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43B6B3" w14:textId="65FB5EB4" w:rsidR="006F5BFD" w:rsidRDefault="34012F8C" w:rsidP="025335C2">
      <w:pPr>
        <w:spacing w:after="0"/>
        <w:jc w:val="left"/>
        <w:rPr>
          <w:lang w:val="en-GB"/>
        </w:rPr>
      </w:pPr>
      <w:r w:rsidRPr="00862FEF">
        <w:rPr>
          <w:noProof/>
          <w:lang w:val="en-GB" w:eastAsia="en-GB"/>
        </w:rPr>
        <w:drawing>
          <wp:anchor distT="0" distB="0" distL="114300" distR="114300" simplePos="0" relativeHeight="251658240" behindDoc="1" locked="0" layoutInCell="1" allowOverlap="1" wp14:anchorId="4B160CBD" wp14:editId="2C8574FD">
            <wp:simplePos x="0" y="0"/>
            <wp:positionH relativeFrom="column">
              <wp:align>left</wp:align>
            </wp:positionH>
            <wp:positionV relativeFrom="paragraph">
              <wp:posOffset>0</wp:posOffset>
            </wp:positionV>
            <wp:extent cx="523893" cy="652795"/>
            <wp:effectExtent l="0" t="0" r="0" b="0"/>
            <wp:wrapNone/>
            <wp:docPr id="2062176905" name="Picture 206217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rcRect l="33814" t="12500" r="35576" b="11217"/>
                    <a:stretch>
                      <a:fillRect/>
                    </a:stretch>
                  </pic:blipFill>
                  <pic:spPr>
                    <a:xfrm rot="60000">
                      <a:off x="0" y="0"/>
                      <a:ext cx="523893" cy="652795"/>
                    </a:xfrm>
                    <a:prstGeom prst="rect">
                      <a:avLst/>
                    </a:prstGeom>
                  </pic:spPr>
                </pic:pic>
              </a:graphicData>
            </a:graphic>
            <wp14:sizeRelH relativeFrom="page">
              <wp14:pctWidth>0</wp14:pctWidth>
            </wp14:sizeRelH>
            <wp14:sizeRelV relativeFrom="page">
              <wp14:pctHeight>0</wp14:pctHeight>
            </wp14:sizeRelV>
          </wp:anchor>
        </w:drawing>
      </w:r>
      <w:r w:rsidR="27A6302C" w:rsidRPr="00862FEF">
        <w:rPr>
          <w:lang w:val="en-GB"/>
        </w:rPr>
        <w:t xml:space="preserve">                                                                 </w:t>
      </w:r>
      <w:r w:rsidR="7D411752" w:rsidRPr="00862FEF">
        <w:rPr>
          <w:lang w:val="en-GB"/>
        </w:rPr>
        <w:t xml:space="preserve">              </w:t>
      </w:r>
      <w:r w:rsidR="27A6302C" w:rsidRPr="00862FEF">
        <w:rPr>
          <w:lang w:val="en-GB"/>
        </w:rPr>
        <w:t xml:space="preserve"> </w:t>
      </w:r>
      <w:r w:rsidR="7FF91BB8" w:rsidRPr="00862FEF">
        <w:rPr>
          <w:noProof/>
          <w:lang w:val="en-GB" w:eastAsia="en-GB"/>
        </w:rPr>
        <w:drawing>
          <wp:inline distT="0" distB="0" distL="0" distR="0" wp14:anchorId="3FCB30D7" wp14:editId="599D6F1F">
            <wp:extent cx="665798" cy="685800"/>
            <wp:effectExtent l="0" t="0" r="0" b="0"/>
            <wp:docPr id="1072545886" name="Picture 107254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5798" cy="685800"/>
                    </a:xfrm>
                    <a:prstGeom prst="rect">
                      <a:avLst/>
                    </a:prstGeom>
                  </pic:spPr>
                </pic:pic>
              </a:graphicData>
            </a:graphic>
          </wp:inline>
        </w:drawing>
      </w:r>
      <w:r w:rsidR="27A6302C" w:rsidRPr="00862FEF">
        <w:rPr>
          <w:lang w:val="en-GB"/>
        </w:rPr>
        <w:t xml:space="preserve">                       </w:t>
      </w:r>
      <w:r w:rsidR="0D4D8209" w:rsidRPr="00862FEF">
        <w:rPr>
          <w:lang w:val="en-GB"/>
        </w:rPr>
        <w:t xml:space="preserve">       </w:t>
      </w:r>
      <w:r w:rsidR="27A6302C" w:rsidRPr="00862FEF">
        <w:rPr>
          <w:lang w:val="en-GB"/>
        </w:rPr>
        <w:t xml:space="preserve">          </w:t>
      </w:r>
      <w:r w:rsidR="6BFD03F8" w:rsidRPr="00862FEF">
        <w:rPr>
          <w:lang w:val="en-GB"/>
        </w:rPr>
        <w:t xml:space="preserve">        </w:t>
      </w:r>
      <w:r w:rsidR="27A6302C" w:rsidRPr="00862FEF">
        <w:rPr>
          <w:lang w:val="en-GB"/>
        </w:rPr>
        <w:t xml:space="preserve">                 </w:t>
      </w:r>
      <w:r w:rsidR="1AF2771A" w:rsidRPr="00862FEF">
        <w:rPr>
          <w:noProof/>
          <w:lang w:val="en-GB" w:eastAsia="en-GB"/>
        </w:rPr>
        <w:drawing>
          <wp:inline distT="0" distB="0" distL="0" distR="0" wp14:anchorId="6EDE4202" wp14:editId="5409541C">
            <wp:extent cx="400055" cy="854507"/>
            <wp:effectExtent l="0" t="0" r="0" b="0"/>
            <wp:docPr id="153298186" name="Picture 15329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rcRect l="35833" r="38125"/>
                    <a:stretch>
                      <a:fillRect/>
                    </a:stretch>
                  </pic:blipFill>
                  <pic:spPr>
                    <a:xfrm>
                      <a:off x="0" y="0"/>
                      <a:ext cx="400055" cy="854507"/>
                    </a:xfrm>
                    <a:prstGeom prst="rect">
                      <a:avLst/>
                    </a:prstGeom>
                  </pic:spPr>
                </pic:pic>
              </a:graphicData>
            </a:graphic>
          </wp:inline>
        </w:drawing>
      </w:r>
    </w:p>
    <w:p w14:paraId="315477CF" w14:textId="6332CA91" w:rsidR="007E4C1E" w:rsidRDefault="007E4C1E" w:rsidP="025335C2">
      <w:pPr>
        <w:spacing w:after="0"/>
        <w:jc w:val="left"/>
        <w:rPr>
          <w:lang w:val="en-GB"/>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7E4C1E" w:rsidRPr="0003763F" w14:paraId="3B747D36" w14:textId="77777777" w:rsidTr="007E4C1E">
        <w:trPr>
          <w:trHeight w:val="548"/>
        </w:trPr>
        <w:tc>
          <w:tcPr>
            <w:tcW w:w="9355" w:type="dxa"/>
            <w:gridSpan w:val="6"/>
            <w:shd w:val="clear" w:color="auto" w:fill="auto"/>
          </w:tcPr>
          <w:p w14:paraId="319C6CC3" w14:textId="77777777" w:rsidR="007E4C1E" w:rsidRPr="00862FEF" w:rsidRDefault="007E4C1E" w:rsidP="007E4C1E">
            <w:pPr>
              <w:spacing w:after="240"/>
              <w:jc w:val="left"/>
              <w:rPr>
                <w:rFonts w:cs="Arial"/>
                <w:b/>
                <w:bCs/>
                <w:lang w:val="en-GB"/>
              </w:rPr>
            </w:pPr>
            <w:r w:rsidRPr="0003763F">
              <w:rPr>
                <w:rFonts w:cs="Arial"/>
                <w:b/>
                <w:szCs w:val="20"/>
              </w:rPr>
              <w:t xml:space="preserve">Project title:  </w:t>
            </w:r>
            <w:r w:rsidRPr="00862FEF">
              <w:rPr>
                <w:rFonts w:cs="Arial"/>
                <w:b/>
                <w:bCs/>
                <w:lang w:val="en-GB"/>
              </w:rPr>
              <w:t>Supporting Sustainable Transportation through the Shift to Electric Mobility in Jamaica</w:t>
            </w:r>
          </w:p>
          <w:p w14:paraId="59054D54" w14:textId="77777777" w:rsidR="007E4C1E" w:rsidRPr="0003763F" w:rsidRDefault="007E4C1E" w:rsidP="007E4C1E">
            <w:pPr>
              <w:spacing w:after="240"/>
              <w:jc w:val="left"/>
              <w:rPr>
                <w:rFonts w:cs="Arial"/>
                <w:b/>
                <w:szCs w:val="20"/>
              </w:rPr>
            </w:pPr>
            <w:r w:rsidRPr="00862FEF">
              <w:rPr>
                <w:rFonts w:cs="Arial"/>
                <w:szCs w:val="20"/>
                <w:lang w:val="en-GB"/>
              </w:rPr>
              <w:t>(Child Project under Global Programme to Support Countries with the Shift to Electric Mobility)</w:t>
            </w:r>
          </w:p>
        </w:tc>
      </w:tr>
      <w:tr w:rsidR="007E4C1E" w:rsidRPr="009E5D05" w14:paraId="3E269F97" w14:textId="77777777" w:rsidTr="007E4C1E">
        <w:trPr>
          <w:trHeight w:val="1007"/>
        </w:trPr>
        <w:tc>
          <w:tcPr>
            <w:tcW w:w="2509" w:type="dxa"/>
            <w:shd w:val="clear" w:color="auto" w:fill="auto"/>
          </w:tcPr>
          <w:p w14:paraId="7EF45775" w14:textId="77777777" w:rsidR="007E4C1E" w:rsidRPr="0003763F" w:rsidRDefault="007E4C1E" w:rsidP="007E4C1E">
            <w:pPr>
              <w:spacing w:after="240"/>
              <w:jc w:val="left"/>
              <w:rPr>
                <w:rFonts w:cs="Arial"/>
                <w:b/>
                <w:szCs w:val="20"/>
              </w:rPr>
            </w:pPr>
            <w:r w:rsidRPr="0003763F">
              <w:rPr>
                <w:rFonts w:cs="Arial"/>
                <w:b/>
                <w:szCs w:val="20"/>
              </w:rPr>
              <w:t>Country</w:t>
            </w:r>
            <w:r>
              <w:rPr>
                <w:rFonts w:cs="Arial"/>
                <w:b/>
                <w:szCs w:val="20"/>
              </w:rPr>
              <w:t>(ies)</w:t>
            </w:r>
            <w:r w:rsidRPr="0003763F">
              <w:rPr>
                <w:rFonts w:cs="Arial"/>
                <w:b/>
                <w:szCs w:val="20"/>
              </w:rPr>
              <w:t xml:space="preserve">:  </w:t>
            </w:r>
            <w:r>
              <w:rPr>
                <w:rFonts w:cs="Arial"/>
                <w:b/>
                <w:szCs w:val="20"/>
              </w:rPr>
              <w:t>JAMAICA</w:t>
            </w:r>
          </w:p>
        </w:tc>
        <w:tc>
          <w:tcPr>
            <w:tcW w:w="3423" w:type="dxa"/>
            <w:gridSpan w:val="4"/>
            <w:shd w:val="clear" w:color="auto" w:fill="auto"/>
          </w:tcPr>
          <w:p w14:paraId="7ECC1158" w14:textId="77777777" w:rsidR="007E4C1E" w:rsidRDefault="007E4C1E" w:rsidP="007E4C1E">
            <w:pPr>
              <w:spacing w:after="0"/>
              <w:jc w:val="left"/>
              <w:rPr>
                <w:rStyle w:val="Hipervnculo"/>
                <w:rFonts w:cs="Arial"/>
                <w:i/>
                <w:szCs w:val="20"/>
                <w:highlight w:val="yellow"/>
              </w:rPr>
            </w:pPr>
            <w:r w:rsidRPr="0003763F">
              <w:rPr>
                <w:rFonts w:cs="Arial"/>
                <w:b/>
                <w:szCs w:val="20"/>
              </w:rPr>
              <w:t>Implementing Partner</w:t>
            </w:r>
            <w:r>
              <w:rPr>
                <w:rFonts w:cs="Arial"/>
                <w:b/>
                <w:szCs w:val="20"/>
              </w:rPr>
              <w:t xml:space="preserve"> (GEF Executing Entity)</w:t>
            </w:r>
            <w:r w:rsidRPr="0003763F">
              <w:rPr>
                <w:rFonts w:cs="Arial"/>
                <w:b/>
                <w:szCs w:val="20"/>
              </w:rPr>
              <w:t xml:space="preserve">:  </w:t>
            </w:r>
            <w:r w:rsidRPr="00E123A3">
              <w:rPr>
                <w:rFonts w:cs="Arial"/>
                <w:b/>
                <w:bCs/>
                <w:lang w:val="en-GB"/>
              </w:rPr>
              <w:t>Ministry of Housing, Urban Renewal, Environment and Climate Change (HURECC)</w:t>
            </w:r>
          </w:p>
        </w:tc>
        <w:tc>
          <w:tcPr>
            <w:tcW w:w="3423" w:type="dxa"/>
            <w:shd w:val="clear" w:color="auto" w:fill="auto"/>
          </w:tcPr>
          <w:p w14:paraId="75C26842" w14:textId="3826CE46" w:rsidR="007E4C1E" w:rsidRPr="00A20700" w:rsidRDefault="007E4C1E" w:rsidP="007E4C1E">
            <w:pPr>
              <w:spacing w:after="240"/>
              <w:jc w:val="left"/>
              <w:rPr>
                <w:rFonts w:cs="Arial"/>
                <w:iCs/>
                <w:szCs w:val="20"/>
              </w:rPr>
            </w:pPr>
            <w:r w:rsidRPr="006C617C">
              <w:rPr>
                <w:rFonts w:cs="Arial"/>
                <w:b/>
                <w:szCs w:val="20"/>
              </w:rPr>
              <w:t>Execution Modality</w:t>
            </w:r>
            <w:r>
              <w:rPr>
                <w:rFonts w:cs="Arial"/>
                <w:i/>
                <w:szCs w:val="20"/>
              </w:rPr>
              <w:t>:</w:t>
            </w:r>
            <w:r w:rsidR="00E719AA">
              <w:rPr>
                <w:rFonts w:cs="Arial"/>
                <w:iCs/>
                <w:szCs w:val="20"/>
              </w:rPr>
              <w:t xml:space="preserve"> </w:t>
            </w:r>
            <w:r w:rsidR="00E719AA" w:rsidRPr="00E719AA">
              <w:rPr>
                <w:rFonts w:cs="Arial"/>
                <w:b/>
                <w:bCs/>
                <w:iCs/>
                <w:szCs w:val="20"/>
              </w:rPr>
              <w:t>Full</w:t>
            </w:r>
            <w:r w:rsidRPr="00E719AA">
              <w:rPr>
                <w:rFonts w:cs="Arial"/>
                <w:b/>
                <w:bCs/>
                <w:iCs/>
                <w:szCs w:val="20"/>
              </w:rPr>
              <w:t xml:space="preserve"> </w:t>
            </w:r>
            <w:r w:rsidRPr="00A20700">
              <w:rPr>
                <w:rFonts w:cs="Arial"/>
                <w:b/>
                <w:bCs/>
                <w:iCs/>
                <w:szCs w:val="20"/>
              </w:rPr>
              <w:t xml:space="preserve">National </w:t>
            </w:r>
            <w:r w:rsidR="00E719AA">
              <w:rPr>
                <w:rFonts w:cs="Arial"/>
                <w:b/>
                <w:bCs/>
                <w:iCs/>
                <w:szCs w:val="20"/>
              </w:rPr>
              <w:t>Implementation</w:t>
            </w:r>
            <w:r w:rsidRPr="00A20700">
              <w:rPr>
                <w:rFonts w:cs="Arial"/>
                <w:b/>
                <w:bCs/>
                <w:iCs/>
                <w:szCs w:val="20"/>
              </w:rPr>
              <w:t xml:space="preserve"> (NIM)</w:t>
            </w:r>
          </w:p>
        </w:tc>
      </w:tr>
      <w:tr w:rsidR="007E4C1E" w:rsidRPr="0003763F" w14:paraId="4EC6021A" w14:textId="77777777" w:rsidTr="007E4C1E">
        <w:tc>
          <w:tcPr>
            <w:tcW w:w="9355" w:type="dxa"/>
            <w:gridSpan w:val="6"/>
            <w:shd w:val="clear" w:color="auto" w:fill="auto"/>
          </w:tcPr>
          <w:p w14:paraId="6AC5482F" w14:textId="77777777" w:rsidR="007E4C1E" w:rsidRDefault="007E4C1E" w:rsidP="007E4C1E">
            <w:pPr>
              <w:spacing w:after="240"/>
              <w:jc w:val="left"/>
              <w:rPr>
                <w:rFonts w:cs="Arial"/>
                <w:i/>
                <w:szCs w:val="20"/>
              </w:rPr>
            </w:pPr>
            <w:r w:rsidRPr="0003763F">
              <w:rPr>
                <w:rFonts w:cs="Arial"/>
                <w:b/>
                <w:szCs w:val="20"/>
              </w:rPr>
              <w:t>Co</w:t>
            </w:r>
            <w:r>
              <w:rPr>
                <w:rFonts w:cs="Arial"/>
                <w:b/>
                <w:szCs w:val="20"/>
              </w:rPr>
              <w:t xml:space="preserve">ntributing </w:t>
            </w:r>
            <w:r w:rsidRPr="0003763F">
              <w:rPr>
                <w:rFonts w:cs="Arial"/>
                <w:b/>
                <w:szCs w:val="20"/>
              </w:rPr>
              <w:t>Outcome</w:t>
            </w:r>
            <w:r>
              <w:rPr>
                <w:rFonts w:cs="Arial"/>
                <w:b/>
                <w:szCs w:val="20"/>
              </w:rPr>
              <w:t xml:space="preserve"> (UNDAF/CPD, RPD, GPD)</w:t>
            </w:r>
            <w:r w:rsidRPr="0003763F">
              <w:rPr>
                <w:rFonts w:cs="Arial"/>
                <w:i/>
                <w:szCs w:val="20"/>
              </w:rPr>
              <w:t>:</w:t>
            </w:r>
          </w:p>
          <w:p w14:paraId="2D6F153B" w14:textId="18F3E727" w:rsidR="007E4C1E" w:rsidRPr="00862FEF" w:rsidRDefault="007E4C1E" w:rsidP="007E4C1E">
            <w:pPr>
              <w:spacing w:after="240"/>
              <w:jc w:val="left"/>
              <w:rPr>
                <w:rFonts w:cs="Arial"/>
                <w:szCs w:val="20"/>
                <w:lang w:val="en-GB"/>
              </w:rPr>
            </w:pPr>
            <w:r w:rsidRPr="00862FEF">
              <w:rPr>
                <w:rFonts w:cs="Arial"/>
                <w:b/>
                <w:szCs w:val="20"/>
                <w:lang w:val="en-GB"/>
              </w:rPr>
              <w:t>UNDP Strategic Plan 2018-2021 Output:</w:t>
            </w:r>
            <w:r w:rsidRPr="00862FEF">
              <w:rPr>
                <w:rFonts w:cs="Arial"/>
                <w:szCs w:val="20"/>
                <w:lang w:val="en-GB"/>
              </w:rPr>
              <w:t xml:space="preserve"> Key signature solution 5 (Close the energy gap); IRRF 2018-2021 Indicators: Tier 1 – Impact Indicator 5 (CO2 emission per unit of value added); Tier 2 – Output Indicator: 2.5.1 (Solutions developed, financed and applied at scale for transformation to clean energy and zero-carbon development).</w:t>
            </w:r>
          </w:p>
          <w:p w14:paraId="198E507A" w14:textId="77777777" w:rsidR="007E4C1E" w:rsidRPr="00862FEF" w:rsidRDefault="007E4C1E" w:rsidP="007E4C1E">
            <w:pPr>
              <w:spacing w:after="240"/>
              <w:jc w:val="left"/>
              <w:rPr>
                <w:rFonts w:cs="Arial"/>
                <w:szCs w:val="20"/>
                <w:lang w:val="en-GB"/>
              </w:rPr>
            </w:pPr>
            <w:r w:rsidRPr="00862FEF">
              <w:rPr>
                <w:rFonts w:cs="Arial"/>
                <w:b/>
                <w:szCs w:val="20"/>
                <w:lang w:val="en-GB"/>
              </w:rPr>
              <w:t>SDGs:</w:t>
            </w:r>
            <w:r w:rsidRPr="00862FEF">
              <w:rPr>
                <w:rFonts w:cs="Arial"/>
                <w:szCs w:val="20"/>
                <w:lang w:val="en-GB"/>
              </w:rPr>
              <w:t xml:space="preserve"> SDG 7. Access to affordable, reliable, sustainable and modern energy. SDG 11. Make cities and human settlements inclusive, safe, resilient and sustainable. SDG 13. Take urgent action to combat climate change and its impacts</w:t>
            </w:r>
          </w:p>
          <w:p w14:paraId="03B21C36" w14:textId="77777777" w:rsidR="007E4C1E" w:rsidRPr="00862FEF" w:rsidRDefault="007E4C1E" w:rsidP="007E4C1E">
            <w:pPr>
              <w:spacing w:after="240"/>
              <w:jc w:val="left"/>
              <w:rPr>
                <w:rFonts w:cs="Arial"/>
                <w:szCs w:val="20"/>
                <w:lang w:val="en-GB"/>
              </w:rPr>
            </w:pPr>
            <w:r w:rsidRPr="00862FEF">
              <w:rPr>
                <w:rFonts w:cs="Arial"/>
                <w:b/>
                <w:szCs w:val="20"/>
                <w:lang w:val="en-GB"/>
              </w:rPr>
              <w:t xml:space="preserve">United Nations MSDF 2017-2021 Outcome: </w:t>
            </w:r>
            <w:r w:rsidRPr="00862FEF">
              <w:rPr>
                <w:rFonts w:cs="Arial"/>
                <w:szCs w:val="20"/>
                <w:lang w:val="en-GB"/>
              </w:rPr>
              <w:t>Policies and programmes for climate change adaptation, disaster risk reduction and universal access to clean and sustainable energy in place.</w:t>
            </w:r>
            <w:r w:rsidRPr="00862FEF">
              <w:rPr>
                <w:rFonts w:cs="Arial"/>
                <w:b/>
                <w:szCs w:val="20"/>
                <w:lang w:val="en-GB"/>
              </w:rPr>
              <w:t xml:space="preserve"> </w:t>
            </w:r>
            <w:r w:rsidRPr="00862FEF">
              <w:rPr>
                <w:rFonts w:cs="Arial"/>
                <w:szCs w:val="20"/>
                <w:lang w:val="en-GB"/>
              </w:rPr>
              <w:t>Indicator: Percentage of new businesses in which renewable energy services account for at least 50% of the energy mix (SDG 7.2.1 - 7.2.1 Renewable energy share in the total final energy consumption).</w:t>
            </w:r>
          </w:p>
          <w:p w14:paraId="62F0E675" w14:textId="77777777" w:rsidR="007E4C1E" w:rsidRPr="0003763F" w:rsidRDefault="007E4C1E" w:rsidP="007E4C1E">
            <w:pPr>
              <w:spacing w:after="240"/>
              <w:jc w:val="left"/>
              <w:rPr>
                <w:rFonts w:cs="Arial"/>
                <w:b/>
                <w:szCs w:val="20"/>
              </w:rPr>
            </w:pPr>
            <w:r w:rsidRPr="00862FEF">
              <w:rPr>
                <w:rFonts w:cs="Arial"/>
                <w:b/>
                <w:szCs w:val="20"/>
                <w:lang w:val="en-GB"/>
              </w:rPr>
              <w:t xml:space="preserve">GEF CCM 1-2: </w:t>
            </w:r>
            <w:r w:rsidRPr="00862FEF">
              <w:rPr>
                <w:rFonts w:cs="Arial"/>
                <w:szCs w:val="20"/>
                <w:lang w:val="en-GB"/>
              </w:rPr>
              <w:t>Promote innovation and technology transfer for sustainable energy breakthroughs for electric drive technologies and electric mobility.</w:t>
            </w:r>
          </w:p>
        </w:tc>
      </w:tr>
      <w:tr w:rsidR="007E4C1E" w:rsidRPr="0003763F" w14:paraId="49FDED60" w14:textId="77777777" w:rsidTr="007E4C1E">
        <w:trPr>
          <w:trHeight w:val="1610"/>
        </w:trPr>
        <w:tc>
          <w:tcPr>
            <w:tcW w:w="4585" w:type="dxa"/>
            <w:gridSpan w:val="3"/>
            <w:shd w:val="clear" w:color="auto" w:fill="auto"/>
          </w:tcPr>
          <w:p w14:paraId="1D4B72FE" w14:textId="77777777" w:rsidR="007E4C1E" w:rsidRPr="0003763F" w:rsidRDefault="007E4C1E" w:rsidP="007E4C1E">
            <w:pPr>
              <w:spacing w:after="240"/>
              <w:jc w:val="left"/>
              <w:rPr>
                <w:rFonts w:cs="Arial"/>
                <w:i/>
                <w:szCs w:val="20"/>
              </w:rPr>
            </w:pPr>
            <w:r w:rsidRPr="0003763F">
              <w:rPr>
                <w:rFonts w:cs="Arial"/>
                <w:b/>
                <w:szCs w:val="20"/>
              </w:rPr>
              <w:t xml:space="preserve">UNDP Social and Environmental Screening Category:  </w:t>
            </w:r>
            <w:r w:rsidRPr="00A20700">
              <w:rPr>
                <w:rFonts w:cs="Arial"/>
                <w:b/>
                <w:bCs/>
                <w:iCs/>
                <w:szCs w:val="20"/>
              </w:rPr>
              <w:t>B (Moderate)</w:t>
            </w:r>
          </w:p>
        </w:tc>
        <w:tc>
          <w:tcPr>
            <w:tcW w:w="4770" w:type="dxa"/>
            <w:gridSpan w:val="3"/>
            <w:shd w:val="clear" w:color="auto" w:fill="auto"/>
          </w:tcPr>
          <w:p w14:paraId="7287420D" w14:textId="77777777" w:rsidR="007E4C1E" w:rsidRPr="003E0CDB" w:rsidRDefault="007E4C1E" w:rsidP="007E4C1E">
            <w:pPr>
              <w:spacing w:after="240"/>
              <w:jc w:val="left"/>
              <w:rPr>
                <w:i/>
              </w:rPr>
            </w:pPr>
            <w:r w:rsidRPr="0003763F">
              <w:rPr>
                <w:rFonts w:cs="Arial"/>
                <w:b/>
                <w:szCs w:val="20"/>
              </w:rPr>
              <w:t>UNDP Gender Marker:</w:t>
            </w:r>
            <w:r>
              <w:rPr>
                <w:rFonts w:cs="Arial"/>
                <w:b/>
                <w:szCs w:val="20"/>
              </w:rPr>
              <w:t xml:space="preserve"> 2</w:t>
            </w:r>
            <w:r w:rsidRPr="0003763F">
              <w:rPr>
                <w:rFonts w:cs="Arial"/>
                <w:b/>
                <w:szCs w:val="20"/>
              </w:rPr>
              <w:t xml:space="preserve"> </w:t>
            </w:r>
          </w:p>
        </w:tc>
      </w:tr>
      <w:tr w:rsidR="007E4C1E" w:rsidRPr="0003763F" w14:paraId="0EA34F57" w14:textId="77777777" w:rsidTr="007E4C1E">
        <w:tc>
          <w:tcPr>
            <w:tcW w:w="4585" w:type="dxa"/>
            <w:gridSpan w:val="3"/>
            <w:shd w:val="clear" w:color="auto" w:fill="auto"/>
          </w:tcPr>
          <w:p w14:paraId="2D885112" w14:textId="77777777" w:rsidR="007E4C1E" w:rsidRPr="0003763F" w:rsidRDefault="007E4C1E" w:rsidP="007E4C1E">
            <w:pPr>
              <w:spacing w:after="240"/>
              <w:jc w:val="left"/>
              <w:rPr>
                <w:rFonts w:cs="Arial"/>
                <w:szCs w:val="20"/>
                <w:lang w:eastAsia="zh-CN"/>
              </w:rPr>
            </w:pPr>
            <w:r w:rsidRPr="0003763F">
              <w:rPr>
                <w:rFonts w:cs="Arial"/>
                <w:b/>
                <w:szCs w:val="20"/>
              </w:rPr>
              <w:t xml:space="preserve">Atlas </w:t>
            </w:r>
            <w:r>
              <w:rPr>
                <w:rFonts w:cs="Arial"/>
                <w:b/>
                <w:szCs w:val="20"/>
                <w:lang w:eastAsia="zh-CN"/>
              </w:rPr>
              <w:t xml:space="preserve">Award </w:t>
            </w:r>
            <w:r w:rsidRPr="0003763F">
              <w:rPr>
                <w:rFonts w:cs="Arial"/>
                <w:b/>
                <w:szCs w:val="20"/>
                <w:lang w:eastAsia="zh-CN"/>
              </w:rPr>
              <w:t>ID</w:t>
            </w:r>
            <w:r>
              <w:rPr>
                <w:rFonts w:cs="Arial"/>
                <w:b/>
                <w:szCs w:val="20"/>
              </w:rPr>
              <w:t>:</w:t>
            </w:r>
            <w:r w:rsidRPr="0003763F">
              <w:rPr>
                <w:rFonts w:cs="Arial"/>
                <w:b/>
                <w:szCs w:val="20"/>
              </w:rPr>
              <w:t xml:space="preserve">  </w:t>
            </w:r>
            <w:r w:rsidRPr="00A20700">
              <w:rPr>
                <w:rFonts w:cs="Arial"/>
                <w:b/>
                <w:bCs/>
                <w:iCs/>
                <w:szCs w:val="20"/>
              </w:rPr>
              <w:t>00124680</w:t>
            </w:r>
          </w:p>
        </w:tc>
        <w:tc>
          <w:tcPr>
            <w:tcW w:w="4770" w:type="dxa"/>
            <w:gridSpan w:val="3"/>
            <w:shd w:val="clear" w:color="auto" w:fill="auto"/>
          </w:tcPr>
          <w:p w14:paraId="619AE72B" w14:textId="77777777" w:rsidR="007E4C1E" w:rsidRPr="0003763F" w:rsidRDefault="007E4C1E" w:rsidP="007E4C1E">
            <w:pPr>
              <w:spacing w:after="0"/>
              <w:jc w:val="left"/>
              <w:rPr>
                <w:rFonts w:cs="Arial"/>
                <w:b/>
                <w:szCs w:val="20"/>
              </w:rPr>
            </w:pPr>
            <w:r w:rsidRPr="0003763F">
              <w:rPr>
                <w:rFonts w:cs="Arial"/>
                <w:b/>
                <w:szCs w:val="20"/>
              </w:rPr>
              <w:t xml:space="preserve">Atlas </w:t>
            </w:r>
            <w:r>
              <w:rPr>
                <w:rFonts w:cs="Arial"/>
                <w:b/>
                <w:szCs w:val="20"/>
              </w:rPr>
              <w:t>Project/</w:t>
            </w:r>
            <w:r w:rsidRPr="0003763F">
              <w:rPr>
                <w:rFonts w:cs="Arial"/>
                <w:b/>
                <w:szCs w:val="20"/>
              </w:rPr>
              <w:t>O</w:t>
            </w:r>
            <w:r w:rsidRPr="0003763F">
              <w:rPr>
                <w:rFonts w:cs="Arial"/>
                <w:b/>
                <w:szCs w:val="20"/>
                <w:lang w:eastAsia="zh-CN"/>
              </w:rPr>
              <w:t>utput ID</w:t>
            </w:r>
            <w:r>
              <w:rPr>
                <w:rFonts w:cs="Arial"/>
                <w:b/>
                <w:szCs w:val="20"/>
              </w:rPr>
              <w:t>: 00119439</w:t>
            </w:r>
            <w:r>
              <w:rPr>
                <w:rFonts w:cs="Arial"/>
                <w:i/>
                <w:szCs w:val="20"/>
              </w:rPr>
              <w:t xml:space="preserve"> </w:t>
            </w:r>
          </w:p>
        </w:tc>
      </w:tr>
      <w:tr w:rsidR="007E4C1E" w:rsidRPr="0003763F" w14:paraId="54237F39" w14:textId="77777777" w:rsidTr="007E4C1E">
        <w:tc>
          <w:tcPr>
            <w:tcW w:w="4585" w:type="dxa"/>
            <w:gridSpan w:val="3"/>
            <w:shd w:val="clear" w:color="auto" w:fill="auto"/>
          </w:tcPr>
          <w:p w14:paraId="2A27739B" w14:textId="77777777" w:rsidR="007E4C1E" w:rsidRPr="0003763F" w:rsidRDefault="007E4C1E" w:rsidP="007E4C1E">
            <w:pPr>
              <w:spacing w:after="240"/>
              <w:jc w:val="left"/>
              <w:rPr>
                <w:rFonts w:cs="Arial"/>
                <w:b/>
                <w:szCs w:val="20"/>
              </w:rPr>
            </w:pPr>
            <w:r w:rsidRPr="0003763F">
              <w:rPr>
                <w:rFonts w:cs="Arial"/>
                <w:b/>
                <w:szCs w:val="20"/>
              </w:rPr>
              <w:t>UNDP-GEF PIMS ID</w:t>
            </w:r>
            <w:r>
              <w:rPr>
                <w:rFonts w:cs="Arial"/>
                <w:b/>
                <w:szCs w:val="20"/>
              </w:rPr>
              <w:t xml:space="preserve"> number</w:t>
            </w:r>
            <w:r w:rsidRPr="0003763F">
              <w:rPr>
                <w:rFonts w:cs="Arial"/>
                <w:b/>
                <w:szCs w:val="20"/>
              </w:rPr>
              <w:t xml:space="preserve">: </w:t>
            </w:r>
            <w:r>
              <w:rPr>
                <w:rFonts w:cs="Arial"/>
                <w:b/>
                <w:szCs w:val="20"/>
              </w:rPr>
              <w:t>6403</w:t>
            </w:r>
          </w:p>
        </w:tc>
        <w:tc>
          <w:tcPr>
            <w:tcW w:w="4770" w:type="dxa"/>
            <w:gridSpan w:val="3"/>
            <w:shd w:val="clear" w:color="auto" w:fill="auto"/>
          </w:tcPr>
          <w:p w14:paraId="468AC139" w14:textId="77777777" w:rsidR="007E4C1E" w:rsidRPr="0003763F" w:rsidRDefault="007E4C1E" w:rsidP="007E4C1E">
            <w:pPr>
              <w:spacing w:after="240"/>
              <w:jc w:val="left"/>
              <w:rPr>
                <w:rFonts w:cs="Arial"/>
                <w:b/>
                <w:szCs w:val="20"/>
              </w:rPr>
            </w:pPr>
            <w:r w:rsidRPr="0003763F">
              <w:rPr>
                <w:rFonts w:cs="Arial"/>
                <w:b/>
                <w:szCs w:val="20"/>
              </w:rPr>
              <w:t>GEF</w:t>
            </w:r>
            <w:r>
              <w:rPr>
                <w:rFonts w:cs="Arial"/>
                <w:b/>
                <w:szCs w:val="20"/>
              </w:rPr>
              <w:t xml:space="preserve"> Project </w:t>
            </w:r>
            <w:r w:rsidRPr="0003763F">
              <w:rPr>
                <w:rFonts w:cs="Arial"/>
                <w:b/>
                <w:szCs w:val="20"/>
              </w:rPr>
              <w:t>ID</w:t>
            </w:r>
            <w:r>
              <w:rPr>
                <w:rFonts w:cs="Arial"/>
                <w:b/>
                <w:szCs w:val="20"/>
              </w:rPr>
              <w:t xml:space="preserve"> number</w:t>
            </w:r>
            <w:r w:rsidRPr="0003763F">
              <w:rPr>
                <w:rFonts w:cs="Arial"/>
                <w:b/>
                <w:szCs w:val="20"/>
              </w:rPr>
              <w:t>:</w:t>
            </w:r>
            <w:r>
              <w:rPr>
                <w:rFonts w:cs="Arial"/>
                <w:b/>
                <w:szCs w:val="20"/>
              </w:rPr>
              <w:t xml:space="preserve"> 10289</w:t>
            </w:r>
          </w:p>
        </w:tc>
      </w:tr>
      <w:tr w:rsidR="007E4C1E" w:rsidRPr="0003763F" w14:paraId="2546CD30" w14:textId="77777777" w:rsidTr="007E4C1E">
        <w:trPr>
          <w:trHeight w:val="350"/>
        </w:trPr>
        <w:tc>
          <w:tcPr>
            <w:tcW w:w="9355" w:type="dxa"/>
            <w:gridSpan w:val="6"/>
            <w:shd w:val="clear" w:color="auto" w:fill="auto"/>
          </w:tcPr>
          <w:p w14:paraId="70D48D8A" w14:textId="1007D5ED" w:rsidR="007E4C1E" w:rsidRPr="0003763F" w:rsidRDefault="007E4C1E" w:rsidP="007E4C1E">
            <w:pPr>
              <w:spacing w:after="240"/>
              <w:jc w:val="left"/>
              <w:rPr>
                <w:rFonts w:cs="Arial"/>
                <w:b/>
                <w:szCs w:val="20"/>
              </w:rPr>
            </w:pPr>
            <w:r>
              <w:rPr>
                <w:rFonts w:cs="Arial"/>
                <w:b/>
                <w:szCs w:val="20"/>
              </w:rPr>
              <w:t xml:space="preserve">LPAC meeting date: </w:t>
            </w:r>
            <w:r w:rsidR="00C0189C">
              <w:rPr>
                <w:rFonts w:cs="Arial"/>
                <w:b/>
                <w:szCs w:val="20"/>
              </w:rPr>
              <w:t>12 August 2021</w:t>
            </w:r>
          </w:p>
        </w:tc>
      </w:tr>
      <w:tr w:rsidR="007E4C1E" w:rsidRPr="0003763F" w14:paraId="647C114C" w14:textId="77777777" w:rsidTr="007E4C1E">
        <w:trPr>
          <w:trHeight w:val="350"/>
        </w:trPr>
        <w:tc>
          <w:tcPr>
            <w:tcW w:w="9355" w:type="dxa"/>
            <w:gridSpan w:val="6"/>
            <w:shd w:val="clear" w:color="auto" w:fill="auto"/>
          </w:tcPr>
          <w:p w14:paraId="283A6D33" w14:textId="77777777" w:rsidR="007E4C1E" w:rsidRDefault="007E4C1E" w:rsidP="007E4C1E">
            <w:pPr>
              <w:spacing w:after="240"/>
              <w:jc w:val="left"/>
              <w:rPr>
                <w:rFonts w:cs="Arial"/>
                <w:b/>
                <w:szCs w:val="20"/>
              </w:rPr>
            </w:pPr>
            <w:r>
              <w:rPr>
                <w:rFonts w:cs="Arial"/>
                <w:b/>
                <w:szCs w:val="20"/>
              </w:rPr>
              <w:t>Last possible date to submit to GEF: 13 December 2020</w:t>
            </w:r>
          </w:p>
        </w:tc>
      </w:tr>
      <w:tr w:rsidR="007E4C1E" w:rsidRPr="0003763F" w14:paraId="395DCA89" w14:textId="77777777" w:rsidTr="007E4C1E">
        <w:trPr>
          <w:trHeight w:val="350"/>
        </w:trPr>
        <w:tc>
          <w:tcPr>
            <w:tcW w:w="9355" w:type="dxa"/>
            <w:gridSpan w:val="6"/>
            <w:shd w:val="clear" w:color="auto" w:fill="auto"/>
          </w:tcPr>
          <w:p w14:paraId="06B06D4D" w14:textId="77777777" w:rsidR="007E4C1E" w:rsidRDefault="007E4C1E" w:rsidP="007E4C1E">
            <w:pPr>
              <w:spacing w:after="240"/>
              <w:jc w:val="left"/>
              <w:rPr>
                <w:rFonts w:cs="Arial"/>
                <w:b/>
                <w:szCs w:val="20"/>
              </w:rPr>
            </w:pPr>
            <w:r>
              <w:rPr>
                <w:rFonts w:cs="Arial"/>
                <w:b/>
                <w:szCs w:val="20"/>
              </w:rPr>
              <w:t>Latest possible CEO endorsement date:</w:t>
            </w:r>
            <w:r>
              <w:rPr>
                <w:rFonts w:cs="Arial"/>
                <w:i/>
                <w:szCs w:val="20"/>
              </w:rPr>
              <w:t xml:space="preserve"> </w:t>
            </w:r>
            <w:r>
              <w:rPr>
                <w:rFonts w:cs="Arial"/>
                <w:b/>
                <w:szCs w:val="20"/>
              </w:rPr>
              <w:t>13 June 2021</w:t>
            </w:r>
          </w:p>
        </w:tc>
      </w:tr>
      <w:tr w:rsidR="007E4C1E" w:rsidRPr="0003763F" w14:paraId="68E60F8D" w14:textId="77777777" w:rsidTr="007E4C1E">
        <w:trPr>
          <w:trHeight w:val="350"/>
        </w:trPr>
        <w:tc>
          <w:tcPr>
            <w:tcW w:w="9355" w:type="dxa"/>
            <w:gridSpan w:val="6"/>
            <w:shd w:val="clear" w:color="auto" w:fill="auto"/>
          </w:tcPr>
          <w:p w14:paraId="5E2FC003" w14:textId="77777777" w:rsidR="007E4C1E" w:rsidRDefault="007E4C1E" w:rsidP="007E4C1E">
            <w:pPr>
              <w:spacing w:after="240"/>
              <w:jc w:val="left"/>
              <w:rPr>
                <w:rFonts w:cs="Arial"/>
                <w:b/>
                <w:szCs w:val="20"/>
              </w:rPr>
            </w:pPr>
            <w:r>
              <w:rPr>
                <w:rFonts w:cs="Arial"/>
                <w:b/>
                <w:szCs w:val="20"/>
              </w:rPr>
              <w:t>Project duration in months: 48 months</w:t>
            </w:r>
          </w:p>
        </w:tc>
      </w:tr>
      <w:tr w:rsidR="007E4C1E" w:rsidRPr="0003763F" w14:paraId="605E6358" w14:textId="77777777" w:rsidTr="007E4C1E">
        <w:trPr>
          <w:trHeight w:val="710"/>
        </w:trPr>
        <w:tc>
          <w:tcPr>
            <w:tcW w:w="4585" w:type="dxa"/>
            <w:gridSpan w:val="3"/>
            <w:shd w:val="clear" w:color="auto" w:fill="auto"/>
          </w:tcPr>
          <w:p w14:paraId="5CEF739B" w14:textId="0BC9DC95" w:rsidR="007E4C1E" w:rsidRPr="0003763F" w:rsidRDefault="007E4C1E" w:rsidP="007E4C1E">
            <w:pPr>
              <w:spacing w:after="240"/>
              <w:jc w:val="left"/>
              <w:rPr>
                <w:rFonts w:cs="Arial"/>
                <w:b/>
                <w:szCs w:val="20"/>
              </w:rPr>
            </w:pPr>
            <w:r w:rsidRPr="0003763F">
              <w:rPr>
                <w:rFonts w:cs="Arial"/>
                <w:b/>
                <w:szCs w:val="20"/>
              </w:rPr>
              <w:lastRenderedPageBreak/>
              <w:t xml:space="preserve">Planned start date: </w:t>
            </w:r>
            <w:r w:rsidR="007B4D9A">
              <w:rPr>
                <w:rFonts w:cs="Arial"/>
                <w:b/>
                <w:bCs/>
                <w:iCs/>
                <w:szCs w:val="20"/>
              </w:rPr>
              <w:t>13 December</w:t>
            </w:r>
            <w:r w:rsidRPr="00A20700">
              <w:rPr>
                <w:rFonts w:cs="Arial"/>
                <w:b/>
                <w:bCs/>
                <w:iCs/>
                <w:szCs w:val="20"/>
              </w:rPr>
              <w:t xml:space="preserve"> 2021</w:t>
            </w:r>
          </w:p>
        </w:tc>
        <w:tc>
          <w:tcPr>
            <w:tcW w:w="4770" w:type="dxa"/>
            <w:gridSpan w:val="3"/>
            <w:shd w:val="clear" w:color="auto" w:fill="auto"/>
          </w:tcPr>
          <w:p w14:paraId="6932E3E9" w14:textId="72A97B21" w:rsidR="007E4C1E" w:rsidRPr="0003763F" w:rsidRDefault="007E4C1E" w:rsidP="007E4C1E">
            <w:pPr>
              <w:spacing w:after="240"/>
              <w:jc w:val="left"/>
              <w:rPr>
                <w:rFonts w:cs="Arial"/>
                <w:i/>
                <w:szCs w:val="20"/>
              </w:rPr>
            </w:pPr>
            <w:r w:rsidRPr="0003763F">
              <w:rPr>
                <w:rFonts w:cs="Arial"/>
                <w:b/>
                <w:szCs w:val="20"/>
              </w:rPr>
              <w:t xml:space="preserve">Planned end date:  </w:t>
            </w:r>
            <w:r w:rsidR="007B4D9A">
              <w:rPr>
                <w:rFonts w:cs="Arial"/>
                <w:b/>
                <w:bCs/>
                <w:iCs/>
                <w:szCs w:val="20"/>
              </w:rPr>
              <w:t>12 December 2025</w:t>
            </w:r>
          </w:p>
        </w:tc>
      </w:tr>
      <w:tr w:rsidR="007E4C1E" w:rsidRPr="0003763F" w14:paraId="0847F0E6" w14:textId="77777777" w:rsidTr="007E4C1E">
        <w:tc>
          <w:tcPr>
            <w:tcW w:w="4585" w:type="dxa"/>
            <w:gridSpan w:val="3"/>
            <w:shd w:val="clear" w:color="auto" w:fill="auto"/>
          </w:tcPr>
          <w:p w14:paraId="201610EB" w14:textId="77777777" w:rsidR="007E4C1E" w:rsidRPr="00732F48" w:rsidRDefault="007E4C1E" w:rsidP="007E4C1E">
            <w:pPr>
              <w:spacing w:after="240"/>
              <w:jc w:val="left"/>
              <w:rPr>
                <w:rFonts w:cs="Arial"/>
                <w:i/>
                <w:szCs w:val="20"/>
              </w:rPr>
            </w:pPr>
            <w:r>
              <w:rPr>
                <w:rFonts w:cs="Arial"/>
                <w:b/>
                <w:szCs w:val="20"/>
              </w:rPr>
              <w:t>Expected date of Mid-Term Review: (N/A)</w:t>
            </w:r>
          </w:p>
        </w:tc>
        <w:tc>
          <w:tcPr>
            <w:tcW w:w="4770" w:type="dxa"/>
            <w:gridSpan w:val="3"/>
            <w:shd w:val="clear" w:color="auto" w:fill="auto"/>
          </w:tcPr>
          <w:p w14:paraId="0993DB12" w14:textId="7EB3299C" w:rsidR="007E4C1E" w:rsidRPr="0003763F" w:rsidRDefault="007E4C1E" w:rsidP="00C0372D">
            <w:pPr>
              <w:spacing w:after="240"/>
              <w:jc w:val="left"/>
              <w:rPr>
                <w:rFonts w:cs="Arial"/>
                <w:b/>
                <w:szCs w:val="20"/>
              </w:rPr>
            </w:pPr>
            <w:r>
              <w:rPr>
                <w:rFonts w:cs="Arial"/>
                <w:b/>
                <w:szCs w:val="20"/>
              </w:rPr>
              <w:t xml:space="preserve">Expected date of Terminal evaluation: </w:t>
            </w:r>
            <w:r w:rsidR="007B4D9A">
              <w:rPr>
                <w:rFonts w:cs="Arial"/>
                <w:b/>
                <w:szCs w:val="20"/>
              </w:rPr>
              <w:t>12 September 2025</w:t>
            </w:r>
          </w:p>
        </w:tc>
      </w:tr>
      <w:tr w:rsidR="007E4C1E" w:rsidRPr="0003763F" w14:paraId="5EA859DA" w14:textId="77777777" w:rsidTr="007E4C1E">
        <w:trPr>
          <w:trHeight w:val="5797"/>
        </w:trPr>
        <w:tc>
          <w:tcPr>
            <w:tcW w:w="9355" w:type="dxa"/>
            <w:gridSpan w:val="6"/>
            <w:shd w:val="clear" w:color="auto" w:fill="auto"/>
          </w:tcPr>
          <w:p w14:paraId="4AF1533D" w14:textId="77777777" w:rsidR="007E4C1E" w:rsidRPr="00862FEF" w:rsidRDefault="007E4C1E" w:rsidP="00DD14AA">
            <w:pPr>
              <w:rPr>
                <w:rFonts w:cs="Arial"/>
                <w:lang w:val="en-GB"/>
              </w:rPr>
            </w:pPr>
            <w:r w:rsidRPr="0003763F">
              <w:rPr>
                <w:rFonts w:cs="Arial"/>
                <w:b/>
                <w:szCs w:val="20"/>
              </w:rPr>
              <w:t>Brief projec</w:t>
            </w:r>
            <w:r>
              <w:rPr>
                <w:rFonts w:cs="Arial"/>
                <w:b/>
                <w:szCs w:val="20"/>
              </w:rPr>
              <w:t>t</w:t>
            </w:r>
            <w:r w:rsidRPr="0003763F">
              <w:rPr>
                <w:rFonts w:cs="Arial"/>
                <w:b/>
                <w:szCs w:val="20"/>
              </w:rPr>
              <w:t xml:space="preserve"> description:</w:t>
            </w:r>
            <w:r>
              <w:rPr>
                <w:rFonts w:cs="Arial"/>
                <w:b/>
                <w:szCs w:val="20"/>
              </w:rPr>
              <w:t xml:space="preserve"> </w:t>
            </w:r>
            <w:r w:rsidRPr="00862FEF">
              <w:rPr>
                <w:rFonts w:cs="Arial"/>
                <w:lang w:val="en-GB"/>
              </w:rPr>
              <w:t xml:space="preserve">The Project will enable the demonstration of electric vehicles (EVs) in Jamaica to determine technical and economic feasibility and to collect operational experiences for future upscaling. The Project will address identified barriers for market uptake through the components: (i) design of eMobility policy, technical standards, tax policy and financial incentives; (ii) implementation of electric mobility (eMobility) demonstration pilot; (iii) enhancement of in-country knowledge base, technical skills and awareness; and (iv) preparation of conditions for long-term environmental sustainability including EV battery management. </w:t>
            </w:r>
          </w:p>
          <w:p w14:paraId="27132108" w14:textId="77777777" w:rsidR="007E4C1E" w:rsidRPr="00862FEF" w:rsidRDefault="007E4C1E" w:rsidP="00DD14AA">
            <w:pPr>
              <w:rPr>
                <w:rFonts w:cs="Arial"/>
                <w:lang w:val="en-GB"/>
              </w:rPr>
            </w:pPr>
            <w:r w:rsidRPr="00862FEF">
              <w:rPr>
                <w:rFonts w:cs="Arial"/>
                <w:lang w:val="en-GB"/>
              </w:rPr>
              <w:t xml:space="preserve">A demonstration pilot at the University of the West Indies (UWI) Mona, Kingston will encompass the deployment of small electric buses, light-duty vehicles (LDVs), electric scooters and bikes, as part of an integrated plan for on-campus and campus-related mobility needs. As part of the Project’s Knowledge Management strategy, collection of baseline data and analysis of operational performance is key for long-term sustainability and understanding mobility needs according to socio-economic strata and gender. </w:t>
            </w:r>
            <w:r>
              <w:rPr>
                <w:rFonts w:cs="Arial"/>
                <w:lang w:val="en-GB"/>
              </w:rPr>
              <w:t>The pilot experiences will help Jamaica to validate business models for eMobility.</w:t>
            </w:r>
          </w:p>
          <w:p w14:paraId="23E6E987" w14:textId="77777777" w:rsidR="007E4C1E" w:rsidRPr="00862FEF" w:rsidRDefault="007E4C1E" w:rsidP="00DD14AA">
            <w:pPr>
              <w:rPr>
                <w:rFonts w:cs="Arial"/>
                <w:lang w:val="en-GB"/>
              </w:rPr>
            </w:pPr>
            <w:r w:rsidRPr="00862FEF">
              <w:rPr>
                <w:rFonts w:cs="Arial"/>
                <w:lang w:val="en-GB"/>
              </w:rPr>
              <w:t xml:space="preserve">The Project will contribute to a national eMobility ecosystem support, including curriculum development, technical training, and business development contributing to economic growth and green job creation. Under the umbrella of the UNEP/GEF Global Programme, technical assistance </w:t>
            </w:r>
            <w:r>
              <w:rPr>
                <w:rFonts w:cs="Arial"/>
                <w:lang w:val="en-GB"/>
              </w:rPr>
              <w:t xml:space="preserve">and capacity building </w:t>
            </w:r>
            <w:r w:rsidRPr="00862FEF">
              <w:rPr>
                <w:rFonts w:cs="Arial"/>
                <w:lang w:val="en-GB"/>
              </w:rPr>
              <w:t>will be tailored to Government of Jamaica (GOJ) stakeholders. Management approaches for waste EV batteries, including Extended Supplier Responsibility, will be assessed and proposed for implementation.</w:t>
            </w:r>
          </w:p>
          <w:p w14:paraId="6C99ADAB" w14:textId="77777777" w:rsidR="007E4C1E" w:rsidRPr="00A20700" w:rsidRDefault="007E4C1E" w:rsidP="00DD14AA">
            <w:pPr>
              <w:spacing w:after="240"/>
              <w:rPr>
                <w:rFonts w:cs="Arial"/>
                <w:i/>
                <w:szCs w:val="20"/>
              </w:rPr>
            </w:pPr>
            <w:r w:rsidRPr="00862FEF">
              <w:rPr>
                <w:rFonts w:cs="Arial"/>
                <w:lang w:val="en-GB"/>
              </w:rPr>
              <w:t xml:space="preserve">The </w:t>
            </w:r>
            <w:r>
              <w:rPr>
                <w:rFonts w:cs="Arial"/>
                <w:lang w:val="en-GB"/>
              </w:rPr>
              <w:t xml:space="preserve">Project delivers direct and indirect </w:t>
            </w:r>
            <w:r w:rsidRPr="00862FEF">
              <w:rPr>
                <w:rFonts w:cs="Arial"/>
                <w:lang w:val="en-GB"/>
              </w:rPr>
              <w:t>GHG emission reductions (19.</w:t>
            </w:r>
            <w:r>
              <w:rPr>
                <w:rFonts w:cs="Arial"/>
                <w:lang w:val="en-GB"/>
              </w:rPr>
              <w:t>9</w:t>
            </w:r>
            <w:r w:rsidRPr="00862FEF">
              <w:rPr>
                <w:rFonts w:cs="Arial"/>
                <w:lang w:val="en-GB"/>
              </w:rPr>
              <w:t xml:space="preserve"> kton CO2eq per year) by saving fossil fuels for road transport (176,000 GJ/year). The direct beneficiaries are about 20,000 students at UWI (of which 70% females) and 1</w:t>
            </w:r>
            <w:r>
              <w:rPr>
                <w:rFonts w:cs="Arial"/>
                <w:lang w:val="en-GB"/>
              </w:rPr>
              <w:t>73</w:t>
            </w:r>
            <w:r w:rsidRPr="00862FEF">
              <w:rPr>
                <w:rFonts w:cs="Arial"/>
                <w:lang w:val="en-GB"/>
              </w:rPr>
              <w:t xml:space="preserve">,000 in the Kingston Metropolitan Transport Area (KTMR). </w:t>
            </w:r>
            <w:r>
              <w:rPr>
                <w:rFonts w:cs="Arial"/>
                <w:lang w:val="en-GB"/>
              </w:rPr>
              <w:t xml:space="preserve">The Project </w:t>
            </w:r>
            <w:r w:rsidRPr="00862FEF">
              <w:rPr>
                <w:rFonts w:cs="Arial"/>
                <w:lang w:val="en-GB"/>
              </w:rPr>
              <w:t xml:space="preserve">seeks </w:t>
            </w:r>
            <w:r>
              <w:rPr>
                <w:rFonts w:cs="Arial"/>
                <w:lang w:val="en-GB"/>
              </w:rPr>
              <w:t xml:space="preserve">produce </w:t>
            </w:r>
            <w:r w:rsidRPr="00862FEF">
              <w:rPr>
                <w:rFonts w:cs="Arial"/>
                <w:lang w:val="en-GB"/>
              </w:rPr>
              <w:t xml:space="preserve">social and economic benefits through </w:t>
            </w:r>
            <w:r>
              <w:rPr>
                <w:rFonts w:cs="Arial"/>
                <w:lang w:val="en-GB"/>
              </w:rPr>
              <w:t xml:space="preserve">the </w:t>
            </w:r>
            <w:r w:rsidRPr="00862FEF">
              <w:rPr>
                <w:rFonts w:cs="Arial"/>
                <w:lang w:val="en-GB"/>
              </w:rPr>
              <w:t>reduction of operational costs, reduced local pollution levels, and improved quality and access to mobility services for lower income commuters in which females are predominant.</w:t>
            </w:r>
          </w:p>
        </w:tc>
      </w:tr>
      <w:tr w:rsidR="007E4C1E" w:rsidRPr="009533C2" w14:paraId="42183BD6" w14:textId="77777777" w:rsidTr="007E4C1E">
        <w:trPr>
          <w:trHeight w:val="377"/>
        </w:trPr>
        <w:tc>
          <w:tcPr>
            <w:tcW w:w="9355" w:type="dxa"/>
            <w:gridSpan w:val="6"/>
            <w:shd w:val="clear" w:color="auto" w:fill="D9D9D9"/>
          </w:tcPr>
          <w:p w14:paraId="7B8BED36" w14:textId="77777777" w:rsidR="007E4C1E" w:rsidRPr="003B0AE6" w:rsidRDefault="007E4C1E" w:rsidP="007E4C1E">
            <w:pPr>
              <w:rPr>
                <w:rFonts w:asciiTheme="minorHAnsi" w:hAnsiTheme="minorHAnsi" w:cs="Arial"/>
                <w:b/>
                <w:smallCaps/>
                <w:szCs w:val="20"/>
              </w:rPr>
            </w:pPr>
            <w:r w:rsidRPr="003B0AE6">
              <w:rPr>
                <w:rFonts w:asciiTheme="minorHAnsi" w:hAnsiTheme="minorHAnsi" w:cs="Arial"/>
                <w:b/>
                <w:smallCaps/>
                <w:szCs w:val="20"/>
              </w:rPr>
              <w:t>Financing Plan</w:t>
            </w:r>
          </w:p>
        </w:tc>
      </w:tr>
      <w:tr w:rsidR="007E4C1E" w:rsidRPr="0003763F" w14:paraId="5D3F214A" w14:textId="77777777" w:rsidTr="007E4C1E">
        <w:tc>
          <w:tcPr>
            <w:tcW w:w="4585" w:type="dxa"/>
            <w:gridSpan w:val="3"/>
            <w:shd w:val="clear" w:color="auto" w:fill="auto"/>
          </w:tcPr>
          <w:p w14:paraId="36BC471A" w14:textId="77777777" w:rsidR="007E4C1E" w:rsidRPr="0003763F" w:rsidRDefault="007E4C1E" w:rsidP="007E4C1E">
            <w:pPr>
              <w:spacing w:after="240"/>
              <w:jc w:val="left"/>
              <w:rPr>
                <w:rFonts w:cs="Arial"/>
                <w:szCs w:val="20"/>
              </w:rPr>
            </w:pPr>
            <w:r w:rsidRPr="0003763F">
              <w:rPr>
                <w:rFonts w:cs="Arial"/>
                <w:szCs w:val="20"/>
              </w:rPr>
              <w:t>GEF Trust Fund</w:t>
            </w:r>
            <w:r>
              <w:rPr>
                <w:rFonts w:cs="Arial"/>
                <w:szCs w:val="20"/>
              </w:rPr>
              <w:t xml:space="preserve"> grant</w:t>
            </w:r>
            <w:r w:rsidRPr="0003763F">
              <w:rPr>
                <w:rFonts w:cs="Arial"/>
                <w:szCs w:val="20"/>
              </w:rPr>
              <w:t xml:space="preserve"> </w:t>
            </w:r>
          </w:p>
        </w:tc>
        <w:tc>
          <w:tcPr>
            <w:tcW w:w="4770" w:type="dxa"/>
            <w:gridSpan w:val="3"/>
            <w:shd w:val="clear" w:color="auto" w:fill="auto"/>
          </w:tcPr>
          <w:p w14:paraId="7000796C" w14:textId="77777777" w:rsidR="007E4C1E" w:rsidRPr="0003763F" w:rsidRDefault="007E4C1E" w:rsidP="007E4C1E">
            <w:pPr>
              <w:spacing w:after="240"/>
              <w:jc w:val="left"/>
              <w:rPr>
                <w:rFonts w:cs="Arial"/>
                <w:szCs w:val="20"/>
              </w:rPr>
            </w:pPr>
            <w:r w:rsidRPr="0003763F">
              <w:rPr>
                <w:rFonts w:cs="Arial"/>
                <w:szCs w:val="20"/>
              </w:rPr>
              <w:t>USD</w:t>
            </w:r>
            <w:r>
              <w:rPr>
                <w:rFonts w:cs="Arial"/>
                <w:szCs w:val="20"/>
              </w:rPr>
              <w:t xml:space="preserve">  1,784,862</w:t>
            </w:r>
          </w:p>
        </w:tc>
      </w:tr>
      <w:tr w:rsidR="007E4C1E" w:rsidRPr="0003763F" w14:paraId="07193C1B" w14:textId="77777777" w:rsidTr="007E4C1E">
        <w:tc>
          <w:tcPr>
            <w:tcW w:w="4585" w:type="dxa"/>
            <w:gridSpan w:val="3"/>
            <w:shd w:val="clear" w:color="auto" w:fill="auto"/>
          </w:tcPr>
          <w:p w14:paraId="522B6C2E" w14:textId="77777777" w:rsidR="007E4C1E" w:rsidRPr="0003763F" w:rsidRDefault="007E4C1E" w:rsidP="007E4C1E">
            <w:pPr>
              <w:pStyle w:val="Prrafodelista"/>
              <w:numPr>
                <w:ilvl w:val="0"/>
                <w:numId w:val="6"/>
              </w:numPr>
              <w:tabs>
                <w:tab w:val="clear" w:pos="476"/>
              </w:tabs>
              <w:spacing w:after="240"/>
              <w:jc w:val="right"/>
              <w:rPr>
                <w:rFonts w:ascii="Calibri" w:hAnsi="Calibri" w:cs="Arial"/>
                <w:b/>
                <w:szCs w:val="20"/>
              </w:rPr>
            </w:pPr>
            <w:r w:rsidRPr="0003763F">
              <w:rPr>
                <w:rFonts w:ascii="Calibri" w:hAnsi="Calibri" w:cs="Arial"/>
                <w:b/>
                <w:szCs w:val="20"/>
                <w:lang w:eastAsia="zh-CN"/>
              </w:rPr>
              <w:t xml:space="preserve">Total </w:t>
            </w:r>
            <w:r w:rsidRPr="0003763F">
              <w:rPr>
                <w:rFonts w:ascii="Calibri" w:hAnsi="Calibri" w:cs="Arial"/>
                <w:b/>
                <w:szCs w:val="20"/>
              </w:rPr>
              <w:t xml:space="preserve">Budget administered by UNDP </w:t>
            </w:r>
          </w:p>
        </w:tc>
        <w:tc>
          <w:tcPr>
            <w:tcW w:w="4770" w:type="dxa"/>
            <w:gridSpan w:val="3"/>
            <w:shd w:val="clear" w:color="auto" w:fill="auto"/>
          </w:tcPr>
          <w:p w14:paraId="66E1FFA5" w14:textId="77777777" w:rsidR="007E4C1E" w:rsidRPr="0003763F" w:rsidRDefault="007E4C1E" w:rsidP="007E4C1E">
            <w:pPr>
              <w:spacing w:after="240"/>
              <w:jc w:val="left"/>
              <w:rPr>
                <w:rFonts w:cs="Arial"/>
                <w:b/>
                <w:szCs w:val="20"/>
              </w:rPr>
            </w:pPr>
            <w:r w:rsidRPr="0003763F">
              <w:rPr>
                <w:rFonts w:cs="Arial"/>
                <w:b/>
                <w:szCs w:val="20"/>
              </w:rPr>
              <w:t>USD</w:t>
            </w:r>
            <w:r>
              <w:rPr>
                <w:rFonts w:cs="Arial"/>
                <w:b/>
                <w:szCs w:val="20"/>
              </w:rPr>
              <w:t xml:space="preserve"> 1,784,862</w:t>
            </w:r>
          </w:p>
        </w:tc>
      </w:tr>
      <w:tr w:rsidR="007E4C1E" w:rsidRPr="009533C2" w14:paraId="62D19624" w14:textId="77777777" w:rsidTr="007E4C1E">
        <w:tc>
          <w:tcPr>
            <w:tcW w:w="9355" w:type="dxa"/>
            <w:gridSpan w:val="6"/>
            <w:shd w:val="clear" w:color="auto" w:fill="D9D9D9"/>
          </w:tcPr>
          <w:p w14:paraId="6E237F25" w14:textId="77777777" w:rsidR="007E4C1E" w:rsidRPr="0006474F" w:rsidRDefault="007E4C1E" w:rsidP="007E4C1E">
            <w:pPr>
              <w:rPr>
                <w:rFonts w:asciiTheme="minorHAnsi" w:hAnsiTheme="minorHAnsi" w:cs="Arial"/>
                <w:b/>
                <w:szCs w:val="20"/>
              </w:rPr>
            </w:pPr>
            <w:r>
              <w:rPr>
                <w:rFonts w:asciiTheme="minorHAnsi" w:hAnsiTheme="minorHAnsi" w:cs="Arial"/>
                <w:b/>
                <w:smallCaps/>
                <w:szCs w:val="20"/>
              </w:rPr>
              <w:t xml:space="preserve">co-financiers that will deliver project results included in the project results framework (Funds not administered through undp accounts) </w:t>
            </w:r>
          </w:p>
        </w:tc>
      </w:tr>
      <w:tr w:rsidR="007E4C1E" w:rsidRPr="0003763F" w14:paraId="0C3B1A86" w14:textId="77777777" w:rsidTr="007E4C1E">
        <w:trPr>
          <w:trHeight w:val="323"/>
        </w:trPr>
        <w:tc>
          <w:tcPr>
            <w:tcW w:w="4585" w:type="dxa"/>
            <w:gridSpan w:val="3"/>
            <w:shd w:val="clear" w:color="auto" w:fill="auto"/>
          </w:tcPr>
          <w:p w14:paraId="1D79CBE8" w14:textId="77777777" w:rsidR="007E4C1E" w:rsidRPr="007B4D9A" w:rsidRDefault="007E4C1E" w:rsidP="007E4C1E">
            <w:pPr>
              <w:spacing w:after="240"/>
              <w:jc w:val="right"/>
              <w:rPr>
                <w:rFonts w:cs="Arial"/>
                <w:i/>
                <w:szCs w:val="20"/>
              </w:rPr>
            </w:pPr>
            <w:r w:rsidRPr="007B4D9A">
              <w:rPr>
                <w:rFonts w:cs="Arial"/>
                <w:szCs w:val="20"/>
                <w:lang w:val="en-GB"/>
              </w:rPr>
              <w:t>Ministry of Housing, Urban Renewal, Environment and Climate Change (HURECC)</w:t>
            </w:r>
          </w:p>
        </w:tc>
        <w:tc>
          <w:tcPr>
            <w:tcW w:w="4770" w:type="dxa"/>
            <w:gridSpan w:val="3"/>
            <w:shd w:val="clear" w:color="auto" w:fill="auto"/>
          </w:tcPr>
          <w:p w14:paraId="64903B2D" w14:textId="77777777" w:rsidR="007E4C1E" w:rsidRPr="007B4D9A" w:rsidRDefault="007E4C1E" w:rsidP="007E4C1E">
            <w:pPr>
              <w:spacing w:after="240"/>
              <w:jc w:val="left"/>
              <w:rPr>
                <w:rFonts w:cs="Arial"/>
                <w:szCs w:val="20"/>
              </w:rPr>
            </w:pPr>
            <w:r w:rsidRPr="007B4D9A">
              <w:rPr>
                <w:rFonts w:cs="Arial"/>
                <w:szCs w:val="20"/>
                <w:lang w:val="en-GB"/>
              </w:rPr>
              <w:t>USD 4,000,000</w:t>
            </w:r>
          </w:p>
        </w:tc>
      </w:tr>
      <w:tr w:rsidR="005569F0" w:rsidRPr="0003763F" w14:paraId="22832CD9" w14:textId="77777777" w:rsidTr="007E4C1E">
        <w:trPr>
          <w:trHeight w:val="323"/>
        </w:trPr>
        <w:tc>
          <w:tcPr>
            <w:tcW w:w="4585" w:type="dxa"/>
            <w:gridSpan w:val="3"/>
            <w:shd w:val="clear" w:color="auto" w:fill="auto"/>
          </w:tcPr>
          <w:p w14:paraId="7E87A5BA" w14:textId="19E853D1" w:rsidR="005569F0" w:rsidRPr="007B4D9A" w:rsidRDefault="005569F0" w:rsidP="007E4C1E">
            <w:pPr>
              <w:spacing w:after="240"/>
              <w:jc w:val="right"/>
              <w:rPr>
                <w:rFonts w:cs="Arial"/>
                <w:szCs w:val="20"/>
                <w:lang w:val="en-GB"/>
              </w:rPr>
            </w:pPr>
            <w:r w:rsidRPr="007B4D9A">
              <w:rPr>
                <w:rFonts w:cs="Arial"/>
                <w:szCs w:val="20"/>
                <w:lang w:val="en-GB"/>
              </w:rPr>
              <w:t>Ministry of Transport and Mining (MTM) and Jamaica Urban Transport Company (JUTC)</w:t>
            </w:r>
          </w:p>
        </w:tc>
        <w:tc>
          <w:tcPr>
            <w:tcW w:w="4770" w:type="dxa"/>
            <w:gridSpan w:val="3"/>
            <w:shd w:val="clear" w:color="auto" w:fill="auto"/>
          </w:tcPr>
          <w:p w14:paraId="34EDD14C" w14:textId="7120C0C5" w:rsidR="005569F0" w:rsidRPr="007B4D9A" w:rsidRDefault="005569F0" w:rsidP="007E4C1E">
            <w:pPr>
              <w:spacing w:after="240"/>
              <w:jc w:val="left"/>
              <w:rPr>
                <w:rFonts w:cs="Arial"/>
                <w:szCs w:val="20"/>
                <w:lang w:val="en-GB"/>
              </w:rPr>
            </w:pPr>
            <w:r w:rsidRPr="007B4D9A">
              <w:rPr>
                <w:rFonts w:cs="Arial"/>
                <w:szCs w:val="20"/>
                <w:lang w:val="en-GB"/>
              </w:rPr>
              <w:t>USD 1,164,500</w:t>
            </w:r>
          </w:p>
        </w:tc>
      </w:tr>
      <w:tr w:rsidR="007E4C1E" w:rsidRPr="0003763F" w14:paraId="306AB3DA" w14:textId="77777777" w:rsidTr="007E4C1E">
        <w:tc>
          <w:tcPr>
            <w:tcW w:w="4585" w:type="dxa"/>
            <w:gridSpan w:val="3"/>
            <w:shd w:val="clear" w:color="auto" w:fill="auto"/>
          </w:tcPr>
          <w:p w14:paraId="52752CBE" w14:textId="77777777" w:rsidR="007E4C1E" w:rsidRPr="007B4D9A" w:rsidRDefault="007E4C1E" w:rsidP="007E4C1E">
            <w:pPr>
              <w:spacing w:after="240"/>
              <w:jc w:val="right"/>
              <w:rPr>
                <w:rFonts w:cs="Arial"/>
                <w:i/>
                <w:szCs w:val="20"/>
              </w:rPr>
            </w:pPr>
            <w:r w:rsidRPr="007B4D9A">
              <w:rPr>
                <w:rFonts w:cs="Arial"/>
                <w:szCs w:val="20"/>
                <w:lang w:val="en-GB"/>
              </w:rPr>
              <w:t>The University of the West Indies Mona (UWI)</w:t>
            </w:r>
          </w:p>
        </w:tc>
        <w:tc>
          <w:tcPr>
            <w:tcW w:w="4770" w:type="dxa"/>
            <w:gridSpan w:val="3"/>
            <w:shd w:val="clear" w:color="auto" w:fill="auto"/>
          </w:tcPr>
          <w:p w14:paraId="74425959" w14:textId="77777777" w:rsidR="007E4C1E" w:rsidRPr="007B4D9A" w:rsidRDefault="007E4C1E" w:rsidP="007E4C1E">
            <w:pPr>
              <w:spacing w:after="240"/>
              <w:jc w:val="left"/>
              <w:rPr>
                <w:rFonts w:cs="Arial"/>
                <w:i/>
                <w:szCs w:val="20"/>
              </w:rPr>
            </w:pPr>
            <w:r w:rsidRPr="007B4D9A">
              <w:rPr>
                <w:rFonts w:cs="Arial"/>
                <w:szCs w:val="20"/>
                <w:lang w:val="en-GB"/>
              </w:rPr>
              <w:t>USD 1,700,000</w:t>
            </w:r>
          </w:p>
        </w:tc>
      </w:tr>
      <w:tr w:rsidR="005569F0" w:rsidRPr="0003763F" w14:paraId="447BCFC1" w14:textId="77777777" w:rsidTr="007E4C1E">
        <w:tc>
          <w:tcPr>
            <w:tcW w:w="4585" w:type="dxa"/>
            <w:gridSpan w:val="3"/>
            <w:shd w:val="clear" w:color="auto" w:fill="auto"/>
          </w:tcPr>
          <w:p w14:paraId="200F5D45" w14:textId="7513CB0F" w:rsidR="005569F0" w:rsidRPr="007B4D9A" w:rsidRDefault="005569F0" w:rsidP="007E4C1E">
            <w:pPr>
              <w:spacing w:after="240"/>
              <w:jc w:val="right"/>
              <w:rPr>
                <w:rFonts w:cs="Arial"/>
                <w:szCs w:val="20"/>
                <w:lang w:val="en-GB"/>
              </w:rPr>
            </w:pPr>
            <w:r w:rsidRPr="007B4D9A">
              <w:rPr>
                <w:rFonts w:cs="Arial"/>
                <w:szCs w:val="20"/>
                <w:lang w:val="en-GB"/>
              </w:rPr>
              <w:t>ATL Automotive Holdings Ltd</w:t>
            </w:r>
          </w:p>
        </w:tc>
        <w:tc>
          <w:tcPr>
            <w:tcW w:w="4770" w:type="dxa"/>
            <w:gridSpan w:val="3"/>
            <w:shd w:val="clear" w:color="auto" w:fill="auto"/>
          </w:tcPr>
          <w:p w14:paraId="0879D20C" w14:textId="310E82DE" w:rsidR="005569F0" w:rsidRPr="007B4D9A" w:rsidRDefault="005569F0" w:rsidP="007E4C1E">
            <w:pPr>
              <w:spacing w:after="240"/>
              <w:jc w:val="left"/>
              <w:rPr>
                <w:rFonts w:cs="Arial"/>
                <w:szCs w:val="20"/>
                <w:lang w:val="en-GB"/>
              </w:rPr>
            </w:pPr>
            <w:r w:rsidRPr="007B4D9A">
              <w:rPr>
                <w:rFonts w:cs="Arial"/>
                <w:szCs w:val="20"/>
                <w:lang w:val="en-GB"/>
              </w:rPr>
              <w:t>USD 2,000,000</w:t>
            </w:r>
          </w:p>
        </w:tc>
      </w:tr>
      <w:tr w:rsidR="005569F0" w:rsidRPr="0003763F" w14:paraId="09319DBC" w14:textId="77777777" w:rsidTr="007E4C1E">
        <w:tc>
          <w:tcPr>
            <w:tcW w:w="4585" w:type="dxa"/>
            <w:gridSpan w:val="3"/>
            <w:shd w:val="clear" w:color="auto" w:fill="auto"/>
          </w:tcPr>
          <w:p w14:paraId="4A361CCC" w14:textId="0A8ADF95" w:rsidR="005569F0" w:rsidRPr="007B4D9A" w:rsidRDefault="005569F0" w:rsidP="007E4C1E">
            <w:pPr>
              <w:spacing w:after="240"/>
              <w:jc w:val="right"/>
              <w:rPr>
                <w:rFonts w:cs="Arial"/>
                <w:szCs w:val="20"/>
                <w:lang w:val="en-GB"/>
              </w:rPr>
            </w:pPr>
            <w:r w:rsidRPr="007B4D9A">
              <w:rPr>
                <w:rFonts w:cs="Arial"/>
                <w:szCs w:val="20"/>
                <w:lang w:val="en-GB"/>
              </w:rPr>
              <w:t>Stewart Auto Sales Ltd</w:t>
            </w:r>
          </w:p>
        </w:tc>
        <w:tc>
          <w:tcPr>
            <w:tcW w:w="4770" w:type="dxa"/>
            <w:gridSpan w:val="3"/>
            <w:shd w:val="clear" w:color="auto" w:fill="auto"/>
          </w:tcPr>
          <w:p w14:paraId="18FBA690" w14:textId="2741DB8E" w:rsidR="005569F0" w:rsidRPr="007B4D9A" w:rsidRDefault="005569F0" w:rsidP="007E4C1E">
            <w:pPr>
              <w:spacing w:after="240"/>
              <w:jc w:val="left"/>
              <w:rPr>
                <w:rFonts w:cs="Arial"/>
                <w:szCs w:val="20"/>
                <w:lang w:val="en-GB"/>
              </w:rPr>
            </w:pPr>
            <w:r w:rsidRPr="007B4D9A">
              <w:rPr>
                <w:rFonts w:cs="Arial"/>
                <w:szCs w:val="20"/>
                <w:lang w:val="en-GB"/>
              </w:rPr>
              <w:t>USD 1,810,000</w:t>
            </w:r>
          </w:p>
        </w:tc>
      </w:tr>
      <w:tr w:rsidR="005569F0" w:rsidRPr="0003763F" w14:paraId="5DE7AD18" w14:textId="77777777" w:rsidTr="007E4C1E">
        <w:tc>
          <w:tcPr>
            <w:tcW w:w="4585" w:type="dxa"/>
            <w:gridSpan w:val="3"/>
            <w:shd w:val="clear" w:color="auto" w:fill="auto"/>
          </w:tcPr>
          <w:p w14:paraId="0C422E0B" w14:textId="32623657" w:rsidR="005569F0" w:rsidRPr="007B4D9A" w:rsidRDefault="005569F0" w:rsidP="007E4C1E">
            <w:pPr>
              <w:spacing w:after="240"/>
              <w:jc w:val="right"/>
              <w:rPr>
                <w:rFonts w:cs="Arial"/>
                <w:szCs w:val="20"/>
                <w:lang w:val="en-GB"/>
              </w:rPr>
            </w:pPr>
            <w:r w:rsidRPr="007B4D9A">
              <w:rPr>
                <w:rFonts w:cs="Arial"/>
                <w:szCs w:val="20"/>
                <w:lang w:val="en-GB"/>
              </w:rPr>
              <w:t>Tropical Battery Co Ltd</w:t>
            </w:r>
          </w:p>
        </w:tc>
        <w:tc>
          <w:tcPr>
            <w:tcW w:w="4770" w:type="dxa"/>
            <w:gridSpan w:val="3"/>
            <w:shd w:val="clear" w:color="auto" w:fill="auto"/>
          </w:tcPr>
          <w:p w14:paraId="61ED0BB9" w14:textId="375EBA75" w:rsidR="005569F0" w:rsidRPr="007B4D9A" w:rsidRDefault="005569F0" w:rsidP="007E4C1E">
            <w:pPr>
              <w:spacing w:after="240"/>
              <w:jc w:val="left"/>
              <w:rPr>
                <w:rFonts w:cs="Arial"/>
                <w:szCs w:val="20"/>
                <w:lang w:val="en-GB"/>
              </w:rPr>
            </w:pPr>
            <w:r w:rsidRPr="007B4D9A">
              <w:rPr>
                <w:rFonts w:cs="Arial"/>
                <w:szCs w:val="20"/>
                <w:lang w:val="en-GB"/>
              </w:rPr>
              <w:t>USD    500,000</w:t>
            </w:r>
          </w:p>
        </w:tc>
      </w:tr>
      <w:tr w:rsidR="007E4C1E" w:rsidRPr="0003763F" w14:paraId="36D43791" w14:textId="77777777" w:rsidTr="007E4C1E">
        <w:tc>
          <w:tcPr>
            <w:tcW w:w="4585" w:type="dxa"/>
            <w:gridSpan w:val="3"/>
            <w:shd w:val="clear" w:color="auto" w:fill="auto"/>
          </w:tcPr>
          <w:p w14:paraId="08828A3D" w14:textId="77777777" w:rsidR="007E4C1E" w:rsidRPr="007B4D9A" w:rsidRDefault="007E4C1E" w:rsidP="007E4C1E">
            <w:pPr>
              <w:spacing w:after="240"/>
              <w:jc w:val="right"/>
              <w:rPr>
                <w:rFonts w:cs="Arial"/>
                <w:i/>
                <w:szCs w:val="20"/>
              </w:rPr>
            </w:pPr>
            <w:r w:rsidRPr="007B4D9A">
              <w:rPr>
                <w:rFonts w:cs="Arial"/>
                <w:szCs w:val="20"/>
                <w:lang w:val="en-GB"/>
              </w:rPr>
              <w:lastRenderedPageBreak/>
              <w:t>United Nations Development Programme (UNDP)</w:t>
            </w:r>
          </w:p>
        </w:tc>
        <w:tc>
          <w:tcPr>
            <w:tcW w:w="4770" w:type="dxa"/>
            <w:gridSpan w:val="3"/>
            <w:shd w:val="clear" w:color="auto" w:fill="auto"/>
          </w:tcPr>
          <w:p w14:paraId="12FE0A0C" w14:textId="77777777" w:rsidR="007E4C1E" w:rsidRPr="007B4D9A" w:rsidRDefault="007E4C1E" w:rsidP="007E4C1E">
            <w:pPr>
              <w:spacing w:after="240"/>
              <w:jc w:val="left"/>
              <w:rPr>
                <w:rFonts w:cs="Arial"/>
                <w:i/>
                <w:szCs w:val="20"/>
              </w:rPr>
            </w:pPr>
            <w:r w:rsidRPr="007B4D9A">
              <w:rPr>
                <w:rFonts w:cs="Arial"/>
                <w:szCs w:val="20"/>
                <w:lang w:val="en-GB"/>
              </w:rPr>
              <w:t>USD    300,000</w:t>
            </w:r>
          </w:p>
        </w:tc>
      </w:tr>
      <w:tr w:rsidR="007E4C1E" w:rsidRPr="0003763F" w14:paraId="4A95EF95" w14:textId="77777777" w:rsidTr="007E4C1E">
        <w:tc>
          <w:tcPr>
            <w:tcW w:w="4585" w:type="dxa"/>
            <w:gridSpan w:val="3"/>
            <w:shd w:val="clear" w:color="auto" w:fill="auto"/>
          </w:tcPr>
          <w:p w14:paraId="06647AEA" w14:textId="77777777" w:rsidR="007E4C1E" w:rsidRPr="007B4D9A" w:rsidRDefault="007E4C1E" w:rsidP="007E4C1E">
            <w:pPr>
              <w:pStyle w:val="Prrafodelista"/>
              <w:numPr>
                <w:ilvl w:val="0"/>
                <w:numId w:val="6"/>
              </w:numPr>
              <w:tabs>
                <w:tab w:val="clear" w:pos="476"/>
              </w:tabs>
              <w:spacing w:after="240"/>
              <w:jc w:val="right"/>
              <w:rPr>
                <w:rFonts w:ascii="Calibri" w:hAnsi="Calibri" w:cs="Arial"/>
                <w:b/>
                <w:szCs w:val="20"/>
              </w:rPr>
            </w:pPr>
            <w:r w:rsidRPr="007B4D9A">
              <w:rPr>
                <w:rFonts w:ascii="Calibri" w:hAnsi="Calibri" w:cs="Arial"/>
                <w:b/>
                <w:szCs w:val="20"/>
              </w:rPr>
              <w:t>Total confirmed co-financing</w:t>
            </w:r>
          </w:p>
        </w:tc>
        <w:tc>
          <w:tcPr>
            <w:tcW w:w="4770" w:type="dxa"/>
            <w:gridSpan w:val="3"/>
            <w:shd w:val="clear" w:color="auto" w:fill="auto"/>
          </w:tcPr>
          <w:p w14:paraId="57CC1030" w14:textId="29B7B426" w:rsidR="007E4C1E" w:rsidRPr="007B4D9A" w:rsidRDefault="007E4C1E" w:rsidP="005569F0">
            <w:pPr>
              <w:spacing w:after="240"/>
              <w:jc w:val="left"/>
              <w:rPr>
                <w:rFonts w:cs="Arial"/>
                <w:b/>
                <w:szCs w:val="20"/>
              </w:rPr>
            </w:pPr>
            <w:r w:rsidRPr="007B4D9A">
              <w:rPr>
                <w:rFonts w:cs="Arial"/>
                <w:b/>
                <w:szCs w:val="20"/>
              </w:rPr>
              <w:t xml:space="preserve">USD </w:t>
            </w:r>
            <w:r w:rsidR="005569F0" w:rsidRPr="007B4D9A">
              <w:rPr>
                <w:rFonts w:cs="Arial"/>
                <w:b/>
                <w:szCs w:val="20"/>
              </w:rPr>
              <w:t>11</w:t>
            </w:r>
            <w:r w:rsidRPr="007B4D9A">
              <w:rPr>
                <w:rFonts w:cs="Arial"/>
                <w:b/>
                <w:szCs w:val="20"/>
              </w:rPr>
              <w:t>,</w:t>
            </w:r>
            <w:r w:rsidR="005569F0" w:rsidRPr="007B4D9A">
              <w:rPr>
                <w:rFonts w:cs="Arial"/>
                <w:b/>
                <w:szCs w:val="20"/>
              </w:rPr>
              <w:t>474,500</w:t>
            </w:r>
          </w:p>
        </w:tc>
      </w:tr>
      <w:tr w:rsidR="007E4C1E" w:rsidRPr="0003763F" w14:paraId="6BB7E2EF" w14:textId="77777777" w:rsidTr="007E4C1E">
        <w:tc>
          <w:tcPr>
            <w:tcW w:w="4585" w:type="dxa"/>
            <w:gridSpan w:val="3"/>
            <w:shd w:val="clear" w:color="auto" w:fill="auto"/>
          </w:tcPr>
          <w:p w14:paraId="7515016A" w14:textId="77777777" w:rsidR="007E4C1E" w:rsidRPr="007B4D9A" w:rsidRDefault="007E4C1E" w:rsidP="007E4C1E">
            <w:pPr>
              <w:pStyle w:val="Prrafodelista"/>
              <w:numPr>
                <w:ilvl w:val="0"/>
                <w:numId w:val="6"/>
              </w:numPr>
              <w:tabs>
                <w:tab w:val="clear" w:pos="476"/>
              </w:tabs>
              <w:spacing w:after="240"/>
              <w:jc w:val="right"/>
              <w:rPr>
                <w:rFonts w:ascii="Calibri" w:hAnsi="Calibri" w:cs="Arial"/>
                <w:b/>
                <w:szCs w:val="20"/>
              </w:rPr>
            </w:pPr>
            <w:r w:rsidRPr="007B4D9A">
              <w:rPr>
                <w:rFonts w:ascii="Calibri" w:hAnsi="Calibri" w:cs="Arial"/>
                <w:b/>
                <w:szCs w:val="20"/>
                <w:lang w:eastAsia="zh-CN"/>
              </w:rPr>
              <w:t>Grand-</w:t>
            </w:r>
            <w:r w:rsidRPr="007B4D9A">
              <w:rPr>
                <w:rFonts w:ascii="Calibri" w:hAnsi="Calibri" w:cs="Arial"/>
                <w:b/>
                <w:szCs w:val="20"/>
              </w:rPr>
              <w:t xml:space="preserve">Total Project </w:t>
            </w:r>
            <w:r w:rsidRPr="007B4D9A">
              <w:rPr>
                <w:rFonts w:ascii="Calibri" w:hAnsi="Calibri" w:cs="Arial"/>
                <w:b/>
                <w:szCs w:val="20"/>
                <w:lang w:eastAsia="zh-CN"/>
              </w:rPr>
              <w:t>Financing (1)+(2)</w:t>
            </w:r>
          </w:p>
        </w:tc>
        <w:tc>
          <w:tcPr>
            <w:tcW w:w="4770" w:type="dxa"/>
            <w:gridSpan w:val="3"/>
            <w:shd w:val="clear" w:color="auto" w:fill="auto"/>
          </w:tcPr>
          <w:p w14:paraId="41E43AFD" w14:textId="15E5AB14" w:rsidR="007E4C1E" w:rsidRPr="007B4D9A" w:rsidRDefault="007E4C1E" w:rsidP="005569F0">
            <w:pPr>
              <w:spacing w:after="240"/>
              <w:jc w:val="left"/>
              <w:rPr>
                <w:rFonts w:cs="Arial"/>
                <w:b/>
                <w:szCs w:val="20"/>
              </w:rPr>
            </w:pPr>
            <w:r w:rsidRPr="007B4D9A">
              <w:rPr>
                <w:rFonts w:cs="Arial"/>
                <w:b/>
                <w:szCs w:val="20"/>
              </w:rPr>
              <w:t>USD</w:t>
            </w:r>
            <w:r w:rsidR="005569F0" w:rsidRPr="007B4D9A">
              <w:rPr>
                <w:rFonts w:cs="Arial"/>
                <w:b/>
                <w:szCs w:val="20"/>
              </w:rPr>
              <w:t xml:space="preserve"> 13</w:t>
            </w:r>
            <w:r w:rsidRPr="007B4D9A">
              <w:rPr>
                <w:rFonts w:cs="Arial"/>
                <w:b/>
                <w:szCs w:val="20"/>
              </w:rPr>
              <w:t>,</w:t>
            </w:r>
            <w:r w:rsidR="005569F0" w:rsidRPr="007B4D9A">
              <w:rPr>
                <w:rFonts w:cs="Arial"/>
                <w:b/>
                <w:szCs w:val="20"/>
              </w:rPr>
              <w:t>259,3</w:t>
            </w:r>
            <w:r w:rsidRPr="007B4D9A">
              <w:rPr>
                <w:rFonts w:cs="Arial"/>
                <w:b/>
                <w:szCs w:val="20"/>
              </w:rPr>
              <w:t>62</w:t>
            </w:r>
          </w:p>
        </w:tc>
      </w:tr>
      <w:tr w:rsidR="007E4C1E" w:rsidRPr="0003763F" w14:paraId="017F4BC8" w14:textId="77777777" w:rsidTr="007E4C1E">
        <w:tc>
          <w:tcPr>
            <w:tcW w:w="9355" w:type="dxa"/>
            <w:gridSpan w:val="6"/>
            <w:shd w:val="clear" w:color="auto" w:fill="BFBFBF"/>
          </w:tcPr>
          <w:p w14:paraId="0889E1AA" w14:textId="77777777" w:rsidR="007E4C1E" w:rsidRDefault="007E4C1E" w:rsidP="007E4C1E">
            <w:pPr>
              <w:spacing w:after="240"/>
              <w:jc w:val="left"/>
              <w:rPr>
                <w:rFonts w:cs="Arial"/>
                <w:b/>
                <w:smallCaps/>
                <w:szCs w:val="20"/>
              </w:rPr>
            </w:pPr>
            <w:r w:rsidRPr="0003763F">
              <w:rPr>
                <w:rFonts w:cs="Arial"/>
                <w:b/>
                <w:smallCaps/>
                <w:szCs w:val="20"/>
              </w:rPr>
              <w:t>Signatures</w:t>
            </w:r>
            <w:r>
              <w:rPr>
                <w:rFonts w:cs="Arial"/>
                <w:b/>
                <w:smallCaps/>
                <w:szCs w:val="20"/>
              </w:rPr>
              <w:t xml:space="preserve">: </w:t>
            </w:r>
          </w:p>
          <w:p w14:paraId="2CA2ED88" w14:textId="77777777" w:rsidR="007E4C1E" w:rsidRPr="0003763F" w:rsidRDefault="007E4C1E" w:rsidP="007E4C1E">
            <w:pPr>
              <w:spacing w:after="240"/>
              <w:jc w:val="left"/>
              <w:rPr>
                <w:rFonts w:cs="Arial"/>
                <w:b/>
                <w:smallCaps/>
                <w:szCs w:val="20"/>
              </w:rPr>
            </w:pPr>
            <w:r>
              <w:rPr>
                <w:rFonts w:cs="Arial"/>
                <w:b/>
                <w:smallCaps/>
                <w:szCs w:val="20"/>
              </w:rPr>
              <w:t>Note: If the project document is in french or spanish, the final project document must be cleared by the rta before signature.</w:t>
            </w:r>
          </w:p>
        </w:tc>
      </w:tr>
      <w:tr w:rsidR="007E4C1E" w:rsidRPr="0003763F" w14:paraId="49F356E8" w14:textId="77777777" w:rsidTr="007E4C1E">
        <w:tc>
          <w:tcPr>
            <w:tcW w:w="4135" w:type="dxa"/>
            <w:gridSpan w:val="2"/>
            <w:shd w:val="clear" w:color="auto" w:fill="auto"/>
          </w:tcPr>
          <w:p w14:paraId="0B8AF52D" w14:textId="77777777" w:rsidR="007E4C1E" w:rsidRPr="00A21F3D" w:rsidRDefault="007E4C1E" w:rsidP="007E4C1E">
            <w:pPr>
              <w:spacing w:after="240"/>
              <w:jc w:val="left"/>
              <w:rPr>
                <w:rFonts w:cs="Arial"/>
                <w:szCs w:val="20"/>
              </w:rPr>
            </w:pPr>
            <w:r w:rsidRPr="0003763F">
              <w:rPr>
                <w:rFonts w:cs="Arial"/>
                <w:b/>
                <w:szCs w:val="20"/>
              </w:rPr>
              <w:t xml:space="preserve">Signature:  </w:t>
            </w:r>
            <w:r w:rsidRPr="00A21F3D">
              <w:rPr>
                <w:rFonts w:cs="Arial"/>
                <w:szCs w:val="20"/>
              </w:rPr>
              <w:t>print name below</w:t>
            </w:r>
          </w:p>
          <w:p w14:paraId="6CEC77B1" w14:textId="77777777" w:rsidR="007E4C1E" w:rsidRPr="0003763F" w:rsidRDefault="007E4C1E" w:rsidP="007E4C1E">
            <w:pPr>
              <w:spacing w:after="240"/>
              <w:jc w:val="left"/>
              <w:rPr>
                <w:rFonts w:cs="Arial"/>
                <w:b/>
                <w:szCs w:val="20"/>
              </w:rPr>
            </w:pPr>
          </w:p>
        </w:tc>
        <w:tc>
          <w:tcPr>
            <w:tcW w:w="1620" w:type="dxa"/>
            <w:gridSpan w:val="2"/>
            <w:shd w:val="clear" w:color="auto" w:fill="auto"/>
          </w:tcPr>
          <w:p w14:paraId="46B8BD6B" w14:textId="77777777" w:rsidR="007E4C1E" w:rsidRPr="0003763F" w:rsidRDefault="007E4C1E" w:rsidP="007E4C1E">
            <w:pPr>
              <w:spacing w:after="240"/>
              <w:jc w:val="left"/>
              <w:rPr>
                <w:rFonts w:cs="Arial"/>
                <w:b/>
                <w:szCs w:val="20"/>
              </w:rPr>
            </w:pPr>
            <w:r w:rsidRPr="0003763F">
              <w:rPr>
                <w:rFonts w:cs="Arial"/>
                <w:b/>
                <w:szCs w:val="20"/>
              </w:rPr>
              <w:t>Agreed by Government</w:t>
            </w:r>
            <w:r>
              <w:rPr>
                <w:rFonts w:cs="Arial"/>
                <w:b/>
                <w:szCs w:val="20"/>
              </w:rPr>
              <w:t xml:space="preserve"> Development Coordination Authority</w:t>
            </w:r>
            <w:bookmarkStart w:id="0" w:name="_Ref13661626"/>
            <w:r>
              <w:rPr>
                <w:rStyle w:val="Refdenotaalpie"/>
                <w:b/>
                <w:szCs w:val="20"/>
              </w:rPr>
              <w:footnoteReference w:id="1"/>
            </w:r>
            <w:bookmarkEnd w:id="0"/>
          </w:p>
        </w:tc>
        <w:tc>
          <w:tcPr>
            <w:tcW w:w="3600" w:type="dxa"/>
            <w:gridSpan w:val="2"/>
            <w:shd w:val="clear" w:color="auto" w:fill="auto"/>
          </w:tcPr>
          <w:p w14:paraId="38479AB2" w14:textId="77777777" w:rsidR="007E4C1E" w:rsidRPr="00964803" w:rsidRDefault="007E4C1E" w:rsidP="007E4C1E">
            <w:pPr>
              <w:spacing w:after="240"/>
              <w:jc w:val="left"/>
              <w:rPr>
                <w:rFonts w:cs="Arial"/>
                <w:b/>
                <w:i/>
                <w:szCs w:val="20"/>
              </w:rPr>
            </w:pPr>
            <w:r w:rsidRPr="0003763F">
              <w:rPr>
                <w:rFonts w:cs="Arial"/>
                <w:b/>
                <w:szCs w:val="20"/>
              </w:rPr>
              <w:t>Da</w:t>
            </w:r>
            <w:r>
              <w:rPr>
                <w:rFonts w:cs="Arial"/>
                <w:b/>
                <w:szCs w:val="20"/>
              </w:rPr>
              <w:t>te/</w:t>
            </w:r>
            <w:r w:rsidRPr="0003763F">
              <w:rPr>
                <w:rFonts w:cs="Arial"/>
                <w:b/>
                <w:szCs w:val="20"/>
              </w:rPr>
              <w:t>Month/Year:</w:t>
            </w:r>
            <w:r w:rsidRPr="00645A9F">
              <w:rPr>
                <w:rFonts w:cs="Arial"/>
                <w:szCs w:val="20"/>
              </w:rPr>
              <w:t xml:space="preserve"> </w:t>
            </w:r>
            <w:r w:rsidRPr="00964803">
              <w:rPr>
                <w:rFonts w:cs="Arial"/>
                <w:i/>
                <w:szCs w:val="20"/>
              </w:rPr>
              <w:t>within 25 days of GEF CEO endorsement</w:t>
            </w:r>
          </w:p>
          <w:p w14:paraId="2E067CED" w14:textId="77777777" w:rsidR="007E4C1E" w:rsidRPr="0003763F" w:rsidRDefault="007E4C1E" w:rsidP="007E4C1E">
            <w:pPr>
              <w:spacing w:after="240"/>
              <w:jc w:val="left"/>
              <w:rPr>
                <w:rFonts w:cs="Arial"/>
                <w:szCs w:val="20"/>
              </w:rPr>
            </w:pPr>
          </w:p>
        </w:tc>
      </w:tr>
      <w:tr w:rsidR="007E4C1E" w:rsidRPr="0003763F" w14:paraId="32518D3C" w14:textId="77777777" w:rsidTr="007E4C1E">
        <w:tc>
          <w:tcPr>
            <w:tcW w:w="4135" w:type="dxa"/>
            <w:gridSpan w:val="2"/>
            <w:shd w:val="clear" w:color="auto" w:fill="auto"/>
          </w:tcPr>
          <w:p w14:paraId="1759CEB6" w14:textId="77777777" w:rsidR="007E4C1E" w:rsidRPr="00A21F3D" w:rsidRDefault="007E4C1E" w:rsidP="007E4C1E">
            <w:pPr>
              <w:spacing w:after="240"/>
              <w:jc w:val="left"/>
              <w:rPr>
                <w:rFonts w:cs="Arial"/>
                <w:szCs w:val="20"/>
              </w:rPr>
            </w:pPr>
            <w:r w:rsidRPr="0003763F">
              <w:rPr>
                <w:rFonts w:cs="Arial"/>
                <w:b/>
                <w:szCs w:val="20"/>
              </w:rPr>
              <w:t xml:space="preserve">Signature:  </w:t>
            </w:r>
            <w:r w:rsidRPr="00A21F3D">
              <w:rPr>
                <w:rFonts w:cs="Arial"/>
                <w:szCs w:val="20"/>
              </w:rPr>
              <w:t>print name below</w:t>
            </w:r>
          </w:p>
          <w:p w14:paraId="6B5BDA15" w14:textId="77777777" w:rsidR="007E4C1E" w:rsidRPr="0003763F" w:rsidRDefault="007E4C1E" w:rsidP="007E4C1E">
            <w:pPr>
              <w:spacing w:after="240"/>
              <w:jc w:val="left"/>
              <w:rPr>
                <w:rFonts w:cs="Arial"/>
                <w:b/>
                <w:szCs w:val="20"/>
              </w:rPr>
            </w:pPr>
          </w:p>
        </w:tc>
        <w:tc>
          <w:tcPr>
            <w:tcW w:w="1620" w:type="dxa"/>
            <w:gridSpan w:val="2"/>
            <w:shd w:val="clear" w:color="auto" w:fill="auto"/>
          </w:tcPr>
          <w:p w14:paraId="3DCA39C9" w14:textId="77777777" w:rsidR="007E4C1E" w:rsidRPr="0003763F" w:rsidRDefault="007E4C1E" w:rsidP="007E4C1E">
            <w:pPr>
              <w:spacing w:after="240"/>
              <w:jc w:val="left"/>
              <w:rPr>
                <w:rFonts w:cs="Arial"/>
                <w:b/>
                <w:szCs w:val="20"/>
              </w:rPr>
            </w:pPr>
            <w:r w:rsidRPr="0003763F">
              <w:rPr>
                <w:rFonts w:cs="Arial"/>
                <w:b/>
                <w:szCs w:val="20"/>
              </w:rPr>
              <w:t>Agreed by Implementing Partner</w:t>
            </w:r>
            <w:r>
              <w:rPr>
                <w:rStyle w:val="Refdenotaalpie"/>
                <w:b/>
                <w:szCs w:val="20"/>
              </w:rPr>
              <w:footnoteReference w:id="2"/>
            </w:r>
          </w:p>
        </w:tc>
        <w:tc>
          <w:tcPr>
            <w:tcW w:w="3600" w:type="dxa"/>
            <w:gridSpan w:val="2"/>
            <w:shd w:val="clear" w:color="auto" w:fill="auto"/>
          </w:tcPr>
          <w:p w14:paraId="1217AC10" w14:textId="77777777" w:rsidR="007E4C1E" w:rsidRPr="00964803" w:rsidRDefault="007E4C1E" w:rsidP="007E4C1E">
            <w:pPr>
              <w:spacing w:after="240"/>
              <w:jc w:val="left"/>
              <w:rPr>
                <w:rFonts w:cs="Arial"/>
                <w:b/>
                <w:i/>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p w14:paraId="3130A5B3" w14:textId="77777777" w:rsidR="007E4C1E" w:rsidRPr="0003763F" w:rsidRDefault="007E4C1E" w:rsidP="007E4C1E">
            <w:pPr>
              <w:spacing w:after="240"/>
              <w:jc w:val="left"/>
              <w:rPr>
                <w:rFonts w:cs="Arial"/>
                <w:b/>
                <w:szCs w:val="20"/>
              </w:rPr>
            </w:pPr>
          </w:p>
        </w:tc>
      </w:tr>
      <w:tr w:rsidR="007E4C1E" w:rsidRPr="0003763F" w14:paraId="33568831" w14:textId="77777777" w:rsidTr="007E4C1E">
        <w:tc>
          <w:tcPr>
            <w:tcW w:w="4135" w:type="dxa"/>
            <w:gridSpan w:val="2"/>
            <w:shd w:val="clear" w:color="auto" w:fill="auto"/>
          </w:tcPr>
          <w:p w14:paraId="7DA3FC07" w14:textId="77777777" w:rsidR="007E4C1E" w:rsidRPr="00A21F3D" w:rsidRDefault="007E4C1E" w:rsidP="007E4C1E">
            <w:pPr>
              <w:spacing w:after="240"/>
              <w:jc w:val="left"/>
              <w:rPr>
                <w:rFonts w:cs="Arial"/>
                <w:szCs w:val="20"/>
              </w:rPr>
            </w:pPr>
            <w:r w:rsidRPr="0003763F">
              <w:rPr>
                <w:rFonts w:cs="Arial"/>
                <w:b/>
                <w:szCs w:val="20"/>
              </w:rPr>
              <w:t xml:space="preserve">Signature:  </w:t>
            </w:r>
            <w:r w:rsidRPr="00A21F3D">
              <w:rPr>
                <w:rFonts w:cs="Arial"/>
                <w:szCs w:val="20"/>
              </w:rPr>
              <w:t>print name below</w:t>
            </w:r>
          </w:p>
          <w:p w14:paraId="17089274" w14:textId="77777777" w:rsidR="007E4C1E" w:rsidRPr="0003763F" w:rsidRDefault="007E4C1E" w:rsidP="007E4C1E">
            <w:pPr>
              <w:spacing w:after="240"/>
              <w:jc w:val="left"/>
              <w:rPr>
                <w:rFonts w:cs="Arial"/>
                <w:b/>
                <w:szCs w:val="20"/>
              </w:rPr>
            </w:pPr>
          </w:p>
        </w:tc>
        <w:tc>
          <w:tcPr>
            <w:tcW w:w="1620" w:type="dxa"/>
            <w:gridSpan w:val="2"/>
            <w:shd w:val="clear" w:color="auto" w:fill="auto"/>
          </w:tcPr>
          <w:p w14:paraId="3EE733FF" w14:textId="77777777" w:rsidR="007E4C1E" w:rsidRPr="0003763F" w:rsidRDefault="007E4C1E" w:rsidP="007E4C1E">
            <w:pPr>
              <w:spacing w:after="240"/>
              <w:jc w:val="left"/>
              <w:rPr>
                <w:rFonts w:cs="Arial"/>
                <w:b/>
                <w:szCs w:val="20"/>
              </w:rPr>
            </w:pPr>
            <w:r w:rsidRPr="0003763F">
              <w:rPr>
                <w:rFonts w:cs="Arial"/>
                <w:b/>
                <w:szCs w:val="20"/>
              </w:rPr>
              <w:t>Agreed by UNDP</w:t>
            </w:r>
            <w:r>
              <w:rPr>
                <w:rStyle w:val="Refdenotaalpie"/>
                <w:b/>
                <w:szCs w:val="20"/>
              </w:rPr>
              <w:footnoteReference w:id="3"/>
            </w:r>
          </w:p>
        </w:tc>
        <w:tc>
          <w:tcPr>
            <w:tcW w:w="3600" w:type="dxa"/>
            <w:gridSpan w:val="2"/>
            <w:shd w:val="clear" w:color="auto" w:fill="auto"/>
          </w:tcPr>
          <w:p w14:paraId="46C29EE5" w14:textId="77777777" w:rsidR="007E4C1E" w:rsidRPr="0003763F" w:rsidRDefault="007E4C1E" w:rsidP="007E4C1E">
            <w:pPr>
              <w:spacing w:after="240"/>
              <w:jc w:val="left"/>
              <w:rPr>
                <w:rFonts w:cs="Arial"/>
                <w:b/>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tc>
      </w:tr>
      <w:tr w:rsidR="007E4C1E" w:rsidRPr="0003763F" w14:paraId="6AD0CE50" w14:textId="77777777" w:rsidTr="007E4C1E">
        <w:tc>
          <w:tcPr>
            <w:tcW w:w="9355" w:type="dxa"/>
            <w:gridSpan w:val="6"/>
            <w:shd w:val="clear" w:color="auto" w:fill="auto"/>
          </w:tcPr>
          <w:p w14:paraId="19B380D7" w14:textId="77777777" w:rsidR="007E4C1E" w:rsidRDefault="007E4C1E" w:rsidP="007E4C1E">
            <w:pPr>
              <w:spacing w:after="0"/>
              <w:jc w:val="left"/>
              <w:rPr>
                <w:rFonts w:cs="Arial"/>
                <w:b/>
                <w:szCs w:val="20"/>
              </w:rPr>
            </w:pPr>
            <w:r>
              <w:rPr>
                <w:rFonts w:cs="Arial"/>
                <w:b/>
                <w:szCs w:val="20"/>
              </w:rPr>
              <w:t>Key GEF Project Cycle Milestones:</w:t>
            </w:r>
          </w:p>
          <w:p w14:paraId="1662850F" w14:textId="77777777" w:rsidR="007E4C1E" w:rsidRDefault="007E4C1E" w:rsidP="007E4C1E">
            <w:pPr>
              <w:spacing w:after="0"/>
              <w:jc w:val="left"/>
              <w:rPr>
                <w:rFonts w:cs="Arial"/>
                <w:b/>
                <w:szCs w:val="20"/>
              </w:rPr>
            </w:pPr>
          </w:p>
          <w:p w14:paraId="5C9758D4" w14:textId="77777777" w:rsidR="007E4C1E" w:rsidRPr="00645A9F" w:rsidRDefault="007E4C1E" w:rsidP="007E4C1E">
            <w:pPr>
              <w:spacing w:after="0"/>
              <w:jc w:val="left"/>
              <w:rPr>
                <w:rFonts w:cs="Arial"/>
                <w:szCs w:val="20"/>
              </w:rPr>
            </w:pPr>
            <w:r w:rsidRPr="00645A9F">
              <w:rPr>
                <w:rFonts w:cs="Arial"/>
                <w:b/>
                <w:szCs w:val="20"/>
              </w:rPr>
              <w:t>Project document signature</w:t>
            </w:r>
            <w:r w:rsidRPr="00645A9F">
              <w:rPr>
                <w:rFonts w:cs="Arial"/>
                <w:szCs w:val="20"/>
              </w:rPr>
              <w:t>: within 25 days of GEF CEO endorsement</w:t>
            </w:r>
          </w:p>
          <w:p w14:paraId="3537A8B0" w14:textId="77777777" w:rsidR="007E4C1E" w:rsidRDefault="007E4C1E" w:rsidP="007E4C1E">
            <w:pPr>
              <w:spacing w:after="0"/>
              <w:jc w:val="left"/>
              <w:rPr>
                <w:rFonts w:cs="Arial"/>
                <w:szCs w:val="20"/>
              </w:rPr>
            </w:pPr>
            <w:r w:rsidRPr="00645A9F">
              <w:rPr>
                <w:rFonts w:cs="Arial"/>
                <w:b/>
                <w:szCs w:val="20"/>
              </w:rPr>
              <w:t>First disbursement date</w:t>
            </w:r>
            <w:r w:rsidRPr="00645A9F">
              <w:rPr>
                <w:rFonts w:cs="Arial"/>
                <w:szCs w:val="20"/>
              </w:rPr>
              <w:t>: within 40 days of GEF CEO endorsement</w:t>
            </w:r>
          </w:p>
          <w:p w14:paraId="334F4274" w14:textId="77777777" w:rsidR="007E4C1E" w:rsidRDefault="007E4C1E" w:rsidP="007E4C1E">
            <w:pPr>
              <w:spacing w:after="0"/>
              <w:jc w:val="left"/>
              <w:rPr>
                <w:rFonts w:cs="Arial"/>
                <w:szCs w:val="20"/>
              </w:rPr>
            </w:pPr>
            <w:r w:rsidRPr="00A6167C">
              <w:rPr>
                <w:rFonts w:cs="Arial"/>
                <w:b/>
                <w:szCs w:val="20"/>
              </w:rPr>
              <w:t>Inception workshop date</w:t>
            </w:r>
            <w:r>
              <w:rPr>
                <w:rFonts w:cs="Arial"/>
                <w:szCs w:val="20"/>
              </w:rPr>
              <w:t>: within 60 days of GEF CEO endorsement</w:t>
            </w:r>
          </w:p>
          <w:p w14:paraId="02B51FCE" w14:textId="77777777" w:rsidR="007E4C1E" w:rsidRDefault="007E4C1E" w:rsidP="007E4C1E">
            <w:pPr>
              <w:spacing w:after="0"/>
              <w:jc w:val="left"/>
              <w:rPr>
                <w:rFonts w:cs="Arial"/>
                <w:b/>
                <w:szCs w:val="20"/>
              </w:rPr>
            </w:pPr>
            <w:r>
              <w:rPr>
                <w:rFonts w:cs="Arial"/>
                <w:b/>
                <w:szCs w:val="20"/>
              </w:rPr>
              <w:t xml:space="preserve">Operational closure: </w:t>
            </w:r>
            <w:r w:rsidRPr="00964803">
              <w:rPr>
                <w:rFonts w:cs="Arial"/>
                <w:szCs w:val="20"/>
              </w:rPr>
              <w:t>within 3 months of posting of TE to UNDP ERC</w:t>
            </w:r>
          </w:p>
          <w:p w14:paraId="7991D622" w14:textId="77777777" w:rsidR="007E4C1E" w:rsidRPr="0003763F" w:rsidRDefault="007E4C1E" w:rsidP="007E4C1E">
            <w:pPr>
              <w:spacing w:after="0"/>
              <w:jc w:val="left"/>
              <w:rPr>
                <w:rFonts w:cs="Arial"/>
                <w:b/>
                <w:szCs w:val="20"/>
              </w:rPr>
            </w:pPr>
            <w:r>
              <w:rPr>
                <w:rFonts w:cs="Arial"/>
                <w:b/>
                <w:szCs w:val="20"/>
              </w:rPr>
              <w:t xml:space="preserve">Financial closure: </w:t>
            </w:r>
            <w:r w:rsidRPr="00964803">
              <w:rPr>
                <w:rFonts w:cs="Arial"/>
                <w:szCs w:val="20"/>
              </w:rPr>
              <w:t>within 6 months of operational closure</w:t>
            </w:r>
          </w:p>
        </w:tc>
      </w:tr>
    </w:tbl>
    <w:p w14:paraId="2E91FCCF" w14:textId="77777777" w:rsidR="007E4C1E" w:rsidRPr="00DD14AA" w:rsidRDefault="007E4C1E" w:rsidP="025335C2">
      <w:pPr>
        <w:spacing w:after="0"/>
        <w:jc w:val="left"/>
      </w:pPr>
    </w:p>
    <w:p w14:paraId="5B257BBF" w14:textId="77777777" w:rsidR="007E4C1E" w:rsidRPr="00862FEF" w:rsidRDefault="007E4C1E" w:rsidP="025335C2">
      <w:pPr>
        <w:spacing w:after="0"/>
        <w:jc w:val="left"/>
        <w:rPr>
          <w:lang w:val="en-GB"/>
        </w:rPr>
      </w:pPr>
    </w:p>
    <w:p w14:paraId="7698F59A" w14:textId="77777777" w:rsidR="00DF11B5" w:rsidRPr="00862FEF" w:rsidRDefault="00DF11B5" w:rsidP="000B3D4F">
      <w:pPr>
        <w:spacing w:after="0"/>
        <w:jc w:val="left"/>
        <w:rPr>
          <w:rFonts w:cs="Arial"/>
          <w:b/>
          <w:i/>
          <w:szCs w:val="20"/>
          <w:lang w:val="en-GB"/>
        </w:rPr>
      </w:pPr>
    </w:p>
    <w:p w14:paraId="70A64F58" w14:textId="77777777" w:rsidR="008968AE" w:rsidRPr="00862FEF" w:rsidRDefault="008968AE" w:rsidP="00235AE4">
      <w:pPr>
        <w:spacing w:after="240"/>
        <w:jc w:val="left"/>
        <w:rPr>
          <w:rFonts w:cs="Arial"/>
          <w:b/>
          <w:szCs w:val="20"/>
          <w:lang w:val="en-GB"/>
        </w:rPr>
      </w:pPr>
    </w:p>
    <w:p w14:paraId="373EE678" w14:textId="77777777" w:rsidR="00645A9F" w:rsidRPr="00862FEF" w:rsidRDefault="00645A9F">
      <w:pPr>
        <w:spacing w:after="0"/>
        <w:jc w:val="left"/>
        <w:rPr>
          <w:rFonts w:cs="Arial"/>
          <w:b/>
          <w:szCs w:val="20"/>
          <w:lang w:val="en-GB"/>
        </w:rPr>
      </w:pPr>
    </w:p>
    <w:p w14:paraId="031C5B0B" w14:textId="77777777" w:rsidR="008968AE" w:rsidRPr="00862FEF" w:rsidRDefault="008968AE">
      <w:pPr>
        <w:spacing w:after="0"/>
        <w:jc w:val="left"/>
        <w:rPr>
          <w:rFonts w:cs="Arial"/>
          <w:szCs w:val="20"/>
          <w:lang w:val="en-GB"/>
        </w:rPr>
      </w:pPr>
      <w:r w:rsidRPr="00862FEF">
        <w:rPr>
          <w:rFonts w:cs="Arial"/>
          <w:szCs w:val="20"/>
          <w:lang w:val="en-GB"/>
        </w:rPr>
        <w:br w:type="page"/>
      </w:r>
    </w:p>
    <w:p w14:paraId="4EE540B2" w14:textId="77777777" w:rsidR="00266FD1" w:rsidRPr="00862FEF" w:rsidRDefault="00266FD1" w:rsidP="00266FD1">
      <w:pPr>
        <w:pStyle w:val="Ttulo1"/>
        <w:numPr>
          <w:ilvl w:val="0"/>
          <w:numId w:val="0"/>
        </w:numPr>
        <w:rPr>
          <w:lang w:val="en-GB"/>
        </w:rPr>
      </w:pPr>
      <w:bookmarkStart w:id="1" w:name="_Toc58419408"/>
      <w:r w:rsidRPr="00862FEF">
        <w:rPr>
          <w:lang w:val="en-GB"/>
        </w:rPr>
        <w:lastRenderedPageBreak/>
        <w:t>List of Acronyms and Abbreviations</w:t>
      </w:r>
      <w:bookmarkEnd w:id="1"/>
    </w:p>
    <w:p w14:paraId="5B9E85BE" w14:textId="556C1E1F" w:rsidR="00266FD1" w:rsidRPr="00862FEF" w:rsidRDefault="00266FD1" w:rsidP="7CE38E5E">
      <w:pPr>
        <w:spacing w:after="20"/>
        <w:jc w:val="left"/>
        <w:rPr>
          <w:lang w:val="en-GB"/>
        </w:rPr>
      </w:pPr>
      <w:r w:rsidRPr="00862FEF">
        <w:rPr>
          <w:lang w:val="en-GB"/>
        </w:rPr>
        <w:t>APR</w:t>
      </w:r>
      <w:r w:rsidR="6FD5015F" w:rsidRPr="00862FEF">
        <w:rPr>
          <w:lang w:val="en-GB"/>
        </w:rPr>
        <w:t xml:space="preserve"> </w:t>
      </w:r>
      <w:r w:rsidRPr="00862FEF">
        <w:rPr>
          <w:szCs w:val="22"/>
          <w:lang w:val="en-GB"/>
        </w:rPr>
        <w:tab/>
      </w:r>
      <w:r w:rsidRPr="00862FEF">
        <w:rPr>
          <w:szCs w:val="22"/>
          <w:lang w:val="en-GB"/>
        </w:rPr>
        <w:tab/>
      </w:r>
      <w:r w:rsidRPr="00862FEF">
        <w:rPr>
          <w:lang w:val="en-GB"/>
        </w:rPr>
        <w:t>Annual Progress Report</w:t>
      </w:r>
    </w:p>
    <w:p w14:paraId="6B7DC1FB" w14:textId="606BFD5D" w:rsidR="00266FD1" w:rsidRPr="00862FEF" w:rsidRDefault="00266FD1" w:rsidP="7CE38E5E">
      <w:pPr>
        <w:spacing w:after="20"/>
        <w:jc w:val="left"/>
        <w:rPr>
          <w:lang w:val="en-GB"/>
        </w:rPr>
      </w:pPr>
      <w:r w:rsidRPr="00862FEF">
        <w:rPr>
          <w:lang w:val="en-GB"/>
        </w:rPr>
        <w:t>AWP</w:t>
      </w:r>
      <w:r w:rsidR="75BB76FB" w:rsidRPr="00862FEF">
        <w:rPr>
          <w:lang w:val="en-GB"/>
        </w:rPr>
        <w:t xml:space="preserve"> </w:t>
      </w:r>
      <w:r w:rsidRPr="00862FEF">
        <w:rPr>
          <w:szCs w:val="22"/>
          <w:lang w:val="en-GB"/>
        </w:rPr>
        <w:tab/>
      </w:r>
      <w:r w:rsidRPr="00862FEF">
        <w:rPr>
          <w:szCs w:val="22"/>
          <w:lang w:val="en-GB"/>
        </w:rPr>
        <w:tab/>
      </w:r>
      <w:r w:rsidRPr="00862FEF">
        <w:rPr>
          <w:lang w:val="en-GB"/>
        </w:rPr>
        <w:t>Annual Work Program</w:t>
      </w:r>
    </w:p>
    <w:p w14:paraId="5287B2F8" w14:textId="41A38BBF" w:rsidR="00266FD1" w:rsidRPr="00862FEF" w:rsidRDefault="00266FD1" w:rsidP="7CE38E5E">
      <w:pPr>
        <w:spacing w:after="20"/>
        <w:jc w:val="left"/>
        <w:rPr>
          <w:lang w:val="en-GB"/>
        </w:rPr>
      </w:pPr>
      <w:r w:rsidRPr="00862FEF">
        <w:rPr>
          <w:lang w:val="en-GB"/>
        </w:rPr>
        <w:t>CAPEX</w:t>
      </w:r>
      <w:r w:rsidR="4B993E49" w:rsidRPr="00862FEF">
        <w:rPr>
          <w:lang w:val="en-GB"/>
        </w:rPr>
        <w:t xml:space="preserve"> </w:t>
      </w:r>
      <w:r w:rsidRPr="00862FEF">
        <w:rPr>
          <w:szCs w:val="22"/>
          <w:lang w:val="en-GB"/>
        </w:rPr>
        <w:tab/>
      </w:r>
      <w:r w:rsidRPr="00862FEF">
        <w:rPr>
          <w:szCs w:val="22"/>
          <w:lang w:val="en-GB"/>
        </w:rPr>
        <w:tab/>
      </w:r>
      <w:r w:rsidRPr="00862FEF">
        <w:rPr>
          <w:lang w:val="en-GB"/>
        </w:rPr>
        <w:t>Capital Expenditure</w:t>
      </w:r>
    </w:p>
    <w:p w14:paraId="3AE9A671" w14:textId="47F90DA1" w:rsidR="00266FD1" w:rsidRPr="00862FEF" w:rsidRDefault="00266FD1" w:rsidP="7CE38E5E">
      <w:pPr>
        <w:spacing w:after="20"/>
        <w:jc w:val="left"/>
        <w:rPr>
          <w:lang w:val="en-GB"/>
        </w:rPr>
      </w:pPr>
      <w:r w:rsidRPr="00862FEF">
        <w:rPr>
          <w:lang w:val="en-GB"/>
        </w:rPr>
        <w:t>CARICOM</w:t>
      </w:r>
      <w:r w:rsidR="1B8F3FAD" w:rsidRPr="00862FEF">
        <w:rPr>
          <w:lang w:val="en-GB"/>
        </w:rPr>
        <w:t xml:space="preserve"> </w:t>
      </w:r>
      <w:r w:rsidRPr="00862FEF">
        <w:rPr>
          <w:szCs w:val="22"/>
          <w:lang w:val="en-GB"/>
        </w:rPr>
        <w:tab/>
      </w:r>
      <w:r w:rsidRPr="00862FEF">
        <w:rPr>
          <w:lang w:val="en-GB"/>
        </w:rPr>
        <w:t>Caribbean Community and Common Market</w:t>
      </w:r>
    </w:p>
    <w:p w14:paraId="30A3086E" w14:textId="5ED46E16" w:rsidR="00266FD1" w:rsidRPr="00862FEF" w:rsidRDefault="00266FD1" w:rsidP="7CE38E5E">
      <w:pPr>
        <w:spacing w:after="20"/>
        <w:jc w:val="left"/>
        <w:rPr>
          <w:lang w:val="en-GB"/>
        </w:rPr>
      </w:pPr>
      <w:r w:rsidRPr="00862FEF">
        <w:rPr>
          <w:lang w:val="en-GB"/>
        </w:rPr>
        <w:t>CC(M)</w:t>
      </w:r>
      <w:r w:rsidR="72A57CCD" w:rsidRPr="00862FEF">
        <w:rPr>
          <w:lang w:val="en-GB"/>
        </w:rPr>
        <w:t xml:space="preserve"> </w:t>
      </w:r>
      <w:r w:rsidRPr="00862FEF">
        <w:rPr>
          <w:szCs w:val="22"/>
          <w:lang w:val="en-GB"/>
        </w:rPr>
        <w:tab/>
      </w:r>
      <w:r w:rsidRPr="00862FEF">
        <w:rPr>
          <w:szCs w:val="22"/>
          <w:lang w:val="en-GB"/>
        </w:rPr>
        <w:tab/>
      </w:r>
      <w:r w:rsidRPr="00862FEF">
        <w:rPr>
          <w:lang w:val="en-GB"/>
        </w:rPr>
        <w:t>Climate Change (Mitigation)</w:t>
      </w:r>
    </w:p>
    <w:p w14:paraId="52CE04FE" w14:textId="06DC5109" w:rsidR="00266FD1" w:rsidRPr="00862FEF" w:rsidRDefault="00266FD1" w:rsidP="7CE38E5E">
      <w:pPr>
        <w:spacing w:after="20"/>
        <w:jc w:val="left"/>
        <w:rPr>
          <w:lang w:val="en-GB"/>
        </w:rPr>
      </w:pPr>
      <w:r w:rsidRPr="00862FEF">
        <w:rPr>
          <w:lang w:val="en-GB"/>
        </w:rPr>
        <w:t>CDR</w:t>
      </w:r>
      <w:r w:rsidR="4889E470" w:rsidRPr="00862FEF">
        <w:rPr>
          <w:lang w:val="en-GB"/>
        </w:rPr>
        <w:t xml:space="preserve"> </w:t>
      </w:r>
      <w:r w:rsidRPr="00862FEF">
        <w:rPr>
          <w:szCs w:val="22"/>
          <w:lang w:val="en-GB"/>
        </w:rPr>
        <w:tab/>
      </w:r>
      <w:r w:rsidRPr="00862FEF">
        <w:rPr>
          <w:szCs w:val="22"/>
          <w:lang w:val="en-GB"/>
        </w:rPr>
        <w:tab/>
      </w:r>
      <w:r w:rsidRPr="00862FEF">
        <w:rPr>
          <w:lang w:val="en-GB"/>
        </w:rPr>
        <w:t>Combined Delivery Report</w:t>
      </w:r>
    </w:p>
    <w:p w14:paraId="44A256EB" w14:textId="0ADEC7E3" w:rsidR="00266FD1" w:rsidRPr="00862FEF" w:rsidRDefault="00266FD1" w:rsidP="7CE38E5E">
      <w:pPr>
        <w:spacing w:after="20"/>
        <w:jc w:val="left"/>
        <w:rPr>
          <w:lang w:val="en-GB"/>
        </w:rPr>
      </w:pPr>
      <w:r w:rsidRPr="00862FEF">
        <w:rPr>
          <w:lang w:val="en-GB"/>
        </w:rPr>
        <w:t>CO</w:t>
      </w:r>
      <w:r w:rsidR="51EC4996" w:rsidRPr="00862FEF">
        <w:rPr>
          <w:lang w:val="en-GB"/>
        </w:rPr>
        <w:t xml:space="preserve"> </w:t>
      </w:r>
      <w:r w:rsidRPr="00862FEF">
        <w:rPr>
          <w:szCs w:val="22"/>
          <w:lang w:val="en-GB"/>
        </w:rPr>
        <w:tab/>
      </w:r>
      <w:r w:rsidRPr="00862FEF">
        <w:rPr>
          <w:szCs w:val="22"/>
          <w:lang w:val="en-GB"/>
        </w:rPr>
        <w:tab/>
      </w:r>
      <w:r w:rsidRPr="00862FEF">
        <w:rPr>
          <w:lang w:val="en-GB"/>
        </w:rPr>
        <w:t>Country Office (UNDP)</w:t>
      </w:r>
    </w:p>
    <w:p w14:paraId="0ACE3BF7" w14:textId="4C698A4F" w:rsidR="0012144A" w:rsidRPr="00862FEF" w:rsidRDefault="0012144A" w:rsidP="7CE38E5E">
      <w:pPr>
        <w:spacing w:after="20"/>
        <w:jc w:val="left"/>
        <w:rPr>
          <w:lang w:val="en-GB"/>
        </w:rPr>
      </w:pPr>
      <w:r w:rsidRPr="00862FEF">
        <w:rPr>
          <w:lang w:val="en-GB"/>
        </w:rPr>
        <w:t>CO</w:t>
      </w:r>
      <w:r w:rsidRPr="00862FEF">
        <w:rPr>
          <w:lang w:val="en-GB"/>
        </w:rPr>
        <w:tab/>
      </w:r>
      <w:r w:rsidRPr="00862FEF">
        <w:rPr>
          <w:lang w:val="en-GB"/>
        </w:rPr>
        <w:tab/>
        <w:t>Carbon Monoxide</w:t>
      </w:r>
    </w:p>
    <w:p w14:paraId="2FFF1265" w14:textId="0E37B959" w:rsidR="0012144A" w:rsidRPr="00862FEF" w:rsidRDefault="0012144A" w:rsidP="0012144A">
      <w:pPr>
        <w:spacing w:after="20"/>
        <w:jc w:val="left"/>
        <w:rPr>
          <w:lang w:val="en-GB"/>
        </w:rPr>
      </w:pPr>
      <w:r w:rsidRPr="00862FEF">
        <w:rPr>
          <w:lang w:val="en-GB"/>
        </w:rPr>
        <w:t>CO</w:t>
      </w:r>
      <w:r w:rsidRPr="00862FEF">
        <w:rPr>
          <w:vertAlign w:val="subscript"/>
          <w:lang w:val="en-GB"/>
        </w:rPr>
        <w:t>2</w:t>
      </w:r>
      <w:r w:rsidRPr="00862FEF">
        <w:rPr>
          <w:szCs w:val="22"/>
          <w:lang w:val="en-GB"/>
        </w:rPr>
        <w:tab/>
      </w:r>
      <w:r w:rsidRPr="00862FEF">
        <w:rPr>
          <w:szCs w:val="22"/>
          <w:lang w:val="en-GB"/>
        </w:rPr>
        <w:tab/>
      </w:r>
      <w:r w:rsidRPr="00862FEF">
        <w:rPr>
          <w:lang w:val="en-GB"/>
        </w:rPr>
        <w:t>Carbon Dioxide</w:t>
      </w:r>
    </w:p>
    <w:p w14:paraId="22ED5CA0" w14:textId="23EBB9DC" w:rsidR="00266FD1" w:rsidRPr="00862FEF" w:rsidRDefault="00266FD1" w:rsidP="7CE38E5E">
      <w:pPr>
        <w:spacing w:after="20"/>
        <w:jc w:val="left"/>
        <w:rPr>
          <w:lang w:val="en-GB"/>
        </w:rPr>
      </w:pPr>
      <w:r w:rsidRPr="00862FEF">
        <w:rPr>
          <w:lang w:val="en-GB"/>
        </w:rPr>
        <w:t>CO</w:t>
      </w:r>
      <w:r w:rsidRPr="00862FEF">
        <w:rPr>
          <w:vertAlign w:val="subscript"/>
          <w:lang w:val="en-GB"/>
        </w:rPr>
        <w:t>2eq</w:t>
      </w:r>
      <w:r w:rsidR="4A452D39" w:rsidRPr="00862FEF">
        <w:rPr>
          <w:vertAlign w:val="subscript"/>
          <w:lang w:val="en-GB"/>
        </w:rPr>
        <w:t xml:space="preserve"> </w:t>
      </w:r>
      <w:r w:rsidRPr="00862FEF">
        <w:rPr>
          <w:szCs w:val="22"/>
          <w:lang w:val="en-GB"/>
        </w:rPr>
        <w:tab/>
      </w:r>
      <w:r w:rsidRPr="00862FEF">
        <w:rPr>
          <w:szCs w:val="22"/>
          <w:lang w:val="en-GB"/>
        </w:rPr>
        <w:tab/>
      </w:r>
      <w:r w:rsidRPr="00862FEF">
        <w:rPr>
          <w:lang w:val="en-GB"/>
        </w:rPr>
        <w:t>Carbon Dioxide Equivalents</w:t>
      </w:r>
    </w:p>
    <w:p w14:paraId="07072525" w14:textId="3C167041" w:rsidR="00266FD1" w:rsidRPr="00862FEF" w:rsidRDefault="00266FD1" w:rsidP="7CE38E5E">
      <w:pPr>
        <w:spacing w:after="20"/>
        <w:jc w:val="left"/>
        <w:rPr>
          <w:lang w:val="en-GB"/>
        </w:rPr>
      </w:pPr>
      <w:r w:rsidRPr="00862FEF">
        <w:rPr>
          <w:lang w:val="en-GB"/>
        </w:rPr>
        <w:t>CPAP</w:t>
      </w:r>
      <w:r w:rsidR="6D39FC44" w:rsidRPr="00862FEF">
        <w:rPr>
          <w:lang w:val="en-GB"/>
        </w:rPr>
        <w:t xml:space="preserve"> </w:t>
      </w:r>
      <w:r w:rsidRPr="00862FEF">
        <w:rPr>
          <w:szCs w:val="22"/>
          <w:lang w:val="en-GB"/>
        </w:rPr>
        <w:tab/>
      </w:r>
      <w:r w:rsidRPr="00862FEF">
        <w:rPr>
          <w:szCs w:val="22"/>
          <w:lang w:val="en-GB"/>
        </w:rPr>
        <w:tab/>
      </w:r>
      <w:r w:rsidRPr="00862FEF">
        <w:rPr>
          <w:lang w:val="en-GB"/>
        </w:rPr>
        <w:t>Country Program Action Plan</w:t>
      </w:r>
    </w:p>
    <w:p w14:paraId="53274AD5" w14:textId="5B2D8EB0" w:rsidR="00266FD1" w:rsidRPr="00862FEF" w:rsidRDefault="00266FD1" w:rsidP="7CE38E5E">
      <w:pPr>
        <w:spacing w:after="20"/>
        <w:jc w:val="left"/>
        <w:rPr>
          <w:lang w:val="en-GB"/>
        </w:rPr>
      </w:pPr>
      <w:r w:rsidRPr="00862FEF">
        <w:rPr>
          <w:lang w:val="en-GB"/>
        </w:rPr>
        <w:t>DPS</w:t>
      </w:r>
      <w:r w:rsidR="331EDC02" w:rsidRPr="00862FEF">
        <w:rPr>
          <w:lang w:val="en-GB"/>
        </w:rPr>
        <w:t xml:space="preserve"> </w:t>
      </w:r>
      <w:r w:rsidRPr="00862FEF">
        <w:rPr>
          <w:szCs w:val="22"/>
          <w:lang w:val="en-GB"/>
        </w:rPr>
        <w:tab/>
      </w:r>
      <w:r w:rsidRPr="00862FEF">
        <w:rPr>
          <w:szCs w:val="22"/>
          <w:lang w:val="en-GB"/>
        </w:rPr>
        <w:tab/>
      </w:r>
      <w:r w:rsidRPr="00862FEF">
        <w:rPr>
          <w:lang w:val="en-GB"/>
        </w:rPr>
        <w:t>Direct Project Services</w:t>
      </w:r>
    </w:p>
    <w:p w14:paraId="256EBA40" w14:textId="54AB2EBC" w:rsidR="00266FD1" w:rsidRPr="00862FEF" w:rsidRDefault="00266FD1" w:rsidP="7CE38E5E">
      <w:pPr>
        <w:spacing w:after="20"/>
        <w:jc w:val="left"/>
        <w:rPr>
          <w:lang w:val="en-GB"/>
        </w:rPr>
      </w:pPr>
      <w:r w:rsidRPr="00862FEF">
        <w:rPr>
          <w:lang w:val="en-GB"/>
        </w:rPr>
        <w:t>DSA</w:t>
      </w:r>
      <w:r w:rsidR="6F9EBF23" w:rsidRPr="00862FEF">
        <w:rPr>
          <w:lang w:val="en-GB"/>
        </w:rPr>
        <w:t xml:space="preserve"> </w:t>
      </w:r>
      <w:r w:rsidRPr="00862FEF">
        <w:rPr>
          <w:szCs w:val="22"/>
          <w:lang w:val="en-GB"/>
        </w:rPr>
        <w:tab/>
      </w:r>
      <w:r w:rsidRPr="00862FEF">
        <w:rPr>
          <w:szCs w:val="22"/>
          <w:lang w:val="en-GB"/>
        </w:rPr>
        <w:tab/>
      </w:r>
      <w:r w:rsidRPr="00862FEF">
        <w:rPr>
          <w:lang w:val="en-GB"/>
        </w:rPr>
        <w:t>Daily Service Allowance</w:t>
      </w:r>
    </w:p>
    <w:p w14:paraId="23EC002B" w14:textId="068B2685" w:rsidR="00266FD1" w:rsidRPr="00862FEF" w:rsidRDefault="00266FD1" w:rsidP="7CE38E5E">
      <w:pPr>
        <w:spacing w:after="20"/>
        <w:jc w:val="left"/>
        <w:rPr>
          <w:lang w:val="en-GB"/>
        </w:rPr>
      </w:pPr>
      <w:r w:rsidRPr="00862FEF">
        <w:rPr>
          <w:lang w:val="en-GB"/>
        </w:rPr>
        <w:t>EE</w:t>
      </w:r>
      <w:r w:rsidR="7AA05EE8" w:rsidRPr="00862FEF">
        <w:rPr>
          <w:lang w:val="en-GB"/>
        </w:rPr>
        <w:t xml:space="preserve"> </w:t>
      </w:r>
      <w:r w:rsidRPr="00862FEF">
        <w:rPr>
          <w:szCs w:val="22"/>
          <w:lang w:val="en-GB"/>
        </w:rPr>
        <w:tab/>
      </w:r>
      <w:r w:rsidRPr="00862FEF">
        <w:rPr>
          <w:szCs w:val="22"/>
          <w:lang w:val="en-GB"/>
        </w:rPr>
        <w:tab/>
      </w:r>
      <w:r w:rsidRPr="00862FEF">
        <w:rPr>
          <w:lang w:val="en-GB"/>
        </w:rPr>
        <w:t>Energy Efficiency</w:t>
      </w:r>
    </w:p>
    <w:p w14:paraId="2FCF4013" w14:textId="5DA4B982" w:rsidR="00266FD1" w:rsidRPr="00862FEF" w:rsidRDefault="00266FD1" w:rsidP="7CE38E5E">
      <w:pPr>
        <w:spacing w:after="20"/>
        <w:jc w:val="left"/>
        <w:rPr>
          <w:lang w:val="en-GB"/>
        </w:rPr>
      </w:pPr>
      <w:r w:rsidRPr="00862FEF">
        <w:rPr>
          <w:lang w:val="en-GB"/>
        </w:rPr>
        <w:t>EOP</w:t>
      </w:r>
      <w:r w:rsidR="2C713F2D" w:rsidRPr="00862FEF">
        <w:rPr>
          <w:lang w:val="en-GB"/>
        </w:rPr>
        <w:t xml:space="preserve"> </w:t>
      </w:r>
      <w:r w:rsidRPr="00862FEF">
        <w:rPr>
          <w:szCs w:val="22"/>
          <w:lang w:val="en-GB"/>
        </w:rPr>
        <w:tab/>
      </w:r>
      <w:r w:rsidRPr="00862FEF">
        <w:rPr>
          <w:szCs w:val="22"/>
          <w:lang w:val="en-GB"/>
        </w:rPr>
        <w:tab/>
      </w:r>
      <w:r w:rsidRPr="00862FEF">
        <w:rPr>
          <w:lang w:val="en-GB"/>
        </w:rPr>
        <w:t>End-of-Project</w:t>
      </w:r>
    </w:p>
    <w:p w14:paraId="3CD9D332" w14:textId="4B0F6C2E" w:rsidR="00266FD1" w:rsidRPr="00862FEF" w:rsidRDefault="00266FD1" w:rsidP="7CE38E5E">
      <w:pPr>
        <w:spacing w:after="20"/>
        <w:jc w:val="left"/>
        <w:rPr>
          <w:lang w:val="en-GB"/>
        </w:rPr>
      </w:pPr>
      <w:r w:rsidRPr="00862FEF">
        <w:rPr>
          <w:lang w:val="en-GB"/>
        </w:rPr>
        <w:t>ERC</w:t>
      </w:r>
      <w:r w:rsidR="5042E0BD" w:rsidRPr="00862FEF">
        <w:rPr>
          <w:lang w:val="en-GB"/>
        </w:rPr>
        <w:t xml:space="preserve"> </w:t>
      </w:r>
      <w:r w:rsidRPr="00862FEF">
        <w:rPr>
          <w:szCs w:val="22"/>
          <w:lang w:val="en-GB"/>
        </w:rPr>
        <w:tab/>
      </w:r>
      <w:r w:rsidRPr="00862FEF">
        <w:rPr>
          <w:szCs w:val="22"/>
          <w:lang w:val="en-GB"/>
        </w:rPr>
        <w:tab/>
      </w:r>
      <w:r w:rsidRPr="00862FEF">
        <w:rPr>
          <w:lang w:val="en-GB"/>
        </w:rPr>
        <w:t>Evaluation Resource Centre</w:t>
      </w:r>
    </w:p>
    <w:p w14:paraId="0B880B25" w14:textId="6BC67471" w:rsidR="00266FD1" w:rsidRPr="00862FEF" w:rsidRDefault="00266FD1" w:rsidP="7CE38E5E">
      <w:pPr>
        <w:spacing w:after="20"/>
        <w:jc w:val="left"/>
        <w:rPr>
          <w:lang w:val="en-GB"/>
        </w:rPr>
      </w:pPr>
      <w:r w:rsidRPr="00862FEF">
        <w:rPr>
          <w:lang w:val="en-GB"/>
        </w:rPr>
        <w:t>EU</w:t>
      </w:r>
      <w:r w:rsidR="6964F091" w:rsidRPr="00862FEF">
        <w:rPr>
          <w:lang w:val="en-GB"/>
        </w:rPr>
        <w:t xml:space="preserve"> </w:t>
      </w:r>
      <w:r w:rsidRPr="00862FEF">
        <w:rPr>
          <w:szCs w:val="22"/>
          <w:lang w:val="en-GB"/>
        </w:rPr>
        <w:tab/>
      </w:r>
      <w:r w:rsidRPr="00862FEF">
        <w:rPr>
          <w:szCs w:val="22"/>
          <w:lang w:val="en-GB"/>
        </w:rPr>
        <w:tab/>
      </w:r>
      <w:r w:rsidRPr="00862FEF">
        <w:rPr>
          <w:lang w:val="en-GB"/>
        </w:rPr>
        <w:t>European Union</w:t>
      </w:r>
    </w:p>
    <w:p w14:paraId="3CE87B2A" w14:textId="0650C7D7" w:rsidR="008B4763" w:rsidRPr="00862FEF" w:rsidRDefault="008B4763" w:rsidP="7CE38E5E">
      <w:pPr>
        <w:spacing w:after="20"/>
        <w:jc w:val="left"/>
        <w:rPr>
          <w:lang w:val="en-GB"/>
        </w:rPr>
      </w:pPr>
      <w:r w:rsidRPr="00862FEF">
        <w:rPr>
          <w:lang w:val="en-GB"/>
        </w:rPr>
        <w:t>EV</w:t>
      </w:r>
      <w:r w:rsidRPr="00862FEF">
        <w:rPr>
          <w:lang w:val="en-GB"/>
        </w:rPr>
        <w:tab/>
      </w:r>
      <w:r w:rsidRPr="00862FEF">
        <w:rPr>
          <w:lang w:val="en-GB"/>
        </w:rPr>
        <w:tab/>
        <w:t>Electric Vehicle</w:t>
      </w:r>
    </w:p>
    <w:p w14:paraId="1F2BBF8C" w14:textId="22C6DE4F" w:rsidR="00266FD1" w:rsidRPr="00862FEF" w:rsidRDefault="00266FD1" w:rsidP="7CE38E5E">
      <w:pPr>
        <w:spacing w:after="20"/>
        <w:jc w:val="left"/>
        <w:rPr>
          <w:lang w:val="en-GB"/>
        </w:rPr>
      </w:pPr>
      <w:r w:rsidRPr="00862FEF">
        <w:rPr>
          <w:lang w:val="en-GB"/>
        </w:rPr>
        <w:t>GDP</w:t>
      </w:r>
      <w:r w:rsidR="045CE786" w:rsidRPr="00862FEF">
        <w:rPr>
          <w:lang w:val="en-GB"/>
        </w:rPr>
        <w:t xml:space="preserve"> </w:t>
      </w:r>
      <w:r w:rsidRPr="00862FEF">
        <w:rPr>
          <w:szCs w:val="22"/>
          <w:lang w:val="en-GB"/>
        </w:rPr>
        <w:tab/>
      </w:r>
      <w:r w:rsidRPr="00862FEF">
        <w:rPr>
          <w:szCs w:val="22"/>
          <w:lang w:val="en-GB"/>
        </w:rPr>
        <w:tab/>
      </w:r>
      <w:r w:rsidRPr="00862FEF">
        <w:rPr>
          <w:lang w:val="en-GB"/>
        </w:rPr>
        <w:t>Gross Domestic Product</w:t>
      </w:r>
    </w:p>
    <w:p w14:paraId="6C600F29" w14:textId="2061FF56" w:rsidR="00266FD1" w:rsidRPr="00862FEF" w:rsidRDefault="00266FD1" w:rsidP="7CE38E5E">
      <w:pPr>
        <w:spacing w:after="20"/>
        <w:jc w:val="left"/>
        <w:rPr>
          <w:lang w:val="en-GB"/>
        </w:rPr>
      </w:pPr>
      <w:r w:rsidRPr="00862FEF">
        <w:rPr>
          <w:lang w:val="en-GB"/>
        </w:rPr>
        <w:t>GEF</w:t>
      </w:r>
      <w:r w:rsidR="4FCE83DC" w:rsidRPr="00862FEF">
        <w:rPr>
          <w:lang w:val="en-GB"/>
        </w:rPr>
        <w:t xml:space="preserve"> </w:t>
      </w:r>
      <w:r w:rsidRPr="00862FEF">
        <w:rPr>
          <w:szCs w:val="22"/>
          <w:lang w:val="en-GB"/>
        </w:rPr>
        <w:tab/>
      </w:r>
      <w:r w:rsidRPr="00862FEF">
        <w:rPr>
          <w:szCs w:val="22"/>
          <w:lang w:val="en-GB"/>
        </w:rPr>
        <w:tab/>
      </w:r>
      <w:r w:rsidRPr="00862FEF">
        <w:rPr>
          <w:lang w:val="en-GB"/>
        </w:rPr>
        <w:t>Global Environment Facility</w:t>
      </w:r>
    </w:p>
    <w:p w14:paraId="3C3285AA" w14:textId="2B103999" w:rsidR="00266FD1" w:rsidRPr="00862FEF" w:rsidRDefault="00266FD1" w:rsidP="7CE38E5E">
      <w:pPr>
        <w:spacing w:after="20"/>
        <w:jc w:val="left"/>
        <w:rPr>
          <w:lang w:val="en-GB"/>
        </w:rPr>
      </w:pPr>
      <w:r w:rsidRPr="00862FEF">
        <w:rPr>
          <w:lang w:val="en-GB"/>
        </w:rPr>
        <w:t>GHG</w:t>
      </w:r>
      <w:r w:rsidR="664C9F30" w:rsidRPr="00862FEF">
        <w:rPr>
          <w:lang w:val="en-GB"/>
        </w:rPr>
        <w:t xml:space="preserve"> </w:t>
      </w:r>
      <w:r w:rsidRPr="00862FEF">
        <w:rPr>
          <w:szCs w:val="22"/>
          <w:lang w:val="en-GB"/>
        </w:rPr>
        <w:tab/>
      </w:r>
      <w:r w:rsidRPr="00862FEF">
        <w:rPr>
          <w:szCs w:val="22"/>
          <w:lang w:val="en-GB"/>
        </w:rPr>
        <w:tab/>
      </w:r>
      <w:r w:rsidRPr="00862FEF">
        <w:rPr>
          <w:lang w:val="en-GB"/>
        </w:rPr>
        <w:t>Greenhouse Gas</w:t>
      </w:r>
    </w:p>
    <w:p w14:paraId="6F00C603" w14:textId="59176CDD" w:rsidR="008B4763" w:rsidRPr="00862FEF" w:rsidRDefault="008B4763" w:rsidP="7CE38E5E">
      <w:pPr>
        <w:spacing w:after="20"/>
        <w:jc w:val="left"/>
        <w:rPr>
          <w:lang w:val="en-GB"/>
        </w:rPr>
      </w:pPr>
      <w:r w:rsidRPr="00862FEF">
        <w:rPr>
          <w:lang w:val="en-GB"/>
        </w:rPr>
        <w:t>GOJ</w:t>
      </w:r>
      <w:r w:rsidRPr="00862FEF">
        <w:rPr>
          <w:lang w:val="en-GB"/>
        </w:rPr>
        <w:tab/>
      </w:r>
      <w:r w:rsidRPr="00862FEF">
        <w:rPr>
          <w:lang w:val="en-GB"/>
        </w:rPr>
        <w:tab/>
        <w:t>Government of Jamaica</w:t>
      </w:r>
    </w:p>
    <w:p w14:paraId="6E428C67" w14:textId="6B8D2C75" w:rsidR="00266FD1" w:rsidRPr="00862FEF" w:rsidRDefault="00266FD1" w:rsidP="7CE38E5E">
      <w:pPr>
        <w:spacing w:after="20"/>
        <w:jc w:val="left"/>
        <w:rPr>
          <w:lang w:val="en-GB"/>
        </w:rPr>
      </w:pPr>
      <w:r w:rsidRPr="00862FEF">
        <w:rPr>
          <w:lang w:val="en-GB"/>
        </w:rPr>
        <w:t>HQ</w:t>
      </w:r>
      <w:r w:rsidR="072A40F7" w:rsidRPr="00862FEF">
        <w:rPr>
          <w:lang w:val="en-GB"/>
        </w:rPr>
        <w:t xml:space="preserve"> </w:t>
      </w:r>
      <w:r w:rsidRPr="00862FEF">
        <w:rPr>
          <w:szCs w:val="22"/>
          <w:lang w:val="en-GB"/>
        </w:rPr>
        <w:tab/>
      </w:r>
      <w:r w:rsidRPr="00862FEF">
        <w:rPr>
          <w:szCs w:val="22"/>
          <w:lang w:val="en-GB"/>
        </w:rPr>
        <w:tab/>
      </w:r>
      <w:r w:rsidRPr="00862FEF">
        <w:rPr>
          <w:lang w:val="en-GB"/>
        </w:rPr>
        <w:t>Headquarter (UNDP)</w:t>
      </w:r>
    </w:p>
    <w:p w14:paraId="0A11397E" w14:textId="52EC86D0" w:rsidR="00266FD1" w:rsidRPr="00862FEF" w:rsidRDefault="00266FD1" w:rsidP="7CE38E5E">
      <w:pPr>
        <w:spacing w:after="20"/>
        <w:jc w:val="left"/>
        <w:rPr>
          <w:lang w:val="en-GB"/>
        </w:rPr>
      </w:pPr>
      <w:r w:rsidRPr="00862FEF">
        <w:rPr>
          <w:lang w:val="en-GB"/>
        </w:rPr>
        <w:t>IDB</w:t>
      </w:r>
      <w:r w:rsidR="19B4D061" w:rsidRPr="00862FEF">
        <w:rPr>
          <w:lang w:val="en-GB"/>
        </w:rPr>
        <w:t xml:space="preserve"> </w:t>
      </w:r>
      <w:r w:rsidRPr="00862FEF">
        <w:rPr>
          <w:szCs w:val="22"/>
          <w:lang w:val="en-GB"/>
        </w:rPr>
        <w:tab/>
      </w:r>
      <w:r w:rsidRPr="00862FEF">
        <w:rPr>
          <w:szCs w:val="22"/>
          <w:lang w:val="en-GB"/>
        </w:rPr>
        <w:tab/>
      </w:r>
      <w:r w:rsidRPr="00862FEF">
        <w:rPr>
          <w:lang w:val="en-GB"/>
        </w:rPr>
        <w:t>Inter-American Development Bank</w:t>
      </w:r>
    </w:p>
    <w:p w14:paraId="44191E3D" w14:textId="590C826E" w:rsidR="0012144A" w:rsidRPr="00862FEF" w:rsidRDefault="0012144A" w:rsidP="7CE38E5E">
      <w:pPr>
        <w:spacing w:after="20"/>
        <w:jc w:val="left"/>
        <w:rPr>
          <w:lang w:val="en-GB"/>
        </w:rPr>
      </w:pPr>
      <w:r w:rsidRPr="00862FEF">
        <w:rPr>
          <w:lang w:val="en-GB"/>
        </w:rPr>
        <w:t>ICE</w:t>
      </w:r>
      <w:r w:rsidRPr="00862FEF">
        <w:rPr>
          <w:lang w:val="en-GB"/>
        </w:rPr>
        <w:tab/>
      </w:r>
      <w:r w:rsidRPr="00862FEF">
        <w:rPr>
          <w:lang w:val="en-GB"/>
        </w:rPr>
        <w:tab/>
        <w:t>Internal Combustion Engine</w:t>
      </w:r>
    </w:p>
    <w:p w14:paraId="4A51160B" w14:textId="11BE1A23" w:rsidR="00266FD1" w:rsidRPr="00862FEF" w:rsidRDefault="00266FD1" w:rsidP="7CE38E5E">
      <w:pPr>
        <w:spacing w:after="20"/>
        <w:jc w:val="left"/>
        <w:rPr>
          <w:lang w:val="en-GB"/>
        </w:rPr>
      </w:pPr>
      <w:r w:rsidRPr="00862FEF">
        <w:rPr>
          <w:lang w:val="en-GB"/>
        </w:rPr>
        <w:t>ICT</w:t>
      </w:r>
      <w:r w:rsidR="78B05F4F" w:rsidRPr="00862FEF">
        <w:rPr>
          <w:lang w:val="en-GB"/>
        </w:rPr>
        <w:t xml:space="preserve"> </w:t>
      </w:r>
      <w:r w:rsidRPr="00862FEF">
        <w:rPr>
          <w:szCs w:val="22"/>
          <w:lang w:val="en-GB"/>
        </w:rPr>
        <w:tab/>
      </w:r>
      <w:r w:rsidRPr="00862FEF">
        <w:rPr>
          <w:szCs w:val="22"/>
          <w:lang w:val="en-GB"/>
        </w:rPr>
        <w:tab/>
      </w:r>
      <w:r w:rsidRPr="00862FEF">
        <w:rPr>
          <w:lang w:val="en-GB"/>
        </w:rPr>
        <w:t>Information and Communication Technology</w:t>
      </w:r>
    </w:p>
    <w:p w14:paraId="5BB4AA0A" w14:textId="1395A337" w:rsidR="0012144A" w:rsidRPr="00862FEF" w:rsidRDefault="0012144A" w:rsidP="7CE38E5E">
      <w:pPr>
        <w:spacing w:after="20"/>
        <w:jc w:val="left"/>
        <w:rPr>
          <w:lang w:val="en-GB"/>
        </w:rPr>
      </w:pPr>
      <w:r w:rsidRPr="00862FEF">
        <w:rPr>
          <w:lang w:val="en-GB"/>
        </w:rPr>
        <w:t>IEA</w:t>
      </w:r>
      <w:r w:rsidRPr="00862FEF">
        <w:rPr>
          <w:lang w:val="en-GB"/>
        </w:rPr>
        <w:tab/>
      </w:r>
      <w:r w:rsidRPr="00862FEF">
        <w:rPr>
          <w:lang w:val="en-GB"/>
        </w:rPr>
        <w:tab/>
        <w:t>International Energy Agency</w:t>
      </w:r>
    </w:p>
    <w:p w14:paraId="3880BD6A" w14:textId="5C260EF7" w:rsidR="00266FD1" w:rsidRPr="00862FEF" w:rsidRDefault="00266FD1" w:rsidP="7CE38E5E">
      <w:pPr>
        <w:spacing w:after="20"/>
        <w:jc w:val="left"/>
        <w:rPr>
          <w:lang w:val="en-GB"/>
        </w:rPr>
      </w:pPr>
      <w:r w:rsidRPr="00862FEF">
        <w:rPr>
          <w:lang w:val="en-GB"/>
        </w:rPr>
        <w:t>IP</w:t>
      </w:r>
      <w:r w:rsidR="6BF8E384" w:rsidRPr="00862FEF">
        <w:rPr>
          <w:lang w:val="en-GB"/>
        </w:rPr>
        <w:t xml:space="preserve"> </w:t>
      </w:r>
      <w:r w:rsidRPr="00862FEF">
        <w:rPr>
          <w:szCs w:val="22"/>
          <w:lang w:val="en-GB"/>
        </w:rPr>
        <w:tab/>
      </w:r>
      <w:r w:rsidRPr="00862FEF">
        <w:rPr>
          <w:szCs w:val="22"/>
          <w:lang w:val="en-GB"/>
        </w:rPr>
        <w:tab/>
      </w:r>
      <w:r w:rsidRPr="00862FEF">
        <w:rPr>
          <w:lang w:val="en-GB"/>
        </w:rPr>
        <w:t>Implementing Partner</w:t>
      </w:r>
    </w:p>
    <w:p w14:paraId="33E4D7E7" w14:textId="75F80E05" w:rsidR="0012144A" w:rsidRPr="00862FEF" w:rsidRDefault="0012144A" w:rsidP="7CE38E5E">
      <w:pPr>
        <w:spacing w:after="20"/>
        <w:jc w:val="left"/>
        <w:rPr>
          <w:lang w:val="en-GB"/>
        </w:rPr>
      </w:pPr>
      <w:r w:rsidRPr="00862FEF">
        <w:rPr>
          <w:lang w:val="en-GB"/>
        </w:rPr>
        <w:t>IPCC</w:t>
      </w:r>
      <w:r w:rsidRPr="00862FEF">
        <w:rPr>
          <w:lang w:val="en-GB"/>
        </w:rPr>
        <w:tab/>
      </w:r>
      <w:r w:rsidRPr="00862FEF">
        <w:rPr>
          <w:lang w:val="en-GB"/>
        </w:rPr>
        <w:tab/>
        <w:t>Intergovernmental Panel on Climate Change</w:t>
      </w:r>
    </w:p>
    <w:p w14:paraId="2158384E" w14:textId="735973A9" w:rsidR="00266FD1" w:rsidRPr="00862FEF" w:rsidRDefault="00266FD1" w:rsidP="7CE38E5E">
      <w:pPr>
        <w:spacing w:after="20"/>
        <w:jc w:val="left"/>
        <w:rPr>
          <w:lang w:val="en-GB"/>
        </w:rPr>
      </w:pPr>
      <w:r w:rsidRPr="00862FEF">
        <w:rPr>
          <w:lang w:val="en-GB"/>
        </w:rPr>
        <w:t>IR</w:t>
      </w:r>
      <w:r w:rsidR="76607D2F" w:rsidRPr="00862FEF">
        <w:rPr>
          <w:lang w:val="en-GB"/>
        </w:rPr>
        <w:t xml:space="preserve"> </w:t>
      </w:r>
      <w:r w:rsidRPr="00862FEF">
        <w:rPr>
          <w:szCs w:val="22"/>
          <w:lang w:val="en-GB"/>
        </w:rPr>
        <w:tab/>
      </w:r>
      <w:r w:rsidRPr="00862FEF">
        <w:rPr>
          <w:szCs w:val="22"/>
          <w:lang w:val="en-GB"/>
        </w:rPr>
        <w:tab/>
      </w:r>
      <w:r w:rsidRPr="00862FEF">
        <w:rPr>
          <w:lang w:val="en-GB"/>
        </w:rPr>
        <w:t>Inception Report</w:t>
      </w:r>
    </w:p>
    <w:p w14:paraId="5074BB36" w14:textId="3A2F6469" w:rsidR="00266FD1" w:rsidRPr="00862FEF" w:rsidRDefault="00266FD1" w:rsidP="7CE38E5E">
      <w:pPr>
        <w:spacing w:after="20"/>
        <w:jc w:val="left"/>
        <w:rPr>
          <w:lang w:val="en-GB"/>
        </w:rPr>
      </w:pPr>
      <w:r w:rsidRPr="00862FEF">
        <w:rPr>
          <w:lang w:val="en-GB"/>
        </w:rPr>
        <w:t>ITA</w:t>
      </w:r>
      <w:r w:rsidR="6A8C75C2" w:rsidRPr="00862FEF">
        <w:rPr>
          <w:lang w:val="en-GB"/>
        </w:rPr>
        <w:t xml:space="preserve"> </w:t>
      </w:r>
      <w:r w:rsidRPr="00862FEF">
        <w:rPr>
          <w:szCs w:val="22"/>
          <w:lang w:val="en-GB"/>
        </w:rPr>
        <w:tab/>
      </w:r>
      <w:r w:rsidRPr="00862FEF">
        <w:rPr>
          <w:szCs w:val="22"/>
          <w:lang w:val="en-GB"/>
        </w:rPr>
        <w:tab/>
      </w:r>
      <w:r w:rsidRPr="00862FEF">
        <w:rPr>
          <w:lang w:val="en-GB"/>
        </w:rPr>
        <w:t>Island Traffic Authority</w:t>
      </w:r>
    </w:p>
    <w:p w14:paraId="293EED45" w14:textId="04DDDDA6" w:rsidR="00266FD1" w:rsidRPr="00862FEF" w:rsidRDefault="00266FD1" w:rsidP="7CE38E5E">
      <w:pPr>
        <w:spacing w:after="20"/>
        <w:jc w:val="left"/>
        <w:rPr>
          <w:lang w:val="en-GB"/>
        </w:rPr>
      </w:pPr>
      <w:r w:rsidRPr="00862FEF">
        <w:rPr>
          <w:lang w:val="en-GB"/>
        </w:rPr>
        <w:t>IW</w:t>
      </w:r>
      <w:r w:rsidR="76A38C74" w:rsidRPr="00862FEF">
        <w:rPr>
          <w:lang w:val="en-GB"/>
        </w:rPr>
        <w:t xml:space="preserve"> </w:t>
      </w:r>
      <w:r w:rsidRPr="00862FEF">
        <w:rPr>
          <w:szCs w:val="22"/>
          <w:lang w:val="en-GB"/>
        </w:rPr>
        <w:tab/>
      </w:r>
      <w:r w:rsidRPr="00862FEF">
        <w:rPr>
          <w:szCs w:val="22"/>
          <w:lang w:val="en-GB"/>
        </w:rPr>
        <w:tab/>
      </w:r>
      <w:r w:rsidRPr="00862FEF">
        <w:rPr>
          <w:lang w:val="en-GB"/>
        </w:rPr>
        <w:t>Inception Workshop</w:t>
      </w:r>
    </w:p>
    <w:p w14:paraId="6E21440F" w14:textId="4F20C0FE" w:rsidR="00266FD1" w:rsidRPr="00862FEF" w:rsidRDefault="00266FD1" w:rsidP="7CE38E5E">
      <w:pPr>
        <w:spacing w:after="20"/>
        <w:jc w:val="left"/>
        <w:rPr>
          <w:lang w:val="en-GB"/>
        </w:rPr>
      </w:pPr>
      <w:r w:rsidRPr="00862FEF">
        <w:rPr>
          <w:lang w:val="en-GB"/>
        </w:rPr>
        <w:t>JPS</w:t>
      </w:r>
      <w:r w:rsidR="00E15D3E">
        <w:rPr>
          <w:lang w:val="en-GB"/>
        </w:rPr>
        <w:t>Co</w:t>
      </w:r>
      <w:r w:rsidR="6AC1369C" w:rsidRPr="00862FEF">
        <w:rPr>
          <w:lang w:val="en-GB"/>
        </w:rPr>
        <w:t xml:space="preserve"> </w:t>
      </w:r>
      <w:r w:rsidRPr="00862FEF">
        <w:rPr>
          <w:szCs w:val="22"/>
          <w:lang w:val="en-GB"/>
        </w:rPr>
        <w:tab/>
      </w:r>
      <w:r w:rsidRPr="00862FEF">
        <w:rPr>
          <w:szCs w:val="22"/>
          <w:lang w:val="en-GB"/>
        </w:rPr>
        <w:tab/>
      </w:r>
      <w:r w:rsidRPr="00862FEF">
        <w:rPr>
          <w:lang w:val="en-GB"/>
        </w:rPr>
        <w:t xml:space="preserve">Jamaica Public Service </w:t>
      </w:r>
      <w:r w:rsidR="00E15D3E">
        <w:rPr>
          <w:lang w:val="en-GB"/>
        </w:rPr>
        <w:t>Co</w:t>
      </w:r>
    </w:p>
    <w:p w14:paraId="0D3CE50B" w14:textId="74CC53F7" w:rsidR="00266FD1" w:rsidRPr="00862FEF" w:rsidRDefault="00266FD1" w:rsidP="7CE38E5E">
      <w:pPr>
        <w:spacing w:after="20"/>
        <w:jc w:val="left"/>
        <w:rPr>
          <w:lang w:val="en-GB"/>
        </w:rPr>
      </w:pPr>
      <w:r w:rsidRPr="00862FEF">
        <w:rPr>
          <w:lang w:val="en-GB"/>
        </w:rPr>
        <w:t>JUTC</w:t>
      </w:r>
      <w:r w:rsidR="55CBB004" w:rsidRPr="00862FEF">
        <w:rPr>
          <w:lang w:val="en-GB"/>
        </w:rPr>
        <w:t xml:space="preserve"> </w:t>
      </w:r>
      <w:r w:rsidRPr="00862FEF">
        <w:rPr>
          <w:szCs w:val="22"/>
          <w:lang w:val="en-GB"/>
        </w:rPr>
        <w:tab/>
      </w:r>
      <w:r w:rsidRPr="00862FEF">
        <w:rPr>
          <w:szCs w:val="22"/>
          <w:lang w:val="en-GB"/>
        </w:rPr>
        <w:tab/>
      </w:r>
      <w:r w:rsidRPr="00862FEF">
        <w:rPr>
          <w:lang w:val="en-GB"/>
        </w:rPr>
        <w:t>Jamaica Urban Transport Company</w:t>
      </w:r>
    </w:p>
    <w:p w14:paraId="41C68CD5" w14:textId="77777777" w:rsidR="00D01972" w:rsidRPr="00862FEF" w:rsidRDefault="00D01972" w:rsidP="00D01972">
      <w:pPr>
        <w:spacing w:after="20"/>
        <w:jc w:val="left"/>
        <w:rPr>
          <w:lang w:val="en-GB"/>
        </w:rPr>
      </w:pPr>
      <w:r w:rsidRPr="00862FEF">
        <w:rPr>
          <w:lang w:val="en-GB"/>
        </w:rPr>
        <w:t xml:space="preserve">KMA </w:t>
      </w:r>
      <w:r w:rsidRPr="00862FEF">
        <w:rPr>
          <w:szCs w:val="22"/>
          <w:lang w:val="en-GB"/>
        </w:rPr>
        <w:tab/>
      </w:r>
      <w:r w:rsidRPr="00862FEF">
        <w:rPr>
          <w:szCs w:val="22"/>
          <w:lang w:val="en-GB"/>
        </w:rPr>
        <w:tab/>
      </w:r>
      <w:r w:rsidRPr="00862FEF">
        <w:rPr>
          <w:lang w:val="en-GB"/>
        </w:rPr>
        <w:t>Kingston Metropolitan Area</w:t>
      </w:r>
    </w:p>
    <w:p w14:paraId="79159933" w14:textId="77777777" w:rsidR="00D01972" w:rsidRDefault="00D01972" w:rsidP="00D01972">
      <w:pPr>
        <w:spacing w:after="20"/>
        <w:jc w:val="left"/>
        <w:rPr>
          <w:lang w:val="en-GB"/>
        </w:rPr>
      </w:pPr>
      <w:r w:rsidRPr="00862FEF">
        <w:rPr>
          <w:lang w:val="en-GB"/>
        </w:rPr>
        <w:t xml:space="preserve">KMTR </w:t>
      </w:r>
      <w:r w:rsidRPr="00862FEF">
        <w:rPr>
          <w:szCs w:val="22"/>
          <w:lang w:val="en-GB"/>
        </w:rPr>
        <w:tab/>
      </w:r>
      <w:r w:rsidRPr="00862FEF">
        <w:rPr>
          <w:szCs w:val="22"/>
          <w:lang w:val="en-GB"/>
        </w:rPr>
        <w:tab/>
      </w:r>
      <w:r w:rsidRPr="00862FEF">
        <w:rPr>
          <w:lang w:val="en-GB"/>
        </w:rPr>
        <w:t>Kingston Metropolitan Transport Region</w:t>
      </w:r>
    </w:p>
    <w:p w14:paraId="492F6BE2" w14:textId="30D81CD3" w:rsidR="0029241B" w:rsidRPr="00862FEF" w:rsidRDefault="0029241B" w:rsidP="00D01972">
      <w:pPr>
        <w:spacing w:after="20"/>
        <w:jc w:val="left"/>
        <w:rPr>
          <w:lang w:val="en-GB"/>
        </w:rPr>
      </w:pPr>
      <w:r>
        <w:rPr>
          <w:lang w:val="en-GB"/>
        </w:rPr>
        <w:t>KSAMC</w:t>
      </w:r>
      <w:r>
        <w:rPr>
          <w:lang w:val="en-GB"/>
        </w:rPr>
        <w:tab/>
      </w:r>
      <w:r>
        <w:rPr>
          <w:lang w:val="en-GB"/>
        </w:rPr>
        <w:tab/>
      </w:r>
      <w:r w:rsidRPr="0029241B">
        <w:rPr>
          <w:lang w:val="en-GB"/>
        </w:rPr>
        <w:t>Kingston and St. Andrew Municipal Corporation</w:t>
      </w:r>
    </w:p>
    <w:p w14:paraId="47887D51" w14:textId="418870DE" w:rsidR="00266FD1" w:rsidRPr="00862FEF" w:rsidRDefault="78208515" w:rsidP="7CE38E5E">
      <w:pPr>
        <w:spacing w:after="20"/>
        <w:jc w:val="left"/>
        <w:rPr>
          <w:lang w:val="en-GB"/>
        </w:rPr>
      </w:pPr>
      <w:r w:rsidRPr="00862FEF">
        <w:rPr>
          <w:lang w:val="en-GB"/>
        </w:rPr>
        <w:t>k</w:t>
      </w:r>
      <w:r w:rsidR="00266FD1" w:rsidRPr="00862FEF">
        <w:rPr>
          <w:lang w:val="en-GB"/>
        </w:rPr>
        <w:t>Wh</w:t>
      </w:r>
      <w:r w:rsidR="408568F9" w:rsidRPr="00862FEF">
        <w:rPr>
          <w:lang w:val="en-GB"/>
        </w:rPr>
        <w:t xml:space="preserve"> </w:t>
      </w:r>
      <w:r w:rsidR="00266FD1" w:rsidRPr="00862FEF">
        <w:rPr>
          <w:szCs w:val="22"/>
          <w:lang w:val="en-GB"/>
        </w:rPr>
        <w:tab/>
      </w:r>
      <w:r w:rsidR="00266FD1" w:rsidRPr="00862FEF">
        <w:rPr>
          <w:szCs w:val="22"/>
          <w:lang w:val="en-GB"/>
        </w:rPr>
        <w:tab/>
      </w:r>
      <w:r w:rsidR="00266FD1" w:rsidRPr="00862FEF">
        <w:rPr>
          <w:lang w:val="en-GB"/>
        </w:rPr>
        <w:t>kilowatt (kW)-hours</w:t>
      </w:r>
    </w:p>
    <w:p w14:paraId="6C4BC5D7" w14:textId="76EF56E5" w:rsidR="00266FD1" w:rsidRPr="00862FEF" w:rsidRDefault="00266FD1" w:rsidP="7CE38E5E">
      <w:pPr>
        <w:spacing w:after="20"/>
        <w:jc w:val="left"/>
        <w:rPr>
          <w:lang w:val="en-GB"/>
        </w:rPr>
      </w:pPr>
      <w:r w:rsidRPr="00862FEF">
        <w:rPr>
          <w:lang w:val="en-GB"/>
        </w:rPr>
        <w:t>LOA</w:t>
      </w:r>
      <w:r w:rsidR="4D4EE8F7" w:rsidRPr="00862FEF">
        <w:rPr>
          <w:lang w:val="en-GB"/>
        </w:rPr>
        <w:t xml:space="preserve"> </w:t>
      </w:r>
      <w:r w:rsidRPr="00862FEF">
        <w:rPr>
          <w:szCs w:val="22"/>
          <w:lang w:val="en-GB"/>
        </w:rPr>
        <w:tab/>
      </w:r>
      <w:r w:rsidRPr="00862FEF">
        <w:rPr>
          <w:szCs w:val="22"/>
          <w:lang w:val="en-GB"/>
        </w:rPr>
        <w:tab/>
      </w:r>
      <w:r w:rsidRPr="00862FEF">
        <w:rPr>
          <w:lang w:val="en-GB"/>
        </w:rPr>
        <w:t>Letter of Agreement</w:t>
      </w:r>
    </w:p>
    <w:p w14:paraId="31F1A9D7" w14:textId="7B2A1053" w:rsidR="00266FD1" w:rsidRDefault="00266FD1" w:rsidP="7CE38E5E">
      <w:pPr>
        <w:spacing w:after="20"/>
        <w:jc w:val="left"/>
        <w:rPr>
          <w:lang w:val="en-GB"/>
        </w:rPr>
      </w:pPr>
      <w:r w:rsidRPr="00862FEF">
        <w:rPr>
          <w:lang w:val="en-GB"/>
        </w:rPr>
        <w:t>LPAC</w:t>
      </w:r>
      <w:r w:rsidR="6EAC6DA0" w:rsidRPr="00862FEF">
        <w:rPr>
          <w:lang w:val="en-GB"/>
        </w:rPr>
        <w:t xml:space="preserve"> </w:t>
      </w:r>
      <w:r w:rsidRPr="00862FEF">
        <w:rPr>
          <w:szCs w:val="22"/>
          <w:lang w:val="en-GB"/>
        </w:rPr>
        <w:tab/>
      </w:r>
      <w:r w:rsidRPr="00862FEF">
        <w:rPr>
          <w:szCs w:val="22"/>
          <w:lang w:val="en-GB"/>
        </w:rPr>
        <w:tab/>
      </w:r>
      <w:r w:rsidRPr="00862FEF">
        <w:rPr>
          <w:lang w:val="en-GB"/>
        </w:rPr>
        <w:t>Local Project Appraisal Committee</w:t>
      </w:r>
    </w:p>
    <w:p w14:paraId="3D8C800E" w14:textId="5CEEA5C6" w:rsidR="00F04659" w:rsidRPr="00862FEF" w:rsidRDefault="00F04659" w:rsidP="7CE38E5E">
      <w:pPr>
        <w:spacing w:after="20"/>
        <w:jc w:val="left"/>
        <w:rPr>
          <w:lang w:val="en-GB"/>
        </w:rPr>
      </w:pPr>
      <w:r>
        <w:rPr>
          <w:lang w:val="en-GB"/>
        </w:rPr>
        <w:t>MEGJC</w:t>
      </w:r>
      <w:r>
        <w:rPr>
          <w:lang w:val="en-GB"/>
        </w:rPr>
        <w:tab/>
      </w:r>
      <w:r>
        <w:rPr>
          <w:lang w:val="en-GB"/>
        </w:rPr>
        <w:tab/>
        <w:t>Ministry of Economic Growth and Job Creation (former)</w:t>
      </w:r>
    </w:p>
    <w:p w14:paraId="1F0D63C4" w14:textId="30CE25FB" w:rsidR="00266FD1" w:rsidRPr="00862FEF" w:rsidRDefault="00266FD1" w:rsidP="7CE38E5E">
      <w:pPr>
        <w:spacing w:after="20"/>
        <w:jc w:val="left"/>
        <w:rPr>
          <w:lang w:val="en-GB"/>
        </w:rPr>
      </w:pPr>
      <w:r w:rsidRPr="00862FEF">
        <w:rPr>
          <w:lang w:val="en-GB"/>
        </w:rPr>
        <w:t>MEPS</w:t>
      </w:r>
      <w:r w:rsidR="04C38DB7" w:rsidRPr="00862FEF">
        <w:rPr>
          <w:lang w:val="en-GB"/>
        </w:rPr>
        <w:t xml:space="preserve"> </w:t>
      </w:r>
      <w:r w:rsidRPr="00862FEF">
        <w:rPr>
          <w:szCs w:val="22"/>
          <w:lang w:val="en-GB"/>
        </w:rPr>
        <w:tab/>
      </w:r>
      <w:r w:rsidRPr="00862FEF">
        <w:rPr>
          <w:szCs w:val="22"/>
          <w:lang w:val="en-GB"/>
        </w:rPr>
        <w:tab/>
      </w:r>
      <w:r w:rsidRPr="00862FEF">
        <w:rPr>
          <w:lang w:val="en-GB"/>
        </w:rPr>
        <w:t>Minimum Energy Performance Standards</w:t>
      </w:r>
    </w:p>
    <w:p w14:paraId="5FB914B1" w14:textId="6889CDAB" w:rsidR="00266FD1" w:rsidRPr="00862FEF" w:rsidRDefault="00266FD1" w:rsidP="7CE38E5E">
      <w:pPr>
        <w:spacing w:after="20"/>
        <w:jc w:val="left"/>
        <w:rPr>
          <w:lang w:val="en-GB"/>
        </w:rPr>
      </w:pPr>
      <w:r w:rsidRPr="00862FEF">
        <w:rPr>
          <w:lang w:val="en-GB"/>
        </w:rPr>
        <w:t>MFPS</w:t>
      </w:r>
      <w:r w:rsidR="02C3A33D" w:rsidRPr="00862FEF">
        <w:rPr>
          <w:lang w:val="en-GB"/>
        </w:rPr>
        <w:t xml:space="preserve"> </w:t>
      </w:r>
      <w:r w:rsidRPr="00862FEF">
        <w:rPr>
          <w:szCs w:val="22"/>
          <w:lang w:val="en-GB"/>
        </w:rPr>
        <w:tab/>
      </w:r>
      <w:r w:rsidRPr="00862FEF">
        <w:rPr>
          <w:szCs w:val="22"/>
          <w:lang w:val="en-GB"/>
        </w:rPr>
        <w:tab/>
      </w:r>
      <w:r w:rsidRPr="00862FEF">
        <w:rPr>
          <w:lang w:val="en-GB"/>
        </w:rPr>
        <w:t>Ministry of Finance and Public Service</w:t>
      </w:r>
    </w:p>
    <w:p w14:paraId="0B836A6C" w14:textId="2F2B7532" w:rsidR="00266FD1" w:rsidRDefault="00266FD1" w:rsidP="7CE38E5E">
      <w:pPr>
        <w:spacing w:after="20"/>
        <w:jc w:val="left"/>
        <w:rPr>
          <w:lang w:val="en-GB"/>
        </w:rPr>
      </w:pPr>
      <w:r w:rsidRPr="00862FEF">
        <w:rPr>
          <w:lang w:val="en-GB"/>
        </w:rPr>
        <w:t>MRV</w:t>
      </w:r>
      <w:r w:rsidR="437F197E" w:rsidRPr="00862FEF">
        <w:rPr>
          <w:lang w:val="en-GB"/>
        </w:rPr>
        <w:t xml:space="preserve"> </w:t>
      </w:r>
      <w:r w:rsidRPr="00862FEF">
        <w:rPr>
          <w:szCs w:val="22"/>
          <w:lang w:val="en-GB"/>
        </w:rPr>
        <w:tab/>
      </w:r>
      <w:r w:rsidRPr="00862FEF">
        <w:rPr>
          <w:szCs w:val="22"/>
          <w:lang w:val="en-GB"/>
        </w:rPr>
        <w:tab/>
      </w:r>
      <w:r w:rsidRPr="00862FEF">
        <w:rPr>
          <w:lang w:val="en-GB"/>
        </w:rPr>
        <w:t>Measuring, Reporting and Verification</w:t>
      </w:r>
    </w:p>
    <w:p w14:paraId="00CF0B16" w14:textId="6293A640" w:rsidR="00E123A3" w:rsidRPr="00862FEF" w:rsidRDefault="00E123A3" w:rsidP="7CE38E5E">
      <w:pPr>
        <w:spacing w:after="20"/>
        <w:jc w:val="left"/>
        <w:rPr>
          <w:lang w:val="en-GB"/>
        </w:rPr>
      </w:pPr>
      <w:r>
        <w:rPr>
          <w:lang w:val="en-GB"/>
        </w:rPr>
        <w:t>MSET</w:t>
      </w:r>
      <w:r>
        <w:rPr>
          <w:lang w:val="en-GB"/>
        </w:rPr>
        <w:tab/>
      </w:r>
      <w:r>
        <w:rPr>
          <w:lang w:val="en-GB"/>
        </w:rPr>
        <w:tab/>
        <w:t>Ministry of Science, Energy &amp; Technology</w:t>
      </w:r>
    </w:p>
    <w:p w14:paraId="4B9669CE" w14:textId="19009C6B" w:rsidR="00266FD1" w:rsidRPr="00862FEF" w:rsidRDefault="00266FD1" w:rsidP="7CE38E5E">
      <w:pPr>
        <w:spacing w:after="20"/>
        <w:jc w:val="left"/>
        <w:rPr>
          <w:lang w:val="en-GB"/>
        </w:rPr>
      </w:pPr>
      <w:r w:rsidRPr="00862FEF">
        <w:rPr>
          <w:lang w:val="en-GB"/>
        </w:rPr>
        <w:t>MTM</w:t>
      </w:r>
      <w:r w:rsidR="0D8F5B11" w:rsidRPr="00862FEF">
        <w:rPr>
          <w:lang w:val="en-GB"/>
        </w:rPr>
        <w:t xml:space="preserve"> </w:t>
      </w:r>
      <w:r w:rsidRPr="00862FEF">
        <w:rPr>
          <w:szCs w:val="22"/>
          <w:lang w:val="en-GB"/>
        </w:rPr>
        <w:tab/>
      </w:r>
      <w:r w:rsidRPr="00862FEF">
        <w:rPr>
          <w:szCs w:val="22"/>
          <w:lang w:val="en-GB"/>
        </w:rPr>
        <w:tab/>
      </w:r>
      <w:r w:rsidRPr="00862FEF">
        <w:rPr>
          <w:lang w:val="en-GB"/>
        </w:rPr>
        <w:t>Ministry of Transport and Mining</w:t>
      </w:r>
    </w:p>
    <w:p w14:paraId="6465E2FE" w14:textId="73D0F54D" w:rsidR="00266FD1" w:rsidRPr="00862FEF" w:rsidRDefault="00266FD1" w:rsidP="7CE38E5E">
      <w:pPr>
        <w:spacing w:after="20"/>
        <w:jc w:val="left"/>
        <w:rPr>
          <w:lang w:val="en-GB"/>
        </w:rPr>
      </w:pPr>
      <w:r w:rsidRPr="00862FEF">
        <w:rPr>
          <w:lang w:val="en-GB"/>
        </w:rPr>
        <w:lastRenderedPageBreak/>
        <w:t>MTR</w:t>
      </w:r>
      <w:r w:rsidR="1EDD9323" w:rsidRPr="00862FEF">
        <w:rPr>
          <w:lang w:val="en-GB"/>
        </w:rPr>
        <w:t xml:space="preserve"> </w:t>
      </w:r>
      <w:r w:rsidRPr="00862FEF">
        <w:rPr>
          <w:szCs w:val="22"/>
          <w:lang w:val="en-GB"/>
        </w:rPr>
        <w:tab/>
      </w:r>
      <w:r w:rsidRPr="00862FEF">
        <w:rPr>
          <w:szCs w:val="22"/>
          <w:lang w:val="en-GB"/>
        </w:rPr>
        <w:tab/>
      </w:r>
      <w:r w:rsidRPr="00862FEF">
        <w:rPr>
          <w:lang w:val="en-GB"/>
        </w:rPr>
        <w:t>Mid-term Review</w:t>
      </w:r>
    </w:p>
    <w:p w14:paraId="33C21E57" w14:textId="4ACF0DC4" w:rsidR="00266FD1" w:rsidRPr="00862FEF" w:rsidRDefault="00266FD1" w:rsidP="7CE38E5E">
      <w:pPr>
        <w:spacing w:after="20"/>
        <w:jc w:val="left"/>
        <w:rPr>
          <w:lang w:val="en-GB"/>
        </w:rPr>
      </w:pPr>
      <w:r w:rsidRPr="00862FEF">
        <w:rPr>
          <w:lang w:val="en-GB"/>
        </w:rPr>
        <w:t>MW</w:t>
      </w:r>
      <w:r w:rsidR="4F4CBF59" w:rsidRPr="00862FEF">
        <w:rPr>
          <w:lang w:val="en-GB"/>
        </w:rPr>
        <w:t xml:space="preserve"> </w:t>
      </w:r>
      <w:r w:rsidRPr="00862FEF">
        <w:rPr>
          <w:szCs w:val="22"/>
          <w:lang w:val="en-GB"/>
        </w:rPr>
        <w:tab/>
      </w:r>
      <w:r w:rsidRPr="00862FEF">
        <w:rPr>
          <w:szCs w:val="22"/>
          <w:lang w:val="en-GB"/>
        </w:rPr>
        <w:tab/>
      </w:r>
      <w:r w:rsidRPr="00862FEF">
        <w:rPr>
          <w:lang w:val="en-GB"/>
        </w:rPr>
        <w:t>Megawatt (1 x 10^3 kW)</w:t>
      </w:r>
    </w:p>
    <w:p w14:paraId="3912B0F2" w14:textId="2166CF6A" w:rsidR="00266FD1" w:rsidRPr="00862FEF" w:rsidRDefault="00266FD1" w:rsidP="7CE38E5E">
      <w:pPr>
        <w:spacing w:after="20"/>
        <w:jc w:val="left"/>
        <w:rPr>
          <w:lang w:val="en-GB"/>
        </w:rPr>
      </w:pPr>
      <w:r w:rsidRPr="00862FEF">
        <w:rPr>
          <w:lang w:val="en-GB"/>
        </w:rPr>
        <w:t>MWh</w:t>
      </w:r>
      <w:r w:rsidR="5F227CC3" w:rsidRPr="00862FEF">
        <w:rPr>
          <w:lang w:val="en-GB"/>
        </w:rPr>
        <w:t xml:space="preserve"> </w:t>
      </w:r>
      <w:r w:rsidRPr="00862FEF">
        <w:rPr>
          <w:szCs w:val="22"/>
          <w:lang w:val="en-GB"/>
        </w:rPr>
        <w:tab/>
      </w:r>
      <w:r w:rsidRPr="00862FEF">
        <w:rPr>
          <w:szCs w:val="22"/>
          <w:lang w:val="en-GB"/>
        </w:rPr>
        <w:tab/>
      </w:r>
      <w:r w:rsidRPr="00862FEF">
        <w:rPr>
          <w:lang w:val="en-GB"/>
        </w:rPr>
        <w:t>Megawatt (MW)-hours (1 x 10^3 kWh)</w:t>
      </w:r>
    </w:p>
    <w:p w14:paraId="1D1AF661" w14:textId="61EFE19B" w:rsidR="00266FD1" w:rsidRPr="00862FEF" w:rsidRDefault="00266FD1" w:rsidP="7CE38E5E">
      <w:pPr>
        <w:spacing w:after="20"/>
        <w:jc w:val="left"/>
        <w:rPr>
          <w:lang w:val="en-GB"/>
        </w:rPr>
      </w:pPr>
      <w:r w:rsidRPr="00862FEF">
        <w:rPr>
          <w:lang w:val="en-GB"/>
        </w:rPr>
        <w:t>MYWP</w:t>
      </w:r>
      <w:r w:rsidR="02791729" w:rsidRPr="00862FEF">
        <w:rPr>
          <w:lang w:val="en-GB"/>
        </w:rPr>
        <w:t xml:space="preserve"> </w:t>
      </w:r>
      <w:r w:rsidRPr="00862FEF">
        <w:rPr>
          <w:szCs w:val="22"/>
          <w:lang w:val="en-GB"/>
        </w:rPr>
        <w:tab/>
      </w:r>
      <w:r w:rsidRPr="00862FEF">
        <w:rPr>
          <w:szCs w:val="22"/>
          <w:lang w:val="en-GB"/>
        </w:rPr>
        <w:tab/>
      </w:r>
      <w:r w:rsidRPr="00862FEF">
        <w:rPr>
          <w:lang w:val="en-GB"/>
        </w:rPr>
        <w:t>Multi-Year Work Plan</w:t>
      </w:r>
    </w:p>
    <w:p w14:paraId="2E6A9F23" w14:textId="39452C66" w:rsidR="00266FD1" w:rsidRPr="00862FEF" w:rsidRDefault="00266FD1" w:rsidP="7CE38E5E">
      <w:pPr>
        <w:spacing w:after="20"/>
        <w:jc w:val="left"/>
        <w:rPr>
          <w:lang w:val="en-GB"/>
        </w:rPr>
      </w:pPr>
      <w:r w:rsidRPr="00862FEF">
        <w:rPr>
          <w:lang w:val="en-GB"/>
        </w:rPr>
        <w:t>M&amp;E</w:t>
      </w:r>
      <w:r w:rsidR="113B48ED" w:rsidRPr="00862FEF">
        <w:rPr>
          <w:lang w:val="en-GB"/>
        </w:rPr>
        <w:t xml:space="preserve"> </w:t>
      </w:r>
      <w:r w:rsidRPr="00862FEF">
        <w:rPr>
          <w:szCs w:val="22"/>
          <w:lang w:val="en-GB"/>
        </w:rPr>
        <w:tab/>
      </w:r>
      <w:r w:rsidRPr="00862FEF">
        <w:rPr>
          <w:szCs w:val="22"/>
          <w:lang w:val="en-GB"/>
        </w:rPr>
        <w:tab/>
      </w:r>
      <w:r w:rsidRPr="00862FEF">
        <w:rPr>
          <w:lang w:val="en-GB"/>
        </w:rPr>
        <w:t>Monitoring and Evaluation</w:t>
      </w:r>
    </w:p>
    <w:p w14:paraId="6784891B" w14:textId="1F6B8C42" w:rsidR="00266FD1" w:rsidRPr="00862FEF" w:rsidRDefault="00266FD1" w:rsidP="7CE38E5E">
      <w:pPr>
        <w:spacing w:after="20"/>
        <w:jc w:val="left"/>
        <w:rPr>
          <w:lang w:val="en-GB"/>
        </w:rPr>
      </w:pPr>
      <w:r w:rsidRPr="00862FEF">
        <w:rPr>
          <w:lang w:val="en-GB"/>
        </w:rPr>
        <w:t>NDC</w:t>
      </w:r>
      <w:r w:rsidR="376BA103" w:rsidRPr="00862FEF">
        <w:rPr>
          <w:lang w:val="en-GB"/>
        </w:rPr>
        <w:t xml:space="preserve"> </w:t>
      </w:r>
      <w:r w:rsidRPr="00862FEF">
        <w:rPr>
          <w:szCs w:val="22"/>
          <w:lang w:val="en-GB"/>
        </w:rPr>
        <w:tab/>
      </w:r>
      <w:r w:rsidRPr="00862FEF">
        <w:rPr>
          <w:szCs w:val="22"/>
          <w:lang w:val="en-GB"/>
        </w:rPr>
        <w:tab/>
      </w:r>
      <w:r w:rsidRPr="00862FEF">
        <w:rPr>
          <w:lang w:val="en-GB"/>
        </w:rPr>
        <w:t>Nationally Determined Contributions</w:t>
      </w:r>
    </w:p>
    <w:p w14:paraId="628CB523" w14:textId="607B6210" w:rsidR="00266FD1" w:rsidRPr="00862FEF" w:rsidRDefault="00266FD1" w:rsidP="7CE38E5E">
      <w:pPr>
        <w:spacing w:after="20"/>
        <w:jc w:val="left"/>
        <w:rPr>
          <w:lang w:val="en-GB"/>
        </w:rPr>
      </w:pPr>
      <w:r w:rsidRPr="00862FEF">
        <w:rPr>
          <w:lang w:val="en-GB"/>
        </w:rPr>
        <w:t>NEP</w:t>
      </w:r>
      <w:r w:rsidR="5FF077F0" w:rsidRPr="00862FEF">
        <w:rPr>
          <w:lang w:val="en-GB"/>
        </w:rPr>
        <w:t xml:space="preserve"> </w:t>
      </w:r>
      <w:r w:rsidRPr="00862FEF">
        <w:rPr>
          <w:szCs w:val="22"/>
          <w:lang w:val="en-GB"/>
        </w:rPr>
        <w:tab/>
      </w:r>
      <w:r w:rsidRPr="00862FEF">
        <w:rPr>
          <w:szCs w:val="22"/>
          <w:lang w:val="en-GB"/>
        </w:rPr>
        <w:tab/>
      </w:r>
      <w:r w:rsidRPr="00862FEF">
        <w:rPr>
          <w:lang w:val="en-GB"/>
        </w:rPr>
        <w:t>National Energy Policy</w:t>
      </w:r>
    </w:p>
    <w:p w14:paraId="4B0DE1DF" w14:textId="36662C30" w:rsidR="00266FD1" w:rsidRPr="00862FEF" w:rsidRDefault="00266FD1" w:rsidP="7CE38E5E">
      <w:pPr>
        <w:spacing w:after="20"/>
        <w:jc w:val="left"/>
        <w:rPr>
          <w:lang w:val="en-GB"/>
        </w:rPr>
      </w:pPr>
      <w:r w:rsidRPr="00862FEF">
        <w:rPr>
          <w:lang w:val="en-GB"/>
        </w:rPr>
        <w:t>NIM</w:t>
      </w:r>
      <w:r w:rsidR="770873F3" w:rsidRPr="00862FEF">
        <w:rPr>
          <w:lang w:val="en-GB"/>
        </w:rPr>
        <w:t xml:space="preserve"> </w:t>
      </w:r>
      <w:r w:rsidRPr="00862FEF">
        <w:rPr>
          <w:szCs w:val="22"/>
          <w:lang w:val="en-GB"/>
        </w:rPr>
        <w:tab/>
      </w:r>
      <w:r w:rsidRPr="00862FEF">
        <w:rPr>
          <w:szCs w:val="22"/>
          <w:lang w:val="en-GB"/>
        </w:rPr>
        <w:tab/>
      </w:r>
      <w:r w:rsidRPr="00862FEF">
        <w:rPr>
          <w:lang w:val="en-GB"/>
        </w:rPr>
        <w:t>National Implementation Modality</w:t>
      </w:r>
    </w:p>
    <w:p w14:paraId="7CA28DAE" w14:textId="6F8AA610" w:rsidR="0012144A" w:rsidRPr="00862FEF" w:rsidRDefault="0012144A" w:rsidP="7CE38E5E">
      <w:pPr>
        <w:spacing w:after="20"/>
        <w:jc w:val="left"/>
        <w:rPr>
          <w:lang w:val="en-GB"/>
        </w:rPr>
      </w:pPr>
      <w:r w:rsidRPr="00862FEF">
        <w:rPr>
          <w:lang w:val="en-GB"/>
        </w:rPr>
        <w:t>NMVOC</w:t>
      </w:r>
      <w:r w:rsidRPr="00862FEF">
        <w:rPr>
          <w:lang w:val="en-GB"/>
        </w:rPr>
        <w:tab/>
      </w:r>
      <w:r w:rsidRPr="00862FEF">
        <w:rPr>
          <w:lang w:val="en-GB"/>
        </w:rPr>
        <w:tab/>
        <w:t xml:space="preserve">Non-Methane Volatile Organic </w:t>
      </w:r>
      <w:r w:rsidR="007B046A" w:rsidRPr="00862FEF">
        <w:rPr>
          <w:lang w:val="en-GB"/>
        </w:rPr>
        <w:t>Compound</w:t>
      </w:r>
    </w:p>
    <w:p w14:paraId="4CA320DA" w14:textId="05B424E5" w:rsidR="00D01972" w:rsidRPr="00862FEF" w:rsidRDefault="00D01972" w:rsidP="7CE38E5E">
      <w:pPr>
        <w:spacing w:after="20"/>
        <w:jc w:val="left"/>
        <w:rPr>
          <w:lang w:val="en-GB"/>
        </w:rPr>
      </w:pPr>
      <w:r w:rsidRPr="00862FEF">
        <w:rPr>
          <w:lang w:val="en-GB"/>
        </w:rPr>
        <w:t>NPD</w:t>
      </w:r>
      <w:r w:rsidRPr="00862FEF">
        <w:rPr>
          <w:lang w:val="en-GB"/>
        </w:rPr>
        <w:tab/>
      </w:r>
      <w:r w:rsidRPr="00862FEF">
        <w:rPr>
          <w:lang w:val="en-GB"/>
        </w:rPr>
        <w:tab/>
        <w:t>National Project Director</w:t>
      </w:r>
    </w:p>
    <w:p w14:paraId="40AAEE65" w14:textId="323634DE" w:rsidR="0012144A" w:rsidRPr="00862FEF" w:rsidRDefault="0012144A" w:rsidP="7CE38E5E">
      <w:pPr>
        <w:spacing w:after="20"/>
        <w:jc w:val="left"/>
        <w:rPr>
          <w:lang w:val="en-GB"/>
        </w:rPr>
      </w:pPr>
      <w:r w:rsidRPr="00862FEF">
        <w:rPr>
          <w:lang w:val="en-GB"/>
        </w:rPr>
        <w:t>NTP</w:t>
      </w:r>
      <w:r w:rsidRPr="00862FEF">
        <w:rPr>
          <w:lang w:val="en-GB"/>
        </w:rPr>
        <w:tab/>
      </w:r>
      <w:r w:rsidRPr="00862FEF">
        <w:rPr>
          <w:lang w:val="en-GB"/>
        </w:rPr>
        <w:tab/>
        <w:t>National Transport Policy</w:t>
      </w:r>
    </w:p>
    <w:p w14:paraId="463487F5" w14:textId="5A9A6CE1" w:rsidR="0012144A" w:rsidRDefault="0012144A" w:rsidP="7CE38E5E">
      <w:pPr>
        <w:spacing w:after="20"/>
        <w:jc w:val="left"/>
        <w:rPr>
          <w:lang w:val="en-GB"/>
        </w:rPr>
      </w:pPr>
      <w:r w:rsidRPr="00862FEF">
        <w:rPr>
          <w:lang w:val="en-GB"/>
        </w:rPr>
        <w:t>OAC</w:t>
      </w:r>
      <w:r w:rsidRPr="00862FEF">
        <w:rPr>
          <w:lang w:val="en-GB"/>
        </w:rPr>
        <w:tab/>
      </w:r>
      <w:r w:rsidRPr="00862FEF">
        <w:rPr>
          <w:lang w:val="en-GB"/>
        </w:rPr>
        <w:tab/>
        <w:t>Other Atmospheric Contaminant</w:t>
      </w:r>
    </w:p>
    <w:p w14:paraId="7374DA37" w14:textId="764A1F74" w:rsidR="00685ACD" w:rsidRPr="00862FEF" w:rsidRDefault="00685ACD" w:rsidP="7CE38E5E">
      <w:pPr>
        <w:spacing w:after="20"/>
        <w:jc w:val="left"/>
        <w:rPr>
          <w:lang w:val="en-GB"/>
        </w:rPr>
      </w:pPr>
      <w:r>
        <w:rPr>
          <w:lang w:val="en-GB"/>
        </w:rPr>
        <w:t>OIMT</w:t>
      </w:r>
      <w:r>
        <w:rPr>
          <w:lang w:val="en-GB"/>
        </w:rPr>
        <w:tab/>
      </w:r>
      <w:r>
        <w:rPr>
          <w:lang w:val="en-GB"/>
        </w:rPr>
        <w:tab/>
      </w:r>
      <w:r w:rsidRPr="00685ACD">
        <w:rPr>
          <w:lang w:val="en-GB"/>
        </w:rPr>
        <w:t>Office of Information Management and Technology</w:t>
      </w:r>
    </w:p>
    <w:p w14:paraId="6E9EFFE6" w14:textId="191DB6BF" w:rsidR="00266FD1" w:rsidRPr="00862FEF" w:rsidRDefault="00266FD1" w:rsidP="7CE38E5E">
      <w:pPr>
        <w:spacing w:after="20"/>
        <w:jc w:val="left"/>
        <w:rPr>
          <w:lang w:val="en-GB"/>
        </w:rPr>
      </w:pPr>
      <w:r w:rsidRPr="00862FEF">
        <w:rPr>
          <w:lang w:val="en-GB"/>
        </w:rPr>
        <w:t>OFP</w:t>
      </w:r>
      <w:r w:rsidR="088D9311" w:rsidRPr="00862FEF">
        <w:rPr>
          <w:lang w:val="en-GB"/>
        </w:rPr>
        <w:t xml:space="preserve"> </w:t>
      </w:r>
      <w:r w:rsidRPr="00862FEF">
        <w:rPr>
          <w:szCs w:val="22"/>
          <w:lang w:val="en-GB"/>
        </w:rPr>
        <w:tab/>
      </w:r>
      <w:r w:rsidRPr="00862FEF">
        <w:rPr>
          <w:szCs w:val="22"/>
          <w:lang w:val="en-GB"/>
        </w:rPr>
        <w:tab/>
      </w:r>
      <w:r w:rsidRPr="00862FEF">
        <w:rPr>
          <w:lang w:val="en-GB"/>
        </w:rPr>
        <w:t>Operational Focal Point</w:t>
      </w:r>
    </w:p>
    <w:p w14:paraId="64CC1D3A" w14:textId="2CAD620B" w:rsidR="00266FD1" w:rsidRPr="00862FEF" w:rsidRDefault="00266FD1" w:rsidP="7CE38E5E">
      <w:pPr>
        <w:spacing w:after="20"/>
        <w:jc w:val="left"/>
        <w:rPr>
          <w:lang w:val="en-GB"/>
        </w:rPr>
      </w:pPr>
      <w:r w:rsidRPr="00862FEF">
        <w:rPr>
          <w:lang w:val="en-GB"/>
        </w:rPr>
        <w:t>OPEX</w:t>
      </w:r>
      <w:r w:rsidR="44D3EC69" w:rsidRPr="00862FEF">
        <w:rPr>
          <w:lang w:val="en-GB"/>
        </w:rPr>
        <w:t xml:space="preserve"> </w:t>
      </w:r>
      <w:r w:rsidRPr="00862FEF">
        <w:rPr>
          <w:szCs w:val="22"/>
          <w:lang w:val="en-GB"/>
        </w:rPr>
        <w:tab/>
      </w:r>
      <w:r w:rsidRPr="00862FEF">
        <w:rPr>
          <w:szCs w:val="22"/>
          <w:lang w:val="en-GB"/>
        </w:rPr>
        <w:tab/>
      </w:r>
      <w:r w:rsidRPr="00862FEF">
        <w:rPr>
          <w:lang w:val="en-GB"/>
        </w:rPr>
        <w:t>Operational Expenditure</w:t>
      </w:r>
    </w:p>
    <w:p w14:paraId="058A31E2" w14:textId="027E9E1F" w:rsidR="00266FD1" w:rsidRPr="00862FEF" w:rsidRDefault="00266FD1" w:rsidP="7CE38E5E">
      <w:pPr>
        <w:spacing w:after="20"/>
        <w:jc w:val="left"/>
        <w:rPr>
          <w:lang w:val="en-GB"/>
        </w:rPr>
      </w:pPr>
      <w:r w:rsidRPr="00862FEF">
        <w:rPr>
          <w:lang w:val="en-GB"/>
        </w:rPr>
        <w:t>O&amp;M</w:t>
      </w:r>
      <w:r w:rsidR="32CB96B9" w:rsidRPr="00862FEF">
        <w:rPr>
          <w:lang w:val="en-GB"/>
        </w:rPr>
        <w:t xml:space="preserve"> </w:t>
      </w:r>
      <w:r w:rsidRPr="00862FEF">
        <w:rPr>
          <w:szCs w:val="22"/>
          <w:lang w:val="en-GB"/>
        </w:rPr>
        <w:tab/>
      </w:r>
      <w:r w:rsidRPr="00862FEF">
        <w:rPr>
          <w:szCs w:val="22"/>
          <w:lang w:val="en-GB"/>
        </w:rPr>
        <w:tab/>
      </w:r>
      <w:r w:rsidRPr="00862FEF">
        <w:rPr>
          <w:lang w:val="en-GB"/>
        </w:rPr>
        <w:t>Operation &amp; Maintenance</w:t>
      </w:r>
    </w:p>
    <w:p w14:paraId="21A86F97" w14:textId="0543E6B3" w:rsidR="00266FD1" w:rsidRPr="00862FEF" w:rsidRDefault="00266FD1" w:rsidP="7CE38E5E">
      <w:pPr>
        <w:spacing w:after="20"/>
        <w:jc w:val="left"/>
        <w:rPr>
          <w:lang w:val="en-GB"/>
        </w:rPr>
      </w:pPr>
      <w:r w:rsidRPr="00862FEF">
        <w:rPr>
          <w:lang w:val="en-GB"/>
        </w:rPr>
        <w:t>PA</w:t>
      </w:r>
      <w:r w:rsidR="418B39BB" w:rsidRPr="00862FEF">
        <w:rPr>
          <w:lang w:val="en-GB"/>
        </w:rPr>
        <w:t xml:space="preserve"> </w:t>
      </w:r>
      <w:r w:rsidR="000F1FE6" w:rsidRPr="00862FEF">
        <w:rPr>
          <w:szCs w:val="22"/>
          <w:lang w:val="en-GB"/>
        </w:rPr>
        <w:tab/>
      </w:r>
      <w:r w:rsidR="000F1FE6" w:rsidRPr="00862FEF">
        <w:rPr>
          <w:szCs w:val="22"/>
          <w:lang w:val="en-GB"/>
        </w:rPr>
        <w:tab/>
      </w:r>
      <w:r w:rsidR="000F1FE6" w:rsidRPr="00862FEF">
        <w:rPr>
          <w:lang w:val="en-GB"/>
        </w:rPr>
        <w:t>Project Assistant</w:t>
      </w:r>
    </w:p>
    <w:p w14:paraId="55CDA814" w14:textId="72438F3E" w:rsidR="00266FD1" w:rsidRPr="00862FEF" w:rsidRDefault="00266FD1" w:rsidP="7CE38E5E">
      <w:pPr>
        <w:spacing w:after="20"/>
        <w:jc w:val="left"/>
        <w:rPr>
          <w:lang w:val="en-GB"/>
        </w:rPr>
      </w:pPr>
      <w:r w:rsidRPr="00862FEF">
        <w:rPr>
          <w:lang w:val="en-GB"/>
        </w:rPr>
        <w:t>PAC</w:t>
      </w:r>
      <w:r w:rsidR="64E9CC6C" w:rsidRPr="00862FEF">
        <w:rPr>
          <w:lang w:val="en-GB"/>
        </w:rPr>
        <w:t xml:space="preserve"> </w:t>
      </w:r>
      <w:r w:rsidRPr="00862FEF">
        <w:rPr>
          <w:szCs w:val="22"/>
          <w:lang w:val="en-GB"/>
        </w:rPr>
        <w:tab/>
      </w:r>
      <w:r w:rsidRPr="00862FEF">
        <w:rPr>
          <w:szCs w:val="22"/>
          <w:lang w:val="en-GB"/>
        </w:rPr>
        <w:tab/>
      </w:r>
      <w:r w:rsidRPr="00862FEF">
        <w:rPr>
          <w:lang w:val="en-GB"/>
        </w:rPr>
        <w:t>Project Appraisal Committee</w:t>
      </w:r>
    </w:p>
    <w:p w14:paraId="2CC85CF4" w14:textId="008A8DEE" w:rsidR="008B4763" w:rsidRPr="00862FEF" w:rsidRDefault="008B4763" w:rsidP="7CE38E5E">
      <w:pPr>
        <w:spacing w:after="20"/>
        <w:jc w:val="left"/>
        <w:rPr>
          <w:lang w:val="en-GB"/>
        </w:rPr>
      </w:pPr>
      <w:r w:rsidRPr="00862FEF">
        <w:rPr>
          <w:lang w:val="en-GB"/>
        </w:rPr>
        <w:t>PE</w:t>
      </w:r>
      <w:r w:rsidRPr="00862FEF">
        <w:rPr>
          <w:lang w:val="en-GB"/>
        </w:rPr>
        <w:tab/>
      </w:r>
      <w:r w:rsidRPr="00862FEF">
        <w:rPr>
          <w:lang w:val="en-GB"/>
        </w:rPr>
        <w:tab/>
      </w:r>
      <w:r w:rsidR="007B046A" w:rsidRPr="00862FEF">
        <w:rPr>
          <w:lang w:val="en-GB"/>
        </w:rPr>
        <w:t>Project</w:t>
      </w:r>
      <w:r w:rsidRPr="00862FEF">
        <w:rPr>
          <w:lang w:val="en-GB"/>
        </w:rPr>
        <w:t xml:space="preserve"> Engineer</w:t>
      </w:r>
    </w:p>
    <w:p w14:paraId="737AC2BC" w14:textId="0BADFCD0" w:rsidR="008B4763" w:rsidRPr="00862FEF" w:rsidRDefault="008B4763" w:rsidP="7CE38E5E">
      <w:pPr>
        <w:spacing w:after="20"/>
        <w:jc w:val="left"/>
        <w:rPr>
          <w:lang w:val="en-GB"/>
        </w:rPr>
      </w:pPr>
      <w:r w:rsidRPr="00862FEF">
        <w:rPr>
          <w:lang w:val="en-GB"/>
        </w:rPr>
        <w:t>PEE</w:t>
      </w:r>
      <w:r w:rsidRPr="00862FEF">
        <w:rPr>
          <w:lang w:val="en-GB"/>
        </w:rPr>
        <w:tab/>
      </w:r>
      <w:r w:rsidRPr="00862FEF">
        <w:rPr>
          <w:lang w:val="en-GB"/>
        </w:rPr>
        <w:tab/>
        <w:t>Project Emobility Expert</w:t>
      </w:r>
    </w:p>
    <w:p w14:paraId="35F60A4A" w14:textId="3E5F7C56" w:rsidR="00266FD1" w:rsidRPr="00862FEF" w:rsidRDefault="00266FD1" w:rsidP="7CE38E5E">
      <w:pPr>
        <w:spacing w:after="20"/>
        <w:jc w:val="left"/>
        <w:rPr>
          <w:lang w:val="en-GB"/>
        </w:rPr>
      </w:pPr>
      <w:r w:rsidRPr="00862FEF">
        <w:rPr>
          <w:lang w:val="en-GB"/>
        </w:rPr>
        <w:t>PIF</w:t>
      </w:r>
      <w:r w:rsidR="571197F7" w:rsidRPr="00862FEF">
        <w:rPr>
          <w:lang w:val="en-GB"/>
        </w:rPr>
        <w:t xml:space="preserve"> </w:t>
      </w:r>
      <w:r w:rsidRPr="00862FEF">
        <w:rPr>
          <w:szCs w:val="22"/>
          <w:lang w:val="en-GB"/>
        </w:rPr>
        <w:tab/>
      </w:r>
      <w:r w:rsidRPr="00862FEF">
        <w:rPr>
          <w:szCs w:val="22"/>
          <w:lang w:val="en-GB"/>
        </w:rPr>
        <w:tab/>
      </w:r>
      <w:r w:rsidRPr="00862FEF">
        <w:rPr>
          <w:lang w:val="en-GB"/>
        </w:rPr>
        <w:t>Project Identification Form</w:t>
      </w:r>
    </w:p>
    <w:p w14:paraId="3AF587C8" w14:textId="5426DE4D" w:rsidR="00266FD1" w:rsidRPr="00862FEF" w:rsidRDefault="00266FD1" w:rsidP="7CE38E5E">
      <w:pPr>
        <w:spacing w:after="20"/>
        <w:jc w:val="left"/>
        <w:rPr>
          <w:lang w:val="en-GB"/>
        </w:rPr>
      </w:pPr>
      <w:r w:rsidRPr="00862FEF">
        <w:rPr>
          <w:lang w:val="en-GB"/>
        </w:rPr>
        <w:t>PIMS</w:t>
      </w:r>
      <w:r w:rsidR="132AEB90" w:rsidRPr="00862FEF">
        <w:rPr>
          <w:lang w:val="en-GB"/>
        </w:rPr>
        <w:t xml:space="preserve"> </w:t>
      </w:r>
      <w:r w:rsidRPr="00862FEF">
        <w:rPr>
          <w:szCs w:val="22"/>
          <w:lang w:val="en-GB"/>
        </w:rPr>
        <w:tab/>
      </w:r>
      <w:r w:rsidRPr="00862FEF">
        <w:rPr>
          <w:szCs w:val="22"/>
          <w:lang w:val="en-GB"/>
        </w:rPr>
        <w:tab/>
      </w:r>
      <w:r w:rsidRPr="00862FEF">
        <w:rPr>
          <w:lang w:val="en-GB"/>
        </w:rPr>
        <w:t>Project Information Management System</w:t>
      </w:r>
    </w:p>
    <w:p w14:paraId="7866E7C2" w14:textId="602CD4BC" w:rsidR="00266FD1" w:rsidRPr="00862FEF" w:rsidRDefault="00266FD1" w:rsidP="7CE38E5E">
      <w:pPr>
        <w:spacing w:after="20"/>
        <w:jc w:val="left"/>
        <w:rPr>
          <w:lang w:val="en-GB"/>
        </w:rPr>
      </w:pPr>
      <w:r w:rsidRPr="00862FEF">
        <w:rPr>
          <w:lang w:val="en-GB"/>
        </w:rPr>
        <w:t>PIOJ</w:t>
      </w:r>
      <w:r w:rsidR="4A31973A" w:rsidRPr="00862FEF">
        <w:rPr>
          <w:lang w:val="en-GB"/>
        </w:rPr>
        <w:t xml:space="preserve"> </w:t>
      </w:r>
      <w:r w:rsidRPr="00862FEF">
        <w:rPr>
          <w:szCs w:val="22"/>
          <w:lang w:val="en-GB"/>
        </w:rPr>
        <w:tab/>
      </w:r>
      <w:r w:rsidRPr="00862FEF">
        <w:rPr>
          <w:szCs w:val="22"/>
          <w:lang w:val="en-GB"/>
        </w:rPr>
        <w:tab/>
      </w:r>
      <w:r w:rsidRPr="00862FEF">
        <w:rPr>
          <w:lang w:val="en-GB"/>
        </w:rPr>
        <w:t>Planning Institute of Jamaica</w:t>
      </w:r>
    </w:p>
    <w:p w14:paraId="1ED5F118" w14:textId="74895A17" w:rsidR="00266FD1" w:rsidRPr="00862FEF" w:rsidRDefault="00266FD1" w:rsidP="7CE38E5E">
      <w:pPr>
        <w:spacing w:after="20"/>
        <w:jc w:val="left"/>
        <w:rPr>
          <w:lang w:val="en-GB"/>
        </w:rPr>
      </w:pPr>
      <w:r w:rsidRPr="00862FEF">
        <w:rPr>
          <w:lang w:val="en-GB"/>
        </w:rPr>
        <w:t>PIR</w:t>
      </w:r>
      <w:r w:rsidR="7894929C" w:rsidRPr="00862FEF">
        <w:rPr>
          <w:lang w:val="en-GB"/>
        </w:rPr>
        <w:t xml:space="preserve"> </w:t>
      </w:r>
      <w:r w:rsidRPr="00862FEF">
        <w:rPr>
          <w:szCs w:val="22"/>
          <w:lang w:val="en-GB"/>
        </w:rPr>
        <w:tab/>
      </w:r>
      <w:r w:rsidRPr="00862FEF">
        <w:rPr>
          <w:szCs w:val="22"/>
          <w:lang w:val="en-GB"/>
        </w:rPr>
        <w:tab/>
      </w:r>
      <w:r w:rsidRPr="00862FEF">
        <w:rPr>
          <w:lang w:val="en-GB"/>
        </w:rPr>
        <w:t>Project Implementation Review</w:t>
      </w:r>
    </w:p>
    <w:p w14:paraId="108EE3B0" w14:textId="1180EE28" w:rsidR="00266FD1" w:rsidRPr="00862FEF" w:rsidRDefault="00266FD1" w:rsidP="7CE38E5E">
      <w:pPr>
        <w:spacing w:after="20"/>
        <w:jc w:val="left"/>
        <w:rPr>
          <w:lang w:val="en-GB"/>
        </w:rPr>
      </w:pPr>
      <w:r w:rsidRPr="00862FEF">
        <w:rPr>
          <w:lang w:val="en-GB"/>
        </w:rPr>
        <w:t>PM</w:t>
      </w:r>
      <w:r w:rsidR="4DC0DCB5" w:rsidRPr="00862FEF">
        <w:rPr>
          <w:lang w:val="en-GB"/>
        </w:rPr>
        <w:t xml:space="preserve"> </w:t>
      </w:r>
      <w:r w:rsidRPr="00862FEF">
        <w:rPr>
          <w:szCs w:val="22"/>
          <w:lang w:val="en-GB"/>
        </w:rPr>
        <w:tab/>
      </w:r>
      <w:r w:rsidRPr="00862FEF">
        <w:rPr>
          <w:szCs w:val="22"/>
          <w:lang w:val="en-GB"/>
        </w:rPr>
        <w:tab/>
      </w:r>
      <w:r w:rsidRPr="00862FEF">
        <w:rPr>
          <w:lang w:val="en-GB"/>
        </w:rPr>
        <w:t>Project Manager</w:t>
      </w:r>
    </w:p>
    <w:p w14:paraId="54C192BB" w14:textId="505CD399" w:rsidR="00266FD1" w:rsidRPr="00862FEF" w:rsidRDefault="00266FD1" w:rsidP="7CE38E5E">
      <w:pPr>
        <w:spacing w:after="20"/>
        <w:jc w:val="left"/>
        <w:rPr>
          <w:lang w:val="en-GB"/>
        </w:rPr>
      </w:pPr>
      <w:r w:rsidRPr="00862FEF">
        <w:rPr>
          <w:lang w:val="en-GB"/>
        </w:rPr>
        <w:t>PMU</w:t>
      </w:r>
      <w:r w:rsidR="7DC4660E" w:rsidRPr="00862FEF">
        <w:rPr>
          <w:lang w:val="en-GB"/>
        </w:rPr>
        <w:t xml:space="preserve"> </w:t>
      </w:r>
      <w:r w:rsidRPr="00862FEF">
        <w:rPr>
          <w:szCs w:val="22"/>
          <w:lang w:val="en-GB"/>
        </w:rPr>
        <w:tab/>
      </w:r>
      <w:r w:rsidRPr="00862FEF">
        <w:rPr>
          <w:szCs w:val="22"/>
          <w:lang w:val="en-GB"/>
        </w:rPr>
        <w:tab/>
      </w:r>
      <w:r w:rsidRPr="00862FEF">
        <w:rPr>
          <w:lang w:val="en-GB"/>
        </w:rPr>
        <w:t>Project Management Unit</w:t>
      </w:r>
    </w:p>
    <w:p w14:paraId="2126E7D4" w14:textId="776DC8BA" w:rsidR="00266FD1" w:rsidRPr="00862FEF" w:rsidRDefault="00266FD1" w:rsidP="7CE38E5E">
      <w:pPr>
        <w:spacing w:after="20"/>
        <w:jc w:val="left"/>
        <w:rPr>
          <w:lang w:val="en-GB"/>
        </w:rPr>
      </w:pPr>
      <w:r w:rsidRPr="00862FEF">
        <w:rPr>
          <w:lang w:val="en-GB"/>
        </w:rPr>
        <w:t>POPP</w:t>
      </w:r>
      <w:r w:rsidR="5F342896" w:rsidRPr="00862FEF">
        <w:rPr>
          <w:lang w:val="en-GB"/>
        </w:rPr>
        <w:t xml:space="preserve"> </w:t>
      </w:r>
      <w:r w:rsidRPr="00862FEF">
        <w:rPr>
          <w:szCs w:val="22"/>
          <w:lang w:val="en-GB"/>
        </w:rPr>
        <w:tab/>
      </w:r>
      <w:r w:rsidRPr="00862FEF">
        <w:rPr>
          <w:szCs w:val="22"/>
          <w:lang w:val="en-GB"/>
        </w:rPr>
        <w:tab/>
      </w:r>
      <w:r w:rsidRPr="00862FEF">
        <w:rPr>
          <w:lang w:val="en-GB"/>
        </w:rPr>
        <w:t>Programme and Operations Policies and Procedures</w:t>
      </w:r>
    </w:p>
    <w:p w14:paraId="2D8C862E" w14:textId="29C41393" w:rsidR="00266FD1" w:rsidRPr="00862FEF" w:rsidRDefault="00266FD1" w:rsidP="7CE38E5E">
      <w:pPr>
        <w:spacing w:after="20"/>
        <w:jc w:val="left"/>
        <w:rPr>
          <w:lang w:val="en-GB"/>
        </w:rPr>
      </w:pPr>
      <w:r w:rsidRPr="00862FEF">
        <w:rPr>
          <w:lang w:val="en-GB"/>
        </w:rPr>
        <w:t>PPG</w:t>
      </w:r>
      <w:r w:rsidR="2DA34DB0" w:rsidRPr="00862FEF">
        <w:rPr>
          <w:lang w:val="en-GB"/>
        </w:rPr>
        <w:t xml:space="preserve"> </w:t>
      </w:r>
      <w:r w:rsidRPr="00862FEF">
        <w:rPr>
          <w:szCs w:val="22"/>
          <w:lang w:val="en-GB"/>
        </w:rPr>
        <w:tab/>
      </w:r>
      <w:r w:rsidRPr="00862FEF">
        <w:rPr>
          <w:szCs w:val="22"/>
          <w:lang w:val="en-GB"/>
        </w:rPr>
        <w:tab/>
      </w:r>
      <w:r w:rsidRPr="00862FEF">
        <w:rPr>
          <w:lang w:val="en-GB"/>
        </w:rPr>
        <w:t>Project Preparation Grant</w:t>
      </w:r>
    </w:p>
    <w:p w14:paraId="03045746" w14:textId="2A5ECA38" w:rsidR="00266FD1" w:rsidRPr="00862FEF" w:rsidRDefault="00266FD1" w:rsidP="7CE38E5E">
      <w:pPr>
        <w:spacing w:after="20"/>
        <w:jc w:val="left"/>
        <w:rPr>
          <w:lang w:val="en-GB"/>
        </w:rPr>
      </w:pPr>
      <w:r w:rsidRPr="00862FEF">
        <w:rPr>
          <w:lang w:val="en-GB"/>
        </w:rPr>
        <w:t>PRODOC</w:t>
      </w:r>
      <w:r w:rsidR="772AE0CE" w:rsidRPr="00862FEF">
        <w:rPr>
          <w:lang w:val="en-GB"/>
        </w:rPr>
        <w:t xml:space="preserve"> </w:t>
      </w:r>
      <w:r w:rsidRPr="00862FEF">
        <w:rPr>
          <w:szCs w:val="22"/>
          <w:lang w:val="en-GB"/>
        </w:rPr>
        <w:tab/>
      </w:r>
      <w:r w:rsidRPr="00862FEF">
        <w:rPr>
          <w:lang w:val="en-GB"/>
        </w:rPr>
        <w:t>Project Document</w:t>
      </w:r>
    </w:p>
    <w:p w14:paraId="5894D39F" w14:textId="7F03117F" w:rsidR="00266FD1" w:rsidRPr="00862FEF" w:rsidRDefault="00266FD1" w:rsidP="7CE38E5E">
      <w:pPr>
        <w:spacing w:after="20"/>
        <w:jc w:val="left"/>
        <w:rPr>
          <w:lang w:val="en-GB"/>
        </w:rPr>
      </w:pPr>
      <w:r w:rsidRPr="00862FEF">
        <w:rPr>
          <w:lang w:val="en-GB"/>
        </w:rPr>
        <w:t>PSC</w:t>
      </w:r>
      <w:r w:rsidR="2FC6D980" w:rsidRPr="00862FEF">
        <w:rPr>
          <w:lang w:val="en-GB"/>
        </w:rPr>
        <w:t xml:space="preserve"> </w:t>
      </w:r>
      <w:r w:rsidRPr="00862FEF">
        <w:rPr>
          <w:szCs w:val="22"/>
          <w:lang w:val="en-GB"/>
        </w:rPr>
        <w:tab/>
      </w:r>
      <w:r w:rsidRPr="00862FEF">
        <w:rPr>
          <w:szCs w:val="22"/>
          <w:lang w:val="en-GB"/>
        </w:rPr>
        <w:tab/>
      </w:r>
      <w:r w:rsidRPr="00862FEF">
        <w:rPr>
          <w:lang w:val="en-GB"/>
        </w:rPr>
        <w:t>Project Steering Committee</w:t>
      </w:r>
    </w:p>
    <w:p w14:paraId="3329DDD9" w14:textId="4BB7A758" w:rsidR="00D01972" w:rsidRPr="00862FEF" w:rsidRDefault="00D01972" w:rsidP="7CE38E5E">
      <w:pPr>
        <w:spacing w:after="20"/>
        <w:jc w:val="left"/>
        <w:rPr>
          <w:lang w:val="en-GB"/>
        </w:rPr>
      </w:pPr>
      <w:r w:rsidRPr="00862FEF">
        <w:rPr>
          <w:lang w:val="en-GB"/>
        </w:rPr>
        <w:t>PTC</w:t>
      </w:r>
      <w:r w:rsidRPr="00862FEF">
        <w:rPr>
          <w:lang w:val="en-GB"/>
        </w:rPr>
        <w:tab/>
      </w:r>
      <w:r w:rsidRPr="00862FEF">
        <w:rPr>
          <w:lang w:val="en-GB"/>
        </w:rPr>
        <w:tab/>
        <w:t>Project Technical Coordinator</w:t>
      </w:r>
    </w:p>
    <w:p w14:paraId="07F0B227" w14:textId="0295A853" w:rsidR="008B4763" w:rsidRPr="00862FEF" w:rsidRDefault="008B4763" w:rsidP="7CE38E5E">
      <w:pPr>
        <w:spacing w:after="20"/>
        <w:jc w:val="left"/>
        <w:rPr>
          <w:lang w:val="en-GB"/>
        </w:rPr>
      </w:pPr>
      <w:r w:rsidRPr="00862FEF">
        <w:rPr>
          <w:lang w:val="en-GB"/>
        </w:rPr>
        <w:t>PTU</w:t>
      </w:r>
      <w:r w:rsidRPr="00862FEF">
        <w:rPr>
          <w:lang w:val="en-GB"/>
        </w:rPr>
        <w:tab/>
      </w:r>
      <w:r w:rsidRPr="00862FEF">
        <w:rPr>
          <w:lang w:val="en-GB"/>
        </w:rPr>
        <w:tab/>
        <w:t>Pilot Technical Unit</w:t>
      </w:r>
    </w:p>
    <w:p w14:paraId="608767A2" w14:textId="12B69307" w:rsidR="00266FD1" w:rsidRPr="00862FEF" w:rsidRDefault="00266FD1" w:rsidP="7CE38E5E">
      <w:pPr>
        <w:spacing w:after="20"/>
        <w:jc w:val="left"/>
        <w:rPr>
          <w:lang w:val="en-GB"/>
        </w:rPr>
      </w:pPr>
      <w:r w:rsidRPr="00862FEF">
        <w:rPr>
          <w:lang w:val="en-GB"/>
        </w:rPr>
        <w:t>PV</w:t>
      </w:r>
      <w:r w:rsidR="24A0595A" w:rsidRPr="00862FEF">
        <w:rPr>
          <w:lang w:val="en-GB"/>
        </w:rPr>
        <w:t xml:space="preserve"> </w:t>
      </w:r>
      <w:r w:rsidRPr="00862FEF">
        <w:rPr>
          <w:szCs w:val="22"/>
          <w:lang w:val="en-GB"/>
        </w:rPr>
        <w:tab/>
      </w:r>
      <w:r w:rsidRPr="00862FEF">
        <w:rPr>
          <w:szCs w:val="22"/>
          <w:lang w:val="en-GB"/>
        </w:rPr>
        <w:tab/>
      </w:r>
      <w:r w:rsidRPr="00862FEF">
        <w:rPr>
          <w:lang w:val="en-GB"/>
        </w:rPr>
        <w:t>Photovoltaic</w:t>
      </w:r>
    </w:p>
    <w:p w14:paraId="459F9FC5" w14:textId="1A5A8603" w:rsidR="00266FD1" w:rsidRPr="00862FEF" w:rsidRDefault="00266FD1" w:rsidP="7CE38E5E">
      <w:pPr>
        <w:spacing w:after="20"/>
        <w:jc w:val="left"/>
        <w:rPr>
          <w:lang w:val="en-GB"/>
        </w:rPr>
      </w:pPr>
      <w:r w:rsidRPr="00862FEF">
        <w:rPr>
          <w:lang w:val="en-GB"/>
        </w:rPr>
        <w:t>RE</w:t>
      </w:r>
      <w:r w:rsidR="00D01972" w:rsidRPr="00862FEF">
        <w:rPr>
          <w:lang w:val="en-GB"/>
        </w:rPr>
        <w:t>(T)</w:t>
      </w:r>
      <w:r w:rsidR="4A9E79E5" w:rsidRPr="00862FEF">
        <w:rPr>
          <w:lang w:val="en-GB"/>
        </w:rPr>
        <w:t xml:space="preserve"> </w:t>
      </w:r>
      <w:r w:rsidRPr="00862FEF">
        <w:rPr>
          <w:szCs w:val="22"/>
          <w:lang w:val="en-GB"/>
        </w:rPr>
        <w:tab/>
      </w:r>
      <w:r w:rsidRPr="00862FEF">
        <w:rPr>
          <w:szCs w:val="22"/>
          <w:lang w:val="en-GB"/>
        </w:rPr>
        <w:tab/>
      </w:r>
      <w:r w:rsidRPr="00862FEF">
        <w:rPr>
          <w:lang w:val="en-GB"/>
        </w:rPr>
        <w:t>Renewable Energy</w:t>
      </w:r>
      <w:r w:rsidR="00D01972" w:rsidRPr="00862FEF">
        <w:rPr>
          <w:lang w:val="en-GB"/>
        </w:rPr>
        <w:t xml:space="preserve"> (Technology)</w:t>
      </w:r>
    </w:p>
    <w:p w14:paraId="3A343466" w14:textId="4C398932" w:rsidR="00266FD1" w:rsidRDefault="00266FD1" w:rsidP="7CE38E5E">
      <w:pPr>
        <w:spacing w:after="20"/>
        <w:jc w:val="left"/>
        <w:rPr>
          <w:lang w:val="en-GB"/>
        </w:rPr>
      </w:pPr>
      <w:r w:rsidRPr="00862FEF">
        <w:rPr>
          <w:lang w:val="en-GB"/>
        </w:rPr>
        <w:t>RCU</w:t>
      </w:r>
      <w:r w:rsidR="7641A749" w:rsidRPr="00862FEF">
        <w:rPr>
          <w:lang w:val="en-GB"/>
        </w:rPr>
        <w:t xml:space="preserve"> </w:t>
      </w:r>
      <w:r w:rsidRPr="00862FEF">
        <w:rPr>
          <w:szCs w:val="22"/>
          <w:lang w:val="en-GB"/>
        </w:rPr>
        <w:tab/>
      </w:r>
      <w:r w:rsidRPr="00862FEF">
        <w:rPr>
          <w:szCs w:val="22"/>
          <w:lang w:val="en-GB"/>
        </w:rPr>
        <w:tab/>
      </w:r>
      <w:r w:rsidRPr="00862FEF">
        <w:rPr>
          <w:lang w:val="en-GB"/>
        </w:rPr>
        <w:t>Regional Coordinating Unit</w:t>
      </w:r>
    </w:p>
    <w:p w14:paraId="479F67DA" w14:textId="0B8B643B" w:rsidR="0005270C" w:rsidRPr="00862FEF" w:rsidRDefault="0005270C" w:rsidP="7CE38E5E">
      <w:pPr>
        <w:spacing w:after="20"/>
        <w:jc w:val="left"/>
        <w:rPr>
          <w:lang w:val="en-GB"/>
        </w:rPr>
      </w:pPr>
      <w:r>
        <w:rPr>
          <w:lang w:val="en-GB"/>
        </w:rPr>
        <w:t>RSIP</w:t>
      </w:r>
      <w:r>
        <w:rPr>
          <w:lang w:val="en-GB"/>
        </w:rPr>
        <w:tab/>
      </w:r>
      <w:r>
        <w:rPr>
          <w:lang w:val="en-GB"/>
        </w:rPr>
        <w:tab/>
        <w:t>Regional Support and Investment Platform</w:t>
      </w:r>
    </w:p>
    <w:p w14:paraId="7FCB0817" w14:textId="77777777" w:rsidR="00266FD1" w:rsidRPr="00862FEF" w:rsidRDefault="00266FD1" w:rsidP="00266FD1">
      <w:pPr>
        <w:spacing w:after="20"/>
        <w:jc w:val="left"/>
        <w:rPr>
          <w:szCs w:val="22"/>
          <w:lang w:val="en-GB"/>
        </w:rPr>
      </w:pPr>
      <w:r w:rsidRPr="00862FEF">
        <w:rPr>
          <w:szCs w:val="22"/>
          <w:lang w:val="en-GB"/>
        </w:rPr>
        <w:t xml:space="preserve">RTA </w:t>
      </w:r>
      <w:r w:rsidRPr="00862FEF">
        <w:rPr>
          <w:szCs w:val="22"/>
          <w:lang w:val="en-GB"/>
        </w:rPr>
        <w:tab/>
      </w:r>
      <w:r w:rsidRPr="00862FEF">
        <w:rPr>
          <w:szCs w:val="22"/>
          <w:lang w:val="en-GB"/>
        </w:rPr>
        <w:tab/>
        <w:t>Regional Technical Advisor</w:t>
      </w:r>
    </w:p>
    <w:p w14:paraId="2B024ECC" w14:textId="53BE95C6" w:rsidR="00266FD1" w:rsidRPr="00862FEF" w:rsidRDefault="00266FD1" w:rsidP="7CE38E5E">
      <w:pPr>
        <w:spacing w:after="20"/>
        <w:jc w:val="left"/>
        <w:rPr>
          <w:lang w:val="en-GB"/>
        </w:rPr>
      </w:pPr>
      <w:r w:rsidRPr="00862FEF">
        <w:rPr>
          <w:lang w:val="en-GB"/>
        </w:rPr>
        <w:t>SBAA</w:t>
      </w:r>
      <w:r w:rsidR="2FC53505" w:rsidRPr="00862FEF">
        <w:rPr>
          <w:lang w:val="en-GB"/>
        </w:rPr>
        <w:t xml:space="preserve"> </w:t>
      </w:r>
      <w:r w:rsidRPr="00862FEF">
        <w:rPr>
          <w:szCs w:val="22"/>
          <w:lang w:val="en-GB"/>
        </w:rPr>
        <w:tab/>
      </w:r>
      <w:r w:rsidRPr="00862FEF">
        <w:rPr>
          <w:szCs w:val="22"/>
          <w:lang w:val="en-GB"/>
        </w:rPr>
        <w:tab/>
      </w:r>
      <w:r w:rsidRPr="00862FEF">
        <w:rPr>
          <w:lang w:val="en-GB"/>
        </w:rPr>
        <w:t>Standard Basic Assistance Agreement</w:t>
      </w:r>
    </w:p>
    <w:p w14:paraId="2E696814" w14:textId="2C85D21F" w:rsidR="008B4763" w:rsidRPr="00862FEF" w:rsidRDefault="008B4763" w:rsidP="7CE38E5E">
      <w:pPr>
        <w:spacing w:after="20"/>
        <w:jc w:val="left"/>
        <w:rPr>
          <w:lang w:val="en-GB"/>
        </w:rPr>
      </w:pPr>
      <w:r w:rsidRPr="00862FEF">
        <w:rPr>
          <w:lang w:val="en-GB"/>
        </w:rPr>
        <w:t>SBP</w:t>
      </w:r>
      <w:r w:rsidRPr="00862FEF">
        <w:rPr>
          <w:lang w:val="en-GB"/>
        </w:rPr>
        <w:tab/>
      </w:r>
      <w:r w:rsidRPr="00862FEF">
        <w:rPr>
          <w:lang w:val="en-GB"/>
        </w:rPr>
        <w:tab/>
        <w:t>Strategic Business Plan</w:t>
      </w:r>
    </w:p>
    <w:p w14:paraId="1295A614" w14:textId="041908B4" w:rsidR="00266FD1" w:rsidRDefault="00266FD1" w:rsidP="7CE38E5E">
      <w:pPr>
        <w:spacing w:after="20"/>
        <w:jc w:val="left"/>
        <w:rPr>
          <w:lang w:val="en-GB"/>
        </w:rPr>
      </w:pPr>
      <w:r w:rsidRPr="00862FEF">
        <w:rPr>
          <w:lang w:val="en-GB"/>
        </w:rPr>
        <w:t>SDG</w:t>
      </w:r>
      <w:r w:rsidR="3B7F0CFC" w:rsidRPr="00862FEF">
        <w:rPr>
          <w:lang w:val="en-GB"/>
        </w:rPr>
        <w:t xml:space="preserve"> </w:t>
      </w:r>
      <w:r w:rsidRPr="00862FEF">
        <w:rPr>
          <w:szCs w:val="22"/>
          <w:lang w:val="en-GB"/>
        </w:rPr>
        <w:tab/>
      </w:r>
      <w:r w:rsidRPr="00862FEF">
        <w:rPr>
          <w:szCs w:val="22"/>
          <w:lang w:val="en-GB"/>
        </w:rPr>
        <w:tab/>
      </w:r>
      <w:r w:rsidRPr="00862FEF">
        <w:rPr>
          <w:lang w:val="en-GB"/>
        </w:rPr>
        <w:t>Sustainable Development Goals</w:t>
      </w:r>
    </w:p>
    <w:p w14:paraId="1D28B1A3" w14:textId="28A42F39" w:rsidR="00BD3B12" w:rsidRPr="00862FEF" w:rsidRDefault="00BD3B12" w:rsidP="7CE38E5E">
      <w:pPr>
        <w:spacing w:after="20"/>
        <w:jc w:val="left"/>
        <w:rPr>
          <w:lang w:val="en-GB"/>
        </w:rPr>
      </w:pPr>
      <w:r>
        <w:rPr>
          <w:lang w:val="en-GB"/>
        </w:rPr>
        <w:t>SESA</w:t>
      </w:r>
      <w:r>
        <w:rPr>
          <w:lang w:val="en-GB"/>
        </w:rPr>
        <w:tab/>
      </w:r>
      <w:r>
        <w:rPr>
          <w:lang w:val="en-GB"/>
        </w:rPr>
        <w:tab/>
        <w:t xml:space="preserve">Strategic </w:t>
      </w:r>
      <w:r w:rsidRPr="00862FEF">
        <w:rPr>
          <w:lang w:val="en-GB"/>
        </w:rPr>
        <w:t xml:space="preserve">Environmental </w:t>
      </w:r>
      <w:r>
        <w:rPr>
          <w:lang w:val="en-GB"/>
        </w:rPr>
        <w:t xml:space="preserve">and </w:t>
      </w:r>
      <w:r w:rsidRPr="00862FEF">
        <w:rPr>
          <w:lang w:val="en-GB"/>
        </w:rPr>
        <w:t xml:space="preserve">Social </w:t>
      </w:r>
      <w:r>
        <w:rPr>
          <w:lang w:val="en-GB"/>
        </w:rPr>
        <w:t>Assessment</w:t>
      </w:r>
    </w:p>
    <w:p w14:paraId="12110910" w14:textId="36B9D695" w:rsidR="00266FD1" w:rsidRPr="00862FEF" w:rsidRDefault="00266FD1" w:rsidP="7CE38E5E">
      <w:pPr>
        <w:spacing w:after="20"/>
        <w:jc w:val="left"/>
        <w:rPr>
          <w:lang w:val="en-GB"/>
        </w:rPr>
      </w:pPr>
      <w:r w:rsidRPr="00862FEF">
        <w:rPr>
          <w:lang w:val="en-GB"/>
        </w:rPr>
        <w:t>SESP</w:t>
      </w:r>
      <w:r w:rsidR="3B7F0CFC" w:rsidRPr="00862FEF">
        <w:rPr>
          <w:lang w:val="en-GB"/>
        </w:rPr>
        <w:t xml:space="preserve"> </w:t>
      </w:r>
      <w:r w:rsidRPr="00862FEF">
        <w:rPr>
          <w:szCs w:val="22"/>
          <w:lang w:val="en-GB"/>
        </w:rPr>
        <w:tab/>
      </w:r>
      <w:r w:rsidRPr="00862FEF">
        <w:rPr>
          <w:szCs w:val="22"/>
          <w:lang w:val="en-GB"/>
        </w:rPr>
        <w:tab/>
      </w:r>
      <w:r w:rsidRPr="00862FEF">
        <w:rPr>
          <w:lang w:val="en-GB"/>
        </w:rPr>
        <w:t>Social and Environmental Screening Procedure</w:t>
      </w:r>
    </w:p>
    <w:p w14:paraId="24DABA0B" w14:textId="64E2E1E4" w:rsidR="008B4763" w:rsidRPr="00862FEF" w:rsidRDefault="008B4763" w:rsidP="7CE38E5E">
      <w:pPr>
        <w:spacing w:after="20"/>
        <w:jc w:val="left"/>
        <w:rPr>
          <w:lang w:val="en-GB"/>
        </w:rPr>
      </w:pPr>
      <w:r w:rsidRPr="00862FEF">
        <w:rPr>
          <w:lang w:val="en-GB"/>
        </w:rPr>
        <w:t>SFEM</w:t>
      </w:r>
      <w:r w:rsidRPr="00862FEF">
        <w:rPr>
          <w:lang w:val="en-GB"/>
        </w:rPr>
        <w:tab/>
      </w:r>
      <w:r w:rsidRPr="00862FEF">
        <w:rPr>
          <w:lang w:val="en-GB"/>
        </w:rPr>
        <w:tab/>
        <w:t>Strategic Framework for Electric Mobility</w:t>
      </w:r>
    </w:p>
    <w:p w14:paraId="32955C57" w14:textId="54A5DE9C" w:rsidR="00266FD1" w:rsidRPr="00862FEF" w:rsidRDefault="00266FD1" w:rsidP="7CE38E5E">
      <w:pPr>
        <w:spacing w:after="20"/>
        <w:jc w:val="left"/>
        <w:rPr>
          <w:lang w:val="en-GB"/>
        </w:rPr>
      </w:pPr>
      <w:r w:rsidRPr="00862FEF">
        <w:rPr>
          <w:lang w:val="en-GB"/>
        </w:rPr>
        <w:t>SRF</w:t>
      </w:r>
      <w:r w:rsidR="3B7F0CFC" w:rsidRPr="00862FEF">
        <w:rPr>
          <w:lang w:val="en-GB"/>
        </w:rPr>
        <w:t xml:space="preserve"> </w:t>
      </w:r>
      <w:r w:rsidRPr="00862FEF">
        <w:rPr>
          <w:szCs w:val="22"/>
          <w:lang w:val="en-GB"/>
        </w:rPr>
        <w:tab/>
      </w:r>
      <w:r w:rsidRPr="00862FEF">
        <w:rPr>
          <w:szCs w:val="22"/>
          <w:lang w:val="en-GB"/>
        </w:rPr>
        <w:tab/>
      </w:r>
      <w:r w:rsidRPr="00862FEF">
        <w:rPr>
          <w:lang w:val="en-GB"/>
        </w:rPr>
        <w:t>Strategic Results Framework</w:t>
      </w:r>
    </w:p>
    <w:p w14:paraId="270451EB" w14:textId="5EC7FF10" w:rsidR="00266FD1" w:rsidRPr="00862FEF" w:rsidRDefault="00266FD1" w:rsidP="7CE38E5E">
      <w:pPr>
        <w:spacing w:after="20"/>
        <w:jc w:val="left"/>
        <w:rPr>
          <w:lang w:val="en-GB"/>
        </w:rPr>
      </w:pPr>
      <w:r w:rsidRPr="00862FEF">
        <w:rPr>
          <w:lang w:val="en-GB"/>
        </w:rPr>
        <w:t>SME</w:t>
      </w:r>
      <w:r w:rsidR="6322F6C3" w:rsidRPr="00862FEF">
        <w:rPr>
          <w:lang w:val="en-GB"/>
        </w:rPr>
        <w:t xml:space="preserve"> </w:t>
      </w:r>
      <w:r w:rsidRPr="00862FEF">
        <w:rPr>
          <w:szCs w:val="22"/>
          <w:lang w:val="en-GB"/>
        </w:rPr>
        <w:tab/>
      </w:r>
      <w:r w:rsidRPr="00862FEF">
        <w:rPr>
          <w:szCs w:val="22"/>
          <w:lang w:val="en-GB"/>
        </w:rPr>
        <w:tab/>
      </w:r>
      <w:r w:rsidRPr="00862FEF">
        <w:rPr>
          <w:lang w:val="en-GB"/>
        </w:rPr>
        <w:t>Small and Medium Enterprise</w:t>
      </w:r>
    </w:p>
    <w:p w14:paraId="37202FAB" w14:textId="35DE2DD8" w:rsidR="00266FD1" w:rsidRPr="00862FEF" w:rsidRDefault="00266FD1" w:rsidP="7CE38E5E">
      <w:pPr>
        <w:spacing w:after="20"/>
        <w:jc w:val="left"/>
        <w:rPr>
          <w:lang w:val="en-GB"/>
        </w:rPr>
      </w:pPr>
      <w:r w:rsidRPr="00862FEF">
        <w:rPr>
          <w:lang w:val="en-GB"/>
        </w:rPr>
        <w:t>TA</w:t>
      </w:r>
      <w:r w:rsidR="2484533E" w:rsidRPr="00862FEF">
        <w:rPr>
          <w:lang w:val="en-GB"/>
        </w:rPr>
        <w:t xml:space="preserve"> </w:t>
      </w:r>
      <w:r w:rsidRPr="00862FEF">
        <w:rPr>
          <w:szCs w:val="22"/>
          <w:lang w:val="en-GB"/>
        </w:rPr>
        <w:tab/>
      </w:r>
      <w:r w:rsidRPr="00862FEF">
        <w:rPr>
          <w:szCs w:val="22"/>
          <w:lang w:val="en-GB"/>
        </w:rPr>
        <w:tab/>
      </w:r>
      <w:r w:rsidRPr="00862FEF">
        <w:rPr>
          <w:lang w:val="en-GB"/>
        </w:rPr>
        <w:t>Technical Assistance (GEF)</w:t>
      </w:r>
    </w:p>
    <w:p w14:paraId="68D18BAF" w14:textId="1D3C80E7" w:rsidR="00266FD1" w:rsidRPr="00862FEF" w:rsidRDefault="00266FD1" w:rsidP="7CE38E5E">
      <w:pPr>
        <w:spacing w:after="20"/>
        <w:jc w:val="left"/>
        <w:rPr>
          <w:lang w:val="en-GB"/>
        </w:rPr>
      </w:pPr>
      <w:r w:rsidRPr="00862FEF">
        <w:rPr>
          <w:lang w:val="en-GB"/>
        </w:rPr>
        <w:t>TE</w:t>
      </w:r>
      <w:r w:rsidR="54EEB994" w:rsidRPr="00862FEF">
        <w:rPr>
          <w:lang w:val="en-GB"/>
        </w:rPr>
        <w:t xml:space="preserve"> </w:t>
      </w:r>
      <w:r w:rsidRPr="00862FEF">
        <w:rPr>
          <w:szCs w:val="22"/>
          <w:lang w:val="en-GB"/>
        </w:rPr>
        <w:tab/>
      </w:r>
      <w:r w:rsidRPr="00862FEF">
        <w:rPr>
          <w:szCs w:val="22"/>
          <w:lang w:val="en-GB"/>
        </w:rPr>
        <w:tab/>
      </w:r>
      <w:r w:rsidRPr="00862FEF">
        <w:rPr>
          <w:lang w:val="en-GB"/>
        </w:rPr>
        <w:t>Terminal Evaluation (GEF)</w:t>
      </w:r>
    </w:p>
    <w:p w14:paraId="359ED4F4" w14:textId="6E8D9917" w:rsidR="008B4763" w:rsidRPr="00862FEF" w:rsidRDefault="008B4763" w:rsidP="7CE38E5E">
      <w:pPr>
        <w:spacing w:after="20"/>
        <w:jc w:val="left"/>
        <w:rPr>
          <w:lang w:val="en-GB"/>
        </w:rPr>
      </w:pPr>
      <w:r w:rsidRPr="00862FEF">
        <w:rPr>
          <w:lang w:val="en-GB"/>
        </w:rPr>
        <w:t>TNC</w:t>
      </w:r>
      <w:r w:rsidRPr="00862FEF">
        <w:rPr>
          <w:lang w:val="en-GB"/>
        </w:rPr>
        <w:tab/>
      </w:r>
      <w:r w:rsidRPr="00862FEF">
        <w:rPr>
          <w:lang w:val="en-GB"/>
        </w:rPr>
        <w:tab/>
        <w:t>Third National Communication</w:t>
      </w:r>
    </w:p>
    <w:p w14:paraId="7E4ACFE1" w14:textId="01AD6EC9" w:rsidR="00266FD1" w:rsidRPr="00862FEF" w:rsidRDefault="00266FD1" w:rsidP="7CE38E5E">
      <w:pPr>
        <w:spacing w:after="20"/>
        <w:jc w:val="left"/>
        <w:rPr>
          <w:lang w:val="en-GB"/>
        </w:rPr>
      </w:pPr>
      <w:r w:rsidRPr="00862FEF">
        <w:rPr>
          <w:lang w:val="en-GB"/>
        </w:rPr>
        <w:t>TOR</w:t>
      </w:r>
      <w:r w:rsidR="7E2DB6CD" w:rsidRPr="00862FEF">
        <w:rPr>
          <w:lang w:val="en-GB"/>
        </w:rPr>
        <w:t xml:space="preserve"> </w:t>
      </w:r>
      <w:r w:rsidRPr="00862FEF">
        <w:rPr>
          <w:szCs w:val="22"/>
          <w:lang w:val="en-GB"/>
        </w:rPr>
        <w:tab/>
      </w:r>
      <w:r w:rsidRPr="00862FEF">
        <w:rPr>
          <w:szCs w:val="22"/>
          <w:lang w:val="en-GB"/>
        </w:rPr>
        <w:tab/>
      </w:r>
      <w:r w:rsidRPr="00862FEF">
        <w:rPr>
          <w:lang w:val="en-GB"/>
        </w:rPr>
        <w:t>Terms of Reference</w:t>
      </w:r>
    </w:p>
    <w:p w14:paraId="1715D8F6" w14:textId="058659B0" w:rsidR="00266FD1" w:rsidRPr="00862FEF" w:rsidRDefault="00266FD1" w:rsidP="7CE38E5E">
      <w:pPr>
        <w:spacing w:after="20"/>
        <w:jc w:val="left"/>
        <w:rPr>
          <w:lang w:val="en-GB"/>
        </w:rPr>
      </w:pPr>
      <w:r w:rsidRPr="00862FEF">
        <w:rPr>
          <w:lang w:val="en-GB"/>
        </w:rPr>
        <w:lastRenderedPageBreak/>
        <w:t>TRAC</w:t>
      </w:r>
      <w:r w:rsidR="7C0A03A8" w:rsidRPr="00862FEF">
        <w:rPr>
          <w:lang w:val="en-GB"/>
        </w:rPr>
        <w:t xml:space="preserve"> </w:t>
      </w:r>
      <w:r w:rsidRPr="00862FEF">
        <w:rPr>
          <w:szCs w:val="22"/>
          <w:lang w:val="en-GB"/>
        </w:rPr>
        <w:tab/>
      </w:r>
      <w:r w:rsidRPr="00862FEF">
        <w:rPr>
          <w:szCs w:val="22"/>
          <w:lang w:val="en-GB"/>
        </w:rPr>
        <w:tab/>
      </w:r>
      <w:r w:rsidRPr="00862FEF">
        <w:rPr>
          <w:lang w:val="en-GB"/>
        </w:rPr>
        <w:t>Target for Resource Assignment from the Core</w:t>
      </w:r>
    </w:p>
    <w:p w14:paraId="3C311056" w14:textId="6BEF7E75" w:rsidR="00266FD1" w:rsidRPr="00862FEF" w:rsidRDefault="00266FD1" w:rsidP="7CE38E5E">
      <w:pPr>
        <w:spacing w:after="20"/>
        <w:jc w:val="left"/>
        <w:rPr>
          <w:lang w:val="en-GB"/>
        </w:rPr>
      </w:pPr>
      <w:r w:rsidRPr="00862FEF">
        <w:rPr>
          <w:lang w:val="en-GB"/>
        </w:rPr>
        <w:t>T&amp;D</w:t>
      </w:r>
      <w:r w:rsidR="3202ABFF" w:rsidRPr="00862FEF">
        <w:rPr>
          <w:lang w:val="en-GB"/>
        </w:rPr>
        <w:t xml:space="preserve"> </w:t>
      </w:r>
      <w:r w:rsidRPr="00862FEF">
        <w:rPr>
          <w:szCs w:val="22"/>
          <w:lang w:val="en-GB"/>
        </w:rPr>
        <w:tab/>
      </w:r>
      <w:r w:rsidRPr="00862FEF">
        <w:rPr>
          <w:szCs w:val="22"/>
          <w:lang w:val="en-GB"/>
        </w:rPr>
        <w:tab/>
      </w:r>
      <w:r w:rsidRPr="00862FEF">
        <w:rPr>
          <w:lang w:val="en-GB"/>
        </w:rPr>
        <w:t>Transmission and Distribution</w:t>
      </w:r>
    </w:p>
    <w:p w14:paraId="30855389" w14:textId="2AC0FFE8" w:rsidR="00266FD1" w:rsidRDefault="00266FD1" w:rsidP="7CE38E5E">
      <w:pPr>
        <w:spacing w:after="20"/>
        <w:jc w:val="left"/>
        <w:rPr>
          <w:lang w:val="en-GB"/>
        </w:rPr>
      </w:pPr>
      <w:r w:rsidRPr="00862FEF">
        <w:rPr>
          <w:lang w:val="en-GB"/>
        </w:rPr>
        <w:t>UNDP</w:t>
      </w:r>
      <w:r w:rsidR="48A73F1A" w:rsidRPr="00862FEF">
        <w:rPr>
          <w:lang w:val="en-GB"/>
        </w:rPr>
        <w:t xml:space="preserve"> </w:t>
      </w:r>
      <w:r w:rsidRPr="00862FEF">
        <w:rPr>
          <w:szCs w:val="22"/>
          <w:lang w:val="en-GB"/>
        </w:rPr>
        <w:tab/>
      </w:r>
      <w:r w:rsidRPr="00862FEF">
        <w:rPr>
          <w:szCs w:val="22"/>
          <w:lang w:val="en-GB"/>
        </w:rPr>
        <w:tab/>
      </w:r>
      <w:r w:rsidRPr="00862FEF">
        <w:rPr>
          <w:lang w:val="en-GB"/>
        </w:rPr>
        <w:t>United Nations Development Programme</w:t>
      </w:r>
    </w:p>
    <w:p w14:paraId="7D90E234" w14:textId="65DF0335" w:rsidR="0005270C" w:rsidRPr="00862FEF" w:rsidRDefault="0005270C" w:rsidP="7CE38E5E">
      <w:pPr>
        <w:spacing w:after="20"/>
        <w:jc w:val="left"/>
        <w:rPr>
          <w:lang w:val="en-GB"/>
        </w:rPr>
      </w:pPr>
      <w:r>
        <w:rPr>
          <w:lang w:val="en-GB"/>
        </w:rPr>
        <w:t>UNEP</w:t>
      </w:r>
      <w:r>
        <w:rPr>
          <w:lang w:val="en-GB"/>
        </w:rPr>
        <w:tab/>
      </w:r>
      <w:r>
        <w:rPr>
          <w:lang w:val="en-GB"/>
        </w:rPr>
        <w:tab/>
      </w:r>
      <w:r w:rsidRPr="00862FEF">
        <w:rPr>
          <w:lang w:val="en-GB"/>
        </w:rPr>
        <w:t xml:space="preserve">United Nations </w:t>
      </w:r>
      <w:r>
        <w:rPr>
          <w:lang w:val="en-GB"/>
        </w:rPr>
        <w:t xml:space="preserve">Environment </w:t>
      </w:r>
      <w:r w:rsidRPr="00862FEF">
        <w:rPr>
          <w:lang w:val="en-GB"/>
        </w:rPr>
        <w:t>Programme</w:t>
      </w:r>
    </w:p>
    <w:p w14:paraId="05E27C19" w14:textId="5A6FA97F" w:rsidR="00266FD1" w:rsidRPr="00862FEF" w:rsidRDefault="00266FD1" w:rsidP="7CE38E5E">
      <w:pPr>
        <w:spacing w:after="20"/>
        <w:jc w:val="left"/>
        <w:rPr>
          <w:lang w:val="en-GB"/>
        </w:rPr>
      </w:pPr>
      <w:r w:rsidRPr="00862FEF">
        <w:rPr>
          <w:lang w:val="en-GB"/>
        </w:rPr>
        <w:t>UNFCCC</w:t>
      </w:r>
      <w:r w:rsidR="4B522D5F" w:rsidRPr="00862FEF">
        <w:rPr>
          <w:lang w:val="en-GB"/>
        </w:rPr>
        <w:t xml:space="preserve"> </w:t>
      </w:r>
      <w:r w:rsidRPr="00862FEF">
        <w:rPr>
          <w:szCs w:val="22"/>
          <w:lang w:val="en-GB"/>
        </w:rPr>
        <w:tab/>
      </w:r>
      <w:r w:rsidRPr="00862FEF">
        <w:rPr>
          <w:szCs w:val="22"/>
          <w:lang w:val="en-GB"/>
        </w:rPr>
        <w:tab/>
      </w:r>
      <w:r w:rsidRPr="00862FEF">
        <w:rPr>
          <w:lang w:val="en-GB"/>
        </w:rPr>
        <w:t>United Nations Framework Convention for Climate Change</w:t>
      </w:r>
    </w:p>
    <w:p w14:paraId="5CBF8FF1" w14:textId="42AA5AC4" w:rsidR="00266FD1" w:rsidRPr="00862FEF" w:rsidRDefault="00266FD1" w:rsidP="7CE38E5E">
      <w:pPr>
        <w:spacing w:after="20"/>
        <w:jc w:val="left"/>
        <w:rPr>
          <w:lang w:val="en-GB"/>
        </w:rPr>
      </w:pPr>
      <w:r w:rsidRPr="00862FEF">
        <w:rPr>
          <w:lang w:val="en-GB"/>
        </w:rPr>
        <w:t xml:space="preserve">USD </w:t>
      </w:r>
      <w:r w:rsidR="00AA3DBA" w:rsidRPr="00862FEF">
        <w:rPr>
          <w:lang w:val="en-GB"/>
        </w:rPr>
        <w:t>or</w:t>
      </w:r>
      <w:r w:rsidRPr="00862FEF">
        <w:rPr>
          <w:lang w:val="en-GB"/>
        </w:rPr>
        <w:t xml:space="preserve"> US$</w:t>
      </w:r>
      <w:r w:rsidR="701C2B29" w:rsidRPr="00862FEF">
        <w:rPr>
          <w:lang w:val="en-GB"/>
        </w:rPr>
        <w:t xml:space="preserve"> </w:t>
      </w:r>
      <w:r w:rsidRPr="00862FEF">
        <w:rPr>
          <w:szCs w:val="22"/>
          <w:lang w:val="en-GB"/>
        </w:rPr>
        <w:tab/>
      </w:r>
      <w:r w:rsidRPr="00862FEF">
        <w:rPr>
          <w:lang w:val="en-GB"/>
        </w:rPr>
        <w:t>United States Dollar</w:t>
      </w:r>
    </w:p>
    <w:p w14:paraId="3C01E79E" w14:textId="095BC4DA" w:rsidR="00266FD1" w:rsidRPr="00862FEF" w:rsidRDefault="00266FD1" w:rsidP="7CE38E5E">
      <w:pPr>
        <w:spacing w:after="20"/>
        <w:jc w:val="left"/>
        <w:rPr>
          <w:lang w:val="en-GB"/>
        </w:rPr>
      </w:pPr>
      <w:r w:rsidRPr="00862FEF">
        <w:rPr>
          <w:lang w:val="en-GB"/>
        </w:rPr>
        <w:t>UTech</w:t>
      </w:r>
      <w:r w:rsidR="469F8D88" w:rsidRPr="00862FEF">
        <w:rPr>
          <w:lang w:val="en-GB"/>
        </w:rPr>
        <w:t xml:space="preserve"> </w:t>
      </w:r>
      <w:r w:rsidRPr="00862FEF">
        <w:rPr>
          <w:szCs w:val="22"/>
          <w:lang w:val="en-GB"/>
        </w:rPr>
        <w:tab/>
      </w:r>
      <w:r w:rsidRPr="00862FEF">
        <w:rPr>
          <w:szCs w:val="22"/>
          <w:lang w:val="en-GB"/>
        </w:rPr>
        <w:tab/>
      </w:r>
      <w:r w:rsidRPr="00862FEF">
        <w:rPr>
          <w:lang w:val="en-GB"/>
        </w:rPr>
        <w:t>University of Technology</w:t>
      </w:r>
    </w:p>
    <w:p w14:paraId="426726D5" w14:textId="44B8FDC6" w:rsidR="008B4763" w:rsidRPr="00862FEF" w:rsidRDefault="008B4763" w:rsidP="7CE38E5E">
      <w:pPr>
        <w:spacing w:after="20"/>
        <w:jc w:val="left"/>
        <w:rPr>
          <w:lang w:val="en-GB"/>
        </w:rPr>
      </w:pPr>
      <w:r w:rsidRPr="00862FEF">
        <w:rPr>
          <w:lang w:val="en-GB"/>
        </w:rPr>
        <w:t>UWI</w:t>
      </w:r>
      <w:r w:rsidRPr="00862FEF">
        <w:rPr>
          <w:lang w:val="en-GB"/>
        </w:rPr>
        <w:tab/>
      </w:r>
      <w:r w:rsidRPr="00862FEF">
        <w:rPr>
          <w:lang w:val="en-GB"/>
        </w:rPr>
        <w:tab/>
        <w:t>University of West Indies</w:t>
      </w:r>
    </w:p>
    <w:p w14:paraId="6F7BE237" w14:textId="6E5F507A" w:rsidR="00862FEF" w:rsidRPr="00862FEF" w:rsidRDefault="00862FEF" w:rsidP="7CE38E5E">
      <w:pPr>
        <w:spacing w:after="20"/>
        <w:jc w:val="left"/>
        <w:rPr>
          <w:lang w:val="en-GB"/>
        </w:rPr>
      </w:pPr>
      <w:r w:rsidRPr="00862FEF">
        <w:rPr>
          <w:lang w:val="en-GB"/>
        </w:rPr>
        <w:t>WTW</w:t>
      </w:r>
      <w:r w:rsidRPr="00862FEF">
        <w:rPr>
          <w:lang w:val="en-GB"/>
        </w:rPr>
        <w:tab/>
      </w:r>
      <w:r w:rsidRPr="00862FEF">
        <w:rPr>
          <w:lang w:val="en-GB"/>
        </w:rPr>
        <w:tab/>
        <w:t>Well-to-Wheel</w:t>
      </w:r>
    </w:p>
    <w:p w14:paraId="5B89F4F1" w14:textId="4C73C5AF" w:rsidR="00266FD1" w:rsidRPr="00862FEF" w:rsidRDefault="00266FD1">
      <w:pPr>
        <w:spacing w:after="0"/>
        <w:jc w:val="left"/>
        <w:rPr>
          <w:rFonts w:cs="Arial"/>
          <w:szCs w:val="20"/>
          <w:lang w:val="en-GB"/>
        </w:rPr>
      </w:pPr>
      <w:r w:rsidRPr="00862FEF">
        <w:rPr>
          <w:rFonts w:cs="Arial"/>
          <w:szCs w:val="20"/>
          <w:lang w:val="en-GB"/>
        </w:rPr>
        <w:br w:type="page"/>
      </w:r>
    </w:p>
    <w:p w14:paraId="71DD797A" w14:textId="77777777" w:rsidR="00D64EA4" w:rsidRPr="00862FEF" w:rsidRDefault="00D64EA4" w:rsidP="00901804">
      <w:pPr>
        <w:pStyle w:val="Ttulo1"/>
        <w:rPr>
          <w:lang w:val="en-GB"/>
        </w:rPr>
      </w:pPr>
      <w:bookmarkStart w:id="2" w:name="_Toc10117702"/>
      <w:bookmarkStart w:id="3" w:name="_Toc10449632"/>
      <w:bookmarkStart w:id="4" w:name="_Toc58419409"/>
      <w:r w:rsidRPr="00862FEF">
        <w:rPr>
          <w:lang w:val="en-GB"/>
        </w:rPr>
        <w:lastRenderedPageBreak/>
        <w:t>Table of Contents</w:t>
      </w:r>
      <w:bookmarkEnd w:id="2"/>
      <w:bookmarkEnd w:id="3"/>
      <w:bookmarkEnd w:id="4"/>
    </w:p>
    <w:p w14:paraId="1F7BDC34" w14:textId="19DBFFD7" w:rsidR="00741FB4" w:rsidRDefault="00D64EA4">
      <w:pPr>
        <w:pStyle w:val="TDC1"/>
        <w:rPr>
          <w:rFonts w:asciiTheme="minorHAnsi" w:eastAsiaTheme="minorEastAsia" w:hAnsiTheme="minorHAnsi" w:cstheme="minorBidi"/>
          <w:noProof/>
          <w:sz w:val="22"/>
          <w:szCs w:val="22"/>
          <w:lang w:val="es-PA" w:eastAsia="es-PA"/>
        </w:rPr>
      </w:pPr>
      <w:r w:rsidRPr="00862FEF">
        <w:rPr>
          <w:szCs w:val="20"/>
          <w:lang w:val="en-GB"/>
        </w:rPr>
        <w:fldChar w:fldCharType="begin"/>
      </w:r>
      <w:r w:rsidRPr="00862FEF">
        <w:rPr>
          <w:szCs w:val="20"/>
          <w:lang w:val="en-GB"/>
        </w:rPr>
        <w:instrText xml:space="preserve"> TOC \o "1-3" \h \z \u </w:instrText>
      </w:r>
      <w:r w:rsidRPr="00862FEF">
        <w:rPr>
          <w:szCs w:val="20"/>
          <w:lang w:val="en-GB"/>
        </w:rPr>
        <w:fldChar w:fldCharType="separate"/>
      </w:r>
      <w:hyperlink w:anchor="_Toc58419408" w:history="1">
        <w:r w:rsidR="00741FB4" w:rsidRPr="00CE0139">
          <w:rPr>
            <w:rStyle w:val="Hipervnculo"/>
            <w:noProof/>
            <w:lang w:val="en-GB"/>
          </w:rPr>
          <w:t>List of Acronyms and Abbreviations</w:t>
        </w:r>
        <w:r w:rsidR="00741FB4">
          <w:rPr>
            <w:noProof/>
            <w:webHidden/>
          </w:rPr>
          <w:tab/>
        </w:r>
        <w:r w:rsidR="00741FB4">
          <w:rPr>
            <w:noProof/>
            <w:webHidden/>
          </w:rPr>
          <w:fldChar w:fldCharType="begin"/>
        </w:r>
        <w:r w:rsidR="00741FB4">
          <w:rPr>
            <w:noProof/>
            <w:webHidden/>
          </w:rPr>
          <w:instrText xml:space="preserve"> PAGEREF _Toc58419408 \h </w:instrText>
        </w:r>
        <w:r w:rsidR="00741FB4">
          <w:rPr>
            <w:noProof/>
            <w:webHidden/>
          </w:rPr>
        </w:r>
        <w:r w:rsidR="00741FB4">
          <w:rPr>
            <w:noProof/>
            <w:webHidden/>
          </w:rPr>
          <w:fldChar w:fldCharType="separate"/>
        </w:r>
        <w:r w:rsidR="00A76A8E">
          <w:rPr>
            <w:noProof/>
            <w:webHidden/>
          </w:rPr>
          <w:t>5</w:t>
        </w:r>
        <w:r w:rsidR="00741FB4">
          <w:rPr>
            <w:noProof/>
            <w:webHidden/>
          </w:rPr>
          <w:fldChar w:fldCharType="end"/>
        </w:r>
      </w:hyperlink>
    </w:p>
    <w:p w14:paraId="6DBB699D" w14:textId="2068AF63" w:rsidR="00741FB4" w:rsidRDefault="00E719AA">
      <w:pPr>
        <w:pStyle w:val="TDC1"/>
        <w:rPr>
          <w:rFonts w:asciiTheme="minorHAnsi" w:eastAsiaTheme="minorEastAsia" w:hAnsiTheme="minorHAnsi" w:cstheme="minorBidi"/>
          <w:noProof/>
          <w:sz w:val="22"/>
          <w:szCs w:val="22"/>
          <w:lang w:val="es-PA" w:eastAsia="es-PA"/>
        </w:rPr>
      </w:pPr>
      <w:hyperlink w:anchor="_Toc58419409" w:history="1">
        <w:r w:rsidR="00741FB4" w:rsidRPr="00CE0139">
          <w:rPr>
            <w:rStyle w:val="Hipervnculo"/>
            <w:noProof/>
            <w:lang w:val="en-GB"/>
          </w:rPr>
          <w:t>I.</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Table of Contents</w:t>
        </w:r>
        <w:r w:rsidR="00741FB4">
          <w:rPr>
            <w:noProof/>
            <w:webHidden/>
          </w:rPr>
          <w:tab/>
        </w:r>
        <w:r w:rsidR="00741FB4">
          <w:rPr>
            <w:noProof/>
            <w:webHidden/>
          </w:rPr>
          <w:fldChar w:fldCharType="begin"/>
        </w:r>
        <w:r w:rsidR="00741FB4">
          <w:rPr>
            <w:noProof/>
            <w:webHidden/>
          </w:rPr>
          <w:instrText xml:space="preserve"> PAGEREF _Toc58419409 \h </w:instrText>
        </w:r>
        <w:r w:rsidR="00741FB4">
          <w:rPr>
            <w:noProof/>
            <w:webHidden/>
          </w:rPr>
        </w:r>
        <w:r w:rsidR="00741FB4">
          <w:rPr>
            <w:noProof/>
            <w:webHidden/>
          </w:rPr>
          <w:fldChar w:fldCharType="separate"/>
        </w:r>
        <w:r w:rsidR="00A76A8E">
          <w:rPr>
            <w:noProof/>
            <w:webHidden/>
          </w:rPr>
          <w:t>8</w:t>
        </w:r>
        <w:r w:rsidR="00741FB4">
          <w:rPr>
            <w:noProof/>
            <w:webHidden/>
          </w:rPr>
          <w:fldChar w:fldCharType="end"/>
        </w:r>
      </w:hyperlink>
    </w:p>
    <w:p w14:paraId="49CFAB1D" w14:textId="5ABB7FF9" w:rsidR="00741FB4" w:rsidRDefault="00E719AA">
      <w:pPr>
        <w:pStyle w:val="TDC1"/>
        <w:rPr>
          <w:rFonts w:asciiTheme="minorHAnsi" w:eastAsiaTheme="minorEastAsia" w:hAnsiTheme="minorHAnsi" w:cstheme="minorBidi"/>
          <w:noProof/>
          <w:sz w:val="22"/>
          <w:szCs w:val="22"/>
          <w:lang w:val="es-PA" w:eastAsia="es-PA"/>
        </w:rPr>
      </w:pPr>
      <w:hyperlink w:anchor="_Toc58419410" w:history="1">
        <w:r w:rsidR="00741FB4" w:rsidRPr="00CE0139">
          <w:rPr>
            <w:rStyle w:val="Hipervnculo"/>
            <w:noProof/>
            <w:lang w:val="en-GB"/>
          </w:rPr>
          <w:t>II.</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Development Challenge</w:t>
        </w:r>
        <w:r w:rsidR="00741FB4">
          <w:rPr>
            <w:noProof/>
            <w:webHidden/>
          </w:rPr>
          <w:tab/>
        </w:r>
        <w:r w:rsidR="00741FB4">
          <w:rPr>
            <w:noProof/>
            <w:webHidden/>
          </w:rPr>
          <w:fldChar w:fldCharType="begin"/>
        </w:r>
        <w:r w:rsidR="00741FB4">
          <w:rPr>
            <w:noProof/>
            <w:webHidden/>
          </w:rPr>
          <w:instrText xml:space="preserve"> PAGEREF _Toc58419410 \h </w:instrText>
        </w:r>
        <w:r w:rsidR="00741FB4">
          <w:rPr>
            <w:noProof/>
            <w:webHidden/>
          </w:rPr>
        </w:r>
        <w:r w:rsidR="00741FB4">
          <w:rPr>
            <w:noProof/>
            <w:webHidden/>
          </w:rPr>
          <w:fldChar w:fldCharType="separate"/>
        </w:r>
        <w:r w:rsidR="00A76A8E">
          <w:rPr>
            <w:noProof/>
            <w:webHidden/>
          </w:rPr>
          <w:t>10</w:t>
        </w:r>
        <w:r w:rsidR="00741FB4">
          <w:rPr>
            <w:noProof/>
            <w:webHidden/>
          </w:rPr>
          <w:fldChar w:fldCharType="end"/>
        </w:r>
      </w:hyperlink>
    </w:p>
    <w:p w14:paraId="3EE453C6" w14:textId="5E3E77F6"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11" w:history="1">
        <w:r w:rsidR="00741FB4" w:rsidRPr="00CE0139">
          <w:rPr>
            <w:rStyle w:val="Hipervnculo"/>
            <w:noProof/>
            <w:lang w:val="en-GB"/>
          </w:rPr>
          <w:t>Introduction</w:t>
        </w:r>
        <w:r w:rsidR="00741FB4">
          <w:rPr>
            <w:noProof/>
            <w:webHidden/>
          </w:rPr>
          <w:tab/>
        </w:r>
        <w:r w:rsidR="00741FB4">
          <w:rPr>
            <w:noProof/>
            <w:webHidden/>
          </w:rPr>
          <w:fldChar w:fldCharType="begin"/>
        </w:r>
        <w:r w:rsidR="00741FB4">
          <w:rPr>
            <w:noProof/>
            <w:webHidden/>
          </w:rPr>
          <w:instrText xml:space="preserve"> PAGEREF _Toc58419411 \h </w:instrText>
        </w:r>
        <w:r w:rsidR="00741FB4">
          <w:rPr>
            <w:noProof/>
            <w:webHidden/>
          </w:rPr>
        </w:r>
        <w:r w:rsidR="00741FB4">
          <w:rPr>
            <w:noProof/>
            <w:webHidden/>
          </w:rPr>
          <w:fldChar w:fldCharType="separate"/>
        </w:r>
        <w:r w:rsidR="00A76A8E">
          <w:rPr>
            <w:noProof/>
            <w:webHidden/>
          </w:rPr>
          <w:t>10</w:t>
        </w:r>
        <w:r w:rsidR="00741FB4">
          <w:rPr>
            <w:noProof/>
            <w:webHidden/>
          </w:rPr>
          <w:fldChar w:fldCharType="end"/>
        </w:r>
      </w:hyperlink>
    </w:p>
    <w:p w14:paraId="586E9D68" w14:textId="4836B33F"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12" w:history="1">
        <w:r w:rsidR="00741FB4" w:rsidRPr="00CE0139">
          <w:rPr>
            <w:rStyle w:val="Hipervnculo"/>
            <w:noProof/>
            <w:lang w:val="en-GB"/>
          </w:rPr>
          <w:t>Energy and transport sector in Jamaica</w:t>
        </w:r>
        <w:r w:rsidR="00741FB4">
          <w:rPr>
            <w:noProof/>
            <w:webHidden/>
          </w:rPr>
          <w:tab/>
        </w:r>
        <w:r w:rsidR="00741FB4">
          <w:rPr>
            <w:noProof/>
            <w:webHidden/>
          </w:rPr>
          <w:fldChar w:fldCharType="begin"/>
        </w:r>
        <w:r w:rsidR="00741FB4">
          <w:rPr>
            <w:noProof/>
            <w:webHidden/>
          </w:rPr>
          <w:instrText xml:space="preserve"> PAGEREF _Toc58419412 \h </w:instrText>
        </w:r>
        <w:r w:rsidR="00741FB4">
          <w:rPr>
            <w:noProof/>
            <w:webHidden/>
          </w:rPr>
        </w:r>
        <w:r w:rsidR="00741FB4">
          <w:rPr>
            <w:noProof/>
            <w:webHidden/>
          </w:rPr>
          <w:fldChar w:fldCharType="separate"/>
        </w:r>
        <w:r w:rsidR="00A76A8E">
          <w:rPr>
            <w:noProof/>
            <w:webHidden/>
          </w:rPr>
          <w:t>10</w:t>
        </w:r>
        <w:r w:rsidR="00741FB4">
          <w:rPr>
            <w:noProof/>
            <w:webHidden/>
          </w:rPr>
          <w:fldChar w:fldCharType="end"/>
        </w:r>
      </w:hyperlink>
    </w:p>
    <w:p w14:paraId="26998DC0" w14:textId="63CA1911"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13" w:history="1">
        <w:r w:rsidR="00741FB4" w:rsidRPr="00CE0139">
          <w:rPr>
            <w:rStyle w:val="Hipervnculo"/>
            <w:noProof/>
            <w:lang w:val="en-GB"/>
          </w:rPr>
          <w:t>Policy and governance framework</w:t>
        </w:r>
        <w:r w:rsidR="00741FB4">
          <w:rPr>
            <w:noProof/>
            <w:webHidden/>
          </w:rPr>
          <w:tab/>
        </w:r>
        <w:r w:rsidR="00741FB4">
          <w:rPr>
            <w:noProof/>
            <w:webHidden/>
          </w:rPr>
          <w:fldChar w:fldCharType="begin"/>
        </w:r>
        <w:r w:rsidR="00741FB4">
          <w:rPr>
            <w:noProof/>
            <w:webHidden/>
          </w:rPr>
          <w:instrText xml:space="preserve"> PAGEREF _Toc58419413 \h </w:instrText>
        </w:r>
        <w:r w:rsidR="00741FB4">
          <w:rPr>
            <w:noProof/>
            <w:webHidden/>
          </w:rPr>
        </w:r>
        <w:r w:rsidR="00741FB4">
          <w:rPr>
            <w:noProof/>
            <w:webHidden/>
          </w:rPr>
          <w:fldChar w:fldCharType="separate"/>
        </w:r>
        <w:r w:rsidR="00A76A8E">
          <w:rPr>
            <w:noProof/>
            <w:webHidden/>
          </w:rPr>
          <w:t>13</w:t>
        </w:r>
        <w:r w:rsidR="00741FB4">
          <w:rPr>
            <w:noProof/>
            <w:webHidden/>
          </w:rPr>
          <w:fldChar w:fldCharType="end"/>
        </w:r>
      </w:hyperlink>
    </w:p>
    <w:p w14:paraId="6BDFD8F6" w14:textId="71EB6C15"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14" w:history="1">
        <w:r w:rsidR="00741FB4" w:rsidRPr="00CE0139">
          <w:rPr>
            <w:rStyle w:val="Hipervnculo"/>
            <w:noProof/>
            <w:lang w:val="en-GB"/>
          </w:rPr>
          <w:t>Transport services</w:t>
        </w:r>
        <w:r w:rsidR="00741FB4">
          <w:rPr>
            <w:noProof/>
            <w:webHidden/>
          </w:rPr>
          <w:tab/>
        </w:r>
        <w:r w:rsidR="00741FB4">
          <w:rPr>
            <w:noProof/>
            <w:webHidden/>
          </w:rPr>
          <w:fldChar w:fldCharType="begin"/>
        </w:r>
        <w:r w:rsidR="00741FB4">
          <w:rPr>
            <w:noProof/>
            <w:webHidden/>
          </w:rPr>
          <w:instrText xml:space="preserve"> PAGEREF _Toc58419414 \h </w:instrText>
        </w:r>
        <w:r w:rsidR="00741FB4">
          <w:rPr>
            <w:noProof/>
            <w:webHidden/>
          </w:rPr>
        </w:r>
        <w:r w:rsidR="00741FB4">
          <w:rPr>
            <w:noProof/>
            <w:webHidden/>
          </w:rPr>
          <w:fldChar w:fldCharType="separate"/>
        </w:r>
        <w:r w:rsidR="00A76A8E">
          <w:rPr>
            <w:noProof/>
            <w:webHidden/>
          </w:rPr>
          <w:t>15</w:t>
        </w:r>
        <w:r w:rsidR="00741FB4">
          <w:rPr>
            <w:noProof/>
            <w:webHidden/>
          </w:rPr>
          <w:fldChar w:fldCharType="end"/>
        </w:r>
      </w:hyperlink>
    </w:p>
    <w:p w14:paraId="059349E2" w14:textId="28A64AF1"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15" w:history="1">
        <w:r w:rsidR="00741FB4" w:rsidRPr="00CE0139">
          <w:rPr>
            <w:rStyle w:val="Hipervnculo"/>
            <w:noProof/>
            <w:lang w:val="en-GB"/>
          </w:rPr>
          <w:t>Mobility situation at the University of the West Indies (UWI)</w:t>
        </w:r>
        <w:r w:rsidR="00741FB4">
          <w:rPr>
            <w:noProof/>
            <w:webHidden/>
          </w:rPr>
          <w:tab/>
        </w:r>
        <w:r w:rsidR="00741FB4">
          <w:rPr>
            <w:noProof/>
            <w:webHidden/>
          </w:rPr>
          <w:fldChar w:fldCharType="begin"/>
        </w:r>
        <w:r w:rsidR="00741FB4">
          <w:rPr>
            <w:noProof/>
            <w:webHidden/>
          </w:rPr>
          <w:instrText xml:space="preserve"> PAGEREF _Toc58419415 \h </w:instrText>
        </w:r>
        <w:r w:rsidR="00741FB4">
          <w:rPr>
            <w:noProof/>
            <w:webHidden/>
          </w:rPr>
        </w:r>
        <w:r w:rsidR="00741FB4">
          <w:rPr>
            <w:noProof/>
            <w:webHidden/>
          </w:rPr>
          <w:fldChar w:fldCharType="separate"/>
        </w:r>
        <w:r w:rsidR="00A76A8E">
          <w:rPr>
            <w:noProof/>
            <w:webHidden/>
          </w:rPr>
          <w:t>16</w:t>
        </w:r>
        <w:r w:rsidR="00741FB4">
          <w:rPr>
            <w:noProof/>
            <w:webHidden/>
          </w:rPr>
          <w:fldChar w:fldCharType="end"/>
        </w:r>
      </w:hyperlink>
    </w:p>
    <w:p w14:paraId="7E8627F5" w14:textId="20CB1C2A"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16" w:history="1">
        <w:r w:rsidR="00741FB4" w:rsidRPr="00CE0139">
          <w:rPr>
            <w:rStyle w:val="Hipervnculo"/>
            <w:noProof/>
            <w:lang w:val="en-GB"/>
          </w:rPr>
          <w:t>Development challenges and barriers</w:t>
        </w:r>
        <w:r w:rsidR="00741FB4">
          <w:rPr>
            <w:noProof/>
            <w:webHidden/>
          </w:rPr>
          <w:tab/>
        </w:r>
        <w:r w:rsidR="00741FB4">
          <w:rPr>
            <w:noProof/>
            <w:webHidden/>
          </w:rPr>
          <w:fldChar w:fldCharType="begin"/>
        </w:r>
        <w:r w:rsidR="00741FB4">
          <w:rPr>
            <w:noProof/>
            <w:webHidden/>
          </w:rPr>
          <w:instrText xml:space="preserve"> PAGEREF _Toc58419416 \h </w:instrText>
        </w:r>
        <w:r w:rsidR="00741FB4">
          <w:rPr>
            <w:noProof/>
            <w:webHidden/>
          </w:rPr>
        </w:r>
        <w:r w:rsidR="00741FB4">
          <w:rPr>
            <w:noProof/>
            <w:webHidden/>
          </w:rPr>
          <w:fldChar w:fldCharType="separate"/>
        </w:r>
        <w:r w:rsidR="00A76A8E">
          <w:rPr>
            <w:noProof/>
            <w:webHidden/>
          </w:rPr>
          <w:t>17</w:t>
        </w:r>
        <w:r w:rsidR="00741FB4">
          <w:rPr>
            <w:noProof/>
            <w:webHidden/>
          </w:rPr>
          <w:fldChar w:fldCharType="end"/>
        </w:r>
      </w:hyperlink>
    </w:p>
    <w:p w14:paraId="7BB7DF6E" w14:textId="5C9A20EE" w:rsidR="00741FB4" w:rsidRDefault="00E719AA">
      <w:pPr>
        <w:pStyle w:val="TDC1"/>
        <w:rPr>
          <w:rFonts w:asciiTheme="minorHAnsi" w:eastAsiaTheme="minorEastAsia" w:hAnsiTheme="minorHAnsi" w:cstheme="minorBidi"/>
          <w:noProof/>
          <w:sz w:val="22"/>
          <w:szCs w:val="22"/>
          <w:lang w:val="es-PA" w:eastAsia="es-PA"/>
        </w:rPr>
      </w:pPr>
      <w:hyperlink w:anchor="_Toc58419417" w:history="1">
        <w:r w:rsidR="00741FB4" w:rsidRPr="00CE0139">
          <w:rPr>
            <w:rStyle w:val="Hipervnculo"/>
            <w:noProof/>
            <w:lang w:val="en-GB"/>
          </w:rPr>
          <w:t>III.</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Strategy</w:t>
        </w:r>
        <w:r w:rsidR="00741FB4">
          <w:rPr>
            <w:noProof/>
            <w:webHidden/>
          </w:rPr>
          <w:tab/>
        </w:r>
        <w:r w:rsidR="00741FB4">
          <w:rPr>
            <w:noProof/>
            <w:webHidden/>
          </w:rPr>
          <w:fldChar w:fldCharType="begin"/>
        </w:r>
        <w:r w:rsidR="00741FB4">
          <w:rPr>
            <w:noProof/>
            <w:webHidden/>
          </w:rPr>
          <w:instrText xml:space="preserve"> PAGEREF _Toc58419417 \h </w:instrText>
        </w:r>
        <w:r w:rsidR="00741FB4">
          <w:rPr>
            <w:noProof/>
            <w:webHidden/>
          </w:rPr>
        </w:r>
        <w:r w:rsidR="00741FB4">
          <w:rPr>
            <w:noProof/>
            <w:webHidden/>
          </w:rPr>
          <w:fldChar w:fldCharType="separate"/>
        </w:r>
        <w:r w:rsidR="00A76A8E">
          <w:rPr>
            <w:noProof/>
            <w:webHidden/>
          </w:rPr>
          <w:t>19</w:t>
        </w:r>
        <w:r w:rsidR="00741FB4">
          <w:rPr>
            <w:noProof/>
            <w:webHidden/>
          </w:rPr>
          <w:fldChar w:fldCharType="end"/>
        </w:r>
      </w:hyperlink>
    </w:p>
    <w:p w14:paraId="580381DC" w14:textId="0F2421F0"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18" w:history="1">
        <w:r w:rsidR="00741FB4" w:rsidRPr="00CE0139">
          <w:rPr>
            <w:rStyle w:val="Hipervnculo"/>
            <w:noProof/>
            <w:lang w:val="en-GB"/>
          </w:rPr>
          <w:t>Problem statement and development objective</w:t>
        </w:r>
        <w:r w:rsidR="00741FB4">
          <w:rPr>
            <w:noProof/>
            <w:webHidden/>
          </w:rPr>
          <w:tab/>
        </w:r>
        <w:r w:rsidR="00741FB4">
          <w:rPr>
            <w:noProof/>
            <w:webHidden/>
          </w:rPr>
          <w:fldChar w:fldCharType="begin"/>
        </w:r>
        <w:r w:rsidR="00741FB4">
          <w:rPr>
            <w:noProof/>
            <w:webHidden/>
          </w:rPr>
          <w:instrText xml:space="preserve"> PAGEREF _Toc58419418 \h </w:instrText>
        </w:r>
        <w:r w:rsidR="00741FB4">
          <w:rPr>
            <w:noProof/>
            <w:webHidden/>
          </w:rPr>
        </w:r>
        <w:r w:rsidR="00741FB4">
          <w:rPr>
            <w:noProof/>
            <w:webHidden/>
          </w:rPr>
          <w:fldChar w:fldCharType="separate"/>
        </w:r>
        <w:r w:rsidR="00A76A8E">
          <w:rPr>
            <w:noProof/>
            <w:webHidden/>
          </w:rPr>
          <w:t>19</w:t>
        </w:r>
        <w:r w:rsidR="00741FB4">
          <w:rPr>
            <w:noProof/>
            <w:webHidden/>
          </w:rPr>
          <w:fldChar w:fldCharType="end"/>
        </w:r>
      </w:hyperlink>
    </w:p>
    <w:p w14:paraId="1999BB5A" w14:textId="67404E98"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19" w:history="1">
        <w:r w:rsidR="00741FB4" w:rsidRPr="00CE0139">
          <w:rPr>
            <w:rStyle w:val="Hipervnculo"/>
            <w:noProof/>
            <w:lang w:val="en-GB"/>
          </w:rPr>
          <w:t>Approach and theory of change</w:t>
        </w:r>
        <w:r w:rsidR="00741FB4">
          <w:rPr>
            <w:noProof/>
            <w:webHidden/>
          </w:rPr>
          <w:tab/>
        </w:r>
        <w:r w:rsidR="00741FB4">
          <w:rPr>
            <w:noProof/>
            <w:webHidden/>
          </w:rPr>
          <w:fldChar w:fldCharType="begin"/>
        </w:r>
        <w:r w:rsidR="00741FB4">
          <w:rPr>
            <w:noProof/>
            <w:webHidden/>
          </w:rPr>
          <w:instrText xml:space="preserve"> PAGEREF _Toc58419419 \h </w:instrText>
        </w:r>
        <w:r w:rsidR="00741FB4">
          <w:rPr>
            <w:noProof/>
            <w:webHidden/>
          </w:rPr>
        </w:r>
        <w:r w:rsidR="00741FB4">
          <w:rPr>
            <w:noProof/>
            <w:webHidden/>
          </w:rPr>
          <w:fldChar w:fldCharType="separate"/>
        </w:r>
        <w:r w:rsidR="00A76A8E">
          <w:rPr>
            <w:noProof/>
            <w:webHidden/>
          </w:rPr>
          <w:t>19</w:t>
        </w:r>
        <w:r w:rsidR="00741FB4">
          <w:rPr>
            <w:noProof/>
            <w:webHidden/>
          </w:rPr>
          <w:fldChar w:fldCharType="end"/>
        </w:r>
      </w:hyperlink>
    </w:p>
    <w:p w14:paraId="39B52AC9" w14:textId="032F901E" w:rsidR="00741FB4" w:rsidRDefault="00E719AA">
      <w:pPr>
        <w:pStyle w:val="TDC1"/>
        <w:rPr>
          <w:rFonts w:asciiTheme="minorHAnsi" w:eastAsiaTheme="minorEastAsia" w:hAnsiTheme="minorHAnsi" w:cstheme="minorBidi"/>
          <w:noProof/>
          <w:sz w:val="22"/>
          <w:szCs w:val="22"/>
          <w:lang w:val="es-PA" w:eastAsia="es-PA"/>
        </w:rPr>
      </w:pPr>
      <w:hyperlink w:anchor="_Toc58419420" w:history="1">
        <w:r w:rsidR="00741FB4" w:rsidRPr="00CE0139">
          <w:rPr>
            <w:rStyle w:val="Hipervnculo"/>
            <w:noProof/>
            <w:lang w:val="en-GB"/>
          </w:rPr>
          <w:t>IV.</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Results and Partnerships</w:t>
        </w:r>
        <w:r w:rsidR="00741FB4">
          <w:rPr>
            <w:noProof/>
            <w:webHidden/>
          </w:rPr>
          <w:tab/>
        </w:r>
        <w:r w:rsidR="00741FB4">
          <w:rPr>
            <w:noProof/>
            <w:webHidden/>
          </w:rPr>
          <w:fldChar w:fldCharType="begin"/>
        </w:r>
        <w:r w:rsidR="00741FB4">
          <w:rPr>
            <w:noProof/>
            <w:webHidden/>
          </w:rPr>
          <w:instrText xml:space="preserve"> PAGEREF _Toc58419420 \h </w:instrText>
        </w:r>
        <w:r w:rsidR="00741FB4">
          <w:rPr>
            <w:noProof/>
            <w:webHidden/>
          </w:rPr>
        </w:r>
        <w:r w:rsidR="00741FB4">
          <w:rPr>
            <w:noProof/>
            <w:webHidden/>
          </w:rPr>
          <w:fldChar w:fldCharType="separate"/>
        </w:r>
        <w:r w:rsidR="00A76A8E">
          <w:rPr>
            <w:noProof/>
            <w:webHidden/>
          </w:rPr>
          <w:t>20</w:t>
        </w:r>
        <w:r w:rsidR="00741FB4">
          <w:rPr>
            <w:noProof/>
            <w:webHidden/>
          </w:rPr>
          <w:fldChar w:fldCharType="end"/>
        </w:r>
      </w:hyperlink>
    </w:p>
    <w:p w14:paraId="7637389C" w14:textId="0C4324FC"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21" w:history="1">
        <w:r w:rsidR="00741FB4" w:rsidRPr="00CE0139">
          <w:rPr>
            <w:rStyle w:val="Hipervnculo"/>
            <w:noProof/>
            <w:lang w:val="en-GB"/>
          </w:rPr>
          <w:t>Project components</w:t>
        </w:r>
        <w:r w:rsidR="00741FB4">
          <w:rPr>
            <w:noProof/>
            <w:webHidden/>
          </w:rPr>
          <w:tab/>
        </w:r>
        <w:r w:rsidR="00741FB4">
          <w:rPr>
            <w:noProof/>
            <w:webHidden/>
          </w:rPr>
          <w:fldChar w:fldCharType="begin"/>
        </w:r>
        <w:r w:rsidR="00741FB4">
          <w:rPr>
            <w:noProof/>
            <w:webHidden/>
          </w:rPr>
          <w:instrText xml:space="preserve"> PAGEREF _Toc58419421 \h </w:instrText>
        </w:r>
        <w:r w:rsidR="00741FB4">
          <w:rPr>
            <w:noProof/>
            <w:webHidden/>
          </w:rPr>
        </w:r>
        <w:r w:rsidR="00741FB4">
          <w:rPr>
            <w:noProof/>
            <w:webHidden/>
          </w:rPr>
          <w:fldChar w:fldCharType="separate"/>
        </w:r>
        <w:r w:rsidR="00A76A8E">
          <w:rPr>
            <w:noProof/>
            <w:webHidden/>
          </w:rPr>
          <w:t>20</w:t>
        </w:r>
        <w:r w:rsidR="00741FB4">
          <w:rPr>
            <w:noProof/>
            <w:webHidden/>
          </w:rPr>
          <w:fldChar w:fldCharType="end"/>
        </w:r>
      </w:hyperlink>
    </w:p>
    <w:p w14:paraId="3F839F79" w14:textId="06446EC8"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22" w:history="1">
        <w:r w:rsidR="00741FB4" w:rsidRPr="00CE0139">
          <w:rPr>
            <w:rStyle w:val="Hipervnculo"/>
            <w:noProof/>
            <w:lang w:val="en-GB"/>
          </w:rPr>
          <w:t>Expected results</w:t>
        </w:r>
        <w:r w:rsidR="00741FB4">
          <w:rPr>
            <w:noProof/>
            <w:webHidden/>
          </w:rPr>
          <w:tab/>
        </w:r>
        <w:r w:rsidR="00741FB4">
          <w:rPr>
            <w:noProof/>
            <w:webHidden/>
          </w:rPr>
          <w:fldChar w:fldCharType="begin"/>
        </w:r>
        <w:r w:rsidR="00741FB4">
          <w:rPr>
            <w:noProof/>
            <w:webHidden/>
          </w:rPr>
          <w:instrText xml:space="preserve"> PAGEREF _Toc58419422 \h </w:instrText>
        </w:r>
        <w:r w:rsidR="00741FB4">
          <w:rPr>
            <w:noProof/>
            <w:webHidden/>
          </w:rPr>
        </w:r>
        <w:r w:rsidR="00741FB4">
          <w:rPr>
            <w:noProof/>
            <w:webHidden/>
          </w:rPr>
          <w:fldChar w:fldCharType="separate"/>
        </w:r>
        <w:r w:rsidR="00A76A8E">
          <w:rPr>
            <w:noProof/>
            <w:webHidden/>
          </w:rPr>
          <w:t>36</w:t>
        </w:r>
        <w:r w:rsidR="00741FB4">
          <w:rPr>
            <w:noProof/>
            <w:webHidden/>
          </w:rPr>
          <w:fldChar w:fldCharType="end"/>
        </w:r>
      </w:hyperlink>
    </w:p>
    <w:p w14:paraId="3789C6E4" w14:textId="513EAD34"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23" w:history="1">
        <w:r w:rsidR="00741FB4" w:rsidRPr="00CE0139">
          <w:rPr>
            <w:rStyle w:val="Hipervnculo"/>
            <w:noProof/>
            <w:lang w:val="en-GB"/>
          </w:rPr>
          <w:t>Risks and assumptions</w:t>
        </w:r>
        <w:r w:rsidR="00741FB4">
          <w:rPr>
            <w:noProof/>
            <w:webHidden/>
          </w:rPr>
          <w:tab/>
        </w:r>
        <w:r w:rsidR="00741FB4">
          <w:rPr>
            <w:noProof/>
            <w:webHidden/>
          </w:rPr>
          <w:fldChar w:fldCharType="begin"/>
        </w:r>
        <w:r w:rsidR="00741FB4">
          <w:rPr>
            <w:noProof/>
            <w:webHidden/>
          </w:rPr>
          <w:instrText xml:space="preserve"> PAGEREF _Toc58419423 \h </w:instrText>
        </w:r>
        <w:r w:rsidR="00741FB4">
          <w:rPr>
            <w:noProof/>
            <w:webHidden/>
          </w:rPr>
        </w:r>
        <w:r w:rsidR="00741FB4">
          <w:rPr>
            <w:noProof/>
            <w:webHidden/>
          </w:rPr>
          <w:fldChar w:fldCharType="separate"/>
        </w:r>
        <w:r w:rsidR="00A76A8E">
          <w:rPr>
            <w:noProof/>
            <w:webHidden/>
          </w:rPr>
          <w:t>37</w:t>
        </w:r>
        <w:r w:rsidR="00741FB4">
          <w:rPr>
            <w:noProof/>
            <w:webHidden/>
          </w:rPr>
          <w:fldChar w:fldCharType="end"/>
        </w:r>
      </w:hyperlink>
    </w:p>
    <w:p w14:paraId="3B9FDBD1" w14:textId="2878B7DF"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24" w:history="1">
        <w:r w:rsidR="00741FB4" w:rsidRPr="00CE0139">
          <w:rPr>
            <w:rStyle w:val="Hipervnculo"/>
            <w:noProof/>
            <w:lang w:val="en-GB"/>
          </w:rPr>
          <w:t>Partnerships</w:t>
        </w:r>
        <w:r w:rsidR="00741FB4">
          <w:rPr>
            <w:noProof/>
            <w:webHidden/>
          </w:rPr>
          <w:tab/>
        </w:r>
        <w:r w:rsidR="00741FB4">
          <w:rPr>
            <w:noProof/>
            <w:webHidden/>
          </w:rPr>
          <w:fldChar w:fldCharType="begin"/>
        </w:r>
        <w:r w:rsidR="00741FB4">
          <w:rPr>
            <w:noProof/>
            <w:webHidden/>
          </w:rPr>
          <w:instrText xml:space="preserve"> PAGEREF _Toc58419424 \h </w:instrText>
        </w:r>
        <w:r w:rsidR="00741FB4">
          <w:rPr>
            <w:noProof/>
            <w:webHidden/>
          </w:rPr>
        </w:r>
        <w:r w:rsidR="00741FB4">
          <w:rPr>
            <w:noProof/>
            <w:webHidden/>
          </w:rPr>
          <w:fldChar w:fldCharType="separate"/>
        </w:r>
        <w:r w:rsidR="00A76A8E">
          <w:rPr>
            <w:noProof/>
            <w:webHidden/>
          </w:rPr>
          <w:t>39</w:t>
        </w:r>
        <w:r w:rsidR="00741FB4">
          <w:rPr>
            <w:noProof/>
            <w:webHidden/>
          </w:rPr>
          <w:fldChar w:fldCharType="end"/>
        </w:r>
      </w:hyperlink>
    </w:p>
    <w:p w14:paraId="7EC0A33C" w14:textId="431757FF"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25" w:history="1">
        <w:r w:rsidR="00741FB4" w:rsidRPr="00CE0139">
          <w:rPr>
            <w:rStyle w:val="Hipervnculo"/>
            <w:noProof/>
            <w:lang w:val="en-GB"/>
          </w:rPr>
          <w:t>South-South and Triangular Cooperation (SSTrC)</w:t>
        </w:r>
        <w:r w:rsidR="00741FB4">
          <w:rPr>
            <w:noProof/>
            <w:webHidden/>
          </w:rPr>
          <w:tab/>
        </w:r>
        <w:r w:rsidR="00741FB4">
          <w:rPr>
            <w:noProof/>
            <w:webHidden/>
          </w:rPr>
          <w:fldChar w:fldCharType="begin"/>
        </w:r>
        <w:r w:rsidR="00741FB4">
          <w:rPr>
            <w:noProof/>
            <w:webHidden/>
          </w:rPr>
          <w:instrText xml:space="preserve"> PAGEREF _Toc58419425 \h </w:instrText>
        </w:r>
        <w:r w:rsidR="00741FB4">
          <w:rPr>
            <w:noProof/>
            <w:webHidden/>
          </w:rPr>
        </w:r>
        <w:r w:rsidR="00741FB4">
          <w:rPr>
            <w:noProof/>
            <w:webHidden/>
          </w:rPr>
          <w:fldChar w:fldCharType="separate"/>
        </w:r>
        <w:r w:rsidR="00A76A8E">
          <w:rPr>
            <w:noProof/>
            <w:webHidden/>
          </w:rPr>
          <w:t>40</w:t>
        </w:r>
        <w:r w:rsidR="00741FB4">
          <w:rPr>
            <w:noProof/>
            <w:webHidden/>
          </w:rPr>
          <w:fldChar w:fldCharType="end"/>
        </w:r>
      </w:hyperlink>
    </w:p>
    <w:p w14:paraId="3F432B7C" w14:textId="605B52DB"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26" w:history="1">
        <w:r w:rsidR="00741FB4" w:rsidRPr="00CE0139">
          <w:rPr>
            <w:rStyle w:val="Hipervnculo"/>
            <w:noProof/>
            <w:lang w:val="en-GB"/>
          </w:rPr>
          <w:t>Stakeholder engagement plan</w:t>
        </w:r>
        <w:r w:rsidR="00741FB4">
          <w:rPr>
            <w:noProof/>
            <w:webHidden/>
          </w:rPr>
          <w:tab/>
        </w:r>
        <w:r w:rsidR="00741FB4">
          <w:rPr>
            <w:noProof/>
            <w:webHidden/>
          </w:rPr>
          <w:fldChar w:fldCharType="begin"/>
        </w:r>
        <w:r w:rsidR="00741FB4">
          <w:rPr>
            <w:noProof/>
            <w:webHidden/>
          </w:rPr>
          <w:instrText xml:space="preserve"> PAGEREF _Toc58419426 \h </w:instrText>
        </w:r>
        <w:r w:rsidR="00741FB4">
          <w:rPr>
            <w:noProof/>
            <w:webHidden/>
          </w:rPr>
        </w:r>
        <w:r w:rsidR="00741FB4">
          <w:rPr>
            <w:noProof/>
            <w:webHidden/>
          </w:rPr>
          <w:fldChar w:fldCharType="separate"/>
        </w:r>
        <w:r w:rsidR="00A76A8E">
          <w:rPr>
            <w:noProof/>
            <w:webHidden/>
          </w:rPr>
          <w:t>40</w:t>
        </w:r>
        <w:r w:rsidR="00741FB4">
          <w:rPr>
            <w:noProof/>
            <w:webHidden/>
          </w:rPr>
          <w:fldChar w:fldCharType="end"/>
        </w:r>
      </w:hyperlink>
    </w:p>
    <w:p w14:paraId="0EE80319" w14:textId="060FFC2D"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27" w:history="1">
        <w:r w:rsidR="00741FB4" w:rsidRPr="00CE0139">
          <w:rPr>
            <w:rStyle w:val="Hipervnculo"/>
            <w:noProof/>
            <w:lang w:val="en-GB"/>
          </w:rPr>
          <w:t>Gender equality and women’s empowerment</w:t>
        </w:r>
        <w:r w:rsidR="00741FB4">
          <w:rPr>
            <w:noProof/>
            <w:webHidden/>
          </w:rPr>
          <w:tab/>
        </w:r>
        <w:r w:rsidR="00741FB4">
          <w:rPr>
            <w:noProof/>
            <w:webHidden/>
          </w:rPr>
          <w:fldChar w:fldCharType="begin"/>
        </w:r>
        <w:r w:rsidR="00741FB4">
          <w:rPr>
            <w:noProof/>
            <w:webHidden/>
          </w:rPr>
          <w:instrText xml:space="preserve"> PAGEREF _Toc58419427 \h </w:instrText>
        </w:r>
        <w:r w:rsidR="00741FB4">
          <w:rPr>
            <w:noProof/>
            <w:webHidden/>
          </w:rPr>
        </w:r>
        <w:r w:rsidR="00741FB4">
          <w:rPr>
            <w:noProof/>
            <w:webHidden/>
          </w:rPr>
          <w:fldChar w:fldCharType="separate"/>
        </w:r>
        <w:r w:rsidR="00A76A8E">
          <w:rPr>
            <w:noProof/>
            <w:webHidden/>
          </w:rPr>
          <w:t>40</w:t>
        </w:r>
        <w:r w:rsidR="00741FB4">
          <w:rPr>
            <w:noProof/>
            <w:webHidden/>
          </w:rPr>
          <w:fldChar w:fldCharType="end"/>
        </w:r>
      </w:hyperlink>
    </w:p>
    <w:p w14:paraId="75CBA1C2" w14:textId="6653A811"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28" w:history="1">
        <w:r w:rsidR="00741FB4" w:rsidRPr="00CE0139">
          <w:rPr>
            <w:rStyle w:val="Hipervnculo"/>
            <w:noProof/>
            <w:lang w:val="en-GB"/>
          </w:rPr>
          <w:t>Innovativeness, sustainability and potential for scaling up</w:t>
        </w:r>
        <w:r w:rsidR="00741FB4">
          <w:rPr>
            <w:noProof/>
            <w:webHidden/>
          </w:rPr>
          <w:tab/>
        </w:r>
        <w:r w:rsidR="00741FB4">
          <w:rPr>
            <w:noProof/>
            <w:webHidden/>
          </w:rPr>
          <w:fldChar w:fldCharType="begin"/>
        </w:r>
        <w:r w:rsidR="00741FB4">
          <w:rPr>
            <w:noProof/>
            <w:webHidden/>
          </w:rPr>
          <w:instrText xml:space="preserve"> PAGEREF _Toc58419428 \h </w:instrText>
        </w:r>
        <w:r w:rsidR="00741FB4">
          <w:rPr>
            <w:noProof/>
            <w:webHidden/>
          </w:rPr>
        </w:r>
        <w:r w:rsidR="00741FB4">
          <w:rPr>
            <w:noProof/>
            <w:webHidden/>
          </w:rPr>
          <w:fldChar w:fldCharType="separate"/>
        </w:r>
        <w:r w:rsidR="00A76A8E">
          <w:rPr>
            <w:noProof/>
            <w:webHidden/>
          </w:rPr>
          <w:t>40</w:t>
        </w:r>
        <w:r w:rsidR="00741FB4">
          <w:rPr>
            <w:noProof/>
            <w:webHidden/>
          </w:rPr>
          <w:fldChar w:fldCharType="end"/>
        </w:r>
      </w:hyperlink>
    </w:p>
    <w:p w14:paraId="20097ADA" w14:textId="2CD9519B" w:rsidR="00741FB4" w:rsidRDefault="00E719AA">
      <w:pPr>
        <w:pStyle w:val="TDC1"/>
        <w:rPr>
          <w:rFonts w:asciiTheme="minorHAnsi" w:eastAsiaTheme="minorEastAsia" w:hAnsiTheme="minorHAnsi" w:cstheme="minorBidi"/>
          <w:noProof/>
          <w:sz w:val="22"/>
          <w:szCs w:val="22"/>
          <w:lang w:val="es-PA" w:eastAsia="es-PA"/>
        </w:rPr>
      </w:pPr>
      <w:hyperlink w:anchor="_Toc58419429" w:history="1">
        <w:r w:rsidR="00741FB4" w:rsidRPr="00CE0139">
          <w:rPr>
            <w:rStyle w:val="Hipervnculo"/>
            <w:noProof/>
            <w:lang w:val="en-GB"/>
          </w:rPr>
          <w:t>V.</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Project Results Framework</w:t>
        </w:r>
        <w:r w:rsidR="00741FB4">
          <w:rPr>
            <w:noProof/>
            <w:webHidden/>
          </w:rPr>
          <w:tab/>
        </w:r>
        <w:r w:rsidR="00741FB4">
          <w:rPr>
            <w:noProof/>
            <w:webHidden/>
          </w:rPr>
          <w:fldChar w:fldCharType="begin"/>
        </w:r>
        <w:r w:rsidR="00741FB4">
          <w:rPr>
            <w:noProof/>
            <w:webHidden/>
          </w:rPr>
          <w:instrText xml:space="preserve"> PAGEREF _Toc58419429 \h </w:instrText>
        </w:r>
        <w:r w:rsidR="00741FB4">
          <w:rPr>
            <w:noProof/>
            <w:webHidden/>
          </w:rPr>
        </w:r>
        <w:r w:rsidR="00741FB4">
          <w:rPr>
            <w:noProof/>
            <w:webHidden/>
          </w:rPr>
          <w:fldChar w:fldCharType="separate"/>
        </w:r>
        <w:r w:rsidR="00A76A8E">
          <w:rPr>
            <w:noProof/>
            <w:webHidden/>
          </w:rPr>
          <w:t>42</w:t>
        </w:r>
        <w:r w:rsidR="00741FB4">
          <w:rPr>
            <w:noProof/>
            <w:webHidden/>
          </w:rPr>
          <w:fldChar w:fldCharType="end"/>
        </w:r>
      </w:hyperlink>
    </w:p>
    <w:p w14:paraId="26BABBEA" w14:textId="69231A02" w:rsidR="00741FB4" w:rsidRDefault="00E719AA">
      <w:pPr>
        <w:pStyle w:val="TDC1"/>
        <w:rPr>
          <w:rFonts w:asciiTheme="minorHAnsi" w:eastAsiaTheme="minorEastAsia" w:hAnsiTheme="minorHAnsi" w:cstheme="minorBidi"/>
          <w:noProof/>
          <w:sz w:val="22"/>
          <w:szCs w:val="22"/>
          <w:lang w:val="es-PA" w:eastAsia="es-PA"/>
        </w:rPr>
      </w:pPr>
      <w:hyperlink w:anchor="_Toc58419430" w:history="1">
        <w:r w:rsidR="00741FB4" w:rsidRPr="00CE0139">
          <w:rPr>
            <w:rStyle w:val="Hipervnculo"/>
            <w:noProof/>
            <w:lang w:val="en-GB"/>
          </w:rPr>
          <w:t>VI.</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Monitoring and Evaluation (M&amp;E) Plan</w:t>
        </w:r>
        <w:r w:rsidR="00741FB4">
          <w:rPr>
            <w:noProof/>
            <w:webHidden/>
          </w:rPr>
          <w:tab/>
        </w:r>
        <w:r w:rsidR="00741FB4">
          <w:rPr>
            <w:noProof/>
            <w:webHidden/>
          </w:rPr>
          <w:fldChar w:fldCharType="begin"/>
        </w:r>
        <w:r w:rsidR="00741FB4">
          <w:rPr>
            <w:noProof/>
            <w:webHidden/>
          </w:rPr>
          <w:instrText xml:space="preserve"> PAGEREF _Toc58419430 \h </w:instrText>
        </w:r>
        <w:r w:rsidR="00741FB4">
          <w:rPr>
            <w:noProof/>
            <w:webHidden/>
          </w:rPr>
        </w:r>
        <w:r w:rsidR="00741FB4">
          <w:rPr>
            <w:noProof/>
            <w:webHidden/>
          </w:rPr>
          <w:fldChar w:fldCharType="separate"/>
        </w:r>
        <w:r w:rsidR="00A76A8E">
          <w:rPr>
            <w:noProof/>
            <w:webHidden/>
          </w:rPr>
          <w:t>45</w:t>
        </w:r>
        <w:r w:rsidR="00741FB4">
          <w:rPr>
            <w:noProof/>
            <w:webHidden/>
          </w:rPr>
          <w:fldChar w:fldCharType="end"/>
        </w:r>
      </w:hyperlink>
    </w:p>
    <w:p w14:paraId="64C7B4C1" w14:textId="42DB1B7B"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31" w:history="1">
        <w:r w:rsidR="00741FB4" w:rsidRPr="00CE0139">
          <w:rPr>
            <w:rStyle w:val="Hipervnculo"/>
            <w:noProof/>
            <w:lang w:val="en-GB"/>
          </w:rPr>
          <w:t>Mandatory GEF M&amp;E Requirements and M&amp;E Budget</w:t>
        </w:r>
        <w:r w:rsidR="00741FB4">
          <w:rPr>
            <w:noProof/>
            <w:webHidden/>
          </w:rPr>
          <w:tab/>
        </w:r>
        <w:r w:rsidR="00741FB4">
          <w:rPr>
            <w:noProof/>
            <w:webHidden/>
          </w:rPr>
          <w:fldChar w:fldCharType="begin"/>
        </w:r>
        <w:r w:rsidR="00741FB4">
          <w:rPr>
            <w:noProof/>
            <w:webHidden/>
          </w:rPr>
          <w:instrText xml:space="preserve"> PAGEREF _Toc58419431 \h </w:instrText>
        </w:r>
        <w:r w:rsidR="00741FB4">
          <w:rPr>
            <w:noProof/>
            <w:webHidden/>
          </w:rPr>
        </w:r>
        <w:r w:rsidR="00741FB4">
          <w:rPr>
            <w:noProof/>
            <w:webHidden/>
          </w:rPr>
          <w:fldChar w:fldCharType="separate"/>
        </w:r>
        <w:r w:rsidR="00A76A8E">
          <w:rPr>
            <w:noProof/>
            <w:webHidden/>
          </w:rPr>
          <w:t>46</w:t>
        </w:r>
        <w:r w:rsidR="00741FB4">
          <w:rPr>
            <w:noProof/>
            <w:webHidden/>
          </w:rPr>
          <w:fldChar w:fldCharType="end"/>
        </w:r>
      </w:hyperlink>
    </w:p>
    <w:p w14:paraId="5C6E4B85" w14:textId="00649583" w:rsidR="00741FB4" w:rsidRDefault="00E719AA">
      <w:pPr>
        <w:pStyle w:val="TDC1"/>
        <w:rPr>
          <w:rFonts w:asciiTheme="minorHAnsi" w:eastAsiaTheme="minorEastAsia" w:hAnsiTheme="minorHAnsi" w:cstheme="minorBidi"/>
          <w:noProof/>
          <w:sz w:val="22"/>
          <w:szCs w:val="22"/>
          <w:lang w:val="es-PA" w:eastAsia="es-PA"/>
        </w:rPr>
      </w:pPr>
      <w:hyperlink w:anchor="_Toc58419432" w:history="1">
        <w:r w:rsidR="00741FB4" w:rsidRPr="00CE0139">
          <w:rPr>
            <w:rStyle w:val="Hipervnculo"/>
            <w:noProof/>
            <w:lang w:val="en-GB"/>
          </w:rPr>
          <w:t>VII.</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Governance and Management</w:t>
        </w:r>
        <w:r w:rsidR="00741FB4" w:rsidRPr="00CE0139">
          <w:rPr>
            <w:rStyle w:val="Hipervnculo"/>
            <w:noProof/>
            <w:lang w:val="en-GB"/>
          </w:rPr>
          <w:t xml:space="preserve"> </w:t>
        </w:r>
        <w:r w:rsidR="00741FB4" w:rsidRPr="00CE0139">
          <w:rPr>
            <w:rStyle w:val="Hipervnculo"/>
            <w:noProof/>
            <w:lang w:val="en-GB"/>
          </w:rPr>
          <w:t>Arrangements</w:t>
        </w:r>
        <w:r w:rsidR="00741FB4">
          <w:rPr>
            <w:noProof/>
            <w:webHidden/>
          </w:rPr>
          <w:tab/>
        </w:r>
        <w:r w:rsidR="00741FB4">
          <w:rPr>
            <w:noProof/>
            <w:webHidden/>
          </w:rPr>
          <w:fldChar w:fldCharType="begin"/>
        </w:r>
        <w:r w:rsidR="00741FB4">
          <w:rPr>
            <w:noProof/>
            <w:webHidden/>
          </w:rPr>
          <w:instrText xml:space="preserve"> PAGEREF _Toc58419432 \h </w:instrText>
        </w:r>
        <w:r w:rsidR="00741FB4">
          <w:rPr>
            <w:noProof/>
            <w:webHidden/>
          </w:rPr>
        </w:r>
        <w:r w:rsidR="00741FB4">
          <w:rPr>
            <w:noProof/>
            <w:webHidden/>
          </w:rPr>
          <w:fldChar w:fldCharType="separate"/>
        </w:r>
        <w:r w:rsidR="00A76A8E">
          <w:rPr>
            <w:noProof/>
            <w:webHidden/>
          </w:rPr>
          <w:t>48</w:t>
        </w:r>
        <w:r w:rsidR="00741FB4">
          <w:rPr>
            <w:noProof/>
            <w:webHidden/>
          </w:rPr>
          <w:fldChar w:fldCharType="end"/>
        </w:r>
      </w:hyperlink>
    </w:p>
    <w:p w14:paraId="0E540D61" w14:textId="00A2421E"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33" w:history="1">
        <w:r w:rsidR="00741FB4" w:rsidRPr="00CE0139">
          <w:rPr>
            <w:rStyle w:val="Hipervnculo"/>
            <w:noProof/>
            <w:lang w:val="en-GB" w:eastAsia="zh-CN"/>
          </w:rPr>
          <w:t>Roles and responsibilities of the project’s governance mechanism:</w:t>
        </w:r>
        <w:r w:rsidR="00741FB4">
          <w:rPr>
            <w:noProof/>
            <w:webHidden/>
          </w:rPr>
          <w:tab/>
        </w:r>
        <w:r w:rsidR="00741FB4">
          <w:rPr>
            <w:noProof/>
            <w:webHidden/>
          </w:rPr>
          <w:fldChar w:fldCharType="begin"/>
        </w:r>
        <w:r w:rsidR="00741FB4">
          <w:rPr>
            <w:noProof/>
            <w:webHidden/>
          </w:rPr>
          <w:instrText xml:space="preserve"> PAGEREF _Toc58419433 \h </w:instrText>
        </w:r>
        <w:r w:rsidR="00741FB4">
          <w:rPr>
            <w:noProof/>
            <w:webHidden/>
          </w:rPr>
        </w:r>
        <w:r w:rsidR="00741FB4">
          <w:rPr>
            <w:noProof/>
            <w:webHidden/>
          </w:rPr>
          <w:fldChar w:fldCharType="separate"/>
        </w:r>
        <w:r w:rsidR="00A76A8E">
          <w:rPr>
            <w:noProof/>
            <w:webHidden/>
          </w:rPr>
          <w:t>48</w:t>
        </w:r>
        <w:r w:rsidR="00741FB4">
          <w:rPr>
            <w:noProof/>
            <w:webHidden/>
          </w:rPr>
          <w:fldChar w:fldCharType="end"/>
        </w:r>
      </w:hyperlink>
    </w:p>
    <w:p w14:paraId="4991F078" w14:textId="05D21175" w:rsidR="00741FB4" w:rsidRDefault="00E719AA">
      <w:pPr>
        <w:pStyle w:val="TDC1"/>
        <w:rPr>
          <w:rFonts w:asciiTheme="minorHAnsi" w:eastAsiaTheme="minorEastAsia" w:hAnsiTheme="minorHAnsi" w:cstheme="minorBidi"/>
          <w:noProof/>
          <w:sz w:val="22"/>
          <w:szCs w:val="22"/>
          <w:lang w:val="es-PA" w:eastAsia="es-PA"/>
        </w:rPr>
      </w:pPr>
      <w:hyperlink w:anchor="_Toc58419434" w:history="1">
        <w:r w:rsidR="00741FB4" w:rsidRPr="00CE0139">
          <w:rPr>
            <w:rStyle w:val="Hipervnculo"/>
            <w:noProof/>
            <w:lang w:val="en-GB"/>
          </w:rPr>
          <w:t>VIII.</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Financial Planning and Management</w:t>
        </w:r>
        <w:r w:rsidR="00741FB4">
          <w:rPr>
            <w:noProof/>
            <w:webHidden/>
          </w:rPr>
          <w:tab/>
        </w:r>
        <w:r w:rsidR="00741FB4">
          <w:rPr>
            <w:noProof/>
            <w:webHidden/>
          </w:rPr>
          <w:fldChar w:fldCharType="begin"/>
        </w:r>
        <w:r w:rsidR="00741FB4">
          <w:rPr>
            <w:noProof/>
            <w:webHidden/>
          </w:rPr>
          <w:instrText xml:space="preserve"> PAGEREF _Toc58419434 \h </w:instrText>
        </w:r>
        <w:r w:rsidR="00741FB4">
          <w:rPr>
            <w:noProof/>
            <w:webHidden/>
          </w:rPr>
        </w:r>
        <w:r w:rsidR="00741FB4">
          <w:rPr>
            <w:noProof/>
            <w:webHidden/>
          </w:rPr>
          <w:fldChar w:fldCharType="separate"/>
        </w:r>
        <w:r w:rsidR="00A76A8E">
          <w:rPr>
            <w:noProof/>
            <w:webHidden/>
          </w:rPr>
          <w:t>52</w:t>
        </w:r>
        <w:r w:rsidR="00741FB4">
          <w:rPr>
            <w:noProof/>
            <w:webHidden/>
          </w:rPr>
          <w:fldChar w:fldCharType="end"/>
        </w:r>
      </w:hyperlink>
    </w:p>
    <w:p w14:paraId="7EC30834" w14:textId="49AB7403" w:rsidR="00741FB4" w:rsidRDefault="00E719AA">
      <w:pPr>
        <w:pStyle w:val="TDC1"/>
        <w:rPr>
          <w:rFonts w:asciiTheme="minorHAnsi" w:eastAsiaTheme="minorEastAsia" w:hAnsiTheme="minorHAnsi" w:cstheme="minorBidi"/>
          <w:noProof/>
          <w:sz w:val="22"/>
          <w:szCs w:val="22"/>
          <w:lang w:val="es-PA" w:eastAsia="es-PA"/>
        </w:rPr>
      </w:pPr>
      <w:hyperlink w:anchor="_Toc58419435" w:history="1">
        <w:r w:rsidR="00741FB4" w:rsidRPr="00CE0139">
          <w:rPr>
            <w:rStyle w:val="Hipervnculo"/>
            <w:noProof/>
            <w:lang w:val="en-GB"/>
          </w:rPr>
          <w:t>IX.</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Total Budget and Work Plan</w:t>
        </w:r>
        <w:r w:rsidR="00741FB4">
          <w:rPr>
            <w:noProof/>
            <w:webHidden/>
          </w:rPr>
          <w:tab/>
        </w:r>
        <w:r w:rsidR="00741FB4">
          <w:rPr>
            <w:noProof/>
            <w:webHidden/>
          </w:rPr>
          <w:fldChar w:fldCharType="begin"/>
        </w:r>
        <w:r w:rsidR="00741FB4">
          <w:rPr>
            <w:noProof/>
            <w:webHidden/>
          </w:rPr>
          <w:instrText xml:space="preserve"> PAGEREF _Toc58419435 \h </w:instrText>
        </w:r>
        <w:r w:rsidR="00741FB4">
          <w:rPr>
            <w:noProof/>
            <w:webHidden/>
          </w:rPr>
        </w:r>
        <w:r w:rsidR="00741FB4">
          <w:rPr>
            <w:noProof/>
            <w:webHidden/>
          </w:rPr>
          <w:fldChar w:fldCharType="separate"/>
        </w:r>
        <w:r w:rsidR="00A76A8E">
          <w:rPr>
            <w:noProof/>
            <w:webHidden/>
          </w:rPr>
          <w:t>54</w:t>
        </w:r>
        <w:r w:rsidR="00741FB4">
          <w:rPr>
            <w:noProof/>
            <w:webHidden/>
          </w:rPr>
          <w:fldChar w:fldCharType="end"/>
        </w:r>
      </w:hyperlink>
    </w:p>
    <w:p w14:paraId="1B1EA037" w14:textId="5E6744F6" w:rsidR="00741FB4" w:rsidRDefault="00E719AA">
      <w:pPr>
        <w:pStyle w:val="TDC1"/>
        <w:rPr>
          <w:rFonts w:asciiTheme="minorHAnsi" w:eastAsiaTheme="minorEastAsia" w:hAnsiTheme="minorHAnsi" w:cstheme="minorBidi"/>
          <w:noProof/>
          <w:sz w:val="22"/>
          <w:szCs w:val="22"/>
          <w:lang w:val="es-PA" w:eastAsia="es-PA"/>
        </w:rPr>
      </w:pPr>
      <w:hyperlink w:anchor="_Toc58419436" w:history="1">
        <w:r w:rsidR="00741FB4" w:rsidRPr="00CE0139">
          <w:rPr>
            <w:rStyle w:val="Hipervnculo"/>
            <w:noProof/>
            <w:lang w:val="en-GB"/>
          </w:rPr>
          <w:t>X.</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Legal Context</w:t>
        </w:r>
        <w:r w:rsidR="00741FB4">
          <w:rPr>
            <w:noProof/>
            <w:webHidden/>
          </w:rPr>
          <w:tab/>
        </w:r>
        <w:r w:rsidR="00741FB4">
          <w:rPr>
            <w:noProof/>
            <w:webHidden/>
          </w:rPr>
          <w:fldChar w:fldCharType="begin"/>
        </w:r>
        <w:r w:rsidR="00741FB4">
          <w:rPr>
            <w:noProof/>
            <w:webHidden/>
          </w:rPr>
          <w:instrText xml:space="preserve"> PAGEREF _Toc58419436 \h </w:instrText>
        </w:r>
        <w:r w:rsidR="00741FB4">
          <w:rPr>
            <w:noProof/>
            <w:webHidden/>
          </w:rPr>
        </w:r>
        <w:r w:rsidR="00741FB4">
          <w:rPr>
            <w:noProof/>
            <w:webHidden/>
          </w:rPr>
          <w:fldChar w:fldCharType="separate"/>
        </w:r>
        <w:r w:rsidR="00A76A8E">
          <w:rPr>
            <w:noProof/>
            <w:webHidden/>
          </w:rPr>
          <w:t>62</w:t>
        </w:r>
        <w:r w:rsidR="00741FB4">
          <w:rPr>
            <w:noProof/>
            <w:webHidden/>
          </w:rPr>
          <w:fldChar w:fldCharType="end"/>
        </w:r>
      </w:hyperlink>
    </w:p>
    <w:p w14:paraId="00F5120F" w14:textId="791D3950" w:rsidR="00741FB4" w:rsidRDefault="00E719AA">
      <w:pPr>
        <w:pStyle w:val="TDC1"/>
        <w:rPr>
          <w:rFonts w:asciiTheme="minorHAnsi" w:eastAsiaTheme="minorEastAsia" w:hAnsiTheme="minorHAnsi" w:cstheme="minorBidi"/>
          <w:noProof/>
          <w:sz w:val="22"/>
          <w:szCs w:val="22"/>
          <w:lang w:val="es-PA" w:eastAsia="es-PA"/>
        </w:rPr>
      </w:pPr>
      <w:hyperlink w:anchor="_Toc58419437" w:history="1">
        <w:r w:rsidR="00741FB4" w:rsidRPr="00CE0139">
          <w:rPr>
            <w:rStyle w:val="Hipervnculo"/>
            <w:noProof/>
            <w:lang w:val="en-GB"/>
          </w:rPr>
          <w:t>XI.</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Risk Management</w:t>
        </w:r>
        <w:r w:rsidR="00741FB4">
          <w:rPr>
            <w:noProof/>
            <w:webHidden/>
          </w:rPr>
          <w:tab/>
        </w:r>
        <w:r w:rsidR="00741FB4">
          <w:rPr>
            <w:noProof/>
            <w:webHidden/>
          </w:rPr>
          <w:fldChar w:fldCharType="begin"/>
        </w:r>
        <w:r w:rsidR="00741FB4">
          <w:rPr>
            <w:noProof/>
            <w:webHidden/>
          </w:rPr>
          <w:instrText xml:space="preserve"> PAGEREF _Toc58419437 \h </w:instrText>
        </w:r>
        <w:r w:rsidR="00741FB4">
          <w:rPr>
            <w:noProof/>
            <w:webHidden/>
          </w:rPr>
        </w:r>
        <w:r w:rsidR="00741FB4">
          <w:rPr>
            <w:noProof/>
            <w:webHidden/>
          </w:rPr>
          <w:fldChar w:fldCharType="separate"/>
        </w:r>
        <w:r w:rsidR="00A76A8E">
          <w:rPr>
            <w:noProof/>
            <w:webHidden/>
          </w:rPr>
          <w:t>62</w:t>
        </w:r>
        <w:r w:rsidR="00741FB4">
          <w:rPr>
            <w:noProof/>
            <w:webHidden/>
          </w:rPr>
          <w:fldChar w:fldCharType="end"/>
        </w:r>
      </w:hyperlink>
    </w:p>
    <w:p w14:paraId="54C28624" w14:textId="5C3B1B61" w:rsidR="00741FB4" w:rsidRDefault="00E719AA">
      <w:pPr>
        <w:pStyle w:val="TDC1"/>
        <w:rPr>
          <w:rFonts w:asciiTheme="minorHAnsi" w:eastAsiaTheme="minorEastAsia" w:hAnsiTheme="minorHAnsi" w:cstheme="minorBidi"/>
          <w:noProof/>
          <w:sz w:val="22"/>
          <w:szCs w:val="22"/>
          <w:lang w:val="es-PA" w:eastAsia="es-PA"/>
        </w:rPr>
      </w:pPr>
      <w:hyperlink w:anchor="_Toc58419438" w:history="1">
        <w:r w:rsidR="00741FB4" w:rsidRPr="00CE0139">
          <w:rPr>
            <w:rStyle w:val="Hipervnculo"/>
            <w:noProof/>
            <w:lang w:val="en-GB"/>
          </w:rPr>
          <w:t>XII.</w:t>
        </w:r>
        <w:r w:rsidR="00741FB4">
          <w:rPr>
            <w:rFonts w:asciiTheme="minorHAnsi" w:eastAsiaTheme="minorEastAsia" w:hAnsiTheme="minorHAnsi" w:cstheme="minorBidi"/>
            <w:noProof/>
            <w:sz w:val="22"/>
            <w:szCs w:val="22"/>
            <w:lang w:val="es-PA" w:eastAsia="es-PA"/>
          </w:rPr>
          <w:tab/>
        </w:r>
        <w:r w:rsidR="00741FB4" w:rsidRPr="00CE0139">
          <w:rPr>
            <w:rStyle w:val="Hipervnculo"/>
            <w:noProof/>
            <w:lang w:val="en-GB"/>
          </w:rPr>
          <w:t>Mandatory Annexes</w:t>
        </w:r>
        <w:r w:rsidR="00741FB4">
          <w:rPr>
            <w:noProof/>
            <w:webHidden/>
          </w:rPr>
          <w:tab/>
        </w:r>
        <w:r w:rsidR="00741FB4">
          <w:rPr>
            <w:noProof/>
            <w:webHidden/>
          </w:rPr>
          <w:fldChar w:fldCharType="begin"/>
        </w:r>
        <w:r w:rsidR="00741FB4">
          <w:rPr>
            <w:noProof/>
            <w:webHidden/>
          </w:rPr>
          <w:instrText xml:space="preserve"> PAGEREF _Toc58419438 \h </w:instrText>
        </w:r>
        <w:r w:rsidR="00741FB4">
          <w:rPr>
            <w:noProof/>
            <w:webHidden/>
          </w:rPr>
        </w:r>
        <w:r w:rsidR="00741FB4">
          <w:rPr>
            <w:noProof/>
            <w:webHidden/>
          </w:rPr>
          <w:fldChar w:fldCharType="separate"/>
        </w:r>
        <w:r w:rsidR="00A76A8E">
          <w:rPr>
            <w:noProof/>
            <w:webHidden/>
          </w:rPr>
          <w:t>65</w:t>
        </w:r>
        <w:r w:rsidR="00741FB4">
          <w:rPr>
            <w:noProof/>
            <w:webHidden/>
          </w:rPr>
          <w:fldChar w:fldCharType="end"/>
        </w:r>
      </w:hyperlink>
    </w:p>
    <w:p w14:paraId="45A0F1DD" w14:textId="37007B75"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39" w:history="1">
        <w:r w:rsidR="00741FB4" w:rsidRPr="00CE0139">
          <w:rPr>
            <w:rStyle w:val="Hipervnculo"/>
            <w:noProof/>
            <w:lang w:val="en-GB"/>
          </w:rPr>
          <w:t>Annex 1:  Project map and Geospatial Coordinates of project sites</w:t>
        </w:r>
        <w:r w:rsidR="00741FB4">
          <w:rPr>
            <w:noProof/>
            <w:webHidden/>
          </w:rPr>
          <w:tab/>
        </w:r>
        <w:r w:rsidR="00741FB4">
          <w:rPr>
            <w:noProof/>
            <w:webHidden/>
          </w:rPr>
          <w:fldChar w:fldCharType="begin"/>
        </w:r>
        <w:r w:rsidR="00741FB4">
          <w:rPr>
            <w:noProof/>
            <w:webHidden/>
          </w:rPr>
          <w:instrText xml:space="preserve"> PAGEREF _Toc58419439 \h </w:instrText>
        </w:r>
        <w:r w:rsidR="00741FB4">
          <w:rPr>
            <w:noProof/>
            <w:webHidden/>
          </w:rPr>
        </w:r>
        <w:r w:rsidR="00741FB4">
          <w:rPr>
            <w:noProof/>
            <w:webHidden/>
          </w:rPr>
          <w:fldChar w:fldCharType="separate"/>
        </w:r>
        <w:r w:rsidR="00A76A8E">
          <w:rPr>
            <w:noProof/>
            <w:webHidden/>
          </w:rPr>
          <w:t>65</w:t>
        </w:r>
        <w:r w:rsidR="00741FB4">
          <w:rPr>
            <w:noProof/>
            <w:webHidden/>
          </w:rPr>
          <w:fldChar w:fldCharType="end"/>
        </w:r>
      </w:hyperlink>
    </w:p>
    <w:p w14:paraId="4A6B87F9" w14:textId="4386952E"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0" w:history="1">
        <w:r w:rsidR="00741FB4" w:rsidRPr="00CE0139">
          <w:rPr>
            <w:rStyle w:val="Hipervnculo"/>
            <w:noProof/>
            <w:lang w:val="en-GB"/>
          </w:rPr>
          <w:t>Annex 2: Multi Year Work Plan</w:t>
        </w:r>
        <w:r w:rsidR="00741FB4">
          <w:rPr>
            <w:noProof/>
            <w:webHidden/>
          </w:rPr>
          <w:tab/>
        </w:r>
        <w:r w:rsidR="00741FB4">
          <w:rPr>
            <w:noProof/>
            <w:webHidden/>
          </w:rPr>
          <w:fldChar w:fldCharType="begin"/>
        </w:r>
        <w:r w:rsidR="00741FB4">
          <w:rPr>
            <w:noProof/>
            <w:webHidden/>
          </w:rPr>
          <w:instrText xml:space="preserve"> PAGEREF _Toc58419440 \h </w:instrText>
        </w:r>
        <w:r w:rsidR="00741FB4">
          <w:rPr>
            <w:noProof/>
            <w:webHidden/>
          </w:rPr>
        </w:r>
        <w:r w:rsidR="00741FB4">
          <w:rPr>
            <w:noProof/>
            <w:webHidden/>
          </w:rPr>
          <w:fldChar w:fldCharType="separate"/>
        </w:r>
        <w:r w:rsidR="00A76A8E">
          <w:rPr>
            <w:noProof/>
            <w:webHidden/>
          </w:rPr>
          <w:t>67</w:t>
        </w:r>
        <w:r w:rsidR="00741FB4">
          <w:rPr>
            <w:noProof/>
            <w:webHidden/>
          </w:rPr>
          <w:fldChar w:fldCharType="end"/>
        </w:r>
      </w:hyperlink>
    </w:p>
    <w:p w14:paraId="1A4C2963" w14:textId="6B2DF5E4"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1" w:history="1">
        <w:r w:rsidR="00741FB4" w:rsidRPr="00CE0139">
          <w:rPr>
            <w:rStyle w:val="Hipervnculo"/>
            <w:rFonts w:cstheme="minorHAnsi"/>
            <w:noProof/>
            <w:lang w:val="en-GB"/>
          </w:rPr>
          <w:t>Annex 3: Monitoring Plan</w:t>
        </w:r>
        <w:r w:rsidR="00741FB4">
          <w:rPr>
            <w:noProof/>
            <w:webHidden/>
          </w:rPr>
          <w:tab/>
        </w:r>
        <w:r w:rsidR="00741FB4">
          <w:rPr>
            <w:noProof/>
            <w:webHidden/>
          </w:rPr>
          <w:fldChar w:fldCharType="begin"/>
        </w:r>
        <w:r w:rsidR="00741FB4">
          <w:rPr>
            <w:noProof/>
            <w:webHidden/>
          </w:rPr>
          <w:instrText xml:space="preserve"> PAGEREF _Toc58419441 \h </w:instrText>
        </w:r>
        <w:r w:rsidR="00741FB4">
          <w:rPr>
            <w:noProof/>
            <w:webHidden/>
          </w:rPr>
        </w:r>
        <w:r w:rsidR="00741FB4">
          <w:rPr>
            <w:noProof/>
            <w:webHidden/>
          </w:rPr>
          <w:fldChar w:fldCharType="separate"/>
        </w:r>
        <w:r w:rsidR="00A76A8E">
          <w:rPr>
            <w:noProof/>
            <w:webHidden/>
          </w:rPr>
          <w:t>69</w:t>
        </w:r>
        <w:r w:rsidR="00741FB4">
          <w:rPr>
            <w:noProof/>
            <w:webHidden/>
          </w:rPr>
          <w:fldChar w:fldCharType="end"/>
        </w:r>
      </w:hyperlink>
    </w:p>
    <w:p w14:paraId="76DC6AD7" w14:textId="5B77C16D"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2" w:history="1">
        <w:r w:rsidR="00741FB4" w:rsidRPr="00CE0139">
          <w:rPr>
            <w:rStyle w:val="Hipervnculo"/>
            <w:rFonts w:cs="Calibri"/>
            <w:noProof/>
            <w:lang w:val="en-GB"/>
          </w:rPr>
          <w:t>Annex 4: UNDP Social and Environmental Screening Procedure (SESP)</w:t>
        </w:r>
        <w:r w:rsidR="00741FB4">
          <w:rPr>
            <w:noProof/>
            <w:webHidden/>
          </w:rPr>
          <w:tab/>
        </w:r>
        <w:r w:rsidR="00741FB4">
          <w:rPr>
            <w:noProof/>
            <w:webHidden/>
          </w:rPr>
          <w:fldChar w:fldCharType="begin"/>
        </w:r>
        <w:r w:rsidR="00741FB4">
          <w:rPr>
            <w:noProof/>
            <w:webHidden/>
          </w:rPr>
          <w:instrText xml:space="preserve"> PAGEREF _Toc58419442 \h </w:instrText>
        </w:r>
        <w:r w:rsidR="00741FB4">
          <w:rPr>
            <w:noProof/>
            <w:webHidden/>
          </w:rPr>
        </w:r>
        <w:r w:rsidR="00741FB4">
          <w:rPr>
            <w:noProof/>
            <w:webHidden/>
          </w:rPr>
          <w:fldChar w:fldCharType="separate"/>
        </w:r>
        <w:r w:rsidR="00A76A8E">
          <w:rPr>
            <w:noProof/>
            <w:webHidden/>
          </w:rPr>
          <w:t>77</w:t>
        </w:r>
        <w:r w:rsidR="00741FB4">
          <w:rPr>
            <w:noProof/>
            <w:webHidden/>
          </w:rPr>
          <w:fldChar w:fldCharType="end"/>
        </w:r>
      </w:hyperlink>
    </w:p>
    <w:p w14:paraId="00FBBCEF" w14:textId="07E3E06F"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3" w:history="1">
        <w:r w:rsidR="00741FB4" w:rsidRPr="00CE0139">
          <w:rPr>
            <w:rStyle w:val="Hipervnculo"/>
            <w:rFonts w:cs="Calibri"/>
            <w:noProof/>
            <w:lang w:val="en-GB"/>
          </w:rPr>
          <w:t>Annex 5: UNDP Risk Register</w:t>
        </w:r>
        <w:r w:rsidR="00741FB4">
          <w:rPr>
            <w:noProof/>
            <w:webHidden/>
          </w:rPr>
          <w:tab/>
        </w:r>
        <w:r w:rsidR="00741FB4">
          <w:rPr>
            <w:noProof/>
            <w:webHidden/>
          </w:rPr>
          <w:fldChar w:fldCharType="begin"/>
        </w:r>
        <w:r w:rsidR="00741FB4">
          <w:rPr>
            <w:noProof/>
            <w:webHidden/>
          </w:rPr>
          <w:instrText xml:space="preserve"> PAGEREF _Toc58419443 \h </w:instrText>
        </w:r>
        <w:r w:rsidR="00741FB4">
          <w:rPr>
            <w:noProof/>
            <w:webHidden/>
          </w:rPr>
        </w:r>
        <w:r w:rsidR="00741FB4">
          <w:rPr>
            <w:noProof/>
            <w:webHidden/>
          </w:rPr>
          <w:fldChar w:fldCharType="separate"/>
        </w:r>
        <w:r w:rsidR="00A76A8E">
          <w:rPr>
            <w:noProof/>
            <w:webHidden/>
          </w:rPr>
          <w:t>89</w:t>
        </w:r>
        <w:r w:rsidR="00741FB4">
          <w:rPr>
            <w:noProof/>
            <w:webHidden/>
          </w:rPr>
          <w:fldChar w:fldCharType="end"/>
        </w:r>
      </w:hyperlink>
    </w:p>
    <w:p w14:paraId="548BD5FE" w14:textId="5ED8DE57"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4" w:history="1">
        <w:r w:rsidR="00741FB4" w:rsidRPr="00CE0139">
          <w:rPr>
            <w:rStyle w:val="Hipervnculo"/>
            <w:noProof/>
            <w:lang w:val="en-GB"/>
          </w:rPr>
          <w:t>Annex 6:  Terms of Reference</w:t>
        </w:r>
        <w:r w:rsidR="00741FB4">
          <w:rPr>
            <w:noProof/>
            <w:webHidden/>
          </w:rPr>
          <w:tab/>
        </w:r>
        <w:r w:rsidR="00741FB4">
          <w:rPr>
            <w:noProof/>
            <w:webHidden/>
          </w:rPr>
          <w:fldChar w:fldCharType="begin"/>
        </w:r>
        <w:r w:rsidR="00741FB4">
          <w:rPr>
            <w:noProof/>
            <w:webHidden/>
          </w:rPr>
          <w:instrText xml:space="preserve"> PAGEREF _Toc58419444 \h </w:instrText>
        </w:r>
        <w:r w:rsidR="00741FB4">
          <w:rPr>
            <w:noProof/>
            <w:webHidden/>
          </w:rPr>
        </w:r>
        <w:r w:rsidR="00741FB4">
          <w:rPr>
            <w:noProof/>
            <w:webHidden/>
          </w:rPr>
          <w:fldChar w:fldCharType="separate"/>
        </w:r>
        <w:r w:rsidR="00A76A8E">
          <w:rPr>
            <w:noProof/>
            <w:webHidden/>
          </w:rPr>
          <w:t>95</w:t>
        </w:r>
        <w:r w:rsidR="00741FB4">
          <w:rPr>
            <w:noProof/>
            <w:webHidden/>
          </w:rPr>
          <w:fldChar w:fldCharType="end"/>
        </w:r>
      </w:hyperlink>
    </w:p>
    <w:p w14:paraId="139D61D2" w14:textId="036BF4AF"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5" w:history="1">
        <w:r w:rsidR="00741FB4" w:rsidRPr="00CE0139">
          <w:rPr>
            <w:rStyle w:val="Hipervnculo"/>
            <w:noProof/>
            <w:lang w:val="en-GB"/>
          </w:rPr>
          <w:t>Terms of Reference for the Project Steering Committee (PSC)</w:t>
        </w:r>
        <w:r w:rsidR="00741FB4">
          <w:rPr>
            <w:noProof/>
            <w:webHidden/>
          </w:rPr>
          <w:tab/>
        </w:r>
        <w:r w:rsidR="00741FB4">
          <w:rPr>
            <w:noProof/>
            <w:webHidden/>
          </w:rPr>
          <w:fldChar w:fldCharType="begin"/>
        </w:r>
        <w:r w:rsidR="00741FB4">
          <w:rPr>
            <w:noProof/>
            <w:webHidden/>
          </w:rPr>
          <w:instrText xml:space="preserve"> PAGEREF _Toc58419445 \h </w:instrText>
        </w:r>
        <w:r w:rsidR="00741FB4">
          <w:rPr>
            <w:noProof/>
            <w:webHidden/>
          </w:rPr>
        </w:r>
        <w:r w:rsidR="00741FB4">
          <w:rPr>
            <w:noProof/>
            <w:webHidden/>
          </w:rPr>
          <w:fldChar w:fldCharType="separate"/>
        </w:r>
        <w:r w:rsidR="00A76A8E">
          <w:rPr>
            <w:noProof/>
            <w:webHidden/>
          </w:rPr>
          <w:t>95</w:t>
        </w:r>
        <w:r w:rsidR="00741FB4">
          <w:rPr>
            <w:noProof/>
            <w:webHidden/>
          </w:rPr>
          <w:fldChar w:fldCharType="end"/>
        </w:r>
      </w:hyperlink>
    </w:p>
    <w:p w14:paraId="17BE6D7D" w14:textId="2BA9AF87"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6" w:history="1">
        <w:r w:rsidR="00741FB4" w:rsidRPr="00CE0139">
          <w:rPr>
            <w:rStyle w:val="Hipervnculo"/>
            <w:noProof/>
            <w:lang w:val="en-GB"/>
          </w:rPr>
          <w:t>Terms of Reference for National Project Director (NPD)</w:t>
        </w:r>
        <w:r w:rsidR="00741FB4">
          <w:rPr>
            <w:noProof/>
            <w:webHidden/>
          </w:rPr>
          <w:tab/>
        </w:r>
        <w:r w:rsidR="00741FB4">
          <w:rPr>
            <w:noProof/>
            <w:webHidden/>
          </w:rPr>
          <w:fldChar w:fldCharType="begin"/>
        </w:r>
        <w:r w:rsidR="00741FB4">
          <w:rPr>
            <w:noProof/>
            <w:webHidden/>
          </w:rPr>
          <w:instrText xml:space="preserve"> PAGEREF _Toc58419446 \h </w:instrText>
        </w:r>
        <w:r w:rsidR="00741FB4">
          <w:rPr>
            <w:noProof/>
            <w:webHidden/>
          </w:rPr>
        </w:r>
        <w:r w:rsidR="00741FB4">
          <w:rPr>
            <w:noProof/>
            <w:webHidden/>
          </w:rPr>
          <w:fldChar w:fldCharType="separate"/>
        </w:r>
        <w:r w:rsidR="00A76A8E">
          <w:rPr>
            <w:noProof/>
            <w:webHidden/>
          </w:rPr>
          <w:t>96</w:t>
        </w:r>
        <w:r w:rsidR="00741FB4">
          <w:rPr>
            <w:noProof/>
            <w:webHidden/>
          </w:rPr>
          <w:fldChar w:fldCharType="end"/>
        </w:r>
      </w:hyperlink>
    </w:p>
    <w:p w14:paraId="7F7B10B9" w14:textId="7EB2399B"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7" w:history="1">
        <w:r w:rsidR="00741FB4" w:rsidRPr="00CE0139">
          <w:rPr>
            <w:rStyle w:val="Hipervnculo"/>
            <w:noProof/>
            <w:lang w:val="en-GB"/>
          </w:rPr>
          <w:t>Terms of Reference for Project Technical Coordinator (PTC)</w:t>
        </w:r>
        <w:r w:rsidR="00741FB4">
          <w:rPr>
            <w:noProof/>
            <w:webHidden/>
          </w:rPr>
          <w:tab/>
        </w:r>
        <w:r w:rsidR="00741FB4">
          <w:rPr>
            <w:noProof/>
            <w:webHidden/>
          </w:rPr>
          <w:fldChar w:fldCharType="begin"/>
        </w:r>
        <w:r w:rsidR="00741FB4">
          <w:rPr>
            <w:noProof/>
            <w:webHidden/>
          </w:rPr>
          <w:instrText xml:space="preserve"> PAGEREF _Toc58419447 \h </w:instrText>
        </w:r>
        <w:r w:rsidR="00741FB4">
          <w:rPr>
            <w:noProof/>
            <w:webHidden/>
          </w:rPr>
        </w:r>
        <w:r w:rsidR="00741FB4">
          <w:rPr>
            <w:noProof/>
            <w:webHidden/>
          </w:rPr>
          <w:fldChar w:fldCharType="separate"/>
        </w:r>
        <w:r w:rsidR="00A76A8E">
          <w:rPr>
            <w:noProof/>
            <w:webHidden/>
          </w:rPr>
          <w:t>96</w:t>
        </w:r>
        <w:r w:rsidR="00741FB4">
          <w:rPr>
            <w:noProof/>
            <w:webHidden/>
          </w:rPr>
          <w:fldChar w:fldCharType="end"/>
        </w:r>
      </w:hyperlink>
    </w:p>
    <w:p w14:paraId="2F3D91E1" w14:textId="6D08E4FD"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8" w:history="1">
        <w:r w:rsidR="00741FB4" w:rsidRPr="00CE0139">
          <w:rPr>
            <w:rStyle w:val="Hipervnculo"/>
            <w:noProof/>
            <w:lang w:val="en-GB"/>
          </w:rPr>
          <w:t>Terms of Reference for Project eMobility Expert</w:t>
        </w:r>
        <w:r w:rsidR="00741FB4">
          <w:rPr>
            <w:noProof/>
            <w:webHidden/>
          </w:rPr>
          <w:tab/>
        </w:r>
        <w:r w:rsidR="00741FB4">
          <w:rPr>
            <w:noProof/>
            <w:webHidden/>
          </w:rPr>
          <w:fldChar w:fldCharType="begin"/>
        </w:r>
        <w:r w:rsidR="00741FB4">
          <w:rPr>
            <w:noProof/>
            <w:webHidden/>
          </w:rPr>
          <w:instrText xml:space="preserve"> PAGEREF _Toc58419448 \h </w:instrText>
        </w:r>
        <w:r w:rsidR="00741FB4">
          <w:rPr>
            <w:noProof/>
            <w:webHidden/>
          </w:rPr>
        </w:r>
        <w:r w:rsidR="00741FB4">
          <w:rPr>
            <w:noProof/>
            <w:webHidden/>
          </w:rPr>
          <w:fldChar w:fldCharType="separate"/>
        </w:r>
        <w:r w:rsidR="00A76A8E">
          <w:rPr>
            <w:noProof/>
            <w:webHidden/>
          </w:rPr>
          <w:t>98</w:t>
        </w:r>
        <w:r w:rsidR="00741FB4">
          <w:rPr>
            <w:noProof/>
            <w:webHidden/>
          </w:rPr>
          <w:fldChar w:fldCharType="end"/>
        </w:r>
      </w:hyperlink>
    </w:p>
    <w:p w14:paraId="68122433" w14:textId="4ED58752"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49" w:history="1">
        <w:r w:rsidR="00741FB4" w:rsidRPr="00CE0139">
          <w:rPr>
            <w:rStyle w:val="Hipervnculo"/>
            <w:noProof/>
            <w:lang w:val="en-GB"/>
          </w:rPr>
          <w:t>Terms of Reference for Project Finance and Administrative Officer (PFA)</w:t>
        </w:r>
        <w:r w:rsidR="00741FB4">
          <w:rPr>
            <w:noProof/>
            <w:webHidden/>
          </w:rPr>
          <w:tab/>
        </w:r>
        <w:r w:rsidR="00741FB4">
          <w:rPr>
            <w:noProof/>
            <w:webHidden/>
          </w:rPr>
          <w:fldChar w:fldCharType="begin"/>
        </w:r>
        <w:r w:rsidR="00741FB4">
          <w:rPr>
            <w:noProof/>
            <w:webHidden/>
          </w:rPr>
          <w:instrText xml:space="preserve"> PAGEREF _Toc58419449 \h </w:instrText>
        </w:r>
        <w:r w:rsidR="00741FB4">
          <w:rPr>
            <w:noProof/>
            <w:webHidden/>
          </w:rPr>
        </w:r>
        <w:r w:rsidR="00741FB4">
          <w:rPr>
            <w:noProof/>
            <w:webHidden/>
          </w:rPr>
          <w:fldChar w:fldCharType="separate"/>
        </w:r>
        <w:r w:rsidR="00A76A8E">
          <w:rPr>
            <w:noProof/>
            <w:webHidden/>
          </w:rPr>
          <w:t>100</w:t>
        </w:r>
        <w:r w:rsidR="00741FB4">
          <w:rPr>
            <w:noProof/>
            <w:webHidden/>
          </w:rPr>
          <w:fldChar w:fldCharType="end"/>
        </w:r>
      </w:hyperlink>
    </w:p>
    <w:p w14:paraId="1B03B2F6" w14:textId="71D347C5"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0" w:history="1">
        <w:r w:rsidR="00741FB4" w:rsidRPr="00CE0139">
          <w:rPr>
            <w:rStyle w:val="Hipervnculo"/>
            <w:noProof/>
            <w:lang w:val="en-GB"/>
          </w:rPr>
          <w:t>Terms of Reference for Project Procurement Specialist (PPS)</w:t>
        </w:r>
        <w:r w:rsidR="00741FB4">
          <w:rPr>
            <w:noProof/>
            <w:webHidden/>
          </w:rPr>
          <w:tab/>
        </w:r>
        <w:r w:rsidR="00741FB4">
          <w:rPr>
            <w:noProof/>
            <w:webHidden/>
          </w:rPr>
          <w:fldChar w:fldCharType="begin"/>
        </w:r>
        <w:r w:rsidR="00741FB4">
          <w:rPr>
            <w:noProof/>
            <w:webHidden/>
          </w:rPr>
          <w:instrText xml:space="preserve"> PAGEREF _Toc58419450 \h </w:instrText>
        </w:r>
        <w:r w:rsidR="00741FB4">
          <w:rPr>
            <w:noProof/>
            <w:webHidden/>
          </w:rPr>
        </w:r>
        <w:r w:rsidR="00741FB4">
          <w:rPr>
            <w:noProof/>
            <w:webHidden/>
          </w:rPr>
          <w:fldChar w:fldCharType="separate"/>
        </w:r>
        <w:r w:rsidR="00A76A8E">
          <w:rPr>
            <w:noProof/>
            <w:webHidden/>
          </w:rPr>
          <w:t>101</w:t>
        </w:r>
        <w:r w:rsidR="00741FB4">
          <w:rPr>
            <w:noProof/>
            <w:webHidden/>
          </w:rPr>
          <w:fldChar w:fldCharType="end"/>
        </w:r>
      </w:hyperlink>
    </w:p>
    <w:p w14:paraId="77F5598F" w14:textId="1ABFBD4D"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1" w:history="1">
        <w:r w:rsidR="00741FB4" w:rsidRPr="00CE0139">
          <w:rPr>
            <w:rStyle w:val="Hipervnculo"/>
            <w:noProof/>
            <w:lang w:val="en-GB"/>
          </w:rPr>
          <w:t>Terms of Reference for Project Engineer (PE)</w:t>
        </w:r>
        <w:r w:rsidR="00741FB4">
          <w:rPr>
            <w:noProof/>
            <w:webHidden/>
          </w:rPr>
          <w:tab/>
        </w:r>
        <w:r w:rsidR="00741FB4">
          <w:rPr>
            <w:noProof/>
            <w:webHidden/>
          </w:rPr>
          <w:fldChar w:fldCharType="begin"/>
        </w:r>
        <w:r w:rsidR="00741FB4">
          <w:rPr>
            <w:noProof/>
            <w:webHidden/>
          </w:rPr>
          <w:instrText xml:space="preserve"> PAGEREF _Toc58419451 \h </w:instrText>
        </w:r>
        <w:r w:rsidR="00741FB4">
          <w:rPr>
            <w:noProof/>
            <w:webHidden/>
          </w:rPr>
        </w:r>
        <w:r w:rsidR="00741FB4">
          <w:rPr>
            <w:noProof/>
            <w:webHidden/>
          </w:rPr>
          <w:fldChar w:fldCharType="separate"/>
        </w:r>
        <w:r w:rsidR="00A76A8E">
          <w:rPr>
            <w:noProof/>
            <w:webHidden/>
          </w:rPr>
          <w:t>102</w:t>
        </w:r>
        <w:r w:rsidR="00741FB4">
          <w:rPr>
            <w:noProof/>
            <w:webHidden/>
          </w:rPr>
          <w:fldChar w:fldCharType="end"/>
        </w:r>
      </w:hyperlink>
    </w:p>
    <w:p w14:paraId="1A79CD1F" w14:textId="2089DEDF"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2" w:history="1">
        <w:r w:rsidR="00741FB4" w:rsidRPr="00CE0139">
          <w:rPr>
            <w:rStyle w:val="Hipervnculo"/>
            <w:noProof/>
            <w:lang w:val="en-GB"/>
          </w:rPr>
          <w:t>Annex 7:  Stakeholder Engagement Plan</w:t>
        </w:r>
        <w:r w:rsidR="00741FB4">
          <w:rPr>
            <w:noProof/>
            <w:webHidden/>
          </w:rPr>
          <w:tab/>
        </w:r>
        <w:r w:rsidR="00741FB4">
          <w:rPr>
            <w:noProof/>
            <w:webHidden/>
          </w:rPr>
          <w:fldChar w:fldCharType="begin"/>
        </w:r>
        <w:r w:rsidR="00741FB4">
          <w:rPr>
            <w:noProof/>
            <w:webHidden/>
          </w:rPr>
          <w:instrText xml:space="preserve"> PAGEREF _Toc58419452 \h </w:instrText>
        </w:r>
        <w:r w:rsidR="00741FB4">
          <w:rPr>
            <w:noProof/>
            <w:webHidden/>
          </w:rPr>
        </w:r>
        <w:r w:rsidR="00741FB4">
          <w:rPr>
            <w:noProof/>
            <w:webHidden/>
          </w:rPr>
          <w:fldChar w:fldCharType="separate"/>
        </w:r>
        <w:r w:rsidR="00A76A8E">
          <w:rPr>
            <w:noProof/>
            <w:webHidden/>
          </w:rPr>
          <w:t>104</w:t>
        </w:r>
        <w:r w:rsidR="00741FB4">
          <w:rPr>
            <w:noProof/>
            <w:webHidden/>
          </w:rPr>
          <w:fldChar w:fldCharType="end"/>
        </w:r>
      </w:hyperlink>
    </w:p>
    <w:p w14:paraId="4DBECFA4" w14:textId="4BE6D0A8"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3" w:history="1">
        <w:r w:rsidR="00741FB4" w:rsidRPr="00CE0139">
          <w:rPr>
            <w:rStyle w:val="Hipervnculo"/>
            <w:noProof/>
            <w:lang w:val="en-GB"/>
          </w:rPr>
          <w:t>Annex 8:  Environmental Social Management Framework (ESMF)</w:t>
        </w:r>
        <w:r w:rsidR="00741FB4">
          <w:rPr>
            <w:noProof/>
            <w:webHidden/>
          </w:rPr>
          <w:tab/>
        </w:r>
        <w:r w:rsidR="00741FB4">
          <w:rPr>
            <w:noProof/>
            <w:webHidden/>
          </w:rPr>
          <w:fldChar w:fldCharType="begin"/>
        </w:r>
        <w:r w:rsidR="00741FB4">
          <w:rPr>
            <w:noProof/>
            <w:webHidden/>
          </w:rPr>
          <w:instrText xml:space="preserve"> PAGEREF _Toc58419453 \h </w:instrText>
        </w:r>
        <w:r w:rsidR="00741FB4">
          <w:rPr>
            <w:noProof/>
            <w:webHidden/>
          </w:rPr>
        </w:r>
        <w:r w:rsidR="00741FB4">
          <w:rPr>
            <w:noProof/>
            <w:webHidden/>
          </w:rPr>
          <w:fldChar w:fldCharType="separate"/>
        </w:r>
        <w:r w:rsidR="00A76A8E">
          <w:rPr>
            <w:noProof/>
            <w:webHidden/>
          </w:rPr>
          <w:t>104</w:t>
        </w:r>
        <w:r w:rsidR="00741FB4">
          <w:rPr>
            <w:noProof/>
            <w:webHidden/>
          </w:rPr>
          <w:fldChar w:fldCharType="end"/>
        </w:r>
      </w:hyperlink>
    </w:p>
    <w:p w14:paraId="2C3094F4" w14:textId="4EA883CB"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4" w:history="1">
        <w:r w:rsidR="00741FB4" w:rsidRPr="00CE0139">
          <w:rPr>
            <w:rStyle w:val="Hipervnculo"/>
            <w:noProof/>
            <w:lang w:val="en-GB"/>
          </w:rPr>
          <w:t>Annex 9:  Gender Analysis and Gender Action Plan (GAP)</w:t>
        </w:r>
        <w:r w:rsidR="00741FB4">
          <w:rPr>
            <w:noProof/>
            <w:webHidden/>
          </w:rPr>
          <w:tab/>
        </w:r>
        <w:r w:rsidR="00741FB4">
          <w:rPr>
            <w:noProof/>
            <w:webHidden/>
          </w:rPr>
          <w:fldChar w:fldCharType="begin"/>
        </w:r>
        <w:r w:rsidR="00741FB4">
          <w:rPr>
            <w:noProof/>
            <w:webHidden/>
          </w:rPr>
          <w:instrText xml:space="preserve"> PAGEREF _Toc58419454 \h </w:instrText>
        </w:r>
        <w:r w:rsidR="00741FB4">
          <w:rPr>
            <w:noProof/>
            <w:webHidden/>
          </w:rPr>
        </w:r>
        <w:r w:rsidR="00741FB4">
          <w:rPr>
            <w:noProof/>
            <w:webHidden/>
          </w:rPr>
          <w:fldChar w:fldCharType="separate"/>
        </w:r>
        <w:r w:rsidR="00A76A8E">
          <w:rPr>
            <w:noProof/>
            <w:webHidden/>
          </w:rPr>
          <w:t>104</w:t>
        </w:r>
        <w:r w:rsidR="00741FB4">
          <w:rPr>
            <w:noProof/>
            <w:webHidden/>
          </w:rPr>
          <w:fldChar w:fldCharType="end"/>
        </w:r>
      </w:hyperlink>
    </w:p>
    <w:p w14:paraId="5ECF2E54" w14:textId="4DFCB9B7"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5" w:history="1">
        <w:r w:rsidR="00741FB4" w:rsidRPr="00CE0139">
          <w:rPr>
            <w:rStyle w:val="Hipervnculo"/>
            <w:noProof/>
            <w:lang w:val="en-GB"/>
          </w:rPr>
          <w:t>Annex 10:  Procurement Plan (Year 1)</w:t>
        </w:r>
        <w:r w:rsidR="00741FB4">
          <w:rPr>
            <w:noProof/>
            <w:webHidden/>
          </w:rPr>
          <w:tab/>
        </w:r>
        <w:r w:rsidR="00741FB4">
          <w:rPr>
            <w:noProof/>
            <w:webHidden/>
          </w:rPr>
          <w:fldChar w:fldCharType="begin"/>
        </w:r>
        <w:r w:rsidR="00741FB4">
          <w:rPr>
            <w:noProof/>
            <w:webHidden/>
          </w:rPr>
          <w:instrText xml:space="preserve"> PAGEREF _Toc58419455 \h </w:instrText>
        </w:r>
        <w:r w:rsidR="00741FB4">
          <w:rPr>
            <w:noProof/>
            <w:webHidden/>
          </w:rPr>
        </w:r>
        <w:r w:rsidR="00741FB4">
          <w:rPr>
            <w:noProof/>
            <w:webHidden/>
          </w:rPr>
          <w:fldChar w:fldCharType="separate"/>
        </w:r>
        <w:r w:rsidR="00A76A8E">
          <w:rPr>
            <w:noProof/>
            <w:webHidden/>
          </w:rPr>
          <w:t>104</w:t>
        </w:r>
        <w:r w:rsidR="00741FB4">
          <w:rPr>
            <w:noProof/>
            <w:webHidden/>
          </w:rPr>
          <w:fldChar w:fldCharType="end"/>
        </w:r>
      </w:hyperlink>
    </w:p>
    <w:p w14:paraId="4D31369D" w14:textId="4BB8F819"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6" w:history="1">
        <w:r w:rsidR="00741FB4" w:rsidRPr="00CE0139">
          <w:rPr>
            <w:rStyle w:val="Hipervnculo"/>
            <w:noProof/>
            <w:lang w:val="en-GB"/>
          </w:rPr>
          <w:t>Annex 11:  Indicative description demonstration pilot</w:t>
        </w:r>
        <w:r w:rsidR="00741FB4">
          <w:rPr>
            <w:noProof/>
            <w:webHidden/>
          </w:rPr>
          <w:tab/>
        </w:r>
        <w:r w:rsidR="00741FB4">
          <w:rPr>
            <w:noProof/>
            <w:webHidden/>
          </w:rPr>
          <w:fldChar w:fldCharType="begin"/>
        </w:r>
        <w:r w:rsidR="00741FB4">
          <w:rPr>
            <w:noProof/>
            <w:webHidden/>
          </w:rPr>
          <w:instrText xml:space="preserve"> PAGEREF _Toc58419456 \h </w:instrText>
        </w:r>
        <w:r w:rsidR="00741FB4">
          <w:rPr>
            <w:noProof/>
            <w:webHidden/>
          </w:rPr>
        </w:r>
        <w:r w:rsidR="00741FB4">
          <w:rPr>
            <w:noProof/>
            <w:webHidden/>
          </w:rPr>
          <w:fldChar w:fldCharType="separate"/>
        </w:r>
        <w:r w:rsidR="00A76A8E">
          <w:rPr>
            <w:noProof/>
            <w:webHidden/>
          </w:rPr>
          <w:t>104</w:t>
        </w:r>
        <w:r w:rsidR="00741FB4">
          <w:rPr>
            <w:noProof/>
            <w:webHidden/>
          </w:rPr>
          <w:fldChar w:fldCharType="end"/>
        </w:r>
      </w:hyperlink>
    </w:p>
    <w:p w14:paraId="740906AA" w14:textId="709330FE"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7" w:history="1">
        <w:r w:rsidR="00741FB4" w:rsidRPr="00CE0139">
          <w:rPr>
            <w:rStyle w:val="Hipervnculo"/>
            <w:noProof/>
            <w:lang w:val="en-GB"/>
          </w:rPr>
          <w:t>Annex 12:  Environmental benefits (GHG emission reductions)</w:t>
        </w:r>
        <w:r w:rsidR="00741FB4">
          <w:rPr>
            <w:noProof/>
            <w:webHidden/>
          </w:rPr>
          <w:tab/>
        </w:r>
        <w:r w:rsidR="00741FB4">
          <w:rPr>
            <w:noProof/>
            <w:webHidden/>
          </w:rPr>
          <w:fldChar w:fldCharType="begin"/>
        </w:r>
        <w:r w:rsidR="00741FB4">
          <w:rPr>
            <w:noProof/>
            <w:webHidden/>
          </w:rPr>
          <w:instrText xml:space="preserve"> PAGEREF _Toc58419457 \h </w:instrText>
        </w:r>
        <w:r w:rsidR="00741FB4">
          <w:rPr>
            <w:noProof/>
            <w:webHidden/>
          </w:rPr>
        </w:r>
        <w:r w:rsidR="00741FB4">
          <w:rPr>
            <w:noProof/>
            <w:webHidden/>
          </w:rPr>
          <w:fldChar w:fldCharType="separate"/>
        </w:r>
        <w:r w:rsidR="00A76A8E">
          <w:rPr>
            <w:noProof/>
            <w:webHidden/>
          </w:rPr>
          <w:t>104</w:t>
        </w:r>
        <w:r w:rsidR="00741FB4">
          <w:rPr>
            <w:noProof/>
            <w:webHidden/>
          </w:rPr>
          <w:fldChar w:fldCharType="end"/>
        </w:r>
      </w:hyperlink>
    </w:p>
    <w:p w14:paraId="19519B9A" w14:textId="6CBC74B5"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8" w:history="1">
        <w:r w:rsidR="00741FB4" w:rsidRPr="00CE0139">
          <w:rPr>
            <w:rStyle w:val="Hipervnculo"/>
            <w:noProof/>
            <w:lang w:val="en-GB"/>
          </w:rPr>
          <w:t>Annex 13:  Additional agreements (cofinancing letters )</w:t>
        </w:r>
        <w:r w:rsidR="00741FB4">
          <w:rPr>
            <w:noProof/>
            <w:webHidden/>
          </w:rPr>
          <w:tab/>
        </w:r>
        <w:r w:rsidR="00741FB4">
          <w:rPr>
            <w:noProof/>
            <w:webHidden/>
          </w:rPr>
          <w:fldChar w:fldCharType="begin"/>
        </w:r>
        <w:r w:rsidR="00741FB4">
          <w:rPr>
            <w:noProof/>
            <w:webHidden/>
          </w:rPr>
          <w:instrText xml:space="preserve"> PAGEREF _Toc58419458 \h </w:instrText>
        </w:r>
        <w:r w:rsidR="00741FB4">
          <w:rPr>
            <w:noProof/>
            <w:webHidden/>
          </w:rPr>
        </w:r>
        <w:r w:rsidR="00741FB4">
          <w:rPr>
            <w:noProof/>
            <w:webHidden/>
          </w:rPr>
          <w:fldChar w:fldCharType="separate"/>
        </w:r>
        <w:r w:rsidR="00A76A8E">
          <w:rPr>
            <w:noProof/>
            <w:webHidden/>
          </w:rPr>
          <w:t>104</w:t>
        </w:r>
        <w:r w:rsidR="00741FB4">
          <w:rPr>
            <w:noProof/>
            <w:webHidden/>
          </w:rPr>
          <w:fldChar w:fldCharType="end"/>
        </w:r>
      </w:hyperlink>
    </w:p>
    <w:p w14:paraId="6ACB0F86" w14:textId="76F1EE1A"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59" w:history="1">
        <w:r w:rsidR="00741FB4" w:rsidRPr="00CE0139">
          <w:rPr>
            <w:rStyle w:val="Hipervnculo"/>
            <w:noProof/>
            <w:lang w:val="en-GB"/>
          </w:rPr>
          <w:t>Annex 14:  GEF Core indicators</w:t>
        </w:r>
        <w:r w:rsidR="00741FB4">
          <w:rPr>
            <w:noProof/>
            <w:webHidden/>
          </w:rPr>
          <w:tab/>
        </w:r>
        <w:r w:rsidR="00741FB4">
          <w:rPr>
            <w:noProof/>
            <w:webHidden/>
          </w:rPr>
          <w:fldChar w:fldCharType="begin"/>
        </w:r>
        <w:r w:rsidR="00741FB4">
          <w:rPr>
            <w:noProof/>
            <w:webHidden/>
          </w:rPr>
          <w:instrText xml:space="preserve"> PAGEREF _Toc58419459 \h </w:instrText>
        </w:r>
        <w:r w:rsidR="00741FB4">
          <w:rPr>
            <w:noProof/>
            <w:webHidden/>
          </w:rPr>
        </w:r>
        <w:r w:rsidR="00741FB4">
          <w:rPr>
            <w:noProof/>
            <w:webHidden/>
          </w:rPr>
          <w:fldChar w:fldCharType="separate"/>
        </w:r>
        <w:r w:rsidR="00A76A8E">
          <w:rPr>
            <w:noProof/>
            <w:webHidden/>
          </w:rPr>
          <w:t>105</w:t>
        </w:r>
        <w:r w:rsidR="00741FB4">
          <w:rPr>
            <w:noProof/>
            <w:webHidden/>
          </w:rPr>
          <w:fldChar w:fldCharType="end"/>
        </w:r>
      </w:hyperlink>
    </w:p>
    <w:p w14:paraId="0B1F8ACF" w14:textId="025E7EBF"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60" w:history="1">
        <w:r w:rsidR="00741FB4" w:rsidRPr="00CE0139">
          <w:rPr>
            <w:rStyle w:val="Hipervnculo"/>
            <w:noProof/>
            <w:lang w:val="en-GB"/>
          </w:rPr>
          <w:t>Annex 15: GEF 7 Taxonomy</w:t>
        </w:r>
        <w:r w:rsidR="00741FB4">
          <w:rPr>
            <w:noProof/>
            <w:webHidden/>
          </w:rPr>
          <w:tab/>
        </w:r>
        <w:r w:rsidR="00741FB4">
          <w:rPr>
            <w:noProof/>
            <w:webHidden/>
          </w:rPr>
          <w:fldChar w:fldCharType="begin"/>
        </w:r>
        <w:r w:rsidR="00741FB4">
          <w:rPr>
            <w:noProof/>
            <w:webHidden/>
          </w:rPr>
          <w:instrText xml:space="preserve"> PAGEREF _Toc58419460 \h </w:instrText>
        </w:r>
        <w:r w:rsidR="00741FB4">
          <w:rPr>
            <w:noProof/>
            <w:webHidden/>
          </w:rPr>
        </w:r>
        <w:r w:rsidR="00741FB4">
          <w:rPr>
            <w:noProof/>
            <w:webHidden/>
          </w:rPr>
          <w:fldChar w:fldCharType="separate"/>
        </w:r>
        <w:r w:rsidR="00A76A8E">
          <w:rPr>
            <w:noProof/>
            <w:webHidden/>
          </w:rPr>
          <w:t>106</w:t>
        </w:r>
        <w:r w:rsidR="00741FB4">
          <w:rPr>
            <w:noProof/>
            <w:webHidden/>
          </w:rPr>
          <w:fldChar w:fldCharType="end"/>
        </w:r>
      </w:hyperlink>
    </w:p>
    <w:p w14:paraId="541CD5E1" w14:textId="3C4BCB31"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61" w:history="1">
        <w:r w:rsidR="00741FB4" w:rsidRPr="00CE0139">
          <w:rPr>
            <w:rStyle w:val="Hipervnculo"/>
            <w:rFonts w:cstheme="minorHAnsi"/>
            <w:noProof/>
            <w:lang w:val="en-GB"/>
          </w:rPr>
          <w:t>Annex 16: GEF Global Programme organisation and theory of change</w:t>
        </w:r>
        <w:r w:rsidR="00741FB4">
          <w:rPr>
            <w:noProof/>
            <w:webHidden/>
          </w:rPr>
          <w:tab/>
        </w:r>
        <w:r w:rsidR="00741FB4">
          <w:rPr>
            <w:noProof/>
            <w:webHidden/>
          </w:rPr>
          <w:fldChar w:fldCharType="begin"/>
        </w:r>
        <w:r w:rsidR="00741FB4">
          <w:rPr>
            <w:noProof/>
            <w:webHidden/>
          </w:rPr>
          <w:instrText xml:space="preserve"> PAGEREF _Toc58419461 \h </w:instrText>
        </w:r>
        <w:r w:rsidR="00741FB4">
          <w:rPr>
            <w:noProof/>
            <w:webHidden/>
          </w:rPr>
        </w:r>
        <w:r w:rsidR="00741FB4">
          <w:rPr>
            <w:noProof/>
            <w:webHidden/>
          </w:rPr>
          <w:fldChar w:fldCharType="separate"/>
        </w:r>
        <w:r w:rsidR="00A76A8E">
          <w:rPr>
            <w:noProof/>
            <w:webHidden/>
          </w:rPr>
          <w:t>112</w:t>
        </w:r>
        <w:r w:rsidR="00741FB4">
          <w:rPr>
            <w:noProof/>
            <w:webHidden/>
          </w:rPr>
          <w:fldChar w:fldCharType="end"/>
        </w:r>
      </w:hyperlink>
    </w:p>
    <w:p w14:paraId="7145F8CB" w14:textId="33B50325"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62" w:history="1">
        <w:r w:rsidR="00741FB4" w:rsidRPr="00CE0139">
          <w:rPr>
            <w:rStyle w:val="Hipervnculo"/>
            <w:noProof/>
            <w:lang w:val="en-GB"/>
          </w:rPr>
          <w:t>Annex 17:  University of The West Indies Master Plan 2016-2026</w:t>
        </w:r>
        <w:r w:rsidR="00741FB4">
          <w:rPr>
            <w:noProof/>
            <w:webHidden/>
          </w:rPr>
          <w:tab/>
        </w:r>
        <w:r w:rsidR="00741FB4">
          <w:rPr>
            <w:noProof/>
            <w:webHidden/>
          </w:rPr>
          <w:fldChar w:fldCharType="begin"/>
        </w:r>
        <w:r w:rsidR="00741FB4">
          <w:rPr>
            <w:noProof/>
            <w:webHidden/>
          </w:rPr>
          <w:instrText xml:space="preserve"> PAGEREF _Toc58419462 \h </w:instrText>
        </w:r>
        <w:r w:rsidR="00741FB4">
          <w:rPr>
            <w:noProof/>
            <w:webHidden/>
          </w:rPr>
        </w:r>
        <w:r w:rsidR="00741FB4">
          <w:rPr>
            <w:noProof/>
            <w:webHidden/>
          </w:rPr>
          <w:fldChar w:fldCharType="separate"/>
        </w:r>
        <w:r w:rsidR="00A76A8E">
          <w:rPr>
            <w:noProof/>
            <w:webHidden/>
          </w:rPr>
          <w:t>113</w:t>
        </w:r>
        <w:r w:rsidR="00741FB4">
          <w:rPr>
            <w:noProof/>
            <w:webHidden/>
          </w:rPr>
          <w:fldChar w:fldCharType="end"/>
        </w:r>
      </w:hyperlink>
    </w:p>
    <w:p w14:paraId="24667EB5" w14:textId="24CFEB31"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63" w:history="1">
        <w:r w:rsidR="00741FB4" w:rsidRPr="00CE0139">
          <w:rPr>
            <w:rStyle w:val="Hipervnculo"/>
            <w:noProof/>
            <w:lang w:val="en-GB"/>
          </w:rPr>
          <w:t>Annex 18: Detailed Project Organisation Structure</w:t>
        </w:r>
        <w:r w:rsidR="00741FB4">
          <w:rPr>
            <w:noProof/>
            <w:webHidden/>
          </w:rPr>
          <w:tab/>
        </w:r>
        <w:r w:rsidR="00741FB4">
          <w:rPr>
            <w:noProof/>
            <w:webHidden/>
          </w:rPr>
          <w:fldChar w:fldCharType="begin"/>
        </w:r>
        <w:r w:rsidR="00741FB4">
          <w:rPr>
            <w:noProof/>
            <w:webHidden/>
          </w:rPr>
          <w:instrText xml:space="preserve"> PAGEREF _Toc58419463 \h </w:instrText>
        </w:r>
        <w:r w:rsidR="00741FB4">
          <w:rPr>
            <w:noProof/>
            <w:webHidden/>
          </w:rPr>
        </w:r>
        <w:r w:rsidR="00741FB4">
          <w:rPr>
            <w:noProof/>
            <w:webHidden/>
          </w:rPr>
          <w:fldChar w:fldCharType="separate"/>
        </w:r>
        <w:r w:rsidR="00A76A8E">
          <w:rPr>
            <w:noProof/>
            <w:webHidden/>
          </w:rPr>
          <w:t>114</w:t>
        </w:r>
        <w:r w:rsidR="00741FB4">
          <w:rPr>
            <w:noProof/>
            <w:webHidden/>
          </w:rPr>
          <w:fldChar w:fldCharType="end"/>
        </w:r>
      </w:hyperlink>
    </w:p>
    <w:p w14:paraId="0B179C15" w14:textId="2C3DC3BC" w:rsidR="00741FB4" w:rsidRDefault="00E719AA">
      <w:pPr>
        <w:pStyle w:val="TDC2"/>
        <w:tabs>
          <w:tab w:val="right" w:leader="dot" w:pos="9350"/>
        </w:tabs>
        <w:rPr>
          <w:rFonts w:asciiTheme="minorHAnsi" w:eastAsiaTheme="minorEastAsia" w:hAnsiTheme="minorHAnsi" w:cstheme="minorBidi"/>
          <w:noProof/>
          <w:sz w:val="22"/>
          <w:szCs w:val="22"/>
          <w:lang w:val="es-PA" w:eastAsia="es-PA"/>
        </w:rPr>
      </w:pPr>
      <w:hyperlink w:anchor="_Toc58419464" w:history="1">
        <w:r w:rsidR="00741FB4" w:rsidRPr="00CE0139">
          <w:rPr>
            <w:rStyle w:val="Hipervnculo"/>
            <w:noProof/>
            <w:lang w:val="en-GB"/>
          </w:rPr>
          <w:t>Annex 19: GEF Budget</w:t>
        </w:r>
        <w:r w:rsidR="00741FB4">
          <w:rPr>
            <w:noProof/>
            <w:webHidden/>
          </w:rPr>
          <w:tab/>
        </w:r>
        <w:r w:rsidR="00741FB4">
          <w:rPr>
            <w:noProof/>
            <w:webHidden/>
          </w:rPr>
          <w:fldChar w:fldCharType="begin"/>
        </w:r>
        <w:r w:rsidR="00741FB4">
          <w:rPr>
            <w:noProof/>
            <w:webHidden/>
          </w:rPr>
          <w:instrText xml:space="preserve"> PAGEREF _Toc58419464 \h </w:instrText>
        </w:r>
        <w:r w:rsidR="00741FB4">
          <w:rPr>
            <w:noProof/>
            <w:webHidden/>
          </w:rPr>
        </w:r>
        <w:r w:rsidR="00741FB4">
          <w:rPr>
            <w:noProof/>
            <w:webHidden/>
          </w:rPr>
          <w:fldChar w:fldCharType="separate"/>
        </w:r>
        <w:r w:rsidR="00A76A8E">
          <w:rPr>
            <w:noProof/>
            <w:webHidden/>
          </w:rPr>
          <w:t>115</w:t>
        </w:r>
        <w:r w:rsidR="00741FB4">
          <w:rPr>
            <w:noProof/>
            <w:webHidden/>
          </w:rPr>
          <w:fldChar w:fldCharType="end"/>
        </w:r>
      </w:hyperlink>
    </w:p>
    <w:p w14:paraId="2AFD9400" w14:textId="23CB7931" w:rsidR="00AE31A1" w:rsidRPr="00862FEF" w:rsidRDefault="00D64EA4" w:rsidP="00D25A9F">
      <w:pPr>
        <w:spacing w:after="240"/>
        <w:rPr>
          <w:b/>
          <w:bCs/>
          <w:szCs w:val="20"/>
          <w:lang w:val="en-GB"/>
        </w:rPr>
      </w:pPr>
      <w:r w:rsidRPr="00862FEF">
        <w:rPr>
          <w:b/>
          <w:bCs/>
          <w:szCs w:val="20"/>
          <w:lang w:val="en-GB"/>
        </w:rPr>
        <w:fldChar w:fldCharType="end"/>
      </w:r>
    </w:p>
    <w:p w14:paraId="665A5414" w14:textId="32587528" w:rsidR="00266FD1" w:rsidRPr="00862FEF" w:rsidRDefault="00266FD1">
      <w:pPr>
        <w:spacing w:after="0"/>
        <w:jc w:val="left"/>
        <w:rPr>
          <w:b/>
          <w:bCs/>
          <w:szCs w:val="20"/>
          <w:lang w:val="en-GB"/>
        </w:rPr>
      </w:pPr>
      <w:r w:rsidRPr="00862FEF">
        <w:rPr>
          <w:b/>
          <w:bCs/>
          <w:szCs w:val="20"/>
          <w:lang w:val="en-GB"/>
        </w:rPr>
        <w:br w:type="page"/>
      </w:r>
    </w:p>
    <w:p w14:paraId="30B68D82" w14:textId="77777777" w:rsidR="00266FD1" w:rsidRPr="00862FEF" w:rsidRDefault="00266FD1" w:rsidP="00D25A9F">
      <w:pPr>
        <w:spacing w:after="240"/>
        <w:rPr>
          <w:rFonts w:cs="Arial"/>
          <w:szCs w:val="20"/>
          <w:lang w:val="en-GB"/>
        </w:rPr>
      </w:pPr>
    </w:p>
    <w:p w14:paraId="1E9A74BE" w14:textId="1C701EB3" w:rsidR="00D218B7" w:rsidRPr="00862FEF" w:rsidRDefault="008C65EB" w:rsidP="004E541A">
      <w:pPr>
        <w:pStyle w:val="Ttulo1"/>
        <w:spacing w:before="0" w:after="0" w:line="271" w:lineRule="auto"/>
        <w:jc w:val="left"/>
        <w:rPr>
          <w:rFonts w:ascii="Calibri" w:hAnsi="Calibri"/>
          <w:lang w:val="en-GB"/>
        </w:rPr>
      </w:pPr>
      <w:bookmarkStart w:id="5" w:name="_Toc407785517"/>
      <w:bookmarkStart w:id="6" w:name="_Toc58419410"/>
      <w:r w:rsidRPr="00862FEF">
        <w:rPr>
          <w:rFonts w:ascii="Calibri" w:hAnsi="Calibri"/>
          <w:lang w:val="en-GB"/>
        </w:rPr>
        <w:t xml:space="preserve">Development </w:t>
      </w:r>
      <w:r w:rsidR="00005D48" w:rsidRPr="00862FEF">
        <w:rPr>
          <w:rFonts w:ascii="Calibri" w:hAnsi="Calibri"/>
          <w:lang w:val="en-GB"/>
        </w:rPr>
        <w:t>C</w:t>
      </w:r>
      <w:r w:rsidR="004C3717" w:rsidRPr="00862FEF">
        <w:rPr>
          <w:rFonts w:ascii="Calibri" w:hAnsi="Calibri"/>
          <w:lang w:val="en-GB"/>
        </w:rPr>
        <w:t>hallenge</w:t>
      </w:r>
      <w:bookmarkEnd w:id="5"/>
      <w:bookmarkEnd w:id="6"/>
      <w:r w:rsidR="00A25CCB" w:rsidRPr="00862FEF">
        <w:rPr>
          <w:rFonts w:ascii="Calibri" w:hAnsi="Calibri"/>
          <w:lang w:val="en-GB"/>
        </w:rPr>
        <w:t xml:space="preserve"> </w:t>
      </w:r>
    </w:p>
    <w:p w14:paraId="1E3D987A" w14:textId="2E5CC99E" w:rsidR="001356DA" w:rsidRPr="00862FEF" w:rsidRDefault="001356DA" w:rsidP="001356DA">
      <w:pPr>
        <w:pStyle w:val="Ttulo2"/>
        <w:rPr>
          <w:lang w:val="en-GB"/>
        </w:rPr>
      </w:pPr>
      <w:bookmarkStart w:id="7" w:name="_Toc58419411"/>
      <w:r w:rsidRPr="00862FEF">
        <w:rPr>
          <w:lang w:val="en-GB"/>
        </w:rPr>
        <w:t>Introduction</w:t>
      </w:r>
      <w:bookmarkEnd w:id="7"/>
    </w:p>
    <w:p w14:paraId="5F2A7EC4" w14:textId="40F16703" w:rsidR="006E4AAA" w:rsidRPr="00862FEF" w:rsidRDefault="006F6BC2" w:rsidP="006E4AAA">
      <w:pPr>
        <w:pStyle w:val="Prrafodelista"/>
        <w:rPr>
          <w:lang w:val="en-GB"/>
        </w:rPr>
      </w:pPr>
      <w:r w:rsidRPr="00862FEF">
        <w:rPr>
          <w:lang w:val="en-GB"/>
        </w:rPr>
        <w:t>Globally, the transport sector is responsible for about one-fourth of energy-related CO</w:t>
      </w:r>
      <w:r w:rsidRPr="00862FEF">
        <w:rPr>
          <w:vertAlign w:val="subscript"/>
          <w:lang w:val="en-GB"/>
        </w:rPr>
        <w:t>2</w:t>
      </w:r>
      <w:r w:rsidRPr="00862FEF">
        <w:rPr>
          <w:lang w:val="en-GB"/>
        </w:rPr>
        <w:t xml:space="preserve"> emissions, expected to grow to one-third by 2050. Moreover, the transport sector is a main contributor to short-lived GHGs, especially black carbon (soot) and other atmospheric contaminants (OACs) including NO</w:t>
      </w:r>
      <w:r w:rsidRPr="00862FEF">
        <w:rPr>
          <w:vertAlign w:val="subscript"/>
          <w:lang w:val="en-GB"/>
        </w:rPr>
        <w:t>x</w:t>
      </w:r>
      <w:r w:rsidRPr="00862FEF">
        <w:rPr>
          <w:lang w:val="en-GB"/>
        </w:rPr>
        <w:t>, SO</w:t>
      </w:r>
      <w:r w:rsidRPr="00862FEF">
        <w:rPr>
          <w:vertAlign w:val="subscript"/>
          <w:lang w:val="en-GB"/>
        </w:rPr>
        <w:t>2</w:t>
      </w:r>
      <w:r w:rsidRPr="00862FEF">
        <w:rPr>
          <w:lang w:val="en-GB"/>
        </w:rPr>
        <w:t xml:space="preserve">, CO, and non-methane volatile organic </w:t>
      </w:r>
      <w:r w:rsidR="00862FEF" w:rsidRPr="00862FEF">
        <w:rPr>
          <w:lang w:val="en-GB"/>
        </w:rPr>
        <w:t>compounds</w:t>
      </w:r>
      <w:r w:rsidRPr="00862FEF">
        <w:rPr>
          <w:lang w:val="en-GB"/>
        </w:rPr>
        <w:t xml:space="preserve"> (NMVOCs). </w:t>
      </w:r>
      <w:r w:rsidR="006E4AAA" w:rsidRPr="00862FEF">
        <w:rPr>
          <w:lang w:val="en-GB"/>
        </w:rPr>
        <w:t xml:space="preserve"> </w:t>
      </w:r>
      <w:r w:rsidRPr="00862FEF">
        <w:rPr>
          <w:lang w:val="en-GB"/>
        </w:rPr>
        <w:t>The United Nations Environment Assembly, at its fourth session in March 2019</w:t>
      </w:r>
      <w:r w:rsidRPr="00862FEF">
        <w:rPr>
          <w:rStyle w:val="Refdenotaalpie"/>
          <w:lang w:val="en-GB"/>
        </w:rPr>
        <w:footnoteReference w:id="4"/>
      </w:r>
      <w:r w:rsidRPr="00862FEF">
        <w:rPr>
          <w:lang w:val="en-GB"/>
        </w:rPr>
        <w:t xml:space="preserve">, adopted the first ever UN sustainable mobility resolution that calls on all countries to switch to sustainable mobility, including electric mobility (eMobility). </w:t>
      </w:r>
    </w:p>
    <w:p w14:paraId="42D35FB0" w14:textId="7A321C7D" w:rsidR="006F6BC2" w:rsidRPr="00862FEF" w:rsidRDefault="006F6BC2" w:rsidP="006E4AAA">
      <w:pPr>
        <w:pStyle w:val="Prrafodelista"/>
        <w:rPr>
          <w:lang w:val="en-GB"/>
        </w:rPr>
      </w:pPr>
      <w:r w:rsidRPr="00862FEF">
        <w:rPr>
          <w:lang w:val="en-GB"/>
        </w:rPr>
        <w:t xml:space="preserve">The Intergovernmental Panel on Climate Change (IPCC), in its October 2018 report states that to achieve a target of 1.5 </w:t>
      </w:r>
      <w:r w:rsidRPr="00862FEF">
        <w:rPr>
          <w:vertAlign w:val="superscript"/>
          <w:lang w:val="en-GB"/>
        </w:rPr>
        <w:t>o</w:t>
      </w:r>
      <w:r w:rsidRPr="00862FEF">
        <w:rPr>
          <w:lang w:val="en-GB"/>
        </w:rPr>
        <w:t>C, all new units added to the global vehicle stock would need to be electric vehicles (EVs) from 2035 onwards, which would mean that by 2050 conventional vehicles with internal combustion engine (ICE) would be completely phase-out.</w:t>
      </w:r>
      <w:r w:rsidR="006E4AAA" w:rsidRPr="00862FEF">
        <w:rPr>
          <w:lang w:val="en-GB"/>
        </w:rPr>
        <w:t xml:space="preserve"> The International Energy Agency (IEA) has developed several scenarios to assess the impact of electric mobility on the global temperature. The shift to eMobility must be accompanied by a de-carbonisation of electricity production. The IEA’s </w:t>
      </w:r>
      <w:r w:rsidR="006E4AAA" w:rsidRPr="00862FEF">
        <w:rPr>
          <w:i/>
          <w:lang w:val="en-GB"/>
        </w:rPr>
        <w:t>Beyond 2</w:t>
      </w:r>
      <w:r w:rsidR="006E4AAA" w:rsidRPr="00862FEF">
        <w:rPr>
          <w:i/>
          <w:vertAlign w:val="superscript"/>
          <w:lang w:val="en-GB"/>
        </w:rPr>
        <w:t>o</w:t>
      </w:r>
      <w:r w:rsidR="006E4AAA" w:rsidRPr="00862FEF">
        <w:rPr>
          <w:i/>
          <w:lang w:val="en-GB"/>
        </w:rPr>
        <w:t>C Scenario (B2DS)</w:t>
      </w:r>
      <w:r w:rsidR="006E4AAA" w:rsidRPr="00862FEF">
        <w:rPr>
          <w:lang w:val="en-GB"/>
        </w:rPr>
        <w:t xml:space="preserve"> requires well-to-wheel </w:t>
      </w:r>
      <w:r w:rsidR="00862FEF" w:rsidRPr="00862FEF">
        <w:rPr>
          <w:lang w:val="en-GB"/>
        </w:rPr>
        <w:t xml:space="preserve">(WTW) </w:t>
      </w:r>
      <w:r w:rsidR="006E4AAA" w:rsidRPr="00862FEF">
        <w:rPr>
          <w:lang w:val="en-GB"/>
        </w:rPr>
        <w:t>GHG emissions to be reduced by 83% by 2060 as an average for the whole land transport sector.</w:t>
      </w:r>
      <w:r w:rsidR="006E4AAA" w:rsidRPr="00862FEF">
        <w:rPr>
          <w:rStyle w:val="Refdenotaalpie"/>
          <w:lang w:val="en-GB"/>
        </w:rPr>
        <w:footnoteReference w:id="5"/>
      </w:r>
    </w:p>
    <w:p w14:paraId="066A9B45" w14:textId="0E6FDAA8" w:rsidR="006F6BC2" w:rsidRPr="00862FEF" w:rsidRDefault="00C903BA" w:rsidP="0025513D">
      <w:pPr>
        <w:pStyle w:val="Prrafodelista"/>
        <w:rPr>
          <w:lang w:val="en-GB"/>
        </w:rPr>
      </w:pPr>
      <w:r w:rsidRPr="00862FEF">
        <w:rPr>
          <w:lang w:val="en-GB"/>
        </w:rPr>
        <w:t xml:space="preserve">In its Global EV Outlook 2019, the IEA </w:t>
      </w:r>
      <w:r w:rsidR="00414911" w:rsidRPr="00862FEF">
        <w:rPr>
          <w:lang w:val="en-GB"/>
        </w:rPr>
        <w:t xml:space="preserve">sketches </w:t>
      </w:r>
      <w:r w:rsidRPr="00862FEF">
        <w:rPr>
          <w:lang w:val="en-GB"/>
        </w:rPr>
        <w:t>the rapid progress made globally on EV technology, policy approaches and business models.</w:t>
      </w:r>
      <w:r w:rsidR="00BE2E51" w:rsidRPr="00862FEF">
        <w:rPr>
          <w:rStyle w:val="Refdenotaalpie"/>
          <w:lang w:val="en-GB"/>
        </w:rPr>
        <w:footnoteReference w:id="6"/>
      </w:r>
      <w:r w:rsidRPr="00862FEF">
        <w:rPr>
          <w:lang w:val="en-GB"/>
        </w:rPr>
        <w:t xml:space="preserve"> </w:t>
      </w:r>
      <w:r w:rsidR="006E4AAA" w:rsidRPr="00862FEF">
        <w:rPr>
          <w:lang w:val="en-GB"/>
        </w:rPr>
        <w:t>Due to changing demographics and economic growth, by 2050 two out of three cars will be found in the current lower- and middle-income countries. As such, the global transformation of eMobility extend</w:t>
      </w:r>
      <w:r w:rsidRPr="00862FEF">
        <w:rPr>
          <w:lang w:val="en-GB"/>
        </w:rPr>
        <w:t>s to</w:t>
      </w:r>
      <w:r w:rsidR="006E4AAA" w:rsidRPr="00862FEF">
        <w:rPr>
          <w:lang w:val="en-GB"/>
        </w:rPr>
        <w:t xml:space="preserve"> low- and middle-income countries. Especially in lower-income countries, the upfront cost of EVs and the absence of a developed supply chain </w:t>
      </w:r>
      <w:r w:rsidR="00414911" w:rsidRPr="00862FEF">
        <w:rPr>
          <w:lang w:val="en-GB"/>
        </w:rPr>
        <w:t xml:space="preserve">(“ecosystem”) </w:t>
      </w:r>
      <w:r w:rsidR="006E4AAA" w:rsidRPr="00862FEF">
        <w:rPr>
          <w:lang w:val="en-GB"/>
        </w:rPr>
        <w:t xml:space="preserve">are </w:t>
      </w:r>
      <w:r w:rsidR="00414911" w:rsidRPr="00862FEF">
        <w:rPr>
          <w:lang w:val="en-GB"/>
        </w:rPr>
        <w:t>significant challenges.</w:t>
      </w:r>
    </w:p>
    <w:p w14:paraId="38501FD9" w14:textId="77777777" w:rsidR="00522468" w:rsidRPr="00862FEF" w:rsidRDefault="00522468" w:rsidP="00522468">
      <w:pPr>
        <w:rPr>
          <w:lang w:val="en-GB"/>
        </w:rPr>
      </w:pPr>
    </w:p>
    <w:p w14:paraId="5BD61B9C" w14:textId="1AB7D41C" w:rsidR="00522468" w:rsidRPr="00862FEF" w:rsidRDefault="00522468" w:rsidP="00522468">
      <w:pPr>
        <w:pStyle w:val="Ttulo2"/>
        <w:rPr>
          <w:lang w:val="en-GB"/>
        </w:rPr>
      </w:pPr>
      <w:bookmarkStart w:id="8" w:name="_Toc58419412"/>
      <w:r w:rsidRPr="00862FEF">
        <w:rPr>
          <w:lang w:val="en-GB"/>
        </w:rPr>
        <w:t>Energy and transport sector in Jamaica</w:t>
      </w:r>
      <w:bookmarkEnd w:id="8"/>
    </w:p>
    <w:p w14:paraId="2E1D32A3" w14:textId="53617E53" w:rsidR="004D4FAD" w:rsidRDefault="00522468" w:rsidP="00540A8F">
      <w:pPr>
        <w:pStyle w:val="Prrafodelista"/>
        <w:rPr>
          <w:lang w:val="en-GB"/>
        </w:rPr>
      </w:pPr>
      <w:r w:rsidRPr="00862FEF">
        <w:rPr>
          <w:lang w:val="en-GB"/>
        </w:rPr>
        <w:t>Like most SIDS in the Caribbean, Jamaica is heavily reliant on imported fossil fuels as only 6.6% of primary energy is derived from domestic sources</w:t>
      </w:r>
      <w:r w:rsidR="00CB66BA">
        <w:rPr>
          <w:lang w:val="en-GB"/>
        </w:rPr>
        <w:t xml:space="preserve"> (</w:t>
      </w:r>
      <w:r w:rsidR="00CB66BA">
        <w:rPr>
          <w:lang w:val="en-GB"/>
        </w:rPr>
        <w:fldChar w:fldCharType="begin"/>
      </w:r>
      <w:r w:rsidR="00CB66BA">
        <w:rPr>
          <w:lang w:val="en-GB"/>
        </w:rPr>
        <w:instrText xml:space="preserve"> REF _Ref54784147 \h </w:instrText>
      </w:r>
      <w:r w:rsidR="00CB66BA">
        <w:rPr>
          <w:lang w:val="en-GB"/>
        </w:rPr>
      </w:r>
      <w:r w:rsidR="00CB66BA">
        <w:rPr>
          <w:lang w:val="en-GB"/>
        </w:rPr>
        <w:fldChar w:fldCharType="separate"/>
      </w:r>
      <w:r w:rsidR="000465DA">
        <w:t xml:space="preserve">Figure </w:t>
      </w:r>
      <w:r w:rsidR="000465DA">
        <w:rPr>
          <w:noProof/>
        </w:rPr>
        <w:t>1</w:t>
      </w:r>
      <w:r w:rsidR="00CB66BA">
        <w:rPr>
          <w:lang w:val="en-GB"/>
        </w:rPr>
        <w:fldChar w:fldCharType="end"/>
      </w:r>
      <w:r w:rsidR="00CB66BA">
        <w:rPr>
          <w:lang w:val="en-GB"/>
        </w:rPr>
        <w:t>)</w:t>
      </w:r>
      <w:r w:rsidR="00BB0DE1">
        <w:rPr>
          <w:lang w:val="en-GB"/>
        </w:rPr>
        <w:t xml:space="preserve">. Excluding the use of bagasse by the sugar sector (1.3%), fuelwood (2.8%) and charcoal (0.9%), the share of </w:t>
      </w:r>
      <w:r w:rsidR="00454C31">
        <w:rPr>
          <w:lang w:val="en-GB"/>
        </w:rPr>
        <w:t xml:space="preserve">the renewable energy technologies (RETs) </w:t>
      </w:r>
      <w:r w:rsidR="00BB0DE1">
        <w:rPr>
          <w:lang w:val="en-GB"/>
        </w:rPr>
        <w:t xml:space="preserve">hydro, wind and solar </w:t>
      </w:r>
      <w:r w:rsidR="00454C31">
        <w:rPr>
          <w:lang w:val="en-GB"/>
        </w:rPr>
        <w:t>PV</w:t>
      </w:r>
      <w:r w:rsidR="00BB0DE1">
        <w:rPr>
          <w:lang w:val="en-GB"/>
        </w:rPr>
        <w:t xml:space="preserve"> is just about 1.5%. </w:t>
      </w:r>
      <w:r w:rsidR="00CB66BA" w:rsidRPr="00862FEF">
        <w:rPr>
          <w:lang w:val="en-GB"/>
        </w:rPr>
        <w:t xml:space="preserve">Fuel oil is the predominant fuel </w:t>
      </w:r>
      <w:r w:rsidR="00454C31">
        <w:rPr>
          <w:lang w:val="en-GB"/>
        </w:rPr>
        <w:t xml:space="preserve">for electricity generation </w:t>
      </w:r>
      <w:r w:rsidR="00CB66BA" w:rsidRPr="00862FEF">
        <w:rPr>
          <w:lang w:val="en-GB"/>
        </w:rPr>
        <w:t>(4,098.4 k</w:t>
      </w:r>
      <w:r w:rsidR="00CB66BA">
        <w:rPr>
          <w:lang w:val="en-GB"/>
        </w:rPr>
        <w:t>b</w:t>
      </w:r>
      <w:r w:rsidR="00CB66BA" w:rsidRPr="00862FEF">
        <w:rPr>
          <w:lang w:val="en-GB"/>
        </w:rPr>
        <w:t>oe</w:t>
      </w:r>
      <w:r w:rsidR="009B3217">
        <w:rPr>
          <w:rStyle w:val="Refdenotaalpie"/>
          <w:lang w:val="en-GB"/>
        </w:rPr>
        <w:footnoteReference w:id="7"/>
      </w:r>
      <w:r w:rsidR="00CB66BA">
        <w:rPr>
          <w:lang w:val="en-GB"/>
        </w:rPr>
        <w:t>; 77.9%)</w:t>
      </w:r>
      <w:r w:rsidR="00CB66BA" w:rsidRPr="00862FEF">
        <w:rPr>
          <w:lang w:val="en-GB"/>
        </w:rPr>
        <w:t>,</w:t>
      </w:r>
      <w:r w:rsidR="00CB66BA">
        <w:rPr>
          <w:lang w:val="en-GB"/>
        </w:rPr>
        <w:t xml:space="preserve"> </w:t>
      </w:r>
      <w:r w:rsidR="00454C31">
        <w:rPr>
          <w:lang w:val="en-GB"/>
        </w:rPr>
        <w:t xml:space="preserve">followed by </w:t>
      </w:r>
      <w:r w:rsidR="00CB66BA" w:rsidRPr="00862FEF">
        <w:rPr>
          <w:lang w:val="en-GB"/>
        </w:rPr>
        <w:t>natural gas (</w:t>
      </w:r>
      <w:r w:rsidR="00CB66BA">
        <w:rPr>
          <w:lang w:val="en-GB"/>
        </w:rPr>
        <w:t>1</w:t>
      </w:r>
      <w:r w:rsidR="00CB66BA" w:rsidRPr="00862FEF">
        <w:rPr>
          <w:lang w:val="en-GB"/>
        </w:rPr>
        <w:t>1</w:t>
      </w:r>
      <w:r w:rsidR="00CB66BA">
        <w:rPr>
          <w:lang w:val="en-GB"/>
        </w:rPr>
        <w:t>.</w:t>
      </w:r>
      <w:r w:rsidR="00CB66BA" w:rsidRPr="00862FEF">
        <w:rPr>
          <w:lang w:val="en-GB"/>
        </w:rPr>
        <w:t>2%)</w:t>
      </w:r>
      <w:r w:rsidR="00454C31">
        <w:rPr>
          <w:lang w:val="en-GB"/>
        </w:rPr>
        <w:t>, diesel oil (4.7%), wind energy (3.6%), hydro power (2.1%) and solar PV (0.5%)</w:t>
      </w:r>
      <w:r w:rsidR="008840DA">
        <w:rPr>
          <w:lang w:val="en-GB"/>
        </w:rPr>
        <w:t xml:space="preserve">, see </w:t>
      </w:r>
      <w:r w:rsidR="004D4FAD">
        <w:rPr>
          <w:lang w:val="en-GB"/>
        </w:rPr>
        <w:fldChar w:fldCharType="begin"/>
      </w:r>
      <w:r w:rsidR="004D4FAD">
        <w:rPr>
          <w:lang w:val="en-GB"/>
        </w:rPr>
        <w:instrText xml:space="preserve"> REF _Ref54786672 \h </w:instrText>
      </w:r>
      <w:r w:rsidR="004D4FAD">
        <w:rPr>
          <w:lang w:val="en-GB"/>
        </w:rPr>
      </w:r>
      <w:r w:rsidR="004D4FAD">
        <w:rPr>
          <w:lang w:val="en-GB"/>
        </w:rPr>
        <w:fldChar w:fldCharType="separate"/>
      </w:r>
      <w:r w:rsidR="000465DA">
        <w:t xml:space="preserve">Figure </w:t>
      </w:r>
      <w:r w:rsidR="000465DA">
        <w:rPr>
          <w:noProof/>
        </w:rPr>
        <w:t>2</w:t>
      </w:r>
      <w:r w:rsidR="004D4FAD">
        <w:rPr>
          <w:lang w:val="en-GB"/>
        </w:rPr>
        <w:fldChar w:fldCharType="end"/>
      </w:r>
      <w:r w:rsidR="00454C31">
        <w:rPr>
          <w:lang w:val="en-GB"/>
        </w:rPr>
        <w:t>. The introduction of natural gas is of recent years in Jamaica.</w:t>
      </w:r>
      <w:r w:rsidR="00454C31">
        <w:rPr>
          <w:rStyle w:val="Refdenotaalpie"/>
          <w:lang w:val="en-GB"/>
        </w:rPr>
        <w:footnoteReference w:id="8"/>
      </w:r>
      <w:r w:rsidR="00454C31">
        <w:rPr>
          <w:lang w:val="en-GB"/>
        </w:rPr>
        <w:t xml:space="preserve"> </w:t>
      </w:r>
      <w:r w:rsidR="004D4FAD">
        <w:rPr>
          <w:lang w:val="en-GB"/>
        </w:rPr>
        <w:t xml:space="preserve">The </w:t>
      </w:r>
      <w:r w:rsidR="00454C31">
        <w:rPr>
          <w:lang w:val="en-GB"/>
        </w:rPr>
        <w:t xml:space="preserve">share </w:t>
      </w:r>
      <w:r w:rsidR="004D4FAD">
        <w:rPr>
          <w:lang w:val="en-GB"/>
        </w:rPr>
        <w:t>of natural gas and RETs is expected</w:t>
      </w:r>
      <w:r w:rsidR="00454C31">
        <w:rPr>
          <w:lang w:val="en-GB"/>
        </w:rPr>
        <w:t xml:space="preserve"> </w:t>
      </w:r>
      <w:r w:rsidR="004D4FAD">
        <w:rPr>
          <w:lang w:val="en-GB"/>
        </w:rPr>
        <w:t xml:space="preserve">to grow: according to Jamaica’s Integrated Resource Plan 2018 for the electricity sector, natural gas shall provide 51% of generated energy by 2037 and RETs the remainder (49%), which would imply that petroleum products would be fully phased out </w:t>
      </w:r>
      <w:r w:rsidR="00A53FAC">
        <w:rPr>
          <w:lang w:val="en-GB"/>
        </w:rPr>
        <w:t xml:space="preserve">for electricity generation </w:t>
      </w:r>
      <w:r w:rsidR="004D4FAD">
        <w:rPr>
          <w:lang w:val="en-GB"/>
        </w:rPr>
        <w:t>within 20 years from now.</w:t>
      </w:r>
      <w:r w:rsidR="004D4FAD">
        <w:rPr>
          <w:rStyle w:val="Refdenotaalpie"/>
          <w:lang w:val="en-GB"/>
        </w:rPr>
        <w:footnoteReference w:id="9"/>
      </w:r>
      <w:r w:rsidR="004D4FAD">
        <w:rPr>
          <w:lang w:val="en-GB"/>
        </w:rPr>
        <w:t xml:space="preserve"> </w:t>
      </w:r>
    </w:p>
    <w:p w14:paraId="4DEE7C78" w14:textId="70268C56" w:rsidR="004D4FAD" w:rsidRPr="00A24FCE" w:rsidRDefault="00A53FAC" w:rsidP="00A24FCE">
      <w:pPr>
        <w:pStyle w:val="Prrafodelista"/>
        <w:rPr>
          <w:lang w:val="en-GB"/>
        </w:rPr>
      </w:pPr>
      <w:r w:rsidRPr="00A24FCE">
        <w:rPr>
          <w:lang w:val="en-GB"/>
        </w:rPr>
        <w:t>Jamaica has refinery capacity for crude oil equivalent to 36%  of primary demand, from which fuel oil</w:t>
      </w:r>
      <w:r w:rsidR="00A24FCE" w:rsidRPr="00A24FCE">
        <w:rPr>
          <w:lang w:val="en-GB"/>
        </w:rPr>
        <w:t>,</w:t>
      </w:r>
      <w:r w:rsidRPr="00A24FCE">
        <w:rPr>
          <w:lang w:val="en-GB"/>
        </w:rPr>
        <w:t xml:space="preserve"> transport fuels (gasoline, diesel, jet fuel) </w:t>
      </w:r>
      <w:r w:rsidR="00A24FCE" w:rsidRPr="00A24FCE">
        <w:rPr>
          <w:lang w:val="en-GB"/>
        </w:rPr>
        <w:t xml:space="preserve">and residue products (bitumen, asphalt) </w:t>
      </w:r>
      <w:r w:rsidRPr="00A24FCE">
        <w:rPr>
          <w:lang w:val="en-GB"/>
        </w:rPr>
        <w:t xml:space="preserve">are obtained; the larger share of </w:t>
      </w:r>
      <w:r w:rsidR="00A24FCE" w:rsidRPr="00A24FCE">
        <w:rPr>
          <w:lang w:val="en-GB"/>
        </w:rPr>
        <w:t xml:space="preserve">oil derivatives is imported </w:t>
      </w:r>
      <w:r w:rsidRPr="00A24FCE">
        <w:rPr>
          <w:lang w:val="en-GB"/>
        </w:rPr>
        <w:t>10,480 k</w:t>
      </w:r>
      <w:r w:rsidR="00A24FCE" w:rsidRPr="00A24FCE">
        <w:rPr>
          <w:lang w:val="en-GB"/>
        </w:rPr>
        <w:t>b</w:t>
      </w:r>
      <w:r w:rsidRPr="00A24FCE">
        <w:rPr>
          <w:lang w:val="en-GB"/>
        </w:rPr>
        <w:t>oe</w:t>
      </w:r>
      <w:r w:rsidR="00A24FCE" w:rsidRPr="00A24FCE">
        <w:rPr>
          <w:lang w:val="en-GB"/>
        </w:rPr>
        <w:t xml:space="preserve"> per year</w:t>
      </w:r>
      <w:r w:rsidRPr="00A24FCE">
        <w:rPr>
          <w:lang w:val="en-GB"/>
        </w:rPr>
        <w:t xml:space="preserve"> (50.8% of primary supply)</w:t>
      </w:r>
      <w:r w:rsidR="00A24FCE" w:rsidRPr="00A24FCE">
        <w:rPr>
          <w:lang w:val="en-GB"/>
        </w:rPr>
        <w:t xml:space="preserve"> including </w:t>
      </w:r>
      <w:r w:rsidR="004D4FAD" w:rsidRPr="00A24FCE">
        <w:rPr>
          <w:lang w:val="en-GB"/>
        </w:rPr>
        <w:t xml:space="preserve">gasoline (15.4%), diesel oil (10.2%) and fuel oil (24.1%). </w:t>
      </w:r>
      <w:r w:rsidR="00A24FCE">
        <w:rPr>
          <w:lang w:val="en-GB"/>
        </w:rPr>
        <w:t>About one-third (31%) of total f</w:t>
      </w:r>
      <w:r w:rsidR="004D4FAD" w:rsidRPr="00A24FCE">
        <w:rPr>
          <w:lang w:val="en-GB"/>
        </w:rPr>
        <w:t xml:space="preserve">uel oil </w:t>
      </w:r>
      <w:r w:rsidR="00A24FCE">
        <w:rPr>
          <w:lang w:val="en-GB"/>
        </w:rPr>
        <w:t xml:space="preserve">consumption </w:t>
      </w:r>
      <w:r w:rsidR="004D4FAD" w:rsidRPr="00A24FCE">
        <w:rPr>
          <w:lang w:val="en-GB"/>
        </w:rPr>
        <w:t xml:space="preserve">is </w:t>
      </w:r>
      <w:r w:rsidR="00A24FCE">
        <w:rPr>
          <w:lang w:val="en-GB"/>
        </w:rPr>
        <w:t xml:space="preserve">imported by the </w:t>
      </w:r>
      <w:r w:rsidR="004D4FAD" w:rsidRPr="00A24FCE">
        <w:rPr>
          <w:lang w:val="en-GB"/>
        </w:rPr>
        <w:t xml:space="preserve">bauxite and alumina </w:t>
      </w:r>
      <w:r w:rsidR="00A24FCE">
        <w:rPr>
          <w:lang w:val="en-GB"/>
        </w:rPr>
        <w:t xml:space="preserve">industries </w:t>
      </w:r>
      <w:r w:rsidR="004D4FAD" w:rsidRPr="00A24FCE">
        <w:rPr>
          <w:lang w:val="en-GB"/>
        </w:rPr>
        <w:t>(5,247.3 k</w:t>
      </w:r>
      <w:r w:rsidR="00A24FCE">
        <w:rPr>
          <w:lang w:val="en-GB"/>
        </w:rPr>
        <w:t>b</w:t>
      </w:r>
      <w:r w:rsidR="004D4FAD" w:rsidRPr="00A24FCE">
        <w:rPr>
          <w:lang w:val="en-GB"/>
        </w:rPr>
        <w:t>oe</w:t>
      </w:r>
      <w:r w:rsidR="00A24FCE">
        <w:rPr>
          <w:lang w:val="en-GB"/>
        </w:rPr>
        <w:t xml:space="preserve"> per year). Fossil coal (2.1%) is imported for clinker production by the cement industry, while natural gas accounts for 2.5% of total energy use. Total petroleum imports by the refinery </w:t>
      </w:r>
      <w:r w:rsidR="00A24FCE">
        <w:rPr>
          <w:lang w:val="en-GB"/>
        </w:rPr>
        <w:lastRenderedPageBreak/>
        <w:t>(Petrojam) and marketing companies in 2019 accrued to USD 1,461 million; including the bauxite sector, the total imports are USD 1,618 million.</w:t>
      </w:r>
      <w:r w:rsidR="00A24FCE">
        <w:rPr>
          <w:rStyle w:val="Refdenotaalpie"/>
          <w:lang w:val="en-GB"/>
        </w:rPr>
        <w:footnoteReference w:id="10"/>
      </w:r>
    </w:p>
    <w:p w14:paraId="157C8990" w14:textId="77777777" w:rsidR="00BB0DE1" w:rsidRDefault="00BB0DE1" w:rsidP="00BB0DE1">
      <w:pPr>
        <w:rPr>
          <w:lang w:val="en-GB"/>
        </w:rPr>
      </w:pPr>
    </w:p>
    <w:p w14:paraId="42A36B78" w14:textId="77777777" w:rsidR="00CB66BA" w:rsidRDefault="00BB0DE1" w:rsidP="00CB66BA">
      <w:pPr>
        <w:keepNext/>
        <w:jc w:val="center"/>
      </w:pPr>
      <w:r>
        <w:rPr>
          <w:noProof/>
          <w:lang w:val="en-GB" w:eastAsia="en-GB"/>
        </w:rPr>
        <w:drawing>
          <wp:inline distT="0" distB="0" distL="0" distR="0" wp14:anchorId="18093742" wp14:editId="11F116D0">
            <wp:extent cx="4500383" cy="2932043"/>
            <wp:effectExtent l="38100" t="38100" r="90805" b="9715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5E3F491" w14:textId="125B7369" w:rsidR="008840DA" w:rsidRDefault="00CB66BA" w:rsidP="00CB66BA">
      <w:pPr>
        <w:pStyle w:val="Descripcin"/>
      </w:pPr>
      <w:bookmarkStart w:id="9" w:name="_Ref54784147"/>
      <w:r>
        <w:t xml:space="preserve">Figure </w:t>
      </w:r>
      <w:r w:rsidR="00D1673E">
        <w:rPr>
          <w:noProof/>
        </w:rPr>
        <w:fldChar w:fldCharType="begin"/>
      </w:r>
      <w:r w:rsidR="00D1673E">
        <w:rPr>
          <w:noProof/>
        </w:rPr>
        <w:instrText xml:space="preserve"> SEQ Figure \* ARABIC </w:instrText>
      </w:r>
      <w:r w:rsidR="00D1673E">
        <w:rPr>
          <w:noProof/>
        </w:rPr>
        <w:fldChar w:fldCharType="separate"/>
      </w:r>
      <w:r w:rsidR="000465DA">
        <w:rPr>
          <w:noProof/>
        </w:rPr>
        <w:t>1</w:t>
      </w:r>
      <w:r w:rsidR="00D1673E">
        <w:rPr>
          <w:noProof/>
        </w:rPr>
        <w:fldChar w:fldCharType="end"/>
      </w:r>
      <w:bookmarkEnd w:id="9"/>
      <w:r>
        <w:t xml:space="preserve"> </w:t>
      </w:r>
      <w:r w:rsidR="007B046A">
        <w:t>Primary</w:t>
      </w:r>
      <w:r>
        <w:t xml:space="preserve"> energy production in Jamaica (2018). </w:t>
      </w:r>
      <w:r w:rsidR="002C3D63">
        <w:t xml:space="preserve">Total primary energy is 20,639 kboe. </w:t>
      </w:r>
    </w:p>
    <w:p w14:paraId="5C0E57DC" w14:textId="31D64EDF" w:rsidR="00BB0DE1" w:rsidRDefault="002C3D63" w:rsidP="00CB66BA">
      <w:pPr>
        <w:pStyle w:val="Descripcin"/>
        <w:rPr>
          <w:lang w:val="en-GB"/>
        </w:rPr>
      </w:pPr>
      <w:r w:rsidRPr="002C3D63">
        <w:t>Figure based on: Energy balance Jamaica, 2018</w:t>
      </w:r>
      <w:r w:rsidR="002B4637">
        <w:t xml:space="preserve"> (MSET)</w:t>
      </w:r>
      <w:r w:rsidRPr="002C3D63">
        <w:t>.</w:t>
      </w:r>
      <w:r w:rsidR="00CB66BA">
        <w:t xml:space="preserve"> </w:t>
      </w:r>
    </w:p>
    <w:p w14:paraId="33662CE5" w14:textId="5B7614F1" w:rsidR="00BB0DE1" w:rsidRPr="00BB0DE1" w:rsidRDefault="00BB0DE1" w:rsidP="00BB0DE1">
      <w:pPr>
        <w:rPr>
          <w:lang w:val="en-GB"/>
        </w:rPr>
      </w:pPr>
    </w:p>
    <w:p w14:paraId="29F29F35" w14:textId="77777777" w:rsidR="008840DA" w:rsidRDefault="008840DA" w:rsidP="008840DA">
      <w:pPr>
        <w:rPr>
          <w:lang w:val="en-GB"/>
        </w:rPr>
      </w:pPr>
    </w:p>
    <w:p w14:paraId="6336C1B0" w14:textId="77777777" w:rsidR="008840DA" w:rsidRDefault="008840DA" w:rsidP="008840DA">
      <w:pPr>
        <w:keepNext/>
        <w:jc w:val="center"/>
      </w:pPr>
      <w:r>
        <w:rPr>
          <w:noProof/>
          <w:lang w:val="en-GB" w:eastAsia="en-GB"/>
        </w:rPr>
        <w:drawing>
          <wp:inline distT="0" distB="0" distL="0" distR="0" wp14:anchorId="05B0F619" wp14:editId="1C98FB1C">
            <wp:extent cx="4508334" cy="3054295"/>
            <wp:effectExtent l="38100" t="38100" r="102235" b="8953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991BCC3" w14:textId="2A3CC273" w:rsidR="008840DA" w:rsidRDefault="008840DA" w:rsidP="008840DA">
      <w:pPr>
        <w:pStyle w:val="Descripcin"/>
        <w:rPr>
          <w:lang w:val="en-GB"/>
        </w:rPr>
      </w:pPr>
      <w:bookmarkStart w:id="10" w:name="_Ref54786672"/>
      <w:r>
        <w:t xml:space="preserve">Figure </w:t>
      </w:r>
      <w:r w:rsidR="00D1673E">
        <w:rPr>
          <w:noProof/>
        </w:rPr>
        <w:fldChar w:fldCharType="begin"/>
      </w:r>
      <w:r w:rsidR="00D1673E">
        <w:rPr>
          <w:noProof/>
        </w:rPr>
        <w:instrText xml:space="preserve"> SEQ Figure \* ARABIC </w:instrText>
      </w:r>
      <w:r w:rsidR="00D1673E">
        <w:rPr>
          <w:noProof/>
        </w:rPr>
        <w:fldChar w:fldCharType="separate"/>
      </w:r>
      <w:r w:rsidR="000465DA">
        <w:rPr>
          <w:noProof/>
        </w:rPr>
        <w:t>2</w:t>
      </w:r>
      <w:r w:rsidR="00D1673E">
        <w:rPr>
          <w:noProof/>
        </w:rPr>
        <w:fldChar w:fldCharType="end"/>
      </w:r>
      <w:bookmarkEnd w:id="10"/>
      <w:r>
        <w:t xml:space="preserve"> Share of primary energy sources in total electricity production. </w:t>
      </w:r>
      <w:r w:rsidR="002C3D63">
        <w:t xml:space="preserve">Total energy inputs for electricity generation are 5,260 kboe. </w:t>
      </w:r>
      <w:r w:rsidR="002C3D63" w:rsidRPr="002C3D63">
        <w:t>Figure based o</w:t>
      </w:r>
      <w:r w:rsidR="002C3D63">
        <w:t>n: Energy balance Jamaica, 2018</w:t>
      </w:r>
      <w:r w:rsidR="002B4637">
        <w:t xml:space="preserve"> (MSET)</w:t>
      </w:r>
      <w:r>
        <w:t>.</w:t>
      </w:r>
    </w:p>
    <w:p w14:paraId="1B1D4A98" w14:textId="4121BD5B" w:rsidR="00A24FCE" w:rsidRPr="00862FEF" w:rsidRDefault="002C3D63" w:rsidP="002B4637">
      <w:pPr>
        <w:pStyle w:val="Prrafodelista"/>
        <w:rPr>
          <w:lang w:val="en-GB"/>
        </w:rPr>
      </w:pPr>
      <w:r>
        <w:rPr>
          <w:lang w:val="en-GB"/>
        </w:rPr>
        <w:lastRenderedPageBreak/>
        <w:fldChar w:fldCharType="begin"/>
      </w:r>
      <w:r>
        <w:rPr>
          <w:lang w:val="en-GB"/>
        </w:rPr>
        <w:instrText xml:space="preserve"> REF _Ref54006393 \h </w:instrText>
      </w:r>
      <w:r>
        <w:rPr>
          <w:lang w:val="en-GB"/>
        </w:rPr>
      </w:r>
      <w:r>
        <w:rPr>
          <w:lang w:val="en-GB"/>
        </w:rPr>
        <w:fldChar w:fldCharType="separate"/>
      </w:r>
      <w:r w:rsidR="000465DA" w:rsidRPr="00862FEF">
        <w:rPr>
          <w:lang w:val="en-GB"/>
        </w:rPr>
        <w:t xml:space="preserve">Figure </w:t>
      </w:r>
      <w:r w:rsidR="000465DA">
        <w:rPr>
          <w:noProof/>
          <w:lang w:val="en-GB"/>
        </w:rPr>
        <w:t>4</w:t>
      </w:r>
      <w:r>
        <w:rPr>
          <w:lang w:val="en-GB"/>
        </w:rPr>
        <w:fldChar w:fldCharType="end"/>
      </w:r>
      <w:r>
        <w:rPr>
          <w:lang w:val="en-GB"/>
        </w:rPr>
        <w:t xml:space="preserve"> depicts </w:t>
      </w:r>
      <w:r w:rsidR="002B4637">
        <w:rPr>
          <w:lang w:val="en-GB"/>
        </w:rPr>
        <w:t xml:space="preserve">national </w:t>
      </w:r>
      <w:r>
        <w:rPr>
          <w:lang w:val="en-GB"/>
        </w:rPr>
        <w:t xml:space="preserve">petroleum consumption for energy generation (energy transformation) and final energy services. </w:t>
      </w:r>
      <w:r w:rsidR="002B4637">
        <w:rPr>
          <w:lang w:val="en-GB"/>
        </w:rPr>
        <w:t>R</w:t>
      </w:r>
      <w:r w:rsidR="002B4637" w:rsidRPr="002B4637">
        <w:rPr>
          <w:lang w:val="en-GB"/>
        </w:rPr>
        <w:t>oad transport make</w:t>
      </w:r>
      <w:r w:rsidR="002B4637">
        <w:rPr>
          <w:lang w:val="en-GB"/>
        </w:rPr>
        <w:t>s</w:t>
      </w:r>
      <w:r w:rsidR="002B4637" w:rsidRPr="002B4637">
        <w:rPr>
          <w:lang w:val="en-GB"/>
        </w:rPr>
        <w:t xml:space="preserve"> up 35.8% </w:t>
      </w:r>
      <w:r w:rsidR="002B4637">
        <w:rPr>
          <w:lang w:val="en-GB"/>
        </w:rPr>
        <w:t xml:space="preserve">and </w:t>
      </w:r>
      <w:r w:rsidR="002B4637" w:rsidRPr="002B4637">
        <w:rPr>
          <w:lang w:val="en-GB"/>
        </w:rPr>
        <w:t xml:space="preserve">total consumption </w:t>
      </w:r>
      <w:r w:rsidR="002B4637">
        <w:rPr>
          <w:lang w:val="en-GB"/>
        </w:rPr>
        <w:t>and electricity generation 24.4%. Bauxite and alumina (30.3%) is another major consumer. The electric energy available for final uses is 2,006 kboe, which is 4</w:t>
      </w:r>
      <w:r w:rsidR="00F10814">
        <w:rPr>
          <w:lang w:val="en-GB"/>
        </w:rPr>
        <w:t>6.2</w:t>
      </w:r>
      <w:r w:rsidR="002B4637">
        <w:rPr>
          <w:lang w:val="en-GB"/>
        </w:rPr>
        <w:t>% of the inputs used by the sector (4,347 kboe) including from RE sources.</w:t>
      </w:r>
      <w:r w:rsidR="00F10814">
        <w:rPr>
          <w:lang w:val="en-GB"/>
        </w:rPr>
        <w:t xml:space="preserve"> As such, total e</w:t>
      </w:r>
      <w:r w:rsidR="00F10814" w:rsidRPr="00862FEF">
        <w:rPr>
          <w:lang w:val="en-GB"/>
        </w:rPr>
        <w:t xml:space="preserve">lectricity </w:t>
      </w:r>
      <w:r w:rsidR="00F10814">
        <w:rPr>
          <w:lang w:val="en-GB"/>
        </w:rPr>
        <w:t xml:space="preserve">supply represents </w:t>
      </w:r>
      <w:r w:rsidR="00F10814" w:rsidRPr="00862FEF">
        <w:rPr>
          <w:lang w:val="en-GB"/>
        </w:rPr>
        <w:t xml:space="preserve">11.9% </w:t>
      </w:r>
      <w:r w:rsidR="00F10814">
        <w:rPr>
          <w:lang w:val="en-GB"/>
        </w:rPr>
        <w:t>of final energy use (16,917 kboe), which is just one-third of conventional road transport fuels</w:t>
      </w:r>
      <w:r w:rsidR="00F10814" w:rsidRPr="00862FEF">
        <w:rPr>
          <w:lang w:val="en-GB"/>
        </w:rPr>
        <w:t>.</w:t>
      </w:r>
      <w:r w:rsidR="00F10814" w:rsidRPr="00862FEF">
        <w:rPr>
          <w:rStyle w:val="Refdenotaalpie"/>
          <w:lang w:val="en-GB"/>
        </w:rPr>
        <w:footnoteReference w:id="11"/>
      </w:r>
      <w:r w:rsidR="00F10814" w:rsidRPr="00862FEF">
        <w:rPr>
          <w:lang w:val="en-GB"/>
        </w:rPr>
        <w:t xml:space="preserve">  </w:t>
      </w:r>
    </w:p>
    <w:p w14:paraId="36FE27C3" w14:textId="77777777" w:rsidR="008840DA" w:rsidRDefault="008840DA" w:rsidP="003A4641">
      <w:pPr>
        <w:rPr>
          <w:lang w:val="en-GB"/>
        </w:rPr>
      </w:pPr>
    </w:p>
    <w:p w14:paraId="49BDE0C3" w14:textId="77777777" w:rsidR="002C3D63" w:rsidRDefault="003A4641" w:rsidP="002C3D63">
      <w:pPr>
        <w:keepNext/>
        <w:jc w:val="center"/>
      </w:pPr>
      <w:r>
        <w:rPr>
          <w:noProof/>
          <w:lang w:val="en-GB" w:eastAsia="en-GB"/>
        </w:rPr>
        <w:drawing>
          <wp:inline distT="0" distB="0" distL="0" distR="0" wp14:anchorId="26EDA5EA" wp14:editId="220C05D2">
            <wp:extent cx="4505325" cy="3279140"/>
            <wp:effectExtent l="38100" t="38100" r="85725" b="9271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70B6572" w14:textId="7A2F00E4" w:rsidR="002C3D63" w:rsidRDefault="002C3D63" w:rsidP="002C3D63">
      <w:pPr>
        <w:pStyle w:val="Descripcin"/>
        <w:rPr>
          <w:lang w:val="en-GB"/>
        </w:rPr>
      </w:pPr>
      <w:r>
        <w:t xml:space="preserve">Figure </w:t>
      </w:r>
      <w:r w:rsidR="00D1673E">
        <w:rPr>
          <w:noProof/>
        </w:rPr>
        <w:fldChar w:fldCharType="begin"/>
      </w:r>
      <w:r w:rsidR="00D1673E">
        <w:rPr>
          <w:noProof/>
        </w:rPr>
        <w:instrText xml:space="preserve"> SEQ Figure \* ARABIC </w:instrText>
      </w:r>
      <w:r w:rsidR="00D1673E">
        <w:rPr>
          <w:noProof/>
        </w:rPr>
        <w:fldChar w:fldCharType="separate"/>
      </w:r>
      <w:r w:rsidR="000465DA">
        <w:rPr>
          <w:noProof/>
        </w:rPr>
        <w:t>3</w:t>
      </w:r>
      <w:r w:rsidR="00D1673E">
        <w:rPr>
          <w:noProof/>
        </w:rPr>
        <w:fldChar w:fldCharType="end"/>
      </w:r>
      <w:r>
        <w:t xml:space="preserve"> Petroleum consumption for electricity generation and final services, including </w:t>
      </w:r>
      <w:r w:rsidR="002B4637">
        <w:t>bauxite</w:t>
      </w:r>
      <w:r>
        <w:t>. Total consumption is 17,793 kboe. Figure based on: Energy balance Jamaica, 2018</w:t>
      </w:r>
      <w:r w:rsidR="002B4637">
        <w:t xml:space="preserve"> (MSET)</w:t>
      </w:r>
      <w:r>
        <w:t>.</w:t>
      </w:r>
    </w:p>
    <w:p w14:paraId="4CB5B1B5" w14:textId="5176B0EB" w:rsidR="003A4641" w:rsidRDefault="003A4641" w:rsidP="002C3D63">
      <w:pPr>
        <w:pStyle w:val="Descripcin"/>
        <w:rPr>
          <w:lang w:val="en-GB"/>
        </w:rPr>
      </w:pPr>
    </w:p>
    <w:p w14:paraId="5506B5C4" w14:textId="55CE8269" w:rsidR="006D0622" w:rsidRPr="00862FEF" w:rsidRDefault="00F01D12" w:rsidP="00240E80">
      <w:pPr>
        <w:pStyle w:val="Prrafodelista"/>
        <w:rPr>
          <w:lang w:val="en-GB"/>
        </w:rPr>
      </w:pPr>
      <w:r>
        <w:rPr>
          <w:lang w:val="en-GB"/>
        </w:rPr>
        <w:t xml:space="preserve">Given the presence of </w:t>
      </w:r>
      <w:r w:rsidR="0057637A">
        <w:rPr>
          <w:lang w:val="en-GB"/>
        </w:rPr>
        <w:t>aged thermal power plants in the national system e</w:t>
      </w:r>
      <w:r w:rsidR="00E2336C" w:rsidRPr="00862FEF">
        <w:rPr>
          <w:lang w:val="en-GB"/>
        </w:rPr>
        <w:t xml:space="preserve">lectricity generation </w:t>
      </w:r>
      <w:r w:rsidR="0057637A">
        <w:rPr>
          <w:lang w:val="en-GB"/>
        </w:rPr>
        <w:t xml:space="preserve">costs are substantial </w:t>
      </w:r>
      <w:r w:rsidR="00E2336C" w:rsidRPr="00862FEF">
        <w:rPr>
          <w:lang w:val="en-GB"/>
        </w:rPr>
        <w:t>in Jamaica</w:t>
      </w:r>
      <w:r w:rsidR="0057637A">
        <w:rPr>
          <w:lang w:val="en-GB"/>
        </w:rPr>
        <w:t xml:space="preserve">, ranging from </w:t>
      </w:r>
      <w:r w:rsidR="00993974">
        <w:rPr>
          <w:lang w:val="en-GB"/>
        </w:rPr>
        <w:t>approx. US$ 0.21 per kWh for large consumers (Rate 70) to US$ 0.30 for the residential sector (Rate 10). Prices over 2016-2018 increased annually by 10-20% (in US$) but dropped in 2019</w:t>
      </w:r>
      <w:r w:rsidR="00240E80">
        <w:rPr>
          <w:lang w:val="en-GB"/>
        </w:rPr>
        <w:t>. W</w:t>
      </w:r>
      <w:r w:rsidR="00993974">
        <w:rPr>
          <w:lang w:val="en-GB"/>
        </w:rPr>
        <w:t xml:space="preserve">ith the increase of natural gas, higher conversion efficiencies and the expansion of RETs, </w:t>
      </w:r>
      <w:r w:rsidR="00240E80">
        <w:rPr>
          <w:lang w:val="en-GB"/>
        </w:rPr>
        <w:t>the IRP 2018 point</w:t>
      </w:r>
      <w:r w:rsidR="00287468">
        <w:rPr>
          <w:lang w:val="en-GB"/>
        </w:rPr>
        <w:t>s</w:t>
      </w:r>
      <w:r w:rsidR="00240E80">
        <w:rPr>
          <w:lang w:val="en-GB"/>
        </w:rPr>
        <w:t xml:space="preserve"> at </w:t>
      </w:r>
      <w:r w:rsidR="00287468">
        <w:rPr>
          <w:lang w:val="en-GB"/>
        </w:rPr>
        <w:t xml:space="preserve">future </w:t>
      </w:r>
      <w:r w:rsidR="00240E80" w:rsidRPr="00240E80">
        <w:t>avoided</w:t>
      </w:r>
      <w:r w:rsidR="00240E80">
        <w:t xml:space="preserve"> generation costs of the order of </w:t>
      </w:r>
      <w:r w:rsidR="00993974">
        <w:rPr>
          <w:lang w:val="en-GB"/>
        </w:rPr>
        <w:t>9</w:t>
      </w:r>
      <w:r w:rsidR="00240E80">
        <w:rPr>
          <w:lang w:val="en-GB"/>
        </w:rPr>
        <w:t xml:space="preserve"> to </w:t>
      </w:r>
      <w:r w:rsidR="00993974">
        <w:rPr>
          <w:lang w:val="en-GB"/>
        </w:rPr>
        <w:t>10</w:t>
      </w:r>
      <w:r w:rsidR="00240E80">
        <w:rPr>
          <w:lang w:val="en-GB"/>
        </w:rPr>
        <w:t xml:space="preserve"> US$ct/kWh</w:t>
      </w:r>
      <w:r w:rsidR="00287468">
        <w:rPr>
          <w:lang w:val="en-GB"/>
        </w:rPr>
        <w:t xml:space="preserve"> (</w:t>
      </w:r>
      <w:r w:rsidR="00240E80">
        <w:rPr>
          <w:lang w:val="en-GB"/>
        </w:rPr>
        <w:t xml:space="preserve">although </w:t>
      </w:r>
      <w:r w:rsidR="00287468">
        <w:rPr>
          <w:lang w:val="en-GB"/>
        </w:rPr>
        <w:t xml:space="preserve">this </w:t>
      </w:r>
      <w:r w:rsidR="00240E80">
        <w:rPr>
          <w:lang w:val="en-GB"/>
        </w:rPr>
        <w:t xml:space="preserve">may not </w:t>
      </w:r>
      <w:r w:rsidR="00287468">
        <w:rPr>
          <w:lang w:val="en-GB"/>
        </w:rPr>
        <w:t xml:space="preserve">be fully reflected in the </w:t>
      </w:r>
      <w:r w:rsidR="00240E80">
        <w:rPr>
          <w:lang w:val="en-GB"/>
        </w:rPr>
        <w:t>tariff</w:t>
      </w:r>
      <w:r w:rsidR="00287468">
        <w:rPr>
          <w:lang w:val="en-GB"/>
        </w:rPr>
        <w:t>s)</w:t>
      </w:r>
      <w:r w:rsidR="00240E80">
        <w:rPr>
          <w:lang w:val="en-GB"/>
        </w:rPr>
        <w:t>.</w:t>
      </w:r>
      <w:r w:rsidR="00240E80" w:rsidRPr="00240E80">
        <w:rPr>
          <w:rStyle w:val="Refdenotaalpie"/>
          <w:lang w:val="en-GB"/>
        </w:rPr>
        <w:t xml:space="preserve"> </w:t>
      </w:r>
      <w:r w:rsidR="00240E80">
        <w:rPr>
          <w:lang w:val="en-GB"/>
        </w:rPr>
        <w:t xml:space="preserve">Short-term planning aims at increasing the </w:t>
      </w:r>
      <w:r w:rsidR="00E2336C" w:rsidRPr="00862FEF">
        <w:rPr>
          <w:lang w:val="en-GB"/>
        </w:rPr>
        <w:t xml:space="preserve">RE capacity </w:t>
      </w:r>
      <w:r w:rsidR="00240E80">
        <w:rPr>
          <w:lang w:val="en-GB"/>
        </w:rPr>
        <w:t>from 193 </w:t>
      </w:r>
      <w:r w:rsidR="00E2336C" w:rsidRPr="00862FEF">
        <w:rPr>
          <w:lang w:val="en-GB"/>
        </w:rPr>
        <w:t>MW</w:t>
      </w:r>
      <w:r w:rsidR="00240E80">
        <w:rPr>
          <w:lang w:val="en-GB"/>
        </w:rPr>
        <w:t xml:space="preserve"> (2019) to about 320 MW (wind power and solar PV) by </w:t>
      </w:r>
      <w:r w:rsidR="00E2336C" w:rsidRPr="00862FEF">
        <w:rPr>
          <w:lang w:val="en-GB"/>
        </w:rPr>
        <w:t>2025</w:t>
      </w:r>
      <w:r w:rsidR="00287468">
        <w:rPr>
          <w:lang w:val="en-GB"/>
        </w:rPr>
        <w:t xml:space="preserve"> with </w:t>
      </w:r>
      <w:r w:rsidR="00E2336C" w:rsidRPr="00862FEF">
        <w:rPr>
          <w:lang w:val="en-GB"/>
        </w:rPr>
        <w:t xml:space="preserve">140 MW battery storage </w:t>
      </w:r>
      <w:r w:rsidR="00287468">
        <w:rPr>
          <w:lang w:val="en-GB"/>
        </w:rPr>
        <w:t xml:space="preserve">being </w:t>
      </w:r>
      <w:r w:rsidR="00E2336C" w:rsidRPr="00862FEF">
        <w:rPr>
          <w:lang w:val="en-GB"/>
        </w:rPr>
        <w:t>foreseen to absorb short-term power fluctuations.</w:t>
      </w:r>
      <w:r w:rsidR="00240E80" w:rsidRPr="00240E80">
        <w:rPr>
          <w:rStyle w:val="Refdenotaalpie"/>
          <w:lang w:val="en-GB"/>
        </w:rPr>
        <w:t xml:space="preserve"> </w:t>
      </w:r>
      <w:r w:rsidR="00240E80" w:rsidRPr="00862FEF">
        <w:rPr>
          <w:rStyle w:val="Refdenotaalpie"/>
          <w:lang w:val="en-GB"/>
        </w:rPr>
        <w:footnoteReference w:id="12"/>
      </w:r>
      <w:r w:rsidR="00E2336C" w:rsidRPr="00862FEF">
        <w:rPr>
          <w:lang w:val="en-GB"/>
        </w:rPr>
        <w:t xml:space="preserve"> </w:t>
      </w:r>
      <w:r w:rsidR="006D0622" w:rsidRPr="00862FEF">
        <w:rPr>
          <w:lang w:val="en-GB"/>
        </w:rPr>
        <w:t xml:space="preserve"> </w:t>
      </w:r>
    </w:p>
    <w:p w14:paraId="60DE8DC9" w14:textId="60B9B91C" w:rsidR="006D0622" w:rsidRPr="00862FEF" w:rsidRDefault="00F60735" w:rsidP="00540A8F">
      <w:pPr>
        <w:pStyle w:val="Prrafodelista"/>
        <w:rPr>
          <w:lang w:val="en-GB"/>
        </w:rPr>
      </w:pPr>
      <w:r>
        <w:rPr>
          <w:lang w:val="en-GB"/>
        </w:rPr>
        <w:t xml:space="preserve">The country’s overarching policy </w:t>
      </w:r>
      <w:r w:rsidR="004501FA">
        <w:rPr>
          <w:lang w:val="en-GB"/>
        </w:rPr>
        <w:t xml:space="preserve">document </w:t>
      </w:r>
      <w:r w:rsidR="006D0622" w:rsidRPr="00862FEF">
        <w:rPr>
          <w:lang w:val="en-GB"/>
        </w:rPr>
        <w:t>Vision 2030 Jamaica – National Development Plan</w:t>
      </w:r>
      <w:r>
        <w:rPr>
          <w:lang w:val="en-GB"/>
        </w:rPr>
        <w:t xml:space="preserve"> </w:t>
      </w:r>
      <w:r w:rsidR="004501FA">
        <w:rPr>
          <w:lang w:val="en-GB"/>
        </w:rPr>
        <w:t xml:space="preserve">(2009) </w:t>
      </w:r>
      <w:r>
        <w:rPr>
          <w:lang w:val="en-GB"/>
        </w:rPr>
        <w:t xml:space="preserve">envisions energy security and efficiency </w:t>
      </w:r>
      <w:r w:rsidR="00287468">
        <w:rPr>
          <w:lang w:val="en-GB"/>
        </w:rPr>
        <w:t xml:space="preserve">as </w:t>
      </w:r>
      <w:r>
        <w:rPr>
          <w:lang w:val="en-GB"/>
        </w:rPr>
        <w:t>National Outcome #10</w:t>
      </w:r>
      <w:r w:rsidR="00287468">
        <w:rPr>
          <w:lang w:val="en-GB"/>
        </w:rPr>
        <w:t>,</w:t>
      </w:r>
      <w:r>
        <w:rPr>
          <w:lang w:val="en-GB"/>
        </w:rPr>
        <w:t xml:space="preserve"> and identifies diversification, competitive energy cost levels and environmental sustainability as key areas. As it relates to </w:t>
      </w:r>
      <w:r w:rsidR="00785DBE">
        <w:rPr>
          <w:lang w:val="en-GB"/>
        </w:rPr>
        <w:t xml:space="preserve">the </w:t>
      </w:r>
      <w:r>
        <w:rPr>
          <w:lang w:val="en-GB"/>
        </w:rPr>
        <w:t>road transport sector, the impact of local pollutions on public health is a</w:t>
      </w:r>
      <w:r w:rsidR="00785DBE">
        <w:rPr>
          <w:lang w:val="en-GB"/>
        </w:rPr>
        <w:t>lso a</w:t>
      </w:r>
      <w:r>
        <w:rPr>
          <w:lang w:val="en-GB"/>
        </w:rPr>
        <w:t xml:space="preserve"> concern. Energy efficiency </w:t>
      </w:r>
      <w:r w:rsidR="00785DBE">
        <w:rPr>
          <w:lang w:val="en-GB"/>
        </w:rPr>
        <w:t>in</w:t>
      </w:r>
      <w:r>
        <w:rPr>
          <w:lang w:val="en-GB"/>
        </w:rPr>
        <w:t xml:space="preserve"> the transport sector shall be increased by a broad set of measures, including more efficient vehicles, alternative energy vehicles and better mass transit</w:t>
      </w:r>
      <w:r w:rsidR="006D0622" w:rsidRPr="00862FEF">
        <w:rPr>
          <w:lang w:val="en-GB"/>
        </w:rPr>
        <w:t>.</w:t>
      </w:r>
      <w:r>
        <w:rPr>
          <w:rStyle w:val="Refdenotaalpie"/>
          <w:lang w:val="en-GB"/>
        </w:rPr>
        <w:footnoteReference w:id="13"/>
      </w:r>
      <w:r w:rsidR="006D0622" w:rsidRPr="00862FEF">
        <w:rPr>
          <w:lang w:val="en-GB"/>
        </w:rPr>
        <w:t xml:space="preserve">  A recent overview of GHG emission levels from the transport sector was published in Jamaica’s Third National Communication (TNC, 2019). </w:t>
      </w:r>
      <w:r w:rsidR="00785DBE">
        <w:rPr>
          <w:lang w:val="en-GB"/>
        </w:rPr>
        <w:t>Total e</w:t>
      </w:r>
      <w:r w:rsidR="006D0622" w:rsidRPr="00862FEF">
        <w:rPr>
          <w:lang w:val="en-GB"/>
        </w:rPr>
        <w:t xml:space="preserve">missions </w:t>
      </w:r>
      <w:r w:rsidR="00785DBE">
        <w:rPr>
          <w:lang w:val="en-GB"/>
        </w:rPr>
        <w:t xml:space="preserve">(2012) amounted </w:t>
      </w:r>
      <w:r w:rsidR="006D0622" w:rsidRPr="00862FEF">
        <w:rPr>
          <w:lang w:val="en-GB"/>
        </w:rPr>
        <w:t>1,726,320 ton CO</w:t>
      </w:r>
      <w:r w:rsidR="0093724D">
        <w:rPr>
          <w:lang w:val="en-GB"/>
        </w:rPr>
        <w:t>2</w:t>
      </w:r>
      <w:r w:rsidR="006D0622" w:rsidRPr="00862FEF">
        <w:rPr>
          <w:lang w:val="en-GB"/>
        </w:rPr>
        <w:t xml:space="preserve">, of which gasoline accounted </w:t>
      </w:r>
      <w:r w:rsidR="006D0622" w:rsidRPr="00862FEF">
        <w:rPr>
          <w:lang w:val="en-GB"/>
        </w:rPr>
        <w:lastRenderedPageBreak/>
        <w:t>for 74% and diesel 26</w:t>
      </w:r>
      <w:r w:rsidR="00E15D3E" w:rsidRPr="00862FEF">
        <w:rPr>
          <w:lang w:val="en-GB"/>
        </w:rPr>
        <w:t>%</w:t>
      </w:r>
      <w:r w:rsidR="006D0622" w:rsidRPr="00862FEF">
        <w:rPr>
          <w:lang w:val="en-GB"/>
        </w:rPr>
        <w:t>. Methane (CH</w:t>
      </w:r>
      <w:r w:rsidR="0093724D">
        <w:rPr>
          <w:lang w:val="en-GB"/>
        </w:rPr>
        <w:t>4</w:t>
      </w:r>
      <w:r w:rsidR="006D0622" w:rsidRPr="00862FEF">
        <w:rPr>
          <w:lang w:val="en-GB"/>
        </w:rPr>
        <w:t>) emissions were 484 ton and N</w:t>
      </w:r>
      <w:r w:rsidR="0093724D">
        <w:rPr>
          <w:lang w:val="en-GB"/>
        </w:rPr>
        <w:t>2</w:t>
      </w:r>
      <w:r w:rsidR="006D0622" w:rsidRPr="00862FEF">
        <w:rPr>
          <w:lang w:val="en-GB"/>
        </w:rPr>
        <w:t>O 171 ton. T</w:t>
      </w:r>
      <w:r w:rsidR="00E2336C" w:rsidRPr="00862FEF">
        <w:rPr>
          <w:lang w:val="en-GB"/>
        </w:rPr>
        <w:t>he transport and electricity sectors combined make up two-thirds (67%) of national GHG emissions as shown in</w:t>
      </w:r>
      <w:r w:rsidR="00196DF7">
        <w:rPr>
          <w:lang w:val="en-GB"/>
        </w:rPr>
        <w:t xml:space="preserve"> </w:t>
      </w:r>
      <w:r w:rsidR="00196DF7">
        <w:rPr>
          <w:lang w:val="en-GB"/>
        </w:rPr>
        <w:fldChar w:fldCharType="begin"/>
      </w:r>
      <w:r w:rsidR="00196DF7">
        <w:rPr>
          <w:lang w:val="en-GB"/>
        </w:rPr>
        <w:instrText xml:space="preserve"> REF _Ref54006393 \h </w:instrText>
      </w:r>
      <w:r w:rsidR="00196DF7">
        <w:rPr>
          <w:lang w:val="en-GB"/>
        </w:rPr>
      </w:r>
      <w:r w:rsidR="00196DF7">
        <w:rPr>
          <w:lang w:val="en-GB"/>
        </w:rPr>
        <w:fldChar w:fldCharType="separate"/>
      </w:r>
      <w:r w:rsidR="000465DA" w:rsidRPr="00862FEF">
        <w:rPr>
          <w:lang w:val="en-GB"/>
        </w:rPr>
        <w:t xml:space="preserve">Figure </w:t>
      </w:r>
      <w:r w:rsidR="000465DA">
        <w:rPr>
          <w:noProof/>
          <w:lang w:val="en-GB"/>
        </w:rPr>
        <w:t>4</w:t>
      </w:r>
      <w:r w:rsidR="00196DF7">
        <w:rPr>
          <w:lang w:val="en-GB"/>
        </w:rPr>
        <w:fldChar w:fldCharType="end"/>
      </w:r>
      <w:r w:rsidR="001B0390">
        <w:rPr>
          <w:lang w:val="en-GB"/>
        </w:rPr>
        <w:t>.</w:t>
      </w:r>
      <w:r w:rsidR="00E2336C" w:rsidRPr="00862FEF">
        <w:rPr>
          <w:lang w:val="en-GB"/>
        </w:rPr>
        <w:t xml:space="preserve"> </w:t>
      </w:r>
    </w:p>
    <w:p w14:paraId="48381F91" w14:textId="77777777" w:rsidR="001356DA" w:rsidRPr="00862FEF" w:rsidRDefault="001356DA" w:rsidP="001356DA">
      <w:pPr>
        <w:rPr>
          <w:lang w:val="en-GB"/>
        </w:rPr>
      </w:pPr>
    </w:p>
    <w:p w14:paraId="2C1FDB90" w14:textId="77777777" w:rsidR="001356DA" w:rsidRPr="00862FEF" w:rsidRDefault="001356DA" w:rsidP="001356DA">
      <w:pPr>
        <w:keepNext/>
        <w:jc w:val="center"/>
        <w:rPr>
          <w:lang w:val="en-GB"/>
        </w:rPr>
      </w:pPr>
      <w:r w:rsidRPr="00862FEF">
        <w:rPr>
          <w:noProof/>
          <w:lang w:val="en-GB" w:eastAsia="en-GB"/>
        </w:rPr>
        <w:drawing>
          <wp:inline distT="0" distB="0" distL="0" distR="0" wp14:anchorId="6E76CB63" wp14:editId="515FF187">
            <wp:extent cx="5050735" cy="3046062"/>
            <wp:effectExtent l="95250" t="95250" r="169545" b="154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0805" cy="3052135"/>
                    </a:xfrm>
                    <a:prstGeom prst="rect">
                      <a:avLst/>
                    </a:prstGeom>
                    <a:solidFill>
                      <a:srgbClr val="FFFFFF">
                        <a:shade val="85000"/>
                      </a:srgbClr>
                    </a:solidFill>
                    <a:ln w="88900" cap="sq">
                      <a:solidFill>
                        <a:srgbClr val="FFFFFF"/>
                      </a:solidFill>
                      <a:miter lim="800000"/>
                    </a:ln>
                    <a:effectLst>
                      <a:outerShdw blurRad="50800" dist="38100" dir="2700000" algn="tl" rotWithShape="0">
                        <a:prstClr val="black">
                          <a:alpha val="40000"/>
                        </a:prst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36EDA4" w14:textId="44886D2F" w:rsidR="001356DA" w:rsidRPr="00862FEF" w:rsidRDefault="001356DA" w:rsidP="001356DA">
      <w:pPr>
        <w:pStyle w:val="Descripcin"/>
        <w:rPr>
          <w:lang w:val="en-GB"/>
        </w:rPr>
      </w:pPr>
      <w:bookmarkStart w:id="11" w:name="_Ref54006393"/>
      <w:r w:rsidRPr="00862FEF">
        <w:rPr>
          <w:lang w:val="en-GB"/>
        </w:rPr>
        <w:t xml:space="preserve">Figure </w:t>
      </w:r>
      <w:r w:rsidRPr="00862FEF">
        <w:rPr>
          <w:lang w:val="en-GB"/>
        </w:rPr>
        <w:fldChar w:fldCharType="begin"/>
      </w:r>
      <w:r w:rsidRPr="00862FEF">
        <w:rPr>
          <w:lang w:val="en-GB"/>
        </w:rPr>
        <w:instrText xml:space="preserve"> SEQ Figure \* ARABIC </w:instrText>
      </w:r>
      <w:r w:rsidRPr="00862FEF">
        <w:rPr>
          <w:lang w:val="en-GB"/>
        </w:rPr>
        <w:fldChar w:fldCharType="separate"/>
      </w:r>
      <w:r w:rsidR="000465DA">
        <w:rPr>
          <w:noProof/>
          <w:lang w:val="en-GB"/>
        </w:rPr>
        <w:t>4</w:t>
      </w:r>
      <w:r w:rsidRPr="00862FEF">
        <w:rPr>
          <w:lang w:val="en-GB"/>
        </w:rPr>
        <w:fldChar w:fldCharType="end"/>
      </w:r>
      <w:bookmarkEnd w:id="11"/>
      <w:r w:rsidRPr="00862FEF">
        <w:rPr>
          <w:lang w:val="en-GB"/>
        </w:rPr>
        <w:t>. Petroleum consumption per economic sector in Jamaica. Fuel use for transport and electricity generation account</w:t>
      </w:r>
      <w:r w:rsidR="5148A06C" w:rsidRPr="00862FEF">
        <w:rPr>
          <w:lang w:val="en-GB"/>
        </w:rPr>
        <w:t>s</w:t>
      </w:r>
      <w:r w:rsidRPr="00862FEF">
        <w:rPr>
          <w:lang w:val="en-GB"/>
        </w:rPr>
        <w:t xml:space="preserve"> for 67.5% of Jamaica´s GHG emissions</w:t>
      </w:r>
      <w:r w:rsidR="00AD4381" w:rsidRPr="00862FEF">
        <w:rPr>
          <w:lang w:val="en-GB"/>
        </w:rPr>
        <w:t>. Source: Jamaica Energy Balance 2018, MSET</w:t>
      </w:r>
      <w:r w:rsidRPr="00862FEF">
        <w:rPr>
          <w:lang w:val="en-GB"/>
        </w:rPr>
        <w:t>.</w:t>
      </w:r>
    </w:p>
    <w:p w14:paraId="4B988E75" w14:textId="77777777" w:rsidR="001356DA" w:rsidRPr="00862FEF" w:rsidRDefault="001356DA" w:rsidP="001356DA">
      <w:pPr>
        <w:pStyle w:val="Prrafodelista"/>
        <w:numPr>
          <w:ilvl w:val="0"/>
          <w:numId w:val="0"/>
        </w:numPr>
        <w:ind w:left="360"/>
        <w:rPr>
          <w:lang w:val="en-GB"/>
        </w:rPr>
      </w:pPr>
    </w:p>
    <w:p w14:paraId="734BAED7" w14:textId="4B75C900" w:rsidR="006D0622" w:rsidRPr="00862FEF" w:rsidRDefault="006D0622" w:rsidP="006D0622">
      <w:pPr>
        <w:pStyle w:val="Ttulo2"/>
        <w:rPr>
          <w:lang w:val="en-GB"/>
        </w:rPr>
      </w:pPr>
      <w:bookmarkStart w:id="12" w:name="_Toc58419413"/>
      <w:r w:rsidRPr="00862FEF">
        <w:rPr>
          <w:lang w:val="en-GB"/>
        </w:rPr>
        <w:t xml:space="preserve">Policy </w:t>
      </w:r>
      <w:r w:rsidR="00B55DB9" w:rsidRPr="00862FEF">
        <w:rPr>
          <w:lang w:val="en-GB"/>
        </w:rPr>
        <w:t xml:space="preserve">and governance </w:t>
      </w:r>
      <w:r w:rsidRPr="00862FEF">
        <w:rPr>
          <w:lang w:val="en-GB"/>
        </w:rPr>
        <w:t>framework</w:t>
      </w:r>
      <w:bookmarkEnd w:id="12"/>
    </w:p>
    <w:p w14:paraId="252E86E4" w14:textId="5608343B" w:rsidR="00802F09" w:rsidRDefault="001356DA" w:rsidP="00252D80">
      <w:pPr>
        <w:pStyle w:val="Prrafodelista"/>
        <w:rPr>
          <w:lang w:val="en-GB"/>
        </w:rPr>
      </w:pPr>
      <w:r w:rsidRPr="00802F09">
        <w:rPr>
          <w:lang w:val="en-GB"/>
        </w:rPr>
        <w:t>Jamaica has developed several policies and regulations that seek to reduce air pollution and emissions. Jamaica’s Vision 2030</w:t>
      </w:r>
      <w:r w:rsidR="340722B2" w:rsidRPr="00802F09">
        <w:rPr>
          <w:lang w:val="en-GB"/>
        </w:rPr>
        <w:t>: National Development Plan</w:t>
      </w:r>
      <w:r w:rsidRPr="00802F09">
        <w:rPr>
          <w:lang w:val="en-GB"/>
        </w:rPr>
        <w:t xml:space="preserve"> </w:t>
      </w:r>
      <w:r w:rsidR="0073750D" w:rsidRPr="00802F09">
        <w:rPr>
          <w:lang w:val="en-GB"/>
        </w:rPr>
        <w:t xml:space="preserve">provides the </w:t>
      </w:r>
      <w:r w:rsidRPr="00802F09">
        <w:rPr>
          <w:lang w:val="en-GB"/>
        </w:rPr>
        <w:t xml:space="preserve">comprehensive planning framework in which the economic, social, environmental and governance aspects of national development are integrated. Vision 2030 includes diversification of the energy supply and the promotion of energy efficiency and conservation. </w:t>
      </w:r>
      <w:r w:rsidR="006D0622" w:rsidRPr="00802F09">
        <w:rPr>
          <w:lang w:val="en-GB"/>
        </w:rPr>
        <w:t xml:space="preserve"> </w:t>
      </w:r>
      <w:r w:rsidR="00802F09" w:rsidRPr="00802F09">
        <w:rPr>
          <w:lang w:val="en-GB"/>
        </w:rPr>
        <w:t>Specifically Vision 2030 Statement 6</w:t>
      </w:r>
      <w:r w:rsidR="00802F09">
        <w:rPr>
          <w:lang w:val="en-GB"/>
        </w:rPr>
        <w:t xml:space="preserve"> e</w:t>
      </w:r>
      <w:r w:rsidR="00802F09" w:rsidRPr="00802F09">
        <w:rPr>
          <w:lang w:val="en-GB"/>
        </w:rPr>
        <w:t>vokes</w:t>
      </w:r>
      <w:r w:rsidR="00802F09">
        <w:rPr>
          <w:lang w:val="en-GB"/>
        </w:rPr>
        <w:t>:</w:t>
      </w:r>
      <w:r w:rsidR="00802F09" w:rsidRPr="00802F09">
        <w:rPr>
          <w:lang w:val="en-GB"/>
        </w:rPr>
        <w:t xml:space="preserve"> ”An energy sector supported by databases that are accurate and precise to enable analysis, forecasting and overall management of the sector, especially information related to the transportation sector”.</w:t>
      </w:r>
    </w:p>
    <w:p w14:paraId="6F15C41A" w14:textId="04F9991F" w:rsidR="00D23651" w:rsidRPr="00802F09" w:rsidRDefault="006D0622" w:rsidP="00252D80">
      <w:pPr>
        <w:pStyle w:val="Prrafodelista"/>
        <w:rPr>
          <w:lang w:val="en-GB"/>
        </w:rPr>
      </w:pPr>
      <w:r w:rsidRPr="00802F09">
        <w:rPr>
          <w:lang w:val="en-GB"/>
        </w:rPr>
        <w:t>The National Transport Policy (</w:t>
      </w:r>
      <w:r w:rsidR="00D23651" w:rsidRPr="00802F09">
        <w:rPr>
          <w:lang w:val="en-GB"/>
        </w:rPr>
        <w:t xml:space="preserve">NTP, </w:t>
      </w:r>
      <w:r w:rsidRPr="00802F09">
        <w:rPr>
          <w:lang w:val="en-GB"/>
        </w:rPr>
        <w:t>2007) is the policy framework that guides all aspects of the transport sector</w:t>
      </w:r>
      <w:r w:rsidR="00D23651" w:rsidRPr="00802F09">
        <w:rPr>
          <w:lang w:val="en-GB"/>
        </w:rPr>
        <w:t xml:space="preserve"> under responsibility of the Ministry of Transport and Mining (MTM). The NTP prioritises </w:t>
      </w:r>
      <w:r w:rsidRPr="00802F09">
        <w:rPr>
          <w:lang w:val="en-GB"/>
        </w:rPr>
        <w:t>environmental protection and energy efficiency. Further, Jamaica has revised the Motor Vehicle Emissions Standards; the Petroleum Quality Control Act (1990)</w:t>
      </w:r>
      <w:r w:rsidRPr="00862FEF">
        <w:rPr>
          <w:rStyle w:val="Refdenotaalpie"/>
          <w:lang w:val="en-GB"/>
        </w:rPr>
        <w:footnoteReference w:id="14"/>
      </w:r>
      <w:r w:rsidR="008662B9" w:rsidRPr="00802F09">
        <w:rPr>
          <w:lang w:val="en-GB"/>
        </w:rPr>
        <w:t xml:space="preserve">; </w:t>
      </w:r>
      <w:r w:rsidRPr="00802F09">
        <w:rPr>
          <w:lang w:val="en-GB"/>
        </w:rPr>
        <w:t>and the Air Quality Regulations (1996) of the then Natural Resources Conservation Authority (NRCA)</w:t>
      </w:r>
      <w:r w:rsidRPr="00862FEF">
        <w:rPr>
          <w:rStyle w:val="Refdenotaalpie"/>
          <w:lang w:val="en-GB"/>
        </w:rPr>
        <w:footnoteReference w:id="15"/>
      </w:r>
      <w:r w:rsidRPr="00802F09">
        <w:rPr>
          <w:lang w:val="en-GB"/>
        </w:rPr>
        <w:t xml:space="preserve">. </w:t>
      </w:r>
      <w:r w:rsidR="008662B9" w:rsidRPr="00802F09">
        <w:rPr>
          <w:lang w:val="en-GB"/>
        </w:rPr>
        <w:t>One of the features of the air quality regulation is a licensing system based on air pollutant discharge levels.</w:t>
      </w:r>
      <w:r w:rsidR="008662B9" w:rsidRPr="00862FEF">
        <w:rPr>
          <w:rStyle w:val="Refdenotaalpie"/>
          <w:lang w:val="en-GB"/>
        </w:rPr>
        <w:footnoteReference w:id="16"/>
      </w:r>
      <w:r w:rsidR="00D23651" w:rsidRPr="00802F09">
        <w:rPr>
          <w:lang w:val="en-GB"/>
        </w:rPr>
        <w:t xml:space="preserve"> The Road Traffic Act (2018) establishes the Island Traffic Authority (ITA) as a Statutory Body.</w:t>
      </w:r>
      <w:r w:rsidR="00D23651" w:rsidRPr="00862FEF">
        <w:rPr>
          <w:rStyle w:val="Refdenotaalpie"/>
          <w:lang w:val="en-GB"/>
        </w:rPr>
        <w:footnoteReference w:id="17"/>
      </w:r>
      <w:r w:rsidR="00D23651" w:rsidRPr="00802F09">
        <w:rPr>
          <w:lang w:val="en-GB"/>
        </w:rPr>
        <w:t xml:space="preserve"> The duties of the ITA include several of the functions that are now delegated and executed by </w:t>
      </w:r>
      <w:r w:rsidR="00D23651" w:rsidRPr="00802F09">
        <w:rPr>
          <w:lang w:val="en-GB"/>
        </w:rPr>
        <w:lastRenderedPageBreak/>
        <w:t xml:space="preserve">the Tax Administration of Jamaica (TAJ) and the National Works Agency (NWA), among other agencies and institutions. </w:t>
      </w:r>
    </w:p>
    <w:p w14:paraId="0BEA82EE" w14:textId="1D11F95C" w:rsidR="008662B9" w:rsidRPr="00862FEF" w:rsidRDefault="00D23651" w:rsidP="00252D80">
      <w:pPr>
        <w:pStyle w:val="Prrafodelista"/>
        <w:rPr>
          <w:lang w:val="en-GB"/>
        </w:rPr>
      </w:pPr>
      <w:r w:rsidRPr="00862FEF">
        <w:rPr>
          <w:lang w:val="en-GB"/>
        </w:rPr>
        <w:t xml:space="preserve">MTM </w:t>
      </w:r>
      <w:r w:rsidR="008662B9" w:rsidRPr="00862FEF">
        <w:rPr>
          <w:lang w:val="en-GB"/>
        </w:rPr>
        <w:t>recently published its Integrated Strategic Business Plan (SBP) 2019-2023 and Operational Plan (2019/20-2020/21). The strategic objectives of the SBP are to: “establish an integrated transport system that facilitates greater land, rail, air and sea services to increase services and the efficient movement of people and goods across the island”; and to “promote energy efficiency and conservation practices in all aspects of business”. Relevant</w:t>
      </w:r>
      <w:r w:rsidR="008B4763" w:rsidRPr="00862FEF">
        <w:rPr>
          <w:lang w:val="en-GB"/>
        </w:rPr>
        <w:t xml:space="preserve"> </w:t>
      </w:r>
      <w:r w:rsidR="008662B9" w:rsidRPr="00862FEF">
        <w:rPr>
          <w:lang w:val="en-GB"/>
        </w:rPr>
        <w:t xml:space="preserve">policy priorities </w:t>
      </w:r>
      <w:r w:rsidR="008B4763" w:rsidRPr="00862FEF">
        <w:rPr>
          <w:lang w:val="en-GB"/>
        </w:rPr>
        <w:t>include</w:t>
      </w:r>
      <w:r w:rsidR="008662B9" w:rsidRPr="00862FEF">
        <w:rPr>
          <w:lang w:val="en-GB"/>
        </w:rPr>
        <w:t>: (</w:t>
      </w:r>
      <w:r w:rsidR="00FF3AD2" w:rsidRPr="00862FEF">
        <w:rPr>
          <w:lang w:val="en-GB"/>
        </w:rPr>
        <w:t>1</w:t>
      </w:r>
      <w:r w:rsidR="008B4763" w:rsidRPr="00862FEF">
        <w:rPr>
          <w:lang w:val="en-GB"/>
        </w:rPr>
        <w:t>) updating</w:t>
      </w:r>
      <w:r w:rsidR="008662B9" w:rsidRPr="00862FEF">
        <w:rPr>
          <w:lang w:val="en-GB"/>
        </w:rPr>
        <w:t xml:space="preserve"> of national transport policy</w:t>
      </w:r>
      <w:r w:rsidR="008B4763" w:rsidRPr="00862FEF">
        <w:rPr>
          <w:lang w:val="en-GB"/>
        </w:rPr>
        <w:t>, specifically: (a) incorporation of new trends and strategies in the industry; and (b) providing a framework for environmentally sound transport infrastructure and services in support of sustainable economic and social growth</w:t>
      </w:r>
      <w:r w:rsidR="008662B9" w:rsidRPr="00862FEF">
        <w:rPr>
          <w:lang w:val="en-GB"/>
        </w:rPr>
        <w:t>; (</w:t>
      </w:r>
      <w:r w:rsidR="00FF3AD2" w:rsidRPr="00862FEF">
        <w:rPr>
          <w:lang w:val="en-GB"/>
        </w:rPr>
        <w:t>2</w:t>
      </w:r>
      <w:r w:rsidR="008B4763" w:rsidRPr="00862FEF">
        <w:rPr>
          <w:lang w:val="en-GB"/>
        </w:rPr>
        <w:t>) l</w:t>
      </w:r>
      <w:r w:rsidR="008662B9" w:rsidRPr="00862FEF">
        <w:rPr>
          <w:lang w:val="en-GB"/>
        </w:rPr>
        <w:t>and transportation</w:t>
      </w:r>
      <w:r w:rsidR="00FF3AD2" w:rsidRPr="00862FEF">
        <w:rPr>
          <w:lang w:val="en-GB"/>
        </w:rPr>
        <w:t>, to</w:t>
      </w:r>
      <w:r w:rsidR="008662B9" w:rsidRPr="00862FEF">
        <w:rPr>
          <w:lang w:val="en-GB"/>
        </w:rPr>
        <w:t>: (a) rationalise the land transportation system by including alternatives such as Uber and electric cars.</w:t>
      </w:r>
      <w:r w:rsidR="008662B9" w:rsidRPr="00862FEF">
        <w:rPr>
          <w:rStyle w:val="Refdenotaalpie"/>
          <w:lang w:val="en-GB"/>
        </w:rPr>
        <w:footnoteReference w:id="18"/>
      </w:r>
    </w:p>
    <w:p w14:paraId="47DE78CB" w14:textId="361A824C" w:rsidR="00B55DB9" w:rsidRPr="00862FEF" w:rsidRDefault="00526785" w:rsidP="0012144A">
      <w:pPr>
        <w:pStyle w:val="Prrafodelista"/>
        <w:rPr>
          <w:lang w:val="en-GB"/>
        </w:rPr>
      </w:pPr>
      <w:r w:rsidRPr="00862FEF">
        <w:rPr>
          <w:lang w:val="en-GB"/>
        </w:rPr>
        <w:t xml:space="preserve">In 2019, a draft Strategic Framework for Electric Mobility </w:t>
      </w:r>
      <w:r w:rsidR="00FF3AD2" w:rsidRPr="00862FEF">
        <w:rPr>
          <w:lang w:val="en-GB"/>
        </w:rPr>
        <w:t xml:space="preserve">(SFEM) </w:t>
      </w:r>
      <w:r w:rsidRPr="00862FEF">
        <w:rPr>
          <w:lang w:val="en-GB"/>
        </w:rPr>
        <w:t xml:space="preserve">was prepared for </w:t>
      </w:r>
      <w:r w:rsidR="000C0448">
        <w:rPr>
          <w:lang w:val="en-GB"/>
        </w:rPr>
        <w:t>MSET</w:t>
      </w:r>
      <w:r w:rsidRPr="00862FEF">
        <w:rPr>
          <w:lang w:val="en-GB"/>
        </w:rPr>
        <w:t xml:space="preserve"> under a technical cooperation of the Inter-American Development Bank (IDB).</w:t>
      </w:r>
      <w:r w:rsidRPr="00862FEF">
        <w:rPr>
          <w:rStyle w:val="Refdenotaalpie"/>
          <w:lang w:val="en-GB"/>
        </w:rPr>
        <w:footnoteReference w:id="19"/>
      </w:r>
      <w:r w:rsidRPr="00862FEF">
        <w:rPr>
          <w:lang w:val="en-GB"/>
        </w:rPr>
        <w:t xml:space="preserve"> The report evaluates four (4) scenarios towards the uptake of EVs in Jamaica characterised by </w:t>
      </w:r>
      <w:r w:rsidR="00E15D3E" w:rsidRPr="00862FEF">
        <w:rPr>
          <w:lang w:val="en-GB"/>
        </w:rPr>
        <w:t>different</w:t>
      </w:r>
      <w:r w:rsidRPr="00862FEF">
        <w:rPr>
          <w:lang w:val="en-GB"/>
        </w:rPr>
        <w:t xml:space="preserve"> sets of incentives </w:t>
      </w:r>
      <w:r w:rsidR="00E15D3E" w:rsidRPr="00862FEF">
        <w:rPr>
          <w:lang w:val="en-GB"/>
        </w:rPr>
        <w:t>and</w:t>
      </w:r>
      <w:r w:rsidRPr="00862FEF">
        <w:rPr>
          <w:lang w:val="en-GB"/>
        </w:rPr>
        <w:t xml:space="preserve"> policies. Subsequently, it describes required action lines towards the following six key results: (1) </w:t>
      </w:r>
      <w:r w:rsidR="0012144A" w:rsidRPr="00862FEF">
        <w:rPr>
          <w:lang w:val="en-GB"/>
        </w:rPr>
        <w:t xml:space="preserve">opportunities and national targets; (2) </w:t>
      </w:r>
      <w:r w:rsidRPr="00862FEF">
        <w:rPr>
          <w:lang w:val="en-GB"/>
        </w:rPr>
        <w:t>tax regime and fiscal considerations; (</w:t>
      </w:r>
      <w:r w:rsidR="0012144A" w:rsidRPr="00862FEF">
        <w:rPr>
          <w:lang w:val="en-GB"/>
        </w:rPr>
        <w:t>3</w:t>
      </w:r>
      <w:r w:rsidRPr="00862FEF">
        <w:rPr>
          <w:lang w:val="en-GB"/>
        </w:rPr>
        <w:t>) technical, efficiency and interoperability standards; (</w:t>
      </w:r>
      <w:r w:rsidR="0012144A" w:rsidRPr="00862FEF">
        <w:rPr>
          <w:lang w:val="en-GB"/>
        </w:rPr>
        <w:t>4</w:t>
      </w:r>
      <w:r w:rsidRPr="00862FEF">
        <w:rPr>
          <w:lang w:val="en-GB"/>
        </w:rPr>
        <w:t>) energy sector readiness; (</w:t>
      </w:r>
      <w:r w:rsidR="0012144A" w:rsidRPr="00862FEF">
        <w:rPr>
          <w:lang w:val="en-GB"/>
        </w:rPr>
        <w:t>5</w:t>
      </w:r>
      <w:r w:rsidRPr="00862FEF">
        <w:rPr>
          <w:lang w:val="en-GB"/>
        </w:rPr>
        <w:t xml:space="preserve">) </w:t>
      </w:r>
      <w:r w:rsidR="0012144A" w:rsidRPr="00862FEF">
        <w:rPr>
          <w:lang w:val="en-GB"/>
        </w:rPr>
        <w:t>transport sector readiness; and (6) creating an eMobility ecosystem. The current Strategic Framework seeks the optimal development and full-benefit deployment of eMobility on the Jamaican society, for consideration of the GOJ.</w:t>
      </w:r>
    </w:p>
    <w:p w14:paraId="0EC73193" w14:textId="2FD8BD31" w:rsidR="00FF3AD2" w:rsidRPr="00862FEF" w:rsidRDefault="00FF3AD2" w:rsidP="00802F09">
      <w:pPr>
        <w:pStyle w:val="Prrafodelista"/>
        <w:rPr>
          <w:lang w:val="en-GB"/>
        </w:rPr>
      </w:pPr>
      <w:r w:rsidRPr="00802F09">
        <w:rPr>
          <w:lang w:val="en-GB"/>
        </w:rPr>
        <w:t xml:space="preserve">The energy sector is governed by the National Energy Policy (NEP) 2009-2030, prepared under the mandate of the Ministry of Science, Energy and Technology (MSET). </w:t>
      </w:r>
      <w:r w:rsidR="00802F09" w:rsidRPr="00802F09">
        <w:rPr>
          <w:lang w:val="en-GB"/>
        </w:rPr>
        <w:t>Goal 1 of the NEP states: “Jamaicans use energy wisely and aggressively pursue opportunities for conservation and efficiency</w:t>
      </w:r>
      <w:r w:rsidR="00802F09">
        <w:rPr>
          <w:lang w:val="en-GB"/>
        </w:rPr>
        <w:t>”. A</w:t>
      </w:r>
      <w:r w:rsidRPr="00862FEF">
        <w:rPr>
          <w:lang w:val="en-GB"/>
        </w:rPr>
        <w:t xml:space="preserve">reas relevant to eMobility include: (1) Security of energy supply through diversification of fuels and RETs; (2) Modernisation of Jamaica’s energy infrastructure; (3) Development of RE sources such as solar and hydro; (4) Energy conservation and efficiency; and (5) Development of a comprehensive governance structure. With a view on transportation, the NEP considers a fuel switch to CNG vehicles. </w:t>
      </w:r>
    </w:p>
    <w:p w14:paraId="3C068D74" w14:textId="0AC58556" w:rsidR="00154C07" w:rsidRPr="00862FEF" w:rsidRDefault="00B55DB9" w:rsidP="001356DA">
      <w:pPr>
        <w:pStyle w:val="Prrafodelista"/>
        <w:rPr>
          <w:lang w:val="en-GB"/>
        </w:rPr>
      </w:pPr>
      <w:r w:rsidRPr="00862FEF">
        <w:rPr>
          <w:lang w:val="en-GB"/>
        </w:rPr>
        <w:t>In 2015, a new Electricity Act was approved which updated and consolidated legislation concerning generation, transmission, distribution, supply, dispatch and use of electricity, as well as connected matters. It redistributed responsibilities within the electricity sector involving MSET and the Office of Utilities Regulation (OUR)</w:t>
      </w:r>
      <w:r w:rsidR="00154C07" w:rsidRPr="00862FEF">
        <w:rPr>
          <w:lang w:val="en-GB"/>
        </w:rPr>
        <w:t xml:space="preserve">, allowing for independent setting of tariffs, among others. </w:t>
      </w:r>
      <w:r w:rsidR="001F387F" w:rsidRPr="00862FEF">
        <w:rPr>
          <w:lang w:val="en-GB"/>
        </w:rPr>
        <w:t>It defines the position of the utility Jamaica Public Services Co (JPSCo)</w:t>
      </w:r>
      <w:r w:rsidR="0063386F" w:rsidRPr="00862FEF">
        <w:rPr>
          <w:rStyle w:val="Refdenotaalpie"/>
          <w:lang w:val="en-GB"/>
        </w:rPr>
        <w:footnoteReference w:id="20"/>
      </w:r>
      <w:r w:rsidR="001F387F" w:rsidRPr="00862FEF">
        <w:rPr>
          <w:lang w:val="en-GB"/>
        </w:rPr>
        <w:t xml:space="preserve"> and its role as Single Buyer in the market; importantly the Act creates the figures of electricity self-suppliers and Independent Power Producers (IPPs) and their relation to the Single Buyer. Moreover, the Act anticipates on expansion of RE-based generation</w:t>
      </w:r>
      <w:r w:rsidR="00FF3AD2" w:rsidRPr="00862FEF">
        <w:rPr>
          <w:lang w:val="en-GB"/>
        </w:rPr>
        <w:t>,</w:t>
      </w:r>
      <w:r w:rsidR="001F387F" w:rsidRPr="00862FEF">
        <w:rPr>
          <w:lang w:val="en-GB"/>
        </w:rPr>
        <w:t xml:space="preserve"> driven by MSET, for which </w:t>
      </w:r>
      <w:r w:rsidR="0063386F" w:rsidRPr="00862FEF">
        <w:rPr>
          <w:lang w:val="en-GB"/>
        </w:rPr>
        <w:t>specific feed-in tariffs can be set.</w:t>
      </w:r>
      <w:r w:rsidR="00154C07" w:rsidRPr="00862FEF">
        <w:rPr>
          <w:lang w:val="en-GB"/>
        </w:rPr>
        <w:t xml:space="preserve"> Th</w:t>
      </w:r>
      <w:r w:rsidR="00EA4283" w:rsidRPr="00862FEF">
        <w:rPr>
          <w:lang w:val="en-GB"/>
        </w:rPr>
        <w:t xml:space="preserve">e </w:t>
      </w:r>
      <w:r w:rsidR="0063386F" w:rsidRPr="00862FEF">
        <w:rPr>
          <w:lang w:val="en-GB"/>
        </w:rPr>
        <w:t xml:space="preserve">2015 Electricity Act was an important step forward towards diversification and accelerated investment in Jamaica’s power sector. The </w:t>
      </w:r>
      <w:r w:rsidR="00EA4283" w:rsidRPr="00862FEF">
        <w:rPr>
          <w:lang w:val="en-GB"/>
        </w:rPr>
        <w:t xml:space="preserve">changes in the energy sector framework </w:t>
      </w:r>
      <w:r w:rsidR="0063386F" w:rsidRPr="00862FEF">
        <w:rPr>
          <w:lang w:val="en-GB"/>
        </w:rPr>
        <w:t xml:space="preserve">however, require ongoing </w:t>
      </w:r>
      <w:r w:rsidR="00154C07" w:rsidRPr="00862FEF">
        <w:rPr>
          <w:lang w:val="en-GB"/>
        </w:rPr>
        <w:t>strengthen</w:t>
      </w:r>
      <w:r w:rsidR="0063386F" w:rsidRPr="00862FEF">
        <w:rPr>
          <w:lang w:val="en-GB"/>
        </w:rPr>
        <w:t>ing of sector institutions including</w:t>
      </w:r>
      <w:r w:rsidR="00154C07" w:rsidRPr="00862FEF">
        <w:rPr>
          <w:lang w:val="en-GB"/>
        </w:rPr>
        <w:t xml:space="preserve"> human and technical capabilities.</w:t>
      </w:r>
    </w:p>
    <w:p w14:paraId="3EE2552D" w14:textId="765AA3F2" w:rsidR="008662B9" w:rsidRPr="00862FEF" w:rsidRDefault="00EA4283" w:rsidP="0063386F">
      <w:pPr>
        <w:pStyle w:val="Prrafodelista"/>
        <w:rPr>
          <w:lang w:val="en-GB"/>
        </w:rPr>
      </w:pPr>
      <w:r w:rsidRPr="00862FEF">
        <w:rPr>
          <w:lang w:val="en-GB"/>
        </w:rPr>
        <w:t xml:space="preserve">Begin 2020, </w:t>
      </w:r>
      <w:r w:rsidR="00D23651" w:rsidRPr="00862FEF">
        <w:rPr>
          <w:lang w:val="en-GB"/>
        </w:rPr>
        <w:t xml:space="preserve">MSET published the </w:t>
      </w:r>
      <w:r w:rsidRPr="00862FEF">
        <w:rPr>
          <w:lang w:val="en-GB"/>
        </w:rPr>
        <w:t>updated Integrated Resource Plan for the electricity sector.</w:t>
      </w:r>
      <w:r w:rsidRPr="00862FEF">
        <w:rPr>
          <w:rStyle w:val="Refdenotaalpie"/>
          <w:lang w:val="en-GB"/>
        </w:rPr>
        <w:footnoteReference w:id="21"/>
      </w:r>
      <w:r w:rsidRPr="00862FEF">
        <w:rPr>
          <w:lang w:val="en-GB"/>
        </w:rPr>
        <w:t xml:space="preserve"> Electricity demand forecasts over the period 2018-2037 project a modest increase from 4,656 GWh (2020) to about 5,078 GWh (2025) and 6,078 GWh by 2037. Over the same period, peak load will increase from 681 MW to 743 MW (2025) and 869 MW (2037). By 2025, solar and wind projected new capacity is 320 MW, while about 140 MW battery storage is foreseen to absorb short-term power fluctuations. These demand projections do not consider a significant transition from fossil-based transport to electricity. The figures demonstrate that very substantial expansion of electricity generation in Jamaica would be required to serve a large EV fleet.</w:t>
      </w:r>
      <w:r w:rsidRPr="00862FEF">
        <w:rPr>
          <w:rStyle w:val="Refdenotaalpie"/>
          <w:lang w:val="en-GB"/>
        </w:rPr>
        <w:footnoteReference w:id="22"/>
      </w:r>
    </w:p>
    <w:p w14:paraId="369DF8A5" w14:textId="77777777" w:rsidR="001356DA" w:rsidRPr="00862FEF" w:rsidRDefault="001356DA" w:rsidP="001356DA">
      <w:pPr>
        <w:rPr>
          <w:lang w:val="en-GB"/>
        </w:rPr>
      </w:pPr>
    </w:p>
    <w:p w14:paraId="6D12C974" w14:textId="4D44C029" w:rsidR="001356DA" w:rsidRPr="00862FEF" w:rsidRDefault="000D7A42" w:rsidP="001356DA">
      <w:pPr>
        <w:pStyle w:val="Ttulo2"/>
        <w:rPr>
          <w:lang w:val="en-GB"/>
        </w:rPr>
      </w:pPr>
      <w:bookmarkStart w:id="13" w:name="_Toc58419414"/>
      <w:r w:rsidRPr="00862FEF">
        <w:rPr>
          <w:lang w:val="en-GB"/>
        </w:rPr>
        <w:lastRenderedPageBreak/>
        <w:t>T</w:t>
      </w:r>
      <w:r w:rsidR="001356DA" w:rsidRPr="00862FEF">
        <w:rPr>
          <w:lang w:val="en-GB"/>
        </w:rPr>
        <w:t>ransport services</w:t>
      </w:r>
      <w:bookmarkEnd w:id="13"/>
      <w:r w:rsidR="001356DA" w:rsidRPr="00862FEF">
        <w:rPr>
          <w:lang w:val="en-GB"/>
        </w:rPr>
        <w:t xml:space="preserve"> </w:t>
      </w:r>
    </w:p>
    <w:p w14:paraId="5ACB9C76" w14:textId="77777777" w:rsidR="00B33FE1" w:rsidRPr="00862FEF" w:rsidRDefault="000D7A42" w:rsidP="00B33FE1">
      <w:pPr>
        <w:pStyle w:val="Prrafodelista"/>
        <w:rPr>
          <w:lang w:val="en-GB"/>
        </w:rPr>
      </w:pPr>
      <w:r w:rsidRPr="00862FEF">
        <w:rPr>
          <w:lang w:val="en-GB"/>
        </w:rPr>
        <w:t>The number of vehicles certified to operate on Jamaica’s roads was 469,262 in 2018.</w:t>
      </w:r>
      <w:r w:rsidRPr="00862FEF">
        <w:rPr>
          <w:rStyle w:val="Refdenotaalpie"/>
          <w:lang w:val="en-GB"/>
        </w:rPr>
        <w:footnoteReference w:id="23"/>
      </w:r>
      <w:r w:rsidRPr="00862FEF">
        <w:rPr>
          <w:lang w:val="en-GB"/>
        </w:rPr>
        <w:t xml:space="preserve"> The vehicle fleet more than doubled between 2014 and 2017 and is dominated by gasoline-powered private vehicles (70%) followed by heavy-duty vehicles (HDVs, 21%) and motorcycles (8%).</w:t>
      </w:r>
      <w:r w:rsidRPr="00862FEF">
        <w:rPr>
          <w:rStyle w:val="Refdenotaalpie"/>
          <w:lang w:val="en-GB"/>
        </w:rPr>
        <w:footnoteReference w:id="24"/>
      </w:r>
      <w:r w:rsidR="00B33FE1" w:rsidRPr="00862FEF">
        <w:rPr>
          <w:lang w:val="en-GB"/>
        </w:rPr>
        <w:t xml:space="preserve"> </w:t>
      </w:r>
      <w:r w:rsidR="002E683E" w:rsidRPr="00862FEF">
        <w:rPr>
          <w:lang w:val="en-GB"/>
        </w:rPr>
        <w:t xml:space="preserve">MTM is </w:t>
      </w:r>
      <w:r w:rsidR="77BE62BE" w:rsidRPr="00862FEF">
        <w:rPr>
          <w:lang w:val="en-GB"/>
        </w:rPr>
        <w:t xml:space="preserve">responsible </w:t>
      </w:r>
      <w:r w:rsidR="002E683E" w:rsidRPr="00862FEF">
        <w:rPr>
          <w:lang w:val="en-GB"/>
        </w:rPr>
        <w:t xml:space="preserve">for </w:t>
      </w:r>
      <w:r w:rsidRPr="00862FEF">
        <w:rPr>
          <w:lang w:val="en-GB"/>
        </w:rPr>
        <w:t xml:space="preserve">the delivery of </w:t>
      </w:r>
      <w:r w:rsidR="002E683E" w:rsidRPr="00862FEF">
        <w:rPr>
          <w:lang w:val="en-GB"/>
        </w:rPr>
        <w:t xml:space="preserve">public transport and </w:t>
      </w:r>
      <w:r w:rsidRPr="00862FEF">
        <w:rPr>
          <w:lang w:val="en-GB"/>
        </w:rPr>
        <w:t xml:space="preserve">also </w:t>
      </w:r>
      <w:r w:rsidR="002E683E" w:rsidRPr="00862FEF">
        <w:rPr>
          <w:lang w:val="en-GB"/>
        </w:rPr>
        <w:t xml:space="preserve">determines the bus fares. </w:t>
      </w:r>
      <w:r w:rsidR="0055373A" w:rsidRPr="00862FEF">
        <w:rPr>
          <w:lang w:val="en-GB"/>
        </w:rPr>
        <w:t>The public bus operator in the Kingston Metropolitan Transport Area (K</w:t>
      </w:r>
      <w:r w:rsidR="310C0268" w:rsidRPr="00862FEF">
        <w:rPr>
          <w:lang w:val="en-GB"/>
        </w:rPr>
        <w:t>MT</w:t>
      </w:r>
      <w:r w:rsidR="0055373A" w:rsidRPr="00862FEF">
        <w:rPr>
          <w:lang w:val="en-GB"/>
        </w:rPr>
        <w:t xml:space="preserve">R) </w:t>
      </w:r>
      <w:r w:rsidR="002E683E" w:rsidRPr="00862FEF">
        <w:rPr>
          <w:lang w:val="en-GB"/>
        </w:rPr>
        <w:t xml:space="preserve">is state-owned company </w:t>
      </w:r>
      <w:r w:rsidR="0055373A" w:rsidRPr="00862FEF">
        <w:rPr>
          <w:lang w:val="en-GB"/>
        </w:rPr>
        <w:t xml:space="preserve">JUTC, which responds to </w:t>
      </w:r>
      <w:r w:rsidR="002E683E" w:rsidRPr="00862FEF">
        <w:rPr>
          <w:lang w:val="en-GB"/>
        </w:rPr>
        <w:t xml:space="preserve">MTM. </w:t>
      </w:r>
    </w:p>
    <w:p w14:paraId="27F2D648" w14:textId="0DEA1511" w:rsidR="002E683E" w:rsidRPr="00862FEF" w:rsidRDefault="00B11A01" w:rsidP="00B33FE1">
      <w:pPr>
        <w:pStyle w:val="Prrafodelista"/>
        <w:rPr>
          <w:lang w:val="en-GB"/>
        </w:rPr>
      </w:pPr>
      <w:r w:rsidRPr="00862FEF">
        <w:rPr>
          <w:lang w:val="en-GB"/>
        </w:rPr>
        <w:t>S</w:t>
      </w:r>
      <w:r w:rsidR="002E683E" w:rsidRPr="00862FEF">
        <w:rPr>
          <w:lang w:val="en-GB"/>
        </w:rPr>
        <w:t>ervicing of the JUTC routes in the KMTR is conducted from the Rockfort, Portmore and Twickenham Park depots with the main hub in Halfway Tree</w:t>
      </w:r>
      <w:r w:rsidR="0055373A" w:rsidRPr="00862FEF">
        <w:rPr>
          <w:lang w:val="en-GB"/>
        </w:rPr>
        <w:t xml:space="preserve">. In 2018, </w:t>
      </w:r>
      <w:r w:rsidRPr="00862FEF">
        <w:rPr>
          <w:lang w:val="en-GB"/>
        </w:rPr>
        <w:t xml:space="preserve">JUTC </w:t>
      </w:r>
      <w:r w:rsidR="0055373A" w:rsidRPr="00862FEF">
        <w:rPr>
          <w:lang w:val="en-GB"/>
        </w:rPr>
        <w:t>operated</w:t>
      </w:r>
      <w:r w:rsidRPr="00862FEF">
        <w:rPr>
          <w:lang w:val="en-GB"/>
        </w:rPr>
        <w:t xml:space="preserve"> 122 bus routes</w:t>
      </w:r>
      <w:r w:rsidR="0055373A" w:rsidRPr="00862FEF">
        <w:rPr>
          <w:lang w:val="en-GB"/>
        </w:rPr>
        <w:t xml:space="preserve"> by an average bus run-out of 371 units with a total seating capacity of 25,600 (2018). It provided </w:t>
      </w:r>
      <w:r w:rsidRPr="00862FEF">
        <w:rPr>
          <w:lang w:val="en-GB"/>
        </w:rPr>
        <w:t xml:space="preserve">access to </w:t>
      </w:r>
      <w:r w:rsidR="0055373A" w:rsidRPr="00862FEF">
        <w:rPr>
          <w:lang w:val="en-GB"/>
        </w:rPr>
        <w:t xml:space="preserve">transport services for </w:t>
      </w:r>
      <w:r w:rsidRPr="00862FEF">
        <w:rPr>
          <w:lang w:val="en-GB"/>
        </w:rPr>
        <w:t>over 250,000 people daily</w:t>
      </w:r>
      <w:r w:rsidR="0055373A" w:rsidRPr="00862FEF">
        <w:rPr>
          <w:lang w:val="en-GB"/>
        </w:rPr>
        <w:t>,</w:t>
      </w:r>
      <w:r w:rsidRPr="00862FEF">
        <w:rPr>
          <w:lang w:val="en-GB"/>
        </w:rPr>
        <w:t xml:space="preserve"> across a network that stretches for 2,747 km</w:t>
      </w:r>
      <w:r w:rsidR="0055373A" w:rsidRPr="00862FEF">
        <w:rPr>
          <w:lang w:val="en-GB"/>
        </w:rPr>
        <w:t>. The bus route network includes</w:t>
      </w:r>
      <w:r w:rsidRPr="00862FEF">
        <w:rPr>
          <w:lang w:val="en-GB"/>
        </w:rPr>
        <w:t xml:space="preserve"> 43 passenger terminals and 855 bus stops.</w:t>
      </w:r>
      <w:r w:rsidRPr="00862FEF">
        <w:rPr>
          <w:rStyle w:val="Refdenotaalpie"/>
          <w:lang w:val="en-GB"/>
        </w:rPr>
        <w:footnoteReference w:id="25"/>
      </w:r>
      <w:r w:rsidRPr="00862FEF">
        <w:rPr>
          <w:lang w:val="en-GB"/>
        </w:rPr>
        <w:t xml:space="preserve"> </w:t>
      </w:r>
      <w:r w:rsidR="004957A4" w:rsidRPr="00862FEF">
        <w:rPr>
          <w:rFonts w:cstheme="minorBidi"/>
          <w:lang w:val="en-GB"/>
        </w:rPr>
        <w:t>Between 2010</w:t>
      </w:r>
      <w:r w:rsidR="00FA6B21" w:rsidRPr="00862FEF">
        <w:rPr>
          <w:rFonts w:cstheme="minorBidi"/>
          <w:lang w:val="en-GB"/>
        </w:rPr>
        <w:t xml:space="preserve"> and </w:t>
      </w:r>
      <w:r w:rsidR="004957A4" w:rsidRPr="00862FEF">
        <w:rPr>
          <w:rFonts w:cstheme="minorBidi"/>
          <w:lang w:val="en-GB"/>
        </w:rPr>
        <w:t xml:space="preserve">2015, the JUTC </w:t>
      </w:r>
      <w:r w:rsidR="00E76E9A" w:rsidRPr="00862FEF">
        <w:rPr>
          <w:rFonts w:cstheme="minorBidi"/>
          <w:lang w:val="en-GB"/>
        </w:rPr>
        <w:t xml:space="preserve">fleet </w:t>
      </w:r>
      <w:r w:rsidR="004957A4" w:rsidRPr="00862FEF">
        <w:rPr>
          <w:rFonts w:cstheme="minorBidi"/>
          <w:lang w:val="en-GB"/>
        </w:rPr>
        <w:t>consume</w:t>
      </w:r>
      <w:r w:rsidR="00E76E9A" w:rsidRPr="00862FEF">
        <w:rPr>
          <w:rFonts w:cstheme="minorBidi"/>
          <w:lang w:val="en-GB"/>
        </w:rPr>
        <w:t xml:space="preserve">d </w:t>
      </w:r>
      <w:r w:rsidR="0055373A" w:rsidRPr="00862FEF">
        <w:rPr>
          <w:rFonts w:cstheme="minorBidi"/>
          <w:lang w:val="en-GB"/>
        </w:rPr>
        <w:t xml:space="preserve">approx. </w:t>
      </w:r>
      <w:r w:rsidR="00E76E9A" w:rsidRPr="00862FEF">
        <w:rPr>
          <w:rFonts w:cstheme="minorBidi"/>
          <w:lang w:val="en-GB"/>
        </w:rPr>
        <w:t>16</w:t>
      </w:r>
      <w:r w:rsidR="00B33FE1" w:rsidRPr="00862FEF">
        <w:rPr>
          <w:rFonts w:cstheme="minorBidi"/>
          <w:lang w:val="en-GB"/>
        </w:rPr>
        <w:t xml:space="preserve"> million </w:t>
      </w:r>
      <w:r w:rsidR="00E76E9A" w:rsidRPr="00862FEF">
        <w:rPr>
          <w:rFonts w:cstheme="minorBidi"/>
          <w:lang w:val="en-GB"/>
        </w:rPr>
        <w:t>litres of d</w:t>
      </w:r>
      <w:r w:rsidR="004957A4" w:rsidRPr="00862FEF">
        <w:rPr>
          <w:rFonts w:cstheme="minorBidi"/>
          <w:lang w:val="en-GB"/>
        </w:rPr>
        <w:t>iesel fuel</w:t>
      </w:r>
      <w:r w:rsidR="0055373A" w:rsidRPr="00862FEF">
        <w:rPr>
          <w:rFonts w:cstheme="minorBidi"/>
          <w:lang w:val="en-GB"/>
        </w:rPr>
        <w:t xml:space="preserve"> at a cost for the GOJ </w:t>
      </w:r>
      <w:r w:rsidR="004957A4" w:rsidRPr="00862FEF">
        <w:rPr>
          <w:rFonts w:cstheme="minorBidi"/>
          <w:lang w:val="en-GB"/>
        </w:rPr>
        <w:t>of US$10 million annually</w:t>
      </w:r>
      <w:r w:rsidR="00E76E9A" w:rsidRPr="00862FEF">
        <w:rPr>
          <w:rFonts w:cstheme="minorBidi"/>
          <w:lang w:val="en-GB"/>
        </w:rPr>
        <w:t xml:space="preserve"> (approx. 1% of the country’s annual oil bill)</w:t>
      </w:r>
      <w:r w:rsidR="004957A4" w:rsidRPr="00862FEF">
        <w:rPr>
          <w:rFonts w:cstheme="minorBidi"/>
          <w:lang w:val="en-GB"/>
        </w:rPr>
        <w:t>.</w:t>
      </w:r>
      <w:r w:rsidR="004957A4" w:rsidRPr="00862FEF">
        <w:rPr>
          <w:rFonts w:cstheme="minorBidi"/>
          <w:vertAlign w:val="superscript"/>
          <w:lang w:val="en-GB"/>
        </w:rPr>
        <w:footnoteReference w:id="26"/>
      </w:r>
      <w:r w:rsidR="004957A4" w:rsidRPr="00862FEF">
        <w:rPr>
          <w:rFonts w:cstheme="minorBidi"/>
          <w:lang w:val="en-GB"/>
        </w:rPr>
        <w:t xml:space="preserve"> </w:t>
      </w:r>
      <w:r w:rsidR="00B33FE1" w:rsidRPr="00862FEF">
        <w:rPr>
          <w:lang w:val="en-GB"/>
        </w:rPr>
        <w:t>JUTC’s revenue stream is persistently insufficient for recovery of operational costs.</w:t>
      </w:r>
    </w:p>
    <w:p w14:paraId="1CEA0AA1" w14:textId="3698A22C" w:rsidR="001356DA" w:rsidRDefault="002665B9" w:rsidP="002E683E">
      <w:pPr>
        <w:pStyle w:val="Prrafodelista"/>
        <w:rPr>
          <w:lang w:val="en-GB"/>
        </w:rPr>
      </w:pPr>
      <w:r w:rsidRPr="00862FEF">
        <w:rPr>
          <w:lang w:val="en-GB"/>
        </w:rPr>
        <w:t xml:space="preserve">Besides JUTC, private companies offer </w:t>
      </w:r>
      <w:r w:rsidR="1F52EDC5" w:rsidRPr="00862FEF">
        <w:rPr>
          <w:lang w:val="en-GB"/>
        </w:rPr>
        <w:t xml:space="preserve">a variety of </w:t>
      </w:r>
      <w:r w:rsidRPr="00862FEF">
        <w:rPr>
          <w:lang w:val="en-GB"/>
        </w:rPr>
        <w:t>bus and taxi services.</w:t>
      </w:r>
      <w:r w:rsidRPr="00862FEF">
        <w:rPr>
          <w:rStyle w:val="Refdenotaalpie"/>
          <w:lang w:val="en-GB"/>
        </w:rPr>
        <w:footnoteReference w:id="27"/>
      </w:r>
      <w:r w:rsidRPr="00862FEF">
        <w:rPr>
          <w:lang w:val="en-GB"/>
        </w:rPr>
        <w:t xml:space="preserve"> </w:t>
      </w:r>
      <w:r w:rsidR="0055373A" w:rsidRPr="00862FEF">
        <w:rPr>
          <w:lang w:val="en-GB"/>
        </w:rPr>
        <w:t xml:space="preserve">In 2018, approximately 35,680 vehicles, with seating capacity of 260,508 were licensed to provide public transport services. </w:t>
      </w:r>
      <w:r w:rsidR="001356DA" w:rsidRPr="00862FEF">
        <w:rPr>
          <w:lang w:val="en-GB"/>
        </w:rPr>
        <w:t>Of the total seats, Contract Carriage, Rural Stage Carriages and Route Taxis contributed the highest number of seats.</w:t>
      </w:r>
      <w:r w:rsidR="001356DA" w:rsidRPr="00862FEF">
        <w:rPr>
          <w:vertAlign w:val="superscript"/>
          <w:lang w:val="en-GB"/>
        </w:rPr>
        <w:footnoteReference w:id="28"/>
      </w:r>
      <w:r w:rsidR="00B33FE1" w:rsidRPr="00862FEF">
        <w:rPr>
          <w:lang w:val="en-GB"/>
        </w:rPr>
        <w:t xml:space="preserve"> Informal taxis also exist; in 2018, MTM started a campaign offering non-registered taxi drivers to legalise, resulting in a large increase of public passenger vehicles (PPVs) in the KMTR.</w:t>
      </w:r>
    </w:p>
    <w:p w14:paraId="5F6793FF" w14:textId="5A4A7262" w:rsidR="006D2563" w:rsidRDefault="00D125E2" w:rsidP="00FE4893">
      <w:pPr>
        <w:pStyle w:val="Prrafodelista"/>
        <w:rPr>
          <w:lang w:val="en-GB"/>
        </w:rPr>
      </w:pPr>
      <w:r>
        <w:rPr>
          <w:lang w:val="en-GB"/>
        </w:rPr>
        <w:t>While the potential of eMobility for public transport is fully acknowledged by GOJ, the sector faces a range of challenges that preclude the effective demonstration and operation of EV</w:t>
      </w:r>
      <w:r w:rsidR="004E7DAC">
        <w:rPr>
          <w:lang w:val="en-GB"/>
        </w:rPr>
        <w:t xml:space="preserve"> buses </w:t>
      </w:r>
      <w:r>
        <w:rPr>
          <w:lang w:val="en-GB"/>
        </w:rPr>
        <w:t xml:space="preserve">at this stage. </w:t>
      </w:r>
      <w:r w:rsidR="00FE4893">
        <w:rPr>
          <w:lang w:val="en-GB"/>
        </w:rPr>
        <w:t>(1) Q</w:t>
      </w:r>
      <w:r w:rsidR="00B346DD">
        <w:rPr>
          <w:lang w:val="en-GB"/>
        </w:rPr>
        <w:t xml:space="preserve">uality standards for public transport services (by JUTC but also its franchises) </w:t>
      </w:r>
      <w:r w:rsidR="00FE4893">
        <w:rPr>
          <w:lang w:val="en-GB"/>
        </w:rPr>
        <w:t xml:space="preserve">are </w:t>
      </w:r>
      <w:r w:rsidR="00B346DD">
        <w:rPr>
          <w:lang w:val="en-GB"/>
        </w:rPr>
        <w:t>not being enforced</w:t>
      </w:r>
      <w:r w:rsidR="00FE4893">
        <w:rPr>
          <w:lang w:val="en-GB"/>
        </w:rPr>
        <w:t xml:space="preserve">. (2) </w:t>
      </w:r>
      <w:r w:rsidR="00B346DD">
        <w:rPr>
          <w:lang w:val="en-GB"/>
        </w:rPr>
        <w:t xml:space="preserve">Importantly, the sector essentially </w:t>
      </w:r>
      <w:r w:rsidR="00FE4893">
        <w:rPr>
          <w:lang w:val="en-GB"/>
        </w:rPr>
        <w:t>ignores capital costs</w:t>
      </w:r>
      <w:r w:rsidR="00FE4893">
        <w:rPr>
          <w:rStyle w:val="Refdenotaalpie"/>
          <w:lang w:val="en-GB"/>
        </w:rPr>
        <w:footnoteReference w:id="29"/>
      </w:r>
      <w:r w:rsidR="00B346DD">
        <w:rPr>
          <w:lang w:val="en-GB"/>
        </w:rPr>
        <w:t xml:space="preserve"> reducing its </w:t>
      </w:r>
      <w:r w:rsidR="00FE4893">
        <w:rPr>
          <w:lang w:val="en-GB"/>
        </w:rPr>
        <w:t xml:space="preserve">business </w:t>
      </w:r>
      <w:r w:rsidR="00B346DD">
        <w:rPr>
          <w:lang w:val="en-GB"/>
        </w:rPr>
        <w:t>model to a balancing of revenues and operational costs. This model does not work for high-capital goods such as EVs, which require a rational business approach. In the absence of enforced quality standards (including low-emission transport), bus operators prefer to stick to the current low-risk technology.</w:t>
      </w:r>
      <w:r w:rsidR="00FE4893">
        <w:rPr>
          <w:lang w:val="en-GB"/>
        </w:rPr>
        <w:t xml:space="preserve"> (3) Public bus operators are not prepared to take up eMobility technology. Only recently, specific actions towards modernisation of the sector are being </w:t>
      </w:r>
      <w:r w:rsidR="00184DD8">
        <w:rPr>
          <w:lang w:val="en-GB"/>
        </w:rPr>
        <w:t xml:space="preserve">developed under </w:t>
      </w:r>
      <w:r w:rsidR="00FE4893" w:rsidRPr="00FE4893">
        <w:rPr>
          <w:lang w:val="en-GB"/>
        </w:rPr>
        <w:t>MTM’s Strategic Business Plan 2019-2023</w:t>
      </w:r>
      <w:r w:rsidR="00FE4893">
        <w:rPr>
          <w:lang w:val="en-GB"/>
        </w:rPr>
        <w:t xml:space="preserve">. </w:t>
      </w:r>
    </w:p>
    <w:p w14:paraId="1B5C3B0E" w14:textId="7512F3E3" w:rsidR="00D125E2" w:rsidRPr="00AD3B1E" w:rsidRDefault="00184DD8" w:rsidP="001B0C81">
      <w:pPr>
        <w:pStyle w:val="Prrafodelista"/>
        <w:rPr>
          <w:lang w:val="en-GB"/>
        </w:rPr>
      </w:pPr>
      <w:r w:rsidRPr="00AD3B1E">
        <w:rPr>
          <w:lang w:val="en-GB"/>
        </w:rPr>
        <w:t xml:space="preserve">The public bus company has been facing a loss of ridership in recent years in favour of the smaller taxis (hackney carriages) licensed by the </w:t>
      </w:r>
      <w:r w:rsidRPr="004E7DAC">
        <w:rPr>
          <w:lang w:val="en-GB"/>
        </w:rPr>
        <w:t xml:space="preserve">GOJ. Lower revenues have led to a vicious circle undermining JUTC’s cash flow and affecting JUTC and GOJ capacity to invest in ugrading measures. </w:t>
      </w:r>
      <w:r w:rsidR="00AD3B1E" w:rsidRPr="004E7DAC">
        <w:rPr>
          <w:lang w:val="en-GB"/>
        </w:rPr>
        <w:t xml:space="preserve">Among other factors, current tariffs and </w:t>
      </w:r>
      <w:r w:rsidR="00AD3B1E" w:rsidRPr="00AD3B1E">
        <w:rPr>
          <w:lang w:val="en-GB"/>
        </w:rPr>
        <w:t xml:space="preserve">geographical coverage </w:t>
      </w:r>
      <w:r w:rsidR="00AD3B1E">
        <w:rPr>
          <w:lang w:val="en-GB"/>
        </w:rPr>
        <w:t xml:space="preserve">might be </w:t>
      </w:r>
      <w:r w:rsidR="00AD3B1E" w:rsidRPr="00AD3B1E">
        <w:rPr>
          <w:lang w:val="en-GB"/>
        </w:rPr>
        <w:t>unattractive</w:t>
      </w:r>
      <w:r w:rsidR="00215099">
        <w:rPr>
          <w:lang w:val="en-GB"/>
        </w:rPr>
        <w:t>,</w:t>
      </w:r>
      <w:r w:rsidR="00AD3B1E" w:rsidRPr="00AD3B1E">
        <w:rPr>
          <w:lang w:val="en-GB"/>
        </w:rPr>
        <w:t xml:space="preserve"> pushing customers to the taxi market. However, information is lacking </w:t>
      </w:r>
      <w:r w:rsidR="00215099">
        <w:rPr>
          <w:lang w:val="en-GB"/>
        </w:rPr>
        <w:t xml:space="preserve">to </w:t>
      </w:r>
      <w:r w:rsidR="00AD3B1E" w:rsidRPr="00AD3B1E">
        <w:rPr>
          <w:lang w:val="en-GB"/>
        </w:rPr>
        <w:t xml:space="preserve">draw firm conclusions. </w:t>
      </w:r>
      <w:r w:rsidR="00215099">
        <w:rPr>
          <w:lang w:val="en-GB"/>
        </w:rPr>
        <w:t>In any case,</w:t>
      </w:r>
      <w:r w:rsidR="00AD3B1E" w:rsidRPr="00215099">
        <w:rPr>
          <w:lang w:val="en-GB"/>
        </w:rPr>
        <w:t xml:space="preserve"> public transport supply and demand </w:t>
      </w:r>
      <w:r w:rsidR="00215099">
        <w:rPr>
          <w:lang w:val="en-GB"/>
        </w:rPr>
        <w:t xml:space="preserve">in the KMTR appear </w:t>
      </w:r>
      <w:r w:rsidR="00AD3B1E" w:rsidRPr="00215099">
        <w:rPr>
          <w:lang w:val="en-GB"/>
        </w:rPr>
        <w:t>not well matched</w:t>
      </w:r>
      <w:r w:rsidR="00215099">
        <w:rPr>
          <w:lang w:val="en-GB"/>
        </w:rPr>
        <w:t xml:space="preserve">, while </w:t>
      </w:r>
      <w:r w:rsidR="00AD3B1E" w:rsidRPr="00215099">
        <w:rPr>
          <w:lang w:val="en-GB"/>
        </w:rPr>
        <w:t xml:space="preserve">input data and methodologies for developing a </w:t>
      </w:r>
      <w:r w:rsidR="00215099">
        <w:rPr>
          <w:lang w:val="en-GB"/>
        </w:rPr>
        <w:t xml:space="preserve">more </w:t>
      </w:r>
      <w:r w:rsidR="00AD3B1E" w:rsidRPr="00215099">
        <w:rPr>
          <w:lang w:val="en-GB"/>
        </w:rPr>
        <w:t xml:space="preserve">customer-oriented public transport service are not in place. </w:t>
      </w:r>
      <w:r w:rsidR="00215099">
        <w:rPr>
          <w:lang w:val="en-GB"/>
        </w:rPr>
        <w:t xml:space="preserve"> In 2020, </w:t>
      </w:r>
      <w:r w:rsidR="00AD3B1E">
        <w:rPr>
          <w:lang w:val="en-GB"/>
        </w:rPr>
        <w:t xml:space="preserve">the COVID-19 pandemic </w:t>
      </w:r>
      <w:r w:rsidR="00215099">
        <w:rPr>
          <w:lang w:val="en-GB"/>
        </w:rPr>
        <w:t>imposes a new challenge</w:t>
      </w:r>
      <w:r w:rsidR="00AD3B1E">
        <w:rPr>
          <w:lang w:val="en-GB"/>
        </w:rPr>
        <w:t xml:space="preserve"> </w:t>
      </w:r>
      <w:r w:rsidR="00215099">
        <w:rPr>
          <w:lang w:val="en-GB"/>
        </w:rPr>
        <w:t xml:space="preserve">to </w:t>
      </w:r>
      <w:r w:rsidR="00AD3B1E">
        <w:rPr>
          <w:lang w:val="en-GB"/>
        </w:rPr>
        <w:t xml:space="preserve">traditional mass transport systems such as public buses worldwide. </w:t>
      </w:r>
    </w:p>
    <w:p w14:paraId="04B55619" w14:textId="5E210CA4" w:rsidR="006D2563" w:rsidRPr="00862FEF" w:rsidRDefault="004E7DAC" w:rsidP="00FE4893">
      <w:pPr>
        <w:pStyle w:val="Prrafodelista"/>
        <w:rPr>
          <w:lang w:val="en-GB"/>
        </w:rPr>
      </w:pPr>
      <w:r>
        <w:rPr>
          <w:lang w:val="en-GB"/>
        </w:rPr>
        <w:lastRenderedPageBreak/>
        <w:t>Based on an analysis of current constraints, mid 2020 the GOJ concluded to first build conditions and in-country capacities prior to investing in EV buses for public transport. Given the need for field experiences and analysis thereof, it was chosen to seek a more controlled environment to focus specifically on meeting mobility demand and assessing technical performance of implemented EV systems. An appropriate context was found at the University of the West Indies Mona (UWI)</w:t>
      </w:r>
      <w:r w:rsidR="009B64FA">
        <w:rPr>
          <w:lang w:val="en-GB"/>
        </w:rPr>
        <w:t xml:space="preserve">, enabling GOJ and UNDP to tap into their academic and engineering skills and infrastructure for scenario building and data analysis. The UWI campus is closely inter-linked with the KMTR leaving ample room for engagement with public transport providers (JUTC and its franchises, as well as taxis).  </w:t>
      </w:r>
    </w:p>
    <w:p w14:paraId="2E988F93" w14:textId="77777777" w:rsidR="0090496B" w:rsidRPr="00862FEF" w:rsidRDefault="0090496B" w:rsidP="0090496B">
      <w:pPr>
        <w:rPr>
          <w:lang w:val="en-GB"/>
        </w:rPr>
      </w:pPr>
    </w:p>
    <w:p w14:paraId="09194784" w14:textId="3CC3B535" w:rsidR="0090496B" w:rsidRPr="00862FEF" w:rsidRDefault="00B2465F" w:rsidP="00B2465F">
      <w:pPr>
        <w:pStyle w:val="Ttulo2"/>
        <w:rPr>
          <w:lang w:val="en-GB"/>
        </w:rPr>
      </w:pPr>
      <w:bookmarkStart w:id="15" w:name="_Toc58419415"/>
      <w:r w:rsidRPr="00862FEF">
        <w:rPr>
          <w:lang w:val="en-GB"/>
        </w:rPr>
        <w:t>Mobility s</w:t>
      </w:r>
      <w:r w:rsidR="0090496B" w:rsidRPr="00862FEF">
        <w:rPr>
          <w:lang w:val="en-GB"/>
        </w:rPr>
        <w:t xml:space="preserve">ituation at </w:t>
      </w:r>
      <w:r w:rsidR="00000910" w:rsidRPr="00862FEF">
        <w:rPr>
          <w:lang w:val="en-GB"/>
        </w:rPr>
        <w:t>the University of the West Indies (</w:t>
      </w:r>
      <w:r w:rsidR="0090496B" w:rsidRPr="00862FEF">
        <w:rPr>
          <w:lang w:val="en-GB"/>
        </w:rPr>
        <w:t>UWI</w:t>
      </w:r>
      <w:r w:rsidR="00000910" w:rsidRPr="00862FEF">
        <w:rPr>
          <w:lang w:val="en-GB"/>
        </w:rPr>
        <w:t>)</w:t>
      </w:r>
      <w:bookmarkEnd w:id="15"/>
    </w:p>
    <w:p w14:paraId="269AEE54" w14:textId="28F2C1E1" w:rsidR="00000910" w:rsidRPr="00862FEF" w:rsidRDefault="00000910" w:rsidP="00757F4F">
      <w:pPr>
        <w:pStyle w:val="Prrafodelista"/>
        <w:rPr>
          <w:lang w:val="en-GB"/>
        </w:rPr>
      </w:pPr>
      <w:r w:rsidRPr="00862FEF">
        <w:rPr>
          <w:lang w:val="en-GB"/>
        </w:rPr>
        <w:t>The University of West Indies (UWI) is located in Mona, Kingston</w:t>
      </w:r>
      <w:r w:rsidR="000C0448">
        <w:rPr>
          <w:lang w:val="en-GB"/>
        </w:rPr>
        <w:t> 7</w:t>
      </w:r>
      <w:r w:rsidR="00E15D3E">
        <w:rPr>
          <w:lang w:val="en-GB"/>
        </w:rPr>
        <w:t xml:space="preserve">. </w:t>
      </w:r>
      <w:r w:rsidR="1E070F88" w:rsidRPr="00862FEF">
        <w:rPr>
          <w:lang w:val="en-GB"/>
        </w:rPr>
        <w:t>The institution</w:t>
      </w:r>
      <w:r w:rsidRPr="00862FEF">
        <w:rPr>
          <w:lang w:val="en-GB"/>
        </w:rPr>
        <w:t xml:space="preserve"> </w:t>
      </w:r>
      <w:r w:rsidR="00EA4225" w:rsidRPr="00862FEF">
        <w:rPr>
          <w:lang w:val="en-GB"/>
        </w:rPr>
        <w:t>has</w:t>
      </w:r>
      <w:r w:rsidRPr="00862FEF">
        <w:rPr>
          <w:lang w:val="en-GB"/>
        </w:rPr>
        <w:t xml:space="preserve"> </w:t>
      </w:r>
      <w:r w:rsidR="659690EA" w:rsidRPr="00862FEF">
        <w:rPr>
          <w:lang w:val="en-GB"/>
        </w:rPr>
        <w:t xml:space="preserve">a </w:t>
      </w:r>
      <w:r w:rsidRPr="00862FEF">
        <w:rPr>
          <w:lang w:val="en-GB"/>
        </w:rPr>
        <w:t xml:space="preserve">presence </w:t>
      </w:r>
      <w:r w:rsidR="56F5441C" w:rsidRPr="00862FEF">
        <w:rPr>
          <w:lang w:val="en-GB"/>
        </w:rPr>
        <w:t>throughout</w:t>
      </w:r>
      <w:r w:rsidR="004E541A" w:rsidRPr="00862FEF">
        <w:rPr>
          <w:lang w:val="en-GB"/>
        </w:rPr>
        <w:t xml:space="preserve"> </w:t>
      </w:r>
      <w:r w:rsidR="414FFD7F" w:rsidRPr="00862FEF">
        <w:rPr>
          <w:lang w:val="en-GB"/>
        </w:rPr>
        <w:t xml:space="preserve">the </w:t>
      </w:r>
      <w:r w:rsidRPr="00862FEF">
        <w:rPr>
          <w:lang w:val="en-GB"/>
        </w:rPr>
        <w:t>Caribbean region, including St. Augustine (Trinidad and Tobago) and Cave Hill (Barbados), as well as</w:t>
      </w:r>
      <w:r w:rsidR="004E541A" w:rsidRPr="00862FEF">
        <w:rPr>
          <w:lang w:val="en-GB"/>
        </w:rPr>
        <w:t xml:space="preserve"> </w:t>
      </w:r>
      <w:r w:rsidRPr="00862FEF">
        <w:rPr>
          <w:lang w:val="en-GB"/>
        </w:rPr>
        <w:t>open campus</w:t>
      </w:r>
      <w:r w:rsidR="0712D322" w:rsidRPr="00862FEF">
        <w:rPr>
          <w:lang w:val="en-GB"/>
        </w:rPr>
        <w:t>es</w:t>
      </w:r>
      <w:r w:rsidRPr="00862FEF">
        <w:rPr>
          <w:lang w:val="en-GB"/>
        </w:rPr>
        <w:t xml:space="preserve"> </w:t>
      </w:r>
      <w:r w:rsidR="001E4335" w:rsidRPr="00862FEF">
        <w:rPr>
          <w:lang w:val="en-GB"/>
        </w:rPr>
        <w:t>o</w:t>
      </w:r>
      <w:r w:rsidRPr="00862FEF">
        <w:rPr>
          <w:lang w:val="en-GB"/>
        </w:rPr>
        <w:t>n several islands.</w:t>
      </w:r>
      <w:r w:rsidR="00757F4F" w:rsidRPr="00862FEF">
        <w:rPr>
          <w:lang w:val="en-GB"/>
        </w:rPr>
        <w:t xml:space="preserve"> </w:t>
      </w:r>
      <w:r w:rsidR="002E574C" w:rsidRPr="00862FEF">
        <w:rPr>
          <w:lang w:val="en-GB"/>
        </w:rPr>
        <w:t xml:space="preserve">The population of students and staff members at Mona is approximately 21,400. </w:t>
      </w:r>
      <w:r w:rsidR="00757F4F" w:rsidRPr="00862FEF">
        <w:rPr>
          <w:lang w:val="en-GB"/>
        </w:rPr>
        <w:t>In 1997, the University introduced a shuttle bus service exclusively for students, currently linking the Mona Campus to the business centres of Papine and Liguanea from Monday to Saturday. Additionally, students are transported from the Campus to their homes in the nearby communities from 9</w:t>
      </w:r>
      <w:r w:rsidR="6C3BCCA6" w:rsidRPr="00862FEF">
        <w:rPr>
          <w:lang w:val="en-GB"/>
        </w:rPr>
        <w:t xml:space="preserve"> </w:t>
      </w:r>
      <w:r w:rsidR="00757F4F" w:rsidRPr="00862FEF">
        <w:rPr>
          <w:lang w:val="en-GB"/>
        </w:rPr>
        <w:t>pm to 2</w:t>
      </w:r>
      <w:r w:rsidR="2C4435FB" w:rsidRPr="00862FEF">
        <w:rPr>
          <w:lang w:val="en-GB"/>
        </w:rPr>
        <w:t xml:space="preserve"> </w:t>
      </w:r>
      <w:r w:rsidR="00757F4F" w:rsidRPr="00862FEF">
        <w:rPr>
          <w:lang w:val="en-GB"/>
        </w:rPr>
        <w:t xml:space="preserve">am. The current bus system has three fixed routes </w:t>
      </w:r>
      <w:r w:rsidR="484DE688" w:rsidRPr="00862FEF">
        <w:rPr>
          <w:lang w:val="en-GB"/>
        </w:rPr>
        <w:t>that provide service on</w:t>
      </w:r>
      <w:r w:rsidR="004E541A" w:rsidRPr="00862FEF">
        <w:rPr>
          <w:lang w:val="en-GB"/>
        </w:rPr>
        <w:t xml:space="preserve"> </w:t>
      </w:r>
      <w:r w:rsidR="00757F4F" w:rsidRPr="00862FEF">
        <w:rPr>
          <w:lang w:val="en-GB"/>
        </w:rPr>
        <w:t>weekdays</w:t>
      </w:r>
      <w:r w:rsidR="001E4335" w:rsidRPr="00862FEF">
        <w:rPr>
          <w:lang w:val="en-GB"/>
        </w:rPr>
        <w:t xml:space="preserve"> </w:t>
      </w:r>
      <w:r w:rsidR="00757F4F" w:rsidRPr="00862FEF">
        <w:rPr>
          <w:lang w:val="en-GB"/>
        </w:rPr>
        <w:t>from 7.30</w:t>
      </w:r>
      <w:r w:rsidR="327090FC" w:rsidRPr="00862FEF">
        <w:rPr>
          <w:lang w:val="en-GB"/>
        </w:rPr>
        <w:t xml:space="preserve"> </w:t>
      </w:r>
      <w:r w:rsidR="00757F4F" w:rsidRPr="00862FEF">
        <w:rPr>
          <w:lang w:val="en-GB"/>
        </w:rPr>
        <w:t>am to 10.30</w:t>
      </w:r>
      <w:r w:rsidR="137D36C8" w:rsidRPr="00862FEF">
        <w:rPr>
          <w:lang w:val="en-GB"/>
        </w:rPr>
        <w:t xml:space="preserve"> </w:t>
      </w:r>
      <w:r w:rsidR="00757F4F" w:rsidRPr="00862FEF">
        <w:rPr>
          <w:lang w:val="en-GB"/>
        </w:rPr>
        <w:t xml:space="preserve">pm. </w:t>
      </w:r>
      <w:r w:rsidR="001E4335" w:rsidRPr="00862FEF">
        <w:rPr>
          <w:lang w:val="en-GB"/>
        </w:rPr>
        <w:t xml:space="preserve">As such, the Mona Campus </w:t>
      </w:r>
      <w:r w:rsidR="002E574C" w:rsidRPr="00862FEF">
        <w:rPr>
          <w:lang w:val="en-GB"/>
        </w:rPr>
        <w:t>plays a pivotal role defining transport movements in the KMTR.</w:t>
      </w:r>
    </w:p>
    <w:p w14:paraId="17087641" w14:textId="57915246" w:rsidR="004F3EEF" w:rsidRPr="00862FEF" w:rsidRDefault="00B45B3E" w:rsidP="00757F4F">
      <w:pPr>
        <w:pStyle w:val="Prrafodelista"/>
        <w:rPr>
          <w:lang w:val="en-GB"/>
        </w:rPr>
      </w:pPr>
      <w:r w:rsidRPr="00862FEF">
        <w:rPr>
          <w:lang w:val="en-GB"/>
        </w:rPr>
        <w:t>T</w:t>
      </w:r>
      <w:r w:rsidR="004F3EEF" w:rsidRPr="00862FEF">
        <w:rPr>
          <w:lang w:val="en-GB"/>
        </w:rPr>
        <w:t>he UWI</w:t>
      </w:r>
      <w:r w:rsidRPr="00862FEF">
        <w:rPr>
          <w:lang w:val="en-GB"/>
        </w:rPr>
        <w:t>’s Master Plan (2016-2026)</w:t>
      </w:r>
      <w:r w:rsidR="00E84368">
        <w:rPr>
          <w:rStyle w:val="Refdenotaalpie"/>
          <w:lang w:val="en-GB"/>
        </w:rPr>
        <w:footnoteReference w:id="30"/>
      </w:r>
      <w:r w:rsidRPr="00862FEF">
        <w:rPr>
          <w:lang w:val="en-GB"/>
        </w:rPr>
        <w:t xml:space="preserve"> envisions a competitive, agile and inclusive academic institution to become globally recognised. The Plan’s guiding principles include the development of a sustainability strategy and reduction of its GHG footprint. Challenges exist concerning the age and condition of building stock, land limitations in view of fast growth of the campus population, and key utility services including stormwater collection and drainage, water supply, energy, on-campus mobility and commuter traffic. Recently, the UWI has implemented a 7-MW LNG power plant to supply the campus; the excess heat is used for district cooling based on absorption chiller technology. </w:t>
      </w:r>
    </w:p>
    <w:p w14:paraId="19406982" w14:textId="07FD09C6" w:rsidR="002E574C" w:rsidRPr="00862FEF" w:rsidRDefault="00B27FD6" w:rsidP="00BD0866">
      <w:pPr>
        <w:pStyle w:val="Prrafodelista"/>
        <w:rPr>
          <w:lang w:val="en-GB"/>
        </w:rPr>
      </w:pPr>
      <w:r w:rsidRPr="00862FEF">
        <w:rPr>
          <w:lang w:val="en-GB"/>
        </w:rPr>
        <w:t xml:space="preserve">The transport system at UWI would need an integral upgrade of road quality and rolling stock; moreover in the context of the physical redesign of the campus including new academic buildings, commercial areas and covered parking spaces. </w:t>
      </w:r>
      <w:r w:rsidR="002E574C" w:rsidRPr="00862FEF">
        <w:rPr>
          <w:lang w:val="en-GB"/>
        </w:rPr>
        <w:t>In 2019, a special student project investigated mobility needs related to the Mona campus.</w:t>
      </w:r>
      <w:bookmarkStart w:id="16" w:name="_Ref53610346"/>
      <w:r w:rsidR="002E574C" w:rsidRPr="00862FEF">
        <w:rPr>
          <w:rStyle w:val="Refdenotaalpie"/>
          <w:lang w:val="en-GB"/>
        </w:rPr>
        <w:footnoteReference w:id="31"/>
      </w:r>
      <w:bookmarkEnd w:id="16"/>
      <w:r w:rsidR="002E574C" w:rsidRPr="00862FEF">
        <w:rPr>
          <w:lang w:val="en-GB"/>
        </w:rPr>
        <w:t xml:space="preserve"> A survey was</w:t>
      </w:r>
      <w:r w:rsidR="37850BF3" w:rsidRPr="00862FEF">
        <w:rPr>
          <w:lang w:val="en-GB"/>
        </w:rPr>
        <w:t xml:space="preserve"> administered to</w:t>
      </w:r>
      <w:r w:rsidR="002E574C" w:rsidRPr="00862FEF">
        <w:rPr>
          <w:lang w:val="en-GB"/>
        </w:rPr>
        <w:t xml:space="preserve"> the student population to determine bus usage patterns, bus stop preferences, willingness to pay for expanded service, time spent on walking, reliability of the current bus system. It was found that the current bus system is no longer sufficient; it formally runs according to a timetable but in practice the service has become </w:t>
      </w:r>
      <w:r w:rsidR="62BC4267" w:rsidRPr="00862FEF">
        <w:rPr>
          <w:lang w:val="en-GB"/>
        </w:rPr>
        <w:t>unreliable</w:t>
      </w:r>
      <w:r w:rsidR="002E574C" w:rsidRPr="00862FEF">
        <w:rPr>
          <w:lang w:val="en-GB"/>
        </w:rPr>
        <w:t xml:space="preserve">. Distances at the </w:t>
      </w:r>
      <w:r w:rsidR="004F3EEF" w:rsidRPr="00862FEF">
        <w:rPr>
          <w:lang w:val="en-GB"/>
        </w:rPr>
        <w:t xml:space="preserve">264-ha </w:t>
      </w:r>
      <w:r w:rsidR="002E574C" w:rsidRPr="00862FEF">
        <w:rPr>
          <w:lang w:val="en-GB"/>
        </w:rPr>
        <w:t>Mona Campus are l</w:t>
      </w:r>
      <w:r w:rsidR="1C427FF2" w:rsidRPr="00862FEF">
        <w:rPr>
          <w:lang w:val="en-GB"/>
        </w:rPr>
        <w:t>ong</w:t>
      </w:r>
      <w:r w:rsidR="002E574C" w:rsidRPr="00862FEF">
        <w:rPr>
          <w:lang w:val="en-GB"/>
        </w:rPr>
        <w:t xml:space="preserve"> and walking times can be 30 minutes and more. </w:t>
      </w:r>
    </w:p>
    <w:p w14:paraId="1CBC019D" w14:textId="4604569F" w:rsidR="00B27FD6" w:rsidRPr="00862FEF" w:rsidRDefault="000B0F98" w:rsidP="0025513D">
      <w:pPr>
        <w:pStyle w:val="Prrafodelista"/>
        <w:rPr>
          <w:lang w:val="en-GB"/>
        </w:rPr>
      </w:pPr>
      <w:r w:rsidRPr="00862FEF">
        <w:rPr>
          <w:lang w:val="en-GB"/>
        </w:rPr>
        <w:t>A growing share of the student population are commuters from</w:t>
      </w:r>
      <w:r w:rsidR="5B7344B1" w:rsidRPr="00862FEF">
        <w:rPr>
          <w:lang w:val="en-GB"/>
        </w:rPr>
        <w:t xml:space="preserve"> </w:t>
      </w:r>
      <w:r w:rsidRPr="00862FEF">
        <w:rPr>
          <w:lang w:val="en-GB"/>
        </w:rPr>
        <w:t xml:space="preserve">Kingston and St. Andrew, St. Catherine, Clarendon and St. Thomas. The </w:t>
      </w:r>
      <w:r w:rsidR="01917903" w:rsidRPr="00862FEF">
        <w:rPr>
          <w:lang w:val="en-GB"/>
        </w:rPr>
        <w:t>University</w:t>
      </w:r>
      <w:r w:rsidRPr="00862FEF">
        <w:rPr>
          <w:lang w:val="en-GB"/>
        </w:rPr>
        <w:t xml:space="preserve"> has a taxi stand at the back gate located towards the end of John Golding Road at the roundabout. The taxi stand is very small and does not have enough space for the drivers to park, thereby blocking the entrance and hindering roundabout traffic.</w:t>
      </w:r>
      <w:r w:rsidR="00B27FD6" w:rsidRPr="00862FEF">
        <w:rPr>
          <w:lang w:val="en-GB"/>
        </w:rPr>
        <w:t xml:space="preserve"> </w:t>
      </w:r>
      <w:r w:rsidR="002E574C" w:rsidRPr="00862FEF">
        <w:rPr>
          <w:lang w:val="en-GB"/>
        </w:rPr>
        <w:t xml:space="preserve">In response, a proposal was made covering 5 new bus routes connecting UWI Mona with the University of Technology (UTech), the hospital and the library. A mobile app was devised for registered students to check in and to track bus location and waiting times in real-time. Also modifications to the taxi stand were designed. </w:t>
      </w:r>
    </w:p>
    <w:p w14:paraId="4558C43A" w14:textId="7CA6F270" w:rsidR="002E574C" w:rsidRPr="00862FEF" w:rsidRDefault="00B27FD6" w:rsidP="0025513D">
      <w:pPr>
        <w:pStyle w:val="Prrafodelista"/>
        <w:rPr>
          <w:lang w:val="en-GB"/>
        </w:rPr>
      </w:pPr>
      <w:r w:rsidRPr="00862FEF">
        <w:rPr>
          <w:lang w:val="en-GB"/>
        </w:rPr>
        <w:t xml:space="preserve">The Master Plan envisions increased multimodal access to the campus through bicycle and bike parking bays, thus encouraging the use of other than personal motor vehicles. It also sets forth a </w:t>
      </w:r>
      <w:r w:rsidR="00E15D3E" w:rsidRPr="00862FEF">
        <w:rPr>
          <w:lang w:val="en-GB"/>
        </w:rPr>
        <w:t>campus</w:t>
      </w:r>
      <w:r w:rsidRPr="00862FEF">
        <w:rPr>
          <w:lang w:val="en-GB"/>
        </w:rPr>
        <w:t>-wide shuttle system for students, staff and visitors. T</w:t>
      </w:r>
      <w:r w:rsidR="00820058" w:rsidRPr="00862FEF">
        <w:rPr>
          <w:lang w:val="en-GB"/>
        </w:rPr>
        <w:t xml:space="preserve">he </w:t>
      </w:r>
      <w:r w:rsidRPr="00862FEF">
        <w:rPr>
          <w:lang w:val="en-GB"/>
        </w:rPr>
        <w:t xml:space="preserve">student project </w:t>
      </w:r>
      <w:r w:rsidR="002E574C" w:rsidRPr="00862FEF">
        <w:rPr>
          <w:lang w:val="en-GB"/>
        </w:rPr>
        <w:t xml:space="preserve">recommended to assess the feasibility of </w:t>
      </w:r>
      <w:r w:rsidR="00820058" w:rsidRPr="00862FEF">
        <w:rPr>
          <w:lang w:val="en-GB"/>
        </w:rPr>
        <w:t>eMobility to reduce the UWI’s greenhouse gas (GHG) footprint.</w:t>
      </w:r>
      <w:r w:rsidRPr="00862FEF">
        <w:rPr>
          <w:lang w:val="en-GB"/>
        </w:rPr>
        <w:t xml:space="preserve"> </w:t>
      </w:r>
    </w:p>
    <w:p w14:paraId="4CB96F36" w14:textId="77777777" w:rsidR="00B33FE1" w:rsidRPr="00862FEF" w:rsidRDefault="00B33FE1" w:rsidP="00B33FE1">
      <w:pPr>
        <w:rPr>
          <w:lang w:val="en-GB"/>
        </w:rPr>
      </w:pPr>
    </w:p>
    <w:p w14:paraId="71EB1E62" w14:textId="1FA77DC0" w:rsidR="00B33FE1" w:rsidRPr="00862FEF" w:rsidRDefault="00F538C5" w:rsidP="00B33FE1">
      <w:pPr>
        <w:pStyle w:val="Ttulo2"/>
        <w:rPr>
          <w:lang w:val="en-GB"/>
        </w:rPr>
      </w:pPr>
      <w:bookmarkStart w:id="17" w:name="_Toc58419416"/>
      <w:r w:rsidRPr="00862FEF">
        <w:rPr>
          <w:lang w:val="en-GB"/>
        </w:rPr>
        <w:lastRenderedPageBreak/>
        <w:t>Development c</w:t>
      </w:r>
      <w:r w:rsidR="00B33FE1" w:rsidRPr="00862FEF">
        <w:rPr>
          <w:lang w:val="en-GB"/>
        </w:rPr>
        <w:t>hallenges</w:t>
      </w:r>
      <w:r w:rsidRPr="00862FEF">
        <w:rPr>
          <w:lang w:val="en-GB"/>
        </w:rPr>
        <w:t xml:space="preserve"> and barriers</w:t>
      </w:r>
      <w:bookmarkEnd w:id="17"/>
    </w:p>
    <w:p w14:paraId="43F99200" w14:textId="04AD75C1" w:rsidR="0045228C" w:rsidRPr="00862FEF" w:rsidRDefault="00414911" w:rsidP="001B113C">
      <w:pPr>
        <w:pStyle w:val="Prrafodelista"/>
        <w:rPr>
          <w:lang w:val="en-GB"/>
        </w:rPr>
      </w:pPr>
      <w:r w:rsidRPr="00862FEF">
        <w:rPr>
          <w:lang w:val="en-GB"/>
        </w:rPr>
        <w:t xml:space="preserve">Notwithstanding its global potential and progress made so far, the </w:t>
      </w:r>
      <w:r w:rsidR="00C903BA" w:rsidRPr="00862FEF">
        <w:rPr>
          <w:lang w:val="en-GB"/>
        </w:rPr>
        <w:t xml:space="preserve">uptake of eMobility is hampered by a series of challenges and barriers which - to more or lesser extent – are present in most countries worldwide. </w:t>
      </w:r>
      <w:r w:rsidR="0045228C" w:rsidRPr="00862FEF">
        <w:rPr>
          <w:lang w:val="en-GB"/>
        </w:rPr>
        <w:t xml:space="preserve"> These extend to: (i) policy framework and institutional capacity; (ii) availability of technology including EVs, charging infrastructure, and deployment thereof; (iii) business models and skills for delivery of eMobility; (iv) access to finance for public and private eMobility users; and (v) access to information for planning</w:t>
      </w:r>
      <w:r w:rsidR="009868E1">
        <w:rPr>
          <w:lang w:val="en-GB"/>
        </w:rPr>
        <w:t xml:space="preserve">, end-of-life strategies for EV components </w:t>
      </w:r>
      <w:r w:rsidR="0045228C" w:rsidRPr="00862FEF">
        <w:rPr>
          <w:lang w:val="en-GB"/>
        </w:rPr>
        <w:t xml:space="preserve">and </w:t>
      </w:r>
      <w:r w:rsidR="009868E1">
        <w:rPr>
          <w:lang w:val="en-GB"/>
        </w:rPr>
        <w:t xml:space="preserve">batteries, and </w:t>
      </w:r>
      <w:r w:rsidR="0045228C" w:rsidRPr="00862FEF">
        <w:rPr>
          <w:lang w:val="en-GB"/>
        </w:rPr>
        <w:t>investment decisions.</w:t>
      </w:r>
      <w:r w:rsidR="001B113C" w:rsidRPr="00862FEF">
        <w:rPr>
          <w:lang w:val="en-GB"/>
        </w:rPr>
        <w:t xml:space="preserve">  Jamaica, as a Small Island Development State (SIDS) further faces systemic constraints including the modest market size, high migration of skilled workforce. </w:t>
      </w:r>
    </w:p>
    <w:p w14:paraId="08910A2A" w14:textId="2D499F7A" w:rsidR="000F57E1" w:rsidRPr="00862FEF" w:rsidRDefault="001B113C" w:rsidP="0025513D">
      <w:pPr>
        <w:pStyle w:val="Prrafodelista"/>
        <w:rPr>
          <w:lang w:val="en-GB"/>
        </w:rPr>
      </w:pPr>
      <w:r w:rsidRPr="00862FEF">
        <w:rPr>
          <w:u w:val="single"/>
          <w:lang w:val="en-GB"/>
        </w:rPr>
        <w:t>(i) Policy and institutional capacity.</w:t>
      </w:r>
      <w:r w:rsidRPr="00862FEF">
        <w:rPr>
          <w:lang w:val="en-GB"/>
        </w:rPr>
        <w:t xml:space="preserve"> eMobility demands a coordination of transport policy (under MTM) and electricity policy and planning (MSET). </w:t>
      </w:r>
      <w:r w:rsidR="00567F15">
        <w:rPr>
          <w:lang w:val="en-GB"/>
        </w:rPr>
        <w:t>T</w:t>
      </w:r>
      <w:r w:rsidRPr="00862FEF">
        <w:rPr>
          <w:lang w:val="en-GB"/>
        </w:rPr>
        <w:t xml:space="preserve">he switch from diesel and gasoline to electric charging brings along a loss in tax revenues, which is the domain of the Ministry of Finance and Public Service (MFPS) and the Tax Authority (TAJ). </w:t>
      </w:r>
      <w:r w:rsidR="000F57E1" w:rsidRPr="00862FEF">
        <w:rPr>
          <w:lang w:val="en-GB"/>
        </w:rPr>
        <w:t xml:space="preserve">The recent Electricity Act and Integrated Resource Plan (MSET), and the draft Strategic Framework for Electric Mobility (MTM) provide a good starting point for setting targets and elaborating a road map. Relevant is further Jamaica’s (draft) Green Paper on Hazardous Waste Management as it relates to the management of EV batteries and electronic waste generated by </w:t>
      </w:r>
      <w:r w:rsidR="00BB000E" w:rsidRPr="00862FEF">
        <w:rPr>
          <w:lang w:val="en-GB"/>
        </w:rPr>
        <w:t>eMobility systems.</w:t>
      </w:r>
      <w:r w:rsidR="006D04FD" w:rsidRPr="00862FEF">
        <w:rPr>
          <w:lang w:val="en-GB"/>
        </w:rPr>
        <w:t xml:space="preserve"> However, so far no specific policy and regulation has been adopted for eMobility.</w:t>
      </w:r>
    </w:p>
    <w:p w14:paraId="3492B449" w14:textId="6FC32270" w:rsidR="006D04FD" w:rsidRPr="00862FEF" w:rsidRDefault="00BB000E" w:rsidP="0025513D">
      <w:pPr>
        <w:pStyle w:val="Prrafodelista"/>
        <w:rPr>
          <w:lang w:val="en-GB"/>
        </w:rPr>
      </w:pPr>
      <w:r w:rsidRPr="00862FEF">
        <w:rPr>
          <w:lang w:val="en-GB"/>
        </w:rPr>
        <w:t>Notwithstanding the competences found within GOJ, EV technology is new and its possibilities and implications for Jamaica are not fully understood yet. In order to strengthen human capacity and know-how within GOJ, focal persons can be assigned to push forward the eMobility agenda and mainstream technical matter into sector policies and plans. To this purpose, the GOJ has recently established a Technical Working Group (TWG).</w:t>
      </w:r>
      <w:r w:rsidR="006D04FD" w:rsidRPr="00862FEF">
        <w:rPr>
          <w:lang w:val="en-GB"/>
        </w:rPr>
        <w:t xml:space="preserve"> Capacity development within the GOJ extends to specific topics including technical standards, updating of traffic regulation, registry of EVs, finance and tax policy, and public procurement. Involved entities in the public administration are the Bureau of Standards of Jamaica (BSJ), </w:t>
      </w:r>
      <w:r w:rsidR="000C3199" w:rsidRPr="00862FEF">
        <w:rPr>
          <w:lang w:val="en-GB"/>
        </w:rPr>
        <w:t>Transport</w:t>
      </w:r>
      <w:r w:rsidR="006D04FD" w:rsidRPr="00862FEF">
        <w:rPr>
          <w:lang w:val="en-GB"/>
        </w:rPr>
        <w:t xml:space="preserve"> Authority (TA), Island Traffic Authority (ITA), Tax Authority of Jamaica (TAJ), as well as staff from technical departments of the ministries.</w:t>
      </w:r>
    </w:p>
    <w:p w14:paraId="78F3F637" w14:textId="19D9F057" w:rsidR="00C96222" w:rsidRPr="00862FEF" w:rsidRDefault="00C96222" w:rsidP="00C96222">
      <w:pPr>
        <w:pStyle w:val="Prrafodelista"/>
        <w:rPr>
          <w:lang w:val="en-GB"/>
        </w:rPr>
      </w:pPr>
      <w:r w:rsidRPr="00862FEF">
        <w:rPr>
          <w:u w:val="single"/>
          <w:lang w:val="en-GB"/>
        </w:rPr>
        <w:t>(ii) Availability of technology.</w:t>
      </w:r>
      <w:r w:rsidRPr="00862FEF">
        <w:rPr>
          <w:lang w:val="en-GB"/>
        </w:rPr>
        <w:t xml:space="preserve"> Electric mobility </w:t>
      </w:r>
      <w:r w:rsidR="00456B1D" w:rsidRPr="00862FEF">
        <w:rPr>
          <w:lang w:val="en-GB"/>
        </w:rPr>
        <w:t>technology</w:t>
      </w:r>
      <w:r w:rsidRPr="00862FEF">
        <w:rPr>
          <w:lang w:val="en-GB"/>
        </w:rPr>
        <w:t xml:space="preserve"> </w:t>
      </w:r>
      <w:r w:rsidR="00456B1D" w:rsidRPr="00862FEF">
        <w:rPr>
          <w:lang w:val="en-GB"/>
        </w:rPr>
        <w:t>is challenging</w:t>
      </w:r>
      <w:r w:rsidRPr="00862FEF">
        <w:rPr>
          <w:lang w:val="en-GB"/>
        </w:rPr>
        <w:t xml:space="preserve"> for Jamaica </w:t>
      </w:r>
      <w:r w:rsidR="00456B1D" w:rsidRPr="00862FEF">
        <w:rPr>
          <w:lang w:val="en-GB"/>
        </w:rPr>
        <w:t xml:space="preserve">as </w:t>
      </w:r>
      <w:r w:rsidRPr="00862FEF">
        <w:rPr>
          <w:lang w:val="en-GB"/>
        </w:rPr>
        <w:t xml:space="preserve">EVs and auxiliary </w:t>
      </w:r>
      <w:r w:rsidR="00456B1D" w:rsidRPr="00862FEF">
        <w:rPr>
          <w:lang w:val="en-GB"/>
        </w:rPr>
        <w:t>systems have</w:t>
      </w:r>
      <w:r w:rsidRPr="00862FEF">
        <w:rPr>
          <w:lang w:val="en-GB"/>
        </w:rPr>
        <w:t xml:space="preserve"> to be imported from industrialised countries. </w:t>
      </w:r>
      <w:r w:rsidR="00456B1D" w:rsidRPr="00862FEF">
        <w:rPr>
          <w:lang w:val="en-GB"/>
        </w:rPr>
        <w:t>The required skill set</w:t>
      </w:r>
      <w:r w:rsidRPr="00862FEF">
        <w:rPr>
          <w:lang w:val="en-GB"/>
        </w:rPr>
        <w:t xml:space="preserve"> </w:t>
      </w:r>
      <w:r w:rsidR="00456B1D" w:rsidRPr="00862FEF">
        <w:rPr>
          <w:lang w:val="en-GB"/>
        </w:rPr>
        <w:t xml:space="preserve">is </w:t>
      </w:r>
      <w:r w:rsidRPr="00862FEF">
        <w:rPr>
          <w:lang w:val="en-GB"/>
        </w:rPr>
        <w:t xml:space="preserve">not </w:t>
      </w:r>
      <w:r w:rsidR="00456B1D" w:rsidRPr="00862FEF">
        <w:rPr>
          <w:lang w:val="en-GB"/>
        </w:rPr>
        <w:t xml:space="preserve">yet </w:t>
      </w:r>
      <w:r w:rsidRPr="00862FEF">
        <w:rPr>
          <w:lang w:val="en-GB"/>
        </w:rPr>
        <w:t>in place</w:t>
      </w:r>
      <w:r w:rsidR="00456B1D" w:rsidRPr="00862FEF">
        <w:rPr>
          <w:lang w:val="en-GB"/>
        </w:rPr>
        <w:t xml:space="preserve"> in the absence of experiences under local conditions, and specific training and </w:t>
      </w:r>
      <w:r w:rsidR="000C3199" w:rsidRPr="00862FEF">
        <w:rPr>
          <w:lang w:val="en-GB"/>
        </w:rPr>
        <w:t>research</w:t>
      </w:r>
      <w:r w:rsidR="00456B1D" w:rsidRPr="00862FEF">
        <w:rPr>
          <w:lang w:val="en-GB"/>
        </w:rPr>
        <w:t xml:space="preserve"> programmes. A</w:t>
      </w:r>
      <w:r w:rsidRPr="00862FEF">
        <w:rPr>
          <w:lang w:val="en-GB"/>
        </w:rPr>
        <w:t xml:space="preserve">n integrated </w:t>
      </w:r>
      <w:r w:rsidR="00456B1D" w:rsidRPr="00862FEF">
        <w:rPr>
          <w:lang w:val="en-GB"/>
        </w:rPr>
        <w:t xml:space="preserve">eMobility </w:t>
      </w:r>
      <w:r w:rsidRPr="00862FEF">
        <w:rPr>
          <w:lang w:val="en-GB"/>
        </w:rPr>
        <w:t xml:space="preserve">ecosystem </w:t>
      </w:r>
      <w:r w:rsidR="00456B1D" w:rsidRPr="00862FEF">
        <w:rPr>
          <w:lang w:val="en-GB"/>
        </w:rPr>
        <w:t>shall cover</w:t>
      </w:r>
      <w:r w:rsidRPr="00862FEF">
        <w:rPr>
          <w:lang w:val="en-GB"/>
        </w:rPr>
        <w:t xml:space="preserve"> electricity </w:t>
      </w:r>
      <w:r w:rsidR="00456B1D" w:rsidRPr="00862FEF">
        <w:rPr>
          <w:lang w:val="en-GB"/>
        </w:rPr>
        <w:t xml:space="preserve">generation </w:t>
      </w:r>
      <w:r w:rsidRPr="00862FEF">
        <w:rPr>
          <w:lang w:val="en-GB"/>
        </w:rPr>
        <w:t xml:space="preserve">and distribution, </w:t>
      </w:r>
      <w:r w:rsidR="00456B1D" w:rsidRPr="00862FEF">
        <w:rPr>
          <w:lang w:val="en-GB"/>
        </w:rPr>
        <w:t xml:space="preserve">EV </w:t>
      </w:r>
      <w:r w:rsidRPr="00862FEF">
        <w:rPr>
          <w:lang w:val="en-GB"/>
        </w:rPr>
        <w:t xml:space="preserve">charging stations and billing systems, a </w:t>
      </w:r>
      <w:r w:rsidR="00456B1D" w:rsidRPr="00862FEF">
        <w:rPr>
          <w:lang w:val="en-GB"/>
        </w:rPr>
        <w:t xml:space="preserve">robust EV </w:t>
      </w:r>
      <w:r w:rsidRPr="00862FEF">
        <w:rPr>
          <w:lang w:val="en-GB"/>
        </w:rPr>
        <w:t>supply chain, repair and maintenance</w:t>
      </w:r>
      <w:r w:rsidR="00456B1D" w:rsidRPr="00862FEF">
        <w:rPr>
          <w:lang w:val="en-GB"/>
        </w:rPr>
        <w:t xml:space="preserve"> services</w:t>
      </w:r>
      <w:r w:rsidRPr="00862FEF">
        <w:rPr>
          <w:lang w:val="en-GB"/>
        </w:rPr>
        <w:t>, waste management, and a product offer that is affordable for a broad segment of society.</w:t>
      </w:r>
    </w:p>
    <w:p w14:paraId="1E940E1A" w14:textId="191125CA" w:rsidR="00456B1D" w:rsidRPr="00862FEF" w:rsidRDefault="00456B1D" w:rsidP="00456B1D">
      <w:pPr>
        <w:pStyle w:val="Prrafodelista"/>
        <w:rPr>
          <w:lang w:val="en-GB"/>
        </w:rPr>
      </w:pPr>
      <w:r w:rsidRPr="00862FEF">
        <w:rPr>
          <w:lang w:val="en-GB"/>
        </w:rPr>
        <w:t>With a view on public bus transport, operators including JUTC need to develop new approaches for the effective dispatch of rolling stock, as for EVs this depends on parameters including battery autonomy, layout of the EV charging network and its properties; traction power of EV buses; road conditions; and financial parameters.</w:t>
      </w:r>
      <w:r w:rsidR="00F909FE" w:rsidRPr="00862FEF">
        <w:rPr>
          <w:rStyle w:val="Refdenotaalpie"/>
          <w:lang w:val="en-GB"/>
        </w:rPr>
        <w:footnoteReference w:id="32"/>
      </w:r>
      <w:r w:rsidRPr="00862FEF">
        <w:rPr>
          <w:lang w:val="en-GB"/>
        </w:rPr>
        <w:t xml:space="preserve"> Given the systemic approach needed, Jamaica </w:t>
      </w:r>
      <w:r w:rsidR="003A15B6" w:rsidRPr="00862FEF">
        <w:rPr>
          <w:lang w:val="en-GB"/>
        </w:rPr>
        <w:t xml:space="preserve">may </w:t>
      </w:r>
      <w:r w:rsidRPr="00862FEF">
        <w:rPr>
          <w:lang w:val="en-GB"/>
        </w:rPr>
        <w:t xml:space="preserve">benefit </w:t>
      </w:r>
      <w:r w:rsidR="003A15B6" w:rsidRPr="00862FEF">
        <w:rPr>
          <w:lang w:val="en-GB"/>
        </w:rPr>
        <w:t xml:space="preserve">through the exchange of experiences by EV bus operators in the region under the Global Programme, and </w:t>
      </w:r>
      <w:r w:rsidRPr="00862FEF">
        <w:rPr>
          <w:lang w:val="en-GB"/>
        </w:rPr>
        <w:t>toolkits developed for countries with similar characteristics</w:t>
      </w:r>
      <w:r w:rsidR="003A15B6" w:rsidRPr="00862FEF">
        <w:rPr>
          <w:lang w:val="en-GB"/>
        </w:rPr>
        <w:t xml:space="preserve"> as Jamaica</w:t>
      </w:r>
      <w:r w:rsidRPr="00862FEF">
        <w:rPr>
          <w:lang w:val="en-GB"/>
        </w:rPr>
        <w:t>.</w:t>
      </w:r>
    </w:p>
    <w:p w14:paraId="11728589" w14:textId="77777777" w:rsidR="0037641E" w:rsidRPr="00862FEF" w:rsidRDefault="00456B1D" w:rsidP="007167C7">
      <w:pPr>
        <w:pStyle w:val="Prrafodelista"/>
        <w:rPr>
          <w:lang w:val="en-GB"/>
        </w:rPr>
      </w:pPr>
      <w:r w:rsidRPr="00862FEF">
        <w:rPr>
          <w:lang w:val="en-GB"/>
        </w:rPr>
        <w:t xml:space="preserve">A systemic barrier is the </w:t>
      </w:r>
      <w:r w:rsidR="003A15B6" w:rsidRPr="00862FEF">
        <w:rPr>
          <w:lang w:val="en-GB"/>
        </w:rPr>
        <w:t xml:space="preserve">weak </w:t>
      </w:r>
      <w:r w:rsidRPr="00862FEF">
        <w:rPr>
          <w:lang w:val="en-GB"/>
        </w:rPr>
        <w:t xml:space="preserve">drive for technological </w:t>
      </w:r>
      <w:r w:rsidR="003A15B6" w:rsidRPr="00862FEF">
        <w:rPr>
          <w:lang w:val="en-GB"/>
        </w:rPr>
        <w:t xml:space="preserve">upgrades </w:t>
      </w:r>
      <w:r w:rsidRPr="00862FEF">
        <w:rPr>
          <w:lang w:val="en-GB"/>
        </w:rPr>
        <w:t xml:space="preserve">in the </w:t>
      </w:r>
      <w:r w:rsidR="003A15B6" w:rsidRPr="00862FEF">
        <w:rPr>
          <w:lang w:val="en-GB"/>
        </w:rPr>
        <w:t xml:space="preserve">transport </w:t>
      </w:r>
      <w:r w:rsidRPr="00862FEF">
        <w:rPr>
          <w:lang w:val="en-GB"/>
        </w:rPr>
        <w:t>sector</w:t>
      </w:r>
      <w:r w:rsidR="007167C7" w:rsidRPr="00862FEF">
        <w:rPr>
          <w:lang w:val="en-GB"/>
        </w:rPr>
        <w:t xml:space="preserve">; </w:t>
      </w:r>
      <w:r w:rsidR="003A15B6" w:rsidRPr="00862FEF">
        <w:rPr>
          <w:lang w:val="en-GB"/>
        </w:rPr>
        <w:t xml:space="preserve">effectively, capital goods are often fully depreciated and the business model is based on </w:t>
      </w:r>
      <w:r w:rsidR="007167C7" w:rsidRPr="00862FEF">
        <w:rPr>
          <w:lang w:val="en-GB"/>
        </w:rPr>
        <w:t xml:space="preserve">operational costs and revenues. This situation </w:t>
      </w:r>
      <w:r w:rsidRPr="00862FEF">
        <w:rPr>
          <w:lang w:val="en-GB"/>
        </w:rPr>
        <w:t>can be linked to the status of Jamaica as a lower middle-income country</w:t>
      </w:r>
      <w:r w:rsidR="007167C7" w:rsidRPr="00862FEF">
        <w:rPr>
          <w:lang w:val="en-GB"/>
        </w:rPr>
        <w:t xml:space="preserve"> with most people </w:t>
      </w:r>
      <w:r w:rsidRPr="00862FEF">
        <w:rPr>
          <w:lang w:val="en-GB"/>
        </w:rPr>
        <w:t>lack</w:t>
      </w:r>
      <w:r w:rsidR="007167C7" w:rsidRPr="00862FEF">
        <w:rPr>
          <w:lang w:val="en-GB"/>
        </w:rPr>
        <w:t>ing</w:t>
      </w:r>
      <w:r w:rsidRPr="00862FEF">
        <w:rPr>
          <w:lang w:val="en-GB"/>
        </w:rPr>
        <w:t xml:space="preserve"> the purchase power to pay for a high-quality service</w:t>
      </w:r>
      <w:r w:rsidR="007167C7" w:rsidRPr="00862FEF">
        <w:rPr>
          <w:lang w:val="en-GB"/>
        </w:rPr>
        <w:t>. This business practice does not favour investment in new technologies and yield their benefits. The introduction of EV buses is an opportunity to bring a change but will need policy support and appropriate long-term financing to allow recovery of the investment.</w:t>
      </w:r>
      <w:r w:rsidR="0037641E" w:rsidRPr="00862FEF">
        <w:rPr>
          <w:lang w:val="en-GB"/>
        </w:rPr>
        <w:t xml:space="preserve"> </w:t>
      </w:r>
    </w:p>
    <w:p w14:paraId="68FB08AB" w14:textId="7292334E" w:rsidR="00DB2696" w:rsidRPr="00862FEF" w:rsidRDefault="0037641E" w:rsidP="0037641E">
      <w:pPr>
        <w:pStyle w:val="Prrafodelista"/>
        <w:rPr>
          <w:lang w:val="en-GB"/>
        </w:rPr>
      </w:pPr>
      <w:r w:rsidRPr="00862FEF">
        <w:rPr>
          <w:u w:val="single"/>
          <w:lang w:val="en-GB"/>
        </w:rPr>
        <w:t xml:space="preserve">(iii) </w:t>
      </w:r>
      <w:r w:rsidR="00AA7C87" w:rsidRPr="00862FEF">
        <w:rPr>
          <w:u w:val="single"/>
          <w:lang w:val="en-GB"/>
        </w:rPr>
        <w:t>B</w:t>
      </w:r>
      <w:r w:rsidRPr="00862FEF">
        <w:rPr>
          <w:u w:val="single"/>
          <w:lang w:val="en-GB"/>
        </w:rPr>
        <w:t>usiness models and delivery skills.</w:t>
      </w:r>
      <w:r w:rsidRPr="00862FEF">
        <w:rPr>
          <w:lang w:val="en-GB"/>
        </w:rPr>
        <w:t xml:space="preserve"> Electric mobility requires new human skills and competences as part of the envisioned “ecosystem”. An analysis is provided in, for example, the Strategic Framework for Electric Mobility</w:t>
      </w:r>
      <w:r w:rsidR="00DB2696" w:rsidRPr="00862FEF">
        <w:rPr>
          <w:lang w:val="en-GB"/>
        </w:rPr>
        <w:t xml:space="preserve"> (SFEM)</w:t>
      </w:r>
      <w:r w:rsidRPr="00862FEF">
        <w:rPr>
          <w:lang w:val="en-GB"/>
        </w:rPr>
        <w:t>.</w:t>
      </w:r>
      <w:r w:rsidRPr="00862FEF">
        <w:rPr>
          <w:rStyle w:val="Refdenotaalpie"/>
          <w:lang w:val="en-GB"/>
        </w:rPr>
        <w:footnoteReference w:id="33"/>
      </w:r>
      <w:r w:rsidRPr="00862FEF">
        <w:rPr>
          <w:lang w:val="en-GB"/>
        </w:rPr>
        <w:t xml:space="preserve"> </w:t>
      </w:r>
      <w:r w:rsidR="00DB2696" w:rsidRPr="00862FEF">
        <w:rPr>
          <w:lang w:val="en-GB"/>
        </w:rPr>
        <w:t xml:space="preserve">Key agents include first response professionals (police, fire fighters, ambulance personnel), </w:t>
      </w:r>
      <w:r w:rsidR="00DB2696" w:rsidRPr="00862FEF">
        <w:rPr>
          <w:lang w:val="en-GB"/>
        </w:rPr>
        <w:lastRenderedPageBreak/>
        <w:t xml:space="preserve">vehicle maintenance and repair technicians. Confidence and safety aspects can be anchored in the value chain through validated training programmes and </w:t>
      </w:r>
      <w:r w:rsidR="000C3199" w:rsidRPr="00862FEF">
        <w:rPr>
          <w:lang w:val="en-GB"/>
        </w:rPr>
        <w:t>certification</w:t>
      </w:r>
      <w:r w:rsidR="00DB2696" w:rsidRPr="00862FEF">
        <w:rPr>
          <w:lang w:val="en-GB"/>
        </w:rPr>
        <w:t xml:space="preserve"> of candidates. </w:t>
      </w:r>
    </w:p>
    <w:p w14:paraId="454288BA" w14:textId="77777777" w:rsidR="00246553" w:rsidRPr="00862FEF" w:rsidRDefault="00DB2696" w:rsidP="0025513D">
      <w:pPr>
        <w:pStyle w:val="Prrafodelista"/>
        <w:rPr>
          <w:lang w:val="en-GB"/>
        </w:rPr>
      </w:pPr>
      <w:r w:rsidRPr="00862FEF">
        <w:rPr>
          <w:lang w:val="en-GB"/>
        </w:rPr>
        <w:t>Similarly, eMobility deserves research and analysis by universities and private and public sector agents. Notably, eMobility shall be deployed as part of a systemic and comprehensive approach to mobility challenges.</w:t>
      </w:r>
      <w:r w:rsidR="00246553" w:rsidRPr="00862FEF">
        <w:rPr>
          <w:rStyle w:val="Refdenotaalpie"/>
          <w:lang w:val="en-GB"/>
        </w:rPr>
        <w:footnoteReference w:id="34"/>
      </w:r>
      <w:r w:rsidRPr="00862FEF">
        <w:rPr>
          <w:lang w:val="en-GB"/>
        </w:rPr>
        <w:t xml:space="preserve"> </w:t>
      </w:r>
      <w:r w:rsidR="00246553" w:rsidRPr="00862FEF">
        <w:rPr>
          <w:lang w:val="en-GB"/>
        </w:rPr>
        <w:t>To this purpose, the SFEM proposes incentivising R&amp;D&amp;I projects, which may build linkages between disciplines including engineering, social sciences, urban planning, economics, and policy. Electric m</w:t>
      </w:r>
      <w:r w:rsidRPr="00862FEF">
        <w:rPr>
          <w:lang w:val="en-GB"/>
        </w:rPr>
        <w:t>obility however can bring significant opportunities for Jamaica to create innovative business start-ups, particularly in relation to information and communication technologies (ICT), for which Jamaica is well-positioned.</w:t>
      </w:r>
      <w:r w:rsidR="00246553" w:rsidRPr="00862FEF">
        <w:rPr>
          <w:lang w:val="en-GB"/>
        </w:rPr>
        <w:t xml:space="preserve"> </w:t>
      </w:r>
    </w:p>
    <w:p w14:paraId="11A965BD" w14:textId="411D625B" w:rsidR="0037641E" w:rsidRPr="00862FEF" w:rsidRDefault="00246553" w:rsidP="00246553">
      <w:pPr>
        <w:pStyle w:val="Prrafodelista"/>
        <w:rPr>
          <w:lang w:val="en-GB"/>
        </w:rPr>
      </w:pPr>
      <w:r w:rsidRPr="00862FEF">
        <w:rPr>
          <w:lang w:val="en-GB"/>
        </w:rPr>
        <w:t xml:space="preserve">Specific business models, for the context of Jamaica, are needed for the following elements of the ecosystem: (a) ownership and roll-out of EV </w:t>
      </w:r>
      <w:r w:rsidR="000C3199" w:rsidRPr="00862FEF">
        <w:rPr>
          <w:lang w:val="en-GB"/>
        </w:rPr>
        <w:t>charging stations</w:t>
      </w:r>
      <w:r w:rsidRPr="00862FEF">
        <w:rPr>
          <w:lang w:val="en-GB"/>
        </w:rPr>
        <w:t xml:space="preserve">; (b) financing and lease of EVs, including (capital-intensive) buses; (c) re-use and recycling of EV batteries. </w:t>
      </w:r>
      <w:r w:rsidR="0037641E" w:rsidRPr="00862FEF">
        <w:rPr>
          <w:lang w:val="en-GB"/>
        </w:rPr>
        <w:t>In many countries, gas stations are becoming multi-fuel</w:t>
      </w:r>
      <w:r w:rsidR="004968FE" w:rsidRPr="00862FEF">
        <w:rPr>
          <w:lang w:val="en-GB"/>
        </w:rPr>
        <w:t>,</w:t>
      </w:r>
      <w:r w:rsidR="0037641E" w:rsidRPr="00862FEF">
        <w:rPr>
          <w:lang w:val="en-GB"/>
        </w:rPr>
        <w:t xml:space="preserve"> </w:t>
      </w:r>
      <w:r w:rsidR="000C3199" w:rsidRPr="00862FEF">
        <w:rPr>
          <w:lang w:val="en-GB"/>
        </w:rPr>
        <w:t>selling conventional</w:t>
      </w:r>
      <w:r w:rsidR="004968FE" w:rsidRPr="00862FEF">
        <w:rPr>
          <w:lang w:val="en-GB"/>
        </w:rPr>
        <w:t xml:space="preserve"> </w:t>
      </w:r>
      <w:r w:rsidR="0037641E" w:rsidRPr="00862FEF">
        <w:rPr>
          <w:lang w:val="en-GB"/>
        </w:rPr>
        <w:t>fuels, biofuels and electric</w:t>
      </w:r>
      <w:r w:rsidR="004968FE" w:rsidRPr="00862FEF">
        <w:rPr>
          <w:lang w:val="en-GB"/>
        </w:rPr>
        <w:t>ity for EV</w:t>
      </w:r>
      <w:r w:rsidR="0037641E" w:rsidRPr="00862FEF">
        <w:rPr>
          <w:lang w:val="en-GB"/>
        </w:rPr>
        <w:t>. Developing a level playing field for energy suppliers for the transport market shall involve participation of multiple stakeholders and sectors. Jamaica may benefit from toolkits for evaluating scenarios and setting a road map.</w:t>
      </w:r>
      <w:r w:rsidRPr="00862FEF">
        <w:rPr>
          <w:lang w:val="en-GB"/>
        </w:rPr>
        <w:t xml:space="preserve"> </w:t>
      </w:r>
    </w:p>
    <w:p w14:paraId="7EECCED6" w14:textId="1F531FE4" w:rsidR="004968FE" w:rsidRPr="00862FEF" w:rsidRDefault="00246553" w:rsidP="004968FE">
      <w:pPr>
        <w:pStyle w:val="Prrafodelista"/>
        <w:rPr>
          <w:lang w:val="en-GB"/>
        </w:rPr>
      </w:pPr>
      <w:r w:rsidRPr="00862FEF">
        <w:rPr>
          <w:u w:val="single"/>
          <w:lang w:val="en-GB"/>
        </w:rPr>
        <w:t xml:space="preserve">(iv) </w:t>
      </w:r>
      <w:r w:rsidR="00AA7C87" w:rsidRPr="00862FEF">
        <w:rPr>
          <w:u w:val="single"/>
          <w:lang w:val="en-GB"/>
        </w:rPr>
        <w:t>A</w:t>
      </w:r>
      <w:r w:rsidRPr="00862FEF">
        <w:rPr>
          <w:u w:val="single"/>
          <w:lang w:val="en-GB"/>
        </w:rPr>
        <w:t xml:space="preserve">ccess to finance. </w:t>
      </w:r>
      <w:r w:rsidR="005524BD" w:rsidRPr="00862FEF">
        <w:rPr>
          <w:lang w:val="en-GB"/>
        </w:rPr>
        <w:t xml:space="preserve">High upfront costs make EV prohibitive for the majority of private consumers, even though life-cycle costs are usually lower.  </w:t>
      </w:r>
      <w:r w:rsidR="004968FE" w:rsidRPr="00862FEF">
        <w:rPr>
          <w:lang w:val="en-GB"/>
        </w:rPr>
        <w:t xml:space="preserve">Downward market penetration would entail mitigating the higher upfront costs which are prohibitive for most individuals in Jamaica. As in most countries, the market is waiting for middle-class and small electric cars which are more affordable. Their uptake in Jamaica can be accelerated through adequate (long-term) credit schemes, financial incentives, and tax benefits such as exemptions on import duties and/or Value-Added Tax (VAT). </w:t>
      </w:r>
    </w:p>
    <w:p w14:paraId="15B54341" w14:textId="02C3A8A4" w:rsidR="00246553" w:rsidRPr="00862FEF" w:rsidRDefault="005524BD" w:rsidP="0025513D">
      <w:pPr>
        <w:pStyle w:val="Prrafodelista"/>
        <w:rPr>
          <w:lang w:val="en-GB"/>
        </w:rPr>
      </w:pPr>
      <w:r w:rsidRPr="00862FEF">
        <w:rPr>
          <w:lang w:val="en-GB"/>
        </w:rPr>
        <w:t xml:space="preserve">Institutional buyers such as bus operators have more options </w:t>
      </w:r>
      <w:r w:rsidR="009868E1">
        <w:rPr>
          <w:lang w:val="en-GB"/>
        </w:rPr>
        <w:t xml:space="preserve">and </w:t>
      </w:r>
      <w:r w:rsidRPr="00862FEF">
        <w:rPr>
          <w:lang w:val="en-GB"/>
        </w:rPr>
        <w:t xml:space="preserve">typically take investment decisions based on the lowest initial Capital Cost (CAPEX) rather than Total Cost of Ownership (TCO). In many countries, public procurement guidelines are not prepared for a life-cycle cost approach. </w:t>
      </w:r>
      <w:r w:rsidR="004968FE" w:rsidRPr="00862FEF">
        <w:rPr>
          <w:lang w:val="en-GB"/>
        </w:rPr>
        <w:t>Upscaling of EV bus infrastructure in Jamaica would outmatch the financial possibilities of JUTC and other operators, and therefore rely on public investment or concessions. Given the high capital costs, revenues and operational costs shall be properly assessed and secured for economic and financial sound operation. The financing barrier is interlinked with the business model and governance of the EV bus system.  Private bus companies in Jamaica have indicated their interest in operating electric buses given their lower operating costs compared to ICE units. Private capital providers behind these operators are also active in Jamaica’s large tourism industry which increases their possibility to develop an attractive business case for investors and customers.</w:t>
      </w:r>
    </w:p>
    <w:p w14:paraId="77542A00" w14:textId="68F276FC" w:rsidR="00A04941" w:rsidRPr="00862FEF" w:rsidRDefault="00282BDA" w:rsidP="00A04941">
      <w:pPr>
        <w:pStyle w:val="Prrafodelista"/>
        <w:rPr>
          <w:lang w:val="en-GB"/>
        </w:rPr>
      </w:pPr>
      <w:r>
        <w:rPr>
          <w:u w:val="single"/>
          <w:lang w:val="en-GB"/>
        </w:rPr>
        <w:t xml:space="preserve">(v) </w:t>
      </w:r>
      <w:r w:rsidR="005A2C4C" w:rsidRPr="00862FEF">
        <w:rPr>
          <w:u w:val="single"/>
          <w:lang w:val="en-GB"/>
        </w:rPr>
        <w:t>Access to information for planning and investment decisions.</w:t>
      </w:r>
      <w:r w:rsidR="005A2C4C" w:rsidRPr="00862FEF">
        <w:rPr>
          <w:lang w:val="en-GB"/>
        </w:rPr>
        <w:t xml:space="preserve"> Several information challenges exist which affect the introduction of eMobility systems in Jamaica. Transport sector data were found to be sparse or outdated, and sometimes scattered among several entities. Vehicle stock figures underestimate total on-the-road numbers as not all vehicles are registered. Data on public passenger bus operations (in terms of distance and customers served) are not always disclosed and consolidated. This challenges is linked to governance of the transport sector and duly acknowledged in MTM’s SBP.</w:t>
      </w:r>
    </w:p>
    <w:p w14:paraId="2B39807D" w14:textId="1007F66D" w:rsidR="009C10A6" w:rsidRPr="00862FEF" w:rsidRDefault="000C3199" w:rsidP="009C10A6">
      <w:pPr>
        <w:pStyle w:val="Prrafodelista"/>
        <w:rPr>
          <w:lang w:val="en-GB"/>
        </w:rPr>
      </w:pPr>
      <w:r w:rsidRPr="00862FEF">
        <w:rPr>
          <w:lang w:val="en-GB"/>
        </w:rPr>
        <w:t>It</w:t>
      </w:r>
      <w:r w:rsidR="00A04941" w:rsidRPr="00862FEF">
        <w:rPr>
          <w:lang w:val="en-GB"/>
        </w:rPr>
        <w:t xml:space="preserve"> is unknown to what extent geo-referenced, </w:t>
      </w:r>
      <w:r w:rsidR="005A2C4C" w:rsidRPr="00862FEF">
        <w:rPr>
          <w:lang w:val="en-GB"/>
        </w:rPr>
        <w:t xml:space="preserve">socio-economic data </w:t>
      </w:r>
      <w:r w:rsidR="00A04941" w:rsidRPr="00862FEF">
        <w:rPr>
          <w:lang w:val="en-GB"/>
        </w:rPr>
        <w:t xml:space="preserve">is available to authorities and bus companies for </w:t>
      </w:r>
      <w:r w:rsidR="005A2C4C" w:rsidRPr="00862FEF">
        <w:rPr>
          <w:lang w:val="en-GB"/>
        </w:rPr>
        <w:t xml:space="preserve">planning </w:t>
      </w:r>
      <w:r w:rsidR="00A04941" w:rsidRPr="00862FEF">
        <w:rPr>
          <w:lang w:val="en-GB"/>
        </w:rPr>
        <w:t xml:space="preserve">of bus routes and vehicle specifications in function of local mobility demands. Information limitations would limit capabilities to design an integrated mobility system for the KTMR and </w:t>
      </w:r>
      <w:r w:rsidR="005A2C4C" w:rsidRPr="00862FEF">
        <w:rPr>
          <w:lang w:val="en-GB"/>
        </w:rPr>
        <w:t>adjust and differentiate services</w:t>
      </w:r>
      <w:r w:rsidR="00A04941" w:rsidRPr="00862FEF">
        <w:rPr>
          <w:lang w:val="en-GB"/>
        </w:rPr>
        <w:t xml:space="preserve"> according to local demand. Global experiences such as the GEF Sustainable Cities Platform</w:t>
      </w:r>
      <w:r w:rsidR="00A04941" w:rsidRPr="00862FEF">
        <w:rPr>
          <w:rStyle w:val="Refdenotaalpie"/>
          <w:lang w:val="en-GB"/>
        </w:rPr>
        <w:footnoteReference w:id="35"/>
      </w:r>
      <w:r w:rsidR="00A04941" w:rsidRPr="00862FEF">
        <w:rPr>
          <w:lang w:val="en-GB"/>
        </w:rPr>
        <w:t xml:space="preserve"> and the C40 Cities</w:t>
      </w:r>
      <w:r w:rsidR="00A04941" w:rsidRPr="00862FEF">
        <w:rPr>
          <w:rStyle w:val="Refdenotaalpie"/>
          <w:lang w:val="en-GB"/>
        </w:rPr>
        <w:footnoteReference w:id="36"/>
      </w:r>
      <w:r w:rsidR="00A04941" w:rsidRPr="00862FEF">
        <w:rPr>
          <w:lang w:val="en-GB"/>
        </w:rPr>
        <w:t xml:space="preserve"> typically depart from municipal authorities and transport companies, in close consultation with civil society organisations (CSOs). This is </w:t>
      </w:r>
      <w:r w:rsidR="0025513D" w:rsidRPr="00862FEF">
        <w:rPr>
          <w:lang w:val="en-GB"/>
        </w:rPr>
        <w:t xml:space="preserve">somewhat </w:t>
      </w:r>
      <w:r w:rsidR="00A04941" w:rsidRPr="00862FEF">
        <w:rPr>
          <w:lang w:val="en-GB"/>
        </w:rPr>
        <w:t xml:space="preserve">different to the context </w:t>
      </w:r>
      <w:r w:rsidR="0025513D" w:rsidRPr="00862FEF">
        <w:rPr>
          <w:lang w:val="en-GB"/>
        </w:rPr>
        <w:t>of</w:t>
      </w:r>
      <w:r w:rsidR="00A04941" w:rsidRPr="00862FEF">
        <w:rPr>
          <w:lang w:val="en-GB"/>
        </w:rPr>
        <w:t xml:space="preserve"> Jamaica, where the GOJ takes the lead (rather tha</w:t>
      </w:r>
      <w:r w:rsidR="0025513D" w:rsidRPr="00862FEF">
        <w:rPr>
          <w:lang w:val="en-GB"/>
        </w:rPr>
        <w:t>n</w:t>
      </w:r>
      <w:r w:rsidR="00A04941" w:rsidRPr="00862FEF">
        <w:rPr>
          <w:lang w:val="en-GB"/>
        </w:rPr>
        <w:t>, for example, the</w:t>
      </w:r>
      <w:r w:rsidR="005A2C4C" w:rsidRPr="00862FEF">
        <w:rPr>
          <w:lang w:val="en-GB"/>
        </w:rPr>
        <w:t xml:space="preserve"> parishes of the Kingston Metropolitan Area</w:t>
      </w:r>
      <w:r w:rsidR="0025513D" w:rsidRPr="00862FEF">
        <w:rPr>
          <w:lang w:val="en-GB"/>
        </w:rPr>
        <w:t>)</w:t>
      </w:r>
      <w:r w:rsidR="005A2C4C" w:rsidRPr="00862FEF">
        <w:rPr>
          <w:lang w:val="en-GB"/>
        </w:rPr>
        <w:t xml:space="preserve">. </w:t>
      </w:r>
      <w:r w:rsidR="0025513D" w:rsidRPr="00862FEF">
        <w:rPr>
          <w:lang w:val="en-GB"/>
        </w:rPr>
        <w:t>Proactive engagement with local stakeholders may be required to close this gap and determine mobility demands and patterns in detail, including in relation to gender and socio-economic parameters.</w:t>
      </w:r>
    </w:p>
    <w:p w14:paraId="5F6AE18B" w14:textId="1C857EC1" w:rsidR="00CE62FD" w:rsidRPr="00862FEF" w:rsidRDefault="0025513D" w:rsidP="009C10A6">
      <w:pPr>
        <w:pStyle w:val="Prrafodelista"/>
        <w:rPr>
          <w:lang w:val="en-GB"/>
        </w:rPr>
      </w:pPr>
      <w:r w:rsidRPr="00862FEF">
        <w:rPr>
          <w:lang w:val="en-GB"/>
        </w:rPr>
        <w:lastRenderedPageBreak/>
        <w:t>Awareness of the merits of EV technology among prospective car buyers in Jamaica is crucial for creating momentum in the private car market. Since middle-income families tend to be more inclined to rationalise purchases, EV communication and promotion strategies should visualise the benefits and make them explicit and tangible. In parallel, the cost side can be addressed by design and marketing of financial packages, possibly supported by (tax) incentives. Presently, there is little know-how about EV products in the market, including new and used car dealers, car finance, lease, and assurance companies, and customer organisations.</w:t>
      </w:r>
    </w:p>
    <w:p w14:paraId="46DA6B48" w14:textId="77777777" w:rsidR="00131CEF" w:rsidRPr="00862FEF" w:rsidRDefault="00131CEF" w:rsidP="00131CEF">
      <w:pPr>
        <w:pStyle w:val="Prrafodelista"/>
        <w:numPr>
          <w:ilvl w:val="0"/>
          <w:numId w:val="0"/>
        </w:numPr>
        <w:ind w:left="360"/>
        <w:rPr>
          <w:lang w:val="en-GB"/>
        </w:rPr>
      </w:pPr>
    </w:p>
    <w:p w14:paraId="625CE5B3" w14:textId="77777777" w:rsidR="00443BAA" w:rsidRPr="00862FEF" w:rsidRDefault="00443BAA" w:rsidP="00327D3D">
      <w:pPr>
        <w:spacing w:after="0"/>
        <w:rPr>
          <w:i/>
          <w:szCs w:val="20"/>
          <w:highlight w:val="yellow"/>
          <w:lang w:val="en-GB"/>
        </w:rPr>
      </w:pPr>
    </w:p>
    <w:p w14:paraId="20E4EBF5" w14:textId="77777777" w:rsidR="00D218B7" w:rsidRPr="00862FEF" w:rsidRDefault="004C3717" w:rsidP="00D218B7">
      <w:pPr>
        <w:pStyle w:val="Ttulo1"/>
        <w:spacing w:before="0" w:after="0"/>
        <w:jc w:val="left"/>
        <w:rPr>
          <w:rFonts w:ascii="Calibri" w:hAnsi="Calibri"/>
          <w:lang w:val="en-GB"/>
        </w:rPr>
      </w:pPr>
      <w:bookmarkStart w:id="18" w:name="_Toc58419417"/>
      <w:bookmarkStart w:id="19" w:name="_Toc207800911"/>
      <w:r w:rsidRPr="00862FEF">
        <w:rPr>
          <w:rFonts w:ascii="Calibri" w:hAnsi="Calibri"/>
          <w:lang w:val="en-GB"/>
        </w:rPr>
        <w:t>Strategy</w:t>
      </w:r>
      <w:bookmarkEnd w:id="18"/>
      <w:r w:rsidR="00A25CCB" w:rsidRPr="00862FEF">
        <w:rPr>
          <w:rFonts w:ascii="Calibri" w:hAnsi="Calibri"/>
          <w:lang w:val="en-GB"/>
        </w:rPr>
        <w:t xml:space="preserve"> </w:t>
      </w:r>
      <w:bookmarkEnd w:id="19"/>
    </w:p>
    <w:p w14:paraId="74A946B1" w14:textId="77777777" w:rsidR="00131CEF" w:rsidRPr="00862FEF" w:rsidRDefault="00131CEF" w:rsidP="00131CEF">
      <w:pPr>
        <w:pStyle w:val="Ttulo2"/>
        <w:rPr>
          <w:lang w:val="en-GB"/>
        </w:rPr>
      </w:pPr>
      <w:bookmarkStart w:id="20" w:name="_Toc58419418"/>
      <w:r w:rsidRPr="00862FEF">
        <w:rPr>
          <w:lang w:val="en-GB"/>
        </w:rPr>
        <w:t>Problem statement and development objective</w:t>
      </w:r>
      <w:bookmarkEnd w:id="20"/>
    </w:p>
    <w:p w14:paraId="1F5DC869" w14:textId="3F1C6E4B" w:rsidR="00131CEF" w:rsidRPr="00862FEF" w:rsidRDefault="00131CEF" w:rsidP="00131CEF">
      <w:pPr>
        <w:pStyle w:val="Prrafodelista"/>
        <w:rPr>
          <w:lang w:val="en-GB"/>
        </w:rPr>
      </w:pPr>
      <w:r w:rsidRPr="00862FEF">
        <w:rPr>
          <w:lang w:val="en-GB"/>
        </w:rPr>
        <w:t>The objective of the Project is defined as follows: "Development of resilient and low emission public and private transportation systems in Jamaica." The immediate objective is: "</w:t>
      </w:r>
      <w:r w:rsidR="009C6F89" w:rsidRPr="00862FEF">
        <w:rPr>
          <w:lang w:val="en-GB"/>
        </w:rPr>
        <w:t xml:space="preserve">To address prioritised challenges </w:t>
      </w:r>
      <w:r w:rsidRPr="00862FEF">
        <w:rPr>
          <w:lang w:val="en-GB"/>
        </w:rPr>
        <w:t xml:space="preserve">and demonstrate </w:t>
      </w:r>
      <w:r w:rsidR="009C6F89" w:rsidRPr="00862FEF">
        <w:rPr>
          <w:lang w:val="en-GB"/>
        </w:rPr>
        <w:t xml:space="preserve">EV technology </w:t>
      </w:r>
      <w:r w:rsidRPr="00862FEF">
        <w:rPr>
          <w:lang w:val="en-GB"/>
        </w:rPr>
        <w:t>in Jamaica to determine the conditions for social, technical, economic and environmental sustainability."</w:t>
      </w:r>
      <w:r w:rsidR="009C6F89" w:rsidRPr="00862FEF">
        <w:rPr>
          <w:lang w:val="en-GB"/>
        </w:rPr>
        <w:t xml:space="preserve"> </w:t>
      </w:r>
      <w:r w:rsidR="00047B69" w:rsidRPr="00862FEF">
        <w:rPr>
          <w:lang w:val="en-GB"/>
        </w:rPr>
        <w:t>Short-term</w:t>
      </w:r>
      <w:r w:rsidR="009C6F89" w:rsidRPr="00862FEF">
        <w:rPr>
          <w:lang w:val="en-GB"/>
        </w:rPr>
        <w:t xml:space="preserve">, prioritised challenges include: (a) policy design and regulation of key aspects including technical standards and waste management; (b) </w:t>
      </w:r>
      <w:r w:rsidR="000C3199" w:rsidRPr="00862FEF">
        <w:rPr>
          <w:lang w:val="en-GB"/>
        </w:rPr>
        <w:t>strengthening</w:t>
      </w:r>
      <w:r w:rsidR="009C6F89" w:rsidRPr="00862FEF">
        <w:rPr>
          <w:lang w:val="en-GB"/>
        </w:rPr>
        <w:t xml:space="preserve"> of the “EV ecosystem” by building skills and competences</w:t>
      </w:r>
      <w:r w:rsidR="00047B69" w:rsidRPr="00862FEF">
        <w:rPr>
          <w:lang w:val="en-GB"/>
        </w:rPr>
        <w:t>, and by supporting “smart” business development</w:t>
      </w:r>
      <w:r w:rsidR="009C6F89" w:rsidRPr="00862FEF">
        <w:rPr>
          <w:lang w:val="en-GB"/>
        </w:rPr>
        <w:t xml:space="preserve">; </w:t>
      </w:r>
      <w:r w:rsidR="00047B69" w:rsidRPr="00862FEF">
        <w:rPr>
          <w:lang w:val="en-GB"/>
        </w:rPr>
        <w:t xml:space="preserve">and </w:t>
      </w:r>
      <w:r w:rsidR="009C6F89" w:rsidRPr="00862FEF">
        <w:rPr>
          <w:lang w:val="en-GB"/>
        </w:rPr>
        <w:t xml:space="preserve">(c) </w:t>
      </w:r>
      <w:r w:rsidR="00047B69" w:rsidRPr="00862FEF">
        <w:rPr>
          <w:lang w:val="en-GB"/>
        </w:rPr>
        <w:t xml:space="preserve">increase market confidence and reducing perceived risks. Challenges related to finance and the envisioned, parallel greening of electricity generation, typically require a longer time horizon than available under the Project.  </w:t>
      </w:r>
    </w:p>
    <w:p w14:paraId="14914409" w14:textId="02B5D97D" w:rsidR="000B4456" w:rsidRPr="00862FEF" w:rsidRDefault="000B4456" w:rsidP="009868E1">
      <w:pPr>
        <w:pStyle w:val="Prrafodelista"/>
        <w:numPr>
          <w:ilvl w:val="0"/>
          <w:numId w:val="0"/>
        </w:numPr>
        <w:ind w:left="360"/>
        <w:rPr>
          <w:lang w:val="en-GB"/>
        </w:rPr>
      </w:pPr>
    </w:p>
    <w:p w14:paraId="14293A10" w14:textId="3AA52316" w:rsidR="000B4456" w:rsidRPr="00862FEF" w:rsidRDefault="000B4456" w:rsidP="000B4456">
      <w:pPr>
        <w:pStyle w:val="Ttulo2"/>
        <w:rPr>
          <w:lang w:val="en-GB"/>
        </w:rPr>
      </w:pPr>
      <w:bookmarkStart w:id="21" w:name="_Toc58419419"/>
      <w:r w:rsidRPr="00862FEF">
        <w:rPr>
          <w:lang w:val="en-GB"/>
        </w:rPr>
        <w:t>Approach and theory of change</w:t>
      </w:r>
      <w:bookmarkEnd w:id="21"/>
    </w:p>
    <w:p w14:paraId="153E67FB" w14:textId="2D41B535" w:rsidR="008B1E10" w:rsidRPr="00862FEF" w:rsidRDefault="003C1460" w:rsidP="00AD23AE">
      <w:pPr>
        <w:pStyle w:val="Prrafodelista"/>
        <w:rPr>
          <w:lang w:val="en-GB"/>
        </w:rPr>
      </w:pPr>
      <w:r w:rsidRPr="00862FEF">
        <w:rPr>
          <w:lang w:val="en-GB"/>
        </w:rPr>
        <w:t xml:space="preserve">The </w:t>
      </w:r>
      <w:r w:rsidR="008B1E10" w:rsidRPr="00862FEF">
        <w:rPr>
          <w:lang w:val="en-GB"/>
        </w:rPr>
        <w:t>P</w:t>
      </w:r>
      <w:r w:rsidRPr="00862FEF">
        <w:rPr>
          <w:lang w:val="en-GB"/>
        </w:rPr>
        <w:t xml:space="preserve">roject </w:t>
      </w:r>
      <w:r w:rsidR="008B1E10" w:rsidRPr="00862FEF">
        <w:rPr>
          <w:lang w:val="en-GB"/>
        </w:rPr>
        <w:t>follows</w:t>
      </w:r>
      <w:r w:rsidRPr="00862FEF">
        <w:rPr>
          <w:lang w:val="en-GB"/>
        </w:rPr>
        <w:t xml:space="preserve"> the framework </w:t>
      </w:r>
      <w:r w:rsidR="00BE746B" w:rsidRPr="00862FEF">
        <w:rPr>
          <w:lang w:val="en-GB"/>
        </w:rPr>
        <w:t>of the UNEP/</w:t>
      </w:r>
      <w:r w:rsidRPr="00862FEF">
        <w:rPr>
          <w:lang w:val="en-GB"/>
        </w:rPr>
        <w:t xml:space="preserve">GEF </w:t>
      </w:r>
      <w:r w:rsidR="00BE746B" w:rsidRPr="00862FEF">
        <w:rPr>
          <w:lang w:val="en-GB"/>
        </w:rPr>
        <w:t>“</w:t>
      </w:r>
      <w:r w:rsidRPr="00862FEF">
        <w:rPr>
          <w:lang w:val="en-GB"/>
        </w:rPr>
        <w:t>Global Programme to Support Countries with the Shift to Electric Mobility</w:t>
      </w:r>
      <w:r w:rsidR="00BE746B" w:rsidRPr="00862FEF">
        <w:rPr>
          <w:lang w:val="en-GB"/>
        </w:rPr>
        <w:t>”</w:t>
      </w:r>
      <w:r w:rsidR="008B1E10" w:rsidRPr="00862FEF">
        <w:rPr>
          <w:lang w:val="en-GB"/>
        </w:rPr>
        <w:t xml:space="preserve">. The Global Programme provides an integrated approach to support countries, including Jamaica, to </w:t>
      </w:r>
      <w:r w:rsidR="000C3199" w:rsidRPr="00862FEF">
        <w:rPr>
          <w:lang w:val="en-GB"/>
        </w:rPr>
        <w:t>address</w:t>
      </w:r>
      <w:r w:rsidR="008B1E10" w:rsidRPr="00862FEF">
        <w:rPr>
          <w:lang w:val="en-GB"/>
        </w:rPr>
        <w:t xml:space="preserve"> identified barriers simultaneously. Th</w:t>
      </w:r>
      <w:r w:rsidR="0069031C" w:rsidRPr="00862FEF">
        <w:rPr>
          <w:lang w:val="en-GB"/>
        </w:rPr>
        <w:t xml:space="preserve">e global </w:t>
      </w:r>
      <w:r w:rsidR="008B1E10" w:rsidRPr="00862FEF">
        <w:rPr>
          <w:lang w:val="en-GB"/>
        </w:rPr>
        <w:t xml:space="preserve">approach </w:t>
      </w:r>
      <w:r w:rsidR="0069031C" w:rsidRPr="00862FEF">
        <w:rPr>
          <w:lang w:val="en-GB"/>
        </w:rPr>
        <w:t>will accelerate</w:t>
      </w:r>
      <w:r w:rsidR="008B1E10" w:rsidRPr="00862FEF">
        <w:rPr>
          <w:lang w:val="en-GB"/>
        </w:rPr>
        <w:t xml:space="preserve"> the learning curve, </w:t>
      </w:r>
      <w:r w:rsidR="0069031C" w:rsidRPr="00862FEF">
        <w:rPr>
          <w:lang w:val="en-GB"/>
        </w:rPr>
        <w:t>reduce</w:t>
      </w:r>
      <w:r w:rsidR="008B1E10" w:rsidRPr="00862FEF">
        <w:rPr>
          <w:lang w:val="en-GB"/>
        </w:rPr>
        <w:t xml:space="preserve"> duplication</w:t>
      </w:r>
      <w:r w:rsidR="0069031C" w:rsidRPr="00862FEF">
        <w:rPr>
          <w:lang w:val="en-GB"/>
        </w:rPr>
        <w:t>s</w:t>
      </w:r>
      <w:r w:rsidR="008B1E10" w:rsidRPr="00862FEF">
        <w:rPr>
          <w:lang w:val="en-GB"/>
        </w:rPr>
        <w:t xml:space="preserve"> and facilitate economy of scale (e.g. development of tools, policies, training </w:t>
      </w:r>
      <w:r w:rsidR="0069031C" w:rsidRPr="00862FEF">
        <w:rPr>
          <w:lang w:val="en-GB"/>
        </w:rPr>
        <w:t>activities</w:t>
      </w:r>
      <w:r w:rsidR="008B1E10" w:rsidRPr="00862FEF">
        <w:rPr>
          <w:lang w:val="en-GB"/>
        </w:rPr>
        <w:t xml:space="preserve">). </w:t>
      </w:r>
      <w:r w:rsidR="0069031C" w:rsidRPr="00862FEF">
        <w:rPr>
          <w:lang w:val="en-GB"/>
        </w:rPr>
        <w:t>F</w:t>
      </w:r>
      <w:r w:rsidR="008B1E10" w:rsidRPr="00862FEF">
        <w:rPr>
          <w:lang w:val="en-GB"/>
        </w:rPr>
        <w:t xml:space="preserve">our thematic working groups will be established to generate knowledge and policy tools on </w:t>
      </w:r>
      <w:r w:rsidR="00AE1C4B" w:rsidRPr="00862FEF">
        <w:rPr>
          <w:lang w:val="en-GB"/>
        </w:rPr>
        <w:t xml:space="preserve">the following eMobility topics: (i) </w:t>
      </w:r>
      <w:r w:rsidR="009868E1">
        <w:rPr>
          <w:lang w:val="en-GB"/>
        </w:rPr>
        <w:t xml:space="preserve">electric </w:t>
      </w:r>
      <w:r w:rsidR="00AE1C4B" w:rsidRPr="00862FEF">
        <w:rPr>
          <w:lang w:val="en-GB"/>
        </w:rPr>
        <w:t>light-duty vehicles</w:t>
      </w:r>
      <w:r w:rsidR="009868E1">
        <w:rPr>
          <w:lang w:val="en-GB"/>
        </w:rPr>
        <w:t xml:space="preserve"> (LDVs)</w:t>
      </w:r>
      <w:r w:rsidR="00AE1C4B" w:rsidRPr="00862FEF">
        <w:rPr>
          <w:lang w:val="en-GB"/>
        </w:rPr>
        <w:t xml:space="preserve">; (ii) </w:t>
      </w:r>
      <w:r w:rsidR="009868E1">
        <w:rPr>
          <w:lang w:val="en-GB"/>
        </w:rPr>
        <w:t xml:space="preserve">electric </w:t>
      </w:r>
      <w:r w:rsidR="00AE1C4B" w:rsidRPr="00862FEF">
        <w:rPr>
          <w:lang w:val="en-GB"/>
        </w:rPr>
        <w:t>heavy-duty vehicles (</w:t>
      </w:r>
      <w:r w:rsidR="009868E1">
        <w:rPr>
          <w:lang w:val="en-GB"/>
        </w:rPr>
        <w:t xml:space="preserve">HDVs: </w:t>
      </w:r>
      <w:r w:rsidR="00AE1C4B" w:rsidRPr="00862FEF">
        <w:rPr>
          <w:lang w:val="en-GB"/>
        </w:rPr>
        <w:t xml:space="preserve">buses and trucks); (iii) </w:t>
      </w:r>
      <w:r w:rsidR="009868E1">
        <w:rPr>
          <w:lang w:val="en-GB"/>
        </w:rPr>
        <w:t xml:space="preserve">electric two- and three-wheelers; and (iv) electric vehicle </w:t>
      </w:r>
      <w:r w:rsidR="00AE1C4B" w:rsidRPr="00862FEF">
        <w:rPr>
          <w:lang w:val="en-GB"/>
        </w:rPr>
        <w:t xml:space="preserve">charging infrastructure, grid </w:t>
      </w:r>
      <w:r w:rsidR="009868E1">
        <w:rPr>
          <w:lang w:val="en-GB"/>
        </w:rPr>
        <w:t xml:space="preserve">integration, renewable power supply and </w:t>
      </w:r>
      <w:r w:rsidR="00AE1C4B" w:rsidRPr="00862FEF">
        <w:rPr>
          <w:lang w:val="en-GB"/>
        </w:rPr>
        <w:t>batteries.</w:t>
      </w:r>
      <w:r w:rsidR="0097313E">
        <w:rPr>
          <w:rStyle w:val="Refdenotaalpie"/>
          <w:lang w:val="en-GB"/>
        </w:rPr>
        <w:footnoteReference w:id="37"/>
      </w:r>
      <w:r w:rsidR="0097313E">
        <w:rPr>
          <w:lang w:val="en-GB"/>
        </w:rPr>
        <w:t xml:space="preserve"> </w:t>
      </w:r>
    </w:p>
    <w:p w14:paraId="5233FFEC" w14:textId="1A82BEF4" w:rsidR="008B1E10" w:rsidRPr="00862FEF" w:rsidRDefault="0069031C" w:rsidP="00AD23AE">
      <w:pPr>
        <w:pStyle w:val="Prrafodelista"/>
        <w:rPr>
          <w:lang w:val="en-GB"/>
        </w:rPr>
      </w:pPr>
      <w:r w:rsidRPr="00862FEF">
        <w:rPr>
          <w:lang w:val="en-GB"/>
        </w:rPr>
        <w:t xml:space="preserve">Within this context, the </w:t>
      </w:r>
      <w:r w:rsidR="00732C3A" w:rsidRPr="00862FEF">
        <w:rPr>
          <w:lang w:val="en-GB"/>
        </w:rPr>
        <w:t xml:space="preserve">country (child) projects (including the Jamaica Project) will target the following challenges: </w:t>
      </w:r>
      <w:r w:rsidR="00BE746B" w:rsidRPr="00862FEF">
        <w:rPr>
          <w:lang w:val="en-GB"/>
        </w:rPr>
        <w:t>(</w:t>
      </w:r>
      <w:r w:rsidR="003C1460" w:rsidRPr="00862FEF">
        <w:rPr>
          <w:lang w:val="en-GB"/>
        </w:rPr>
        <w:t>i</w:t>
      </w:r>
      <w:r w:rsidR="00BE746B" w:rsidRPr="00862FEF">
        <w:rPr>
          <w:lang w:val="en-GB"/>
        </w:rPr>
        <w:t>) policy and regulation</w:t>
      </w:r>
      <w:r w:rsidR="00732C3A" w:rsidRPr="00862FEF">
        <w:rPr>
          <w:lang w:val="en-GB"/>
        </w:rPr>
        <w:t>,</w:t>
      </w:r>
      <w:r w:rsidR="003C1460" w:rsidRPr="00862FEF">
        <w:rPr>
          <w:lang w:val="en-GB"/>
        </w:rPr>
        <w:t xml:space="preserve"> to </w:t>
      </w:r>
      <w:r w:rsidR="00BE746B" w:rsidRPr="00862FEF">
        <w:rPr>
          <w:lang w:val="en-GB"/>
        </w:rPr>
        <w:t xml:space="preserve">deliver </w:t>
      </w:r>
      <w:r w:rsidR="003C1460" w:rsidRPr="00862FEF">
        <w:rPr>
          <w:lang w:val="en-GB"/>
        </w:rPr>
        <w:t xml:space="preserve">the overall </w:t>
      </w:r>
      <w:r w:rsidR="00BE746B" w:rsidRPr="00862FEF">
        <w:rPr>
          <w:lang w:val="en-GB"/>
        </w:rPr>
        <w:t xml:space="preserve">eMobility </w:t>
      </w:r>
      <w:r w:rsidR="003C1460" w:rsidRPr="00862FEF">
        <w:rPr>
          <w:lang w:val="en-GB"/>
        </w:rPr>
        <w:t xml:space="preserve">policy </w:t>
      </w:r>
      <w:r w:rsidR="00BE746B" w:rsidRPr="00862FEF">
        <w:rPr>
          <w:lang w:val="en-GB"/>
        </w:rPr>
        <w:t xml:space="preserve">including building institutional </w:t>
      </w:r>
      <w:r w:rsidR="003C1460" w:rsidRPr="00862FEF">
        <w:rPr>
          <w:lang w:val="en-GB"/>
        </w:rPr>
        <w:t>capacities</w:t>
      </w:r>
      <w:r w:rsidR="00BE746B" w:rsidRPr="00862FEF">
        <w:rPr>
          <w:lang w:val="en-GB"/>
        </w:rPr>
        <w:t xml:space="preserve"> within the GOJ; (ii) demonstration</w:t>
      </w:r>
      <w:r w:rsidR="003C1460" w:rsidRPr="00862FEF">
        <w:rPr>
          <w:lang w:val="en-GB"/>
        </w:rPr>
        <w:t xml:space="preserve"> of </w:t>
      </w:r>
      <w:r w:rsidR="00BE746B" w:rsidRPr="00862FEF">
        <w:rPr>
          <w:lang w:val="en-GB"/>
        </w:rPr>
        <w:t>eMobility</w:t>
      </w:r>
      <w:r w:rsidR="00732C3A" w:rsidRPr="00862FEF">
        <w:rPr>
          <w:lang w:val="en-GB"/>
        </w:rPr>
        <w:t>,</w:t>
      </w:r>
      <w:r w:rsidR="00BE746B" w:rsidRPr="00862FEF">
        <w:rPr>
          <w:lang w:val="en-GB"/>
        </w:rPr>
        <w:t xml:space="preserve"> to reduce risk perception and obtain operational data under local conditions; (</w:t>
      </w:r>
      <w:r w:rsidR="003C1460" w:rsidRPr="00862FEF">
        <w:rPr>
          <w:lang w:val="en-GB"/>
        </w:rPr>
        <w:t>iii</w:t>
      </w:r>
      <w:r w:rsidR="00BE746B" w:rsidRPr="00862FEF">
        <w:rPr>
          <w:lang w:val="en-GB"/>
        </w:rPr>
        <w:t>)</w:t>
      </w:r>
      <w:r w:rsidR="003C1460" w:rsidRPr="00862FEF">
        <w:rPr>
          <w:lang w:val="en-GB"/>
        </w:rPr>
        <w:t xml:space="preserve"> </w:t>
      </w:r>
      <w:r w:rsidR="00BE746B" w:rsidRPr="00862FEF">
        <w:rPr>
          <w:lang w:val="en-GB"/>
        </w:rPr>
        <w:t xml:space="preserve">improve </w:t>
      </w:r>
      <w:r w:rsidR="003C1460" w:rsidRPr="00862FEF">
        <w:rPr>
          <w:lang w:val="en-GB"/>
        </w:rPr>
        <w:t>market conditions</w:t>
      </w:r>
      <w:r w:rsidR="00732C3A" w:rsidRPr="00862FEF">
        <w:rPr>
          <w:lang w:val="en-GB"/>
        </w:rPr>
        <w:t>,</w:t>
      </w:r>
      <w:r w:rsidR="00BE746B" w:rsidRPr="00862FEF">
        <w:rPr>
          <w:lang w:val="en-GB"/>
        </w:rPr>
        <w:t xml:space="preserve"> by building professional know-how and skills and support eMobility ecosystem development; and (iv) prepare for </w:t>
      </w:r>
      <w:r w:rsidR="003C1460" w:rsidRPr="00862FEF">
        <w:rPr>
          <w:lang w:val="en-GB"/>
        </w:rPr>
        <w:t>end-of-life vehicle management</w:t>
      </w:r>
      <w:r w:rsidR="00732C3A" w:rsidRPr="00862FEF">
        <w:rPr>
          <w:lang w:val="en-GB"/>
        </w:rPr>
        <w:t>,</w:t>
      </w:r>
      <w:r w:rsidR="003C1460" w:rsidRPr="00862FEF">
        <w:rPr>
          <w:lang w:val="en-GB"/>
        </w:rPr>
        <w:t xml:space="preserve"> to avoid the environmental hazards </w:t>
      </w:r>
      <w:r w:rsidR="00BE746B" w:rsidRPr="00862FEF">
        <w:rPr>
          <w:lang w:val="en-GB"/>
        </w:rPr>
        <w:t>caused by EV batteries and components.</w:t>
      </w:r>
    </w:p>
    <w:p w14:paraId="425CDEAB" w14:textId="178FB27C" w:rsidR="007C4320" w:rsidRPr="00862FEF" w:rsidRDefault="007C4320" w:rsidP="00712B56">
      <w:pPr>
        <w:pStyle w:val="Prrafodelista"/>
        <w:rPr>
          <w:lang w:val="en-GB"/>
        </w:rPr>
      </w:pPr>
      <w:r w:rsidRPr="00862FEF">
        <w:rPr>
          <w:lang w:val="en-GB"/>
        </w:rPr>
        <w:t>The theory of change is to address the root causes of fossil-fuel dependency in the transport sector in the participating countries (</w:t>
      </w:r>
      <w:r w:rsidR="000C3199" w:rsidRPr="00862FEF">
        <w:rPr>
          <w:lang w:val="en-GB"/>
        </w:rPr>
        <w:t>including</w:t>
      </w:r>
      <w:r w:rsidRPr="00862FEF">
        <w:rPr>
          <w:lang w:val="en-GB"/>
        </w:rPr>
        <w:t xml:space="preserve"> Jamaica) and </w:t>
      </w:r>
      <w:r w:rsidR="00712B56" w:rsidRPr="00862FEF">
        <w:rPr>
          <w:lang w:val="en-GB"/>
        </w:rPr>
        <w:t xml:space="preserve">reduce the associated social, economic, and environmental externalities. This is achieved by promoting a switch from ICE vehicles towards EVs (eMobility) thereby reducing fossil fuel demand by the sector. Specific interventions are targeted to accelerate the </w:t>
      </w:r>
      <w:r w:rsidRPr="00862FEF">
        <w:rPr>
          <w:lang w:val="en-GB"/>
        </w:rPr>
        <w:t>processes towards the uptake of eMobility</w:t>
      </w:r>
      <w:r w:rsidR="00712B56" w:rsidRPr="00862FEF">
        <w:rPr>
          <w:lang w:val="en-GB"/>
        </w:rPr>
        <w:t>, both at the national scale (Jamaica) and globally (promoting markets, lowering EV costs and contributing to the global base of knowledge and best practices)</w:t>
      </w:r>
      <w:r w:rsidRPr="00862FEF">
        <w:rPr>
          <w:lang w:val="en-GB"/>
        </w:rPr>
        <w:t xml:space="preserve">. </w:t>
      </w:r>
    </w:p>
    <w:p w14:paraId="20A7D28B" w14:textId="7A38C2EF" w:rsidR="000B4456" w:rsidRPr="00862FEF" w:rsidRDefault="00EF43A4" w:rsidP="00B03DF1">
      <w:pPr>
        <w:pStyle w:val="Prrafodelista"/>
        <w:rPr>
          <w:lang w:val="en-GB"/>
        </w:rPr>
      </w:pPr>
      <w:r w:rsidRPr="00862FEF">
        <w:rPr>
          <w:lang w:val="en-GB"/>
        </w:rPr>
        <w:t xml:space="preserve">More specifically, the approach followed by the Jamaica Project is described in the next paragraphs following the </w:t>
      </w:r>
      <w:r w:rsidR="00BE746B" w:rsidRPr="00862FEF">
        <w:rPr>
          <w:lang w:val="en-GB"/>
        </w:rPr>
        <w:t xml:space="preserve">framework for </w:t>
      </w:r>
      <w:r w:rsidRPr="00862FEF">
        <w:rPr>
          <w:lang w:val="en-GB"/>
        </w:rPr>
        <w:t>EV buses</w:t>
      </w:r>
      <w:r w:rsidR="00EA71D5" w:rsidRPr="00862FEF">
        <w:rPr>
          <w:lang w:val="en-GB"/>
        </w:rPr>
        <w:t xml:space="preserve"> by the World Resources Institute (WRI)</w:t>
      </w:r>
      <w:r w:rsidR="000B4456" w:rsidRPr="00862FEF">
        <w:rPr>
          <w:rStyle w:val="Refdenotaalpie"/>
          <w:lang w:val="en-GB"/>
        </w:rPr>
        <w:footnoteReference w:id="38"/>
      </w:r>
      <w:r w:rsidRPr="00862FEF">
        <w:rPr>
          <w:lang w:val="en-GB"/>
        </w:rPr>
        <w:t xml:space="preserve">. </w:t>
      </w:r>
      <w:r w:rsidRPr="00862FEF">
        <w:rPr>
          <w:lang w:val="en-GB"/>
        </w:rPr>
        <w:fldChar w:fldCharType="begin"/>
      </w:r>
      <w:r w:rsidRPr="00862FEF">
        <w:rPr>
          <w:lang w:val="en-GB"/>
        </w:rPr>
        <w:instrText xml:space="preserve"> REF _Ref53607511 \h </w:instrText>
      </w:r>
      <w:r w:rsidRPr="00862FEF">
        <w:rPr>
          <w:lang w:val="en-GB"/>
        </w:rPr>
      </w:r>
      <w:r w:rsidRPr="00862FEF">
        <w:rPr>
          <w:lang w:val="en-GB"/>
        </w:rPr>
        <w:fldChar w:fldCharType="separate"/>
      </w:r>
      <w:r w:rsidR="000465DA" w:rsidRPr="00862FEF">
        <w:rPr>
          <w:lang w:val="en-GB"/>
        </w:rPr>
        <w:t xml:space="preserve">Figure </w:t>
      </w:r>
      <w:r w:rsidR="000465DA">
        <w:rPr>
          <w:noProof/>
          <w:lang w:val="en-GB"/>
        </w:rPr>
        <w:t>5</w:t>
      </w:r>
      <w:r w:rsidRPr="00862FEF">
        <w:rPr>
          <w:lang w:val="en-GB"/>
        </w:rPr>
        <w:fldChar w:fldCharType="end"/>
      </w:r>
      <w:r w:rsidRPr="00862FEF">
        <w:rPr>
          <w:lang w:val="en-GB"/>
        </w:rPr>
        <w:t xml:space="preserve"> </w:t>
      </w:r>
      <w:r w:rsidR="000B4456" w:rsidRPr="00862FEF">
        <w:rPr>
          <w:lang w:val="en-GB"/>
        </w:rPr>
        <w:t xml:space="preserve">outlines the key steps towards actionable </w:t>
      </w:r>
      <w:r w:rsidR="0F29FD37" w:rsidRPr="00862FEF">
        <w:rPr>
          <w:lang w:val="en-GB"/>
        </w:rPr>
        <w:t>goals</w:t>
      </w:r>
      <w:r w:rsidR="000B4456" w:rsidRPr="00862FEF">
        <w:rPr>
          <w:lang w:val="en-GB"/>
        </w:rPr>
        <w:t xml:space="preserve"> and targets (left side, orange) and subsequent large-scale (“commercial”) adoption. </w:t>
      </w:r>
      <w:r w:rsidR="004D52E7" w:rsidRPr="00862FEF">
        <w:rPr>
          <w:lang w:val="en-GB"/>
        </w:rPr>
        <w:t xml:space="preserve">This </w:t>
      </w:r>
      <w:r w:rsidR="004D52E7" w:rsidRPr="00862FEF">
        <w:rPr>
          <w:lang w:val="en-GB"/>
        </w:rPr>
        <w:lastRenderedPageBreak/>
        <w:t xml:space="preserve">framework is also applicable to </w:t>
      </w:r>
      <w:r w:rsidR="00F5401A" w:rsidRPr="00862FEF">
        <w:rPr>
          <w:lang w:val="en-GB"/>
        </w:rPr>
        <w:t>other EV</w:t>
      </w:r>
      <w:r w:rsidR="004D52E7" w:rsidRPr="00862FEF">
        <w:rPr>
          <w:lang w:val="en-GB"/>
        </w:rPr>
        <w:t xml:space="preserve"> type</w:t>
      </w:r>
      <w:r w:rsidR="00F5401A" w:rsidRPr="00862FEF">
        <w:rPr>
          <w:lang w:val="en-GB"/>
        </w:rPr>
        <w:t>s</w:t>
      </w:r>
      <w:r w:rsidR="000B4456" w:rsidRPr="00862FEF">
        <w:rPr>
          <w:lang w:val="en-GB"/>
        </w:rPr>
        <w:t>,</w:t>
      </w:r>
      <w:r w:rsidR="2BCE6517" w:rsidRPr="00862FEF">
        <w:rPr>
          <w:lang w:val="en-GB"/>
        </w:rPr>
        <w:t xml:space="preserve"> the </w:t>
      </w:r>
      <w:r w:rsidR="000B4456" w:rsidRPr="00862FEF">
        <w:rPr>
          <w:lang w:val="en-GB"/>
        </w:rPr>
        <w:t>main difference</w:t>
      </w:r>
      <w:r w:rsidR="00F5401A" w:rsidRPr="00862FEF">
        <w:rPr>
          <w:lang w:val="en-GB"/>
        </w:rPr>
        <w:t>s</w:t>
      </w:r>
      <w:r w:rsidR="000B4456" w:rsidRPr="00862FEF">
        <w:rPr>
          <w:lang w:val="en-GB"/>
        </w:rPr>
        <w:t xml:space="preserve"> </w:t>
      </w:r>
      <w:r w:rsidR="6A2A5027" w:rsidRPr="00862FEF">
        <w:rPr>
          <w:lang w:val="en-GB"/>
        </w:rPr>
        <w:t xml:space="preserve">being </w:t>
      </w:r>
      <w:r w:rsidR="000B4456" w:rsidRPr="00862FEF">
        <w:rPr>
          <w:lang w:val="en-GB"/>
        </w:rPr>
        <w:t xml:space="preserve">the choice of </w:t>
      </w:r>
      <w:r w:rsidR="004D52E7" w:rsidRPr="00862FEF">
        <w:rPr>
          <w:lang w:val="en-GB"/>
        </w:rPr>
        <w:t xml:space="preserve">policy </w:t>
      </w:r>
      <w:r w:rsidR="000B4456" w:rsidRPr="00862FEF">
        <w:rPr>
          <w:lang w:val="en-GB"/>
        </w:rPr>
        <w:t xml:space="preserve">instruments and </w:t>
      </w:r>
      <w:r w:rsidR="004D52E7" w:rsidRPr="00862FEF">
        <w:rPr>
          <w:lang w:val="en-GB"/>
        </w:rPr>
        <w:t>targeted market actors</w:t>
      </w:r>
      <w:r w:rsidR="000B4456" w:rsidRPr="00862FEF">
        <w:rPr>
          <w:lang w:val="en-GB"/>
        </w:rPr>
        <w:t>.</w:t>
      </w:r>
      <w:r w:rsidR="007D1074" w:rsidRPr="00862FEF">
        <w:rPr>
          <w:rStyle w:val="Refdenotaalpie"/>
          <w:lang w:val="en-GB"/>
        </w:rPr>
        <w:footnoteReference w:id="39"/>
      </w:r>
      <w:r w:rsidR="000B4456" w:rsidRPr="00862FEF">
        <w:rPr>
          <w:lang w:val="en-GB"/>
        </w:rPr>
        <w:t xml:space="preserve"> </w:t>
      </w:r>
    </w:p>
    <w:p w14:paraId="01035D61" w14:textId="77777777" w:rsidR="00060259" w:rsidRPr="00862FEF" w:rsidRDefault="00060259" w:rsidP="00060259">
      <w:pPr>
        <w:pStyle w:val="Prrafodelista"/>
        <w:rPr>
          <w:lang w:val="en-GB"/>
        </w:rPr>
      </w:pPr>
      <w:r w:rsidRPr="00862FEF">
        <w:rPr>
          <w:lang w:val="en-GB"/>
        </w:rPr>
        <w:t xml:space="preserve">As visualised in </w:t>
      </w:r>
      <w:r w:rsidRPr="00862FEF">
        <w:rPr>
          <w:lang w:val="en-GB"/>
        </w:rPr>
        <w:fldChar w:fldCharType="begin"/>
      </w:r>
      <w:r w:rsidRPr="00862FEF">
        <w:rPr>
          <w:lang w:val="en-GB"/>
        </w:rPr>
        <w:instrText xml:space="preserve"> REF _Ref53607511 \h </w:instrText>
      </w:r>
      <w:r w:rsidRPr="00862FEF">
        <w:rPr>
          <w:lang w:val="en-GB"/>
        </w:rPr>
      </w:r>
      <w:r w:rsidRPr="00862FEF">
        <w:rPr>
          <w:lang w:val="en-GB"/>
        </w:rPr>
        <w:fldChar w:fldCharType="separate"/>
      </w:r>
      <w:r w:rsidR="000465DA" w:rsidRPr="00862FEF">
        <w:rPr>
          <w:lang w:val="en-GB"/>
        </w:rPr>
        <w:t xml:space="preserve">Figure </w:t>
      </w:r>
      <w:r w:rsidR="000465DA">
        <w:rPr>
          <w:noProof/>
          <w:lang w:val="en-GB"/>
        </w:rPr>
        <w:t>5</w:t>
      </w:r>
      <w:r w:rsidRPr="00862FEF">
        <w:rPr>
          <w:lang w:val="en-GB"/>
        </w:rPr>
        <w:fldChar w:fldCharType="end"/>
      </w:r>
      <w:r w:rsidRPr="00862FEF">
        <w:rPr>
          <w:lang w:val="en-GB"/>
        </w:rPr>
        <w:t xml:space="preserve">, the planning phase of EV adoption comprises five steps: (i) to consider the existing policy landscape; (ii) to conduct and initial analysis to understand costs, benefits, stakeholders, and constraints; (iii) to plan and implement a structured pilot project with defined objectives; (iv) to collect local financial and operational data to update the initial cost-benefit analysis (CBA) and assess designs and specifications; (v) to explore financing  needs and options; and (vi) to set actionable and time-bound targets for long-term and large-scale adoption. </w:t>
      </w:r>
    </w:p>
    <w:p w14:paraId="2989EBEC" w14:textId="77777777" w:rsidR="00060259" w:rsidRPr="00862FEF" w:rsidRDefault="00060259" w:rsidP="00060259">
      <w:pPr>
        <w:pStyle w:val="Prrafodelista"/>
        <w:rPr>
          <w:lang w:val="en-GB"/>
        </w:rPr>
      </w:pPr>
      <w:r w:rsidRPr="00862FEF">
        <w:rPr>
          <w:lang w:val="en-GB"/>
        </w:rPr>
        <w:t>The Project envisions a demonstration pilot composed of individual EVs (such as bikes, e-scooters and cars), shared EVs (buses and vans), and light-duty vehicles (LDVs). The purpose of the pilot is to collect and analyse relevant data, parameters and operational experiences to move towards upscaling, involving the following steps (</w:t>
      </w:r>
      <w:r w:rsidRPr="00862FEF">
        <w:rPr>
          <w:lang w:val="en-GB"/>
        </w:rPr>
        <w:fldChar w:fldCharType="begin"/>
      </w:r>
      <w:r w:rsidRPr="00862FEF">
        <w:rPr>
          <w:lang w:val="en-GB"/>
        </w:rPr>
        <w:instrText xml:space="preserve"> REF _Ref53607511 \h </w:instrText>
      </w:r>
      <w:r w:rsidRPr="00862FEF">
        <w:rPr>
          <w:lang w:val="en-GB"/>
        </w:rPr>
      </w:r>
      <w:r w:rsidRPr="00862FEF">
        <w:rPr>
          <w:lang w:val="en-GB"/>
        </w:rPr>
        <w:fldChar w:fldCharType="separate"/>
      </w:r>
      <w:r w:rsidR="000465DA" w:rsidRPr="00862FEF">
        <w:rPr>
          <w:lang w:val="en-GB"/>
        </w:rPr>
        <w:t xml:space="preserve">Figure </w:t>
      </w:r>
      <w:r w:rsidR="000465DA">
        <w:rPr>
          <w:noProof/>
          <w:lang w:val="en-GB"/>
        </w:rPr>
        <w:t>5</w:t>
      </w:r>
      <w:r w:rsidRPr="00862FEF">
        <w:rPr>
          <w:lang w:val="en-GB"/>
        </w:rPr>
        <w:fldChar w:fldCharType="end"/>
      </w:r>
      <w:r w:rsidRPr="00862FEF">
        <w:rPr>
          <w:lang w:val="en-GB"/>
        </w:rPr>
        <w:t>, right section): (vi) formalise and implement a long-term infrastructure plan for EVs; (vii) formalise and implement a procurement plan adjusted to city (or: operator) conditions and financial instruments to mitigate costs and risks; (viii) to provide training to EV operators based on international best practices and local experiences; and (ix) to plan for the end-of-use of the EVs, especially the batteries.</w:t>
      </w:r>
    </w:p>
    <w:p w14:paraId="6144E72D" w14:textId="77777777" w:rsidR="000B4456" w:rsidRPr="00862FEF" w:rsidRDefault="000B4456" w:rsidP="000B4456">
      <w:pPr>
        <w:pStyle w:val="Prrafodelista"/>
        <w:numPr>
          <w:ilvl w:val="0"/>
          <w:numId w:val="0"/>
        </w:numPr>
        <w:ind w:left="360"/>
        <w:rPr>
          <w:lang w:val="en-GB"/>
        </w:rPr>
      </w:pPr>
    </w:p>
    <w:p w14:paraId="2B658A88" w14:textId="77777777" w:rsidR="000B4456" w:rsidRPr="00862FEF" w:rsidRDefault="000B4456" w:rsidP="000B4456">
      <w:pPr>
        <w:keepNext/>
        <w:jc w:val="center"/>
        <w:rPr>
          <w:lang w:val="en-GB"/>
        </w:rPr>
      </w:pPr>
      <w:r w:rsidRPr="00862FEF">
        <w:rPr>
          <w:noProof/>
          <w:lang w:val="en-GB" w:eastAsia="en-GB"/>
        </w:rPr>
        <w:drawing>
          <wp:inline distT="0" distB="0" distL="0" distR="0" wp14:anchorId="6C81B758" wp14:editId="4763AA0C">
            <wp:extent cx="5724525" cy="3234403"/>
            <wp:effectExtent l="0" t="0" r="66675" b="80645"/>
            <wp:docPr id="1" name="Picture 1" descr="WRI E-bus Planning and Mass Adoption Figure_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RI E-bus Planning and Mass Adoption Figure_cropp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306" cy="3235974"/>
                    </a:xfrm>
                    <a:prstGeom prst="rect">
                      <a:avLst/>
                    </a:prstGeom>
                    <a:noFill/>
                    <a:ln>
                      <a:noFill/>
                    </a:ln>
                    <a:effectLst>
                      <a:outerShdw dist="107763" dir="2700000" algn="ctr" rotWithShape="0">
                        <a:srgbClr val="808080">
                          <a:alpha val="50000"/>
                        </a:srgbClr>
                      </a:outerShdw>
                    </a:effectLst>
                  </pic:spPr>
                </pic:pic>
              </a:graphicData>
            </a:graphic>
          </wp:inline>
        </w:drawing>
      </w:r>
    </w:p>
    <w:p w14:paraId="71804D6F" w14:textId="19FC8CEA" w:rsidR="000B4456" w:rsidRPr="00862FEF" w:rsidRDefault="000B4456" w:rsidP="000B4456">
      <w:pPr>
        <w:pStyle w:val="Descripcin"/>
        <w:rPr>
          <w:lang w:val="en-GB"/>
        </w:rPr>
      </w:pPr>
      <w:bookmarkStart w:id="22" w:name="_Ref53607511"/>
      <w:r w:rsidRPr="00862FEF">
        <w:rPr>
          <w:lang w:val="en-GB"/>
        </w:rPr>
        <w:t xml:space="preserve">Figure </w:t>
      </w:r>
      <w:r w:rsidRPr="00862FEF">
        <w:rPr>
          <w:lang w:val="en-GB"/>
        </w:rPr>
        <w:fldChar w:fldCharType="begin"/>
      </w:r>
      <w:r w:rsidRPr="00862FEF">
        <w:rPr>
          <w:lang w:val="en-GB"/>
        </w:rPr>
        <w:instrText xml:space="preserve"> SEQ Figure \* ARABIC </w:instrText>
      </w:r>
      <w:r w:rsidRPr="00862FEF">
        <w:rPr>
          <w:lang w:val="en-GB"/>
        </w:rPr>
        <w:fldChar w:fldCharType="separate"/>
      </w:r>
      <w:r w:rsidR="000465DA">
        <w:rPr>
          <w:noProof/>
          <w:lang w:val="en-GB"/>
        </w:rPr>
        <w:t>5</w:t>
      </w:r>
      <w:r w:rsidRPr="00862FEF">
        <w:rPr>
          <w:lang w:val="en-GB"/>
        </w:rPr>
        <w:fldChar w:fldCharType="end"/>
      </w:r>
      <w:bookmarkEnd w:id="22"/>
      <w:r w:rsidRPr="00862FEF">
        <w:rPr>
          <w:lang w:val="en-GB"/>
        </w:rPr>
        <w:t xml:space="preserve"> Key steps towards planning and mass adoption of </w:t>
      </w:r>
      <w:r w:rsidR="008A47E6" w:rsidRPr="00862FEF">
        <w:rPr>
          <w:lang w:val="en-GB"/>
        </w:rPr>
        <w:t>EVs (for the example of EV</w:t>
      </w:r>
      <w:r w:rsidRPr="00862FEF">
        <w:rPr>
          <w:lang w:val="en-GB"/>
        </w:rPr>
        <w:t xml:space="preserve">-buses. </w:t>
      </w:r>
      <w:r w:rsidR="00B03DF1" w:rsidRPr="00862FEF">
        <w:rPr>
          <w:lang w:val="en-GB"/>
        </w:rPr>
        <w:t xml:space="preserve">The planning steps are depicted at the left (orange section), preparation for large-scale adoption of EVS at the right (blue). </w:t>
      </w:r>
      <w:r w:rsidRPr="00862FEF">
        <w:rPr>
          <w:lang w:val="en-GB"/>
        </w:rPr>
        <w:t>From WRI, p.5.</w:t>
      </w:r>
    </w:p>
    <w:p w14:paraId="622786D8" w14:textId="77777777" w:rsidR="000B4456" w:rsidRPr="00862FEF" w:rsidRDefault="000B4456" w:rsidP="000B4456">
      <w:pPr>
        <w:pStyle w:val="Prrafodelista"/>
        <w:numPr>
          <w:ilvl w:val="0"/>
          <w:numId w:val="0"/>
        </w:numPr>
        <w:ind w:left="360"/>
        <w:rPr>
          <w:lang w:val="en-GB"/>
        </w:rPr>
      </w:pPr>
    </w:p>
    <w:p w14:paraId="4DFC77A3" w14:textId="77777777" w:rsidR="001356DA" w:rsidRPr="00862FEF" w:rsidRDefault="001356DA" w:rsidP="001354E3">
      <w:pPr>
        <w:spacing w:after="0"/>
        <w:jc w:val="left"/>
        <w:rPr>
          <w:i/>
          <w:szCs w:val="20"/>
          <w:highlight w:val="yellow"/>
          <w:lang w:val="en-GB"/>
        </w:rPr>
      </w:pPr>
    </w:p>
    <w:p w14:paraId="554FF63D" w14:textId="77777777" w:rsidR="00F00E11" w:rsidRPr="00862FEF" w:rsidRDefault="0032007D" w:rsidP="00841551">
      <w:pPr>
        <w:pStyle w:val="Ttulo1"/>
        <w:spacing w:before="0" w:after="0"/>
        <w:rPr>
          <w:rFonts w:ascii="Calibri" w:hAnsi="Calibri"/>
          <w:lang w:val="en-GB"/>
        </w:rPr>
      </w:pPr>
      <w:bookmarkStart w:id="23" w:name="_Toc58419420"/>
      <w:r w:rsidRPr="00862FEF">
        <w:rPr>
          <w:rFonts w:ascii="Calibri" w:hAnsi="Calibri"/>
          <w:lang w:val="en-GB"/>
        </w:rPr>
        <w:t>Results and P</w:t>
      </w:r>
      <w:r w:rsidR="00DA3833" w:rsidRPr="00862FEF">
        <w:rPr>
          <w:rFonts w:ascii="Calibri" w:hAnsi="Calibri"/>
          <w:lang w:val="en-GB"/>
        </w:rPr>
        <w:t>artnerships</w:t>
      </w:r>
      <w:bookmarkEnd w:id="23"/>
      <w:r w:rsidR="0094042F" w:rsidRPr="00862FEF">
        <w:rPr>
          <w:rFonts w:ascii="Calibri" w:hAnsi="Calibri"/>
          <w:lang w:val="en-GB"/>
        </w:rPr>
        <w:t xml:space="preserve"> </w:t>
      </w:r>
    </w:p>
    <w:p w14:paraId="4307AA7A" w14:textId="77777777" w:rsidR="000C3FF2" w:rsidRPr="00862FEF" w:rsidRDefault="000C3FF2" w:rsidP="001354E3">
      <w:pPr>
        <w:spacing w:after="0"/>
        <w:jc w:val="left"/>
        <w:rPr>
          <w:b/>
          <w:i/>
          <w:szCs w:val="20"/>
          <w:lang w:val="en-GB"/>
        </w:rPr>
      </w:pPr>
    </w:p>
    <w:p w14:paraId="6E620F81" w14:textId="77777777" w:rsidR="00C70DFA" w:rsidRPr="00862FEF" w:rsidRDefault="00C70DFA" w:rsidP="00C70DFA">
      <w:pPr>
        <w:pStyle w:val="Ttulo2"/>
        <w:rPr>
          <w:lang w:val="en-GB"/>
        </w:rPr>
      </w:pPr>
      <w:bookmarkStart w:id="24" w:name="_Toc34136963"/>
      <w:bookmarkStart w:id="25" w:name="_Toc58419421"/>
      <w:r w:rsidRPr="00862FEF">
        <w:rPr>
          <w:lang w:val="en-GB"/>
        </w:rPr>
        <w:t>Project components</w:t>
      </w:r>
      <w:bookmarkEnd w:id="24"/>
      <w:bookmarkEnd w:id="25"/>
    </w:p>
    <w:p w14:paraId="42F9B350" w14:textId="7DE47029" w:rsidR="00C70DFA" w:rsidRPr="00862FEF" w:rsidRDefault="00C70DFA" w:rsidP="00B00BF7">
      <w:pPr>
        <w:pStyle w:val="Prrafodelista"/>
        <w:rPr>
          <w:lang w:val="en-GB"/>
        </w:rPr>
      </w:pPr>
      <w:r w:rsidRPr="00862FEF">
        <w:rPr>
          <w:lang w:val="en-GB"/>
        </w:rPr>
        <w:t>The Project “Supporting Sustainable Transportation through the Shift to Electric Mobility in Jamaica (PIMS</w:t>
      </w:r>
      <w:r w:rsidR="00D57D4A" w:rsidRPr="00862FEF">
        <w:rPr>
          <w:lang w:val="en-GB"/>
        </w:rPr>
        <w:t> </w:t>
      </w:r>
      <w:r w:rsidRPr="00862FEF">
        <w:rPr>
          <w:lang w:val="en-GB"/>
        </w:rPr>
        <w:t>6403)” will pursue its objective through the following components:</w:t>
      </w:r>
    </w:p>
    <w:p w14:paraId="0060C9D3" w14:textId="77777777" w:rsidR="00C70DFA" w:rsidRPr="00862FEF" w:rsidRDefault="00C70DFA" w:rsidP="00605860">
      <w:pPr>
        <w:pStyle w:val="Prrafodelista"/>
        <w:numPr>
          <w:ilvl w:val="0"/>
          <w:numId w:val="25"/>
        </w:numPr>
        <w:rPr>
          <w:lang w:val="en-GB"/>
        </w:rPr>
      </w:pPr>
      <w:r w:rsidRPr="00862FEF">
        <w:rPr>
          <w:lang w:val="en-GB"/>
        </w:rPr>
        <w:lastRenderedPageBreak/>
        <w:t xml:space="preserve">Institutionalisation of low-carbon electric mobility. </w:t>
      </w:r>
    </w:p>
    <w:p w14:paraId="1C2B5B40" w14:textId="77777777" w:rsidR="00C70DFA" w:rsidRPr="00862FEF" w:rsidRDefault="00C70DFA" w:rsidP="00605860">
      <w:pPr>
        <w:pStyle w:val="Prrafodelista"/>
        <w:numPr>
          <w:ilvl w:val="0"/>
          <w:numId w:val="25"/>
        </w:numPr>
        <w:rPr>
          <w:lang w:val="en-GB"/>
        </w:rPr>
      </w:pPr>
      <w:r w:rsidRPr="00862FEF">
        <w:rPr>
          <w:lang w:val="en-GB"/>
        </w:rPr>
        <w:t>Short term barrier removal through low-carbon e-mobility demonstrations.</w:t>
      </w:r>
    </w:p>
    <w:p w14:paraId="4658778C" w14:textId="3D3E2A87" w:rsidR="00C70DFA" w:rsidRPr="00862FEF" w:rsidRDefault="00C70DFA" w:rsidP="00605860">
      <w:pPr>
        <w:pStyle w:val="Prrafodelista"/>
        <w:numPr>
          <w:ilvl w:val="0"/>
          <w:numId w:val="25"/>
        </w:numPr>
        <w:rPr>
          <w:lang w:val="en-GB"/>
        </w:rPr>
      </w:pPr>
      <w:r w:rsidRPr="00862FEF">
        <w:rPr>
          <w:lang w:val="en-GB"/>
        </w:rPr>
        <w:t>Preparing for scale-up and replication of low-carbon electric mobility.</w:t>
      </w:r>
    </w:p>
    <w:p w14:paraId="4AEF2128" w14:textId="77777777" w:rsidR="00C70DFA" w:rsidRPr="00862FEF" w:rsidRDefault="00C70DFA" w:rsidP="00605860">
      <w:pPr>
        <w:pStyle w:val="Prrafodelista"/>
        <w:numPr>
          <w:ilvl w:val="0"/>
          <w:numId w:val="25"/>
        </w:numPr>
        <w:rPr>
          <w:lang w:val="en-GB"/>
        </w:rPr>
      </w:pPr>
      <w:r w:rsidRPr="00862FEF">
        <w:rPr>
          <w:lang w:val="en-GB"/>
        </w:rPr>
        <w:t>Long-term environmental sustainability of low-carbon electric mobility. And:</w:t>
      </w:r>
    </w:p>
    <w:p w14:paraId="52D7D991" w14:textId="55C5C82F" w:rsidR="00C70DFA" w:rsidRPr="00862FEF" w:rsidRDefault="002B5F88" w:rsidP="00605860">
      <w:pPr>
        <w:pStyle w:val="Prrafodelista"/>
        <w:numPr>
          <w:ilvl w:val="0"/>
          <w:numId w:val="25"/>
        </w:numPr>
        <w:rPr>
          <w:lang w:val="en-GB"/>
        </w:rPr>
      </w:pPr>
      <w:r w:rsidRPr="00862FEF">
        <w:rPr>
          <w:lang w:val="en-GB"/>
        </w:rPr>
        <w:t xml:space="preserve">Knowledge management, </w:t>
      </w:r>
      <w:r w:rsidR="00C70DFA" w:rsidRPr="00862FEF">
        <w:rPr>
          <w:lang w:val="en-GB"/>
        </w:rPr>
        <w:t>monitoring and evaluation.</w:t>
      </w:r>
    </w:p>
    <w:p w14:paraId="5144D517" w14:textId="32736C1E" w:rsidR="00C70DFA" w:rsidRPr="00862FEF" w:rsidRDefault="00C70DFA" w:rsidP="008F4425">
      <w:pPr>
        <w:pStyle w:val="Prrafodelista"/>
        <w:rPr>
          <w:b/>
          <w:i/>
          <w:szCs w:val="20"/>
          <w:lang w:val="en-GB"/>
        </w:rPr>
      </w:pPr>
      <w:r w:rsidRPr="00862FEF">
        <w:rPr>
          <w:lang w:val="en-GB"/>
        </w:rPr>
        <w:t>The envisaged Project outcomes and outputs are described in the following paragraphs.</w:t>
      </w:r>
      <w:r w:rsidR="008F4425">
        <w:rPr>
          <w:lang w:val="en-GB"/>
        </w:rPr>
        <w:t xml:space="preserve"> At the end, </w:t>
      </w:r>
      <w:r w:rsidR="008F4425">
        <w:rPr>
          <w:lang w:val="en-GB"/>
        </w:rPr>
        <w:fldChar w:fldCharType="begin"/>
      </w:r>
      <w:r w:rsidR="008F4425">
        <w:rPr>
          <w:lang w:val="en-GB"/>
        </w:rPr>
        <w:instrText xml:space="preserve"> REF _Ref54812252 \h </w:instrText>
      </w:r>
      <w:r w:rsidR="008F4425">
        <w:rPr>
          <w:lang w:val="en-GB"/>
        </w:rPr>
      </w:r>
      <w:r w:rsidR="008F4425">
        <w:rPr>
          <w:lang w:val="en-GB"/>
        </w:rPr>
        <w:fldChar w:fldCharType="separate"/>
      </w:r>
      <w:r w:rsidR="000465DA">
        <w:t xml:space="preserve">Figure </w:t>
      </w:r>
      <w:r w:rsidR="000465DA">
        <w:rPr>
          <w:noProof/>
        </w:rPr>
        <w:t>7</w:t>
      </w:r>
      <w:r w:rsidR="008F4425">
        <w:rPr>
          <w:lang w:val="en-GB"/>
        </w:rPr>
        <w:fldChar w:fldCharType="end"/>
      </w:r>
      <w:r w:rsidR="008F4425">
        <w:rPr>
          <w:lang w:val="en-GB"/>
        </w:rPr>
        <w:t xml:space="preserve"> provides a s</w:t>
      </w:r>
      <w:r w:rsidR="008F4425" w:rsidRPr="008F4425">
        <w:rPr>
          <w:lang w:val="en-GB"/>
        </w:rPr>
        <w:t xml:space="preserve">chematic presentation of </w:t>
      </w:r>
      <w:r w:rsidR="008F4425">
        <w:rPr>
          <w:lang w:val="en-GB"/>
        </w:rPr>
        <w:t>the proposed P</w:t>
      </w:r>
      <w:r w:rsidR="008F4425" w:rsidRPr="008F4425">
        <w:rPr>
          <w:lang w:val="en-GB"/>
        </w:rPr>
        <w:t xml:space="preserve">roject outputs indicating their </w:t>
      </w:r>
      <w:r w:rsidR="008F4425">
        <w:rPr>
          <w:lang w:val="en-GB"/>
        </w:rPr>
        <w:t xml:space="preserve">relation to the identified challenges and their </w:t>
      </w:r>
      <w:r w:rsidR="008F4425" w:rsidRPr="008F4425">
        <w:rPr>
          <w:lang w:val="en-GB"/>
        </w:rPr>
        <w:t>contribution to the immediate objective (theory of change).</w:t>
      </w:r>
    </w:p>
    <w:p w14:paraId="1C40E20A" w14:textId="77777777" w:rsidR="00C70DFA" w:rsidRPr="00862FEF" w:rsidRDefault="00C70DFA" w:rsidP="00C70DFA">
      <w:pPr>
        <w:spacing w:after="0"/>
        <w:jc w:val="left"/>
        <w:rPr>
          <w:szCs w:val="20"/>
          <w:u w:val="single"/>
          <w:lang w:val="en-GB"/>
        </w:rPr>
      </w:pPr>
    </w:p>
    <w:p w14:paraId="002C6072" w14:textId="77777777" w:rsidR="00C70DFA" w:rsidRPr="00862FEF" w:rsidRDefault="00C70DFA" w:rsidP="00C70DFA">
      <w:pPr>
        <w:pStyle w:val="Ttulo4"/>
        <w:rPr>
          <w:lang w:val="en-GB"/>
        </w:rPr>
      </w:pPr>
      <w:r w:rsidRPr="00862FEF">
        <w:rPr>
          <w:lang w:val="en-GB"/>
        </w:rPr>
        <w:t>Component 1.  Institutionalisation of low-carbon electric mobility.</w:t>
      </w:r>
    </w:p>
    <w:p w14:paraId="417C9B7A" w14:textId="73332883" w:rsidR="00C70DFA" w:rsidRPr="00862FEF" w:rsidRDefault="00C70DFA" w:rsidP="6D7F2D7D">
      <w:pPr>
        <w:rPr>
          <w:b/>
          <w:bCs/>
          <w:lang w:val="en-GB"/>
        </w:rPr>
      </w:pPr>
      <w:r w:rsidRPr="00862FEF">
        <w:rPr>
          <w:b/>
          <w:bCs/>
          <w:lang w:val="en-GB"/>
        </w:rPr>
        <w:t xml:space="preserve">Outcome 1.1  The policy and institutional framework for </w:t>
      </w:r>
      <w:r w:rsidR="001440B7" w:rsidRPr="00862FEF">
        <w:rPr>
          <w:b/>
          <w:bCs/>
          <w:lang w:val="en-GB"/>
        </w:rPr>
        <w:t>eM</w:t>
      </w:r>
      <w:r w:rsidRPr="00862FEF">
        <w:rPr>
          <w:b/>
          <w:bCs/>
          <w:lang w:val="en-GB"/>
        </w:rPr>
        <w:t>obility in Jamaica has been strengthened</w:t>
      </w:r>
      <w:r w:rsidR="001440B7" w:rsidRPr="00862FEF">
        <w:rPr>
          <w:b/>
          <w:bCs/>
          <w:lang w:val="en-GB"/>
        </w:rPr>
        <w:t xml:space="preserve"> (GEF US$ </w:t>
      </w:r>
      <w:r w:rsidR="001440B7" w:rsidRPr="007B4D9A">
        <w:rPr>
          <w:b/>
          <w:bCs/>
          <w:lang w:val="en-GB"/>
        </w:rPr>
        <w:t>3</w:t>
      </w:r>
      <w:r w:rsidR="00D6373C" w:rsidRPr="007B4D9A">
        <w:rPr>
          <w:b/>
          <w:bCs/>
          <w:lang w:val="en-GB"/>
        </w:rPr>
        <w:t>55</w:t>
      </w:r>
      <w:r w:rsidRPr="007B4D9A">
        <w:rPr>
          <w:b/>
          <w:bCs/>
          <w:lang w:val="en-GB"/>
        </w:rPr>
        <w:t xml:space="preserve">,000; co-finance US$ </w:t>
      </w:r>
      <w:r w:rsidR="007D34AC" w:rsidRPr="007B4D9A">
        <w:rPr>
          <w:b/>
          <w:bCs/>
          <w:lang w:val="en-GB"/>
        </w:rPr>
        <w:t>2</w:t>
      </w:r>
      <w:r w:rsidR="001440B7" w:rsidRPr="007B4D9A">
        <w:rPr>
          <w:b/>
          <w:bCs/>
          <w:lang w:val="en-GB"/>
        </w:rPr>
        <w:t>,</w:t>
      </w:r>
      <w:r w:rsidR="00370AD6" w:rsidRPr="007B4D9A">
        <w:rPr>
          <w:b/>
          <w:bCs/>
          <w:lang w:val="en-GB"/>
        </w:rPr>
        <w:t>450</w:t>
      </w:r>
      <w:r w:rsidRPr="007B4D9A">
        <w:rPr>
          <w:b/>
          <w:bCs/>
          <w:lang w:val="en-GB"/>
        </w:rPr>
        <w:t>,000).</w:t>
      </w:r>
    </w:p>
    <w:p w14:paraId="55985028" w14:textId="21E3D0A5" w:rsidR="009D7639" w:rsidRPr="00862FEF" w:rsidRDefault="00C70DFA" w:rsidP="009D7639">
      <w:pPr>
        <w:pStyle w:val="Prrafodelista"/>
        <w:rPr>
          <w:lang w:val="en-GB"/>
        </w:rPr>
      </w:pPr>
      <w:r w:rsidRPr="00862FEF">
        <w:rPr>
          <w:lang w:val="en-GB"/>
        </w:rPr>
        <w:t>The specific objective of this component is to enhance institutional capacities</w:t>
      </w:r>
      <w:r w:rsidR="009D7639" w:rsidRPr="00862FEF">
        <w:rPr>
          <w:lang w:val="en-GB"/>
        </w:rPr>
        <w:t xml:space="preserve"> </w:t>
      </w:r>
      <w:r w:rsidRPr="00862FEF">
        <w:rPr>
          <w:lang w:val="en-GB"/>
        </w:rPr>
        <w:t xml:space="preserve">and </w:t>
      </w:r>
      <w:r w:rsidR="00A044AB" w:rsidRPr="00862FEF">
        <w:rPr>
          <w:lang w:val="en-GB"/>
        </w:rPr>
        <w:t>contribute to</w:t>
      </w:r>
      <w:r w:rsidRPr="00862FEF">
        <w:rPr>
          <w:lang w:val="en-GB"/>
        </w:rPr>
        <w:t xml:space="preserve"> an appropriate </w:t>
      </w:r>
      <w:r w:rsidR="005A3B4D" w:rsidRPr="00862FEF">
        <w:rPr>
          <w:lang w:val="en-GB"/>
        </w:rPr>
        <w:t xml:space="preserve">policy and </w:t>
      </w:r>
      <w:r w:rsidRPr="00862FEF">
        <w:rPr>
          <w:lang w:val="en-GB"/>
        </w:rPr>
        <w:t xml:space="preserve">regulatory framework enabling the uptake of </w:t>
      </w:r>
      <w:r w:rsidR="009D7639" w:rsidRPr="00862FEF">
        <w:rPr>
          <w:lang w:val="en-GB"/>
        </w:rPr>
        <w:t>eM</w:t>
      </w:r>
      <w:r w:rsidRPr="00862FEF">
        <w:rPr>
          <w:lang w:val="en-GB"/>
        </w:rPr>
        <w:t>obi</w:t>
      </w:r>
      <w:r w:rsidR="00AB5D4F" w:rsidRPr="00862FEF">
        <w:rPr>
          <w:lang w:val="en-GB"/>
        </w:rPr>
        <w:t>l</w:t>
      </w:r>
      <w:r w:rsidRPr="00862FEF">
        <w:rPr>
          <w:lang w:val="en-GB"/>
        </w:rPr>
        <w:t>ity in Jamaica. This outcome responds to a range of short and medium</w:t>
      </w:r>
      <w:r w:rsidR="06832767" w:rsidRPr="00862FEF">
        <w:rPr>
          <w:lang w:val="en-GB"/>
        </w:rPr>
        <w:t xml:space="preserve"> </w:t>
      </w:r>
      <w:r w:rsidRPr="00862FEF">
        <w:rPr>
          <w:lang w:val="en-GB"/>
        </w:rPr>
        <w:t>term barriers prioritised during stakeholder consultations.</w:t>
      </w:r>
      <w:r w:rsidR="009D7639" w:rsidRPr="00862FEF">
        <w:rPr>
          <w:lang w:val="en-GB"/>
        </w:rPr>
        <w:t xml:space="preserve"> The GEF Project will build upon the </w:t>
      </w:r>
      <w:r w:rsidR="00A044AB" w:rsidRPr="00862FEF">
        <w:rPr>
          <w:lang w:val="en-GB"/>
        </w:rPr>
        <w:t xml:space="preserve">GOJ’s </w:t>
      </w:r>
      <w:r w:rsidR="009D7639" w:rsidRPr="00862FEF">
        <w:rPr>
          <w:lang w:val="en-GB"/>
        </w:rPr>
        <w:t>Technical Working Group (TWG)</w:t>
      </w:r>
      <w:r w:rsidR="00A044AB" w:rsidRPr="00862FEF">
        <w:rPr>
          <w:lang w:val="en-GB"/>
        </w:rPr>
        <w:t>,</w:t>
      </w:r>
      <w:r w:rsidR="009D7639" w:rsidRPr="00862FEF">
        <w:rPr>
          <w:lang w:val="en-GB"/>
        </w:rPr>
        <w:t xml:space="preserve"> </w:t>
      </w:r>
      <w:r w:rsidR="00A044AB" w:rsidRPr="00862FEF">
        <w:rPr>
          <w:lang w:val="en-GB"/>
        </w:rPr>
        <w:t xml:space="preserve">which </w:t>
      </w:r>
      <w:r w:rsidR="005A3B4D" w:rsidRPr="00862FEF">
        <w:rPr>
          <w:lang w:val="en-GB"/>
        </w:rPr>
        <w:t>will be instrumental for coordinating international cooperation programmes, including the present GEF Project.</w:t>
      </w:r>
      <w:r w:rsidR="009D7639" w:rsidRPr="00862FEF">
        <w:rPr>
          <w:lang w:val="en-GB"/>
        </w:rPr>
        <w:t xml:space="preserve"> This </w:t>
      </w:r>
      <w:r w:rsidR="00A044AB" w:rsidRPr="00862FEF">
        <w:rPr>
          <w:lang w:val="en-GB"/>
        </w:rPr>
        <w:t xml:space="preserve">Project </w:t>
      </w:r>
      <w:r w:rsidR="009D7639" w:rsidRPr="00862FEF">
        <w:rPr>
          <w:lang w:val="en-GB"/>
        </w:rPr>
        <w:t xml:space="preserve">component will assist the GOJ to ensure cross-cutting aspects of eMobility are adequately addressed in sector policies and regulation. </w:t>
      </w:r>
    </w:p>
    <w:p w14:paraId="1B6209EF" w14:textId="349E6746" w:rsidR="00B03DF1" w:rsidRDefault="00B03DF1" w:rsidP="009D7639">
      <w:pPr>
        <w:pStyle w:val="Prrafodelista"/>
        <w:rPr>
          <w:lang w:val="en-GB"/>
        </w:rPr>
      </w:pPr>
      <w:r w:rsidRPr="00862FEF">
        <w:rPr>
          <w:lang w:val="en-GB"/>
        </w:rPr>
        <w:t>Jamaica can use the findings of the Project to set actionable and time-bound targets for EVs in support of the ambitions set forth in Jamaica Vision 2030, considering the feasibility of rolling out a dynamic EV charging network. The availability of low-emission electricity generation and T&amp;D capacity is paramount for the success of large-scale EV deployment, as power availability is critical to secure charging times</w:t>
      </w:r>
      <w:r w:rsidR="00F35D00">
        <w:rPr>
          <w:lang w:val="en-GB"/>
        </w:rPr>
        <w:t xml:space="preserve">, which in turn, impact upon operational </w:t>
      </w:r>
      <w:r w:rsidRPr="00862FEF">
        <w:rPr>
          <w:lang w:val="en-GB"/>
        </w:rPr>
        <w:t>availability. Conventional bus operators</w:t>
      </w:r>
      <w:r w:rsidR="00F35D00">
        <w:rPr>
          <w:lang w:val="en-GB"/>
        </w:rPr>
        <w:t xml:space="preserve"> (such as JUTC in Jamaica) </w:t>
      </w:r>
      <w:r w:rsidRPr="00862FEF">
        <w:rPr>
          <w:lang w:val="en-GB"/>
        </w:rPr>
        <w:t>are rarely familiar with electrical systems and the impact of battery autonomy on vehicle dispatch strategies.</w:t>
      </w:r>
    </w:p>
    <w:p w14:paraId="45762ABA" w14:textId="30AC2CDA" w:rsidR="00A82F53" w:rsidRPr="008B4803" w:rsidRDefault="00A82F53" w:rsidP="00BD3B12">
      <w:pPr>
        <w:pStyle w:val="Prrafodelista"/>
        <w:rPr>
          <w:b/>
          <w:lang w:val="en-GB"/>
        </w:rPr>
      </w:pPr>
      <w:r w:rsidRPr="008B4803">
        <w:rPr>
          <w:b/>
          <w:lang w:val="en-GB"/>
        </w:rPr>
        <w:t>The risks identified under the Social and Environmental Screening Procedure (SESP) point to potential conflicts with social and environmental safeguards. Related to policy and market introduction of eMobility, specific mention is given to</w:t>
      </w:r>
      <w:r w:rsidR="00BD3B12" w:rsidRPr="008B4803">
        <w:rPr>
          <w:b/>
          <w:lang w:val="en-GB"/>
        </w:rPr>
        <w:t>:</w:t>
      </w:r>
      <w:r w:rsidRPr="008B4803">
        <w:rPr>
          <w:b/>
          <w:lang w:val="en-GB"/>
        </w:rPr>
        <w:t xml:space="preserve"> </w:t>
      </w:r>
      <w:r w:rsidR="00BD3B12" w:rsidRPr="008B4803">
        <w:rPr>
          <w:b/>
          <w:lang w:val="en-GB"/>
        </w:rPr>
        <w:t xml:space="preserve">(1) </w:t>
      </w:r>
      <w:r w:rsidRPr="008B4803">
        <w:rPr>
          <w:b/>
          <w:lang w:val="en-GB"/>
        </w:rPr>
        <w:t>a human rights approach to ensure inclusiveness and equitable access to the benefits of the Proj</w:t>
      </w:r>
      <w:r w:rsidR="00BD3B12" w:rsidRPr="008B4803">
        <w:rPr>
          <w:b/>
          <w:lang w:val="en-GB"/>
        </w:rPr>
        <w:t xml:space="preserve">ect, both short- and long-term; (2) incorporation of gender-oriented elements in policies and action plans, as to avoid any discriminatory effects; moreover, and (3) avoidance of maladaptation to climate change by increasing electricity demand from EVs without parallel expansion of low-emission electricity generation. While acknowledging that underlying principles and actions are fully integrated in Jamaica’s Vision 2030 – National Development Plan, </w:t>
      </w:r>
      <w:r w:rsidRPr="008B4803">
        <w:rPr>
          <w:b/>
          <w:lang w:val="en-GB"/>
        </w:rPr>
        <w:t>UNDP and the IP will ensure that safegua</w:t>
      </w:r>
      <w:r w:rsidR="00BD3B12" w:rsidRPr="008B4803">
        <w:rPr>
          <w:b/>
          <w:lang w:val="en-GB"/>
        </w:rPr>
        <w:t xml:space="preserve">rds are monitored by applying a </w:t>
      </w:r>
      <w:r w:rsidR="005013D2" w:rsidRPr="008B4803">
        <w:rPr>
          <w:b/>
          <w:lang w:val="en-GB"/>
        </w:rPr>
        <w:t xml:space="preserve">Strategic </w:t>
      </w:r>
      <w:r w:rsidR="00BD3B12" w:rsidRPr="008B4803">
        <w:rPr>
          <w:b/>
          <w:lang w:val="en-GB"/>
        </w:rPr>
        <w:t xml:space="preserve">Social and Environmental </w:t>
      </w:r>
      <w:r w:rsidR="005013D2" w:rsidRPr="008B4803">
        <w:rPr>
          <w:b/>
          <w:lang w:val="en-GB"/>
        </w:rPr>
        <w:t xml:space="preserve">Assessment </w:t>
      </w:r>
      <w:r w:rsidR="00BD3B12" w:rsidRPr="008B4803">
        <w:rPr>
          <w:b/>
          <w:lang w:val="en-GB"/>
        </w:rPr>
        <w:t>(SESA) throughout Component 1.</w:t>
      </w:r>
    </w:p>
    <w:p w14:paraId="24457FD9" w14:textId="2483048C" w:rsidR="00C70DFA" w:rsidRPr="00862FEF" w:rsidRDefault="00C70DFA" w:rsidP="00B00BF7">
      <w:pPr>
        <w:pStyle w:val="Prrafodelista"/>
        <w:rPr>
          <w:lang w:val="en-GB"/>
        </w:rPr>
      </w:pPr>
      <w:r w:rsidRPr="00862FEF">
        <w:rPr>
          <w:lang w:val="en-GB"/>
        </w:rPr>
        <w:t xml:space="preserve">In the end-of-project (EOP) situation, the following results are envisioned: (i) policy and decision makers have made effective use of the services offered by the Global Programme’s </w:t>
      </w:r>
      <w:r w:rsidR="00F35D00">
        <w:rPr>
          <w:lang w:val="en-GB"/>
        </w:rPr>
        <w:t xml:space="preserve">Latin America and Caribbean Regional </w:t>
      </w:r>
      <w:r w:rsidRPr="00862FEF">
        <w:rPr>
          <w:lang w:val="en-GB"/>
        </w:rPr>
        <w:t xml:space="preserve">Support </w:t>
      </w:r>
      <w:r w:rsidR="00F35D00">
        <w:rPr>
          <w:lang w:val="en-GB"/>
        </w:rPr>
        <w:t xml:space="preserve">and Investment </w:t>
      </w:r>
      <w:r w:rsidRPr="00862FEF">
        <w:rPr>
          <w:lang w:val="en-GB"/>
        </w:rPr>
        <w:t>Platform</w:t>
      </w:r>
      <w:r w:rsidR="00F35D00">
        <w:rPr>
          <w:lang w:val="en-GB"/>
        </w:rPr>
        <w:t xml:space="preserve"> (RSIP)</w:t>
      </w:r>
      <w:r w:rsidRPr="00862FEF">
        <w:rPr>
          <w:lang w:val="en-GB"/>
        </w:rPr>
        <w:t xml:space="preserve">; (ii) GOJ’s institutional capacities to promote </w:t>
      </w:r>
      <w:r w:rsidR="009D7639" w:rsidRPr="00862FEF">
        <w:rPr>
          <w:lang w:val="en-GB"/>
        </w:rPr>
        <w:t>eM</w:t>
      </w:r>
      <w:r w:rsidRPr="00862FEF">
        <w:rPr>
          <w:lang w:val="en-GB"/>
        </w:rPr>
        <w:t xml:space="preserve">obility have increased; (iii) </w:t>
      </w:r>
      <w:r w:rsidR="2B4B8619" w:rsidRPr="00862FEF">
        <w:rPr>
          <w:lang w:val="en-GB"/>
        </w:rPr>
        <w:t xml:space="preserve">the </w:t>
      </w:r>
      <w:r w:rsidR="005C4D6E" w:rsidRPr="00862FEF">
        <w:rPr>
          <w:lang w:val="en-GB"/>
        </w:rPr>
        <w:t>electricity sector</w:t>
      </w:r>
      <w:r w:rsidR="513068FD" w:rsidRPr="00862FEF">
        <w:rPr>
          <w:lang w:val="en-GB"/>
        </w:rPr>
        <w:t>’s</w:t>
      </w:r>
      <w:r w:rsidR="005C4D6E" w:rsidRPr="00862FEF">
        <w:rPr>
          <w:lang w:val="en-GB"/>
        </w:rPr>
        <w:t xml:space="preserve"> planning integrates RE generation and eMobility  (iv) </w:t>
      </w:r>
      <w:r w:rsidRPr="00862FEF">
        <w:rPr>
          <w:lang w:val="en-GB"/>
        </w:rPr>
        <w:t xml:space="preserve">technical standards </w:t>
      </w:r>
      <w:r w:rsidR="00764E22">
        <w:rPr>
          <w:lang w:val="en-GB"/>
        </w:rPr>
        <w:t xml:space="preserve">(including ESS) </w:t>
      </w:r>
      <w:r w:rsidRPr="00862FEF">
        <w:rPr>
          <w:lang w:val="en-GB"/>
        </w:rPr>
        <w:t>for electric road mobility have been developed</w:t>
      </w:r>
      <w:r w:rsidR="00F35D00">
        <w:rPr>
          <w:lang w:val="en-GB"/>
        </w:rPr>
        <w:t xml:space="preserve"> and adopted</w:t>
      </w:r>
      <w:r w:rsidR="009C7E78" w:rsidRPr="00862FEF">
        <w:rPr>
          <w:lang w:val="en-GB"/>
        </w:rPr>
        <w:t>; and (v) updated data on urban mobility have been collected and verified and incorporated in an information clearinghouse</w:t>
      </w:r>
      <w:r w:rsidRPr="00862FEF">
        <w:rPr>
          <w:lang w:val="en-GB"/>
        </w:rPr>
        <w:t>.</w:t>
      </w:r>
    </w:p>
    <w:p w14:paraId="7804A8E8" w14:textId="5D5365DB" w:rsidR="00C70DFA" w:rsidRPr="007B4D9A" w:rsidRDefault="00C70DFA" w:rsidP="6D7F2D7D">
      <w:pPr>
        <w:spacing w:before="200"/>
        <w:rPr>
          <w:b/>
          <w:bCs/>
          <w:i/>
          <w:iCs/>
          <w:lang w:val="en-GB"/>
        </w:rPr>
      </w:pPr>
      <w:r w:rsidRPr="00862FEF">
        <w:rPr>
          <w:b/>
          <w:bCs/>
          <w:i/>
          <w:iCs/>
          <w:lang w:val="en-GB"/>
        </w:rPr>
        <w:t>Output 1.1.</w:t>
      </w:r>
      <w:r w:rsidR="001440B7" w:rsidRPr="00862FEF">
        <w:rPr>
          <w:b/>
          <w:bCs/>
          <w:i/>
          <w:iCs/>
          <w:lang w:val="en-GB"/>
        </w:rPr>
        <w:t>1</w:t>
      </w:r>
      <w:r w:rsidRPr="00862FEF">
        <w:rPr>
          <w:b/>
          <w:bCs/>
          <w:i/>
          <w:iCs/>
          <w:lang w:val="en-GB"/>
        </w:rPr>
        <w:t xml:space="preserve"> </w:t>
      </w:r>
      <w:r w:rsidR="00177D75" w:rsidRPr="00862FEF">
        <w:rPr>
          <w:b/>
          <w:bCs/>
          <w:i/>
          <w:iCs/>
          <w:lang w:val="en-GB"/>
        </w:rPr>
        <w:t xml:space="preserve">Drafting the national </w:t>
      </w:r>
      <w:r w:rsidR="00177D75" w:rsidRPr="007B4D9A">
        <w:rPr>
          <w:b/>
          <w:bCs/>
          <w:i/>
          <w:iCs/>
          <w:lang w:val="en-GB"/>
        </w:rPr>
        <w:t>policy for eMobility, covering the social, economic, technical and environmental sustainability dimensions</w:t>
      </w:r>
      <w:r w:rsidR="00AA6863" w:rsidRPr="007B4D9A">
        <w:rPr>
          <w:b/>
          <w:bCs/>
          <w:i/>
          <w:iCs/>
          <w:lang w:val="en-GB"/>
        </w:rPr>
        <w:t xml:space="preserve"> </w:t>
      </w:r>
      <w:r w:rsidR="00886D95" w:rsidRPr="007B4D9A">
        <w:rPr>
          <w:b/>
          <w:bCs/>
          <w:i/>
          <w:iCs/>
          <w:lang w:val="en-GB"/>
        </w:rPr>
        <w:t>(GEF US$ </w:t>
      </w:r>
      <w:r w:rsidR="00D6373C" w:rsidRPr="007B4D9A">
        <w:rPr>
          <w:b/>
          <w:bCs/>
          <w:i/>
          <w:iCs/>
          <w:lang w:val="en-GB"/>
        </w:rPr>
        <w:t>95</w:t>
      </w:r>
      <w:r w:rsidRPr="007B4D9A">
        <w:rPr>
          <w:b/>
          <w:bCs/>
          <w:i/>
          <w:iCs/>
          <w:lang w:val="en-GB"/>
        </w:rPr>
        <w:t>,000; co-finance US$ </w:t>
      </w:r>
      <w:r w:rsidR="008C2E7A" w:rsidRPr="007B4D9A">
        <w:rPr>
          <w:b/>
          <w:bCs/>
          <w:i/>
          <w:iCs/>
          <w:lang w:val="en-GB"/>
        </w:rPr>
        <w:t>1,150</w:t>
      </w:r>
      <w:r w:rsidRPr="007B4D9A">
        <w:rPr>
          <w:b/>
          <w:bCs/>
          <w:i/>
          <w:iCs/>
          <w:lang w:val="en-GB"/>
        </w:rPr>
        <w:t xml:space="preserve">,000). </w:t>
      </w:r>
    </w:p>
    <w:p w14:paraId="32CDEDC0" w14:textId="02BEFEA2" w:rsidR="005C4D6E" w:rsidRPr="00862FEF" w:rsidRDefault="00C70DFA" w:rsidP="00B00BF7">
      <w:pPr>
        <w:pStyle w:val="Prrafodelista"/>
        <w:rPr>
          <w:lang w:val="en-GB"/>
        </w:rPr>
      </w:pPr>
      <w:r w:rsidRPr="007B4D9A">
        <w:rPr>
          <w:lang w:val="en-GB"/>
        </w:rPr>
        <w:t xml:space="preserve">The purpose of this output is to </w:t>
      </w:r>
      <w:r w:rsidR="005C4D6E" w:rsidRPr="007B4D9A">
        <w:rPr>
          <w:lang w:val="en-GB"/>
        </w:rPr>
        <w:t>draft a national eMobility policy</w:t>
      </w:r>
      <w:r w:rsidR="00A044AB" w:rsidRPr="00862FEF">
        <w:rPr>
          <w:lang w:val="en-GB"/>
        </w:rPr>
        <w:t xml:space="preserve"> </w:t>
      </w:r>
      <w:r w:rsidRPr="00862FEF">
        <w:rPr>
          <w:lang w:val="en-GB"/>
        </w:rPr>
        <w:t xml:space="preserve">and </w:t>
      </w:r>
      <w:r w:rsidR="2ED190AD" w:rsidRPr="00862FEF">
        <w:rPr>
          <w:lang w:val="en-GB"/>
        </w:rPr>
        <w:t xml:space="preserve">to </w:t>
      </w:r>
      <w:r w:rsidRPr="00862FEF">
        <w:rPr>
          <w:lang w:val="en-GB"/>
        </w:rPr>
        <w:t xml:space="preserve">assist the GOJ to translate </w:t>
      </w:r>
      <w:r w:rsidR="00A044AB" w:rsidRPr="00862FEF">
        <w:rPr>
          <w:lang w:val="en-GB"/>
        </w:rPr>
        <w:t xml:space="preserve">its </w:t>
      </w:r>
      <w:r w:rsidRPr="00862FEF">
        <w:rPr>
          <w:lang w:val="en-GB"/>
        </w:rPr>
        <w:t>ambitions into concrete actions and targets</w:t>
      </w:r>
      <w:r w:rsidR="641B9065" w:rsidRPr="00862FEF">
        <w:rPr>
          <w:lang w:val="en-GB"/>
        </w:rPr>
        <w:t>.</w:t>
      </w:r>
      <w:r w:rsidR="2E934E59" w:rsidRPr="00862FEF">
        <w:rPr>
          <w:lang w:val="en-GB"/>
        </w:rPr>
        <w:t xml:space="preserve"> </w:t>
      </w:r>
      <w:r w:rsidR="005C4D6E" w:rsidRPr="00862FEF">
        <w:rPr>
          <w:lang w:val="en-GB"/>
        </w:rPr>
        <w:t xml:space="preserve">The policy will cover </w:t>
      </w:r>
      <w:r w:rsidRPr="00862FEF">
        <w:rPr>
          <w:lang w:val="en-GB"/>
        </w:rPr>
        <w:t xml:space="preserve">relevant social, economic, technical and environmental aspects of </w:t>
      </w:r>
      <w:r w:rsidR="005C4D6E" w:rsidRPr="00862FEF">
        <w:rPr>
          <w:lang w:val="en-GB"/>
        </w:rPr>
        <w:t xml:space="preserve">eMobility </w:t>
      </w:r>
      <w:r w:rsidRPr="00862FEF">
        <w:rPr>
          <w:lang w:val="en-GB"/>
        </w:rPr>
        <w:t xml:space="preserve">in </w:t>
      </w:r>
      <w:r w:rsidR="005C4D6E" w:rsidRPr="00862FEF">
        <w:rPr>
          <w:lang w:val="en-GB"/>
        </w:rPr>
        <w:t xml:space="preserve">support of </w:t>
      </w:r>
      <w:r w:rsidRPr="00862FEF">
        <w:rPr>
          <w:lang w:val="en-GB"/>
        </w:rPr>
        <w:t>Jamaica</w:t>
      </w:r>
      <w:r w:rsidR="005C4D6E" w:rsidRPr="00862FEF">
        <w:rPr>
          <w:lang w:val="en-GB"/>
        </w:rPr>
        <w:t>’s Vision 2030</w:t>
      </w:r>
      <w:r w:rsidRPr="00862FEF">
        <w:rPr>
          <w:lang w:val="en-GB"/>
        </w:rPr>
        <w:t xml:space="preserve">. </w:t>
      </w:r>
    </w:p>
    <w:p w14:paraId="19E89037" w14:textId="286CBF8E" w:rsidR="005C4D6E" w:rsidRPr="00862FEF" w:rsidRDefault="00C70DFA" w:rsidP="00B00BF7">
      <w:pPr>
        <w:pStyle w:val="Prrafodelista"/>
        <w:rPr>
          <w:lang w:val="en-GB"/>
        </w:rPr>
      </w:pPr>
      <w:r w:rsidRPr="00862FEF">
        <w:rPr>
          <w:lang w:val="en-GB"/>
        </w:rPr>
        <w:t xml:space="preserve">Social aspects include </w:t>
      </w:r>
      <w:r w:rsidR="005C4D6E" w:rsidRPr="00862FEF">
        <w:rPr>
          <w:lang w:val="en-GB"/>
        </w:rPr>
        <w:t xml:space="preserve">inclusive </w:t>
      </w:r>
      <w:r w:rsidRPr="00862FEF">
        <w:rPr>
          <w:lang w:val="en-GB"/>
        </w:rPr>
        <w:t xml:space="preserve">coverage </w:t>
      </w:r>
      <w:r w:rsidR="005C4D6E" w:rsidRPr="00862FEF">
        <w:rPr>
          <w:lang w:val="en-GB"/>
        </w:rPr>
        <w:t xml:space="preserve">of various socio-economic </w:t>
      </w:r>
      <w:r w:rsidRPr="00862FEF">
        <w:rPr>
          <w:lang w:val="en-GB"/>
        </w:rPr>
        <w:t xml:space="preserve">strata, considering that lower-income commuters </w:t>
      </w:r>
      <w:r w:rsidR="005C4D6E" w:rsidRPr="00862FEF">
        <w:rPr>
          <w:lang w:val="en-GB"/>
        </w:rPr>
        <w:t xml:space="preserve">typically </w:t>
      </w:r>
      <w:r w:rsidRPr="00862FEF">
        <w:rPr>
          <w:lang w:val="en-GB"/>
        </w:rPr>
        <w:t>rely on public transport systems with females making up the larger share of this group</w:t>
      </w:r>
      <w:r w:rsidR="00131CEF" w:rsidRPr="00862FEF">
        <w:rPr>
          <w:lang w:val="en-GB"/>
        </w:rPr>
        <w:t xml:space="preserve">; accessibility of public transport to users with physical </w:t>
      </w:r>
      <w:r w:rsidR="000C3199" w:rsidRPr="00862FEF">
        <w:rPr>
          <w:lang w:val="en-GB"/>
        </w:rPr>
        <w:t>disabilities is</w:t>
      </w:r>
      <w:r w:rsidR="00131CEF" w:rsidRPr="00862FEF">
        <w:rPr>
          <w:lang w:val="en-GB"/>
        </w:rPr>
        <w:t xml:space="preserve"> also a concern. </w:t>
      </w:r>
      <w:r w:rsidR="005C4D6E" w:rsidRPr="00862FEF">
        <w:rPr>
          <w:lang w:val="en-GB"/>
        </w:rPr>
        <w:t>eM</w:t>
      </w:r>
      <w:r w:rsidRPr="00862FEF">
        <w:rPr>
          <w:lang w:val="en-GB"/>
        </w:rPr>
        <w:t>obility presents itself as an opportunity to obtain multiple social benefits by implement</w:t>
      </w:r>
      <w:r w:rsidR="005C4D6E" w:rsidRPr="00862FEF">
        <w:rPr>
          <w:lang w:val="en-GB"/>
        </w:rPr>
        <w:t>ing</w:t>
      </w:r>
      <w:r w:rsidRPr="00862FEF">
        <w:rPr>
          <w:lang w:val="en-GB"/>
        </w:rPr>
        <w:t xml:space="preserve"> measures to increase service quality and </w:t>
      </w:r>
      <w:r w:rsidRPr="00862FEF">
        <w:rPr>
          <w:lang w:val="en-GB"/>
        </w:rPr>
        <w:lastRenderedPageBreak/>
        <w:t xml:space="preserve">prevent violence and criminal acts. </w:t>
      </w:r>
      <w:r w:rsidR="005C4D6E" w:rsidRPr="00862FEF">
        <w:rPr>
          <w:lang w:val="en-GB"/>
        </w:rPr>
        <w:t xml:space="preserve">Another aspect, as of 2020, is increased resilience to systemic challenges, including the COVID-19 pandemic, as well as the effects of climate change. </w:t>
      </w:r>
    </w:p>
    <w:p w14:paraId="392C09B8" w14:textId="743B3CBA" w:rsidR="00272E9F" w:rsidRPr="00862FEF" w:rsidRDefault="00272E9F" w:rsidP="00DC48BE">
      <w:pPr>
        <w:pStyle w:val="Prrafodelista"/>
        <w:rPr>
          <w:lang w:val="en-GB"/>
        </w:rPr>
      </w:pPr>
      <w:r w:rsidRPr="00862FEF">
        <w:rPr>
          <w:lang w:val="en-GB"/>
        </w:rPr>
        <w:t xml:space="preserve">The technical sustainability dimension is particularly relevant for mass transport systems (in </w:t>
      </w:r>
      <w:r w:rsidR="00AB5D4F" w:rsidRPr="00862FEF">
        <w:rPr>
          <w:lang w:val="en-GB"/>
        </w:rPr>
        <w:t>Jamaica:</w:t>
      </w:r>
      <w:r w:rsidRPr="00862FEF">
        <w:rPr>
          <w:lang w:val="en-GB"/>
        </w:rPr>
        <w:t xml:space="preserve"> public bus transport) as investments are typically long-term. Since technology is evolving rapidly, the lifecycle of investments is also affected. </w:t>
      </w:r>
      <w:r w:rsidR="00A044AB" w:rsidRPr="00862FEF">
        <w:rPr>
          <w:lang w:val="en-GB"/>
        </w:rPr>
        <w:t xml:space="preserve">Governments would need to </w:t>
      </w:r>
      <w:r w:rsidRPr="00862FEF">
        <w:rPr>
          <w:lang w:val="en-GB"/>
        </w:rPr>
        <w:t xml:space="preserve">anticipate on technological possibilities that </w:t>
      </w:r>
      <w:r w:rsidR="00A044AB" w:rsidRPr="00862FEF">
        <w:rPr>
          <w:lang w:val="en-GB"/>
        </w:rPr>
        <w:t>may</w:t>
      </w:r>
      <w:r w:rsidRPr="00862FEF">
        <w:rPr>
          <w:lang w:val="en-GB"/>
        </w:rPr>
        <w:t xml:space="preserve"> become reality within 5-10 years from now </w:t>
      </w:r>
      <w:r w:rsidR="00A044AB" w:rsidRPr="00862FEF">
        <w:rPr>
          <w:lang w:val="en-GB"/>
        </w:rPr>
        <w:t>offering</w:t>
      </w:r>
      <w:r w:rsidRPr="00862FEF">
        <w:rPr>
          <w:lang w:val="en-GB"/>
        </w:rPr>
        <w:t xml:space="preserve">: (a) reduced CAPEX per bus unit; (b) reduced cost per </w:t>
      </w:r>
      <w:r w:rsidR="00AB5D4F" w:rsidRPr="00862FEF">
        <w:rPr>
          <w:lang w:val="en-GB"/>
        </w:rPr>
        <w:t>kilometre</w:t>
      </w:r>
      <w:r w:rsidRPr="00862FEF">
        <w:rPr>
          <w:lang w:val="en-GB"/>
        </w:rPr>
        <w:t xml:space="preserve"> and passenger (km-pp); (c) increased in range (autonomy) per battery and bus weight; </w:t>
      </w:r>
      <w:r w:rsidR="00A044AB" w:rsidRPr="00862FEF">
        <w:rPr>
          <w:lang w:val="en-GB"/>
        </w:rPr>
        <w:t xml:space="preserve">and </w:t>
      </w:r>
      <w:r w:rsidRPr="00862FEF">
        <w:rPr>
          <w:lang w:val="en-GB"/>
        </w:rPr>
        <w:t>(d)</w:t>
      </w:r>
      <w:r w:rsidR="00A044AB" w:rsidRPr="00862FEF">
        <w:rPr>
          <w:lang w:val="en-GB"/>
        </w:rPr>
        <w:t xml:space="preserve"> innovative charging methods</w:t>
      </w:r>
      <w:r w:rsidR="00AB5D4F" w:rsidRPr="00862FEF">
        <w:rPr>
          <w:lang w:val="en-GB"/>
        </w:rPr>
        <w:t>, such</w:t>
      </w:r>
      <w:r w:rsidRPr="00862FEF">
        <w:rPr>
          <w:lang w:val="en-GB"/>
        </w:rPr>
        <w:t xml:space="preserve"> as wireless. Non-battery technologies such as fuel cell and hydrogen engines may break through. </w:t>
      </w:r>
    </w:p>
    <w:p w14:paraId="7A7AE366" w14:textId="4862C4DD" w:rsidR="000F3A35" w:rsidRPr="00862FEF" w:rsidRDefault="000F3A35" w:rsidP="000F3A35">
      <w:pPr>
        <w:pStyle w:val="Prrafodelista"/>
        <w:rPr>
          <w:lang w:val="en-GB"/>
        </w:rPr>
      </w:pPr>
      <w:r w:rsidRPr="00862FEF">
        <w:rPr>
          <w:lang w:val="en-GB"/>
        </w:rPr>
        <w:t>The design of the charging infrastructure for eMobility encompasses technical, economic and environmental dimensions. The load increase from EV charging represents a major challenge for electric grid operators worldwide. Strengt</w:t>
      </w:r>
      <w:r w:rsidR="00A044AB" w:rsidRPr="00862FEF">
        <w:rPr>
          <w:lang w:val="en-GB"/>
        </w:rPr>
        <w:t>h</w:t>
      </w:r>
      <w:r w:rsidRPr="00862FEF">
        <w:rPr>
          <w:lang w:val="en-GB"/>
        </w:rPr>
        <w:t>ening the capacity of transmission and distribution (T&amp;D) networks is paramount as well as changes “behind the meter”. An increased share of low-emission generation is also essential to reap the full environmental benefits of eMobility. Decentralised RETs can supply low-emission electricity at</w:t>
      </w:r>
      <w:r w:rsidR="00A044AB" w:rsidRPr="00862FEF">
        <w:rPr>
          <w:lang w:val="en-GB"/>
        </w:rPr>
        <w:t>,</w:t>
      </w:r>
      <w:r w:rsidRPr="00862FEF">
        <w:rPr>
          <w:lang w:val="en-GB"/>
        </w:rPr>
        <w:t xml:space="preserve"> or </w:t>
      </w:r>
      <w:r w:rsidR="00A044AB" w:rsidRPr="00862FEF">
        <w:rPr>
          <w:lang w:val="en-GB"/>
        </w:rPr>
        <w:t xml:space="preserve">close </w:t>
      </w:r>
      <w:r w:rsidRPr="00862FEF">
        <w:rPr>
          <w:lang w:val="en-GB"/>
        </w:rPr>
        <w:t>to</w:t>
      </w:r>
      <w:r w:rsidR="00A044AB" w:rsidRPr="00862FEF">
        <w:rPr>
          <w:lang w:val="en-GB"/>
        </w:rPr>
        <w:t>,</w:t>
      </w:r>
      <w:r w:rsidRPr="00862FEF">
        <w:rPr>
          <w:lang w:val="en-GB"/>
        </w:rPr>
        <w:t xml:space="preserve"> the point of demand, while large-scale RETs assist in reducing the GHG-intensity of the </w:t>
      </w:r>
      <w:r w:rsidR="00A044AB" w:rsidRPr="00862FEF">
        <w:rPr>
          <w:lang w:val="en-GB"/>
        </w:rPr>
        <w:t xml:space="preserve">overall </w:t>
      </w:r>
      <w:r w:rsidRPr="00862FEF">
        <w:rPr>
          <w:lang w:val="en-GB"/>
        </w:rPr>
        <w:t xml:space="preserve">electricity </w:t>
      </w:r>
      <w:r w:rsidR="00A044AB" w:rsidRPr="00862FEF">
        <w:rPr>
          <w:lang w:val="en-GB"/>
        </w:rPr>
        <w:t>sector.  The</w:t>
      </w:r>
      <w:r w:rsidRPr="00862FEF">
        <w:rPr>
          <w:lang w:val="en-GB"/>
        </w:rPr>
        <w:t xml:space="preserve"> transition of the electricity system requires very substantial investment</w:t>
      </w:r>
      <w:r w:rsidR="00A044AB" w:rsidRPr="00862FEF">
        <w:rPr>
          <w:lang w:val="en-GB"/>
        </w:rPr>
        <w:t>s</w:t>
      </w:r>
      <w:r w:rsidRPr="00862FEF">
        <w:rPr>
          <w:lang w:val="en-GB"/>
        </w:rPr>
        <w:t xml:space="preserve"> and takes time to develop.</w:t>
      </w:r>
    </w:p>
    <w:p w14:paraId="2751CF18" w14:textId="018F8B0E" w:rsidR="005C4D6E" w:rsidRPr="00862FEF" w:rsidRDefault="005C4D6E" w:rsidP="005C4D6E">
      <w:pPr>
        <w:pStyle w:val="Prrafodelista"/>
        <w:rPr>
          <w:lang w:val="en-GB"/>
        </w:rPr>
      </w:pPr>
      <w:r w:rsidRPr="00862FEF">
        <w:rPr>
          <w:lang w:val="en-GB"/>
        </w:rPr>
        <w:t>Th</w:t>
      </w:r>
      <w:r w:rsidR="000F3A35" w:rsidRPr="00862FEF">
        <w:rPr>
          <w:lang w:val="en-GB"/>
        </w:rPr>
        <w:t xml:space="preserve">is output </w:t>
      </w:r>
      <w:r w:rsidRPr="00862FEF">
        <w:rPr>
          <w:lang w:val="en-GB"/>
        </w:rPr>
        <w:t xml:space="preserve">will support the </w:t>
      </w:r>
      <w:r w:rsidR="00131CEF" w:rsidRPr="00862FEF">
        <w:rPr>
          <w:lang w:val="en-GB"/>
        </w:rPr>
        <w:t xml:space="preserve">policy development process, as for example outlined in the Strategic Framework for Electric Mobility. It will make </w:t>
      </w:r>
      <w:r w:rsidRPr="00862FEF">
        <w:rPr>
          <w:lang w:val="en-GB"/>
        </w:rPr>
        <w:t xml:space="preserve">available expert support </w:t>
      </w:r>
      <w:r w:rsidR="0070611D" w:rsidRPr="00862FEF">
        <w:rPr>
          <w:lang w:val="en-GB"/>
        </w:rPr>
        <w:t>through the Projec</w:t>
      </w:r>
      <w:r w:rsidR="00A044AB" w:rsidRPr="00862FEF">
        <w:rPr>
          <w:lang w:val="en-GB"/>
        </w:rPr>
        <w:t>t</w:t>
      </w:r>
      <w:r w:rsidR="0070611D" w:rsidRPr="00862FEF">
        <w:rPr>
          <w:lang w:val="en-GB"/>
        </w:rPr>
        <w:t xml:space="preserve"> Technical Coordinator </w:t>
      </w:r>
      <w:r w:rsidRPr="00862FEF">
        <w:rPr>
          <w:lang w:val="en-GB"/>
        </w:rPr>
        <w:t xml:space="preserve">(qualified </w:t>
      </w:r>
      <w:r w:rsidR="0070611D" w:rsidRPr="00862FEF">
        <w:rPr>
          <w:lang w:val="en-GB"/>
        </w:rPr>
        <w:t>policy expert with outstanding project management skills</w:t>
      </w:r>
      <w:r w:rsidRPr="00862FEF">
        <w:rPr>
          <w:lang w:val="en-GB"/>
        </w:rPr>
        <w:t xml:space="preserve"> - </w:t>
      </w:r>
      <w:r w:rsidR="0070611D" w:rsidRPr="00862FEF">
        <w:rPr>
          <w:lang w:val="en-GB"/>
        </w:rPr>
        <w:t>PTC</w:t>
      </w:r>
      <w:r w:rsidRPr="00862FEF">
        <w:rPr>
          <w:lang w:val="en-GB"/>
        </w:rPr>
        <w:t xml:space="preserve">) to provide tailored advice, liaise </w:t>
      </w:r>
      <w:r w:rsidR="00A044AB" w:rsidRPr="00862FEF">
        <w:rPr>
          <w:lang w:val="en-GB"/>
        </w:rPr>
        <w:t xml:space="preserve">with </w:t>
      </w:r>
      <w:r w:rsidRPr="00862FEF">
        <w:rPr>
          <w:lang w:val="en-GB"/>
        </w:rPr>
        <w:t xml:space="preserve">stakeholders, and shape and implement a national agenda towards integration of </w:t>
      </w:r>
      <w:r w:rsidR="0070611D" w:rsidRPr="00862FEF">
        <w:rPr>
          <w:lang w:val="en-GB"/>
        </w:rPr>
        <w:t>eM</w:t>
      </w:r>
      <w:r w:rsidRPr="00862FEF">
        <w:rPr>
          <w:lang w:val="en-GB"/>
        </w:rPr>
        <w:t xml:space="preserve">obility into sectoral policies. The </w:t>
      </w:r>
      <w:r w:rsidR="0070611D" w:rsidRPr="00862FEF">
        <w:rPr>
          <w:lang w:val="en-GB"/>
        </w:rPr>
        <w:t xml:space="preserve">PTC </w:t>
      </w:r>
      <w:r w:rsidRPr="00862FEF">
        <w:rPr>
          <w:lang w:val="en-GB"/>
        </w:rPr>
        <w:t xml:space="preserve">will draw upon UNDP’s comparative advantage to engage at the highest level to foster dialogue and coordination between national agents and the international community. The GEF funds will be used for: (i) hiring </w:t>
      </w:r>
      <w:r w:rsidR="0070611D" w:rsidRPr="00862FEF">
        <w:rPr>
          <w:lang w:val="en-GB"/>
        </w:rPr>
        <w:t xml:space="preserve">of national or </w:t>
      </w:r>
      <w:r w:rsidRPr="00862FEF">
        <w:rPr>
          <w:lang w:val="en-GB"/>
        </w:rPr>
        <w:t xml:space="preserve">international </w:t>
      </w:r>
      <w:r w:rsidR="0070611D" w:rsidRPr="00862FEF">
        <w:rPr>
          <w:lang w:val="en-GB"/>
        </w:rPr>
        <w:t>expert to act as Project Technical Coordinator</w:t>
      </w:r>
      <w:r w:rsidRPr="00862FEF">
        <w:rPr>
          <w:lang w:val="en-GB"/>
        </w:rPr>
        <w:t xml:space="preserve"> for </w:t>
      </w:r>
      <w:r w:rsidR="0070611D" w:rsidRPr="00862FEF">
        <w:rPr>
          <w:lang w:val="en-GB"/>
        </w:rPr>
        <w:t>envisioned 4</w:t>
      </w:r>
      <w:r w:rsidRPr="00862FEF">
        <w:rPr>
          <w:lang w:val="en-GB"/>
        </w:rPr>
        <w:t>-year period.</w:t>
      </w:r>
      <w:r w:rsidR="000F3A35" w:rsidRPr="00862FEF">
        <w:rPr>
          <w:rStyle w:val="Refdenotaalpie"/>
          <w:lang w:val="en-GB"/>
        </w:rPr>
        <w:footnoteReference w:id="40"/>
      </w:r>
      <w:r w:rsidRPr="00862FEF">
        <w:rPr>
          <w:lang w:val="en-GB"/>
        </w:rPr>
        <w:t xml:space="preserve"> </w:t>
      </w:r>
    </w:p>
    <w:p w14:paraId="0557CE89" w14:textId="74E9E92E" w:rsidR="00177D75" w:rsidRPr="007B4D9A" w:rsidRDefault="00177D75" w:rsidP="6D7F2D7D">
      <w:pPr>
        <w:spacing w:before="200"/>
        <w:rPr>
          <w:b/>
          <w:bCs/>
          <w:i/>
          <w:iCs/>
          <w:lang w:val="en-GB"/>
        </w:rPr>
      </w:pPr>
      <w:r w:rsidRPr="00862FEF">
        <w:rPr>
          <w:b/>
          <w:bCs/>
          <w:i/>
          <w:iCs/>
          <w:lang w:val="en-GB"/>
        </w:rPr>
        <w:t xml:space="preserve">Output 1.1.2  Regional Support </w:t>
      </w:r>
      <w:r w:rsidR="005A3E6D">
        <w:rPr>
          <w:b/>
          <w:bCs/>
          <w:i/>
          <w:iCs/>
          <w:lang w:val="en-GB"/>
        </w:rPr>
        <w:t xml:space="preserve">and </w:t>
      </w:r>
      <w:r w:rsidR="005A3E6D" w:rsidRPr="007B4D9A">
        <w:rPr>
          <w:b/>
          <w:bCs/>
          <w:i/>
          <w:iCs/>
          <w:lang w:val="en-GB"/>
        </w:rPr>
        <w:t xml:space="preserve">Investment </w:t>
      </w:r>
      <w:r w:rsidRPr="007B4D9A">
        <w:rPr>
          <w:b/>
          <w:bCs/>
          <w:i/>
          <w:iCs/>
          <w:lang w:val="en-GB"/>
        </w:rPr>
        <w:t xml:space="preserve">Platform assistance to policy makers and sector staff to develop eMobility </w:t>
      </w:r>
      <w:r w:rsidR="00886D95" w:rsidRPr="007B4D9A">
        <w:rPr>
          <w:b/>
          <w:bCs/>
          <w:i/>
          <w:iCs/>
          <w:lang w:val="en-GB"/>
        </w:rPr>
        <w:t>policy and regulation (GEF US$ </w:t>
      </w:r>
      <w:r w:rsidR="00D6373C" w:rsidRPr="007B4D9A">
        <w:rPr>
          <w:b/>
          <w:bCs/>
          <w:i/>
          <w:iCs/>
          <w:lang w:val="en-GB"/>
        </w:rPr>
        <w:t>85</w:t>
      </w:r>
      <w:r w:rsidRPr="007B4D9A">
        <w:rPr>
          <w:b/>
          <w:bCs/>
          <w:i/>
          <w:iCs/>
          <w:lang w:val="en-GB"/>
        </w:rPr>
        <w:t>,000; co-finance US$</w:t>
      </w:r>
      <w:r w:rsidR="007D34AC" w:rsidRPr="007B4D9A">
        <w:rPr>
          <w:b/>
          <w:bCs/>
          <w:i/>
          <w:iCs/>
          <w:lang w:val="en-GB"/>
        </w:rPr>
        <w:t> 2</w:t>
      </w:r>
      <w:r w:rsidR="00DB40BF" w:rsidRPr="007B4D9A">
        <w:rPr>
          <w:b/>
          <w:bCs/>
          <w:i/>
          <w:iCs/>
          <w:lang w:val="en-GB"/>
        </w:rPr>
        <w:t>0</w:t>
      </w:r>
      <w:r w:rsidRPr="007B4D9A">
        <w:rPr>
          <w:b/>
          <w:bCs/>
          <w:i/>
          <w:iCs/>
          <w:lang w:val="en-GB"/>
        </w:rPr>
        <w:t xml:space="preserve">0,000).  </w:t>
      </w:r>
    </w:p>
    <w:p w14:paraId="79A0FE8F" w14:textId="4B9014D6" w:rsidR="0069031C" w:rsidRPr="00862FEF" w:rsidRDefault="00575EBE" w:rsidP="00AD23AE">
      <w:pPr>
        <w:pStyle w:val="Prrafodelista"/>
        <w:rPr>
          <w:lang w:val="en-GB"/>
        </w:rPr>
      </w:pPr>
      <w:r w:rsidRPr="007B4D9A">
        <w:rPr>
          <w:lang w:val="en-GB"/>
        </w:rPr>
        <w:t>This output covers technical assistance</w:t>
      </w:r>
      <w:r w:rsidRPr="00862FEF">
        <w:rPr>
          <w:lang w:val="en-GB"/>
        </w:rPr>
        <w:t xml:space="preserve"> activities foreseen under the </w:t>
      </w:r>
      <w:r w:rsidR="000E6B71" w:rsidRPr="00862FEF">
        <w:rPr>
          <w:lang w:val="en-GB"/>
        </w:rPr>
        <w:t xml:space="preserve">GEF </w:t>
      </w:r>
      <w:r w:rsidRPr="00862FEF">
        <w:rPr>
          <w:lang w:val="en-GB"/>
        </w:rPr>
        <w:t xml:space="preserve">Global </w:t>
      </w:r>
      <w:r w:rsidR="000E6B71" w:rsidRPr="00862FEF">
        <w:rPr>
          <w:lang w:val="en-GB"/>
        </w:rPr>
        <w:t>Program</w:t>
      </w:r>
      <w:r w:rsidRPr="00862FEF">
        <w:rPr>
          <w:lang w:val="en-GB"/>
        </w:rPr>
        <w:t xml:space="preserve">me through the designated </w:t>
      </w:r>
      <w:r w:rsidR="0062728F" w:rsidRPr="00862FEF">
        <w:rPr>
          <w:lang w:val="en-GB"/>
        </w:rPr>
        <w:t xml:space="preserve">Latin America and the Caribbean </w:t>
      </w:r>
      <w:r w:rsidRPr="00862FEF">
        <w:rPr>
          <w:lang w:val="en-GB"/>
        </w:rPr>
        <w:t xml:space="preserve">Regional Support </w:t>
      </w:r>
      <w:r w:rsidR="00F35D00">
        <w:rPr>
          <w:lang w:val="en-GB"/>
        </w:rPr>
        <w:t xml:space="preserve">and Investment </w:t>
      </w:r>
      <w:r w:rsidRPr="00862FEF">
        <w:rPr>
          <w:lang w:val="en-GB"/>
        </w:rPr>
        <w:t xml:space="preserve">Platform </w:t>
      </w:r>
      <w:r w:rsidR="0069031C" w:rsidRPr="00862FEF">
        <w:rPr>
          <w:lang w:val="en-GB"/>
        </w:rPr>
        <w:t>(RS</w:t>
      </w:r>
      <w:r w:rsidR="00F35D00">
        <w:rPr>
          <w:lang w:val="en-GB"/>
        </w:rPr>
        <w:t>I</w:t>
      </w:r>
      <w:r w:rsidR="0069031C" w:rsidRPr="00862FEF">
        <w:rPr>
          <w:lang w:val="en-GB"/>
        </w:rPr>
        <w:t>P)</w:t>
      </w:r>
      <w:r w:rsidRPr="00862FEF">
        <w:rPr>
          <w:lang w:val="en-GB"/>
        </w:rPr>
        <w:t xml:space="preserve">, the Mario Molina Centre in Chile (CMMCh). </w:t>
      </w:r>
      <w:r w:rsidR="00177D75" w:rsidRPr="00862FEF">
        <w:rPr>
          <w:lang w:val="en-GB"/>
        </w:rPr>
        <w:t xml:space="preserve"> </w:t>
      </w:r>
      <w:r w:rsidR="00F35D00">
        <w:rPr>
          <w:lang w:val="en-GB"/>
        </w:rPr>
        <w:t xml:space="preserve">The RSIP has the following functions: (1) it acts as a community of practice; (2) it offers an eMobility marketplace; (3) it establishes a helpdesk and performs site visits; and (4) it acts as a training centre for eMobility. </w:t>
      </w:r>
      <w:r w:rsidR="0069031C" w:rsidRPr="00862FEF">
        <w:rPr>
          <w:lang w:val="en-GB"/>
        </w:rPr>
        <w:t>The RS</w:t>
      </w:r>
      <w:r w:rsidR="00F35D00">
        <w:rPr>
          <w:lang w:val="en-GB"/>
        </w:rPr>
        <w:t>I</w:t>
      </w:r>
      <w:r w:rsidR="0069031C" w:rsidRPr="00862FEF">
        <w:rPr>
          <w:lang w:val="en-GB"/>
        </w:rPr>
        <w:t xml:space="preserve">P will provide technical and investment support, develop communities of practice, and execute training programmes based on the needs of the country projects. Training will be tailored to the demands and key issues within the regions (i.e. the Caribbean) and may be general or focused on specific technologies. </w:t>
      </w:r>
    </w:p>
    <w:p w14:paraId="38A291BA" w14:textId="1375DAF6" w:rsidR="0069031C" w:rsidRPr="00862FEF" w:rsidRDefault="0069031C" w:rsidP="00AD23AE">
      <w:pPr>
        <w:pStyle w:val="Prrafodelista"/>
        <w:rPr>
          <w:lang w:val="en-GB"/>
        </w:rPr>
      </w:pPr>
      <w:r w:rsidRPr="00862FEF">
        <w:rPr>
          <w:lang w:val="en-GB"/>
        </w:rPr>
        <w:t xml:space="preserve">The events will take benefit from the materials developed by the global thematic working groups. The Centre will set up a help-desk facility to provide on-demand support to the GOJ and designated project partners participating in the Project.  As an initial estimate, the regional platforms will host two events annually and invite three participants from each child project country. The exchange of knowledge and best practices between peer countries (South-South) is a core element of the Global Programme and will include aspects particularly relevant for SIDS such as Jamaica. </w:t>
      </w:r>
    </w:p>
    <w:p w14:paraId="41B7ACF7" w14:textId="26BFEF6C" w:rsidR="00177D75" w:rsidRPr="00862FEF" w:rsidRDefault="00177D75" w:rsidP="00177D75">
      <w:pPr>
        <w:pStyle w:val="Prrafodelista"/>
        <w:rPr>
          <w:lang w:val="en-GB"/>
        </w:rPr>
      </w:pPr>
      <w:r w:rsidRPr="00862FEF">
        <w:rPr>
          <w:lang w:val="en-GB"/>
        </w:rPr>
        <w:t xml:space="preserve">GEF resources will be available for: (i) </w:t>
      </w:r>
      <w:r w:rsidR="004E4610" w:rsidRPr="00862FEF">
        <w:rPr>
          <w:lang w:val="en-GB"/>
        </w:rPr>
        <w:t xml:space="preserve">cost of Project Technical Coordinator (PTC) to act as focal person for the </w:t>
      </w:r>
      <w:r w:rsidR="0062728F">
        <w:rPr>
          <w:lang w:val="en-GB"/>
        </w:rPr>
        <w:t>RSIP</w:t>
      </w:r>
      <w:r w:rsidR="004E4610" w:rsidRPr="00862FEF">
        <w:rPr>
          <w:lang w:val="en-GB"/>
        </w:rPr>
        <w:t xml:space="preserve">; </w:t>
      </w:r>
      <w:r w:rsidR="00886D95">
        <w:rPr>
          <w:lang w:val="en-GB"/>
        </w:rPr>
        <w:t xml:space="preserve">and </w:t>
      </w:r>
      <w:r w:rsidRPr="00862FEF">
        <w:rPr>
          <w:lang w:val="en-GB"/>
        </w:rPr>
        <w:t>(i</w:t>
      </w:r>
      <w:r w:rsidR="004E4610" w:rsidRPr="00862FEF">
        <w:rPr>
          <w:lang w:val="en-GB"/>
        </w:rPr>
        <w:t>i</w:t>
      </w:r>
      <w:r w:rsidRPr="00862FEF">
        <w:rPr>
          <w:lang w:val="en-GB"/>
        </w:rPr>
        <w:t xml:space="preserve">) travel expenses </w:t>
      </w:r>
      <w:r w:rsidR="00FE242E" w:rsidRPr="00862FEF">
        <w:rPr>
          <w:lang w:val="en-GB"/>
        </w:rPr>
        <w:t xml:space="preserve">for Jamaican </w:t>
      </w:r>
      <w:r w:rsidR="00066426" w:rsidRPr="00862FEF">
        <w:rPr>
          <w:lang w:val="en-GB"/>
        </w:rPr>
        <w:t>individuals (focal persons and other assigned experts)</w:t>
      </w:r>
      <w:r w:rsidR="000105A2" w:rsidRPr="00862FEF">
        <w:rPr>
          <w:lang w:val="en-GB"/>
        </w:rPr>
        <w:t xml:space="preserve"> </w:t>
      </w:r>
      <w:r w:rsidRPr="00862FEF">
        <w:rPr>
          <w:lang w:val="en-GB"/>
        </w:rPr>
        <w:t xml:space="preserve">to cover </w:t>
      </w:r>
      <w:r w:rsidR="00FE242E" w:rsidRPr="00862FEF">
        <w:rPr>
          <w:lang w:val="en-GB"/>
        </w:rPr>
        <w:t xml:space="preserve">the </w:t>
      </w:r>
      <w:r w:rsidRPr="00862FEF">
        <w:rPr>
          <w:lang w:val="en-GB"/>
        </w:rPr>
        <w:t>costs of p</w:t>
      </w:r>
      <w:r w:rsidR="00FE242E" w:rsidRPr="00862FEF">
        <w:rPr>
          <w:lang w:val="en-GB"/>
        </w:rPr>
        <w:t>articipation in Global Program</w:t>
      </w:r>
      <w:r w:rsidR="00575EBE" w:rsidRPr="00862FEF">
        <w:rPr>
          <w:lang w:val="en-GB"/>
        </w:rPr>
        <w:t>me</w:t>
      </w:r>
      <w:r w:rsidRPr="00862FEF">
        <w:rPr>
          <w:lang w:val="en-GB"/>
        </w:rPr>
        <w:t xml:space="preserve"> events.</w:t>
      </w:r>
    </w:p>
    <w:p w14:paraId="51B773D4" w14:textId="34B8BAD8" w:rsidR="00C70DFA" w:rsidRPr="00862FEF" w:rsidRDefault="00C70DFA" w:rsidP="00C70DFA">
      <w:pPr>
        <w:spacing w:before="200"/>
        <w:rPr>
          <w:b/>
          <w:i/>
          <w:lang w:val="en-GB"/>
        </w:rPr>
      </w:pPr>
      <w:r w:rsidRPr="00862FEF">
        <w:rPr>
          <w:b/>
          <w:i/>
          <w:lang w:val="en-GB"/>
        </w:rPr>
        <w:t xml:space="preserve">Output 1.1.3  </w:t>
      </w:r>
      <w:r w:rsidR="00177D75" w:rsidRPr="00862FEF">
        <w:rPr>
          <w:b/>
          <w:i/>
          <w:lang w:val="en-GB"/>
        </w:rPr>
        <w:t>Drafting of regulatory instruments and technical standards for eMobility systems</w:t>
      </w:r>
      <w:r w:rsidR="00871FF2" w:rsidRPr="00862FEF">
        <w:rPr>
          <w:rStyle w:val="Refdenotaalpie"/>
          <w:b/>
          <w:i/>
          <w:lang w:val="en-GB"/>
        </w:rPr>
        <w:footnoteReference w:id="41"/>
      </w:r>
      <w:r w:rsidR="00177D75" w:rsidRPr="00862FEF">
        <w:rPr>
          <w:b/>
          <w:i/>
          <w:lang w:val="en-GB"/>
        </w:rPr>
        <w:t xml:space="preserve"> </w:t>
      </w:r>
      <w:r w:rsidR="00AA5D84" w:rsidRPr="00862FEF">
        <w:rPr>
          <w:b/>
          <w:i/>
          <w:lang w:val="en-GB"/>
        </w:rPr>
        <w:t xml:space="preserve"> (GEF US$ </w:t>
      </w:r>
      <w:r w:rsidR="00886D95">
        <w:rPr>
          <w:b/>
          <w:i/>
          <w:lang w:val="en-GB"/>
        </w:rPr>
        <w:t>60</w:t>
      </w:r>
      <w:r w:rsidRPr="00862FEF">
        <w:rPr>
          <w:b/>
          <w:i/>
          <w:lang w:val="en-GB"/>
        </w:rPr>
        <w:t>,000; co-finance US$</w:t>
      </w:r>
      <w:r w:rsidR="00DB40BF" w:rsidRPr="00862FEF">
        <w:rPr>
          <w:b/>
          <w:i/>
          <w:lang w:val="en-GB"/>
        </w:rPr>
        <w:t> 4</w:t>
      </w:r>
      <w:r w:rsidRPr="00862FEF">
        <w:rPr>
          <w:b/>
          <w:i/>
          <w:lang w:val="en-GB"/>
        </w:rPr>
        <w:t xml:space="preserve">00,000). </w:t>
      </w:r>
    </w:p>
    <w:p w14:paraId="49E3F1D5" w14:textId="04CC3972" w:rsidR="00D008E7" w:rsidRPr="00862FEF" w:rsidRDefault="00C70DFA" w:rsidP="00D008E7">
      <w:pPr>
        <w:pStyle w:val="Prrafodelista"/>
        <w:rPr>
          <w:lang w:val="en-GB"/>
        </w:rPr>
      </w:pPr>
      <w:r w:rsidRPr="00862FEF">
        <w:rPr>
          <w:lang w:val="en-GB"/>
        </w:rPr>
        <w:t xml:space="preserve">This output will support the GOJ to pursue a number of regulatory instruments to foster the deployment of </w:t>
      </w:r>
      <w:r w:rsidR="00AB12A6" w:rsidRPr="00862FEF">
        <w:rPr>
          <w:lang w:val="en-GB"/>
        </w:rPr>
        <w:t xml:space="preserve">eMobility </w:t>
      </w:r>
      <w:r w:rsidRPr="00862FEF">
        <w:rPr>
          <w:lang w:val="en-GB"/>
        </w:rPr>
        <w:t>in Jamaica</w:t>
      </w:r>
      <w:r w:rsidR="00D50E61" w:rsidRPr="00862FEF">
        <w:rPr>
          <w:lang w:val="en-GB"/>
        </w:rPr>
        <w:t xml:space="preserve">. </w:t>
      </w:r>
      <w:r w:rsidR="00AB12A6" w:rsidRPr="00862FEF">
        <w:rPr>
          <w:lang w:val="en-GB"/>
        </w:rPr>
        <w:t>T</w:t>
      </w:r>
      <w:r w:rsidRPr="00862FEF">
        <w:rPr>
          <w:lang w:val="en-GB"/>
        </w:rPr>
        <w:t>he Project wil</w:t>
      </w:r>
      <w:r w:rsidR="00D50E61" w:rsidRPr="00862FEF">
        <w:rPr>
          <w:lang w:val="en-GB"/>
        </w:rPr>
        <w:t>l push forward the adoption of Technical S</w:t>
      </w:r>
      <w:r w:rsidRPr="00862FEF">
        <w:rPr>
          <w:lang w:val="en-GB"/>
        </w:rPr>
        <w:t>tandards</w:t>
      </w:r>
      <w:r w:rsidR="00D008E7" w:rsidRPr="00862FEF">
        <w:rPr>
          <w:lang w:val="en-GB"/>
        </w:rPr>
        <w:t xml:space="preserve"> </w:t>
      </w:r>
      <w:r w:rsidRPr="00862FEF">
        <w:rPr>
          <w:lang w:val="en-GB"/>
        </w:rPr>
        <w:t>for e</w:t>
      </w:r>
      <w:r w:rsidR="00AC47C5" w:rsidRPr="00862FEF">
        <w:rPr>
          <w:lang w:val="en-GB"/>
        </w:rPr>
        <w:t>M</w:t>
      </w:r>
      <w:r w:rsidRPr="00862FEF">
        <w:rPr>
          <w:lang w:val="en-GB"/>
        </w:rPr>
        <w:t xml:space="preserve">obility system </w:t>
      </w:r>
      <w:r w:rsidRPr="00862FEF">
        <w:rPr>
          <w:lang w:val="en-GB"/>
        </w:rPr>
        <w:lastRenderedPageBreak/>
        <w:t xml:space="preserve">components. </w:t>
      </w:r>
      <w:r w:rsidR="00D008E7" w:rsidRPr="00862FEF">
        <w:rPr>
          <w:lang w:val="en-GB"/>
        </w:rPr>
        <w:t xml:space="preserve">National standards can draw on existing international standards (IEC, IEEE standards) to be adapted to local conditions and requirements. </w:t>
      </w:r>
      <w:r w:rsidRPr="00862FEF">
        <w:rPr>
          <w:lang w:val="en-GB"/>
        </w:rPr>
        <w:t xml:space="preserve">Standards and testing protocols are required for charging installations, </w:t>
      </w:r>
      <w:r w:rsidR="00D50E61" w:rsidRPr="00862FEF">
        <w:rPr>
          <w:lang w:val="en-GB"/>
        </w:rPr>
        <w:t xml:space="preserve">components of electric cars, buses for public transport, and smaller EV such as e-scooters and e-bikes. </w:t>
      </w:r>
      <w:r w:rsidR="00EF494B" w:rsidRPr="00862FEF">
        <w:rPr>
          <w:lang w:val="en-GB"/>
        </w:rPr>
        <w:t xml:space="preserve">The scope of work </w:t>
      </w:r>
      <w:r w:rsidR="00D50E61" w:rsidRPr="00862FEF">
        <w:rPr>
          <w:lang w:val="en-GB"/>
        </w:rPr>
        <w:t xml:space="preserve">may extend to the electricity </w:t>
      </w:r>
      <w:r w:rsidR="003725D4" w:rsidRPr="00862FEF">
        <w:rPr>
          <w:lang w:val="en-GB"/>
        </w:rPr>
        <w:t xml:space="preserve">supply side </w:t>
      </w:r>
      <w:r w:rsidR="00D50E61" w:rsidRPr="00862FEF">
        <w:rPr>
          <w:lang w:val="en-GB"/>
        </w:rPr>
        <w:t xml:space="preserve">to </w:t>
      </w:r>
      <w:r w:rsidR="003725D4" w:rsidRPr="00862FEF">
        <w:rPr>
          <w:lang w:val="en-GB"/>
        </w:rPr>
        <w:t xml:space="preserve">prevent </w:t>
      </w:r>
      <w:r w:rsidR="00D50E61" w:rsidRPr="00862FEF">
        <w:rPr>
          <w:lang w:val="en-GB"/>
        </w:rPr>
        <w:t xml:space="preserve">overloading of </w:t>
      </w:r>
      <w:r w:rsidR="003725D4" w:rsidRPr="00862FEF">
        <w:rPr>
          <w:lang w:val="en-GB"/>
        </w:rPr>
        <w:t xml:space="preserve">the T&amp;D grid, as well as to </w:t>
      </w:r>
      <w:r w:rsidR="00AB5D4F" w:rsidRPr="00862FEF">
        <w:rPr>
          <w:lang w:val="en-GB"/>
        </w:rPr>
        <w:t>vehicle</w:t>
      </w:r>
      <w:r w:rsidR="00D008E7" w:rsidRPr="00862FEF">
        <w:rPr>
          <w:lang w:val="en-GB"/>
        </w:rPr>
        <w:t xml:space="preserve">-to-grid </w:t>
      </w:r>
      <w:r w:rsidR="003725D4" w:rsidRPr="00862FEF">
        <w:rPr>
          <w:lang w:val="en-GB"/>
        </w:rPr>
        <w:t xml:space="preserve">systems </w:t>
      </w:r>
      <w:r w:rsidR="00D008E7" w:rsidRPr="00862FEF">
        <w:rPr>
          <w:lang w:val="en-GB"/>
        </w:rPr>
        <w:t>(</w:t>
      </w:r>
      <w:r w:rsidR="003725D4" w:rsidRPr="00862FEF">
        <w:rPr>
          <w:lang w:val="en-GB"/>
        </w:rPr>
        <w:t xml:space="preserve">electric vehicles with </w:t>
      </w:r>
      <w:r w:rsidR="00D008E7" w:rsidRPr="00862FEF">
        <w:rPr>
          <w:lang w:val="en-GB"/>
        </w:rPr>
        <w:t xml:space="preserve">bi-directional </w:t>
      </w:r>
      <w:r w:rsidR="003725D4" w:rsidRPr="00862FEF">
        <w:rPr>
          <w:lang w:val="en-GB"/>
        </w:rPr>
        <w:t>charging station</w:t>
      </w:r>
      <w:r w:rsidR="00D008E7" w:rsidRPr="00862FEF">
        <w:rPr>
          <w:lang w:val="en-GB"/>
        </w:rPr>
        <w:t xml:space="preserve">s and optional </w:t>
      </w:r>
      <w:r w:rsidR="003725D4" w:rsidRPr="00862FEF">
        <w:rPr>
          <w:lang w:val="en-GB"/>
        </w:rPr>
        <w:t>PV panels and batteries</w:t>
      </w:r>
      <w:r w:rsidR="00D008E7" w:rsidRPr="00862FEF">
        <w:rPr>
          <w:lang w:val="en-GB"/>
        </w:rPr>
        <w:t>)</w:t>
      </w:r>
      <w:r w:rsidR="003725D4" w:rsidRPr="00862FEF">
        <w:rPr>
          <w:lang w:val="en-GB"/>
        </w:rPr>
        <w:t xml:space="preserve">. </w:t>
      </w:r>
      <w:r w:rsidR="00D008E7" w:rsidRPr="00862FEF">
        <w:rPr>
          <w:lang w:val="en-GB"/>
        </w:rPr>
        <w:t>Technical s</w:t>
      </w:r>
      <w:r w:rsidR="003725D4" w:rsidRPr="00862FEF">
        <w:rPr>
          <w:lang w:val="en-GB"/>
        </w:rPr>
        <w:t>tandards shall ensure compatibility</w:t>
      </w:r>
      <w:r w:rsidR="00E858A5" w:rsidRPr="00862FEF">
        <w:rPr>
          <w:lang w:val="en-GB"/>
        </w:rPr>
        <w:t xml:space="preserve"> with current electric devices</w:t>
      </w:r>
      <w:r w:rsidR="00F54441" w:rsidRPr="00862FEF">
        <w:rPr>
          <w:lang w:val="en-GB"/>
        </w:rPr>
        <w:t xml:space="preserve"> and warrant </w:t>
      </w:r>
      <w:r w:rsidR="003725D4" w:rsidRPr="00862FEF">
        <w:rPr>
          <w:lang w:val="en-GB"/>
        </w:rPr>
        <w:t xml:space="preserve">state-of-the-art performance, </w:t>
      </w:r>
      <w:r w:rsidR="003725D4" w:rsidRPr="0062728F">
        <w:rPr>
          <w:b/>
          <w:lang w:val="en-GB"/>
        </w:rPr>
        <w:t xml:space="preserve">compliance with environmental regulation, and safety and public health </w:t>
      </w:r>
      <w:r w:rsidR="00F54441" w:rsidRPr="0062728F">
        <w:rPr>
          <w:b/>
          <w:lang w:val="en-GB"/>
        </w:rPr>
        <w:t>protection</w:t>
      </w:r>
      <w:r w:rsidR="003725D4" w:rsidRPr="00862FEF">
        <w:rPr>
          <w:lang w:val="en-GB"/>
        </w:rPr>
        <w:t xml:space="preserve">. </w:t>
      </w:r>
    </w:p>
    <w:p w14:paraId="037EC96D" w14:textId="6646CBC4" w:rsidR="00C70DFA" w:rsidRPr="00862FEF" w:rsidRDefault="00D008E7" w:rsidP="00D008E7">
      <w:pPr>
        <w:pStyle w:val="Prrafodelista"/>
        <w:rPr>
          <w:lang w:val="en-GB"/>
        </w:rPr>
      </w:pPr>
      <w:r w:rsidRPr="00862FEF">
        <w:rPr>
          <w:lang w:val="en-GB"/>
        </w:rPr>
        <w:t xml:space="preserve">An important aspect is certification of compliance with applicable standards by test laboratories accredited by Jamaica. Component suppliers (turn-key) system integrators may be required to present a Quality Assurance certification </w:t>
      </w:r>
      <w:r w:rsidR="00C70DFA" w:rsidRPr="00862FEF">
        <w:rPr>
          <w:lang w:val="en-GB"/>
        </w:rPr>
        <w:t>(</w:t>
      </w:r>
      <w:r w:rsidRPr="00862FEF">
        <w:rPr>
          <w:lang w:val="en-GB"/>
        </w:rPr>
        <w:t xml:space="preserve">such as </w:t>
      </w:r>
      <w:r w:rsidR="00C70DFA" w:rsidRPr="00862FEF">
        <w:rPr>
          <w:lang w:val="en-GB"/>
        </w:rPr>
        <w:t>ISO 9000</w:t>
      </w:r>
      <w:r w:rsidRPr="00862FEF">
        <w:rPr>
          <w:lang w:val="en-GB"/>
        </w:rPr>
        <w:t xml:space="preserve"> series</w:t>
      </w:r>
      <w:r w:rsidR="00C70DFA" w:rsidRPr="00862FEF">
        <w:rPr>
          <w:lang w:val="en-GB"/>
        </w:rPr>
        <w:t>)</w:t>
      </w:r>
      <w:r w:rsidRPr="00862FEF">
        <w:rPr>
          <w:lang w:val="en-GB"/>
        </w:rPr>
        <w:t xml:space="preserve">, while certification of personnel skills </w:t>
      </w:r>
      <w:r w:rsidR="00C70DFA" w:rsidRPr="00862FEF">
        <w:rPr>
          <w:lang w:val="en-GB"/>
        </w:rPr>
        <w:t xml:space="preserve">may be </w:t>
      </w:r>
      <w:r w:rsidRPr="00862FEF">
        <w:rPr>
          <w:lang w:val="en-GB"/>
        </w:rPr>
        <w:t xml:space="preserve">a requisite </w:t>
      </w:r>
      <w:r w:rsidR="00C70DFA" w:rsidRPr="00862FEF">
        <w:rPr>
          <w:lang w:val="en-GB"/>
        </w:rPr>
        <w:t xml:space="preserve">with a view on </w:t>
      </w:r>
      <w:r w:rsidRPr="00862FEF">
        <w:rPr>
          <w:lang w:val="en-GB"/>
        </w:rPr>
        <w:t>corporate liabilities</w:t>
      </w:r>
      <w:r w:rsidR="00C70DFA" w:rsidRPr="00862FEF">
        <w:rPr>
          <w:lang w:val="en-GB"/>
        </w:rPr>
        <w:t>.</w:t>
      </w:r>
      <w:r w:rsidR="00D50E61" w:rsidRPr="00862FEF">
        <w:rPr>
          <w:lang w:val="en-GB"/>
        </w:rPr>
        <w:t xml:space="preserve"> </w:t>
      </w:r>
    </w:p>
    <w:p w14:paraId="10D78990" w14:textId="0B09CA46" w:rsidR="00D20914" w:rsidRPr="00862FEF" w:rsidRDefault="00D20914" w:rsidP="00D20914">
      <w:pPr>
        <w:pStyle w:val="Prrafodelista"/>
        <w:rPr>
          <w:lang w:val="en-GB"/>
        </w:rPr>
      </w:pPr>
      <w:r w:rsidRPr="00862FEF">
        <w:rPr>
          <w:lang w:val="en-GB"/>
        </w:rPr>
        <w:t>The current private EV car market targets wealthier customers who can afford high product costs</w:t>
      </w:r>
      <w:r w:rsidR="00F54441" w:rsidRPr="00862FEF">
        <w:rPr>
          <w:lang w:val="en-GB"/>
        </w:rPr>
        <w:t xml:space="preserve"> while the supply </w:t>
      </w:r>
      <w:r w:rsidRPr="00862FEF">
        <w:rPr>
          <w:lang w:val="en-GB"/>
        </w:rPr>
        <w:t>of cheaper EV</w:t>
      </w:r>
      <w:r w:rsidR="00F54441" w:rsidRPr="00862FEF">
        <w:rPr>
          <w:lang w:val="en-GB"/>
        </w:rPr>
        <w:t>s</w:t>
      </w:r>
      <w:r w:rsidRPr="00862FEF">
        <w:rPr>
          <w:lang w:val="en-GB"/>
        </w:rPr>
        <w:t xml:space="preserve"> on the market is </w:t>
      </w:r>
      <w:r w:rsidR="00F54441" w:rsidRPr="00862FEF">
        <w:rPr>
          <w:lang w:val="en-GB"/>
        </w:rPr>
        <w:t xml:space="preserve">still </w:t>
      </w:r>
      <w:r w:rsidRPr="00862FEF">
        <w:rPr>
          <w:lang w:val="en-GB"/>
        </w:rPr>
        <w:t>small. In fact, second-hand cars make up a large share of car imports in Jamaica and the sector has a demonstrated interest in importing used hybrid cars (such as Toyota Prius) and electric cars (such as Nissan Leaf). The sector has asked for clear guidelines and technica</w:t>
      </w:r>
      <w:r w:rsidR="00F54441" w:rsidRPr="00862FEF">
        <w:rPr>
          <w:lang w:val="en-GB"/>
        </w:rPr>
        <w:t>l standards to bring these affordable products on the market</w:t>
      </w:r>
      <w:r w:rsidRPr="00862FEF">
        <w:rPr>
          <w:lang w:val="en-GB"/>
        </w:rPr>
        <w:t>.</w:t>
      </w:r>
    </w:p>
    <w:p w14:paraId="7FA7FD27" w14:textId="724C636E" w:rsidR="00D50E61" w:rsidRPr="00862FEF" w:rsidRDefault="00381CF5" w:rsidP="00D50E61">
      <w:pPr>
        <w:pStyle w:val="Prrafodelista"/>
        <w:rPr>
          <w:lang w:val="en-GB"/>
        </w:rPr>
      </w:pPr>
      <w:r w:rsidRPr="00862FEF">
        <w:rPr>
          <w:lang w:val="en-GB"/>
        </w:rPr>
        <w:t xml:space="preserve">New </w:t>
      </w:r>
      <w:r w:rsidR="00F54441" w:rsidRPr="00862FEF">
        <w:rPr>
          <w:lang w:val="en-GB"/>
        </w:rPr>
        <w:t xml:space="preserve">EV </w:t>
      </w:r>
      <w:r w:rsidRPr="00862FEF">
        <w:rPr>
          <w:lang w:val="en-GB"/>
        </w:rPr>
        <w:t>types (</w:t>
      </w:r>
      <w:r w:rsidR="00F54441" w:rsidRPr="00862FEF">
        <w:rPr>
          <w:lang w:val="en-GB"/>
        </w:rPr>
        <w:t>electric two- and three-</w:t>
      </w:r>
      <w:r w:rsidRPr="00862FEF">
        <w:rPr>
          <w:lang w:val="en-GB"/>
        </w:rPr>
        <w:t xml:space="preserve">wheelers, mini-cars, etc), public </w:t>
      </w:r>
      <w:r w:rsidR="00AB5D4F" w:rsidRPr="00862FEF">
        <w:rPr>
          <w:lang w:val="en-GB"/>
        </w:rPr>
        <w:t>charging</w:t>
      </w:r>
      <w:r w:rsidRPr="00862FEF">
        <w:rPr>
          <w:lang w:val="en-GB"/>
        </w:rPr>
        <w:t xml:space="preserve"> stations and waiting lanes</w:t>
      </w:r>
      <w:r w:rsidR="0093211D" w:rsidRPr="00862FEF">
        <w:rPr>
          <w:lang w:val="en-GB"/>
        </w:rPr>
        <w:t xml:space="preserve"> are new elements of the mobility landscape and may not be defined </w:t>
      </w:r>
      <w:r w:rsidR="00F54441" w:rsidRPr="00862FEF">
        <w:rPr>
          <w:lang w:val="en-GB"/>
        </w:rPr>
        <w:t xml:space="preserve">yet </w:t>
      </w:r>
      <w:r w:rsidR="0093211D" w:rsidRPr="00862FEF">
        <w:rPr>
          <w:lang w:val="en-GB"/>
        </w:rPr>
        <w:t xml:space="preserve">in relevant legislation </w:t>
      </w:r>
      <w:r w:rsidR="00F54441" w:rsidRPr="00862FEF">
        <w:rPr>
          <w:lang w:val="en-GB"/>
        </w:rPr>
        <w:t xml:space="preserve">including </w:t>
      </w:r>
      <w:r w:rsidR="0093211D" w:rsidRPr="00862FEF">
        <w:rPr>
          <w:lang w:val="en-GB"/>
        </w:rPr>
        <w:t xml:space="preserve">traffic regulation, urban planning and </w:t>
      </w:r>
      <w:r w:rsidR="00F54441" w:rsidRPr="00862FEF">
        <w:rPr>
          <w:lang w:val="en-GB"/>
        </w:rPr>
        <w:t xml:space="preserve">public works </w:t>
      </w:r>
      <w:r w:rsidR="0093211D" w:rsidRPr="00862FEF">
        <w:rPr>
          <w:lang w:val="en-GB"/>
        </w:rPr>
        <w:t xml:space="preserve">infrastructure. This void needs to be addressed as unambiguous definitions are the cornerstone for sector regulation, </w:t>
      </w:r>
      <w:r w:rsidR="00F54441" w:rsidRPr="00862FEF">
        <w:rPr>
          <w:lang w:val="en-GB"/>
        </w:rPr>
        <w:t xml:space="preserve">the </w:t>
      </w:r>
      <w:r w:rsidR="0093211D" w:rsidRPr="00862FEF">
        <w:rPr>
          <w:lang w:val="en-GB"/>
        </w:rPr>
        <w:t xml:space="preserve">application of tax schemes, </w:t>
      </w:r>
      <w:r w:rsidR="00F54441" w:rsidRPr="00862FEF">
        <w:rPr>
          <w:lang w:val="en-GB"/>
        </w:rPr>
        <w:t xml:space="preserve">market transactions such as vehicle sales and insurance policies, and the </w:t>
      </w:r>
      <w:r w:rsidR="0093211D" w:rsidRPr="00862FEF">
        <w:rPr>
          <w:lang w:val="en-GB"/>
        </w:rPr>
        <w:t xml:space="preserve">identification of informal or illegal situations, among others. </w:t>
      </w:r>
    </w:p>
    <w:p w14:paraId="7C958A0B" w14:textId="0E5FBA84" w:rsidR="008555F6" w:rsidRPr="00862FEF" w:rsidRDefault="008555F6" w:rsidP="00D50E61">
      <w:pPr>
        <w:pStyle w:val="Prrafodelista"/>
        <w:rPr>
          <w:lang w:val="en-GB"/>
        </w:rPr>
      </w:pPr>
      <w:r w:rsidRPr="00862FEF">
        <w:rPr>
          <w:lang w:val="en-GB"/>
        </w:rPr>
        <w:t>A specific barrier to be addressed is the definition of an EV charging tariff</w:t>
      </w:r>
      <w:r w:rsidR="008F69FC" w:rsidRPr="00862FEF">
        <w:rPr>
          <w:lang w:val="en-GB"/>
        </w:rPr>
        <w:t xml:space="preserve">. </w:t>
      </w:r>
      <w:r w:rsidR="00F54441" w:rsidRPr="00862FEF">
        <w:rPr>
          <w:lang w:val="en-GB"/>
        </w:rPr>
        <w:t xml:space="preserve">In 2019, </w:t>
      </w:r>
      <w:r w:rsidR="008F69FC" w:rsidRPr="00862FEF">
        <w:rPr>
          <w:lang w:val="en-GB"/>
        </w:rPr>
        <w:t>JPSCo presented a proposal to the Office for Utility Regulation (OUR) based on a cost-analysis and a profit margin, while keeping cost-per-</w:t>
      </w:r>
      <w:r w:rsidR="00AB5D4F" w:rsidRPr="00862FEF">
        <w:rPr>
          <w:lang w:val="en-GB"/>
        </w:rPr>
        <w:t>kilometre</w:t>
      </w:r>
      <w:r w:rsidR="008F69FC" w:rsidRPr="00862FEF">
        <w:rPr>
          <w:lang w:val="en-GB"/>
        </w:rPr>
        <w:t xml:space="preserve"> attractive for the EV users.</w:t>
      </w:r>
      <w:r w:rsidR="001A4BE9" w:rsidRPr="00862FEF">
        <w:rPr>
          <w:rStyle w:val="Refdenotaalpie"/>
          <w:lang w:val="en-GB"/>
        </w:rPr>
        <w:footnoteReference w:id="42"/>
      </w:r>
      <w:r w:rsidR="008F69FC" w:rsidRPr="00862FEF">
        <w:rPr>
          <w:lang w:val="en-GB"/>
        </w:rPr>
        <w:t xml:space="preserve"> The tariff is for a standard EV car model. A more thorough analysis is </w:t>
      </w:r>
      <w:r w:rsidR="00F54441" w:rsidRPr="00862FEF">
        <w:rPr>
          <w:lang w:val="en-GB"/>
        </w:rPr>
        <w:t xml:space="preserve">still </w:t>
      </w:r>
      <w:r w:rsidR="008F69FC" w:rsidRPr="00862FEF">
        <w:rPr>
          <w:lang w:val="en-GB"/>
        </w:rPr>
        <w:t>needed to assess demand growth scenario</w:t>
      </w:r>
      <w:r w:rsidR="00F54441" w:rsidRPr="00862FEF">
        <w:rPr>
          <w:lang w:val="en-GB"/>
        </w:rPr>
        <w:t>s, include the effect</w:t>
      </w:r>
      <w:r w:rsidR="008F69FC" w:rsidRPr="00862FEF">
        <w:rPr>
          <w:lang w:val="en-GB"/>
        </w:rPr>
        <w:t xml:space="preserve"> of incentives and taxes on the calculations</w:t>
      </w:r>
      <w:r w:rsidR="00F54441" w:rsidRPr="00862FEF">
        <w:rPr>
          <w:lang w:val="en-GB"/>
        </w:rPr>
        <w:t>,</w:t>
      </w:r>
      <w:r w:rsidR="008F69FC" w:rsidRPr="00862FEF">
        <w:rPr>
          <w:lang w:val="en-GB"/>
        </w:rPr>
        <w:t xml:space="preserve"> and differentiate to other vehicles including (public) passenger buses, and heavy- and light-duty EVs.</w:t>
      </w:r>
    </w:p>
    <w:p w14:paraId="32021EA2" w14:textId="0846586A" w:rsidR="00C70DFA" w:rsidRPr="00862FEF" w:rsidRDefault="004B0330" w:rsidP="00B00BF7">
      <w:pPr>
        <w:pStyle w:val="Prrafodelista"/>
        <w:rPr>
          <w:lang w:val="en-GB"/>
        </w:rPr>
      </w:pPr>
      <w:r w:rsidRPr="00862FEF">
        <w:rPr>
          <w:lang w:val="en-GB"/>
        </w:rPr>
        <w:t>This output will be led by the Project eMobility Expert (PEE)</w:t>
      </w:r>
      <w:r w:rsidR="00F54441" w:rsidRPr="00862FEF">
        <w:rPr>
          <w:lang w:val="en-GB"/>
        </w:rPr>
        <w:t>, who</w:t>
      </w:r>
      <w:r w:rsidRPr="00862FEF">
        <w:rPr>
          <w:lang w:val="en-GB"/>
        </w:rPr>
        <w:t xml:space="preserve"> </w:t>
      </w:r>
      <w:r w:rsidR="00F54441" w:rsidRPr="00862FEF">
        <w:rPr>
          <w:lang w:val="en-GB"/>
        </w:rPr>
        <w:t xml:space="preserve">will be recruited </w:t>
      </w:r>
      <w:r w:rsidRPr="00862FEF">
        <w:rPr>
          <w:lang w:val="en-GB"/>
        </w:rPr>
        <w:t xml:space="preserve">to develop the technical outputs of the Project </w:t>
      </w:r>
      <w:r w:rsidR="00F54441" w:rsidRPr="00862FEF">
        <w:rPr>
          <w:lang w:val="en-GB"/>
        </w:rPr>
        <w:t xml:space="preserve">and be responsible for </w:t>
      </w:r>
      <w:r w:rsidRPr="00862FEF">
        <w:rPr>
          <w:lang w:val="en-GB"/>
        </w:rPr>
        <w:t xml:space="preserve">the demonstration pilot (Component 2). </w:t>
      </w:r>
      <w:r w:rsidR="00C70DFA" w:rsidRPr="00862FEF">
        <w:rPr>
          <w:lang w:val="en-GB"/>
        </w:rPr>
        <w:t xml:space="preserve">GEF funds under this output will be used for: (i) </w:t>
      </w:r>
      <w:r w:rsidR="00FC07B0" w:rsidRPr="00862FEF">
        <w:rPr>
          <w:lang w:val="en-GB"/>
        </w:rPr>
        <w:t>costs of the Project eMobility Expert (PEE) to lead and supervise the process and for drafting of technical documents</w:t>
      </w:r>
      <w:r w:rsidR="00C70DFA" w:rsidRPr="00862FEF">
        <w:rPr>
          <w:lang w:val="en-GB"/>
        </w:rPr>
        <w:t xml:space="preserve">; (ii) contractual services to provide specialised consultancies for </w:t>
      </w:r>
      <w:r w:rsidR="0062728F">
        <w:rPr>
          <w:lang w:val="en-GB"/>
        </w:rPr>
        <w:t xml:space="preserve">assessment and </w:t>
      </w:r>
      <w:r w:rsidR="00C70DFA" w:rsidRPr="00862FEF">
        <w:rPr>
          <w:lang w:val="en-GB"/>
        </w:rPr>
        <w:t xml:space="preserve">design </w:t>
      </w:r>
      <w:r w:rsidRPr="00862FEF">
        <w:rPr>
          <w:lang w:val="en-GB"/>
        </w:rPr>
        <w:t>of</w:t>
      </w:r>
      <w:r w:rsidR="00C70DFA" w:rsidRPr="00862FEF">
        <w:rPr>
          <w:lang w:val="en-GB"/>
        </w:rPr>
        <w:t xml:space="preserve"> regulatory instruments.</w:t>
      </w:r>
    </w:p>
    <w:p w14:paraId="532C2780" w14:textId="77777777" w:rsidR="00177D75" w:rsidRPr="00862FEF" w:rsidRDefault="00177D75" w:rsidP="00177D75">
      <w:pPr>
        <w:rPr>
          <w:lang w:val="en-GB"/>
        </w:rPr>
      </w:pPr>
    </w:p>
    <w:p w14:paraId="0AE5BF73" w14:textId="3919C5E4" w:rsidR="00177D75" w:rsidRPr="00862FEF" w:rsidRDefault="00177D75" w:rsidP="00177D75">
      <w:pPr>
        <w:rPr>
          <w:lang w:val="en-GB"/>
        </w:rPr>
      </w:pPr>
      <w:r w:rsidRPr="007B4D9A">
        <w:rPr>
          <w:b/>
          <w:i/>
          <w:lang w:val="en-GB"/>
        </w:rPr>
        <w:t xml:space="preserve">Output 1.1.4  Drafting of proposals for </w:t>
      </w:r>
      <w:r w:rsidR="001A4BE9" w:rsidRPr="007B4D9A">
        <w:rPr>
          <w:b/>
          <w:i/>
          <w:lang w:val="en-GB"/>
        </w:rPr>
        <w:t xml:space="preserve">tax policy and </w:t>
      </w:r>
      <w:r w:rsidRPr="007B4D9A">
        <w:rPr>
          <w:b/>
          <w:i/>
          <w:lang w:val="en-GB"/>
        </w:rPr>
        <w:t xml:space="preserve">financial incentives for eMobility (GEF US$ </w:t>
      </w:r>
      <w:r w:rsidR="00AA5D84" w:rsidRPr="007B4D9A">
        <w:rPr>
          <w:b/>
          <w:i/>
          <w:lang w:val="en-GB"/>
        </w:rPr>
        <w:t>4</w:t>
      </w:r>
      <w:r w:rsidR="00D6373C" w:rsidRPr="007B4D9A">
        <w:rPr>
          <w:b/>
          <w:i/>
          <w:lang w:val="en-GB"/>
        </w:rPr>
        <w:t>5</w:t>
      </w:r>
      <w:r w:rsidRPr="007B4D9A">
        <w:rPr>
          <w:b/>
          <w:i/>
          <w:lang w:val="en-GB"/>
        </w:rPr>
        <w:t>,000; co-finance US$</w:t>
      </w:r>
      <w:r w:rsidR="007D34AC" w:rsidRPr="007B4D9A">
        <w:rPr>
          <w:b/>
          <w:i/>
          <w:lang w:val="en-GB"/>
        </w:rPr>
        <w:t> 4</w:t>
      </w:r>
      <w:r w:rsidR="00DB40BF" w:rsidRPr="007B4D9A">
        <w:rPr>
          <w:b/>
          <w:i/>
          <w:lang w:val="en-GB"/>
        </w:rPr>
        <w:t>00,000</w:t>
      </w:r>
      <w:r w:rsidRPr="007B4D9A">
        <w:rPr>
          <w:b/>
          <w:i/>
          <w:lang w:val="en-GB"/>
        </w:rPr>
        <w:t>).</w:t>
      </w:r>
      <w:r w:rsidRPr="00862FEF">
        <w:rPr>
          <w:b/>
          <w:i/>
          <w:lang w:val="en-GB"/>
        </w:rPr>
        <w:t xml:space="preserve">  </w:t>
      </w:r>
    </w:p>
    <w:p w14:paraId="7C903C90" w14:textId="5B1DB2AB" w:rsidR="006C148F" w:rsidRPr="00862FEF" w:rsidRDefault="001E1F07" w:rsidP="00437B32">
      <w:pPr>
        <w:pStyle w:val="Prrafodelista"/>
        <w:rPr>
          <w:lang w:val="en-GB"/>
        </w:rPr>
      </w:pPr>
      <w:r w:rsidRPr="00862FEF">
        <w:rPr>
          <w:lang w:val="en-GB"/>
        </w:rPr>
        <w:t xml:space="preserve">This output will support the GOJ to </w:t>
      </w:r>
      <w:r w:rsidR="001A4BE9" w:rsidRPr="00862FEF">
        <w:rPr>
          <w:lang w:val="en-GB"/>
        </w:rPr>
        <w:t xml:space="preserve">adopt a framework to: (i) assess the impact of EV on GOJ’s fiscal budget </w:t>
      </w:r>
      <w:r w:rsidR="00D244BE" w:rsidRPr="00862FEF">
        <w:rPr>
          <w:lang w:val="en-GB"/>
        </w:rPr>
        <w:t xml:space="preserve">once </w:t>
      </w:r>
      <w:r w:rsidR="001A4BE9" w:rsidRPr="00862FEF">
        <w:rPr>
          <w:lang w:val="en-GB"/>
        </w:rPr>
        <w:t xml:space="preserve">tax revenues from </w:t>
      </w:r>
      <w:r w:rsidR="007D44D2" w:rsidRPr="00862FEF">
        <w:rPr>
          <w:lang w:val="en-GB"/>
        </w:rPr>
        <w:t xml:space="preserve">conventional fuel sales </w:t>
      </w:r>
      <w:r w:rsidR="00D244BE" w:rsidRPr="00862FEF">
        <w:rPr>
          <w:lang w:val="en-GB"/>
        </w:rPr>
        <w:t xml:space="preserve">will </w:t>
      </w:r>
      <w:r w:rsidR="007D44D2" w:rsidRPr="00862FEF">
        <w:rPr>
          <w:lang w:val="en-GB"/>
        </w:rPr>
        <w:t xml:space="preserve">decline; (ii) to evaluate alternatives for EV taxation; and (iii) to assess the need for </w:t>
      </w:r>
      <w:r w:rsidRPr="00862FEF">
        <w:rPr>
          <w:lang w:val="en-GB"/>
        </w:rPr>
        <w:t xml:space="preserve">financial </w:t>
      </w:r>
      <w:r w:rsidR="007D44D2" w:rsidRPr="00862FEF">
        <w:rPr>
          <w:lang w:val="en-GB"/>
        </w:rPr>
        <w:t xml:space="preserve">incentives to </w:t>
      </w:r>
      <w:r w:rsidRPr="00862FEF">
        <w:rPr>
          <w:lang w:val="en-GB"/>
        </w:rPr>
        <w:t>accelerate the uptake of EV</w:t>
      </w:r>
      <w:r w:rsidR="007D44D2" w:rsidRPr="00862FEF">
        <w:rPr>
          <w:lang w:val="en-GB"/>
        </w:rPr>
        <w:t xml:space="preserve"> in Jamaica in an inclusive manner. Based on the assessments, proposals will be developed and submitted to GOJ technical committees for further review and adoption by Cabinet. </w:t>
      </w:r>
    </w:p>
    <w:p w14:paraId="33CD9256" w14:textId="4BF90162" w:rsidR="006C148F" w:rsidRPr="00862FEF" w:rsidRDefault="006C148F" w:rsidP="00437B32">
      <w:pPr>
        <w:pStyle w:val="Prrafodelista"/>
        <w:rPr>
          <w:lang w:val="en-GB"/>
        </w:rPr>
      </w:pPr>
      <w:r w:rsidRPr="00862FEF">
        <w:rPr>
          <w:lang w:val="en-GB"/>
        </w:rPr>
        <w:t>Since b</w:t>
      </w:r>
      <w:r w:rsidR="0080215B" w:rsidRPr="00862FEF">
        <w:rPr>
          <w:lang w:val="en-GB"/>
        </w:rPr>
        <w:t>oth fuel and electricity prices are high in Jamaica</w:t>
      </w:r>
      <w:r w:rsidRPr="00862FEF">
        <w:rPr>
          <w:lang w:val="en-GB"/>
        </w:rPr>
        <w:t xml:space="preserve">, a strong business case for electricity depends </w:t>
      </w:r>
      <w:r w:rsidR="00D244BE" w:rsidRPr="00862FEF">
        <w:rPr>
          <w:lang w:val="en-GB"/>
        </w:rPr>
        <w:t xml:space="preserve">on </w:t>
      </w:r>
      <w:r w:rsidRPr="00862FEF">
        <w:rPr>
          <w:lang w:val="en-GB"/>
        </w:rPr>
        <w:t xml:space="preserve">vehicle type and cost (CAPEX), utilisation rate (km/yr) and </w:t>
      </w:r>
      <w:r w:rsidR="00D244BE" w:rsidRPr="00862FEF">
        <w:rPr>
          <w:lang w:val="en-GB"/>
        </w:rPr>
        <w:t xml:space="preserve">the </w:t>
      </w:r>
      <w:r w:rsidRPr="00862FEF">
        <w:rPr>
          <w:lang w:val="en-GB"/>
        </w:rPr>
        <w:t>tariff setting</w:t>
      </w:r>
      <w:r w:rsidR="00D244BE" w:rsidRPr="00862FEF">
        <w:rPr>
          <w:lang w:val="en-GB"/>
        </w:rPr>
        <w:t xml:space="preserve"> for EV charging</w:t>
      </w:r>
      <w:r w:rsidRPr="00862FEF">
        <w:rPr>
          <w:lang w:val="en-GB"/>
        </w:rPr>
        <w:t xml:space="preserve">. Financial incentives can bring a shift to accelerate market introduction assuming that </w:t>
      </w:r>
      <w:r w:rsidR="00D244BE" w:rsidRPr="00862FEF">
        <w:rPr>
          <w:lang w:val="en-GB"/>
        </w:rPr>
        <w:t xml:space="preserve">the </w:t>
      </w:r>
      <w:r w:rsidRPr="00862FEF">
        <w:rPr>
          <w:lang w:val="en-GB"/>
        </w:rPr>
        <w:t>CAPEX of EV</w:t>
      </w:r>
      <w:r w:rsidR="00D244BE" w:rsidRPr="00862FEF">
        <w:rPr>
          <w:lang w:val="en-GB"/>
        </w:rPr>
        <w:t>s</w:t>
      </w:r>
      <w:r w:rsidRPr="00862FEF">
        <w:rPr>
          <w:lang w:val="en-GB"/>
        </w:rPr>
        <w:t xml:space="preserve"> continues to decline over the next decade. Several countries have promoted EV</w:t>
      </w:r>
      <w:r w:rsidR="00D244BE" w:rsidRPr="00862FEF">
        <w:rPr>
          <w:lang w:val="en-GB"/>
        </w:rPr>
        <w:t>s</w:t>
      </w:r>
      <w:r w:rsidRPr="00862FEF">
        <w:rPr>
          <w:lang w:val="en-GB"/>
        </w:rPr>
        <w:t xml:space="preserve"> by offering subsidies on purchases; however, such subsidies </w:t>
      </w:r>
      <w:r w:rsidR="00D244BE" w:rsidRPr="00862FEF">
        <w:rPr>
          <w:lang w:val="en-GB"/>
        </w:rPr>
        <w:t xml:space="preserve">tend to </w:t>
      </w:r>
      <w:r w:rsidRPr="00862FEF">
        <w:rPr>
          <w:lang w:val="en-GB"/>
        </w:rPr>
        <w:t>favour the introduction of heavy EV cars which would not be imported otherwise</w:t>
      </w:r>
      <w:r w:rsidR="150840C9" w:rsidRPr="00862FEF">
        <w:rPr>
          <w:lang w:val="en-GB"/>
        </w:rPr>
        <w:t xml:space="preserve"> </w:t>
      </w:r>
      <w:r w:rsidRPr="00862FEF">
        <w:rPr>
          <w:lang w:val="en-GB"/>
        </w:rPr>
        <w:t xml:space="preserve">and target the top of the market penetration pyramid. </w:t>
      </w:r>
      <w:r w:rsidR="00185CB9">
        <w:rPr>
          <w:lang w:val="en-GB"/>
        </w:rPr>
        <w:t>S</w:t>
      </w:r>
      <w:r w:rsidR="0062728F">
        <w:rPr>
          <w:lang w:val="en-GB"/>
        </w:rPr>
        <w:t xml:space="preserve">ubsidies for </w:t>
      </w:r>
      <w:r w:rsidR="0062728F" w:rsidRPr="00862FEF">
        <w:rPr>
          <w:lang w:val="en-GB"/>
        </w:rPr>
        <w:t xml:space="preserve">small- and middle-class </w:t>
      </w:r>
      <w:r w:rsidR="0062728F">
        <w:rPr>
          <w:lang w:val="en-GB"/>
        </w:rPr>
        <w:t xml:space="preserve">EV </w:t>
      </w:r>
      <w:r w:rsidR="0062728F" w:rsidRPr="00862FEF">
        <w:rPr>
          <w:lang w:val="en-GB"/>
        </w:rPr>
        <w:t xml:space="preserve">cars </w:t>
      </w:r>
      <w:r w:rsidR="0062728F">
        <w:rPr>
          <w:lang w:val="en-GB"/>
        </w:rPr>
        <w:t xml:space="preserve">in combination with </w:t>
      </w:r>
      <w:r w:rsidR="00C019EB" w:rsidRPr="00862FEF">
        <w:rPr>
          <w:lang w:val="en-GB"/>
        </w:rPr>
        <w:t xml:space="preserve">relaxed </w:t>
      </w:r>
      <w:r w:rsidR="0062728F">
        <w:rPr>
          <w:lang w:val="en-GB"/>
        </w:rPr>
        <w:t xml:space="preserve">credit schemes </w:t>
      </w:r>
      <w:r w:rsidR="00C019EB" w:rsidRPr="00862FEF">
        <w:rPr>
          <w:lang w:val="en-GB"/>
        </w:rPr>
        <w:t>for people who would otherwise purchase a cheaper ICE car</w:t>
      </w:r>
      <w:r w:rsidR="0062728F">
        <w:rPr>
          <w:lang w:val="en-GB"/>
        </w:rPr>
        <w:t>, tend to be more effective and inclusive.</w:t>
      </w:r>
      <w:r w:rsidR="00C019EB" w:rsidRPr="00862FEF">
        <w:rPr>
          <w:lang w:val="en-GB"/>
        </w:rPr>
        <w:t xml:space="preserve"> </w:t>
      </w:r>
    </w:p>
    <w:p w14:paraId="4A77EA41" w14:textId="451815B5" w:rsidR="00C019EB" w:rsidRPr="00862FEF" w:rsidRDefault="00C019EB" w:rsidP="00437B32">
      <w:pPr>
        <w:pStyle w:val="Prrafodelista"/>
        <w:rPr>
          <w:lang w:val="en-GB"/>
        </w:rPr>
      </w:pPr>
      <w:r w:rsidRPr="00862FEF">
        <w:rPr>
          <w:lang w:val="en-GB"/>
        </w:rPr>
        <w:t xml:space="preserve">Another approach is to focus on the OPEX by subsidising the EV charging tariff – this would typically favour customers who use their vehicle intensively, such as transport companies and parcel delivery services (logistical </w:t>
      </w:r>
      <w:r w:rsidRPr="00862FEF">
        <w:rPr>
          <w:lang w:val="en-GB"/>
        </w:rPr>
        <w:lastRenderedPageBreak/>
        <w:t>services), as well as some public services (Constabulary Force, Mail Services</w:t>
      </w:r>
      <w:r w:rsidR="00D751F1" w:rsidRPr="00862FEF">
        <w:rPr>
          <w:lang w:val="en-GB"/>
        </w:rPr>
        <w:t>, medical services</w:t>
      </w:r>
      <w:r w:rsidRPr="00862FEF">
        <w:rPr>
          <w:lang w:val="en-GB"/>
        </w:rPr>
        <w:t>).  Noting that diesel fuel for bus public operator JUTC is subsidised, a review of current fossil fuel prices should be included in such analysis.</w:t>
      </w:r>
      <w:r w:rsidR="00D20914" w:rsidRPr="00862FEF">
        <w:rPr>
          <w:lang w:val="en-GB"/>
        </w:rPr>
        <w:t xml:space="preserve"> Rather than incentivising the </w:t>
      </w:r>
      <w:r w:rsidR="00185CB9">
        <w:rPr>
          <w:lang w:val="en-GB"/>
        </w:rPr>
        <w:t>EV</w:t>
      </w:r>
      <w:r w:rsidR="00D20914" w:rsidRPr="00862FEF">
        <w:rPr>
          <w:lang w:val="en-GB"/>
        </w:rPr>
        <w:t>, experiences in other countries indicate that subsidising the roll-out of a charging infrastructure is more effective as public money addresses t</w:t>
      </w:r>
      <w:r w:rsidR="00D751F1" w:rsidRPr="00862FEF">
        <w:rPr>
          <w:lang w:val="en-GB"/>
        </w:rPr>
        <w:t>w</w:t>
      </w:r>
      <w:r w:rsidR="00D20914" w:rsidRPr="00862FEF">
        <w:rPr>
          <w:lang w:val="en-GB"/>
        </w:rPr>
        <w:t>o barriers simultaneously</w:t>
      </w:r>
      <w:r w:rsidR="00D751F1" w:rsidRPr="00862FEF">
        <w:rPr>
          <w:lang w:val="en-GB"/>
        </w:rPr>
        <w:t xml:space="preserve">: (1) </w:t>
      </w:r>
      <w:r w:rsidR="00D20914" w:rsidRPr="00862FEF">
        <w:rPr>
          <w:lang w:val="en-GB"/>
        </w:rPr>
        <w:t>increase</w:t>
      </w:r>
      <w:r w:rsidR="00D751F1" w:rsidRPr="00862FEF">
        <w:rPr>
          <w:lang w:val="en-GB"/>
        </w:rPr>
        <w:t>d</w:t>
      </w:r>
      <w:r w:rsidR="00D20914" w:rsidRPr="00862FEF">
        <w:rPr>
          <w:lang w:val="en-GB"/>
        </w:rPr>
        <w:t xml:space="preserve"> territorial coverage </w:t>
      </w:r>
      <w:r w:rsidR="00D751F1" w:rsidRPr="00862FEF">
        <w:rPr>
          <w:lang w:val="en-GB"/>
        </w:rPr>
        <w:t xml:space="preserve">improves the utilisation rate of EV charging infrastructure; and (2) investment costs for the investor are directly reduced. Both effects translate into </w:t>
      </w:r>
      <w:r w:rsidR="00D20914" w:rsidRPr="00862FEF">
        <w:rPr>
          <w:lang w:val="en-GB"/>
        </w:rPr>
        <w:t>a reduced cost of the kWh delivered.</w:t>
      </w:r>
    </w:p>
    <w:p w14:paraId="22314AD8" w14:textId="355E64E0" w:rsidR="007F73D2" w:rsidRPr="00862FEF" w:rsidRDefault="007F73D2" w:rsidP="007F73D2">
      <w:pPr>
        <w:pStyle w:val="Prrafodelista"/>
        <w:rPr>
          <w:lang w:val="en-GB"/>
        </w:rPr>
      </w:pPr>
      <w:r w:rsidRPr="00862FEF">
        <w:rPr>
          <w:lang w:val="en-GB"/>
        </w:rPr>
        <w:t>Minimum Energy Performance Standards (MEPS) can offer a holistic approach incentivise the vehicle market in Jamaica. MEPS are an effective policy measure to curtail the entry of inefficient vehicles on the market and accelerate fleet renewal. MEPS could give continuity to previous work in Jamaica under the UNEP/GEF Global Fuel Efficiency Initiative (GFEI)</w:t>
      </w:r>
      <w:r w:rsidRPr="00862FEF">
        <w:rPr>
          <w:rStyle w:val="Refdenotaalpie"/>
          <w:lang w:val="en-GB"/>
        </w:rPr>
        <w:footnoteReference w:id="43"/>
      </w:r>
      <w:r w:rsidRPr="00862FEF">
        <w:rPr>
          <w:lang w:val="en-GB"/>
        </w:rPr>
        <w:t>, and have been under consideration by GOJ but not pushed forward so far.</w:t>
      </w:r>
      <w:r w:rsidR="00185CB9">
        <w:rPr>
          <w:rStyle w:val="Refdenotaalpie"/>
          <w:lang w:val="en-GB"/>
        </w:rPr>
        <w:footnoteReference w:id="44"/>
      </w:r>
      <w:r w:rsidRPr="00862FEF">
        <w:rPr>
          <w:lang w:val="en-GB"/>
        </w:rPr>
        <w:t xml:space="preserve"> In Mexico, MEPS were introduced in 2013 with technical advice from the Mario Molina Centre.</w:t>
      </w:r>
      <w:r w:rsidRPr="00862FEF">
        <w:rPr>
          <w:rStyle w:val="Refdenotaalpie"/>
          <w:lang w:val="en-GB"/>
        </w:rPr>
        <w:footnoteReference w:id="45"/>
      </w:r>
      <w:r w:rsidR="00D751F1" w:rsidRPr="00862FEF">
        <w:rPr>
          <w:lang w:val="en-GB"/>
        </w:rPr>
        <w:t xml:space="preserve"> The existence of </w:t>
      </w:r>
      <w:r w:rsidR="00AB5D4F" w:rsidRPr="00862FEF">
        <w:rPr>
          <w:lang w:val="en-GB"/>
        </w:rPr>
        <w:t>a</w:t>
      </w:r>
      <w:r w:rsidR="00D751F1" w:rsidRPr="00862FEF">
        <w:rPr>
          <w:lang w:val="en-GB"/>
        </w:rPr>
        <w:t xml:space="preserve"> robust verification mechanism is a condition for the successful application of MEPS.</w:t>
      </w:r>
    </w:p>
    <w:p w14:paraId="0DB636DF" w14:textId="6CC9BF76" w:rsidR="00E33464" w:rsidRPr="00862FEF" w:rsidRDefault="00E33464" w:rsidP="007F73D2">
      <w:pPr>
        <w:pStyle w:val="Prrafodelista"/>
        <w:rPr>
          <w:lang w:val="en-GB"/>
        </w:rPr>
      </w:pPr>
      <w:r w:rsidRPr="00862FEF">
        <w:rPr>
          <w:lang w:val="en-GB"/>
        </w:rPr>
        <w:t xml:space="preserve">Importantly, </w:t>
      </w:r>
      <w:r w:rsidR="00D751F1" w:rsidRPr="00862FEF">
        <w:rPr>
          <w:lang w:val="en-GB"/>
        </w:rPr>
        <w:t xml:space="preserve">the </w:t>
      </w:r>
      <w:r w:rsidR="007F73D2" w:rsidRPr="00862FEF">
        <w:rPr>
          <w:lang w:val="en-GB"/>
        </w:rPr>
        <w:t xml:space="preserve">reduced </w:t>
      </w:r>
      <w:r w:rsidR="00D751F1" w:rsidRPr="00862FEF">
        <w:rPr>
          <w:lang w:val="en-GB"/>
        </w:rPr>
        <w:t xml:space="preserve">consumption </w:t>
      </w:r>
      <w:r w:rsidR="007F73D2" w:rsidRPr="00862FEF">
        <w:rPr>
          <w:lang w:val="en-GB"/>
        </w:rPr>
        <w:t xml:space="preserve">of </w:t>
      </w:r>
      <w:r w:rsidRPr="00862FEF">
        <w:rPr>
          <w:lang w:val="en-GB"/>
        </w:rPr>
        <w:t xml:space="preserve">fossil fuel </w:t>
      </w:r>
      <w:r w:rsidR="007F73D2" w:rsidRPr="00862FEF">
        <w:rPr>
          <w:lang w:val="en-GB"/>
        </w:rPr>
        <w:t xml:space="preserve">by the </w:t>
      </w:r>
      <w:r w:rsidRPr="00862FEF">
        <w:rPr>
          <w:lang w:val="en-GB"/>
        </w:rPr>
        <w:t xml:space="preserve">transport </w:t>
      </w:r>
      <w:r w:rsidR="007F73D2" w:rsidRPr="00862FEF">
        <w:rPr>
          <w:lang w:val="en-GB"/>
        </w:rPr>
        <w:t xml:space="preserve">sector </w:t>
      </w:r>
      <w:r w:rsidRPr="00862FEF">
        <w:rPr>
          <w:lang w:val="en-GB"/>
        </w:rPr>
        <w:t xml:space="preserve">would translate into </w:t>
      </w:r>
      <w:r w:rsidR="00D751F1" w:rsidRPr="00862FEF">
        <w:rPr>
          <w:lang w:val="en-GB"/>
        </w:rPr>
        <w:t xml:space="preserve">decreasing </w:t>
      </w:r>
      <w:r w:rsidRPr="00862FEF">
        <w:rPr>
          <w:lang w:val="en-GB"/>
        </w:rPr>
        <w:t xml:space="preserve">tax revenues for the State. </w:t>
      </w:r>
      <w:r w:rsidR="007F73D2" w:rsidRPr="00862FEF">
        <w:rPr>
          <w:lang w:val="en-GB"/>
        </w:rPr>
        <w:t xml:space="preserve">This aspect of the </w:t>
      </w:r>
      <w:r w:rsidR="00D751F1" w:rsidRPr="00862FEF">
        <w:rPr>
          <w:lang w:val="en-GB"/>
        </w:rPr>
        <w:t xml:space="preserve">EV </w:t>
      </w:r>
      <w:r w:rsidR="007F73D2" w:rsidRPr="00862FEF">
        <w:rPr>
          <w:lang w:val="en-GB"/>
        </w:rPr>
        <w:t xml:space="preserve">transition is acknowledged </w:t>
      </w:r>
      <w:r w:rsidR="00D751F1" w:rsidRPr="00862FEF">
        <w:rPr>
          <w:lang w:val="en-GB"/>
        </w:rPr>
        <w:t xml:space="preserve">already </w:t>
      </w:r>
      <w:r w:rsidR="007F73D2" w:rsidRPr="00862FEF">
        <w:rPr>
          <w:lang w:val="en-GB"/>
        </w:rPr>
        <w:t xml:space="preserve">by </w:t>
      </w:r>
      <w:r w:rsidR="00D751F1" w:rsidRPr="00862FEF">
        <w:rPr>
          <w:lang w:val="en-GB"/>
        </w:rPr>
        <w:t xml:space="preserve">many </w:t>
      </w:r>
      <w:r w:rsidR="007F73D2" w:rsidRPr="00862FEF">
        <w:rPr>
          <w:lang w:val="en-GB"/>
        </w:rPr>
        <w:t xml:space="preserve">Governments. Countries which have reached a relatively high share of EVs are phasing out CAPEX subsidies but so far, no country has </w:t>
      </w:r>
      <w:r w:rsidR="00D751F1" w:rsidRPr="00862FEF">
        <w:rPr>
          <w:lang w:val="en-GB"/>
        </w:rPr>
        <w:t xml:space="preserve">created </w:t>
      </w:r>
      <w:r w:rsidR="007F73D2" w:rsidRPr="00862FEF">
        <w:rPr>
          <w:lang w:val="en-GB"/>
        </w:rPr>
        <w:t xml:space="preserve">an alternative taxation system. This output will assist GOJ to tap into approaches and experiences worldwide and </w:t>
      </w:r>
      <w:r w:rsidR="00D20914" w:rsidRPr="00862FEF">
        <w:rPr>
          <w:lang w:val="en-GB"/>
        </w:rPr>
        <w:t xml:space="preserve">assess the </w:t>
      </w:r>
      <w:r w:rsidR="00D751F1" w:rsidRPr="00862FEF">
        <w:rPr>
          <w:lang w:val="en-GB"/>
        </w:rPr>
        <w:t xml:space="preserve">options </w:t>
      </w:r>
      <w:r w:rsidR="00D20914" w:rsidRPr="00862FEF">
        <w:rPr>
          <w:lang w:val="en-GB"/>
        </w:rPr>
        <w:t>for Jamaica.</w:t>
      </w:r>
    </w:p>
    <w:p w14:paraId="2573D45A" w14:textId="04E7E0E3" w:rsidR="001E1F07" w:rsidRPr="00862FEF" w:rsidRDefault="001E1F07" w:rsidP="001E1F07">
      <w:pPr>
        <w:pStyle w:val="Prrafodelista"/>
        <w:rPr>
          <w:lang w:val="en-GB"/>
        </w:rPr>
      </w:pPr>
      <w:r w:rsidRPr="00862FEF">
        <w:rPr>
          <w:lang w:val="en-GB"/>
        </w:rPr>
        <w:t xml:space="preserve">GEF funds under this output will be used for: (i) </w:t>
      </w:r>
      <w:r w:rsidR="004E4610" w:rsidRPr="00862FEF">
        <w:rPr>
          <w:lang w:val="en-GB"/>
        </w:rPr>
        <w:t xml:space="preserve">costs of Project Technical Coordinator (PTC) to lead and supervise the process; and (ii) </w:t>
      </w:r>
      <w:r w:rsidRPr="00862FEF">
        <w:rPr>
          <w:lang w:val="en-GB"/>
        </w:rPr>
        <w:t xml:space="preserve">contractual services to provide specialised consultancies for </w:t>
      </w:r>
      <w:r w:rsidR="00185CB9">
        <w:rPr>
          <w:lang w:val="en-GB"/>
        </w:rPr>
        <w:t xml:space="preserve">legal and market assessments to design </w:t>
      </w:r>
      <w:r w:rsidRPr="00862FEF">
        <w:rPr>
          <w:lang w:val="en-GB"/>
        </w:rPr>
        <w:t>tax instruments and financial incentives.</w:t>
      </w:r>
    </w:p>
    <w:p w14:paraId="16D01704" w14:textId="77777777" w:rsidR="00177D75" w:rsidRPr="00862FEF" w:rsidRDefault="00177D75" w:rsidP="00177D75">
      <w:pPr>
        <w:rPr>
          <w:lang w:val="en-GB"/>
        </w:rPr>
      </w:pPr>
    </w:p>
    <w:p w14:paraId="480FBBEF" w14:textId="76481735" w:rsidR="00177D75" w:rsidRPr="00862FEF" w:rsidRDefault="00177D75" w:rsidP="00177D75">
      <w:pPr>
        <w:rPr>
          <w:lang w:val="en-GB"/>
        </w:rPr>
      </w:pPr>
      <w:r w:rsidRPr="00862FEF">
        <w:rPr>
          <w:b/>
          <w:i/>
          <w:lang w:val="en-GB"/>
        </w:rPr>
        <w:t xml:space="preserve">Output 1.1.5  Establishment of an information clearinghouse for eMobility data to support policy design and market development (GEF US$ </w:t>
      </w:r>
      <w:r w:rsidR="00AA5D84" w:rsidRPr="00862FEF">
        <w:rPr>
          <w:b/>
          <w:i/>
          <w:lang w:val="en-GB"/>
        </w:rPr>
        <w:t>7</w:t>
      </w:r>
      <w:r w:rsidR="00886D95">
        <w:rPr>
          <w:b/>
          <w:i/>
          <w:lang w:val="en-GB"/>
        </w:rPr>
        <w:t>0</w:t>
      </w:r>
      <w:r w:rsidRPr="00862FEF">
        <w:rPr>
          <w:b/>
          <w:i/>
          <w:lang w:val="en-GB"/>
        </w:rPr>
        <w:t>,000; co-finance US$ </w:t>
      </w:r>
      <w:r w:rsidR="007D34AC">
        <w:rPr>
          <w:b/>
          <w:i/>
          <w:lang w:val="en-GB"/>
        </w:rPr>
        <w:t>300</w:t>
      </w:r>
      <w:r w:rsidR="00DB40BF" w:rsidRPr="00862FEF">
        <w:rPr>
          <w:b/>
          <w:i/>
          <w:lang w:val="en-GB"/>
        </w:rPr>
        <w:t>,00</w:t>
      </w:r>
      <w:r w:rsidRPr="00862FEF">
        <w:rPr>
          <w:b/>
          <w:i/>
          <w:lang w:val="en-GB"/>
        </w:rPr>
        <w:t xml:space="preserve">0).  </w:t>
      </w:r>
    </w:p>
    <w:p w14:paraId="0AFAFD76" w14:textId="40F627B0" w:rsidR="00BF467C" w:rsidRPr="00862FEF" w:rsidRDefault="00E16357" w:rsidP="00DB40BF">
      <w:pPr>
        <w:pStyle w:val="Prrafodelista"/>
        <w:rPr>
          <w:lang w:val="en-GB"/>
        </w:rPr>
      </w:pPr>
      <w:r w:rsidRPr="00862FEF">
        <w:rPr>
          <w:lang w:val="en-GB"/>
        </w:rPr>
        <w:t xml:space="preserve">This output pursues the collection, verification and consolidation of mobility-related data for (indicatively) the Kingston Metropolitan Transport Area, and storage thereof in a databank accessible to third parties (a so-called information clearinghouse). This output addresses </w:t>
      </w:r>
      <w:r w:rsidR="006D6573" w:rsidRPr="00862FEF">
        <w:rPr>
          <w:lang w:val="en-GB"/>
        </w:rPr>
        <w:t xml:space="preserve">the need for comprehensive, </w:t>
      </w:r>
      <w:r w:rsidRPr="00862FEF">
        <w:rPr>
          <w:lang w:val="en-GB"/>
        </w:rPr>
        <w:t xml:space="preserve">reliable, and updated information in the sector. </w:t>
      </w:r>
      <w:r w:rsidR="00BF467C" w:rsidRPr="00862FEF">
        <w:rPr>
          <w:lang w:val="en-GB"/>
        </w:rPr>
        <w:t xml:space="preserve">One of the causes of the information barrier is the complex institutional framework governing the road transport sector, including overlapping functions and mandates, and </w:t>
      </w:r>
      <w:r w:rsidR="006D6573" w:rsidRPr="00862FEF">
        <w:rPr>
          <w:lang w:val="en-GB"/>
        </w:rPr>
        <w:t xml:space="preserve">constraints in terms of </w:t>
      </w:r>
      <w:r w:rsidR="008B20EB" w:rsidRPr="00862FEF">
        <w:rPr>
          <w:lang w:val="en-GB"/>
        </w:rPr>
        <w:t xml:space="preserve">budget, staff, and automated systems. </w:t>
      </w:r>
    </w:p>
    <w:p w14:paraId="318A7347" w14:textId="52589C8E" w:rsidR="008B20EB" w:rsidRPr="00862FEF" w:rsidRDefault="006D6573" w:rsidP="00B47C15">
      <w:pPr>
        <w:pStyle w:val="Prrafodelista"/>
        <w:rPr>
          <w:lang w:val="en-GB"/>
        </w:rPr>
      </w:pPr>
      <w:r w:rsidRPr="00862FEF">
        <w:rPr>
          <w:lang w:val="en-GB"/>
        </w:rPr>
        <w:t>R</w:t>
      </w:r>
      <w:r w:rsidR="00E16357" w:rsidRPr="00862FEF">
        <w:rPr>
          <w:lang w:val="en-GB"/>
        </w:rPr>
        <w:t xml:space="preserve">eliable data is </w:t>
      </w:r>
      <w:r w:rsidRPr="00862FEF">
        <w:rPr>
          <w:lang w:val="en-GB"/>
        </w:rPr>
        <w:t xml:space="preserve">key </w:t>
      </w:r>
      <w:r w:rsidR="00E16357" w:rsidRPr="00862FEF">
        <w:rPr>
          <w:lang w:val="en-GB"/>
        </w:rPr>
        <w:t xml:space="preserve">for effective policy design and monitoring of the impact of policy measures. For the KTMR, there is the challenge to </w:t>
      </w:r>
      <w:r w:rsidR="00BF467C" w:rsidRPr="00862FEF">
        <w:rPr>
          <w:lang w:val="en-GB"/>
        </w:rPr>
        <w:t xml:space="preserve">assess mobility demand and supply in relation to geographic coverage and </w:t>
      </w:r>
      <w:r w:rsidRPr="00862FEF">
        <w:rPr>
          <w:lang w:val="en-GB"/>
        </w:rPr>
        <w:t xml:space="preserve">to </w:t>
      </w:r>
      <w:r w:rsidR="00BF467C" w:rsidRPr="00862FEF">
        <w:rPr>
          <w:lang w:val="en-GB"/>
        </w:rPr>
        <w:t xml:space="preserve">understand </w:t>
      </w:r>
      <w:r w:rsidRPr="00862FEF">
        <w:rPr>
          <w:lang w:val="en-GB"/>
        </w:rPr>
        <w:t xml:space="preserve">to what extent </w:t>
      </w:r>
      <w:r w:rsidR="00BF467C" w:rsidRPr="00862FEF">
        <w:rPr>
          <w:lang w:val="en-GB"/>
        </w:rPr>
        <w:t>the various socio-economic strata are served.</w:t>
      </w:r>
      <w:r w:rsidR="008B20EB" w:rsidRPr="00862FEF">
        <w:rPr>
          <w:lang w:val="en-GB"/>
        </w:rPr>
        <w:t xml:space="preserve"> It is acknowledged that </w:t>
      </w:r>
      <w:r w:rsidR="00BF467C" w:rsidRPr="00862FEF">
        <w:rPr>
          <w:lang w:val="en-GB"/>
        </w:rPr>
        <w:t xml:space="preserve">JUTC and its franchisees </w:t>
      </w:r>
      <w:r w:rsidR="008B20EB" w:rsidRPr="00862FEF">
        <w:rPr>
          <w:lang w:val="en-GB"/>
        </w:rPr>
        <w:t>lose</w:t>
      </w:r>
      <w:r w:rsidR="00BF467C" w:rsidRPr="00862FEF">
        <w:rPr>
          <w:lang w:val="en-GB"/>
        </w:rPr>
        <w:t xml:space="preserve"> ridership </w:t>
      </w:r>
      <w:r w:rsidR="008B20EB" w:rsidRPr="00862FEF">
        <w:rPr>
          <w:lang w:val="en-GB"/>
        </w:rPr>
        <w:t xml:space="preserve">to </w:t>
      </w:r>
      <w:r w:rsidR="00BF467C" w:rsidRPr="00862FEF">
        <w:rPr>
          <w:lang w:val="en-GB"/>
        </w:rPr>
        <w:t xml:space="preserve">hackney </w:t>
      </w:r>
      <w:r w:rsidR="00AB5D4F" w:rsidRPr="00862FEF">
        <w:rPr>
          <w:lang w:val="en-GB"/>
        </w:rPr>
        <w:t>carriages</w:t>
      </w:r>
      <w:r w:rsidR="00BF467C" w:rsidRPr="00862FEF">
        <w:rPr>
          <w:lang w:val="en-GB"/>
        </w:rPr>
        <w:t xml:space="preserve"> and informal taxis (the so-called “robots”)</w:t>
      </w:r>
      <w:r w:rsidR="008B20EB" w:rsidRPr="00862FEF">
        <w:rPr>
          <w:lang w:val="en-GB"/>
        </w:rPr>
        <w:t xml:space="preserve"> but there is </w:t>
      </w:r>
      <w:r w:rsidR="0016427A" w:rsidRPr="00862FEF">
        <w:rPr>
          <w:lang w:val="en-GB"/>
        </w:rPr>
        <w:t xml:space="preserve">no </w:t>
      </w:r>
      <w:r w:rsidR="008B20EB" w:rsidRPr="00862FEF">
        <w:rPr>
          <w:lang w:val="en-GB"/>
        </w:rPr>
        <w:t xml:space="preserve">detailed understanding of the choices made by transport users (which may vary according to the purpose of the journey, and is </w:t>
      </w:r>
      <w:r w:rsidR="0016427A" w:rsidRPr="00862FEF">
        <w:rPr>
          <w:lang w:val="en-GB"/>
        </w:rPr>
        <w:t xml:space="preserve">probably </w:t>
      </w:r>
      <w:r w:rsidR="008B20EB" w:rsidRPr="00862FEF">
        <w:rPr>
          <w:lang w:val="en-GB"/>
        </w:rPr>
        <w:t>gender-</w:t>
      </w:r>
      <w:r w:rsidR="0016427A" w:rsidRPr="00862FEF">
        <w:rPr>
          <w:lang w:val="en-GB"/>
        </w:rPr>
        <w:t>related</w:t>
      </w:r>
      <w:r w:rsidR="008B20EB" w:rsidRPr="00862FEF">
        <w:rPr>
          <w:lang w:val="en-GB"/>
        </w:rPr>
        <w:t xml:space="preserve">). </w:t>
      </w:r>
      <w:r w:rsidR="00B47C15" w:rsidRPr="00B47C15">
        <w:rPr>
          <w:b/>
          <w:lang w:val="en-GB"/>
        </w:rPr>
        <w:t>The information clearinghouse will establish a gender-segregated data base to characterise mobility patterns and commuter needs, envisioned to start with the UWI populace and corridors serving the Mona Campus, to be expanded in function of possibilities and resources (as per PSC guidance).</w:t>
      </w:r>
    </w:p>
    <w:p w14:paraId="07F6FFB7" w14:textId="1ACFD374" w:rsidR="0016427A" w:rsidRPr="00862FEF" w:rsidRDefault="0016427A" w:rsidP="00D32750">
      <w:pPr>
        <w:pStyle w:val="Prrafodelista"/>
        <w:rPr>
          <w:lang w:val="en-GB"/>
        </w:rPr>
      </w:pPr>
      <w:r w:rsidRPr="00862FEF">
        <w:rPr>
          <w:lang w:val="en-GB"/>
        </w:rPr>
        <w:t>Within the scope of the GEF Project, the focus will be on collecting sufficient data to understand mobility demands in specific areas or corridors of the KTMR in terms of volume, quality, frequency, and transport modality.</w:t>
      </w:r>
      <w:r w:rsidRPr="00862FEF">
        <w:rPr>
          <w:rStyle w:val="Refdenotaalpie"/>
          <w:lang w:val="en-GB"/>
        </w:rPr>
        <w:footnoteReference w:id="46"/>
      </w:r>
      <w:r w:rsidRPr="00862FEF">
        <w:rPr>
          <w:lang w:val="en-GB"/>
        </w:rPr>
        <w:t xml:space="preserve"> This information will feed into the design of eMobility concepts to ensure effectiveness, technical and economic viability, and social acceptance. It is envisioned to start the clearinghouse with a view on the development of a mobility plan underpinning the demonstration pilot serving the UWI campus (Component 2).</w:t>
      </w:r>
    </w:p>
    <w:p w14:paraId="527C7F86" w14:textId="5A77B53A" w:rsidR="0016427A" w:rsidRPr="00862FEF" w:rsidRDefault="0016427A" w:rsidP="00D32750">
      <w:pPr>
        <w:pStyle w:val="Prrafodelista"/>
        <w:rPr>
          <w:lang w:val="en-GB"/>
        </w:rPr>
      </w:pPr>
      <w:r w:rsidRPr="00862FEF">
        <w:rPr>
          <w:lang w:val="en-GB"/>
        </w:rPr>
        <w:lastRenderedPageBreak/>
        <w:t xml:space="preserve">The Project </w:t>
      </w:r>
      <w:r w:rsidR="00297EC7" w:rsidRPr="00862FEF">
        <w:rPr>
          <w:lang w:val="en-GB"/>
        </w:rPr>
        <w:t xml:space="preserve">will progressively engage with sector entities, local authorities (the Kingston and St. Andrew’s </w:t>
      </w:r>
      <w:r w:rsidR="0029241B">
        <w:rPr>
          <w:lang w:val="en-GB"/>
        </w:rPr>
        <w:t xml:space="preserve">Municipal </w:t>
      </w:r>
      <w:r w:rsidR="00297EC7" w:rsidRPr="00862FEF">
        <w:rPr>
          <w:lang w:val="en-GB"/>
        </w:rPr>
        <w:t>Corporation - KSA</w:t>
      </w:r>
      <w:r w:rsidR="0029241B">
        <w:rPr>
          <w:lang w:val="en-GB"/>
        </w:rPr>
        <w:t>M</w:t>
      </w:r>
      <w:r w:rsidR="00297EC7" w:rsidRPr="00862FEF">
        <w:rPr>
          <w:lang w:val="en-GB"/>
        </w:rPr>
        <w:t>C)</w:t>
      </w:r>
      <w:r w:rsidR="0029241B">
        <w:rPr>
          <w:rStyle w:val="Refdenotaalpie"/>
          <w:lang w:val="en-GB"/>
        </w:rPr>
        <w:footnoteReference w:id="47"/>
      </w:r>
      <w:r w:rsidR="00297EC7" w:rsidRPr="00862FEF">
        <w:rPr>
          <w:lang w:val="en-GB"/>
        </w:rPr>
        <w:t xml:space="preserve"> and stakeholder groups (CSOs) to further expand the database.  Options for an exit strategy include hand-over to a Government entity, or continued operation by UWI based on cost recovery through a subscriber system, among others. </w:t>
      </w:r>
    </w:p>
    <w:p w14:paraId="021318F9" w14:textId="64E0DE13" w:rsidR="00297EC7" w:rsidRPr="00862FEF" w:rsidRDefault="00297EC7" w:rsidP="00D32750">
      <w:pPr>
        <w:pStyle w:val="Prrafodelista"/>
        <w:rPr>
          <w:lang w:val="en-GB"/>
        </w:rPr>
      </w:pPr>
      <w:r w:rsidRPr="00862FEF">
        <w:rPr>
          <w:lang w:val="en-GB"/>
        </w:rPr>
        <w:t xml:space="preserve">GEF funds will be used for: </w:t>
      </w:r>
      <w:r w:rsidR="007D2C73" w:rsidRPr="00862FEF">
        <w:rPr>
          <w:lang w:val="en-GB"/>
        </w:rPr>
        <w:t xml:space="preserve">(i) costs of Project Technical Coordinator (PTC) to lead and supervise the process; </w:t>
      </w:r>
      <w:r w:rsidRPr="00862FEF">
        <w:rPr>
          <w:lang w:val="en-GB"/>
        </w:rPr>
        <w:t>(</w:t>
      </w:r>
      <w:r w:rsidR="00FD13D3" w:rsidRPr="00862FEF">
        <w:rPr>
          <w:lang w:val="en-GB"/>
        </w:rPr>
        <w:t>i</w:t>
      </w:r>
      <w:r w:rsidRPr="00862FEF">
        <w:rPr>
          <w:lang w:val="en-GB"/>
        </w:rPr>
        <w:t xml:space="preserve">i) one contract </w:t>
      </w:r>
      <w:r w:rsidR="007D2C73" w:rsidRPr="00862FEF">
        <w:rPr>
          <w:lang w:val="en-GB"/>
        </w:rPr>
        <w:t xml:space="preserve">with national consultant </w:t>
      </w:r>
      <w:r w:rsidRPr="00862FEF">
        <w:rPr>
          <w:lang w:val="en-GB"/>
        </w:rPr>
        <w:t>to collect and consolidate mobility data; (ii</w:t>
      </w:r>
      <w:r w:rsidR="007D2C73" w:rsidRPr="00862FEF">
        <w:rPr>
          <w:lang w:val="en-GB"/>
        </w:rPr>
        <w:t>i</w:t>
      </w:r>
      <w:r w:rsidRPr="00862FEF">
        <w:rPr>
          <w:lang w:val="en-GB"/>
        </w:rPr>
        <w:t>) one contract to a national institution (UWI) for design, implementation and operation of the inf</w:t>
      </w:r>
      <w:r w:rsidR="00FD13D3" w:rsidRPr="00862FEF">
        <w:rPr>
          <w:lang w:val="en-GB"/>
        </w:rPr>
        <w:t>ormation clearinghouse; and (iv</w:t>
      </w:r>
      <w:r w:rsidRPr="00862FEF">
        <w:rPr>
          <w:lang w:val="en-GB"/>
        </w:rPr>
        <w:t xml:space="preserve">) costs of </w:t>
      </w:r>
      <w:r w:rsidR="00FD13D3" w:rsidRPr="00862FEF">
        <w:rPr>
          <w:lang w:val="en-GB"/>
        </w:rPr>
        <w:t xml:space="preserve">ICT </w:t>
      </w:r>
      <w:r w:rsidRPr="00862FEF">
        <w:rPr>
          <w:lang w:val="en-GB"/>
        </w:rPr>
        <w:t>systems</w:t>
      </w:r>
      <w:r w:rsidR="00FD13D3" w:rsidRPr="00862FEF">
        <w:rPr>
          <w:lang w:val="en-GB"/>
        </w:rPr>
        <w:t xml:space="preserve"> and database software (</w:t>
      </w:r>
      <w:r w:rsidRPr="00862FEF">
        <w:rPr>
          <w:lang w:val="en-GB"/>
        </w:rPr>
        <w:t>servers, back-up devices and internet integration for hosting</w:t>
      </w:r>
      <w:r w:rsidR="0090496B" w:rsidRPr="00862FEF">
        <w:rPr>
          <w:lang w:val="en-GB"/>
        </w:rPr>
        <w:t xml:space="preserve"> of the clearinghouse</w:t>
      </w:r>
      <w:r w:rsidR="00FD13D3" w:rsidRPr="00862FEF">
        <w:rPr>
          <w:lang w:val="en-GB"/>
        </w:rPr>
        <w:t>)</w:t>
      </w:r>
      <w:r w:rsidR="0090496B" w:rsidRPr="00862FEF">
        <w:rPr>
          <w:lang w:val="en-GB"/>
        </w:rPr>
        <w:t>. Cofinance will be provided by UWI (conditioned computer space, ICT infrastructure, ICT specialists, assigned staff and students).</w:t>
      </w:r>
    </w:p>
    <w:p w14:paraId="301A401C" w14:textId="77777777" w:rsidR="00DB40BF" w:rsidRPr="00862FEF" w:rsidRDefault="00DB40BF" w:rsidP="00C70DFA">
      <w:pPr>
        <w:spacing w:after="0"/>
        <w:jc w:val="left"/>
        <w:rPr>
          <w:szCs w:val="20"/>
          <w:u w:val="single"/>
          <w:lang w:val="en-GB"/>
        </w:rPr>
      </w:pPr>
    </w:p>
    <w:p w14:paraId="7A1A3AA0" w14:textId="77777777" w:rsidR="00DB40BF" w:rsidRPr="00862FEF" w:rsidRDefault="00DB40BF" w:rsidP="00C70DFA">
      <w:pPr>
        <w:spacing w:after="0"/>
        <w:jc w:val="left"/>
        <w:rPr>
          <w:szCs w:val="20"/>
          <w:u w:val="single"/>
          <w:lang w:val="en-GB"/>
        </w:rPr>
      </w:pPr>
    </w:p>
    <w:p w14:paraId="227DCFDB" w14:textId="77777777" w:rsidR="00C70DFA" w:rsidRPr="00862FEF" w:rsidRDefault="00C70DFA" w:rsidP="00C70DFA">
      <w:pPr>
        <w:pStyle w:val="Ttulo4"/>
        <w:rPr>
          <w:lang w:val="en-GB"/>
        </w:rPr>
      </w:pPr>
      <w:r w:rsidRPr="00862FEF">
        <w:rPr>
          <w:lang w:val="en-GB"/>
        </w:rPr>
        <w:t>Component 2.  Short term barrier removal through low-carbon e-mobility demonstrations.</w:t>
      </w:r>
    </w:p>
    <w:p w14:paraId="4F9BCDC3" w14:textId="4B0143FE" w:rsidR="00C70DFA" w:rsidRPr="00862FEF" w:rsidRDefault="00C70DFA" w:rsidP="00C70DFA">
      <w:pPr>
        <w:rPr>
          <w:b/>
          <w:lang w:val="en-GB"/>
        </w:rPr>
      </w:pPr>
      <w:r w:rsidRPr="00862FEF">
        <w:rPr>
          <w:b/>
          <w:lang w:val="en-GB"/>
        </w:rPr>
        <w:t xml:space="preserve">Outcome 2.1  </w:t>
      </w:r>
      <w:r w:rsidR="00177D75" w:rsidRPr="00862FEF">
        <w:rPr>
          <w:b/>
          <w:lang w:val="en-GB"/>
        </w:rPr>
        <w:t xml:space="preserve">eMobility demonstration pilot has been prepared, implemented and </w:t>
      </w:r>
      <w:r w:rsidR="00177D75" w:rsidRPr="007B4D9A">
        <w:rPr>
          <w:b/>
          <w:lang w:val="en-GB"/>
        </w:rPr>
        <w:t>monitored to provide evidence on technical, environmental and economic performance and market potential</w:t>
      </w:r>
      <w:r w:rsidRPr="007B4D9A">
        <w:rPr>
          <w:b/>
          <w:lang w:val="en-GB"/>
        </w:rPr>
        <w:t xml:space="preserve"> (GEF US$ 8</w:t>
      </w:r>
      <w:r w:rsidR="00D6373C" w:rsidRPr="007B4D9A">
        <w:rPr>
          <w:b/>
          <w:lang w:val="en-GB"/>
        </w:rPr>
        <w:t>24</w:t>
      </w:r>
      <w:r w:rsidRPr="007B4D9A">
        <w:rPr>
          <w:b/>
          <w:lang w:val="en-GB"/>
        </w:rPr>
        <w:t>,000; co-finance US$</w:t>
      </w:r>
      <w:r w:rsidR="007D34AC" w:rsidRPr="007B4D9A">
        <w:rPr>
          <w:b/>
          <w:lang w:val="en-GB"/>
        </w:rPr>
        <w:t> 1</w:t>
      </w:r>
      <w:r w:rsidRPr="007B4D9A">
        <w:rPr>
          <w:b/>
          <w:lang w:val="en-GB"/>
        </w:rPr>
        <w:t>,</w:t>
      </w:r>
      <w:r w:rsidR="006C58A3" w:rsidRPr="007B4D9A">
        <w:rPr>
          <w:b/>
          <w:lang w:val="en-GB"/>
        </w:rPr>
        <w:t>8</w:t>
      </w:r>
      <w:r w:rsidR="00177D75" w:rsidRPr="007B4D9A">
        <w:rPr>
          <w:b/>
          <w:lang w:val="en-GB"/>
        </w:rPr>
        <w:t>00</w:t>
      </w:r>
      <w:r w:rsidRPr="007B4D9A">
        <w:rPr>
          <w:b/>
          <w:lang w:val="en-GB"/>
        </w:rPr>
        <w:t>,000).</w:t>
      </w:r>
    </w:p>
    <w:p w14:paraId="27319D70" w14:textId="7F223054" w:rsidR="00C70DFA" w:rsidRPr="00862FEF" w:rsidRDefault="00C70DFA" w:rsidP="00B00BF7">
      <w:pPr>
        <w:pStyle w:val="Prrafodelista"/>
        <w:rPr>
          <w:b/>
          <w:i/>
          <w:lang w:val="en-GB"/>
        </w:rPr>
      </w:pPr>
      <w:r w:rsidRPr="00862FEF">
        <w:rPr>
          <w:lang w:val="en-GB"/>
        </w:rPr>
        <w:t xml:space="preserve">The purpose of this component is to demonstrate the viability of </w:t>
      </w:r>
      <w:r w:rsidR="008B3965" w:rsidRPr="00862FEF">
        <w:rPr>
          <w:lang w:val="en-GB"/>
        </w:rPr>
        <w:t xml:space="preserve">eMobility concepts </w:t>
      </w:r>
      <w:r w:rsidRPr="00862FEF">
        <w:rPr>
          <w:lang w:val="en-GB"/>
        </w:rPr>
        <w:t xml:space="preserve">in Jamaica, and understand under which conditions </w:t>
      </w:r>
      <w:r w:rsidR="0048526E" w:rsidRPr="00862FEF">
        <w:rPr>
          <w:lang w:val="en-GB"/>
        </w:rPr>
        <w:t xml:space="preserve">EV </w:t>
      </w:r>
      <w:r w:rsidRPr="00862FEF">
        <w:rPr>
          <w:lang w:val="en-GB"/>
        </w:rPr>
        <w:t xml:space="preserve">technology </w:t>
      </w:r>
      <w:r w:rsidR="0048526E" w:rsidRPr="00862FEF">
        <w:rPr>
          <w:lang w:val="en-GB"/>
        </w:rPr>
        <w:t>can perform</w:t>
      </w:r>
      <w:r w:rsidRPr="00862FEF">
        <w:rPr>
          <w:lang w:val="en-GB"/>
        </w:rPr>
        <w:t xml:space="preserve"> adequately in terms of user acceptance and satisfaction, operational endurance, environmental benefits, and financial sustainability. The experiences, business models and technical standards rolled out during the Project will benefit </w:t>
      </w:r>
      <w:r w:rsidR="008B3965" w:rsidRPr="00862FEF">
        <w:rPr>
          <w:lang w:val="en-GB"/>
        </w:rPr>
        <w:t>the direct counterpart, the Unive</w:t>
      </w:r>
      <w:r w:rsidR="0048526E" w:rsidRPr="00862FEF">
        <w:rPr>
          <w:lang w:val="en-GB"/>
        </w:rPr>
        <w:t>r</w:t>
      </w:r>
      <w:r w:rsidR="008B3965" w:rsidRPr="00862FEF">
        <w:rPr>
          <w:lang w:val="en-GB"/>
        </w:rPr>
        <w:t xml:space="preserve">sity of the West Indies (UWI) Mona Campus, </w:t>
      </w:r>
      <w:r w:rsidR="0048526E" w:rsidRPr="00862FEF">
        <w:rPr>
          <w:lang w:val="en-GB"/>
        </w:rPr>
        <w:t xml:space="preserve">as well as </w:t>
      </w:r>
      <w:r w:rsidR="008B3965" w:rsidRPr="00862FEF">
        <w:rPr>
          <w:lang w:val="en-GB"/>
        </w:rPr>
        <w:t xml:space="preserve">public stakeholders including MTM, </w:t>
      </w:r>
      <w:r w:rsidR="0048526E" w:rsidRPr="00862FEF">
        <w:rPr>
          <w:lang w:val="en-GB"/>
        </w:rPr>
        <w:t xml:space="preserve">MSET, </w:t>
      </w:r>
      <w:r w:rsidR="008B3965" w:rsidRPr="00862FEF">
        <w:rPr>
          <w:lang w:val="en-GB"/>
        </w:rPr>
        <w:t>JUTC, KS</w:t>
      </w:r>
      <w:r w:rsidR="00C64846">
        <w:rPr>
          <w:lang w:val="en-GB"/>
        </w:rPr>
        <w:t>M</w:t>
      </w:r>
      <w:r w:rsidR="008B3965" w:rsidRPr="00862FEF">
        <w:rPr>
          <w:lang w:val="en-GB"/>
        </w:rPr>
        <w:t>AC, and private sector</w:t>
      </w:r>
      <w:r w:rsidR="0048526E" w:rsidRPr="00862FEF">
        <w:rPr>
          <w:lang w:val="en-GB"/>
        </w:rPr>
        <w:t xml:space="preserve"> associations</w:t>
      </w:r>
      <w:r w:rsidR="008B3965" w:rsidRPr="00862FEF">
        <w:rPr>
          <w:lang w:val="en-GB"/>
        </w:rPr>
        <w:t>.</w:t>
      </w:r>
    </w:p>
    <w:p w14:paraId="39D3B2F4" w14:textId="0D7DF71F" w:rsidR="007302E2" w:rsidRPr="00FD073D" w:rsidRDefault="00A8597F" w:rsidP="007302E2">
      <w:pPr>
        <w:pStyle w:val="Prrafodelista"/>
        <w:rPr>
          <w:b/>
          <w:i/>
          <w:lang w:val="en-GB"/>
        </w:rPr>
      </w:pPr>
      <w:r>
        <w:rPr>
          <w:lang w:val="en-GB"/>
        </w:rPr>
        <w:t xml:space="preserve">It is stressed here that the components of EV mobility systems are approaching techical maturity worldwide, but the challenge is system integration, which is always client-specific (geographical area, road conditions, climate, usage and deployment patterns, cost and quality criteria). </w:t>
      </w:r>
      <w:r w:rsidR="007302E2">
        <w:rPr>
          <w:lang w:val="en-GB"/>
        </w:rPr>
        <w:t>While at PIF a demonstration pilot with EV buses at JUTC was envisioned, the PPG evidenced that this was not realistic under the Project’s timeframe.  Systemic barriers and technical, managerial and financial challen</w:t>
      </w:r>
      <w:r w:rsidR="00C75062">
        <w:rPr>
          <w:lang w:val="en-GB"/>
        </w:rPr>
        <w:t>g</w:t>
      </w:r>
      <w:r w:rsidR="007302E2">
        <w:rPr>
          <w:lang w:val="en-GB"/>
        </w:rPr>
        <w:t xml:space="preserve">es in the sector </w:t>
      </w:r>
      <w:r w:rsidR="007302E2" w:rsidRPr="007302E2">
        <w:rPr>
          <w:lang w:val="en-GB"/>
        </w:rPr>
        <w:t>would interfere with the purpose of the GEF demonstration pilot to generate useful and positive experiences with EVs in Jamaica</w:t>
      </w:r>
      <w:r w:rsidR="007302E2">
        <w:rPr>
          <w:lang w:val="en-GB"/>
        </w:rPr>
        <w:t xml:space="preserve"> and produce specific operational data and lessons</w:t>
      </w:r>
      <w:r w:rsidR="007302E2" w:rsidRPr="007302E2">
        <w:rPr>
          <w:lang w:val="en-GB"/>
        </w:rPr>
        <w:t>.</w:t>
      </w:r>
      <w:r w:rsidR="007302E2">
        <w:rPr>
          <w:lang w:val="en-GB"/>
        </w:rPr>
        <w:t xml:space="preserve"> As a result, the PPG team and GOJ partners proposed to organise the pilot in a more controlled environment (UWI), taking benefit of the available academic resources and the common ground found in HURECC’s objectives and the UWI’s Master Plan 2016-2026. The scope and approach of the pilot is still wide enough to produce useful results, including business models, for other stakeholders in the country, including the JUTC.</w:t>
      </w:r>
    </w:p>
    <w:p w14:paraId="289D3B24" w14:textId="347E2B31" w:rsidR="001F3EC7" w:rsidRPr="00FD073D" w:rsidRDefault="00BF31E0" w:rsidP="001F3EC7">
      <w:pPr>
        <w:pStyle w:val="Prrafodelista"/>
        <w:rPr>
          <w:b/>
          <w:i/>
          <w:lang w:val="en-GB"/>
        </w:rPr>
      </w:pPr>
      <w:r w:rsidRPr="00862FEF">
        <w:rPr>
          <w:lang w:val="en-GB"/>
        </w:rPr>
        <w:t>Based on the findings, cost and benefit analysis (CBA) can be carried out with greatly improved accuracy</w:t>
      </w:r>
      <w:r w:rsidR="0048526E" w:rsidRPr="00862FEF">
        <w:rPr>
          <w:lang w:val="en-GB"/>
        </w:rPr>
        <w:t xml:space="preserve"> for a range of EVs</w:t>
      </w:r>
      <w:r w:rsidRPr="00862FEF">
        <w:rPr>
          <w:lang w:val="en-GB"/>
        </w:rPr>
        <w:t xml:space="preserve">. The obtained information is </w:t>
      </w:r>
      <w:r w:rsidR="0048526E" w:rsidRPr="00862FEF">
        <w:rPr>
          <w:lang w:val="en-GB"/>
        </w:rPr>
        <w:t xml:space="preserve">relevant </w:t>
      </w:r>
      <w:r w:rsidRPr="00862FEF">
        <w:rPr>
          <w:lang w:val="en-GB"/>
        </w:rPr>
        <w:t xml:space="preserve">for: (a) technical specification of </w:t>
      </w:r>
      <w:r w:rsidR="008B3965" w:rsidRPr="00862FEF">
        <w:rPr>
          <w:lang w:val="en-GB"/>
        </w:rPr>
        <w:t>EVs for fleet renewal;</w:t>
      </w:r>
      <w:r w:rsidRPr="00862FEF">
        <w:rPr>
          <w:lang w:val="en-GB"/>
        </w:rPr>
        <w:t xml:space="preserve"> (b) justification of EV </w:t>
      </w:r>
      <w:r w:rsidR="008B3965" w:rsidRPr="00862FEF">
        <w:rPr>
          <w:lang w:val="en-GB"/>
        </w:rPr>
        <w:t>business case</w:t>
      </w:r>
      <w:r w:rsidR="0048526E" w:rsidRPr="00862FEF">
        <w:rPr>
          <w:lang w:val="en-GB"/>
        </w:rPr>
        <w:t>s</w:t>
      </w:r>
      <w:r w:rsidR="008B3965" w:rsidRPr="00862FEF">
        <w:rPr>
          <w:lang w:val="en-GB"/>
        </w:rPr>
        <w:t xml:space="preserve"> </w:t>
      </w:r>
      <w:r w:rsidRPr="00862FEF">
        <w:rPr>
          <w:lang w:val="en-GB"/>
        </w:rPr>
        <w:t>compared to alternative technologies; (c) design of strategies for effective deployment of EV</w:t>
      </w:r>
      <w:r w:rsidR="008B3965" w:rsidRPr="00862FEF">
        <w:rPr>
          <w:lang w:val="en-GB"/>
        </w:rPr>
        <w:t xml:space="preserve">s </w:t>
      </w:r>
      <w:r w:rsidR="0048526E" w:rsidRPr="00862FEF">
        <w:rPr>
          <w:lang w:val="en-GB"/>
        </w:rPr>
        <w:t xml:space="preserve">to </w:t>
      </w:r>
      <w:r w:rsidRPr="00862FEF">
        <w:rPr>
          <w:lang w:val="en-GB"/>
        </w:rPr>
        <w:t xml:space="preserve">optimise benefits; and (d) </w:t>
      </w:r>
      <w:r w:rsidR="0048526E" w:rsidRPr="00862FEF">
        <w:rPr>
          <w:lang w:val="en-GB"/>
        </w:rPr>
        <w:t xml:space="preserve">development of approaches for </w:t>
      </w:r>
      <w:r w:rsidRPr="00862FEF">
        <w:rPr>
          <w:lang w:val="en-GB"/>
        </w:rPr>
        <w:t xml:space="preserve">identification of </w:t>
      </w:r>
      <w:r w:rsidR="0048526E" w:rsidRPr="00862FEF">
        <w:rPr>
          <w:lang w:val="en-GB"/>
        </w:rPr>
        <w:t xml:space="preserve">EV </w:t>
      </w:r>
      <w:r w:rsidR="008B3965" w:rsidRPr="00862FEF">
        <w:rPr>
          <w:lang w:val="en-GB"/>
        </w:rPr>
        <w:t>charging technologies</w:t>
      </w:r>
      <w:r w:rsidR="0048526E" w:rsidRPr="00862FEF">
        <w:rPr>
          <w:lang w:val="en-GB"/>
        </w:rPr>
        <w:t xml:space="preserve"> and locations</w:t>
      </w:r>
      <w:r w:rsidRPr="00862FEF">
        <w:rPr>
          <w:lang w:val="en-GB"/>
        </w:rPr>
        <w:t>.</w:t>
      </w:r>
      <w:r w:rsidR="00A8597F">
        <w:rPr>
          <w:lang w:val="en-GB"/>
        </w:rPr>
        <w:t xml:space="preserve"> </w:t>
      </w:r>
      <w:r w:rsidR="001F3EC7">
        <w:rPr>
          <w:lang w:val="en-GB"/>
        </w:rPr>
        <w:t xml:space="preserve"> </w:t>
      </w:r>
    </w:p>
    <w:p w14:paraId="6BBF32E9" w14:textId="32F2A141" w:rsidR="001F3EC7" w:rsidRPr="00234299" w:rsidRDefault="001F3EC7" w:rsidP="001F3EC7">
      <w:pPr>
        <w:pStyle w:val="Prrafodelista"/>
        <w:rPr>
          <w:b/>
          <w:i/>
          <w:lang w:val="en-GB"/>
        </w:rPr>
      </w:pPr>
      <w:r w:rsidRPr="00862FEF">
        <w:rPr>
          <w:lang w:val="en-GB"/>
        </w:rPr>
        <w:t>The use of distributed renewable energy (solar PV and battery storage) can be considered once the initial EV testing has been successfully completed. Distributed RETs can strengthen the business case for EVs. The demonstration pilot shall assist in defining the envelope for technical and economically viable operation of selected EVs and (RET-assisted) charging stations.</w:t>
      </w:r>
    </w:p>
    <w:p w14:paraId="7AAF20D7" w14:textId="4C8BA553" w:rsidR="00B03DF1" w:rsidRPr="00862FEF" w:rsidRDefault="00B03DF1" w:rsidP="00B03DF1">
      <w:pPr>
        <w:pStyle w:val="Prrafodelista"/>
        <w:rPr>
          <w:lang w:val="en-GB"/>
        </w:rPr>
      </w:pPr>
      <w:r w:rsidRPr="00862FEF">
        <w:rPr>
          <w:lang w:val="en-GB"/>
        </w:rPr>
        <w:t>Based on the initial analysis and the data collected through the pilot a more realistic assessment of approaches, technical status and deployment constraints can be made. Subsequently, the cost-benefit analysis can be fine-tuned</w:t>
      </w:r>
      <w:r w:rsidR="00B47C15">
        <w:rPr>
          <w:lang w:val="en-GB"/>
        </w:rPr>
        <w:t xml:space="preserve"> and TCO parameters determined with increased accuracy</w:t>
      </w:r>
      <w:r w:rsidRPr="00862FEF">
        <w:rPr>
          <w:lang w:val="en-GB"/>
        </w:rPr>
        <w:t xml:space="preserve">, and the technical, operational and financial risks </w:t>
      </w:r>
      <w:r w:rsidR="00B47C15">
        <w:rPr>
          <w:lang w:val="en-GB"/>
        </w:rPr>
        <w:t xml:space="preserve">can be </w:t>
      </w:r>
      <w:r w:rsidRPr="00862FEF">
        <w:rPr>
          <w:lang w:val="en-GB"/>
        </w:rPr>
        <w:t xml:space="preserve">better specified and evaluated. In function of the context, capital needs and risk profile, different financing options shall be explored and analysed with a view on long-term operational and financial </w:t>
      </w:r>
      <w:r w:rsidRPr="00862FEF">
        <w:rPr>
          <w:lang w:val="en-GB"/>
        </w:rPr>
        <w:lastRenderedPageBreak/>
        <w:t xml:space="preserve">sustainability. The monetisation of GHG emission reductions and other environmental and social benefits may </w:t>
      </w:r>
      <w:r w:rsidR="000C3199" w:rsidRPr="00862FEF">
        <w:rPr>
          <w:lang w:val="en-GB"/>
        </w:rPr>
        <w:t>be part</w:t>
      </w:r>
      <w:r w:rsidRPr="00862FEF">
        <w:rPr>
          <w:lang w:val="en-GB"/>
        </w:rPr>
        <w:t xml:space="preserve"> of a comprehensive </w:t>
      </w:r>
      <w:r w:rsidR="000C3199">
        <w:rPr>
          <w:lang w:val="en-GB"/>
        </w:rPr>
        <w:t>cost-benefit analysis</w:t>
      </w:r>
      <w:r w:rsidRPr="00862FEF">
        <w:rPr>
          <w:lang w:val="en-GB"/>
        </w:rPr>
        <w:t xml:space="preserve">. </w:t>
      </w:r>
    </w:p>
    <w:p w14:paraId="0A1E279C" w14:textId="64B2C5C3" w:rsidR="001F3EC7" w:rsidRPr="001F3EC7" w:rsidRDefault="001F3EC7" w:rsidP="008301A8">
      <w:pPr>
        <w:pStyle w:val="Prrafodelista"/>
        <w:rPr>
          <w:lang w:val="en-GB"/>
        </w:rPr>
      </w:pPr>
      <w:r w:rsidRPr="00862FEF">
        <w:rPr>
          <w:lang w:val="en-GB"/>
        </w:rPr>
        <w:t xml:space="preserve">This component will provide technical assistance for conceptual design; feasibility study following a due diligence process; procurement and installation; design of the EV test programme; and operation under real-life conditions. The pilot will focus on small EVs including buses, light-duty vehicles </w:t>
      </w:r>
      <w:r>
        <w:rPr>
          <w:lang w:val="en-GB"/>
        </w:rPr>
        <w:t xml:space="preserve">(LDVs) </w:t>
      </w:r>
      <w:r w:rsidRPr="00862FEF">
        <w:rPr>
          <w:lang w:val="en-GB"/>
        </w:rPr>
        <w:t xml:space="preserve">and two-wheelers. An indicative proposal for the pilot is provided in </w:t>
      </w:r>
      <w:r w:rsidRPr="000A46F3">
        <w:rPr>
          <w:lang w:val="en-GB"/>
        </w:rPr>
        <w:t>Annex 11. The</w:t>
      </w:r>
      <w:r w:rsidRPr="00862FEF">
        <w:rPr>
          <w:lang w:val="en-GB"/>
        </w:rPr>
        <w:t xml:space="preserve"> EVs will be operated for a test period of one (1) year with GEF support, which may be extended for another year (total 2 years) if deemed necessary. </w:t>
      </w:r>
    </w:p>
    <w:p w14:paraId="65A871AF" w14:textId="5C535EE7" w:rsidR="001F3EC7" w:rsidRPr="001F3EC7" w:rsidRDefault="001F3EC7" w:rsidP="001F3EC7">
      <w:pPr>
        <w:pStyle w:val="Prrafodelista"/>
        <w:rPr>
          <w:lang w:val="en-GB"/>
        </w:rPr>
      </w:pPr>
      <w:r>
        <w:rPr>
          <w:lang w:val="en-GB"/>
        </w:rPr>
        <w:t xml:space="preserve">While implemented at UWI, the results of the pilot are relevant for other mobility stakeholders including public and private bus operators. Each EV mode will be designed having technical, social, environmental and economic sustainability in mind, which implies the development of a conducive business model. To this purpose, the Project will draw on inputs from the Global Programme. Notably, LDVs and cargo bikes are quickly being adopted for urban and last-mile logistics, and the pilot will depart from these experiences. LDVs are also relevant for transport of small groups: experiences to serve the UWI hospital can be used by public and private ambulance services. With a view on </w:t>
      </w:r>
      <w:r w:rsidR="00810564">
        <w:rPr>
          <w:lang w:val="en-GB"/>
        </w:rPr>
        <w:t xml:space="preserve">suitability (as well as </w:t>
      </w:r>
      <w:r>
        <w:rPr>
          <w:lang w:val="en-GB"/>
        </w:rPr>
        <w:t>budget constraints</w:t>
      </w:r>
      <w:r w:rsidR="00810564">
        <w:rPr>
          <w:lang w:val="en-GB"/>
        </w:rPr>
        <w:t xml:space="preserve"> and risk mitigation) medium-size buses and shuttles will be deployed at UWI. Yet, this experience still provides a robust framework for demonstrating the deployment of EV buses and develop sustainable business models. Through Components 3 and 5, the Project actively seeks to reach out to JUTC and other transport suppliers to share these experiences.</w:t>
      </w:r>
    </w:p>
    <w:p w14:paraId="31173778" w14:textId="734AE1EF" w:rsidR="00BF31E0" w:rsidRPr="001F3EC7" w:rsidRDefault="00C70DFA" w:rsidP="008301A8">
      <w:pPr>
        <w:pStyle w:val="Prrafodelista"/>
        <w:rPr>
          <w:b/>
          <w:i/>
          <w:lang w:val="en-GB"/>
        </w:rPr>
      </w:pPr>
      <w:r w:rsidRPr="001F3EC7">
        <w:rPr>
          <w:lang w:val="en-GB"/>
        </w:rPr>
        <w:t xml:space="preserve">At End-of-Project it is expected that: (i) </w:t>
      </w:r>
      <w:r w:rsidR="002319A5" w:rsidRPr="001F3EC7">
        <w:rPr>
          <w:lang w:val="en-GB"/>
        </w:rPr>
        <w:t xml:space="preserve">UWI </w:t>
      </w:r>
      <w:r w:rsidRPr="001F3EC7">
        <w:rPr>
          <w:lang w:val="en-GB"/>
        </w:rPr>
        <w:t xml:space="preserve">and </w:t>
      </w:r>
      <w:r w:rsidR="002319A5" w:rsidRPr="001F3EC7">
        <w:rPr>
          <w:lang w:val="en-GB"/>
        </w:rPr>
        <w:t xml:space="preserve">associated transport operators </w:t>
      </w:r>
      <w:r w:rsidRPr="001F3EC7">
        <w:rPr>
          <w:lang w:val="en-GB"/>
        </w:rPr>
        <w:t xml:space="preserve">have acquired confidence in </w:t>
      </w:r>
      <w:r w:rsidR="002319A5" w:rsidRPr="001F3EC7">
        <w:rPr>
          <w:lang w:val="en-GB"/>
        </w:rPr>
        <w:t xml:space="preserve">EV </w:t>
      </w:r>
      <w:r w:rsidRPr="001F3EC7">
        <w:rPr>
          <w:lang w:val="en-GB"/>
        </w:rPr>
        <w:t xml:space="preserve">technology; (ii) the demonstration pilot is successfully completed offering accurate information about suitability and reliability of EV systems under local conditions; (iii) accurate data concerning CAPEX, OPEX, and operational behaviour are obtained and analysed for building robust </w:t>
      </w:r>
      <w:r w:rsidR="0048526E" w:rsidRPr="001F3EC7">
        <w:rPr>
          <w:lang w:val="en-GB"/>
        </w:rPr>
        <w:t xml:space="preserve">EV </w:t>
      </w:r>
      <w:r w:rsidRPr="001F3EC7">
        <w:rPr>
          <w:lang w:val="en-GB"/>
        </w:rPr>
        <w:t>business case</w:t>
      </w:r>
      <w:r w:rsidR="0048526E" w:rsidRPr="001F3EC7">
        <w:rPr>
          <w:lang w:val="en-GB"/>
        </w:rPr>
        <w:t>s</w:t>
      </w:r>
      <w:r w:rsidR="00B47C15" w:rsidRPr="001F3EC7">
        <w:rPr>
          <w:lang w:val="en-GB"/>
        </w:rPr>
        <w:t>; and (iv) social and environmental implications of eMobility deployment assessed and corresponding standards defined.</w:t>
      </w:r>
    </w:p>
    <w:p w14:paraId="63DCB694" w14:textId="20D2CF91" w:rsidR="00C70DFA" w:rsidRPr="00862FEF" w:rsidRDefault="00C70DFA" w:rsidP="00C70DFA">
      <w:pPr>
        <w:spacing w:before="200"/>
        <w:rPr>
          <w:b/>
          <w:i/>
          <w:lang w:val="en-GB"/>
        </w:rPr>
      </w:pPr>
      <w:r w:rsidRPr="00862FEF">
        <w:rPr>
          <w:b/>
          <w:i/>
          <w:lang w:val="en-GB"/>
        </w:rPr>
        <w:t xml:space="preserve">Output 2.1.1  </w:t>
      </w:r>
      <w:r w:rsidR="00177D75" w:rsidRPr="00862FEF">
        <w:rPr>
          <w:b/>
          <w:i/>
          <w:lang w:val="en-GB"/>
        </w:rPr>
        <w:t>Development of a low-emission mobility action plan for the UWI campus in the Kingston Metropolitan Area, including the adoption of relevant methodologies and tools</w:t>
      </w:r>
      <w:r w:rsidRPr="00862FEF">
        <w:rPr>
          <w:b/>
          <w:i/>
          <w:lang w:val="en-GB"/>
        </w:rPr>
        <w:t xml:space="preserve"> </w:t>
      </w:r>
      <w:r w:rsidR="006C58A3" w:rsidRPr="00862FEF">
        <w:rPr>
          <w:b/>
          <w:i/>
          <w:lang w:val="en-GB"/>
        </w:rPr>
        <w:t>(GEF US$ 5</w:t>
      </w:r>
      <w:r w:rsidR="00AA6863" w:rsidRPr="00862FEF">
        <w:rPr>
          <w:b/>
          <w:i/>
          <w:lang w:val="en-GB"/>
        </w:rPr>
        <w:t>5</w:t>
      </w:r>
      <w:r w:rsidRPr="00862FEF">
        <w:rPr>
          <w:b/>
          <w:i/>
          <w:lang w:val="en-GB"/>
        </w:rPr>
        <w:t>,000; co-finance US$ </w:t>
      </w:r>
      <w:r w:rsidR="007D34AC">
        <w:rPr>
          <w:b/>
          <w:i/>
          <w:lang w:val="en-GB"/>
        </w:rPr>
        <w:t>300</w:t>
      </w:r>
      <w:r w:rsidRPr="00862FEF">
        <w:rPr>
          <w:b/>
          <w:i/>
          <w:lang w:val="en-GB"/>
        </w:rPr>
        <w:t xml:space="preserve">,000).  </w:t>
      </w:r>
    </w:p>
    <w:p w14:paraId="4C1B5ECA" w14:textId="01BE2C68" w:rsidR="00D5008B" w:rsidRPr="00862FEF" w:rsidRDefault="00D5008B" w:rsidP="00DB40BF">
      <w:pPr>
        <w:pStyle w:val="Prrafodelista"/>
        <w:rPr>
          <w:lang w:val="en-GB"/>
        </w:rPr>
      </w:pPr>
      <w:r w:rsidRPr="00862FEF">
        <w:rPr>
          <w:lang w:val="en-GB"/>
        </w:rPr>
        <w:t>T</w:t>
      </w:r>
      <w:r w:rsidR="00DB40BF" w:rsidRPr="00862FEF">
        <w:rPr>
          <w:lang w:val="en-GB"/>
        </w:rPr>
        <w:t xml:space="preserve">his output </w:t>
      </w:r>
      <w:r w:rsidRPr="00862FEF">
        <w:rPr>
          <w:lang w:val="en-GB"/>
        </w:rPr>
        <w:t xml:space="preserve">will assist the UWI to: (i) understand mobility patterns </w:t>
      </w:r>
      <w:r w:rsidR="0041239E" w:rsidRPr="00862FEF">
        <w:rPr>
          <w:lang w:val="en-GB"/>
        </w:rPr>
        <w:t>in relation to the Mona Campus</w:t>
      </w:r>
      <w:r w:rsidRPr="00862FEF">
        <w:rPr>
          <w:lang w:val="en-GB"/>
        </w:rPr>
        <w:t xml:space="preserve">; (ii) quantify mobility demand and current trends complementing </w:t>
      </w:r>
      <w:r w:rsidR="0041239E" w:rsidRPr="00862FEF">
        <w:rPr>
          <w:lang w:val="en-GB"/>
        </w:rPr>
        <w:t xml:space="preserve">the </w:t>
      </w:r>
      <w:r w:rsidRPr="00862FEF">
        <w:rPr>
          <w:lang w:val="en-GB"/>
        </w:rPr>
        <w:t>earlier survey by the UWI in 2019</w:t>
      </w:r>
      <w:r w:rsidR="0041239E" w:rsidRPr="00862FEF">
        <w:rPr>
          <w:rStyle w:val="Refdenotaalpie"/>
          <w:lang w:val="en-GB"/>
        </w:rPr>
        <w:footnoteReference w:id="48"/>
      </w:r>
      <w:r w:rsidRPr="00862FEF">
        <w:rPr>
          <w:lang w:val="en-GB"/>
        </w:rPr>
        <w:t xml:space="preserve">; (iii) develop scenarios to assess the effectiveness of traffic measures and transport services, including eMobility solutions; and (iv) </w:t>
      </w:r>
      <w:r w:rsidR="0041239E" w:rsidRPr="007F6C0C">
        <w:rPr>
          <w:b/>
          <w:lang w:val="en-GB"/>
        </w:rPr>
        <w:t xml:space="preserve">gain proficiency in the use of </w:t>
      </w:r>
      <w:r w:rsidRPr="007F6C0C">
        <w:rPr>
          <w:b/>
          <w:lang w:val="en-GB"/>
        </w:rPr>
        <w:t xml:space="preserve">mapping and analytical tools </w:t>
      </w:r>
      <w:r w:rsidR="0041239E" w:rsidRPr="007F6C0C">
        <w:rPr>
          <w:b/>
          <w:lang w:val="en-GB"/>
        </w:rPr>
        <w:t>to evaluate</w:t>
      </w:r>
      <w:r w:rsidR="00DB40BF" w:rsidRPr="007F6C0C">
        <w:rPr>
          <w:b/>
          <w:lang w:val="en-GB"/>
        </w:rPr>
        <w:t xml:space="preserve"> </w:t>
      </w:r>
      <w:r w:rsidR="0041239E" w:rsidRPr="007F6C0C">
        <w:rPr>
          <w:b/>
          <w:lang w:val="en-GB"/>
        </w:rPr>
        <w:t>the</w:t>
      </w:r>
      <w:r w:rsidR="00DB40BF" w:rsidRPr="007F6C0C">
        <w:rPr>
          <w:b/>
          <w:lang w:val="en-GB"/>
        </w:rPr>
        <w:t xml:space="preserve"> technical, economic, social and environmental merits</w:t>
      </w:r>
      <w:r w:rsidR="0041239E" w:rsidRPr="007F6C0C">
        <w:rPr>
          <w:b/>
          <w:lang w:val="en-GB"/>
        </w:rPr>
        <w:t xml:space="preserve"> of mobility </w:t>
      </w:r>
      <w:r w:rsidR="00BD0866" w:rsidRPr="007F6C0C">
        <w:rPr>
          <w:b/>
          <w:lang w:val="en-GB"/>
        </w:rPr>
        <w:t>plans</w:t>
      </w:r>
      <w:r w:rsidR="00DB40BF" w:rsidRPr="00862FEF">
        <w:rPr>
          <w:lang w:val="en-GB"/>
        </w:rPr>
        <w:t xml:space="preserve">.  </w:t>
      </w:r>
      <w:r w:rsidRPr="00862FEF">
        <w:rPr>
          <w:lang w:val="en-GB"/>
        </w:rPr>
        <w:t xml:space="preserve">Based on the insights obtained, the UWI will prepare an action plan in support of its targets </w:t>
      </w:r>
      <w:r w:rsidR="00D32750" w:rsidRPr="00862FEF">
        <w:rPr>
          <w:lang w:val="en-GB"/>
        </w:rPr>
        <w:t xml:space="preserve">as spelled out in </w:t>
      </w:r>
      <w:r w:rsidR="00BD0866" w:rsidRPr="00862FEF">
        <w:rPr>
          <w:lang w:val="en-GB"/>
        </w:rPr>
        <w:t xml:space="preserve">its </w:t>
      </w:r>
      <w:r w:rsidR="00D32750" w:rsidRPr="00862FEF">
        <w:rPr>
          <w:lang w:val="en-GB"/>
        </w:rPr>
        <w:t>Master Plan</w:t>
      </w:r>
      <w:r w:rsidRPr="00862FEF">
        <w:rPr>
          <w:lang w:val="en-GB"/>
        </w:rPr>
        <w:t>.</w:t>
      </w:r>
    </w:p>
    <w:p w14:paraId="52A86F9E" w14:textId="167DC10C" w:rsidR="00FE6C2F" w:rsidRPr="00862FEF" w:rsidRDefault="00D32750" w:rsidP="00DB40BF">
      <w:pPr>
        <w:pStyle w:val="Prrafodelista"/>
        <w:rPr>
          <w:lang w:val="en-GB"/>
        </w:rPr>
      </w:pPr>
      <w:r w:rsidRPr="00862FEF">
        <w:rPr>
          <w:lang w:val="en-GB"/>
        </w:rPr>
        <w:t xml:space="preserve">Notably, UWI shuttle services currently reach Liguanea Plaza </w:t>
      </w:r>
      <w:r w:rsidR="00FE6C2F" w:rsidRPr="00862FEF">
        <w:rPr>
          <w:lang w:val="en-GB"/>
        </w:rPr>
        <w:t xml:space="preserve">to the West. </w:t>
      </w:r>
      <w:r w:rsidRPr="00862FEF">
        <w:rPr>
          <w:lang w:val="en-GB"/>
        </w:rPr>
        <w:t xml:space="preserve">Papine </w:t>
      </w:r>
      <w:r w:rsidR="00FE6C2F" w:rsidRPr="00862FEF">
        <w:rPr>
          <w:lang w:val="en-GB"/>
        </w:rPr>
        <w:t xml:space="preserve">(East of the campus) is only served by the </w:t>
      </w:r>
      <w:r w:rsidRPr="00862FEF">
        <w:rPr>
          <w:lang w:val="en-GB"/>
        </w:rPr>
        <w:t>large taxi stand at the Back Gate. According to the UWI survey, most students transport themselves (72%)</w:t>
      </w:r>
      <w:r w:rsidR="00FE6C2F" w:rsidRPr="00862FEF">
        <w:rPr>
          <w:lang w:val="en-GB"/>
        </w:rPr>
        <w:t xml:space="preserve"> </w:t>
      </w:r>
      <w:r w:rsidR="00BD0866" w:rsidRPr="00862FEF">
        <w:rPr>
          <w:lang w:val="en-GB"/>
        </w:rPr>
        <w:t>while the remainder relies</w:t>
      </w:r>
      <w:r w:rsidR="00FE6C2F" w:rsidRPr="00862FEF">
        <w:rPr>
          <w:lang w:val="en-GB"/>
        </w:rPr>
        <w:t xml:space="preserve"> on shuttle and bus services. There is an identified need for transportation between the Mona campus, the UWI hospital and other clinics in KMA and other parts of Jamaica, as well as for students with special needs to move across the campus. The current service no longer matches transport needs of the UWI population and the service has become erratic (it has become the “Magical Bus”).  </w:t>
      </w:r>
    </w:p>
    <w:p w14:paraId="5F01826B" w14:textId="30D45BC3" w:rsidR="00D32750" w:rsidRPr="00862FEF" w:rsidRDefault="00BD0866" w:rsidP="00DB40BF">
      <w:pPr>
        <w:pStyle w:val="Prrafodelista"/>
        <w:rPr>
          <w:lang w:val="en-GB"/>
        </w:rPr>
      </w:pPr>
      <w:r w:rsidRPr="00862FEF">
        <w:rPr>
          <w:lang w:val="en-GB"/>
        </w:rPr>
        <w:t xml:space="preserve">Initial studies by UWI highlight the opportunity for greening the transport services but support is needed for conceptualisation and definition of business cases for eMobility. Notably, the UWI’s Office of Student Services and Development (OSSD) owns six (6) buses while private operators offer transport under contract with UWI. </w:t>
      </w:r>
      <w:r w:rsidR="00FE6C2F" w:rsidRPr="00862FEF">
        <w:rPr>
          <w:lang w:val="en-GB"/>
        </w:rPr>
        <w:t xml:space="preserve">It is </w:t>
      </w:r>
      <w:r w:rsidRPr="00862FEF">
        <w:rPr>
          <w:lang w:val="en-GB"/>
        </w:rPr>
        <w:t xml:space="preserve">envisioned </w:t>
      </w:r>
      <w:r w:rsidR="00FE6C2F" w:rsidRPr="00862FEF">
        <w:rPr>
          <w:lang w:val="en-GB"/>
        </w:rPr>
        <w:t xml:space="preserve">that </w:t>
      </w:r>
      <w:r w:rsidRPr="00862FEF">
        <w:rPr>
          <w:lang w:val="en-GB"/>
        </w:rPr>
        <w:t xml:space="preserve">the UWI </w:t>
      </w:r>
      <w:r w:rsidR="00FE6C2F" w:rsidRPr="00862FEF">
        <w:rPr>
          <w:lang w:val="en-GB"/>
        </w:rPr>
        <w:t xml:space="preserve">mobility plan </w:t>
      </w:r>
      <w:r w:rsidRPr="00862FEF">
        <w:rPr>
          <w:lang w:val="en-GB"/>
        </w:rPr>
        <w:t xml:space="preserve">will serve as a template for other areas in the KMTR and demonstrate how </w:t>
      </w:r>
      <w:r w:rsidR="00FE6C2F" w:rsidRPr="00862FEF">
        <w:rPr>
          <w:lang w:val="en-GB"/>
        </w:rPr>
        <w:t xml:space="preserve">state-of-the-art technologies such as EV, charging stations, and effective traffic management </w:t>
      </w:r>
      <w:r w:rsidR="00BC28A7" w:rsidRPr="00862FEF">
        <w:rPr>
          <w:lang w:val="en-GB"/>
        </w:rPr>
        <w:t>measures</w:t>
      </w:r>
      <w:r w:rsidRPr="00862FEF">
        <w:rPr>
          <w:lang w:val="en-GB"/>
        </w:rPr>
        <w:t xml:space="preserve"> can be integrated</w:t>
      </w:r>
      <w:r w:rsidR="00BC28A7" w:rsidRPr="00862FEF">
        <w:rPr>
          <w:lang w:val="en-GB"/>
        </w:rPr>
        <w:t>.</w:t>
      </w:r>
      <w:r w:rsidRPr="00862FEF">
        <w:rPr>
          <w:lang w:val="en-GB"/>
        </w:rPr>
        <w:t xml:space="preserve"> Therefore, events will be organised for sharing of progress and consultation with key stakeholders.</w:t>
      </w:r>
    </w:p>
    <w:p w14:paraId="79F17269" w14:textId="20DF90E6" w:rsidR="001F5192" w:rsidRPr="00862FEF" w:rsidRDefault="001F5192" w:rsidP="00DB40BF">
      <w:pPr>
        <w:pStyle w:val="Prrafodelista"/>
        <w:rPr>
          <w:lang w:val="en-GB"/>
        </w:rPr>
      </w:pPr>
      <w:r w:rsidRPr="000B417E">
        <w:rPr>
          <w:b/>
          <w:lang w:val="en-GB"/>
        </w:rPr>
        <w:t>This output will complement existing information, assist UWI in scoping the boundaries of its mobility plan</w:t>
      </w:r>
      <w:r w:rsidR="00725DDA" w:rsidRPr="000B417E">
        <w:rPr>
          <w:b/>
          <w:lang w:val="en-GB"/>
        </w:rPr>
        <w:t xml:space="preserve">, </w:t>
      </w:r>
      <w:r w:rsidRPr="000B417E">
        <w:rPr>
          <w:b/>
          <w:lang w:val="en-GB"/>
        </w:rPr>
        <w:t>and estimate the inputs parameters for quantitative studies and simulations</w:t>
      </w:r>
      <w:r w:rsidR="000B417E" w:rsidRPr="000B417E">
        <w:rPr>
          <w:b/>
          <w:lang w:val="en-GB"/>
        </w:rPr>
        <w:t>, and social and environmental assessments for developing an inclusive mobility plan</w:t>
      </w:r>
      <w:r w:rsidRPr="000B417E">
        <w:rPr>
          <w:b/>
          <w:lang w:val="en-GB"/>
        </w:rPr>
        <w:t>.</w:t>
      </w:r>
      <w:r w:rsidRPr="00862FEF">
        <w:rPr>
          <w:lang w:val="en-GB"/>
        </w:rPr>
        <w:t xml:space="preserve"> </w:t>
      </w:r>
      <w:r w:rsidR="00D039FC" w:rsidRPr="00862FEF">
        <w:rPr>
          <w:lang w:val="en-GB"/>
        </w:rPr>
        <w:t>T</w:t>
      </w:r>
      <w:r w:rsidRPr="00862FEF">
        <w:rPr>
          <w:lang w:val="en-GB"/>
        </w:rPr>
        <w:t>he development</w:t>
      </w:r>
      <w:r w:rsidR="00D039FC" w:rsidRPr="00862FEF">
        <w:rPr>
          <w:lang w:val="en-GB"/>
        </w:rPr>
        <w:t xml:space="preserve"> of the mobility plan shall serve</w:t>
      </w:r>
      <w:r w:rsidRPr="00862FEF">
        <w:rPr>
          <w:lang w:val="en-GB"/>
        </w:rPr>
        <w:t xml:space="preserve"> as a platform for staff involvement and special investigative projects for students. Simulations </w:t>
      </w:r>
      <w:r w:rsidR="00DB40BF" w:rsidRPr="00862FEF">
        <w:rPr>
          <w:lang w:val="en-GB"/>
        </w:rPr>
        <w:t xml:space="preserve">can include analysis </w:t>
      </w:r>
      <w:r w:rsidR="00DB40BF" w:rsidRPr="00862FEF">
        <w:rPr>
          <w:lang w:val="en-GB"/>
        </w:rPr>
        <w:lastRenderedPageBreak/>
        <w:t xml:space="preserve">of electric infrastructure, deployment of </w:t>
      </w:r>
      <w:r w:rsidRPr="00862FEF">
        <w:rPr>
          <w:lang w:val="en-GB"/>
        </w:rPr>
        <w:t xml:space="preserve">electric vehicles, </w:t>
      </w:r>
      <w:r w:rsidR="00DB40BF" w:rsidRPr="00862FEF">
        <w:rPr>
          <w:lang w:val="en-GB"/>
        </w:rPr>
        <w:t xml:space="preserve">charging scenarios, impact of traffic management measures, </w:t>
      </w:r>
      <w:r w:rsidR="00DB40BF" w:rsidRPr="000B417E">
        <w:rPr>
          <w:b/>
          <w:lang w:val="en-GB"/>
        </w:rPr>
        <w:t>transport demand scenarios</w:t>
      </w:r>
      <w:r w:rsidR="000B417E" w:rsidRPr="000B417E">
        <w:rPr>
          <w:b/>
          <w:lang w:val="en-GB"/>
        </w:rPr>
        <w:t xml:space="preserve"> differentiated according to social strata and gender</w:t>
      </w:r>
      <w:r w:rsidR="00DB40BF" w:rsidRPr="00862FEF">
        <w:rPr>
          <w:lang w:val="en-GB"/>
        </w:rPr>
        <w:t xml:space="preserve">; as well as evaluation of the </w:t>
      </w:r>
      <w:r w:rsidR="00D039FC" w:rsidRPr="00862FEF">
        <w:rPr>
          <w:lang w:val="en-GB"/>
        </w:rPr>
        <w:t xml:space="preserve">impact </w:t>
      </w:r>
      <w:r w:rsidR="00DB40BF" w:rsidRPr="00862FEF">
        <w:rPr>
          <w:lang w:val="en-GB"/>
        </w:rPr>
        <w:t xml:space="preserve">of technological and cost parameters. </w:t>
      </w:r>
      <w:r w:rsidR="000B417E" w:rsidRPr="000B417E">
        <w:rPr>
          <w:b/>
          <w:lang w:val="en-GB"/>
        </w:rPr>
        <w:t>Activities stipulated in the Gender Action Plan (such as non-mixed focal groups) will be incorporated in the process; the draft mobility plan will be reviewed by the Project’s Gender Expert (see output 5.1.2).</w:t>
      </w:r>
    </w:p>
    <w:p w14:paraId="118D2B04" w14:textId="39B9A2EA" w:rsidR="00C70DFA" w:rsidRPr="00862FEF" w:rsidRDefault="001F5192" w:rsidP="001D57C2">
      <w:pPr>
        <w:pStyle w:val="Prrafodelista"/>
        <w:rPr>
          <w:lang w:val="en-GB"/>
        </w:rPr>
      </w:pPr>
      <w:r w:rsidRPr="00862FEF">
        <w:rPr>
          <w:lang w:val="en-GB"/>
        </w:rPr>
        <w:t xml:space="preserve">The GEF resources can be used for: (i) </w:t>
      </w:r>
      <w:r w:rsidR="00B10715" w:rsidRPr="00862FEF">
        <w:rPr>
          <w:lang w:val="en-GB"/>
        </w:rPr>
        <w:t xml:space="preserve">costs of the Project eMobility Expert (PEE) to lead the process and for technical backstopping; (ii) </w:t>
      </w:r>
      <w:r w:rsidRPr="00862FEF">
        <w:rPr>
          <w:lang w:val="en-GB"/>
        </w:rPr>
        <w:t xml:space="preserve">contract with national institution (UWI) to </w:t>
      </w:r>
      <w:r w:rsidR="00D039FC" w:rsidRPr="00862FEF">
        <w:rPr>
          <w:lang w:val="en-GB"/>
        </w:rPr>
        <w:t>develop</w:t>
      </w:r>
      <w:r w:rsidRPr="00862FEF">
        <w:rPr>
          <w:lang w:val="en-GB"/>
        </w:rPr>
        <w:t xml:space="preserve"> mobility action plan; (ii) contract with one national consultant for </w:t>
      </w:r>
      <w:r w:rsidR="000B417E">
        <w:rPr>
          <w:lang w:val="en-GB"/>
        </w:rPr>
        <w:t xml:space="preserve">gender-disaggregated </w:t>
      </w:r>
      <w:r w:rsidRPr="00862FEF">
        <w:rPr>
          <w:lang w:val="en-GB"/>
        </w:rPr>
        <w:t>data collection in KMTR corridors serving the UWI; (iii) procurement of software licences for data mapping, mobility planning and scenario analysis</w:t>
      </w:r>
      <w:r w:rsidR="001D57C2" w:rsidRPr="00862FEF">
        <w:rPr>
          <w:lang w:val="en-GB"/>
        </w:rPr>
        <w:t xml:space="preserve"> including basic training</w:t>
      </w:r>
      <w:r w:rsidRPr="00862FEF">
        <w:rPr>
          <w:lang w:val="en-GB"/>
        </w:rPr>
        <w:t>; (</w:t>
      </w:r>
      <w:r w:rsidR="001D57C2" w:rsidRPr="00862FEF">
        <w:rPr>
          <w:lang w:val="en-GB"/>
        </w:rPr>
        <w:t xml:space="preserve">iv) procurement of ICT equipment (PC work station and monitor). Guidance from the </w:t>
      </w:r>
      <w:r w:rsidR="000B417E">
        <w:rPr>
          <w:lang w:val="en-GB"/>
        </w:rPr>
        <w:t xml:space="preserve">RSIP </w:t>
      </w:r>
      <w:r w:rsidR="001D57C2" w:rsidRPr="00862FEF">
        <w:rPr>
          <w:lang w:val="en-GB"/>
        </w:rPr>
        <w:t>is expected for technical specification and methodological support</w:t>
      </w:r>
      <w:r w:rsidR="003B000C" w:rsidRPr="00862FEF">
        <w:rPr>
          <w:lang w:val="en-GB"/>
        </w:rPr>
        <w:t xml:space="preserve">; </w:t>
      </w:r>
      <w:r w:rsidR="00812780" w:rsidRPr="00862FEF">
        <w:rPr>
          <w:lang w:val="en-GB"/>
        </w:rPr>
        <w:t xml:space="preserve">and </w:t>
      </w:r>
      <w:r w:rsidR="003B000C" w:rsidRPr="00862FEF">
        <w:rPr>
          <w:lang w:val="en-GB"/>
        </w:rPr>
        <w:t>(v) local travel costs</w:t>
      </w:r>
      <w:r w:rsidR="001D57C2" w:rsidRPr="00862FEF">
        <w:rPr>
          <w:lang w:val="en-GB"/>
        </w:rPr>
        <w:t>.</w:t>
      </w:r>
    </w:p>
    <w:p w14:paraId="6FB8052D" w14:textId="05B5A119" w:rsidR="00C70DFA" w:rsidRPr="00862FEF" w:rsidRDefault="00C70DFA" w:rsidP="00C70DFA">
      <w:pPr>
        <w:spacing w:before="200"/>
        <w:rPr>
          <w:b/>
          <w:i/>
          <w:lang w:val="en-GB"/>
        </w:rPr>
      </w:pPr>
      <w:r w:rsidRPr="00862FEF">
        <w:rPr>
          <w:b/>
          <w:i/>
          <w:lang w:val="en-GB"/>
        </w:rPr>
        <w:t>Output 2.1.</w:t>
      </w:r>
      <w:r w:rsidR="00FB3F25" w:rsidRPr="00862FEF">
        <w:rPr>
          <w:b/>
          <w:i/>
          <w:lang w:val="en-GB"/>
        </w:rPr>
        <w:t>2</w:t>
      </w:r>
      <w:r w:rsidRPr="00862FEF">
        <w:rPr>
          <w:b/>
          <w:i/>
          <w:lang w:val="en-GB"/>
        </w:rPr>
        <w:t xml:space="preserve">  </w:t>
      </w:r>
      <w:r w:rsidR="00177D75" w:rsidRPr="00862FEF">
        <w:rPr>
          <w:b/>
          <w:i/>
          <w:lang w:val="en-GB"/>
        </w:rPr>
        <w:t xml:space="preserve">Implementation of a feasibility study into investment and deployment of </w:t>
      </w:r>
      <w:r w:rsidR="001B0C81">
        <w:rPr>
          <w:b/>
          <w:i/>
          <w:lang w:val="en-GB"/>
        </w:rPr>
        <w:t xml:space="preserve">medium-size buses and </w:t>
      </w:r>
      <w:r w:rsidR="00177D75" w:rsidRPr="00862FEF">
        <w:rPr>
          <w:b/>
          <w:i/>
          <w:lang w:val="en-GB"/>
        </w:rPr>
        <w:t xml:space="preserve">small and light-duty eMobility systems at UWI </w:t>
      </w:r>
      <w:r w:rsidRPr="00862FEF">
        <w:rPr>
          <w:b/>
          <w:i/>
          <w:lang w:val="en-GB"/>
        </w:rPr>
        <w:t>(GEF US$ </w:t>
      </w:r>
      <w:r w:rsidR="006C58A3" w:rsidRPr="00862FEF">
        <w:rPr>
          <w:b/>
          <w:i/>
          <w:lang w:val="en-GB"/>
        </w:rPr>
        <w:t>100</w:t>
      </w:r>
      <w:r w:rsidRPr="00862FEF">
        <w:rPr>
          <w:b/>
          <w:i/>
          <w:lang w:val="en-GB"/>
        </w:rPr>
        <w:t>,000; co-finance US$</w:t>
      </w:r>
      <w:r w:rsidR="007D34AC">
        <w:rPr>
          <w:b/>
          <w:i/>
          <w:lang w:val="en-GB"/>
        </w:rPr>
        <w:t> 2</w:t>
      </w:r>
      <w:r w:rsidRPr="00862FEF">
        <w:rPr>
          <w:b/>
          <w:i/>
          <w:lang w:val="en-GB"/>
        </w:rPr>
        <w:t xml:space="preserve">00,000).  </w:t>
      </w:r>
    </w:p>
    <w:p w14:paraId="0DB46ED7" w14:textId="4CB773F5" w:rsidR="00CF6DDD" w:rsidRPr="00862FEF" w:rsidRDefault="00C70DFA" w:rsidP="00B00BF7">
      <w:pPr>
        <w:pStyle w:val="Prrafodelista"/>
        <w:rPr>
          <w:lang w:val="en-GB"/>
        </w:rPr>
      </w:pPr>
      <w:r w:rsidRPr="00862FEF">
        <w:rPr>
          <w:lang w:val="en-GB"/>
        </w:rPr>
        <w:t xml:space="preserve">The Project output </w:t>
      </w:r>
      <w:r w:rsidR="00CF6DDD" w:rsidRPr="00862FEF">
        <w:rPr>
          <w:lang w:val="en-GB"/>
        </w:rPr>
        <w:t xml:space="preserve">will </w:t>
      </w:r>
      <w:r w:rsidRPr="00862FEF">
        <w:rPr>
          <w:lang w:val="en-GB"/>
        </w:rPr>
        <w:t xml:space="preserve">deliver </w:t>
      </w:r>
      <w:r w:rsidR="00CF6DDD" w:rsidRPr="00862FEF">
        <w:rPr>
          <w:lang w:val="en-GB"/>
        </w:rPr>
        <w:t>a feasibility study into the deployment of small and light-duty EV</w:t>
      </w:r>
      <w:r w:rsidR="00A467F7" w:rsidRPr="00862FEF">
        <w:rPr>
          <w:lang w:val="en-GB"/>
        </w:rPr>
        <w:t>s</w:t>
      </w:r>
      <w:r w:rsidR="00CF6DDD" w:rsidRPr="00862FEF">
        <w:rPr>
          <w:lang w:val="en-GB"/>
        </w:rPr>
        <w:t xml:space="preserve"> serving the UWI, including small passenger buses (indicatively: 20-seats). </w:t>
      </w:r>
      <w:r w:rsidR="004654C7" w:rsidRPr="00862FEF">
        <w:rPr>
          <w:lang w:val="en-GB"/>
        </w:rPr>
        <w:t xml:space="preserve">The study will assess the viability of proposed eMobility systems including routing, charging infrastructure, dispatch and billing schemes for buses as well as </w:t>
      </w:r>
      <w:r w:rsidR="00A467F7" w:rsidRPr="00862FEF">
        <w:rPr>
          <w:lang w:val="en-GB"/>
        </w:rPr>
        <w:t xml:space="preserve">other shared </w:t>
      </w:r>
      <w:r w:rsidR="004654C7" w:rsidRPr="00862FEF">
        <w:rPr>
          <w:lang w:val="en-GB"/>
        </w:rPr>
        <w:t>EV</w:t>
      </w:r>
      <w:r w:rsidR="00A467F7" w:rsidRPr="00862FEF">
        <w:rPr>
          <w:lang w:val="en-GB"/>
        </w:rPr>
        <w:t>s</w:t>
      </w:r>
      <w:r w:rsidR="004654C7" w:rsidRPr="00862FEF">
        <w:rPr>
          <w:lang w:val="en-GB"/>
        </w:rPr>
        <w:t xml:space="preserve"> (e-scooters and </w:t>
      </w:r>
      <w:r w:rsidR="00A467F7" w:rsidRPr="00862FEF">
        <w:rPr>
          <w:lang w:val="en-GB"/>
        </w:rPr>
        <w:t>e-</w:t>
      </w:r>
      <w:r w:rsidR="004654C7" w:rsidRPr="00862FEF">
        <w:rPr>
          <w:lang w:val="en-GB"/>
        </w:rPr>
        <w:t xml:space="preserve">bikes) in function of CAPEX, OPEX and utilisation rate. To ensure a due diligence process, the </w:t>
      </w:r>
      <w:r w:rsidR="00A467F7" w:rsidRPr="00862FEF">
        <w:rPr>
          <w:lang w:val="en-GB"/>
        </w:rPr>
        <w:t xml:space="preserve">feasibility </w:t>
      </w:r>
      <w:r w:rsidR="004654C7" w:rsidRPr="00862FEF">
        <w:rPr>
          <w:lang w:val="en-GB"/>
        </w:rPr>
        <w:t>study will include a</w:t>
      </w:r>
      <w:r w:rsidR="00A467F7" w:rsidRPr="00862FEF">
        <w:rPr>
          <w:lang w:val="en-GB"/>
        </w:rPr>
        <w:t xml:space="preserve"> (scaled)</w:t>
      </w:r>
      <w:r w:rsidR="004654C7" w:rsidRPr="00862FEF">
        <w:rPr>
          <w:lang w:val="en-GB"/>
        </w:rPr>
        <w:t xml:space="preserve"> Environmental and Social Impact Assessment (ESIA) and address identified issues through an Environmental and Social Management Plan</w:t>
      </w:r>
      <w:r w:rsidR="00A467F7" w:rsidRPr="00862FEF">
        <w:rPr>
          <w:lang w:val="en-GB"/>
        </w:rPr>
        <w:t xml:space="preserve"> (ESMP)</w:t>
      </w:r>
      <w:r w:rsidR="004654C7" w:rsidRPr="00862FEF">
        <w:rPr>
          <w:lang w:val="en-GB"/>
        </w:rPr>
        <w:t xml:space="preserve">. </w:t>
      </w:r>
      <w:r w:rsidR="004654C7" w:rsidRPr="002C61EF">
        <w:rPr>
          <w:b/>
          <w:lang w:val="en-GB"/>
        </w:rPr>
        <w:t>Aspects deserving attention are waste management (including batteries), occupational safety and health, gender aspects and criteria during project design, technical specification and operation, and social inclusiveness</w:t>
      </w:r>
      <w:r w:rsidR="004654C7" w:rsidRPr="00862FEF">
        <w:rPr>
          <w:lang w:val="en-GB"/>
        </w:rPr>
        <w:t>.</w:t>
      </w:r>
      <w:r w:rsidR="004654C7" w:rsidRPr="00862FEF">
        <w:rPr>
          <w:rStyle w:val="Refdenotaalpie"/>
          <w:lang w:val="en-GB"/>
        </w:rPr>
        <w:footnoteReference w:id="49"/>
      </w:r>
    </w:p>
    <w:p w14:paraId="7C39BF25" w14:textId="1169133D" w:rsidR="003B000C" w:rsidRPr="00862FEF" w:rsidRDefault="005B21CC" w:rsidP="0084106B">
      <w:pPr>
        <w:pStyle w:val="Prrafodelista"/>
        <w:rPr>
          <w:lang w:val="en-GB"/>
        </w:rPr>
      </w:pPr>
      <w:r w:rsidRPr="00862FEF">
        <w:rPr>
          <w:lang w:val="en-GB"/>
        </w:rPr>
        <w:t>The process will be led by the Project’s eMobility expert</w:t>
      </w:r>
      <w:r w:rsidR="002E63AE" w:rsidRPr="00862FEF">
        <w:rPr>
          <w:lang w:val="en-GB"/>
        </w:rPr>
        <w:t xml:space="preserve"> (</w:t>
      </w:r>
      <w:r w:rsidR="00AD22AC" w:rsidRPr="00862FEF">
        <w:rPr>
          <w:lang w:val="en-GB"/>
        </w:rPr>
        <w:t>PEE</w:t>
      </w:r>
      <w:r w:rsidR="002E63AE" w:rsidRPr="00862FEF">
        <w:rPr>
          <w:lang w:val="en-GB"/>
        </w:rPr>
        <w:t>)</w:t>
      </w:r>
      <w:r w:rsidRPr="00862FEF">
        <w:rPr>
          <w:lang w:val="en-GB"/>
        </w:rPr>
        <w:t xml:space="preserve">. </w:t>
      </w:r>
      <w:r w:rsidR="00A467F7" w:rsidRPr="00862FEF">
        <w:rPr>
          <w:lang w:val="en-GB"/>
        </w:rPr>
        <w:t xml:space="preserve">Regular </w:t>
      </w:r>
      <w:r w:rsidRPr="00862FEF">
        <w:rPr>
          <w:lang w:val="en-GB"/>
        </w:rPr>
        <w:t xml:space="preserve">working sessions will be held with designated UWI staff to discuss progress and evaluate emerging alternatives and opportunities. </w:t>
      </w:r>
      <w:r w:rsidR="002E63AE" w:rsidRPr="00862FEF">
        <w:rPr>
          <w:lang w:val="en-GB"/>
        </w:rPr>
        <w:t>The Project will hire a national consultant (project engineer - PE) to assist UWI in the process</w:t>
      </w:r>
      <w:r w:rsidR="00A467F7" w:rsidRPr="00862FEF">
        <w:rPr>
          <w:lang w:val="en-GB"/>
        </w:rPr>
        <w:t xml:space="preserve"> and </w:t>
      </w:r>
      <w:r w:rsidR="002E63AE" w:rsidRPr="00862FEF">
        <w:rPr>
          <w:lang w:val="en-GB"/>
        </w:rPr>
        <w:t xml:space="preserve">carry out conceptual and technical studies. The UWI staff, </w:t>
      </w:r>
      <w:r w:rsidR="00A467F7" w:rsidRPr="00862FEF">
        <w:rPr>
          <w:lang w:val="en-GB"/>
        </w:rPr>
        <w:t xml:space="preserve">PEE </w:t>
      </w:r>
      <w:r w:rsidR="002E63AE" w:rsidRPr="00862FEF">
        <w:rPr>
          <w:lang w:val="en-GB"/>
        </w:rPr>
        <w:t>and PE together form the Pilot Tec</w:t>
      </w:r>
      <w:r w:rsidR="00A467F7" w:rsidRPr="00862FEF">
        <w:rPr>
          <w:lang w:val="en-GB"/>
        </w:rPr>
        <w:t>hnical Unit (PTU</w:t>
      </w:r>
      <w:r w:rsidR="002E63AE" w:rsidRPr="00862FEF">
        <w:rPr>
          <w:lang w:val="en-GB"/>
        </w:rPr>
        <w:t xml:space="preserve">), with the PE envisagedly based at the UWI. </w:t>
      </w:r>
      <w:r w:rsidRPr="00862FEF">
        <w:rPr>
          <w:lang w:val="en-GB"/>
        </w:rPr>
        <w:t xml:space="preserve">Based on an initial scoping and analysis (a pre-feasibility study), </w:t>
      </w:r>
      <w:r w:rsidRPr="002C61EF">
        <w:rPr>
          <w:b/>
          <w:lang w:val="en-GB"/>
        </w:rPr>
        <w:t xml:space="preserve">a specialised firm or institution will be contracted for developing the full feasibility study, including ESIA and </w:t>
      </w:r>
      <w:r w:rsidR="00AB5D4F" w:rsidRPr="002C61EF">
        <w:rPr>
          <w:b/>
          <w:lang w:val="en-GB"/>
        </w:rPr>
        <w:t>budgeting</w:t>
      </w:r>
      <w:r w:rsidRPr="002C61EF">
        <w:rPr>
          <w:b/>
          <w:lang w:val="en-GB"/>
        </w:rPr>
        <w:t>.</w:t>
      </w:r>
      <w:r w:rsidRPr="00862FEF">
        <w:rPr>
          <w:lang w:val="en-GB"/>
        </w:rPr>
        <w:t xml:space="preserve"> </w:t>
      </w:r>
      <w:r w:rsidR="0084106B">
        <w:rPr>
          <w:lang w:val="en-GB"/>
        </w:rPr>
        <w:t>Pro bon</w:t>
      </w:r>
      <w:r w:rsidR="008646D1">
        <w:rPr>
          <w:lang w:val="en-GB"/>
        </w:rPr>
        <w:t>o</w:t>
      </w:r>
      <w:r w:rsidR="001B0390">
        <w:rPr>
          <w:lang w:val="en-GB"/>
        </w:rPr>
        <w:t xml:space="preserve"> </w:t>
      </w:r>
      <w:r w:rsidR="0084106B">
        <w:rPr>
          <w:lang w:val="en-GB"/>
        </w:rPr>
        <w:t>s</w:t>
      </w:r>
      <w:r w:rsidR="0084106B" w:rsidRPr="0084106B">
        <w:rPr>
          <w:lang w:val="en-GB"/>
        </w:rPr>
        <w:t xml:space="preserve">ervices </w:t>
      </w:r>
      <w:r w:rsidR="0084106B">
        <w:rPr>
          <w:lang w:val="en-GB"/>
        </w:rPr>
        <w:t xml:space="preserve">for the delivery of Green Energy Solutions have been offered by </w:t>
      </w:r>
      <w:r w:rsidR="0084106B" w:rsidRPr="0084106B">
        <w:rPr>
          <w:lang w:val="en-GB"/>
        </w:rPr>
        <w:t>UNDP</w:t>
      </w:r>
      <w:r w:rsidR="0084106B">
        <w:rPr>
          <w:lang w:val="en-GB"/>
        </w:rPr>
        <w:t xml:space="preserve">’s </w:t>
      </w:r>
      <w:r w:rsidR="0084106B" w:rsidRPr="0084106B">
        <w:rPr>
          <w:lang w:val="en-GB"/>
        </w:rPr>
        <w:t>Office of Information Management and Technology (OIMT) in Copenhagen</w:t>
      </w:r>
      <w:r w:rsidR="0084106B">
        <w:rPr>
          <w:lang w:val="en-GB"/>
        </w:rPr>
        <w:t xml:space="preserve">, Denmark, </w:t>
      </w:r>
      <w:r w:rsidR="0084106B" w:rsidRPr="0084106B">
        <w:rPr>
          <w:lang w:val="en-GB"/>
        </w:rPr>
        <w:t xml:space="preserve"> </w:t>
      </w:r>
      <w:r w:rsidR="0084106B">
        <w:rPr>
          <w:lang w:val="en-GB"/>
        </w:rPr>
        <w:t xml:space="preserve">and are available to the Project if requested by the </w:t>
      </w:r>
      <w:r w:rsidR="0084106B" w:rsidRPr="0084106B">
        <w:rPr>
          <w:lang w:val="en-GB"/>
        </w:rPr>
        <w:t xml:space="preserve">IP.  </w:t>
      </w:r>
    </w:p>
    <w:p w14:paraId="0196BA43" w14:textId="027FDB2E" w:rsidR="005B21CC" w:rsidRPr="00862FEF" w:rsidRDefault="005B21CC" w:rsidP="00B00BF7">
      <w:pPr>
        <w:pStyle w:val="Prrafodelista"/>
        <w:rPr>
          <w:lang w:val="en-GB"/>
        </w:rPr>
      </w:pPr>
      <w:r w:rsidRPr="00862FEF">
        <w:rPr>
          <w:lang w:val="en-GB"/>
        </w:rPr>
        <w:t xml:space="preserve">Outsourcing </w:t>
      </w:r>
      <w:r w:rsidR="003B000C" w:rsidRPr="00862FEF">
        <w:rPr>
          <w:lang w:val="en-GB"/>
        </w:rPr>
        <w:t xml:space="preserve">of </w:t>
      </w:r>
      <w:r w:rsidRPr="00862FEF">
        <w:rPr>
          <w:lang w:val="en-GB"/>
        </w:rPr>
        <w:t xml:space="preserve">the </w:t>
      </w:r>
      <w:r w:rsidR="001F3C66" w:rsidRPr="00862FEF">
        <w:rPr>
          <w:lang w:val="en-GB"/>
        </w:rPr>
        <w:t xml:space="preserve">feasibility </w:t>
      </w:r>
      <w:r w:rsidRPr="00862FEF">
        <w:rPr>
          <w:lang w:val="en-GB"/>
        </w:rPr>
        <w:t xml:space="preserve">study is envisioned to avoid biases in the appraisal process and to take benefit from the consultant’s expertise. Regular meetings will be held to provide feedback and </w:t>
      </w:r>
      <w:r w:rsidR="001F3C66" w:rsidRPr="00862FEF">
        <w:rPr>
          <w:lang w:val="en-GB"/>
        </w:rPr>
        <w:t xml:space="preserve">for </w:t>
      </w:r>
      <w:r w:rsidRPr="00862FEF">
        <w:rPr>
          <w:lang w:val="en-GB"/>
        </w:rPr>
        <w:t xml:space="preserve">narrowing down towards the final proposal. The </w:t>
      </w:r>
      <w:r w:rsidR="00FB01FA" w:rsidRPr="00862FEF">
        <w:rPr>
          <w:lang w:val="en-GB"/>
        </w:rPr>
        <w:t xml:space="preserve">throughput time of this output is estimated at 9-12 months, during which the </w:t>
      </w:r>
      <w:r w:rsidRPr="00862FEF">
        <w:rPr>
          <w:lang w:val="en-GB"/>
        </w:rPr>
        <w:t xml:space="preserve">project Team will </w:t>
      </w:r>
      <w:r w:rsidR="00FB01FA" w:rsidRPr="00862FEF">
        <w:rPr>
          <w:lang w:val="en-GB"/>
        </w:rPr>
        <w:t>brief the PSC.  The final feasibility study report will be presented by the Consultant to the PSC</w:t>
      </w:r>
      <w:r w:rsidR="001F3C66" w:rsidRPr="00862FEF">
        <w:rPr>
          <w:lang w:val="en-GB"/>
        </w:rPr>
        <w:t xml:space="preserve"> to clarify any issues and questions</w:t>
      </w:r>
      <w:r w:rsidR="00FB01FA" w:rsidRPr="00862FEF">
        <w:rPr>
          <w:lang w:val="en-GB"/>
        </w:rPr>
        <w:t xml:space="preserve">, </w:t>
      </w:r>
      <w:r w:rsidR="001F3C66" w:rsidRPr="00862FEF">
        <w:rPr>
          <w:lang w:val="en-GB"/>
        </w:rPr>
        <w:t xml:space="preserve">and shall be considered as </w:t>
      </w:r>
      <w:r w:rsidR="00FB01FA" w:rsidRPr="00862FEF">
        <w:rPr>
          <w:lang w:val="en-GB"/>
        </w:rPr>
        <w:t>an important milestone for the GEF report.</w:t>
      </w:r>
    </w:p>
    <w:p w14:paraId="4BA72DD6" w14:textId="484F61BC" w:rsidR="003F78DC" w:rsidRPr="00862FEF" w:rsidRDefault="00FB01FA" w:rsidP="00AD23AE">
      <w:pPr>
        <w:pStyle w:val="Prrafodelista"/>
        <w:rPr>
          <w:lang w:val="en-GB"/>
        </w:rPr>
      </w:pPr>
      <w:r w:rsidRPr="00862FEF">
        <w:rPr>
          <w:lang w:val="en-GB"/>
        </w:rPr>
        <w:t>The base case of the eMobility pilot would be the replacement of some of the buses and shuttles by EVs. Additions include</w:t>
      </w:r>
      <w:r w:rsidR="001F3C66" w:rsidRPr="00862FEF">
        <w:rPr>
          <w:lang w:val="en-GB"/>
        </w:rPr>
        <w:t>: (1)</w:t>
      </w:r>
      <w:r w:rsidRPr="00862FEF">
        <w:rPr>
          <w:lang w:val="en-GB"/>
        </w:rPr>
        <w:t xml:space="preserve"> the integration of PV-panels, possibly with battery storage, in</w:t>
      </w:r>
      <w:r w:rsidR="001F3C66" w:rsidRPr="00862FEF">
        <w:rPr>
          <w:lang w:val="en-GB"/>
        </w:rPr>
        <w:t>to</w:t>
      </w:r>
      <w:r w:rsidRPr="00862FEF">
        <w:rPr>
          <w:lang w:val="en-GB"/>
        </w:rPr>
        <w:t xml:space="preserve"> the </w:t>
      </w:r>
      <w:r w:rsidR="001F3C66" w:rsidRPr="00862FEF">
        <w:rPr>
          <w:lang w:val="en-GB"/>
        </w:rPr>
        <w:t xml:space="preserve">EV </w:t>
      </w:r>
      <w:r w:rsidRPr="00862FEF">
        <w:rPr>
          <w:lang w:val="en-GB"/>
        </w:rPr>
        <w:t xml:space="preserve">charging infrastructure; </w:t>
      </w:r>
      <w:r w:rsidR="001F3C66" w:rsidRPr="00862FEF">
        <w:rPr>
          <w:lang w:val="en-GB"/>
        </w:rPr>
        <w:t xml:space="preserve">(2) </w:t>
      </w:r>
      <w:r w:rsidRPr="00862FEF">
        <w:rPr>
          <w:lang w:val="en-GB"/>
        </w:rPr>
        <w:t>the deployment of light-duty EV</w:t>
      </w:r>
      <w:r w:rsidR="001F3C66" w:rsidRPr="00862FEF">
        <w:rPr>
          <w:lang w:val="en-GB"/>
        </w:rPr>
        <w:t>s</w:t>
      </w:r>
      <w:r w:rsidRPr="00862FEF">
        <w:rPr>
          <w:lang w:val="en-GB"/>
        </w:rPr>
        <w:t xml:space="preserve"> for the internal mail service; </w:t>
      </w:r>
      <w:r w:rsidR="001F3C66" w:rsidRPr="00862FEF">
        <w:rPr>
          <w:lang w:val="en-GB"/>
        </w:rPr>
        <w:t xml:space="preserve">(3) </w:t>
      </w:r>
      <w:r w:rsidRPr="00862FEF">
        <w:rPr>
          <w:lang w:val="en-GB"/>
        </w:rPr>
        <w:t>rental e-scooters and e-bikes for the campus population</w:t>
      </w:r>
      <w:r w:rsidR="002E63AE" w:rsidRPr="00862FEF">
        <w:rPr>
          <w:lang w:val="en-GB"/>
        </w:rPr>
        <w:t xml:space="preserve">; </w:t>
      </w:r>
      <w:r w:rsidR="001F3C66" w:rsidRPr="00862FEF">
        <w:rPr>
          <w:lang w:val="en-GB"/>
        </w:rPr>
        <w:t xml:space="preserve">and (4) addition of </w:t>
      </w:r>
      <w:r w:rsidR="002E63AE" w:rsidRPr="00862FEF">
        <w:rPr>
          <w:lang w:val="en-GB"/>
        </w:rPr>
        <w:t>some electric cars for specific uses such transport between the UWI campus and the hospitals, or for students with s</w:t>
      </w:r>
      <w:r w:rsidR="002E63AE" w:rsidRPr="007D34AC">
        <w:rPr>
          <w:lang w:val="en-GB"/>
        </w:rPr>
        <w:t>pecial needs.</w:t>
      </w:r>
      <w:r w:rsidR="003F78DC" w:rsidRPr="007D34AC">
        <w:rPr>
          <w:lang w:val="en-GB"/>
        </w:rPr>
        <w:t xml:space="preserve"> </w:t>
      </w:r>
      <w:r w:rsidR="00AB707B" w:rsidRPr="007D34AC">
        <w:rPr>
          <w:lang w:val="en-GB"/>
        </w:rPr>
        <w:t>The importance of decentralised RETs for EV charging was emphasised by MSET, urging the Project to demonstrate this concept.</w:t>
      </w:r>
      <w:r w:rsidR="00AB707B" w:rsidRPr="007D34AC">
        <w:rPr>
          <w:rStyle w:val="Refdenotaalpie"/>
          <w:lang w:val="en-GB"/>
        </w:rPr>
        <w:footnoteReference w:id="50"/>
      </w:r>
      <w:r w:rsidR="00AB707B" w:rsidRPr="007D34AC">
        <w:rPr>
          <w:lang w:val="en-GB"/>
        </w:rPr>
        <w:t xml:space="preserve"> Tentatively, the Project will showcase a 10-kW PV system for charging of two/three wheelers and light cars campus transport. An opportunity for upscaling exists at UWI combining the planned new parking building roof with PV energy production and EV charging lots.</w:t>
      </w:r>
    </w:p>
    <w:p w14:paraId="29B93B75" w14:textId="7A823A1A" w:rsidR="00C70DFA" w:rsidRPr="00862FEF" w:rsidRDefault="00C70DFA" w:rsidP="00B00BF7">
      <w:pPr>
        <w:pStyle w:val="Prrafodelista"/>
        <w:rPr>
          <w:lang w:val="en-GB"/>
        </w:rPr>
      </w:pPr>
      <w:r w:rsidRPr="00862FEF">
        <w:rPr>
          <w:lang w:val="en-GB"/>
        </w:rPr>
        <w:t xml:space="preserve">The GEF funds will be used </w:t>
      </w:r>
      <w:r w:rsidR="002E63AE" w:rsidRPr="00862FEF">
        <w:rPr>
          <w:lang w:val="en-GB"/>
        </w:rPr>
        <w:t>to cover</w:t>
      </w:r>
      <w:r w:rsidRPr="00862FEF">
        <w:rPr>
          <w:lang w:val="en-GB"/>
        </w:rPr>
        <w:t xml:space="preserve">: (i) </w:t>
      </w:r>
      <w:r w:rsidR="002E63AE" w:rsidRPr="00862FEF">
        <w:rPr>
          <w:lang w:val="en-GB"/>
        </w:rPr>
        <w:t>cost of eMobility Expert to lead and supervise the feasibility study</w:t>
      </w:r>
      <w:r w:rsidR="00AD22AC" w:rsidRPr="00862FEF">
        <w:rPr>
          <w:lang w:val="en-GB"/>
        </w:rPr>
        <w:t xml:space="preserve"> and for technical backstopping to UWI</w:t>
      </w:r>
      <w:r w:rsidR="002E63AE" w:rsidRPr="00862FEF">
        <w:rPr>
          <w:lang w:val="en-GB"/>
        </w:rPr>
        <w:t xml:space="preserve">; (ii) </w:t>
      </w:r>
      <w:r w:rsidR="003B000C" w:rsidRPr="00862FEF">
        <w:rPr>
          <w:lang w:val="en-GB"/>
        </w:rPr>
        <w:t xml:space="preserve">cost of Project Engineer (national consultant); (iii) </w:t>
      </w:r>
      <w:r w:rsidRPr="002C61EF">
        <w:rPr>
          <w:b/>
          <w:lang w:val="en-GB"/>
        </w:rPr>
        <w:t xml:space="preserve">contractual services </w:t>
      </w:r>
      <w:r w:rsidR="002E63AE" w:rsidRPr="002C61EF">
        <w:rPr>
          <w:b/>
          <w:lang w:val="en-GB"/>
        </w:rPr>
        <w:t xml:space="preserve">with specialised firm or institution </w:t>
      </w:r>
      <w:r w:rsidRPr="002C61EF">
        <w:rPr>
          <w:b/>
          <w:lang w:val="en-GB"/>
        </w:rPr>
        <w:t xml:space="preserve">for implementing </w:t>
      </w:r>
      <w:r w:rsidR="002E63AE" w:rsidRPr="002C61EF">
        <w:rPr>
          <w:b/>
          <w:lang w:val="en-GB"/>
        </w:rPr>
        <w:t>feasibility study and ESIA for UWI eMobility pilot.</w:t>
      </w:r>
      <w:r w:rsidRPr="00862FEF">
        <w:rPr>
          <w:lang w:val="en-GB"/>
        </w:rPr>
        <w:t xml:space="preserve"> </w:t>
      </w:r>
    </w:p>
    <w:p w14:paraId="422AB23F" w14:textId="5C5614F8" w:rsidR="00C70DFA" w:rsidRPr="00862FEF" w:rsidRDefault="00C70DFA" w:rsidP="00C70DFA">
      <w:pPr>
        <w:spacing w:before="200"/>
        <w:rPr>
          <w:b/>
          <w:i/>
          <w:lang w:val="en-GB"/>
        </w:rPr>
      </w:pPr>
      <w:r w:rsidRPr="00862FEF">
        <w:rPr>
          <w:b/>
          <w:i/>
          <w:lang w:val="en-GB"/>
        </w:rPr>
        <w:lastRenderedPageBreak/>
        <w:t>Output 2.1.</w:t>
      </w:r>
      <w:r w:rsidR="0008594C" w:rsidRPr="00862FEF">
        <w:rPr>
          <w:b/>
          <w:i/>
          <w:lang w:val="en-GB"/>
        </w:rPr>
        <w:t>3</w:t>
      </w:r>
      <w:r w:rsidRPr="00862FEF">
        <w:rPr>
          <w:b/>
          <w:i/>
          <w:lang w:val="en-GB"/>
        </w:rPr>
        <w:t xml:space="preserve">  </w:t>
      </w:r>
      <w:r w:rsidR="00177D75" w:rsidRPr="00862FEF">
        <w:rPr>
          <w:b/>
          <w:i/>
          <w:lang w:val="en-GB"/>
        </w:rPr>
        <w:t xml:space="preserve">Specification and </w:t>
      </w:r>
      <w:r w:rsidR="00177D75" w:rsidRPr="007B4D9A">
        <w:rPr>
          <w:b/>
          <w:i/>
          <w:lang w:val="en-GB"/>
        </w:rPr>
        <w:t>procurement of eMobility vehicles</w:t>
      </w:r>
      <w:r w:rsidR="00206E3C" w:rsidRPr="007B4D9A">
        <w:rPr>
          <w:b/>
          <w:i/>
          <w:lang w:val="en-GB"/>
        </w:rPr>
        <w:t>, charging stations</w:t>
      </w:r>
      <w:r w:rsidR="00177D75" w:rsidRPr="007B4D9A">
        <w:rPr>
          <w:b/>
          <w:i/>
          <w:lang w:val="en-GB"/>
        </w:rPr>
        <w:t xml:space="preserve"> and supportive systems in collaboration with project partners </w:t>
      </w:r>
      <w:r w:rsidRPr="007B4D9A">
        <w:rPr>
          <w:b/>
          <w:i/>
          <w:lang w:val="en-GB"/>
        </w:rPr>
        <w:t xml:space="preserve"> (GEF US$ </w:t>
      </w:r>
      <w:r w:rsidR="00662D58" w:rsidRPr="007B4D9A">
        <w:rPr>
          <w:b/>
          <w:i/>
          <w:lang w:val="en-GB"/>
        </w:rPr>
        <w:t>5</w:t>
      </w:r>
      <w:r w:rsidR="008C2E7A" w:rsidRPr="007B4D9A">
        <w:rPr>
          <w:b/>
          <w:i/>
          <w:lang w:val="en-GB"/>
        </w:rPr>
        <w:t>0</w:t>
      </w:r>
      <w:r w:rsidR="00D6373C" w:rsidRPr="007B4D9A">
        <w:rPr>
          <w:b/>
          <w:i/>
          <w:lang w:val="en-GB"/>
        </w:rPr>
        <w:t>9</w:t>
      </w:r>
      <w:r w:rsidRPr="007B4D9A">
        <w:rPr>
          <w:b/>
          <w:i/>
          <w:lang w:val="en-GB"/>
        </w:rPr>
        <w:t>,000;</w:t>
      </w:r>
      <w:r w:rsidRPr="00862FEF">
        <w:rPr>
          <w:b/>
          <w:i/>
          <w:lang w:val="en-GB"/>
        </w:rPr>
        <w:t xml:space="preserve"> co-finance US$</w:t>
      </w:r>
      <w:r w:rsidR="007D34AC">
        <w:rPr>
          <w:b/>
          <w:i/>
          <w:lang w:val="en-GB"/>
        </w:rPr>
        <w:t> 1</w:t>
      </w:r>
      <w:r w:rsidRPr="00862FEF">
        <w:rPr>
          <w:b/>
          <w:i/>
          <w:lang w:val="en-GB"/>
        </w:rPr>
        <w:t xml:space="preserve">,000,000).  </w:t>
      </w:r>
    </w:p>
    <w:p w14:paraId="5396FAA2" w14:textId="0AFA1A3A" w:rsidR="007C0F63" w:rsidRPr="007C0F63" w:rsidRDefault="00C70DFA" w:rsidP="007C0F63">
      <w:pPr>
        <w:pStyle w:val="Prrafodelista"/>
        <w:rPr>
          <w:lang w:val="en-GB"/>
        </w:rPr>
      </w:pPr>
      <w:r w:rsidRPr="00862FEF">
        <w:rPr>
          <w:lang w:val="en-GB"/>
        </w:rPr>
        <w:t xml:space="preserve">This project output will </w:t>
      </w:r>
      <w:r w:rsidR="00073850" w:rsidRPr="00862FEF">
        <w:rPr>
          <w:lang w:val="en-GB"/>
        </w:rPr>
        <w:t xml:space="preserve">procure </w:t>
      </w:r>
      <w:r w:rsidRPr="00862FEF">
        <w:rPr>
          <w:lang w:val="en-GB"/>
        </w:rPr>
        <w:t xml:space="preserve">equipment and </w:t>
      </w:r>
      <w:r w:rsidR="00073850" w:rsidRPr="00862FEF">
        <w:rPr>
          <w:lang w:val="en-GB"/>
        </w:rPr>
        <w:t xml:space="preserve">associated </w:t>
      </w:r>
      <w:r w:rsidRPr="00862FEF">
        <w:rPr>
          <w:lang w:val="en-GB"/>
        </w:rPr>
        <w:t xml:space="preserve">services for the implementation and operation of the EV demonstration pilot. GEF funds are available to cover incremental costs and ensure that the objectives of the pilot will be met. </w:t>
      </w:r>
      <w:r w:rsidR="00171395" w:rsidRPr="00862FEF">
        <w:rPr>
          <w:lang w:val="en-GB"/>
        </w:rPr>
        <w:t xml:space="preserve">Under </w:t>
      </w:r>
      <w:r w:rsidR="00171395" w:rsidRPr="00413DA2">
        <w:rPr>
          <w:color w:val="000000" w:themeColor="text1"/>
          <w:lang w:val="en-GB"/>
        </w:rPr>
        <w:t xml:space="preserve">supervision of the </w:t>
      </w:r>
      <w:r w:rsidR="00915235" w:rsidRPr="00413DA2">
        <w:rPr>
          <w:color w:val="000000" w:themeColor="text1"/>
          <w:lang w:val="en-GB"/>
        </w:rPr>
        <w:t>PEE</w:t>
      </w:r>
      <w:r w:rsidR="00171395" w:rsidRPr="00413DA2">
        <w:rPr>
          <w:color w:val="000000" w:themeColor="text1"/>
          <w:lang w:val="en-GB"/>
        </w:rPr>
        <w:t xml:space="preserve"> and the PE, the PTU will detail the technical specifications and produce documents for tendering the EV systems. Procurement will be done by the UWI following a competitive and transparen</w:t>
      </w:r>
      <w:r w:rsidR="00915235" w:rsidRPr="00413DA2">
        <w:rPr>
          <w:color w:val="000000" w:themeColor="text1"/>
          <w:lang w:val="en-GB"/>
        </w:rPr>
        <w:t>t bidding and selection process</w:t>
      </w:r>
      <w:r w:rsidRPr="00413DA2">
        <w:rPr>
          <w:color w:val="000000" w:themeColor="text1"/>
          <w:lang w:val="en-GB"/>
        </w:rPr>
        <w:t xml:space="preserve">. </w:t>
      </w:r>
      <w:r w:rsidR="009D1B0F" w:rsidRPr="00413DA2">
        <w:rPr>
          <w:color w:val="000000" w:themeColor="text1"/>
          <w:lang w:val="en-GB"/>
        </w:rPr>
        <w:t>Supplier contracts shall include clauses for performance monitoring, servicing and training of UWI drivers and maintenance staff</w:t>
      </w:r>
      <w:r w:rsidR="00171395" w:rsidRPr="00413DA2">
        <w:rPr>
          <w:color w:val="000000" w:themeColor="text1"/>
          <w:lang w:val="en-GB"/>
        </w:rPr>
        <w:t>.</w:t>
      </w:r>
      <w:r w:rsidR="009D1B0F" w:rsidRPr="00413DA2">
        <w:rPr>
          <w:color w:val="000000" w:themeColor="text1"/>
          <w:lang w:val="en-GB"/>
        </w:rPr>
        <w:t xml:space="preserve"> </w:t>
      </w:r>
      <w:r w:rsidR="00AD23AE" w:rsidRPr="00413DA2">
        <w:rPr>
          <w:color w:val="000000" w:themeColor="text1"/>
          <w:lang w:val="en-GB"/>
        </w:rPr>
        <w:t xml:space="preserve"> </w:t>
      </w:r>
      <w:bookmarkStart w:id="26" w:name="_Hlk58349833"/>
      <w:r w:rsidR="007C0F63" w:rsidRPr="00413DA2">
        <w:rPr>
          <w:color w:val="000000" w:themeColor="text1"/>
          <w:lang w:val="en-GB"/>
        </w:rPr>
        <w:t xml:space="preserve">The preparation of the RFP requirements and the subsequent review and assessment of the proposals received will include a third-party expert to verify that the subsidy does not exceed the incremental costs of the EVs compared to conventional vehicles of similar performance. </w:t>
      </w:r>
      <w:bookmarkEnd w:id="26"/>
      <w:r w:rsidR="00AD23AE" w:rsidRPr="00413DA2">
        <w:rPr>
          <w:color w:val="000000" w:themeColor="text1"/>
          <w:lang w:val="en-GB"/>
        </w:rPr>
        <w:t>Indicatively, the deployed EVs are as in</w:t>
      </w:r>
      <w:r w:rsidR="00D568A1" w:rsidRPr="00413DA2">
        <w:rPr>
          <w:color w:val="000000" w:themeColor="text1"/>
          <w:lang w:val="en-GB"/>
        </w:rPr>
        <w:t xml:space="preserve"> Table 1</w:t>
      </w:r>
      <w:r w:rsidR="00AD23AE" w:rsidRPr="00413DA2">
        <w:rPr>
          <w:color w:val="000000" w:themeColor="text1"/>
          <w:lang w:val="en-GB"/>
        </w:rPr>
        <w:t>.</w:t>
      </w:r>
      <w:r w:rsidR="002C61EF" w:rsidRPr="00413DA2">
        <w:rPr>
          <w:color w:val="000000" w:themeColor="text1"/>
          <w:lang w:val="en-GB"/>
        </w:rPr>
        <w:t xml:space="preserve"> </w:t>
      </w:r>
    </w:p>
    <w:p w14:paraId="4EE40A55" w14:textId="6219FF0D" w:rsidR="00AD23AE" w:rsidRDefault="002C61EF" w:rsidP="00AD23AE">
      <w:pPr>
        <w:pStyle w:val="Prrafodelista"/>
        <w:rPr>
          <w:lang w:val="en-GB"/>
        </w:rPr>
      </w:pPr>
      <w:r w:rsidRPr="00A016F2">
        <w:rPr>
          <w:b/>
          <w:lang w:val="en-GB"/>
        </w:rPr>
        <w:t xml:space="preserve">The functional and technical specifications used in procurement documents will be screened </w:t>
      </w:r>
      <w:r w:rsidR="00A016F2" w:rsidRPr="00A016F2">
        <w:rPr>
          <w:b/>
          <w:lang w:val="en-GB"/>
        </w:rPr>
        <w:t>on gender aspects prior to approval.</w:t>
      </w:r>
    </w:p>
    <w:p w14:paraId="5A1EBF60" w14:textId="179CABFA" w:rsidR="00060259" w:rsidRPr="00862FEF" w:rsidRDefault="00060259" w:rsidP="00060259">
      <w:pPr>
        <w:pStyle w:val="Prrafodelista"/>
        <w:rPr>
          <w:b/>
          <w:i/>
          <w:lang w:val="en-GB"/>
        </w:rPr>
      </w:pPr>
      <w:bookmarkStart w:id="27" w:name="_Ref34241521"/>
      <w:r w:rsidRPr="00862FEF">
        <w:rPr>
          <w:lang w:val="en-GB"/>
        </w:rPr>
        <w:t>GEF co-investment will prove valuable for procuring add-ons to the basic set-up, notably: (i) data acquisition systems for battery performance monitoring; (ii) data acquisition systems for monitoring of EV operational parameters; (iii) systems for vehicle tracking and data collection on bus routes. Approaches to data collection will be assessed during pilot design and specified and budgeted accordingly. In addition, GEF funding is available for rehabilitation of bus stops to improve customer experience</w:t>
      </w:r>
      <w:r w:rsidR="002C61EF">
        <w:rPr>
          <w:lang w:val="en-GB"/>
        </w:rPr>
        <w:t xml:space="preserve"> and security</w:t>
      </w:r>
      <w:r w:rsidRPr="00862FEF">
        <w:rPr>
          <w:lang w:val="en-GB"/>
        </w:rPr>
        <w:t xml:space="preserve">; and for subscription systems based on smart billing and rental schemes. </w:t>
      </w:r>
      <w:bookmarkEnd w:id="27"/>
    </w:p>
    <w:p w14:paraId="7928CA53" w14:textId="564EAE78" w:rsidR="00AD23AE" w:rsidRPr="00862FEF" w:rsidRDefault="00AD23AE" w:rsidP="00AD23AE">
      <w:pPr>
        <w:pStyle w:val="Descripcin"/>
        <w:keepNext/>
        <w:rPr>
          <w:lang w:val="en-GB"/>
        </w:rPr>
      </w:pPr>
    </w:p>
    <w:tbl>
      <w:tblPr>
        <w:tblStyle w:val="Tablaconcuadrcula"/>
        <w:tblW w:w="0" w:type="auto"/>
        <w:tblInd w:w="435" w:type="dxa"/>
        <w:tblCellMar>
          <w:left w:w="57" w:type="dxa"/>
          <w:right w:w="57" w:type="dxa"/>
        </w:tblCellMar>
        <w:tblLook w:val="04A0" w:firstRow="1" w:lastRow="0" w:firstColumn="1" w:lastColumn="0" w:noHBand="0" w:noVBand="1"/>
      </w:tblPr>
      <w:tblGrid>
        <w:gridCol w:w="1870"/>
        <w:gridCol w:w="880"/>
        <w:gridCol w:w="1100"/>
        <w:gridCol w:w="1210"/>
        <w:gridCol w:w="1320"/>
        <w:gridCol w:w="1199"/>
        <w:gridCol w:w="1336"/>
      </w:tblGrid>
      <w:tr w:rsidR="00AD23AE" w:rsidRPr="00862FEF" w14:paraId="031FD145" w14:textId="77777777" w:rsidTr="00AD23AE">
        <w:tc>
          <w:tcPr>
            <w:tcW w:w="8915" w:type="dxa"/>
            <w:gridSpan w:val="7"/>
            <w:shd w:val="clear" w:color="auto" w:fill="F2F2F2" w:themeFill="background1" w:themeFillShade="F2"/>
          </w:tcPr>
          <w:p w14:paraId="1D6D3F3D" w14:textId="77777777" w:rsidR="00AD23AE" w:rsidRPr="00862FEF" w:rsidRDefault="00AD23AE" w:rsidP="00AD23AE">
            <w:pPr>
              <w:spacing w:after="20"/>
              <w:rPr>
                <w:smallCaps/>
                <w:lang w:val="en-GB"/>
              </w:rPr>
            </w:pPr>
            <w:r w:rsidRPr="00862FEF">
              <w:rPr>
                <w:smallCaps/>
                <w:lang w:val="en-GB"/>
              </w:rPr>
              <w:t>Demonstration pilot – deployed electric vehicles (indicative)</w:t>
            </w:r>
          </w:p>
        </w:tc>
      </w:tr>
      <w:tr w:rsidR="00AD23AE" w:rsidRPr="00862FEF" w14:paraId="5A62BFE6" w14:textId="77777777" w:rsidTr="00AD23AE">
        <w:trPr>
          <w:trHeight w:val="64"/>
        </w:trPr>
        <w:tc>
          <w:tcPr>
            <w:tcW w:w="1870" w:type="dxa"/>
            <w:vMerge w:val="restart"/>
            <w:shd w:val="clear" w:color="auto" w:fill="F2F2F2" w:themeFill="background1" w:themeFillShade="F2"/>
          </w:tcPr>
          <w:p w14:paraId="76ABE9D4" w14:textId="77777777" w:rsidR="00AD23AE" w:rsidRPr="00862FEF" w:rsidRDefault="00AD23AE" w:rsidP="00AD23AE">
            <w:pPr>
              <w:spacing w:after="20"/>
              <w:jc w:val="center"/>
              <w:rPr>
                <w:smallCaps/>
                <w:sz w:val="18"/>
                <w:lang w:val="en-GB"/>
              </w:rPr>
            </w:pPr>
            <w:r w:rsidRPr="00862FEF">
              <w:rPr>
                <w:smallCaps/>
                <w:sz w:val="18"/>
                <w:lang w:val="en-GB"/>
              </w:rPr>
              <w:t>Type</w:t>
            </w:r>
          </w:p>
        </w:tc>
        <w:tc>
          <w:tcPr>
            <w:tcW w:w="880" w:type="dxa"/>
            <w:vMerge w:val="restart"/>
            <w:shd w:val="clear" w:color="auto" w:fill="F2F2F2" w:themeFill="background1" w:themeFillShade="F2"/>
          </w:tcPr>
          <w:p w14:paraId="3C3658D6" w14:textId="77777777" w:rsidR="00AD23AE" w:rsidRPr="00862FEF" w:rsidRDefault="00AD23AE" w:rsidP="00AD23AE">
            <w:pPr>
              <w:spacing w:after="20"/>
              <w:jc w:val="center"/>
              <w:rPr>
                <w:smallCaps/>
                <w:sz w:val="18"/>
                <w:lang w:val="en-GB"/>
              </w:rPr>
            </w:pPr>
            <w:r w:rsidRPr="00862FEF">
              <w:rPr>
                <w:smallCaps/>
                <w:sz w:val="18"/>
                <w:lang w:val="en-GB"/>
              </w:rPr>
              <w:t>number</w:t>
            </w:r>
          </w:p>
        </w:tc>
        <w:tc>
          <w:tcPr>
            <w:tcW w:w="1100" w:type="dxa"/>
            <w:shd w:val="clear" w:color="auto" w:fill="F2F2F2" w:themeFill="background1" w:themeFillShade="F2"/>
          </w:tcPr>
          <w:p w14:paraId="0BFAED07" w14:textId="77777777" w:rsidR="00AD23AE" w:rsidRPr="00862FEF" w:rsidRDefault="00AD23AE" w:rsidP="00AD23AE">
            <w:pPr>
              <w:spacing w:after="20"/>
              <w:jc w:val="center"/>
              <w:rPr>
                <w:smallCaps/>
                <w:sz w:val="18"/>
                <w:lang w:val="en-GB"/>
              </w:rPr>
            </w:pPr>
            <w:r w:rsidRPr="00862FEF">
              <w:rPr>
                <w:smallCaps/>
                <w:sz w:val="18"/>
                <w:lang w:val="en-GB"/>
              </w:rPr>
              <w:t>distance</w:t>
            </w:r>
          </w:p>
        </w:tc>
        <w:tc>
          <w:tcPr>
            <w:tcW w:w="1210" w:type="dxa"/>
            <w:shd w:val="clear" w:color="auto" w:fill="F2F2F2" w:themeFill="background1" w:themeFillShade="F2"/>
          </w:tcPr>
          <w:p w14:paraId="3463CC82" w14:textId="77777777" w:rsidR="00AD23AE" w:rsidRPr="00862FEF" w:rsidRDefault="00AD23AE" w:rsidP="00AD23AE">
            <w:pPr>
              <w:spacing w:after="20"/>
              <w:jc w:val="center"/>
              <w:rPr>
                <w:smallCaps/>
                <w:sz w:val="18"/>
                <w:lang w:val="en-GB"/>
              </w:rPr>
            </w:pPr>
            <w:r w:rsidRPr="00862FEF">
              <w:rPr>
                <w:smallCaps/>
                <w:sz w:val="18"/>
                <w:lang w:val="en-GB"/>
              </w:rPr>
              <w:t>total distance</w:t>
            </w:r>
          </w:p>
        </w:tc>
        <w:tc>
          <w:tcPr>
            <w:tcW w:w="1320" w:type="dxa"/>
            <w:shd w:val="clear" w:color="auto" w:fill="F2F2F2" w:themeFill="background1" w:themeFillShade="F2"/>
          </w:tcPr>
          <w:p w14:paraId="73A95C15" w14:textId="77777777" w:rsidR="00AD23AE" w:rsidRPr="00862FEF" w:rsidRDefault="00AD23AE" w:rsidP="00AD23AE">
            <w:pPr>
              <w:spacing w:after="20"/>
              <w:jc w:val="center"/>
              <w:rPr>
                <w:smallCaps/>
                <w:sz w:val="18"/>
                <w:lang w:val="en-GB"/>
              </w:rPr>
            </w:pPr>
            <w:r w:rsidRPr="00862FEF">
              <w:rPr>
                <w:smallCaps/>
                <w:sz w:val="18"/>
                <w:lang w:val="en-GB"/>
              </w:rPr>
              <w:t>total energy savings</w:t>
            </w:r>
          </w:p>
        </w:tc>
        <w:tc>
          <w:tcPr>
            <w:tcW w:w="1199" w:type="dxa"/>
            <w:shd w:val="clear" w:color="auto" w:fill="F2F2F2" w:themeFill="background1" w:themeFillShade="F2"/>
          </w:tcPr>
          <w:p w14:paraId="433E8F0F" w14:textId="77777777" w:rsidR="00AD23AE" w:rsidRPr="00862FEF" w:rsidRDefault="00AD23AE" w:rsidP="00AD23AE">
            <w:pPr>
              <w:spacing w:after="20"/>
              <w:jc w:val="center"/>
              <w:rPr>
                <w:smallCaps/>
                <w:sz w:val="18"/>
                <w:lang w:val="en-GB"/>
              </w:rPr>
            </w:pPr>
            <w:r w:rsidRPr="00862FEF">
              <w:rPr>
                <w:smallCaps/>
                <w:sz w:val="18"/>
                <w:lang w:val="en-GB"/>
              </w:rPr>
              <w:t>unit CAPEX</w:t>
            </w:r>
          </w:p>
        </w:tc>
        <w:tc>
          <w:tcPr>
            <w:tcW w:w="1336" w:type="dxa"/>
            <w:shd w:val="clear" w:color="auto" w:fill="F2F2F2" w:themeFill="background1" w:themeFillShade="F2"/>
          </w:tcPr>
          <w:p w14:paraId="52030EFC" w14:textId="77777777" w:rsidR="00AD23AE" w:rsidRPr="00862FEF" w:rsidRDefault="00AD23AE" w:rsidP="00AD23AE">
            <w:pPr>
              <w:spacing w:after="20"/>
              <w:jc w:val="center"/>
              <w:rPr>
                <w:smallCaps/>
                <w:sz w:val="18"/>
                <w:lang w:val="en-GB"/>
              </w:rPr>
            </w:pPr>
            <w:r w:rsidRPr="00862FEF">
              <w:rPr>
                <w:smallCaps/>
                <w:sz w:val="18"/>
                <w:lang w:val="en-GB"/>
              </w:rPr>
              <w:t>total CAPEX</w:t>
            </w:r>
          </w:p>
        </w:tc>
      </w:tr>
      <w:tr w:rsidR="00AD23AE" w:rsidRPr="00862FEF" w14:paraId="4C7E05EC" w14:textId="77777777" w:rsidTr="00AD23AE">
        <w:tc>
          <w:tcPr>
            <w:tcW w:w="1870" w:type="dxa"/>
            <w:vMerge/>
            <w:shd w:val="clear" w:color="auto" w:fill="F2F2F2" w:themeFill="background1" w:themeFillShade="F2"/>
          </w:tcPr>
          <w:p w14:paraId="1968B90B" w14:textId="77777777" w:rsidR="00AD23AE" w:rsidRPr="00862FEF" w:rsidRDefault="00AD23AE" w:rsidP="00AD23AE">
            <w:pPr>
              <w:spacing w:after="20"/>
              <w:jc w:val="center"/>
              <w:rPr>
                <w:sz w:val="18"/>
                <w:lang w:val="en-GB"/>
              </w:rPr>
            </w:pPr>
          </w:p>
        </w:tc>
        <w:tc>
          <w:tcPr>
            <w:tcW w:w="880" w:type="dxa"/>
            <w:vMerge/>
            <w:shd w:val="clear" w:color="auto" w:fill="F2F2F2" w:themeFill="background1" w:themeFillShade="F2"/>
          </w:tcPr>
          <w:p w14:paraId="618F9058" w14:textId="77777777" w:rsidR="00AD23AE" w:rsidRPr="00862FEF" w:rsidRDefault="00AD23AE" w:rsidP="00AD23AE">
            <w:pPr>
              <w:spacing w:after="20"/>
              <w:jc w:val="center"/>
              <w:rPr>
                <w:sz w:val="18"/>
                <w:lang w:val="en-GB"/>
              </w:rPr>
            </w:pPr>
          </w:p>
        </w:tc>
        <w:tc>
          <w:tcPr>
            <w:tcW w:w="1100" w:type="dxa"/>
            <w:shd w:val="clear" w:color="auto" w:fill="F2F2F2" w:themeFill="background1" w:themeFillShade="F2"/>
          </w:tcPr>
          <w:p w14:paraId="5BA16665" w14:textId="77777777" w:rsidR="00AD23AE" w:rsidRPr="00862FEF" w:rsidRDefault="00AD23AE" w:rsidP="00AD23AE">
            <w:pPr>
              <w:spacing w:after="20"/>
              <w:jc w:val="center"/>
              <w:rPr>
                <w:sz w:val="18"/>
                <w:lang w:val="en-GB"/>
              </w:rPr>
            </w:pPr>
            <w:r w:rsidRPr="00862FEF">
              <w:rPr>
                <w:sz w:val="18"/>
                <w:lang w:val="en-GB"/>
              </w:rPr>
              <w:t>(km/yr)</w:t>
            </w:r>
          </w:p>
        </w:tc>
        <w:tc>
          <w:tcPr>
            <w:tcW w:w="1210" w:type="dxa"/>
            <w:shd w:val="clear" w:color="auto" w:fill="F2F2F2" w:themeFill="background1" w:themeFillShade="F2"/>
          </w:tcPr>
          <w:p w14:paraId="59E21625" w14:textId="77777777" w:rsidR="00AD23AE" w:rsidRPr="00862FEF" w:rsidRDefault="00AD23AE" w:rsidP="00AD23AE">
            <w:pPr>
              <w:spacing w:after="20"/>
              <w:jc w:val="center"/>
              <w:rPr>
                <w:sz w:val="18"/>
                <w:lang w:val="en-GB"/>
              </w:rPr>
            </w:pPr>
            <w:r w:rsidRPr="00862FEF">
              <w:rPr>
                <w:sz w:val="18"/>
                <w:lang w:val="en-GB"/>
              </w:rPr>
              <w:t>(km/yr)</w:t>
            </w:r>
          </w:p>
        </w:tc>
        <w:tc>
          <w:tcPr>
            <w:tcW w:w="1320" w:type="dxa"/>
            <w:shd w:val="clear" w:color="auto" w:fill="F2F2F2" w:themeFill="background1" w:themeFillShade="F2"/>
          </w:tcPr>
          <w:p w14:paraId="51786108" w14:textId="77777777" w:rsidR="00AD23AE" w:rsidRPr="00862FEF" w:rsidRDefault="00AD23AE" w:rsidP="00AD23AE">
            <w:pPr>
              <w:spacing w:after="20"/>
              <w:jc w:val="center"/>
              <w:rPr>
                <w:sz w:val="18"/>
                <w:lang w:val="en-GB"/>
              </w:rPr>
            </w:pPr>
            <w:r w:rsidRPr="00862FEF">
              <w:rPr>
                <w:sz w:val="18"/>
                <w:lang w:val="en-GB"/>
              </w:rPr>
              <w:t>(GJ)</w:t>
            </w:r>
          </w:p>
        </w:tc>
        <w:tc>
          <w:tcPr>
            <w:tcW w:w="1199" w:type="dxa"/>
            <w:shd w:val="clear" w:color="auto" w:fill="F2F2F2" w:themeFill="background1" w:themeFillShade="F2"/>
          </w:tcPr>
          <w:p w14:paraId="122F56B6" w14:textId="77777777" w:rsidR="00AD23AE" w:rsidRPr="00862FEF" w:rsidRDefault="00AD23AE" w:rsidP="00AD23AE">
            <w:pPr>
              <w:spacing w:after="20"/>
              <w:jc w:val="center"/>
              <w:rPr>
                <w:sz w:val="18"/>
                <w:lang w:val="en-GB"/>
              </w:rPr>
            </w:pPr>
            <w:r w:rsidRPr="00862FEF">
              <w:rPr>
                <w:sz w:val="18"/>
                <w:lang w:val="en-GB"/>
              </w:rPr>
              <w:t>(USD)</w:t>
            </w:r>
          </w:p>
        </w:tc>
        <w:tc>
          <w:tcPr>
            <w:tcW w:w="1336" w:type="dxa"/>
            <w:shd w:val="clear" w:color="auto" w:fill="F2F2F2" w:themeFill="background1" w:themeFillShade="F2"/>
          </w:tcPr>
          <w:p w14:paraId="3D1E3FB0" w14:textId="77777777" w:rsidR="00AD23AE" w:rsidRPr="00862FEF" w:rsidRDefault="00AD23AE" w:rsidP="00AD23AE">
            <w:pPr>
              <w:spacing w:after="20"/>
              <w:jc w:val="center"/>
              <w:rPr>
                <w:sz w:val="18"/>
                <w:lang w:val="en-GB"/>
              </w:rPr>
            </w:pPr>
            <w:r w:rsidRPr="00862FEF">
              <w:rPr>
                <w:sz w:val="18"/>
                <w:lang w:val="en-GB"/>
              </w:rPr>
              <w:t>(USD)</w:t>
            </w:r>
          </w:p>
        </w:tc>
      </w:tr>
      <w:tr w:rsidR="00AD23AE" w:rsidRPr="00862FEF" w14:paraId="0F1124E4" w14:textId="77777777" w:rsidTr="00AD23AE">
        <w:tc>
          <w:tcPr>
            <w:tcW w:w="1870" w:type="dxa"/>
          </w:tcPr>
          <w:p w14:paraId="19B61769" w14:textId="77777777" w:rsidR="00AD23AE" w:rsidRPr="00862FEF" w:rsidRDefault="00AD23AE" w:rsidP="00AD23AE">
            <w:pPr>
              <w:spacing w:after="20"/>
              <w:rPr>
                <w:sz w:val="18"/>
                <w:szCs w:val="18"/>
                <w:lang w:val="en-GB"/>
              </w:rPr>
            </w:pPr>
            <w:r w:rsidRPr="00862FEF">
              <w:rPr>
                <w:sz w:val="18"/>
                <w:szCs w:val="18"/>
                <w:lang w:val="en-GB"/>
              </w:rPr>
              <w:t>Medium-size bus</w:t>
            </w:r>
          </w:p>
        </w:tc>
        <w:tc>
          <w:tcPr>
            <w:tcW w:w="880" w:type="dxa"/>
            <w:vAlign w:val="center"/>
          </w:tcPr>
          <w:p w14:paraId="79ACE777" w14:textId="77777777" w:rsidR="00AD23AE" w:rsidRPr="00862FEF" w:rsidRDefault="00AD23AE" w:rsidP="00AD23AE">
            <w:pPr>
              <w:spacing w:after="20"/>
              <w:jc w:val="center"/>
              <w:rPr>
                <w:sz w:val="18"/>
                <w:szCs w:val="18"/>
                <w:lang w:val="en-GB"/>
              </w:rPr>
            </w:pPr>
            <w:r w:rsidRPr="00862FEF">
              <w:rPr>
                <w:sz w:val="18"/>
                <w:szCs w:val="18"/>
                <w:lang w:val="en-GB"/>
              </w:rPr>
              <w:t>2</w:t>
            </w:r>
          </w:p>
        </w:tc>
        <w:tc>
          <w:tcPr>
            <w:tcW w:w="1100" w:type="dxa"/>
            <w:vAlign w:val="center"/>
          </w:tcPr>
          <w:p w14:paraId="7938B5A4" w14:textId="77777777" w:rsidR="00AD23AE" w:rsidRPr="00862FEF" w:rsidRDefault="00AD23AE" w:rsidP="00AD23AE">
            <w:pPr>
              <w:spacing w:after="20"/>
              <w:jc w:val="center"/>
              <w:rPr>
                <w:sz w:val="18"/>
                <w:szCs w:val="18"/>
                <w:lang w:val="en-GB"/>
              </w:rPr>
            </w:pPr>
            <w:r w:rsidRPr="00862FEF">
              <w:rPr>
                <w:sz w:val="18"/>
                <w:szCs w:val="18"/>
                <w:lang w:val="en-GB"/>
              </w:rPr>
              <w:t>25,000</w:t>
            </w:r>
          </w:p>
        </w:tc>
        <w:tc>
          <w:tcPr>
            <w:tcW w:w="1210" w:type="dxa"/>
            <w:vAlign w:val="center"/>
          </w:tcPr>
          <w:p w14:paraId="0F9D46B2" w14:textId="77777777" w:rsidR="00AD23AE" w:rsidRPr="00862FEF" w:rsidRDefault="00AD23AE" w:rsidP="00AD23AE">
            <w:pPr>
              <w:spacing w:after="20"/>
              <w:jc w:val="center"/>
              <w:rPr>
                <w:sz w:val="18"/>
                <w:szCs w:val="18"/>
                <w:lang w:val="en-GB"/>
              </w:rPr>
            </w:pPr>
            <w:r w:rsidRPr="00862FEF">
              <w:rPr>
                <w:sz w:val="18"/>
                <w:szCs w:val="18"/>
                <w:lang w:val="en-GB"/>
              </w:rPr>
              <w:t>50,000</w:t>
            </w:r>
          </w:p>
        </w:tc>
        <w:tc>
          <w:tcPr>
            <w:tcW w:w="1320" w:type="dxa"/>
            <w:vAlign w:val="center"/>
          </w:tcPr>
          <w:p w14:paraId="1FADE6B8" w14:textId="77777777" w:rsidR="00AD23AE" w:rsidRPr="00862FEF" w:rsidRDefault="00AD23AE" w:rsidP="00AD23AE">
            <w:pPr>
              <w:spacing w:after="20"/>
              <w:jc w:val="center"/>
              <w:rPr>
                <w:sz w:val="18"/>
                <w:szCs w:val="18"/>
                <w:lang w:val="en-GB"/>
              </w:rPr>
            </w:pPr>
            <w:r w:rsidRPr="00862FEF">
              <w:rPr>
                <w:sz w:val="18"/>
                <w:szCs w:val="18"/>
                <w:lang w:val="en-GB"/>
              </w:rPr>
              <w:t>684</w:t>
            </w:r>
          </w:p>
        </w:tc>
        <w:tc>
          <w:tcPr>
            <w:tcW w:w="1199" w:type="dxa"/>
            <w:vAlign w:val="center"/>
          </w:tcPr>
          <w:p w14:paraId="6D78E254" w14:textId="77777777" w:rsidR="00AD23AE" w:rsidRPr="00862FEF" w:rsidRDefault="00AD23AE" w:rsidP="00AD23AE">
            <w:pPr>
              <w:spacing w:after="20"/>
              <w:jc w:val="center"/>
              <w:rPr>
                <w:sz w:val="18"/>
                <w:szCs w:val="18"/>
                <w:lang w:val="en-GB"/>
              </w:rPr>
            </w:pPr>
            <w:r w:rsidRPr="00862FEF">
              <w:rPr>
                <w:sz w:val="18"/>
                <w:szCs w:val="18"/>
                <w:lang w:val="en-GB"/>
              </w:rPr>
              <w:t>115,000</w:t>
            </w:r>
          </w:p>
        </w:tc>
        <w:tc>
          <w:tcPr>
            <w:tcW w:w="1336" w:type="dxa"/>
            <w:vAlign w:val="center"/>
          </w:tcPr>
          <w:p w14:paraId="518FA747" w14:textId="77777777" w:rsidR="00AD23AE" w:rsidRPr="00862FEF" w:rsidRDefault="00AD23AE" w:rsidP="00AD23AE">
            <w:pPr>
              <w:spacing w:after="20"/>
              <w:jc w:val="center"/>
              <w:rPr>
                <w:sz w:val="18"/>
                <w:szCs w:val="18"/>
                <w:lang w:val="en-GB"/>
              </w:rPr>
            </w:pPr>
            <w:r w:rsidRPr="00862FEF">
              <w:rPr>
                <w:sz w:val="18"/>
                <w:szCs w:val="18"/>
                <w:lang w:val="en-GB"/>
              </w:rPr>
              <w:t>230,000</w:t>
            </w:r>
          </w:p>
        </w:tc>
      </w:tr>
      <w:tr w:rsidR="00AD23AE" w:rsidRPr="00862FEF" w14:paraId="6197709E" w14:textId="77777777" w:rsidTr="00AD23AE">
        <w:tc>
          <w:tcPr>
            <w:tcW w:w="1870" w:type="dxa"/>
          </w:tcPr>
          <w:p w14:paraId="1FC0E6FE" w14:textId="77777777" w:rsidR="00AD23AE" w:rsidRPr="00862FEF" w:rsidRDefault="00AD23AE" w:rsidP="00AD23AE">
            <w:pPr>
              <w:spacing w:after="20"/>
              <w:rPr>
                <w:sz w:val="18"/>
                <w:szCs w:val="18"/>
                <w:lang w:val="en-GB"/>
              </w:rPr>
            </w:pPr>
            <w:r w:rsidRPr="00862FEF">
              <w:rPr>
                <w:sz w:val="18"/>
                <w:szCs w:val="18"/>
                <w:lang w:val="en-GB"/>
              </w:rPr>
              <w:t>LDV (gasoline)</w:t>
            </w:r>
          </w:p>
        </w:tc>
        <w:tc>
          <w:tcPr>
            <w:tcW w:w="880" w:type="dxa"/>
            <w:vAlign w:val="center"/>
          </w:tcPr>
          <w:p w14:paraId="466A5F89" w14:textId="77777777" w:rsidR="00AD23AE" w:rsidRPr="00862FEF" w:rsidRDefault="00AD23AE" w:rsidP="00AD23AE">
            <w:pPr>
              <w:spacing w:after="20"/>
              <w:jc w:val="center"/>
              <w:rPr>
                <w:sz w:val="18"/>
                <w:szCs w:val="18"/>
                <w:lang w:val="en-GB"/>
              </w:rPr>
            </w:pPr>
            <w:r w:rsidRPr="00862FEF">
              <w:rPr>
                <w:sz w:val="18"/>
                <w:szCs w:val="18"/>
                <w:lang w:val="en-GB"/>
              </w:rPr>
              <w:t>4</w:t>
            </w:r>
          </w:p>
        </w:tc>
        <w:tc>
          <w:tcPr>
            <w:tcW w:w="1100" w:type="dxa"/>
            <w:vAlign w:val="center"/>
          </w:tcPr>
          <w:p w14:paraId="79DFEC9F" w14:textId="77777777" w:rsidR="00AD23AE" w:rsidRPr="00862FEF" w:rsidRDefault="00AD23AE" w:rsidP="00AD23AE">
            <w:pPr>
              <w:spacing w:after="20"/>
              <w:jc w:val="center"/>
              <w:rPr>
                <w:sz w:val="18"/>
                <w:szCs w:val="18"/>
                <w:lang w:val="en-GB"/>
              </w:rPr>
            </w:pPr>
            <w:r w:rsidRPr="00862FEF">
              <w:rPr>
                <w:sz w:val="18"/>
                <w:szCs w:val="18"/>
                <w:lang w:val="en-GB"/>
              </w:rPr>
              <w:t>20,000</w:t>
            </w:r>
          </w:p>
        </w:tc>
        <w:tc>
          <w:tcPr>
            <w:tcW w:w="1210" w:type="dxa"/>
            <w:vAlign w:val="center"/>
          </w:tcPr>
          <w:p w14:paraId="1E859882" w14:textId="77777777" w:rsidR="00AD23AE" w:rsidRPr="00862FEF" w:rsidRDefault="00AD23AE" w:rsidP="00AD23AE">
            <w:pPr>
              <w:spacing w:after="20"/>
              <w:jc w:val="center"/>
              <w:rPr>
                <w:sz w:val="18"/>
                <w:szCs w:val="18"/>
                <w:lang w:val="en-GB"/>
              </w:rPr>
            </w:pPr>
            <w:r w:rsidRPr="00862FEF">
              <w:rPr>
                <w:sz w:val="18"/>
                <w:szCs w:val="18"/>
                <w:lang w:val="en-GB"/>
              </w:rPr>
              <w:t>80,000</w:t>
            </w:r>
          </w:p>
        </w:tc>
        <w:tc>
          <w:tcPr>
            <w:tcW w:w="1320" w:type="dxa"/>
            <w:vAlign w:val="center"/>
          </w:tcPr>
          <w:p w14:paraId="063879BD" w14:textId="77777777" w:rsidR="00AD23AE" w:rsidRPr="00862FEF" w:rsidRDefault="00AD23AE" w:rsidP="00AD23AE">
            <w:pPr>
              <w:spacing w:after="20"/>
              <w:jc w:val="center"/>
              <w:rPr>
                <w:sz w:val="18"/>
                <w:szCs w:val="18"/>
                <w:lang w:val="en-GB"/>
              </w:rPr>
            </w:pPr>
            <w:r w:rsidRPr="00862FEF">
              <w:rPr>
                <w:sz w:val="18"/>
                <w:szCs w:val="18"/>
                <w:lang w:val="en-GB"/>
              </w:rPr>
              <w:t>291</w:t>
            </w:r>
          </w:p>
        </w:tc>
        <w:tc>
          <w:tcPr>
            <w:tcW w:w="1199" w:type="dxa"/>
            <w:vAlign w:val="center"/>
          </w:tcPr>
          <w:p w14:paraId="3FA2F837" w14:textId="77777777" w:rsidR="00AD23AE" w:rsidRPr="00862FEF" w:rsidRDefault="00AD23AE" w:rsidP="00AD23AE">
            <w:pPr>
              <w:spacing w:after="20"/>
              <w:jc w:val="center"/>
              <w:rPr>
                <w:sz w:val="18"/>
                <w:szCs w:val="18"/>
                <w:lang w:val="en-GB"/>
              </w:rPr>
            </w:pPr>
            <w:r w:rsidRPr="00862FEF">
              <w:rPr>
                <w:sz w:val="18"/>
                <w:szCs w:val="18"/>
                <w:lang w:val="en-GB"/>
              </w:rPr>
              <w:t>35,000</w:t>
            </w:r>
          </w:p>
        </w:tc>
        <w:tc>
          <w:tcPr>
            <w:tcW w:w="1336" w:type="dxa"/>
            <w:vAlign w:val="center"/>
          </w:tcPr>
          <w:p w14:paraId="6A19246E" w14:textId="77777777" w:rsidR="00AD23AE" w:rsidRPr="00862FEF" w:rsidRDefault="00AD23AE" w:rsidP="00AD23AE">
            <w:pPr>
              <w:spacing w:after="20"/>
              <w:jc w:val="center"/>
              <w:rPr>
                <w:sz w:val="18"/>
                <w:szCs w:val="18"/>
                <w:lang w:val="en-GB"/>
              </w:rPr>
            </w:pPr>
            <w:r w:rsidRPr="00862FEF">
              <w:rPr>
                <w:sz w:val="18"/>
                <w:szCs w:val="18"/>
                <w:lang w:val="en-GB"/>
              </w:rPr>
              <w:t>140,000</w:t>
            </w:r>
          </w:p>
        </w:tc>
      </w:tr>
      <w:tr w:rsidR="00AD23AE" w:rsidRPr="00862FEF" w14:paraId="421A5FD8" w14:textId="77777777" w:rsidTr="00AD23AE">
        <w:tc>
          <w:tcPr>
            <w:tcW w:w="1870" w:type="dxa"/>
          </w:tcPr>
          <w:p w14:paraId="09C84361" w14:textId="77777777" w:rsidR="00AD23AE" w:rsidRPr="00862FEF" w:rsidRDefault="00AD23AE" w:rsidP="00AD23AE">
            <w:pPr>
              <w:spacing w:after="20"/>
              <w:rPr>
                <w:sz w:val="18"/>
                <w:szCs w:val="18"/>
                <w:lang w:val="en-GB"/>
              </w:rPr>
            </w:pPr>
            <w:r w:rsidRPr="00862FEF">
              <w:rPr>
                <w:sz w:val="18"/>
                <w:szCs w:val="18"/>
                <w:lang w:val="en-GB"/>
              </w:rPr>
              <w:t>motorcycle</w:t>
            </w:r>
          </w:p>
        </w:tc>
        <w:tc>
          <w:tcPr>
            <w:tcW w:w="880" w:type="dxa"/>
            <w:vAlign w:val="center"/>
          </w:tcPr>
          <w:p w14:paraId="62CD9BE1" w14:textId="77777777" w:rsidR="00AD23AE" w:rsidRPr="00862FEF" w:rsidRDefault="00AD23AE" w:rsidP="00AD23AE">
            <w:pPr>
              <w:spacing w:after="20"/>
              <w:jc w:val="center"/>
              <w:rPr>
                <w:sz w:val="18"/>
                <w:szCs w:val="18"/>
                <w:lang w:val="en-GB"/>
              </w:rPr>
            </w:pPr>
            <w:r w:rsidRPr="00862FEF">
              <w:rPr>
                <w:sz w:val="18"/>
                <w:szCs w:val="18"/>
                <w:lang w:val="en-GB"/>
              </w:rPr>
              <w:t>10</w:t>
            </w:r>
          </w:p>
        </w:tc>
        <w:tc>
          <w:tcPr>
            <w:tcW w:w="1100" w:type="dxa"/>
            <w:vAlign w:val="center"/>
          </w:tcPr>
          <w:p w14:paraId="04E1F70F" w14:textId="77777777" w:rsidR="00AD23AE" w:rsidRPr="00862FEF" w:rsidRDefault="00AD23AE" w:rsidP="00AD23AE">
            <w:pPr>
              <w:spacing w:after="20"/>
              <w:jc w:val="center"/>
              <w:rPr>
                <w:sz w:val="18"/>
                <w:szCs w:val="18"/>
                <w:lang w:val="en-GB"/>
              </w:rPr>
            </w:pPr>
            <w:r w:rsidRPr="00862FEF">
              <w:rPr>
                <w:sz w:val="18"/>
                <w:szCs w:val="18"/>
                <w:lang w:val="en-GB"/>
              </w:rPr>
              <w:t>10,000</w:t>
            </w:r>
          </w:p>
        </w:tc>
        <w:tc>
          <w:tcPr>
            <w:tcW w:w="1210" w:type="dxa"/>
            <w:vAlign w:val="center"/>
          </w:tcPr>
          <w:p w14:paraId="6BCFB8A3" w14:textId="77777777" w:rsidR="00AD23AE" w:rsidRPr="00862FEF" w:rsidRDefault="00AD23AE" w:rsidP="00AD23AE">
            <w:pPr>
              <w:spacing w:after="20"/>
              <w:jc w:val="center"/>
              <w:rPr>
                <w:sz w:val="18"/>
                <w:szCs w:val="18"/>
                <w:lang w:val="en-GB"/>
              </w:rPr>
            </w:pPr>
            <w:r w:rsidRPr="00862FEF">
              <w:rPr>
                <w:sz w:val="18"/>
                <w:szCs w:val="18"/>
                <w:lang w:val="en-GB"/>
              </w:rPr>
              <w:t>100,000</w:t>
            </w:r>
          </w:p>
        </w:tc>
        <w:tc>
          <w:tcPr>
            <w:tcW w:w="1320" w:type="dxa"/>
            <w:vAlign w:val="center"/>
          </w:tcPr>
          <w:p w14:paraId="1AEB3C47" w14:textId="77777777" w:rsidR="00AD23AE" w:rsidRPr="00862FEF" w:rsidRDefault="00AD23AE" w:rsidP="00AD23AE">
            <w:pPr>
              <w:spacing w:after="20"/>
              <w:jc w:val="center"/>
              <w:rPr>
                <w:sz w:val="18"/>
                <w:szCs w:val="18"/>
                <w:lang w:val="en-GB"/>
              </w:rPr>
            </w:pPr>
            <w:r w:rsidRPr="00862FEF">
              <w:rPr>
                <w:sz w:val="18"/>
                <w:szCs w:val="18"/>
                <w:lang w:val="en-GB"/>
              </w:rPr>
              <w:t>358</w:t>
            </w:r>
          </w:p>
        </w:tc>
        <w:tc>
          <w:tcPr>
            <w:tcW w:w="1199" w:type="dxa"/>
            <w:vAlign w:val="center"/>
          </w:tcPr>
          <w:p w14:paraId="4D743B65" w14:textId="77777777" w:rsidR="00AD23AE" w:rsidRPr="00862FEF" w:rsidRDefault="00AD23AE" w:rsidP="00AD23AE">
            <w:pPr>
              <w:spacing w:after="20"/>
              <w:jc w:val="center"/>
              <w:rPr>
                <w:sz w:val="18"/>
                <w:szCs w:val="18"/>
                <w:lang w:val="en-GB"/>
              </w:rPr>
            </w:pPr>
            <w:r w:rsidRPr="00862FEF">
              <w:rPr>
                <w:sz w:val="18"/>
                <w:szCs w:val="18"/>
                <w:lang w:val="en-GB"/>
              </w:rPr>
              <w:t>3,000</w:t>
            </w:r>
          </w:p>
        </w:tc>
        <w:tc>
          <w:tcPr>
            <w:tcW w:w="1336" w:type="dxa"/>
            <w:vAlign w:val="center"/>
          </w:tcPr>
          <w:p w14:paraId="7F177617" w14:textId="77777777" w:rsidR="00AD23AE" w:rsidRPr="00862FEF" w:rsidRDefault="00AD23AE" w:rsidP="00AD23AE">
            <w:pPr>
              <w:spacing w:after="20"/>
              <w:jc w:val="center"/>
              <w:rPr>
                <w:sz w:val="18"/>
                <w:szCs w:val="18"/>
                <w:lang w:val="en-GB"/>
              </w:rPr>
            </w:pPr>
            <w:r w:rsidRPr="00862FEF">
              <w:rPr>
                <w:sz w:val="18"/>
                <w:szCs w:val="18"/>
                <w:lang w:val="en-GB"/>
              </w:rPr>
              <w:t>30,000</w:t>
            </w:r>
          </w:p>
        </w:tc>
      </w:tr>
      <w:tr w:rsidR="00AD23AE" w:rsidRPr="00862FEF" w14:paraId="42FEB968" w14:textId="77777777" w:rsidTr="00AD23AE">
        <w:tc>
          <w:tcPr>
            <w:tcW w:w="1870" w:type="dxa"/>
          </w:tcPr>
          <w:p w14:paraId="08DBB551" w14:textId="77777777" w:rsidR="00AD23AE" w:rsidRPr="00862FEF" w:rsidRDefault="00AD23AE" w:rsidP="00AD23AE">
            <w:pPr>
              <w:spacing w:after="20"/>
              <w:rPr>
                <w:sz w:val="18"/>
                <w:szCs w:val="18"/>
                <w:lang w:val="en-GB"/>
              </w:rPr>
            </w:pPr>
            <w:r w:rsidRPr="00862FEF">
              <w:rPr>
                <w:sz w:val="18"/>
                <w:szCs w:val="18"/>
                <w:lang w:val="en-GB"/>
              </w:rPr>
              <w:t>Totals</w:t>
            </w:r>
          </w:p>
        </w:tc>
        <w:tc>
          <w:tcPr>
            <w:tcW w:w="880" w:type="dxa"/>
            <w:vAlign w:val="center"/>
          </w:tcPr>
          <w:p w14:paraId="6FC7A1B7" w14:textId="77777777" w:rsidR="00AD23AE" w:rsidRPr="00862FEF" w:rsidRDefault="00AD23AE" w:rsidP="00AD23AE">
            <w:pPr>
              <w:spacing w:after="20"/>
              <w:jc w:val="center"/>
              <w:rPr>
                <w:sz w:val="18"/>
                <w:szCs w:val="18"/>
                <w:lang w:val="en-GB"/>
              </w:rPr>
            </w:pPr>
            <w:r w:rsidRPr="00862FEF">
              <w:rPr>
                <w:sz w:val="18"/>
                <w:szCs w:val="18"/>
                <w:lang w:val="en-GB"/>
              </w:rPr>
              <w:t>16</w:t>
            </w:r>
          </w:p>
        </w:tc>
        <w:tc>
          <w:tcPr>
            <w:tcW w:w="1100" w:type="dxa"/>
            <w:vAlign w:val="center"/>
          </w:tcPr>
          <w:p w14:paraId="5893D9A6" w14:textId="77777777" w:rsidR="00AD23AE" w:rsidRPr="00862FEF" w:rsidRDefault="00AD23AE" w:rsidP="00AD23AE">
            <w:pPr>
              <w:spacing w:after="20"/>
              <w:jc w:val="center"/>
              <w:rPr>
                <w:sz w:val="18"/>
                <w:szCs w:val="18"/>
                <w:lang w:val="en-GB"/>
              </w:rPr>
            </w:pPr>
            <w:r w:rsidRPr="00862FEF">
              <w:rPr>
                <w:sz w:val="18"/>
                <w:szCs w:val="18"/>
                <w:lang w:val="en-GB"/>
              </w:rPr>
              <w:t>-</w:t>
            </w:r>
          </w:p>
        </w:tc>
        <w:tc>
          <w:tcPr>
            <w:tcW w:w="1210" w:type="dxa"/>
            <w:vAlign w:val="center"/>
          </w:tcPr>
          <w:p w14:paraId="3B118BFF" w14:textId="77777777" w:rsidR="00AD23AE" w:rsidRPr="00862FEF" w:rsidRDefault="00AD23AE" w:rsidP="00AD23AE">
            <w:pPr>
              <w:spacing w:after="20"/>
              <w:jc w:val="center"/>
              <w:rPr>
                <w:sz w:val="18"/>
                <w:szCs w:val="18"/>
                <w:lang w:val="en-GB"/>
              </w:rPr>
            </w:pPr>
            <w:r w:rsidRPr="00862FEF">
              <w:rPr>
                <w:sz w:val="18"/>
                <w:szCs w:val="18"/>
                <w:lang w:val="en-GB"/>
              </w:rPr>
              <w:t>230,000</w:t>
            </w:r>
          </w:p>
        </w:tc>
        <w:tc>
          <w:tcPr>
            <w:tcW w:w="1320" w:type="dxa"/>
            <w:vAlign w:val="center"/>
          </w:tcPr>
          <w:p w14:paraId="2B34958C" w14:textId="77777777" w:rsidR="00AD23AE" w:rsidRPr="00862FEF" w:rsidRDefault="00AD23AE" w:rsidP="00AD23AE">
            <w:pPr>
              <w:spacing w:after="20"/>
              <w:jc w:val="center"/>
              <w:rPr>
                <w:sz w:val="18"/>
                <w:szCs w:val="18"/>
                <w:lang w:val="en-GB"/>
              </w:rPr>
            </w:pPr>
            <w:r w:rsidRPr="00862FEF">
              <w:rPr>
                <w:sz w:val="18"/>
                <w:szCs w:val="18"/>
                <w:lang w:val="en-GB"/>
              </w:rPr>
              <w:t>1,132</w:t>
            </w:r>
          </w:p>
        </w:tc>
        <w:tc>
          <w:tcPr>
            <w:tcW w:w="1199" w:type="dxa"/>
            <w:vAlign w:val="center"/>
          </w:tcPr>
          <w:p w14:paraId="1B59E285" w14:textId="77777777" w:rsidR="00AD23AE" w:rsidRPr="00862FEF" w:rsidRDefault="00AD23AE" w:rsidP="00AD23AE">
            <w:pPr>
              <w:spacing w:after="20"/>
              <w:jc w:val="center"/>
              <w:rPr>
                <w:sz w:val="18"/>
                <w:szCs w:val="18"/>
                <w:lang w:val="en-GB"/>
              </w:rPr>
            </w:pPr>
            <w:r w:rsidRPr="00862FEF">
              <w:rPr>
                <w:sz w:val="18"/>
                <w:szCs w:val="18"/>
                <w:lang w:val="en-GB"/>
              </w:rPr>
              <w:t>-</w:t>
            </w:r>
          </w:p>
        </w:tc>
        <w:tc>
          <w:tcPr>
            <w:tcW w:w="1336" w:type="dxa"/>
            <w:vAlign w:val="center"/>
          </w:tcPr>
          <w:p w14:paraId="6253C6CE" w14:textId="77777777" w:rsidR="00AD23AE" w:rsidRPr="00862FEF" w:rsidRDefault="00AD23AE" w:rsidP="00AD23AE">
            <w:pPr>
              <w:keepNext/>
              <w:spacing w:after="20"/>
              <w:jc w:val="center"/>
              <w:rPr>
                <w:sz w:val="18"/>
                <w:szCs w:val="18"/>
                <w:lang w:val="en-GB"/>
              </w:rPr>
            </w:pPr>
            <w:r w:rsidRPr="00862FEF">
              <w:rPr>
                <w:sz w:val="18"/>
                <w:szCs w:val="18"/>
                <w:lang w:val="en-GB"/>
              </w:rPr>
              <w:t>400,000</w:t>
            </w:r>
          </w:p>
        </w:tc>
      </w:tr>
    </w:tbl>
    <w:p w14:paraId="411BAC30" w14:textId="27C72293" w:rsidR="00AD23AE" w:rsidRPr="00862FEF" w:rsidRDefault="00AD23AE" w:rsidP="008B4763">
      <w:pPr>
        <w:pStyle w:val="Descripcin"/>
        <w:spacing w:before="60" w:after="160"/>
        <w:rPr>
          <w:lang w:val="en-GB"/>
        </w:rPr>
      </w:pPr>
      <w:r w:rsidRPr="00862FEF">
        <w:rPr>
          <w:lang w:val="en-GB"/>
        </w:rPr>
        <w:t xml:space="preserve">Table </w:t>
      </w:r>
      <w:r w:rsidR="004D2955">
        <w:rPr>
          <w:lang w:val="en-GB"/>
        </w:rPr>
        <w:fldChar w:fldCharType="begin"/>
      </w:r>
      <w:r w:rsidR="004D2955">
        <w:rPr>
          <w:lang w:val="en-GB"/>
        </w:rPr>
        <w:instrText xml:space="preserve"> SEQ Table \* ARABIC </w:instrText>
      </w:r>
      <w:r w:rsidR="004D2955">
        <w:rPr>
          <w:lang w:val="en-GB"/>
        </w:rPr>
        <w:fldChar w:fldCharType="separate"/>
      </w:r>
      <w:r w:rsidR="000465DA">
        <w:rPr>
          <w:noProof/>
          <w:lang w:val="en-GB"/>
        </w:rPr>
        <w:t>1</w:t>
      </w:r>
      <w:r w:rsidR="004D2955">
        <w:rPr>
          <w:lang w:val="en-GB"/>
        </w:rPr>
        <w:fldChar w:fldCharType="end"/>
      </w:r>
      <w:r w:rsidRPr="00862FEF">
        <w:rPr>
          <w:lang w:val="en-GB"/>
        </w:rPr>
        <w:t xml:space="preserve">  Deployment of EVs under demonstration pilot (tentative). For more details see Annex 11.</w:t>
      </w:r>
    </w:p>
    <w:p w14:paraId="0A833A59" w14:textId="4F89B358" w:rsidR="00C70DFA" w:rsidRPr="00862FEF" w:rsidRDefault="00230B00" w:rsidP="00230B00">
      <w:pPr>
        <w:pStyle w:val="Prrafodelista"/>
        <w:rPr>
          <w:lang w:val="en-GB"/>
        </w:rPr>
      </w:pPr>
      <w:r w:rsidRPr="00862FEF">
        <w:rPr>
          <w:lang w:val="en-GB"/>
        </w:rPr>
        <w:t xml:space="preserve">GEF funds will be used for: (i) </w:t>
      </w:r>
      <w:r w:rsidR="00171395" w:rsidRPr="00862FEF">
        <w:rPr>
          <w:lang w:val="en-GB"/>
        </w:rPr>
        <w:t>cost of eMobility Expert (</w:t>
      </w:r>
      <w:r w:rsidR="002E7B32" w:rsidRPr="00862FEF">
        <w:rPr>
          <w:lang w:val="en-GB"/>
        </w:rPr>
        <w:t>PEE</w:t>
      </w:r>
      <w:r w:rsidR="00171395" w:rsidRPr="00862FEF">
        <w:rPr>
          <w:lang w:val="en-GB"/>
        </w:rPr>
        <w:t xml:space="preserve">) to lead and supervise the </w:t>
      </w:r>
      <w:r w:rsidR="00AD22AC" w:rsidRPr="00862FEF">
        <w:rPr>
          <w:lang w:val="en-GB"/>
        </w:rPr>
        <w:t xml:space="preserve">process, draft technical specifications, participate in selection process, reception of equipment, supervision of installation activities, </w:t>
      </w:r>
      <w:r w:rsidR="00AD22AC" w:rsidRPr="00A016F2">
        <w:rPr>
          <w:b/>
          <w:lang w:val="en-GB"/>
        </w:rPr>
        <w:t>purview of safeguard policies and procedures</w:t>
      </w:r>
      <w:r w:rsidR="00171395" w:rsidRPr="00862FEF">
        <w:rPr>
          <w:lang w:val="en-GB"/>
        </w:rPr>
        <w:t>; (ii) cost of Project</w:t>
      </w:r>
      <w:r w:rsidR="00AD22AC" w:rsidRPr="00862FEF">
        <w:rPr>
          <w:lang w:val="en-GB"/>
        </w:rPr>
        <w:t xml:space="preserve"> Engineer (</w:t>
      </w:r>
      <w:r w:rsidR="002E7B32" w:rsidRPr="00862FEF">
        <w:rPr>
          <w:lang w:val="en-GB"/>
        </w:rPr>
        <w:t xml:space="preserve">PE, </w:t>
      </w:r>
      <w:r w:rsidR="00AD22AC" w:rsidRPr="00862FEF">
        <w:rPr>
          <w:lang w:val="en-GB"/>
        </w:rPr>
        <w:t>national consultant) for technical reviews, engagement with suppliers, daily supervision</w:t>
      </w:r>
      <w:r w:rsidR="00171395" w:rsidRPr="00862FEF">
        <w:rPr>
          <w:lang w:val="en-GB"/>
        </w:rPr>
        <w:t xml:space="preserve"> </w:t>
      </w:r>
      <w:r w:rsidR="00AD22AC" w:rsidRPr="00862FEF">
        <w:rPr>
          <w:lang w:val="en-GB"/>
        </w:rPr>
        <w:t xml:space="preserve">of field work, reporting and quality assurance; </w:t>
      </w:r>
      <w:r w:rsidR="00171395" w:rsidRPr="00862FEF">
        <w:rPr>
          <w:lang w:val="en-GB"/>
        </w:rPr>
        <w:t xml:space="preserve">(iii) </w:t>
      </w:r>
      <w:r w:rsidR="00CE6896" w:rsidRPr="00862FEF">
        <w:rPr>
          <w:lang w:val="en-GB"/>
        </w:rPr>
        <w:t xml:space="preserve">one or more contracts with suppliers for </w:t>
      </w:r>
      <w:r w:rsidRPr="00862FEF">
        <w:rPr>
          <w:lang w:val="en-GB"/>
        </w:rPr>
        <w:t xml:space="preserve">procurement of </w:t>
      </w:r>
      <w:r w:rsidR="00CE6896" w:rsidRPr="00862FEF">
        <w:rPr>
          <w:lang w:val="en-GB"/>
        </w:rPr>
        <w:t xml:space="preserve">EV </w:t>
      </w:r>
      <w:r w:rsidRPr="00862FEF">
        <w:rPr>
          <w:lang w:val="en-GB"/>
        </w:rPr>
        <w:t>equipment following the</w:t>
      </w:r>
      <w:r w:rsidR="00171395" w:rsidRPr="00862FEF">
        <w:rPr>
          <w:lang w:val="en-GB"/>
        </w:rPr>
        <w:t xml:space="preserve"> incremental cost principle; and (iv</w:t>
      </w:r>
      <w:r w:rsidRPr="00862FEF">
        <w:rPr>
          <w:lang w:val="en-GB"/>
        </w:rPr>
        <w:t xml:space="preserve">) contractual services for system installation. </w:t>
      </w:r>
      <w:r w:rsidR="00C70DFA" w:rsidRPr="00862FEF">
        <w:rPr>
          <w:lang w:val="en-GB"/>
        </w:rPr>
        <w:t xml:space="preserve"> </w:t>
      </w:r>
    </w:p>
    <w:p w14:paraId="67620E52" w14:textId="5D61C06D" w:rsidR="00C70DFA" w:rsidRPr="00862FEF" w:rsidRDefault="00C70DFA" w:rsidP="00C70DFA">
      <w:pPr>
        <w:spacing w:before="200"/>
        <w:rPr>
          <w:b/>
          <w:i/>
          <w:lang w:val="en-GB"/>
        </w:rPr>
      </w:pPr>
      <w:r w:rsidRPr="00862FEF">
        <w:rPr>
          <w:b/>
          <w:i/>
          <w:lang w:val="en-GB"/>
        </w:rPr>
        <w:t>Output 2.1.</w:t>
      </w:r>
      <w:r w:rsidR="0008594C" w:rsidRPr="00862FEF">
        <w:rPr>
          <w:b/>
          <w:i/>
          <w:lang w:val="en-GB"/>
        </w:rPr>
        <w:t>4</w:t>
      </w:r>
      <w:r w:rsidRPr="00862FEF">
        <w:rPr>
          <w:b/>
          <w:i/>
          <w:lang w:val="en-GB"/>
        </w:rPr>
        <w:t xml:space="preserve">  </w:t>
      </w:r>
      <w:r w:rsidR="00177D75" w:rsidRPr="00862FEF">
        <w:rPr>
          <w:b/>
          <w:i/>
          <w:lang w:val="en-GB"/>
        </w:rPr>
        <w:t>Supervision of eMobility pilot operations including data collection and analysis for technical and operational optimisation</w:t>
      </w:r>
      <w:r w:rsidRPr="00862FEF">
        <w:rPr>
          <w:b/>
          <w:i/>
          <w:lang w:val="en-GB"/>
        </w:rPr>
        <w:t xml:space="preserve"> (GEF US$ </w:t>
      </w:r>
      <w:r w:rsidR="00662D58" w:rsidRPr="00862FEF">
        <w:rPr>
          <w:b/>
          <w:i/>
          <w:lang w:val="en-GB"/>
        </w:rPr>
        <w:t>1</w:t>
      </w:r>
      <w:r w:rsidR="00AA6863" w:rsidRPr="00862FEF">
        <w:rPr>
          <w:b/>
          <w:i/>
          <w:lang w:val="en-GB"/>
        </w:rPr>
        <w:t>6</w:t>
      </w:r>
      <w:r w:rsidR="007D34AC">
        <w:rPr>
          <w:b/>
          <w:i/>
          <w:lang w:val="en-GB"/>
        </w:rPr>
        <w:t>0,000; co-finance US$ 3</w:t>
      </w:r>
      <w:r w:rsidRPr="00862FEF">
        <w:rPr>
          <w:b/>
          <w:i/>
          <w:lang w:val="en-GB"/>
        </w:rPr>
        <w:t xml:space="preserve">00,000).  </w:t>
      </w:r>
    </w:p>
    <w:p w14:paraId="37CC3D27" w14:textId="27F255EB" w:rsidR="00C70DFA" w:rsidRPr="00862FEF" w:rsidRDefault="00171395" w:rsidP="00B00BF7">
      <w:pPr>
        <w:pStyle w:val="Prrafodelista"/>
        <w:rPr>
          <w:lang w:val="en-GB"/>
        </w:rPr>
      </w:pPr>
      <w:r w:rsidRPr="00862FEF">
        <w:rPr>
          <w:lang w:val="en-GB"/>
        </w:rPr>
        <w:t xml:space="preserve">The EV buses will be operated under UWI’s mandate, liability and insurances. </w:t>
      </w:r>
      <w:r w:rsidR="00803E40" w:rsidRPr="00862FEF">
        <w:rPr>
          <w:lang w:val="en-GB"/>
        </w:rPr>
        <w:t xml:space="preserve">UWI </w:t>
      </w:r>
      <w:r w:rsidR="00F26FB6" w:rsidRPr="00862FEF">
        <w:rPr>
          <w:lang w:val="en-GB"/>
        </w:rPr>
        <w:t xml:space="preserve">shall </w:t>
      </w:r>
      <w:r w:rsidR="00C70DFA" w:rsidRPr="00862FEF">
        <w:rPr>
          <w:lang w:val="en-GB"/>
        </w:rPr>
        <w:t xml:space="preserve">make available the drivers and be responsible for route planning and dispatch of the </w:t>
      </w:r>
      <w:r w:rsidR="00803E40" w:rsidRPr="00862FEF">
        <w:rPr>
          <w:lang w:val="en-GB"/>
        </w:rPr>
        <w:t>EV</w:t>
      </w:r>
      <w:r w:rsidR="00F26FB6" w:rsidRPr="00862FEF">
        <w:rPr>
          <w:lang w:val="en-GB"/>
        </w:rPr>
        <w:t>s</w:t>
      </w:r>
      <w:r w:rsidR="00803E40" w:rsidRPr="00862FEF">
        <w:rPr>
          <w:lang w:val="en-GB"/>
        </w:rPr>
        <w:t xml:space="preserve"> </w:t>
      </w:r>
      <w:r w:rsidR="00C70DFA" w:rsidRPr="00862FEF">
        <w:rPr>
          <w:lang w:val="en-GB"/>
        </w:rPr>
        <w:t xml:space="preserve">within the framework of the pilot. The Project team will provide overall guidance to the partners to ensure that the demonstration pilot will meet its objectives and envisioned information is obtained. The </w:t>
      </w:r>
      <w:r w:rsidRPr="00862FEF">
        <w:rPr>
          <w:lang w:val="en-GB"/>
        </w:rPr>
        <w:t xml:space="preserve">PTU </w:t>
      </w:r>
      <w:r w:rsidR="00C70DFA" w:rsidRPr="00862FEF">
        <w:rPr>
          <w:lang w:val="en-GB"/>
        </w:rPr>
        <w:t xml:space="preserve">can propose modifications and enhancements to the test programme if deemed appropriate, to be submitted for approval to the </w:t>
      </w:r>
      <w:r w:rsidRPr="00862FEF">
        <w:rPr>
          <w:lang w:val="en-GB"/>
        </w:rPr>
        <w:t>PSC</w:t>
      </w:r>
      <w:r w:rsidR="00C70DFA" w:rsidRPr="00862FEF">
        <w:rPr>
          <w:lang w:val="en-GB"/>
        </w:rPr>
        <w:t xml:space="preserve">. </w:t>
      </w:r>
    </w:p>
    <w:p w14:paraId="3152C115" w14:textId="6544DDA7" w:rsidR="00C70DFA" w:rsidRPr="00862FEF" w:rsidRDefault="00C70DFA" w:rsidP="00B00BF7">
      <w:pPr>
        <w:pStyle w:val="Prrafodelista"/>
        <w:rPr>
          <w:lang w:val="en-GB"/>
        </w:rPr>
      </w:pPr>
      <w:r w:rsidRPr="00862FEF">
        <w:rPr>
          <w:lang w:val="en-GB"/>
        </w:rPr>
        <w:t xml:space="preserve">Data collection and analysis is a key element of the pilot which involves communication costs (mobile data connection for multiple </w:t>
      </w:r>
      <w:r w:rsidR="00171395" w:rsidRPr="00862FEF">
        <w:rPr>
          <w:lang w:val="en-GB"/>
        </w:rPr>
        <w:t xml:space="preserve">EV </w:t>
      </w:r>
      <w:r w:rsidRPr="00862FEF">
        <w:rPr>
          <w:lang w:val="en-GB"/>
        </w:rPr>
        <w:t>units), maintenance and periodic testing of data acquisition systems, and periodic analysis and reporting of the collected information. Other aspects include the detection of anomalies, both internal (related to the EV units) and external (particular situations</w:t>
      </w:r>
      <w:r w:rsidR="00171395" w:rsidRPr="00862FEF">
        <w:rPr>
          <w:lang w:val="en-GB"/>
        </w:rPr>
        <w:t xml:space="preserve"> and accidents</w:t>
      </w:r>
      <w:r w:rsidRPr="00862FEF">
        <w:rPr>
          <w:lang w:val="en-GB"/>
        </w:rPr>
        <w:t>)</w:t>
      </w:r>
      <w:r w:rsidR="00F26FB6" w:rsidRPr="00862FEF">
        <w:rPr>
          <w:lang w:val="en-GB"/>
        </w:rPr>
        <w:t xml:space="preserve"> to the pilot</w:t>
      </w:r>
      <w:r w:rsidRPr="00862FEF">
        <w:rPr>
          <w:lang w:val="en-GB"/>
        </w:rPr>
        <w:t>, complement</w:t>
      </w:r>
      <w:r w:rsidR="00F26FB6" w:rsidRPr="00862FEF">
        <w:rPr>
          <w:lang w:val="en-GB"/>
        </w:rPr>
        <w:t>ary</w:t>
      </w:r>
      <w:r w:rsidRPr="00862FEF">
        <w:rPr>
          <w:lang w:val="en-GB"/>
        </w:rPr>
        <w:t xml:space="preserve"> </w:t>
      </w:r>
      <w:r w:rsidR="00F26FB6" w:rsidRPr="00862FEF">
        <w:rPr>
          <w:lang w:val="en-GB"/>
        </w:rPr>
        <w:t xml:space="preserve">to </w:t>
      </w:r>
      <w:r w:rsidRPr="00862FEF">
        <w:rPr>
          <w:lang w:val="en-GB"/>
        </w:rPr>
        <w:t xml:space="preserve">routine </w:t>
      </w:r>
      <w:r w:rsidR="00171395" w:rsidRPr="00862FEF">
        <w:rPr>
          <w:lang w:val="en-GB"/>
        </w:rPr>
        <w:t>UWI</w:t>
      </w:r>
      <w:r w:rsidRPr="00862FEF">
        <w:rPr>
          <w:lang w:val="en-GB"/>
        </w:rPr>
        <w:t xml:space="preserve"> supervision and reporting. To the extent possible, the demonstration pilot shall run under controlled conditions at any moment.</w:t>
      </w:r>
      <w:r w:rsidR="00A016F2">
        <w:rPr>
          <w:lang w:val="en-GB"/>
        </w:rPr>
        <w:t xml:space="preserve"> </w:t>
      </w:r>
      <w:r w:rsidR="00A016F2" w:rsidRPr="00A016F2">
        <w:rPr>
          <w:b/>
          <w:lang w:val="en-GB"/>
        </w:rPr>
        <w:t xml:space="preserve">Data collection extends to the characterisation of mobility patterns and customer experiences, disaggregated per gender and socio-economic strata. Analysis thereof may confirm </w:t>
      </w:r>
      <w:r w:rsidR="00A016F2" w:rsidRPr="00A016F2">
        <w:rPr>
          <w:b/>
          <w:lang w:val="en-GB"/>
        </w:rPr>
        <w:lastRenderedPageBreak/>
        <w:t>the validity of the assumptions underpinning the mobility plan and of the specifications used for the EV systems deployed.</w:t>
      </w:r>
      <w:r w:rsidR="002545A7">
        <w:rPr>
          <w:b/>
          <w:lang w:val="en-GB"/>
        </w:rPr>
        <w:t xml:space="preserve"> </w:t>
      </w:r>
    </w:p>
    <w:p w14:paraId="4EC61A25" w14:textId="25A41025" w:rsidR="00C70DFA" w:rsidRPr="00862FEF" w:rsidRDefault="00C70DFA" w:rsidP="00B00BF7">
      <w:pPr>
        <w:pStyle w:val="Prrafodelista"/>
        <w:rPr>
          <w:lang w:val="en-GB"/>
        </w:rPr>
      </w:pPr>
      <w:r w:rsidRPr="00862FEF">
        <w:rPr>
          <w:lang w:val="en-GB"/>
        </w:rPr>
        <w:t xml:space="preserve">GEF resources are available for: </w:t>
      </w:r>
      <w:r w:rsidR="00171395" w:rsidRPr="00862FEF">
        <w:rPr>
          <w:lang w:val="en-GB"/>
        </w:rPr>
        <w:t>(i) cost of eMobility Expert (</w:t>
      </w:r>
      <w:r w:rsidR="00F26FB6" w:rsidRPr="00862FEF">
        <w:rPr>
          <w:lang w:val="en-GB"/>
        </w:rPr>
        <w:t>PEE</w:t>
      </w:r>
      <w:r w:rsidR="00171395" w:rsidRPr="00862FEF">
        <w:rPr>
          <w:lang w:val="en-GB"/>
        </w:rPr>
        <w:t xml:space="preserve">) to lead and supervise the </w:t>
      </w:r>
      <w:r w:rsidR="00E81D3D" w:rsidRPr="00862FEF">
        <w:rPr>
          <w:lang w:val="en-GB"/>
        </w:rPr>
        <w:t>demonstration</w:t>
      </w:r>
      <w:r w:rsidR="00F26FB6" w:rsidRPr="00862FEF">
        <w:rPr>
          <w:lang w:val="en-GB"/>
        </w:rPr>
        <w:t xml:space="preserve"> pilot including trouble shooti</w:t>
      </w:r>
      <w:r w:rsidR="00E81D3D" w:rsidRPr="00862FEF">
        <w:rPr>
          <w:lang w:val="en-GB"/>
        </w:rPr>
        <w:t xml:space="preserve">ng, enforcement of safeguards, identification of opportunities </w:t>
      </w:r>
      <w:r w:rsidR="00F26FB6" w:rsidRPr="00862FEF">
        <w:rPr>
          <w:lang w:val="en-GB"/>
        </w:rPr>
        <w:t>for enhancement</w:t>
      </w:r>
      <w:r w:rsidR="00E81D3D" w:rsidRPr="00862FEF">
        <w:rPr>
          <w:lang w:val="en-GB"/>
        </w:rPr>
        <w:t>, and reporting.</w:t>
      </w:r>
      <w:r w:rsidR="00171395" w:rsidRPr="00862FEF">
        <w:rPr>
          <w:lang w:val="en-GB"/>
        </w:rPr>
        <w:t>; (ii) cost of Project Engineer (</w:t>
      </w:r>
      <w:r w:rsidR="00F26FB6" w:rsidRPr="00862FEF">
        <w:rPr>
          <w:lang w:val="en-GB"/>
        </w:rPr>
        <w:t xml:space="preserve">PE, </w:t>
      </w:r>
      <w:r w:rsidR="00171395" w:rsidRPr="00862FEF">
        <w:rPr>
          <w:lang w:val="en-GB"/>
        </w:rPr>
        <w:t xml:space="preserve">national consultant) </w:t>
      </w:r>
      <w:r w:rsidRPr="00862FEF">
        <w:rPr>
          <w:lang w:val="en-GB"/>
        </w:rPr>
        <w:t>for execution of EV bus pilot  including data collection and data processing</w:t>
      </w:r>
      <w:r w:rsidR="00E81D3D" w:rsidRPr="00862FEF">
        <w:rPr>
          <w:lang w:val="en-GB"/>
        </w:rPr>
        <w:t>, and day-to-day monitoring</w:t>
      </w:r>
      <w:r w:rsidRPr="00862FEF">
        <w:rPr>
          <w:lang w:val="en-GB"/>
        </w:rPr>
        <w:t xml:space="preserve">; (iii) </w:t>
      </w:r>
      <w:r w:rsidR="00171395" w:rsidRPr="00862FEF">
        <w:rPr>
          <w:lang w:val="en-GB"/>
        </w:rPr>
        <w:t xml:space="preserve">one or more contracts with specialised firms or institutions </w:t>
      </w:r>
      <w:r w:rsidRPr="00862FEF">
        <w:rPr>
          <w:lang w:val="en-GB"/>
        </w:rPr>
        <w:t xml:space="preserve">for analysis </w:t>
      </w:r>
      <w:r w:rsidR="00230B00" w:rsidRPr="00862FEF">
        <w:rPr>
          <w:lang w:val="en-GB"/>
        </w:rPr>
        <w:t xml:space="preserve">of test results and recommendations for </w:t>
      </w:r>
      <w:r w:rsidR="008618C4" w:rsidRPr="00862FEF">
        <w:rPr>
          <w:lang w:val="en-GB"/>
        </w:rPr>
        <w:t xml:space="preserve">enhancement; </w:t>
      </w:r>
      <w:r w:rsidRPr="00862FEF">
        <w:rPr>
          <w:lang w:val="en-GB"/>
        </w:rPr>
        <w:t>(</w:t>
      </w:r>
      <w:r w:rsidR="008618C4" w:rsidRPr="00862FEF">
        <w:rPr>
          <w:lang w:val="en-GB"/>
        </w:rPr>
        <w:t>i</w:t>
      </w:r>
      <w:r w:rsidRPr="00862FEF">
        <w:rPr>
          <w:lang w:val="en-GB"/>
        </w:rPr>
        <w:t>v) costs</w:t>
      </w:r>
      <w:r w:rsidR="008618C4" w:rsidRPr="00862FEF">
        <w:rPr>
          <w:lang w:val="en-GB"/>
        </w:rPr>
        <w:t xml:space="preserve"> of data communication services</w:t>
      </w:r>
      <w:r w:rsidRPr="00862FEF">
        <w:rPr>
          <w:lang w:val="en-GB"/>
        </w:rPr>
        <w:t>.</w:t>
      </w:r>
    </w:p>
    <w:p w14:paraId="62B7D30E" w14:textId="77777777" w:rsidR="00BF31E0" w:rsidRPr="00862FEF" w:rsidRDefault="00BF31E0" w:rsidP="00C70DFA">
      <w:pPr>
        <w:spacing w:after="0"/>
        <w:jc w:val="left"/>
        <w:rPr>
          <w:szCs w:val="20"/>
          <w:u w:val="single"/>
          <w:lang w:val="en-GB"/>
        </w:rPr>
      </w:pPr>
    </w:p>
    <w:p w14:paraId="2D66AC7C" w14:textId="77777777" w:rsidR="00C70DFA" w:rsidRPr="007B4D9A" w:rsidRDefault="00C70DFA" w:rsidP="00C70DFA">
      <w:pPr>
        <w:pStyle w:val="Ttulo4"/>
        <w:rPr>
          <w:lang w:val="en-GB"/>
        </w:rPr>
      </w:pPr>
      <w:r w:rsidRPr="007B4D9A">
        <w:rPr>
          <w:lang w:val="en-GB"/>
        </w:rPr>
        <w:t>Component 3.  Preparing for scale-up and replication of low-carbon electric mobility.</w:t>
      </w:r>
    </w:p>
    <w:p w14:paraId="56F3D3A8" w14:textId="1DEBC8E2" w:rsidR="00C70DFA" w:rsidRPr="007B4D9A" w:rsidRDefault="00C70DFA" w:rsidP="00C70DFA">
      <w:pPr>
        <w:rPr>
          <w:b/>
          <w:lang w:val="en-GB"/>
        </w:rPr>
      </w:pPr>
      <w:r w:rsidRPr="007B4D9A">
        <w:rPr>
          <w:b/>
          <w:lang w:val="en-GB"/>
        </w:rPr>
        <w:t xml:space="preserve">Outcome 3.1 </w:t>
      </w:r>
      <w:r w:rsidR="00FF70D0" w:rsidRPr="007B4D9A">
        <w:rPr>
          <w:b/>
          <w:lang w:val="en-GB"/>
        </w:rPr>
        <w:t>Jamaica’s  knowledge base, technical skills, and investors' awareness have been enhanced for accelerating the uptake of eMobility systems</w:t>
      </w:r>
      <w:r w:rsidRPr="007B4D9A">
        <w:rPr>
          <w:b/>
          <w:lang w:val="en-GB"/>
        </w:rPr>
        <w:t xml:space="preserve"> (GEF US$ </w:t>
      </w:r>
      <w:r w:rsidR="00D651EE" w:rsidRPr="007B4D9A">
        <w:rPr>
          <w:b/>
          <w:lang w:val="en-GB"/>
        </w:rPr>
        <w:t>230</w:t>
      </w:r>
      <w:r w:rsidRPr="007B4D9A">
        <w:rPr>
          <w:b/>
          <w:lang w:val="en-GB"/>
        </w:rPr>
        <w:t xml:space="preserve">,000; co-finance US$ </w:t>
      </w:r>
      <w:r w:rsidR="005569F0" w:rsidRPr="007B4D9A">
        <w:rPr>
          <w:b/>
          <w:lang w:val="en-GB"/>
        </w:rPr>
        <w:t>5,549,500</w:t>
      </w:r>
      <w:r w:rsidRPr="007B4D9A">
        <w:rPr>
          <w:b/>
          <w:lang w:val="en-GB"/>
        </w:rPr>
        <w:t>).</w:t>
      </w:r>
    </w:p>
    <w:p w14:paraId="09F80504" w14:textId="72F48C2D" w:rsidR="00361379" w:rsidRPr="007B4D9A" w:rsidRDefault="00C70DFA" w:rsidP="00DC5D58">
      <w:pPr>
        <w:pStyle w:val="Prrafodelista"/>
        <w:rPr>
          <w:lang w:val="en-GB"/>
        </w:rPr>
      </w:pPr>
      <w:r w:rsidRPr="007B4D9A">
        <w:rPr>
          <w:lang w:val="en-GB"/>
        </w:rPr>
        <w:t xml:space="preserve">This component </w:t>
      </w:r>
      <w:r w:rsidR="009F7F93" w:rsidRPr="007B4D9A">
        <w:rPr>
          <w:lang w:val="en-GB"/>
        </w:rPr>
        <w:t>aims to address identified barriers related to human skills, competences and know</w:t>
      </w:r>
      <w:r w:rsidR="007F37AA" w:rsidRPr="007B4D9A">
        <w:rPr>
          <w:lang w:val="en-GB"/>
        </w:rPr>
        <w:t>-</w:t>
      </w:r>
      <w:r w:rsidR="009F7F93" w:rsidRPr="007B4D9A">
        <w:rPr>
          <w:lang w:val="en-GB"/>
        </w:rPr>
        <w:t>how along the eMobility value chain i</w:t>
      </w:r>
      <w:r w:rsidR="00C1065E" w:rsidRPr="007B4D9A">
        <w:rPr>
          <w:lang w:val="en-GB"/>
        </w:rPr>
        <w:t>n</w:t>
      </w:r>
      <w:r w:rsidR="009F7F93" w:rsidRPr="007B4D9A">
        <w:rPr>
          <w:lang w:val="en-GB"/>
        </w:rPr>
        <w:t xml:space="preserve"> Jamaica. It further seeks upgrading of institutional capacities which offers opportunities for employment and new businesses. </w:t>
      </w:r>
      <w:r w:rsidR="00C1065E" w:rsidRPr="007B4D9A">
        <w:rPr>
          <w:lang w:val="en-GB"/>
        </w:rPr>
        <w:t xml:space="preserve">The Project will provide support to commercial start-ups to further develop their business cases and enter the eMobility market with innovative products and services, which will strengthen the </w:t>
      </w:r>
      <w:r w:rsidR="007F37AA" w:rsidRPr="007B4D9A">
        <w:rPr>
          <w:lang w:val="en-GB"/>
        </w:rPr>
        <w:t xml:space="preserve">national </w:t>
      </w:r>
      <w:r w:rsidR="00C1065E" w:rsidRPr="007B4D9A">
        <w:rPr>
          <w:lang w:val="en-GB"/>
        </w:rPr>
        <w:t xml:space="preserve">ecosystem for eMobility. </w:t>
      </w:r>
      <w:r w:rsidR="009F7F93" w:rsidRPr="007B4D9A">
        <w:rPr>
          <w:lang w:val="en-GB"/>
        </w:rPr>
        <w:t xml:space="preserve">With a view on the changes required at the systemic level, relevant concepts will be introduced for academic students ranging from urban mobility planning, </w:t>
      </w:r>
      <w:r w:rsidR="00A71B92" w:rsidRPr="007B4D9A">
        <w:rPr>
          <w:lang w:val="en-GB"/>
        </w:rPr>
        <w:t xml:space="preserve">technology of EV </w:t>
      </w:r>
      <w:r w:rsidR="009F7F93" w:rsidRPr="007B4D9A">
        <w:rPr>
          <w:lang w:val="en-GB"/>
        </w:rPr>
        <w:t xml:space="preserve">systems and components, </w:t>
      </w:r>
      <w:r w:rsidR="00A71B92" w:rsidRPr="007B4D9A">
        <w:rPr>
          <w:lang w:val="en-GB"/>
        </w:rPr>
        <w:t xml:space="preserve">mobility </w:t>
      </w:r>
      <w:r w:rsidR="009F7F93" w:rsidRPr="007B4D9A">
        <w:rPr>
          <w:lang w:val="en-GB"/>
        </w:rPr>
        <w:t xml:space="preserve">policy development, social and environmental </w:t>
      </w:r>
      <w:r w:rsidR="00A71B92" w:rsidRPr="007B4D9A">
        <w:rPr>
          <w:lang w:val="en-GB"/>
        </w:rPr>
        <w:t>impacts, and long-term finance</w:t>
      </w:r>
      <w:r w:rsidR="008F6E79" w:rsidRPr="007B4D9A">
        <w:rPr>
          <w:lang w:val="en-GB"/>
        </w:rPr>
        <w:t xml:space="preserve">. </w:t>
      </w:r>
      <w:r w:rsidR="00C1065E" w:rsidRPr="007B4D9A">
        <w:rPr>
          <w:lang w:val="en-GB"/>
        </w:rPr>
        <w:t xml:space="preserve">This, in the understanding that present UWI students </w:t>
      </w:r>
      <w:r w:rsidR="00A71B92" w:rsidRPr="007B4D9A">
        <w:rPr>
          <w:lang w:val="en-GB"/>
        </w:rPr>
        <w:t xml:space="preserve">can </w:t>
      </w:r>
      <w:r w:rsidR="00C1065E" w:rsidRPr="007B4D9A">
        <w:rPr>
          <w:lang w:val="en-GB"/>
        </w:rPr>
        <w:t>become future decision makers.</w:t>
      </w:r>
    </w:p>
    <w:p w14:paraId="2893E047" w14:textId="73512399" w:rsidR="008F6E79" w:rsidRPr="007B4D9A" w:rsidRDefault="008F6E79" w:rsidP="00DC5D58">
      <w:pPr>
        <w:pStyle w:val="Prrafodelista"/>
        <w:rPr>
          <w:lang w:val="en-GB"/>
        </w:rPr>
      </w:pPr>
      <w:r w:rsidRPr="007B4D9A">
        <w:rPr>
          <w:lang w:val="en-GB"/>
        </w:rPr>
        <w:t xml:space="preserve">Outreach to </w:t>
      </w:r>
      <w:r w:rsidR="00A71B92" w:rsidRPr="007B4D9A">
        <w:rPr>
          <w:lang w:val="en-GB"/>
        </w:rPr>
        <w:t xml:space="preserve">the </w:t>
      </w:r>
      <w:r w:rsidRPr="007B4D9A">
        <w:rPr>
          <w:lang w:val="en-GB"/>
        </w:rPr>
        <w:t>GOJ, private sector and society is foreseen through the organisation of thematic workshops</w:t>
      </w:r>
      <w:r w:rsidR="007E49F6" w:rsidRPr="007B4D9A">
        <w:rPr>
          <w:lang w:val="en-GB"/>
        </w:rPr>
        <w:t>, professional training</w:t>
      </w:r>
      <w:r w:rsidRPr="007B4D9A">
        <w:rPr>
          <w:lang w:val="en-GB"/>
        </w:rPr>
        <w:t xml:space="preserve"> and events. These </w:t>
      </w:r>
      <w:r w:rsidR="00A71B92" w:rsidRPr="007B4D9A">
        <w:rPr>
          <w:lang w:val="en-GB"/>
        </w:rPr>
        <w:t xml:space="preserve">will serve </w:t>
      </w:r>
      <w:r w:rsidRPr="007B4D9A">
        <w:rPr>
          <w:lang w:val="en-GB"/>
        </w:rPr>
        <w:t xml:space="preserve">as a platform for bringing together a variety of stakeholders and facilitating the exchange of perspectives </w:t>
      </w:r>
      <w:r w:rsidR="00A71B92" w:rsidRPr="007B4D9A">
        <w:rPr>
          <w:lang w:val="en-GB"/>
        </w:rPr>
        <w:t xml:space="preserve">to </w:t>
      </w:r>
      <w:r w:rsidRPr="007B4D9A">
        <w:rPr>
          <w:lang w:val="en-GB"/>
        </w:rPr>
        <w:t xml:space="preserve">provide a starting point for </w:t>
      </w:r>
      <w:r w:rsidR="00A71B92" w:rsidRPr="007B4D9A">
        <w:rPr>
          <w:lang w:val="en-GB"/>
        </w:rPr>
        <w:t xml:space="preserve">new </w:t>
      </w:r>
      <w:r w:rsidRPr="007B4D9A">
        <w:rPr>
          <w:lang w:val="en-GB"/>
        </w:rPr>
        <w:t xml:space="preserve">partnerships. </w:t>
      </w:r>
      <w:r w:rsidR="007E49F6" w:rsidRPr="007B4D9A">
        <w:rPr>
          <w:lang w:val="en-GB"/>
        </w:rPr>
        <w:t>As momentum in the market will progressively build up, early-market investment by private and public entities is expected to occur in the second half of the Project (2024-2025). Cofinance to this purpose has been secured.</w:t>
      </w:r>
    </w:p>
    <w:p w14:paraId="2A710E01" w14:textId="0220DBFD" w:rsidR="00361379" w:rsidRPr="007B4D9A" w:rsidRDefault="00C70DFA" w:rsidP="00C1065E">
      <w:pPr>
        <w:pStyle w:val="Prrafodelista"/>
        <w:rPr>
          <w:lang w:val="en-GB"/>
        </w:rPr>
      </w:pPr>
      <w:r w:rsidRPr="007B4D9A">
        <w:rPr>
          <w:lang w:val="en-GB"/>
        </w:rPr>
        <w:t>In the End-of-Project situation, the following results are anti</w:t>
      </w:r>
      <w:r w:rsidR="00AB5D4F" w:rsidRPr="007B4D9A">
        <w:rPr>
          <w:lang w:val="en-GB"/>
        </w:rPr>
        <w:t>ci</w:t>
      </w:r>
      <w:r w:rsidRPr="007B4D9A">
        <w:rPr>
          <w:lang w:val="en-GB"/>
        </w:rPr>
        <w:t xml:space="preserve">pated: (i) </w:t>
      </w:r>
      <w:r w:rsidR="00A71B92" w:rsidRPr="007B4D9A">
        <w:rPr>
          <w:lang w:val="en-GB"/>
        </w:rPr>
        <w:t xml:space="preserve">market actors (eMobility project </w:t>
      </w:r>
      <w:r w:rsidR="008F6E79" w:rsidRPr="007B4D9A">
        <w:rPr>
          <w:lang w:val="en-GB"/>
        </w:rPr>
        <w:t xml:space="preserve">developers and financiers) have consolidated plans for investment; (ii) sector professionals and students have successfully completed training and/or academic courses </w:t>
      </w:r>
      <w:r w:rsidR="00A71B92" w:rsidRPr="007B4D9A">
        <w:rPr>
          <w:lang w:val="en-GB"/>
        </w:rPr>
        <w:t xml:space="preserve">and research </w:t>
      </w:r>
      <w:r w:rsidR="008F6E79" w:rsidRPr="007B4D9A">
        <w:rPr>
          <w:lang w:val="en-GB"/>
        </w:rPr>
        <w:t>projects.</w:t>
      </w:r>
    </w:p>
    <w:p w14:paraId="741D5754" w14:textId="593EB327" w:rsidR="001E1F07" w:rsidRPr="007B4D9A" w:rsidRDefault="001E1F07" w:rsidP="6D7F2D7D">
      <w:pPr>
        <w:spacing w:before="200"/>
        <w:rPr>
          <w:b/>
          <w:bCs/>
          <w:i/>
          <w:iCs/>
          <w:lang w:val="en-GB"/>
        </w:rPr>
      </w:pPr>
      <w:r w:rsidRPr="007B4D9A">
        <w:rPr>
          <w:b/>
          <w:bCs/>
          <w:i/>
          <w:iCs/>
          <w:lang w:val="en-GB"/>
        </w:rPr>
        <w:t>Output 3.1.</w:t>
      </w:r>
      <w:r w:rsidR="0008594C" w:rsidRPr="007B4D9A">
        <w:rPr>
          <w:b/>
          <w:bCs/>
          <w:i/>
          <w:iCs/>
          <w:lang w:val="en-GB"/>
        </w:rPr>
        <w:t>1</w:t>
      </w:r>
      <w:r w:rsidRPr="007B4D9A">
        <w:rPr>
          <w:b/>
          <w:bCs/>
          <w:i/>
          <w:iCs/>
          <w:lang w:val="en-GB"/>
        </w:rPr>
        <w:t xml:space="preserve"> </w:t>
      </w:r>
      <w:r w:rsidRPr="007B4D9A">
        <w:rPr>
          <w:lang w:val="en-GB"/>
        </w:rPr>
        <w:t xml:space="preserve"> </w:t>
      </w:r>
      <w:r w:rsidRPr="007B4D9A">
        <w:rPr>
          <w:b/>
          <w:bCs/>
          <w:i/>
          <w:iCs/>
          <w:lang w:val="en-GB"/>
        </w:rPr>
        <w:t>Fostering of business spin-offs related to eMobility following the Campus business incubator concept</w:t>
      </w:r>
      <w:r w:rsidR="00184126" w:rsidRPr="007B4D9A">
        <w:rPr>
          <w:rStyle w:val="Refdenotaalpie"/>
          <w:b/>
          <w:bCs/>
          <w:i/>
          <w:iCs/>
          <w:lang w:val="en-GB"/>
        </w:rPr>
        <w:footnoteReference w:id="51"/>
      </w:r>
      <w:r w:rsidRPr="007B4D9A">
        <w:rPr>
          <w:b/>
          <w:bCs/>
          <w:i/>
          <w:iCs/>
          <w:lang w:val="en-GB"/>
        </w:rPr>
        <w:t xml:space="preserve"> (GEF </w:t>
      </w:r>
      <w:r w:rsidR="00D651EE" w:rsidRPr="007B4D9A">
        <w:rPr>
          <w:b/>
          <w:bCs/>
          <w:i/>
          <w:iCs/>
          <w:lang w:val="en-GB"/>
        </w:rPr>
        <w:t>US$ 6</w:t>
      </w:r>
      <w:r w:rsidR="007D34AC" w:rsidRPr="007B4D9A">
        <w:rPr>
          <w:b/>
          <w:bCs/>
          <w:i/>
          <w:iCs/>
          <w:lang w:val="en-GB"/>
        </w:rPr>
        <w:t>0,000; co-finance US$ 205</w:t>
      </w:r>
      <w:r w:rsidRPr="007B4D9A">
        <w:rPr>
          <w:b/>
          <w:bCs/>
          <w:i/>
          <w:iCs/>
          <w:lang w:val="en-GB"/>
        </w:rPr>
        <w:t xml:space="preserve">,000).  </w:t>
      </w:r>
    </w:p>
    <w:p w14:paraId="0A2D36A7" w14:textId="286B7A46" w:rsidR="00312AE4" w:rsidRPr="007B4D9A" w:rsidRDefault="001E1F07" w:rsidP="00DC5D58">
      <w:pPr>
        <w:pStyle w:val="Prrafodelista"/>
        <w:rPr>
          <w:lang w:val="en-GB"/>
        </w:rPr>
      </w:pPr>
      <w:r w:rsidRPr="007B4D9A">
        <w:rPr>
          <w:lang w:val="en-GB"/>
        </w:rPr>
        <w:t xml:space="preserve">This output </w:t>
      </w:r>
      <w:r w:rsidR="00312AE4" w:rsidRPr="007B4D9A">
        <w:rPr>
          <w:lang w:val="en-GB"/>
        </w:rPr>
        <w:t xml:space="preserve">aims to foster </w:t>
      </w:r>
      <w:r w:rsidRPr="007B4D9A">
        <w:rPr>
          <w:lang w:val="en-GB"/>
        </w:rPr>
        <w:t xml:space="preserve">innovative business </w:t>
      </w:r>
      <w:r w:rsidR="00312AE4" w:rsidRPr="007B4D9A">
        <w:rPr>
          <w:lang w:val="en-GB"/>
        </w:rPr>
        <w:t xml:space="preserve">opportunities related to eMobility. Worldwide, the transition to EVs is seen as an enabler for the deployment of smart mobility solutions including shared </w:t>
      </w:r>
      <w:r w:rsidR="00FE7F6E" w:rsidRPr="007B4D9A">
        <w:rPr>
          <w:lang w:val="en-GB"/>
        </w:rPr>
        <w:t xml:space="preserve">EV </w:t>
      </w:r>
      <w:r w:rsidR="00312AE4" w:rsidRPr="007B4D9A">
        <w:rPr>
          <w:lang w:val="en-GB"/>
        </w:rPr>
        <w:t xml:space="preserve">car </w:t>
      </w:r>
      <w:r w:rsidR="00FE7F6E" w:rsidRPr="007B4D9A">
        <w:rPr>
          <w:lang w:val="en-GB"/>
        </w:rPr>
        <w:t xml:space="preserve">and e-bike </w:t>
      </w:r>
      <w:r w:rsidR="00312AE4" w:rsidRPr="007B4D9A">
        <w:rPr>
          <w:lang w:val="en-GB"/>
        </w:rPr>
        <w:t>schemes, on-demand transport, public transport card systems</w:t>
      </w:r>
      <w:r w:rsidR="009709A8" w:rsidRPr="007B4D9A">
        <w:rPr>
          <w:lang w:val="en-GB"/>
        </w:rPr>
        <w:t>, and personalised information and advertisement services</w:t>
      </w:r>
      <w:r w:rsidR="00312AE4" w:rsidRPr="007B4D9A">
        <w:rPr>
          <w:lang w:val="en-GB"/>
        </w:rPr>
        <w:t xml:space="preserve">. For electric mobility, one can add </w:t>
      </w:r>
      <w:r w:rsidRPr="007B4D9A">
        <w:rPr>
          <w:lang w:val="en-GB"/>
        </w:rPr>
        <w:t xml:space="preserve">smart </w:t>
      </w:r>
      <w:r w:rsidR="00312AE4" w:rsidRPr="007B4D9A">
        <w:rPr>
          <w:lang w:val="en-GB"/>
        </w:rPr>
        <w:t xml:space="preserve">charging </w:t>
      </w:r>
      <w:r w:rsidRPr="007B4D9A">
        <w:rPr>
          <w:lang w:val="en-GB"/>
        </w:rPr>
        <w:t>billing systems</w:t>
      </w:r>
      <w:r w:rsidR="00312AE4" w:rsidRPr="007B4D9A">
        <w:rPr>
          <w:lang w:val="en-GB"/>
        </w:rPr>
        <w:t xml:space="preserve">; </w:t>
      </w:r>
      <w:r w:rsidRPr="007B4D9A">
        <w:rPr>
          <w:lang w:val="en-GB"/>
        </w:rPr>
        <w:t xml:space="preserve">integration </w:t>
      </w:r>
      <w:r w:rsidR="00312AE4" w:rsidRPr="007B4D9A">
        <w:rPr>
          <w:lang w:val="en-GB"/>
        </w:rPr>
        <w:t xml:space="preserve">with </w:t>
      </w:r>
      <w:r w:rsidRPr="007B4D9A">
        <w:rPr>
          <w:lang w:val="en-GB"/>
        </w:rPr>
        <w:t>decentralised RE</w:t>
      </w:r>
      <w:r w:rsidR="00312AE4" w:rsidRPr="007B4D9A">
        <w:rPr>
          <w:lang w:val="en-GB"/>
        </w:rPr>
        <w:t xml:space="preserve"> </w:t>
      </w:r>
      <w:r w:rsidRPr="007B4D9A">
        <w:rPr>
          <w:lang w:val="en-GB"/>
        </w:rPr>
        <w:t>generation</w:t>
      </w:r>
      <w:r w:rsidR="00312AE4" w:rsidRPr="007B4D9A">
        <w:rPr>
          <w:lang w:val="en-GB"/>
        </w:rPr>
        <w:t xml:space="preserve"> (PV) and battery storage; Vehicle-to-Grid (V2G) technologies; </w:t>
      </w:r>
      <w:r w:rsidR="00B63FD3" w:rsidRPr="007B4D9A">
        <w:rPr>
          <w:lang w:val="en-GB"/>
        </w:rPr>
        <w:t>vehicle tracking; optimisation of deployment strategies; artificial intelligence to optimise battery and vehicle performance</w:t>
      </w:r>
      <w:r w:rsidR="00312AE4" w:rsidRPr="007B4D9A">
        <w:rPr>
          <w:lang w:val="en-GB"/>
        </w:rPr>
        <w:t>.</w:t>
      </w:r>
      <w:r w:rsidR="00B63FD3" w:rsidRPr="007B4D9A">
        <w:rPr>
          <w:lang w:val="en-GB"/>
        </w:rPr>
        <w:t xml:space="preserve"> Attractive on-campus opportunities may include: integration of </w:t>
      </w:r>
      <w:r w:rsidR="000C3199" w:rsidRPr="007B4D9A">
        <w:rPr>
          <w:lang w:val="en-GB"/>
        </w:rPr>
        <w:t>bus time</w:t>
      </w:r>
      <w:r w:rsidR="00B63FD3" w:rsidRPr="007B4D9A">
        <w:rPr>
          <w:lang w:val="en-GB"/>
        </w:rPr>
        <w:t xml:space="preserve"> tables with student agenda’s, service interruptions, alert services, and more.</w:t>
      </w:r>
    </w:p>
    <w:p w14:paraId="02807E11" w14:textId="3879AF1C" w:rsidR="00D93D3B" w:rsidRPr="007B4D9A" w:rsidRDefault="00FE7F6E" w:rsidP="00DC5D58">
      <w:pPr>
        <w:pStyle w:val="Prrafodelista"/>
        <w:rPr>
          <w:lang w:val="en-GB"/>
        </w:rPr>
      </w:pPr>
      <w:r w:rsidRPr="007B4D9A">
        <w:rPr>
          <w:lang w:val="en-GB"/>
        </w:rPr>
        <w:t xml:space="preserve">The eMobility </w:t>
      </w:r>
      <w:r w:rsidR="00D93D3B" w:rsidRPr="007B4D9A">
        <w:rPr>
          <w:lang w:val="en-GB"/>
        </w:rPr>
        <w:t xml:space="preserve">sector presents an opportunity for </w:t>
      </w:r>
      <w:r w:rsidRPr="007B4D9A">
        <w:rPr>
          <w:lang w:val="en-GB"/>
        </w:rPr>
        <w:t xml:space="preserve">Jamaica </w:t>
      </w:r>
      <w:r w:rsidR="00D93D3B" w:rsidRPr="007B4D9A">
        <w:rPr>
          <w:lang w:val="en-GB"/>
        </w:rPr>
        <w:t>and other Caribbean countries to develop new businesses in the field of business-to-business (B2B</w:t>
      </w:r>
      <w:r w:rsidR="008B4763" w:rsidRPr="007B4D9A">
        <w:rPr>
          <w:lang w:val="en-GB"/>
        </w:rPr>
        <w:t>)</w:t>
      </w:r>
      <w:r w:rsidR="00D93D3B" w:rsidRPr="007B4D9A">
        <w:rPr>
          <w:lang w:val="en-GB"/>
        </w:rPr>
        <w:t xml:space="preserve"> and </w:t>
      </w:r>
      <w:r w:rsidR="00AB5D4F" w:rsidRPr="007B4D9A">
        <w:rPr>
          <w:lang w:val="en-GB"/>
        </w:rPr>
        <w:t>business</w:t>
      </w:r>
      <w:r w:rsidR="00D93D3B" w:rsidRPr="007B4D9A">
        <w:rPr>
          <w:lang w:val="en-GB"/>
        </w:rPr>
        <w:t xml:space="preserve">-to-customer (B2C) services, </w:t>
      </w:r>
      <w:r w:rsidR="009709A8" w:rsidRPr="007B4D9A">
        <w:rPr>
          <w:lang w:val="en-GB"/>
        </w:rPr>
        <w:t xml:space="preserve">including sectors such as </w:t>
      </w:r>
      <w:r w:rsidR="00D93D3B" w:rsidRPr="007B4D9A">
        <w:rPr>
          <w:lang w:val="en-GB"/>
        </w:rPr>
        <w:t>ICT and light industr</w:t>
      </w:r>
      <w:r w:rsidR="00AB5D4F" w:rsidRPr="007B4D9A">
        <w:rPr>
          <w:lang w:val="en-GB"/>
        </w:rPr>
        <w:t>ies. These businesses are driven</w:t>
      </w:r>
      <w:r w:rsidR="00D93D3B" w:rsidRPr="007B4D9A">
        <w:rPr>
          <w:lang w:val="en-GB"/>
        </w:rPr>
        <w:t xml:space="preserve"> by technical know-how and entrepreneurship, hence high-quality human resources. The business scale and </w:t>
      </w:r>
      <w:r w:rsidR="00322242" w:rsidRPr="007B4D9A">
        <w:rPr>
          <w:lang w:val="en-GB"/>
        </w:rPr>
        <w:t xml:space="preserve">generally lean infrastructure </w:t>
      </w:r>
      <w:r w:rsidR="009709A8" w:rsidRPr="007B4D9A">
        <w:rPr>
          <w:lang w:val="en-GB"/>
        </w:rPr>
        <w:t>requirements</w:t>
      </w:r>
      <w:r w:rsidR="00D93D3B" w:rsidRPr="007B4D9A">
        <w:rPr>
          <w:lang w:val="en-GB"/>
        </w:rPr>
        <w:t xml:space="preserve"> </w:t>
      </w:r>
      <w:r w:rsidR="009709A8" w:rsidRPr="007B4D9A">
        <w:rPr>
          <w:lang w:val="en-GB"/>
        </w:rPr>
        <w:t xml:space="preserve">can </w:t>
      </w:r>
      <w:r w:rsidR="00D93D3B" w:rsidRPr="007B4D9A">
        <w:rPr>
          <w:lang w:val="en-GB"/>
        </w:rPr>
        <w:t xml:space="preserve">make such </w:t>
      </w:r>
      <w:r w:rsidR="009709A8" w:rsidRPr="007B4D9A">
        <w:rPr>
          <w:lang w:val="en-GB"/>
        </w:rPr>
        <w:t xml:space="preserve">endeavours </w:t>
      </w:r>
      <w:r w:rsidR="00D93D3B" w:rsidRPr="007B4D9A">
        <w:rPr>
          <w:lang w:val="en-GB"/>
        </w:rPr>
        <w:t xml:space="preserve">feasible </w:t>
      </w:r>
      <w:r w:rsidR="009709A8" w:rsidRPr="007B4D9A">
        <w:rPr>
          <w:lang w:val="en-GB"/>
        </w:rPr>
        <w:t>in Jamaica to serve the national and regional markets</w:t>
      </w:r>
      <w:r w:rsidR="00D93D3B" w:rsidRPr="007B4D9A">
        <w:rPr>
          <w:lang w:val="en-GB"/>
        </w:rPr>
        <w:t>.</w:t>
      </w:r>
    </w:p>
    <w:p w14:paraId="393CD507" w14:textId="0E18BAF0" w:rsidR="003F108B" w:rsidRPr="007B4D9A" w:rsidRDefault="00D93D3B" w:rsidP="00DC5D58">
      <w:pPr>
        <w:pStyle w:val="Prrafodelista"/>
        <w:rPr>
          <w:lang w:val="en-GB"/>
        </w:rPr>
      </w:pPr>
      <w:r w:rsidRPr="007B4D9A">
        <w:rPr>
          <w:lang w:val="en-GB"/>
        </w:rPr>
        <w:t xml:space="preserve">The Project will support small </w:t>
      </w:r>
      <w:r w:rsidR="00AB5D4F" w:rsidRPr="007B4D9A">
        <w:rPr>
          <w:lang w:val="en-GB"/>
        </w:rPr>
        <w:t>enterprises</w:t>
      </w:r>
      <w:r w:rsidRPr="007B4D9A">
        <w:rPr>
          <w:lang w:val="en-GB"/>
        </w:rPr>
        <w:t xml:space="preserve"> (including start-ups) to further develop high-potential business </w:t>
      </w:r>
      <w:r w:rsidR="003F108B" w:rsidRPr="007B4D9A">
        <w:rPr>
          <w:lang w:val="en-GB"/>
        </w:rPr>
        <w:t xml:space="preserve">opportunities. It will follow the business incubator approach by engaging with the UWI’s Mona Entrepreneurial and Commercialisation Centre (MECC), through the Office of the Principal. Tentatively, a funding window will </w:t>
      </w:r>
      <w:r w:rsidR="003F108B" w:rsidRPr="007B4D9A">
        <w:rPr>
          <w:lang w:val="en-GB"/>
        </w:rPr>
        <w:lastRenderedPageBreak/>
        <w:t>be established under which applicants can submit proposals for financial support, which will be evaluated and ranked according to predefined criteria</w:t>
      </w:r>
      <w:r w:rsidR="00A016F2" w:rsidRPr="007B4D9A">
        <w:rPr>
          <w:lang w:val="en-GB"/>
        </w:rPr>
        <w:t xml:space="preserve"> </w:t>
      </w:r>
      <w:r w:rsidR="00A016F2" w:rsidRPr="007B4D9A">
        <w:rPr>
          <w:b/>
          <w:lang w:val="en-GB"/>
        </w:rPr>
        <w:t>(including gender balance)</w:t>
      </w:r>
      <w:r w:rsidR="003F108B" w:rsidRPr="007B4D9A">
        <w:rPr>
          <w:b/>
          <w:lang w:val="en-GB"/>
        </w:rPr>
        <w:t>.</w:t>
      </w:r>
      <w:r w:rsidR="003F108B" w:rsidRPr="007B4D9A">
        <w:rPr>
          <w:lang w:val="en-GB"/>
        </w:rPr>
        <w:t xml:space="preserve"> It is the intention to mainstream the </w:t>
      </w:r>
      <w:r w:rsidR="00A016F2" w:rsidRPr="007B4D9A">
        <w:rPr>
          <w:lang w:val="en-GB"/>
        </w:rPr>
        <w:t xml:space="preserve">funding window </w:t>
      </w:r>
      <w:r w:rsidR="003F108B" w:rsidRPr="007B4D9A">
        <w:rPr>
          <w:lang w:val="en-GB"/>
        </w:rPr>
        <w:t>with UWI</w:t>
      </w:r>
      <w:r w:rsidR="00A016F2" w:rsidRPr="007B4D9A">
        <w:rPr>
          <w:lang w:val="en-GB"/>
        </w:rPr>
        <w:t>/MECC’s internal procedures</w:t>
      </w:r>
      <w:r w:rsidR="003F108B" w:rsidRPr="007B4D9A">
        <w:rPr>
          <w:lang w:val="en-GB"/>
        </w:rPr>
        <w:t xml:space="preserve">, with the GEF Project participating in defining the specific objectives and </w:t>
      </w:r>
      <w:r w:rsidR="009709A8" w:rsidRPr="007B4D9A">
        <w:rPr>
          <w:lang w:val="en-GB"/>
        </w:rPr>
        <w:t xml:space="preserve">taking seat </w:t>
      </w:r>
      <w:r w:rsidR="003F108B" w:rsidRPr="007B4D9A">
        <w:rPr>
          <w:lang w:val="en-GB"/>
        </w:rPr>
        <w:t xml:space="preserve">in the selection process. </w:t>
      </w:r>
    </w:p>
    <w:p w14:paraId="339A60B8" w14:textId="7935755B" w:rsidR="003F108B" w:rsidRPr="007B4D9A" w:rsidRDefault="00522C21" w:rsidP="00DC5D58">
      <w:pPr>
        <w:pStyle w:val="Prrafodelista"/>
        <w:rPr>
          <w:lang w:val="en-GB"/>
        </w:rPr>
      </w:pPr>
      <w:r w:rsidRPr="007B4D9A">
        <w:rPr>
          <w:lang w:val="en-GB"/>
        </w:rPr>
        <w:t xml:space="preserve">Under </w:t>
      </w:r>
      <w:r w:rsidR="009709A8" w:rsidRPr="007B4D9A">
        <w:rPr>
          <w:lang w:val="en-GB"/>
        </w:rPr>
        <w:t xml:space="preserve">guidance of </w:t>
      </w:r>
      <w:r w:rsidRPr="007B4D9A">
        <w:rPr>
          <w:lang w:val="en-GB"/>
        </w:rPr>
        <w:t xml:space="preserve">the MECC, the Project will seek </w:t>
      </w:r>
      <w:r w:rsidR="003F108B" w:rsidRPr="007B4D9A">
        <w:rPr>
          <w:lang w:val="en-GB"/>
        </w:rPr>
        <w:t>partnerships</w:t>
      </w:r>
      <w:r w:rsidRPr="007B4D9A">
        <w:rPr>
          <w:lang w:val="en-GB"/>
        </w:rPr>
        <w:t xml:space="preserve"> </w:t>
      </w:r>
      <w:r w:rsidR="009709A8" w:rsidRPr="007B4D9A">
        <w:rPr>
          <w:lang w:val="en-GB"/>
        </w:rPr>
        <w:t xml:space="preserve">with the private sector </w:t>
      </w:r>
      <w:r w:rsidRPr="007B4D9A">
        <w:rPr>
          <w:lang w:val="en-GB"/>
        </w:rPr>
        <w:t>(</w:t>
      </w:r>
      <w:r w:rsidR="009709A8" w:rsidRPr="007B4D9A">
        <w:rPr>
          <w:lang w:val="en-GB"/>
        </w:rPr>
        <w:t xml:space="preserve">notably </w:t>
      </w:r>
      <w:r w:rsidRPr="007B4D9A">
        <w:rPr>
          <w:lang w:val="en-GB"/>
        </w:rPr>
        <w:t>JUTC, JPS and telecom providers)</w:t>
      </w:r>
      <w:r w:rsidR="003F108B" w:rsidRPr="007B4D9A">
        <w:rPr>
          <w:lang w:val="en-GB"/>
        </w:rPr>
        <w:t>, government programmes</w:t>
      </w:r>
      <w:r w:rsidRPr="007B4D9A">
        <w:rPr>
          <w:lang w:val="en-GB"/>
        </w:rPr>
        <w:t xml:space="preserve"> for R&amp;D</w:t>
      </w:r>
      <w:r w:rsidR="009709A8" w:rsidRPr="007B4D9A">
        <w:rPr>
          <w:lang w:val="en-GB"/>
        </w:rPr>
        <w:t>&amp;I</w:t>
      </w:r>
      <w:r w:rsidRPr="007B4D9A">
        <w:rPr>
          <w:lang w:val="en-GB"/>
        </w:rPr>
        <w:t xml:space="preserve"> and busines</w:t>
      </w:r>
      <w:r w:rsidR="004E6C66" w:rsidRPr="007B4D9A">
        <w:rPr>
          <w:lang w:val="en-GB"/>
        </w:rPr>
        <w:t>s</w:t>
      </w:r>
      <w:r w:rsidRPr="007B4D9A">
        <w:rPr>
          <w:lang w:val="en-GB"/>
        </w:rPr>
        <w:t xml:space="preserve"> development</w:t>
      </w:r>
      <w:r w:rsidR="003F108B" w:rsidRPr="007B4D9A">
        <w:rPr>
          <w:lang w:val="en-GB"/>
        </w:rPr>
        <w:t xml:space="preserve">, </w:t>
      </w:r>
      <w:r w:rsidRPr="007B4D9A">
        <w:rPr>
          <w:lang w:val="en-GB"/>
        </w:rPr>
        <w:t xml:space="preserve">and collaboration with regional institutions </w:t>
      </w:r>
      <w:r w:rsidR="003F108B" w:rsidRPr="007B4D9A">
        <w:rPr>
          <w:lang w:val="en-GB"/>
        </w:rPr>
        <w:t xml:space="preserve">such as the Caribbean </w:t>
      </w:r>
      <w:r w:rsidRPr="007B4D9A">
        <w:rPr>
          <w:lang w:val="en-GB"/>
        </w:rPr>
        <w:t xml:space="preserve">Centre for Renewable Energy and Energy Efficiency (CCREEE). The </w:t>
      </w:r>
      <w:r w:rsidR="00A016F2" w:rsidRPr="007B4D9A">
        <w:rPr>
          <w:lang w:val="en-GB"/>
        </w:rPr>
        <w:t xml:space="preserve">RSIP </w:t>
      </w:r>
      <w:r w:rsidRPr="007B4D9A">
        <w:rPr>
          <w:lang w:val="en-GB"/>
        </w:rPr>
        <w:t>is expected to provide entry points for partnerships and regional collaboration</w:t>
      </w:r>
      <w:r w:rsidR="00A016F2" w:rsidRPr="007B4D9A">
        <w:rPr>
          <w:lang w:val="en-GB"/>
        </w:rPr>
        <w:t xml:space="preserve"> through its marketplace and community of practice functions</w:t>
      </w:r>
      <w:r w:rsidRPr="007B4D9A">
        <w:rPr>
          <w:lang w:val="en-GB"/>
        </w:rPr>
        <w:t>.</w:t>
      </w:r>
    </w:p>
    <w:p w14:paraId="28F318DE" w14:textId="65F816D5" w:rsidR="00C70DFA" w:rsidRPr="007B4D9A" w:rsidRDefault="001E1F07" w:rsidP="003F108B">
      <w:pPr>
        <w:pStyle w:val="Prrafodelista"/>
        <w:rPr>
          <w:lang w:val="en-GB"/>
        </w:rPr>
      </w:pPr>
      <w:r w:rsidRPr="007B4D9A">
        <w:rPr>
          <w:lang w:val="en-GB"/>
        </w:rPr>
        <w:t xml:space="preserve">GEF </w:t>
      </w:r>
      <w:r w:rsidR="003F108B" w:rsidRPr="007B4D9A">
        <w:rPr>
          <w:lang w:val="en-GB"/>
        </w:rPr>
        <w:t>funds will be used for</w:t>
      </w:r>
      <w:r w:rsidRPr="007B4D9A">
        <w:rPr>
          <w:lang w:val="en-GB"/>
        </w:rPr>
        <w:t xml:space="preserve">: </w:t>
      </w:r>
      <w:r w:rsidR="00003689" w:rsidRPr="007B4D9A">
        <w:rPr>
          <w:lang w:val="en-GB"/>
        </w:rPr>
        <w:t>(i) costs of Project Technical Coordinator (PTC) to initiate the process and participate in evaluation meetings with counterparts</w:t>
      </w:r>
      <w:r w:rsidR="007B046A" w:rsidRPr="007B4D9A">
        <w:rPr>
          <w:lang w:val="en-GB"/>
        </w:rPr>
        <w:t>; (</w:t>
      </w:r>
      <w:r w:rsidR="00003689" w:rsidRPr="007B4D9A">
        <w:rPr>
          <w:lang w:val="en-GB"/>
        </w:rPr>
        <w:t>i</w:t>
      </w:r>
      <w:r w:rsidRPr="007B4D9A">
        <w:rPr>
          <w:lang w:val="en-GB"/>
        </w:rPr>
        <w:t xml:space="preserve">i) </w:t>
      </w:r>
      <w:r w:rsidR="003F108B" w:rsidRPr="007B4D9A">
        <w:rPr>
          <w:lang w:val="en-GB"/>
        </w:rPr>
        <w:t>contract with national institution (UWI) according to defined scope of work</w:t>
      </w:r>
      <w:r w:rsidRPr="007B4D9A">
        <w:rPr>
          <w:lang w:val="en-GB"/>
        </w:rPr>
        <w:t>.</w:t>
      </w:r>
    </w:p>
    <w:p w14:paraId="496B5A17" w14:textId="65FE55C1" w:rsidR="001E1F07" w:rsidRPr="007B4D9A" w:rsidRDefault="001E1F07" w:rsidP="00206E3C">
      <w:pPr>
        <w:spacing w:before="200" w:after="0"/>
        <w:rPr>
          <w:b/>
          <w:i/>
          <w:lang w:val="en-GB"/>
        </w:rPr>
      </w:pPr>
      <w:r w:rsidRPr="007B4D9A">
        <w:rPr>
          <w:b/>
          <w:i/>
          <w:lang w:val="en-GB"/>
        </w:rPr>
        <w:t>Output 3.1.</w:t>
      </w:r>
      <w:r w:rsidR="00F8173C" w:rsidRPr="007B4D9A">
        <w:rPr>
          <w:b/>
          <w:i/>
          <w:lang w:val="en-GB"/>
        </w:rPr>
        <w:t>2</w:t>
      </w:r>
      <w:r w:rsidRPr="007B4D9A">
        <w:rPr>
          <w:b/>
          <w:i/>
          <w:lang w:val="en-GB"/>
        </w:rPr>
        <w:t xml:space="preserve"> Integration of eMobility concepts and technologies into </w:t>
      </w:r>
      <w:r w:rsidR="00F8173C" w:rsidRPr="007B4D9A">
        <w:rPr>
          <w:b/>
          <w:i/>
          <w:lang w:val="en-GB"/>
        </w:rPr>
        <w:t>academic</w:t>
      </w:r>
      <w:r w:rsidRPr="007B4D9A">
        <w:rPr>
          <w:b/>
          <w:i/>
          <w:lang w:val="en-GB"/>
        </w:rPr>
        <w:t xml:space="preserve"> courses </w:t>
      </w:r>
      <w:r w:rsidR="00F8173C" w:rsidRPr="007B4D9A">
        <w:rPr>
          <w:b/>
          <w:i/>
          <w:lang w:val="en-GB"/>
        </w:rPr>
        <w:t>and projects</w:t>
      </w:r>
      <w:r w:rsidRPr="007B4D9A">
        <w:rPr>
          <w:b/>
          <w:i/>
          <w:lang w:val="en-GB"/>
        </w:rPr>
        <w:t>, taking</w:t>
      </w:r>
      <w:r w:rsidR="00206E3C" w:rsidRPr="007B4D9A">
        <w:rPr>
          <w:b/>
          <w:i/>
          <w:lang w:val="en-GB"/>
        </w:rPr>
        <w:t xml:space="preserve"> </w:t>
      </w:r>
      <w:r w:rsidRPr="007B4D9A">
        <w:rPr>
          <w:b/>
          <w:i/>
          <w:lang w:val="en-GB"/>
        </w:rPr>
        <w:t xml:space="preserve">benefit from partnerships under the Global Program (GEF US$ </w:t>
      </w:r>
      <w:r w:rsidR="00D6373C" w:rsidRPr="007B4D9A">
        <w:rPr>
          <w:b/>
          <w:i/>
          <w:lang w:val="en-GB"/>
        </w:rPr>
        <w:t>52</w:t>
      </w:r>
      <w:r w:rsidRPr="007B4D9A">
        <w:rPr>
          <w:b/>
          <w:i/>
          <w:lang w:val="en-GB"/>
        </w:rPr>
        <w:t>,000; co-finance US$</w:t>
      </w:r>
      <w:r w:rsidR="004D3936" w:rsidRPr="007B4D9A">
        <w:rPr>
          <w:b/>
          <w:i/>
          <w:lang w:val="en-GB"/>
        </w:rPr>
        <w:t> 15</w:t>
      </w:r>
      <w:r w:rsidRPr="007B4D9A">
        <w:rPr>
          <w:b/>
          <w:i/>
          <w:lang w:val="en-GB"/>
        </w:rPr>
        <w:t xml:space="preserve">0,000).  </w:t>
      </w:r>
    </w:p>
    <w:p w14:paraId="366C0CCE" w14:textId="35A5F763" w:rsidR="001E1F07" w:rsidRPr="007B4D9A" w:rsidRDefault="002A0B31" w:rsidP="004D3936">
      <w:pPr>
        <w:pStyle w:val="Prrafodelista"/>
        <w:rPr>
          <w:lang w:val="en-GB"/>
        </w:rPr>
      </w:pPr>
      <w:r w:rsidRPr="007B4D9A">
        <w:rPr>
          <w:lang w:val="en-GB"/>
        </w:rPr>
        <w:t>This output encompasses support to UWI to integrate aspects of eMobility into its academic curriculum, research programme and student projects. Project support will range from technological aspects such as principles and design of EV vehicles and components, systemic analysis of mobility systems and their integration into urban planning, challenges for the energy infrastructure related to EV, to policy design, public acceptance and behavioural change.</w:t>
      </w:r>
    </w:p>
    <w:p w14:paraId="1DF5A49F" w14:textId="04621108" w:rsidR="00983EEE" w:rsidRPr="007B4D9A" w:rsidRDefault="00AB5D4F" w:rsidP="004D3936">
      <w:pPr>
        <w:pStyle w:val="Prrafodelista"/>
        <w:rPr>
          <w:lang w:val="en-GB"/>
        </w:rPr>
      </w:pPr>
      <w:r w:rsidRPr="007B4D9A">
        <w:rPr>
          <w:lang w:val="en-GB"/>
        </w:rPr>
        <w:t>Identified</w:t>
      </w:r>
      <w:r w:rsidR="00983EEE" w:rsidRPr="007B4D9A">
        <w:rPr>
          <w:lang w:val="en-GB"/>
        </w:rPr>
        <w:t xml:space="preserve"> relevant faculties at UWI include the Faculty of Engineering, Faculty of Science &amp; Technology; and Faculty of Social Sciences. Existing engineering studies which might integrate eMobility aspects include Highway Engineering, Transportation Engineering, Electrical Machines I and II, and Renewable Energy Systems. The Faculty also has Special Investigative Projects and Undergraduate Research activities which can be linked to specific technological topics, such as battery and e-controller tests and design; battery management strategies; data logging and remote monitoring, and GPS positioning of vehicles.</w:t>
      </w:r>
    </w:p>
    <w:p w14:paraId="77672FF7" w14:textId="5D1C26D3" w:rsidR="00983EEE" w:rsidRPr="007B4D9A" w:rsidRDefault="00983EEE" w:rsidP="004D3936">
      <w:pPr>
        <w:pStyle w:val="Prrafodelista"/>
        <w:rPr>
          <w:lang w:val="en-GB"/>
        </w:rPr>
      </w:pPr>
      <w:r w:rsidRPr="007B4D9A">
        <w:rPr>
          <w:lang w:val="en-GB"/>
        </w:rPr>
        <w:t xml:space="preserve">The Project will make available </w:t>
      </w:r>
      <w:r w:rsidR="00AB5D4F" w:rsidRPr="007B4D9A">
        <w:rPr>
          <w:lang w:val="en-GB"/>
        </w:rPr>
        <w:t>resources</w:t>
      </w:r>
      <w:r w:rsidRPr="007B4D9A">
        <w:rPr>
          <w:lang w:val="en-GB"/>
        </w:rPr>
        <w:t xml:space="preserve"> such as teaching methods, manuals, and laboratory software and offer expert services following the train-the-trainer </w:t>
      </w:r>
      <w:r w:rsidR="00256015" w:rsidRPr="007B4D9A">
        <w:rPr>
          <w:lang w:val="en-GB"/>
        </w:rPr>
        <w:t>approach</w:t>
      </w:r>
      <w:r w:rsidRPr="007B4D9A">
        <w:rPr>
          <w:lang w:val="en-GB"/>
        </w:rPr>
        <w:t xml:space="preserve">. The Project will encourage a partnership between UWI and the </w:t>
      </w:r>
      <w:r w:rsidR="002546F8" w:rsidRPr="007B4D9A">
        <w:rPr>
          <w:lang w:val="en-GB"/>
        </w:rPr>
        <w:t xml:space="preserve">RSIP </w:t>
      </w:r>
      <w:r w:rsidR="004F071A" w:rsidRPr="007B4D9A">
        <w:rPr>
          <w:lang w:val="en-GB"/>
        </w:rPr>
        <w:t>under which academic staff can be trained on specific subjects</w:t>
      </w:r>
      <w:r w:rsidR="002546F8" w:rsidRPr="007B4D9A">
        <w:rPr>
          <w:lang w:val="en-GB"/>
        </w:rPr>
        <w:t xml:space="preserve"> </w:t>
      </w:r>
      <w:r w:rsidR="002546F8" w:rsidRPr="007B4D9A">
        <w:rPr>
          <w:b/>
          <w:lang w:val="en-GB"/>
        </w:rPr>
        <w:t>(including gender-oriented concepts and experiences in mobility)</w:t>
      </w:r>
      <w:r w:rsidRPr="007B4D9A">
        <w:rPr>
          <w:lang w:val="en-GB"/>
        </w:rPr>
        <w:t xml:space="preserve">. </w:t>
      </w:r>
      <w:r w:rsidR="00422B1D" w:rsidRPr="007B4D9A">
        <w:rPr>
          <w:lang w:val="en-GB"/>
        </w:rPr>
        <w:t xml:space="preserve">The </w:t>
      </w:r>
      <w:r w:rsidRPr="007B4D9A">
        <w:rPr>
          <w:lang w:val="en-GB"/>
        </w:rPr>
        <w:t xml:space="preserve">UWI </w:t>
      </w:r>
      <w:r w:rsidR="004F071A" w:rsidRPr="007B4D9A">
        <w:rPr>
          <w:lang w:val="en-GB"/>
        </w:rPr>
        <w:t xml:space="preserve">Mona campus in </w:t>
      </w:r>
      <w:r w:rsidR="00256015" w:rsidRPr="007B4D9A">
        <w:rPr>
          <w:lang w:val="en-GB"/>
        </w:rPr>
        <w:t xml:space="preserve">Jamaica </w:t>
      </w:r>
      <w:r w:rsidR="00422B1D" w:rsidRPr="007B4D9A">
        <w:rPr>
          <w:lang w:val="en-GB"/>
        </w:rPr>
        <w:t xml:space="preserve">can further draw on work </w:t>
      </w:r>
      <w:r w:rsidR="00256015" w:rsidRPr="007B4D9A">
        <w:rPr>
          <w:lang w:val="en-GB"/>
        </w:rPr>
        <w:t xml:space="preserve">on eMobility </w:t>
      </w:r>
      <w:r w:rsidR="00422B1D" w:rsidRPr="007B4D9A">
        <w:rPr>
          <w:lang w:val="en-GB"/>
        </w:rPr>
        <w:t>being done by its campuses in St. Augustine, Trinidad and Tobago, and Cave Hill, Barbados.</w:t>
      </w:r>
      <w:r w:rsidR="00422B1D" w:rsidRPr="007B4D9A">
        <w:rPr>
          <w:rStyle w:val="Refdenotaalpie"/>
          <w:lang w:val="en-GB"/>
        </w:rPr>
        <w:footnoteReference w:id="52"/>
      </w:r>
      <w:r w:rsidR="004F071A" w:rsidRPr="007B4D9A">
        <w:rPr>
          <w:lang w:val="en-GB"/>
        </w:rPr>
        <w:t xml:space="preserve"> Curriculum proposals are to be submitted to the Board of Undergraduate Studies (BUS) for approval.</w:t>
      </w:r>
    </w:p>
    <w:p w14:paraId="2CB214DA" w14:textId="7FA5C04C" w:rsidR="004F071A" w:rsidRPr="007B4D9A" w:rsidRDefault="004F071A" w:rsidP="004F071A">
      <w:pPr>
        <w:pStyle w:val="Prrafodelista"/>
        <w:rPr>
          <w:lang w:val="en-GB"/>
        </w:rPr>
      </w:pPr>
      <w:r w:rsidRPr="007B4D9A">
        <w:rPr>
          <w:lang w:val="en-GB"/>
        </w:rPr>
        <w:t xml:space="preserve">Notably, students in the Faculties of Engineering, Social Sciences and Science &amp; Technology </w:t>
      </w:r>
      <w:r w:rsidR="00256015" w:rsidRPr="007B4D9A">
        <w:rPr>
          <w:lang w:val="en-GB"/>
        </w:rPr>
        <w:t xml:space="preserve">are eligible for </w:t>
      </w:r>
      <w:r w:rsidRPr="007B4D9A">
        <w:rPr>
          <w:lang w:val="en-GB"/>
        </w:rPr>
        <w:t>internships with external entities. The UWI has a number of partnerships (MOUs) including with the private sect</w:t>
      </w:r>
      <w:r w:rsidR="00256015" w:rsidRPr="007B4D9A">
        <w:rPr>
          <w:lang w:val="en-GB"/>
        </w:rPr>
        <w:t>or. The Faculty of Engineering</w:t>
      </w:r>
      <w:r w:rsidRPr="007B4D9A">
        <w:rPr>
          <w:lang w:val="en-GB"/>
        </w:rPr>
        <w:t xml:space="preserve"> further hosts student chapters of professional organisations including the IEEE and the Jamaica Institution of Engineers</w:t>
      </w:r>
      <w:r w:rsidR="007074C6" w:rsidRPr="007B4D9A">
        <w:rPr>
          <w:lang w:val="en-GB"/>
        </w:rPr>
        <w:t xml:space="preserve">, which may facilitate learning and interaction on topics related to </w:t>
      </w:r>
      <w:r w:rsidR="00256015" w:rsidRPr="007B4D9A">
        <w:rPr>
          <w:lang w:val="en-GB"/>
        </w:rPr>
        <w:t>eMobility</w:t>
      </w:r>
      <w:r w:rsidR="007074C6" w:rsidRPr="007B4D9A">
        <w:rPr>
          <w:lang w:val="en-GB"/>
        </w:rPr>
        <w:t>. Based on a preliminary assessment, likely 5 students would participate in undergraduate research related to eMobility. It is estimated that 20-30 students could be interested in coursework and research (capstone or thesis projects), notably from the departments Electric Power Engineering, Electronics Engineering, and Physics.</w:t>
      </w:r>
    </w:p>
    <w:p w14:paraId="0546081E" w14:textId="14D78BCA" w:rsidR="00F00EAC" w:rsidRPr="007B4D9A" w:rsidRDefault="00F00EAC" w:rsidP="004F071A">
      <w:pPr>
        <w:pStyle w:val="Prrafodelista"/>
        <w:rPr>
          <w:lang w:val="en-GB"/>
        </w:rPr>
      </w:pPr>
      <w:r w:rsidRPr="007B4D9A">
        <w:rPr>
          <w:lang w:val="en-GB"/>
        </w:rPr>
        <w:t xml:space="preserve">GEF funds under this output </w:t>
      </w:r>
      <w:r w:rsidR="00F26414" w:rsidRPr="007B4D9A">
        <w:rPr>
          <w:lang w:val="en-GB"/>
        </w:rPr>
        <w:t>will</w:t>
      </w:r>
      <w:r w:rsidRPr="007B4D9A">
        <w:rPr>
          <w:lang w:val="en-GB"/>
        </w:rPr>
        <w:t xml:space="preserve"> be used for: (i) </w:t>
      </w:r>
      <w:r w:rsidR="00003689" w:rsidRPr="007B4D9A">
        <w:rPr>
          <w:lang w:val="en-GB"/>
        </w:rPr>
        <w:t xml:space="preserve">costs of Project Technical Coordinator (PTC) to initiate and support the process; (ii) </w:t>
      </w:r>
      <w:r w:rsidRPr="007B4D9A">
        <w:rPr>
          <w:lang w:val="en-GB"/>
        </w:rPr>
        <w:t xml:space="preserve">contractual services to the UWI to </w:t>
      </w:r>
      <w:r w:rsidR="00003689" w:rsidRPr="007B4D9A">
        <w:rPr>
          <w:lang w:val="en-GB"/>
        </w:rPr>
        <w:t>execute</w:t>
      </w:r>
      <w:r w:rsidRPr="007B4D9A">
        <w:rPr>
          <w:lang w:val="en-GB"/>
        </w:rPr>
        <w:t xml:space="preserve"> a specified set of activities.</w:t>
      </w:r>
    </w:p>
    <w:p w14:paraId="13FEC077" w14:textId="457DF088" w:rsidR="001E1F07" w:rsidRPr="007B4D9A" w:rsidRDefault="001E1F07" w:rsidP="00206E3C">
      <w:pPr>
        <w:spacing w:before="200" w:after="0"/>
        <w:rPr>
          <w:b/>
          <w:i/>
          <w:lang w:val="en-GB"/>
        </w:rPr>
      </w:pPr>
      <w:r w:rsidRPr="007B4D9A">
        <w:rPr>
          <w:b/>
          <w:i/>
          <w:lang w:val="en-GB"/>
        </w:rPr>
        <w:t>Output 3.1.</w:t>
      </w:r>
      <w:r w:rsidR="00040B25" w:rsidRPr="007B4D9A">
        <w:rPr>
          <w:b/>
          <w:i/>
          <w:lang w:val="en-GB"/>
        </w:rPr>
        <w:t>3</w:t>
      </w:r>
      <w:r w:rsidRPr="007B4D9A">
        <w:rPr>
          <w:b/>
          <w:i/>
          <w:lang w:val="en-GB"/>
        </w:rPr>
        <w:t xml:space="preserve"> Implementation of on-campus events and workshops targeting academia, government, private sector companies, investors and end-users (GEF US$ </w:t>
      </w:r>
      <w:r w:rsidR="004D3936" w:rsidRPr="007B4D9A">
        <w:rPr>
          <w:b/>
          <w:i/>
          <w:lang w:val="en-GB"/>
        </w:rPr>
        <w:t>5</w:t>
      </w:r>
      <w:r w:rsidRPr="007B4D9A">
        <w:rPr>
          <w:b/>
          <w:i/>
          <w:lang w:val="en-GB"/>
        </w:rPr>
        <w:t>0,000; co-finance US$</w:t>
      </w:r>
      <w:r w:rsidR="007D34AC" w:rsidRPr="007B4D9A">
        <w:rPr>
          <w:b/>
          <w:i/>
          <w:lang w:val="en-GB"/>
        </w:rPr>
        <w:t> 22</w:t>
      </w:r>
      <w:r w:rsidRPr="007B4D9A">
        <w:rPr>
          <w:b/>
          <w:i/>
          <w:lang w:val="en-GB"/>
        </w:rPr>
        <w:t xml:space="preserve">0,000).  </w:t>
      </w:r>
    </w:p>
    <w:p w14:paraId="07DCBBB1" w14:textId="6660E536" w:rsidR="00F26414" w:rsidRPr="007B4D9A" w:rsidRDefault="002A0B31" w:rsidP="002A0B31">
      <w:pPr>
        <w:pStyle w:val="Prrafodelista"/>
        <w:rPr>
          <w:lang w:val="en-GB"/>
        </w:rPr>
      </w:pPr>
      <w:r w:rsidRPr="007B4D9A">
        <w:rPr>
          <w:lang w:val="en-GB"/>
        </w:rPr>
        <w:t xml:space="preserve">The majority of the public has little awareness of the potential and benefits of </w:t>
      </w:r>
      <w:r w:rsidR="00B41D2C" w:rsidRPr="007B4D9A">
        <w:rPr>
          <w:lang w:val="en-GB"/>
        </w:rPr>
        <w:t>EVs</w:t>
      </w:r>
      <w:r w:rsidRPr="007B4D9A">
        <w:rPr>
          <w:lang w:val="en-GB"/>
        </w:rPr>
        <w:t xml:space="preserve">. </w:t>
      </w:r>
      <w:r w:rsidR="00F26414" w:rsidRPr="007B4D9A">
        <w:rPr>
          <w:lang w:val="en-GB"/>
        </w:rPr>
        <w:t xml:space="preserve">Some </w:t>
      </w:r>
      <w:r w:rsidRPr="007B4D9A">
        <w:rPr>
          <w:lang w:val="en-GB"/>
        </w:rPr>
        <w:t>car dealers off</w:t>
      </w:r>
      <w:r w:rsidR="00F26414" w:rsidRPr="007B4D9A">
        <w:rPr>
          <w:lang w:val="en-GB"/>
        </w:rPr>
        <w:t>er</w:t>
      </w:r>
      <w:r w:rsidR="00B41D2C" w:rsidRPr="007B4D9A">
        <w:rPr>
          <w:lang w:val="en-GB"/>
        </w:rPr>
        <w:t xml:space="preserve"> </w:t>
      </w:r>
      <w:r w:rsidR="00F26414" w:rsidRPr="007B4D9A">
        <w:rPr>
          <w:lang w:val="en-GB"/>
        </w:rPr>
        <w:t xml:space="preserve">EVs </w:t>
      </w:r>
      <w:r w:rsidR="00B41D2C" w:rsidRPr="007B4D9A">
        <w:rPr>
          <w:lang w:val="en-GB"/>
        </w:rPr>
        <w:t>for customers with high purchase capacity</w:t>
      </w:r>
      <w:r w:rsidRPr="007B4D9A">
        <w:rPr>
          <w:lang w:val="en-GB"/>
        </w:rPr>
        <w:t xml:space="preserve">, </w:t>
      </w:r>
      <w:r w:rsidR="00B41D2C" w:rsidRPr="007B4D9A">
        <w:rPr>
          <w:lang w:val="en-GB"/>
        </w:rPr>
        <w:t xml:space="preserve">but </w:t>
      </w:r>
      <w:r w:rsidRPr="007B4D9A">
        <w:rPr>
          <w:lang w:val="en-GB"/>
        </w:rPr>
        <w:t xml:space="preserve">the bulk </w:t>
      </w:r>
      <w:r w:rsidR="00B41D2C" w:rsidRPr="007B4D9A">
        <w:rPr>
          <w:lang w:val="en-GB"/>
        </w:rPr>
        <w:t xml:space="preserve">of the car </w:t>
      </w:r>
      <w:r w:rsidRPr="007B4D9A">
        <w:rPr>
          <w:lang w:val="en-GB"/>
        </w:rPr>
        <w:t>market is for cheaper – and often second-hand, ICE cars</w:t>
      </w:r>
      <w:r w:rsidR="00B41D2C" w:rsidRPr="007B4D9A">
        <w:rPr>
          <w:lang w:val="en-GB"/>
        </w:rPr>
        <w:t>. T</w:t>
      </w:r>
      <w:r w:rsidR="00F26414" w:rsidRPr="007B4D9A">
        <w:rPr>
          <w:lang w:val="en-GB"/>
        </w:rPr>
        <w:t xml:space="preserve">here is strong interest </w:t>
      </w:r>
      <w:r w:rsidR="00B41D2C" w:rsidRPr="007B4D9A">
        <w:rPr>
          <w:lang w:val="en-GB"/>
        </w:rPr>
        <w:t xml:space="preserve">from the </w:t>
      </w:r>
      <w:r w:rsidR="00F26414" w:rsidRPr="007B4D9A">
        <w:rPr>
          <w:lang w:val="en-GB"/>
        </w:rPr>
        <w:t xml:space="preserve">group </w:t>
      </w:r>
      <w:r w:rsidR="00B41D2C" w:rsidRPr="007B4D9A">
        <w:rPr>
          <w:lang w:val="en-GB"/>
        </w:rPr>
        <w:t xml:space="preserve">of used car dealers </w:t>
      </w:r>
      <w:r w:rsidR="00F26414" w:rsidRPr="007B4D9A">
        <w:rPr>
          <w:lang w:val="en-GB"/>
        </w:rPr>
        <w:t>to import (used) hybrid and full-</w:t>
      </w:r>
      <w:r w:rsidR="00F26414" w:rsidRPr="007B4D9A">
        <w:rPr>
          <w:lang w:val="en-GB"/>
        </w:rPr>
        <w:lastRenderedPageBreak/>
        <w:t>electric cars</w:t>
      </w:r>
      <w:r w:rsidRPr="007B4D9A">
        <w:rPr>
          <w:lang w:val="en-GB"/>
        </w:rPr>
        <w:t xml:space="preserve">. </w:t>
      </w:r>
      <w:r w:rsidR="00F26414" w:rsidRPr="007B4D9A">
        <w:rPr>
          <w:lang w:val="en-GB"/>
        </w:rPr>
        <w:t xml:space="preserve">However, </w:t>
      </w:r>
      <w:r w:rsidR="00B41D2C" w:rsidRPr="007B4D9A">
        <w:rPr>
          <w:lang w:val="en-GB"/>
        </w:rPr>
        <w:t xml:space="preserve">the sector is awaiting clear </w:t>
      </w:r>
      <w:r w:rsidR="00F26414" w:rsidRPr="007B4D9A">
        <w:rPr>
          <w:lang w:val="en-GB"/>
        </w:rPr>
        <w:t xml:space="preserve">regulation and commercial banks and financiers have not entered the market yet. </w:t>
      </w:r>
      <w:r w:rsidR="00105DFA" w:rsidRPr="007B4D9A">
        <w:rPr>
          <w:rStyle w:val="Refdenotaalpie"/>
          <w:lang w:val="en-GB"/>
        </w:rPr>
        <w:footnoteReference w:id="53"/>
      </w:r>
    </w:p>
    <w:p w14:paraId="23B1A01F" w14:textId="19C8A637" w:rsidR="007F2F0D" w:rsidRPr="007B4D9A" w:rsidRDefault="00F26414" w:rsidP="002A0B31">
      <w:pPr>
        <w:pStyle w:val="Prrafodelista"/>
        <w:rPr>
          <w:lang w:val="en-GB"/>
        </w:rPr>
      </w:pPr>
      <w:r w:rsidRPr="007B4D9A">
        <w:rPr>
          <w:lang w:val="en-GB"/>
        </w:rPr>
        <w:t xml:space="preserve">This output </w:t>
      </w:r>
      <w:r w:rsidR="00105DFA" w:rsidRPr="007B4D9A">
        <w:rPr>
          <w:lang w:val="en-GB"/>
        </w:rPr>
        <w:t xml:space="preserve">will </w:t>
      </w:r>
      <w:r w:rsidRPr="007B4D9A">
        <w:rPr>
          <w:lang w:val="en-GB"/>
        </w:rPr>
        <w:t xml:space="preserve">connect stakeholders </w:t>
      </w:r>
      <w:r w:rsidR="00105DFA" w:rsidRPr="007B4D9A">
        <w:rPr>
          <w:lang w:val="en-GB"/>
        </w:rPr>
        <w:t xml:space="preserve">from </w:t>
      </w:r>
      <w:r w:rsidRPr="007B4D9A">
        <w:rPr>
          <w:lang w:val="en-GB"/>
        </w:rPr>
        <w:t xml:space="preserve">the growing EV market to support </w:t>
      </w:r>
      <w:r w:rsidR="00105DFA" w:rsidRPr="007B4D9A">
        <w:rPr>
          <w:lang w:val="en-GB"/>
        </w:rPr>
        <w:t xml:space="preserve">the evolution of </w:t>
      </w:r>
      <w:r w:rsidRPr="007B4D9A">
        <w:rPr>
          <w:lang w:val="en-GB"/>
        </w:rPr>
        <w:t xml:space="preserve">a national “EV ecosystem”. The context of the UWI campus is deemed highly suitable to organise </w:t>
      </w:r>
      <w:r w:rsidR="007F2F0D" w:rsidRPr="007B4D9A">
        <w:rPr>
          <w:lang w:val="en-GB"/>
        </w:rPr>
        <w:t xml:space="preserve">market and thematic events, including expert </w:t>
      </w:r>
      <w:r w:rsidR="002546F8" w:rsidRPr="007B4D9A">
        <w:rPr>
          <w:lang w:val="en-GB"/>
        </w:rPr>
        <w:t xml:space="preserve">workshops on technology, policy, and </w:t>
      </w:r>
      <w:r w:rsidR="007F2F0D" w:rsidRPr="007B4D9A">
        <w:rPr>
          <w:lang w:val="en-GB"/>
        </w:rPr>
        <w:t xml:space="preserve">social </w:t>
      </w:r>
      <w:r w:rsidR="002546F8" w:rsidRPr="007B4D9A">
        <w:rPr>
          <w:lang w:val="en-GB"/>
        </w:rPr>
        <w:t xml:space="preserve">and gender </w:t>
      </w:r>
      <w:r w:rsidR="007F2F0D" w:rsidRPr="007B4D9A">
        <w:rPr>
          <w:lang w:val="en-GB"/>
        </w:rPr>
        <w:t xml:space="preserve">aspects. </w:t>
      </w:r>
      <w:r w:rsidR="00105DFA" w:rsidRPr="007B4D9A">
        <w:rPr>
          <w:lang w:val="en-GB"/>
        </w:rPr>
        <w:t xml:space="preserve">It </w:t>
      </w:r>
      <w:r w:rsidR="007F2F0D" w:rsidRPr="007B4D9A">
        <w:rPr>
          <w:lang w:val="en-GB"/>
        </w:rPr>
        <w:t xml:space="preserve">is </w:t>
      </w:r>
      <w:r w:rsidR="00105DFA" w:rsidRPr="007B4D9A">
        <w:rPr>
          <w:lang w:val="en-GB"/>
        </w:rPr>
        <w:t xml:space="preserve">also </w:t>
      </w:r>
      <w:r w:rsidR="007F2F0D" w:rsidRPr="007B4D9A">
        <w:rPr>
          <w:lang w:val="en-GB"/>
        </w:rPr>
        <w:t xml:space="preserve">appropriate for hosting high-profile events with participation of national and regional government staff. </w:t>
      </w:r>
      <w:r w:rsidR="0085096C" w:rsidRPr="007B4D9A">
        <w:rPr>
          <w:lang w:val="en-GB"/>
        </w:rPr>
        <w:t>I</w:t>
      </w:r>
      <w:r w:rsidR="007F2F0D" w:rsidRPr="007B4D9A">
        <w:rPr>
          <w:lang w:val="en-GB"/>
        </w:rPr>
        <w:t xml:space="preserve">t provides a platform for the Project to present </w:t>
      </w:r>
      <w:r w:rsidR="0085096C" w:rsidRPr="007B4D9A">
        <w:rPr>
          <w:lang w:val="en-GB"/>
        </w:rPr>
        <w:t xml:space="preserve">its </w:t>
      </w:r>
      <w:r w:rsidR="007F2F0D" w:rsidRPr="007B4D9A">
        <w:rPr>
          <w:lang w:val="en-GB"/>
        </w:rPr>
        <w:t>achievements</w:t>
      </w:r>
      <w:r w:rsidR="0085096C" w:rsidRPr="007B4D9A">
        <w:rPr>
          <w:lang w:val="en-GB"/>
        </w:rPr>
        <w:t xml:space="preserve"> and </w:t>
      </w:r>
      <w:r w:rsidR="007F2F0D" w:rsidRPr="007B4D9A">
        <w:rPr>
          <w:lang w:val="en-GB"/>
        </w:rPr>
        <w:t xml:space="preserve">discuss remaining challenges. </w:t>
      </w:r>
      <w:r w:rsidR="00052126" w:rsidRPr="007B4D9A">
        <w:rPr>
          <w:lang w:val="en-GB"/>
        </w:rPr>
        <w:t xml:space="preserve">It is </w:t>
      </w:r>
      <w:r w:rsidR="0085096C" w:rsidRPr="007B4D9A">
        <w:rPr>
          <w:lang w:val="en-GB"/>
        </w:rPr>
        <w:t xml:space="preserve">foreseen </w:t>
      </w:r>
      <w:r w:rsidR="00052126" w:rsidRPr="007B4D9A">
        <w:rPr>
          <w:lang w:val="en-GB"/>
        </w:rPr>
        <w:t>to engage</w:t>
      </w:r>
      <w:r w:rsidR="007F2F0D" w:rsidRPr="007B4D9A">
        <w:rPr>
          <w:lang w:val="en-GB"/>
        </w:rPr>
        <w:t xml:space="preserve"> with national and regional networks including the </w:t>
      </w:r>
      <w:r w:rsidR="000C3199" w:rsidRPr="007B4D9A">
        <w:rPr>
          <w:lang w:val="en-GB"/>
        </w:rPr>
        <w:t>CARICOM</w:t>
      </w:r>
      <w:r w:rsidR="00745ECF" w:rsidRPr="007B4D9A">
        <w:rPr>
          <w:lang w:val="en-GB"/>
        </w:rPr>
        <w:t xml:space="preserve"> </w:t>
      </w:r>
      <w:r w:rsidR="007F2F0D" w:rsidRPr="007B4D9A">
        <w:rPr>
          <w:lang w:val="en-GB"/>
        </w:rPr>
        <w:t>EV Working Group</w:t>
      </w:r>
      <w:r w:rsidR="00113BAB" w:rsidRPr="007B4D9A">
        <w:rPr>
          <w:rStyle w:val="Refdenotaalpie"/>
          <w:lang w:val="en-GB"/>
        </w:rPr>
        <w:footnoteReference w:id="54"/>
      </w:r>
      <w:r w:rsidR="007F2F0D" w:rsidRPr="007B4D9A">
        <w:rPr>
          <w:lang w:val="en-GB"/>
        </w:rPr>
        <w:t xml:space="preserve">, </w:t>
      </w:r>
      <w:r w:rsidR="002546F8" w:rsidRPr="007B4D9A">
        <w:rPr>
          <w:lang w:val="en-GB"/>
        </w:rPr>
        <w:t xml:space="preserve">the Caribbean Centre for Renewable Energy and Energy Efficiency (CCREEE), </w:t>
      </w:r>
      <w:r w:rsidR="007F2F0D" w:rsidRPr="007B4D9A">
        <w:rPr>
          <w:lang w:val="en-GB"/>
        </w:rPr>
        <w:t xml:space="preserve">private </w:t>
      </w:r>
      <w:r w:rsidR="00052126" w:rsidRPr="007B4D9A">
        <w:rPr>
          <w:lang w:val="en-GB"/>
        </w:rPr>
        <w:t xml:space="preserve">sector associations, </w:t>
      </w:r>
      <w:r w:rsidR="0085096C" w:rsidRPr="007B4D9A">
        <w:rPr>
          <w:lang w:val="en-GB"/>
        </w:rPr>
        <w:t xml:space="preserve">and </w:t>
      </w:r>
      <w:r w:rsidR="007F2F0D" w:rsidRPr="007B4D9A">
        <w:rPr>
          <w:lang w:val="en-GB"/>
        </w:rPr>
        <w:t>donor-funded programmes (such as funded by GIZ and IDB).</w:t>
      </w:r>
    </w:p>
    <w:p w14:paraId="2C1A6F78" w14:textId="34A78742" w:rsidR="00003689" w:rsidRPr="007B4D9A" w:rsidRDefault="0044773C" w:rsidP="00235244">
      <w:pPr>
        <w:pStyle w:val="Prrafodelista"/>
        <w:rPr>
          <w:lang w:val="en-GB"/>
        </w:rPr>
      </w:pPr>
      <w:r w:rsidRPr="007B4D9A">
        <w:rPr>
          <w:lang w:val="en-GB"/>
        </w:rPr>
        <w:t xml:space="preserve">It is </w:t>
      </w:r>
      <w:r w:rsidR="00AB5D4F" w:rsidRPr="007B4D9A">
        <w:rPr>
          <w:lang w:val="en-GB"/>
        </w:rPr>
        <w:t>envisioned to</w:t>
      </w:r>
      <w:r w:rsidRPr="007B4D9A">
        <w:rPr>
          <w:lang w:val="en-GB"/>
        </w:rPr>
        <w:t xml:space="preserve"> organise one </w:t>
      </w:r>
      <w:r w:rsidR="00235244" w:rsidRPr="007B4D9A">
        <w:rPr>
          <w:lang w:val="en-GB"/>
        </w:rPr>
        <w:t xml:space="preserve">(1) larger </w:t>
      </w:r>
      <w:r w:rsidRPr="007B4D9A">
        <w:rPr>
          <w:lang w:val="en-GB"/>
        </w:rPr>
        <w:t>annual event (</w:t>
      </w:r>
      <w:r w:rsidR="00235244" w:rsidRPr="007B4D9A">
        <w:rPr>
          <w:lang w:val="en-GB"/>
        </w:rPr>
        <w:t xml:space="preserve">3 in total), such as a 1-day conference or business fair; as well as one or two </w:t>
      </w:r>
      <w:r w:rsidR="0085096C" w:rsidRPr="007B4D9A">
        <w:rPr>
          <w:lang w:val="en-GB"/>
        </w:rPr>
        <w:t xml:space="preserve">smaller </w:t>
      </w:r>
      <w:r w:rsidR="00235244" w:rsidRPr="007B4D9A">
        <w:rPr>
          <w:lang w:val="en-GB"/>
        </w:rPr>
        <w:t xml:space="preserve">(1-2) thematic </w:t>
      </w:r>
      <w:r w:rsidR="0085096C" w:rsidRPr="007B4D9A">
        <w:rPr>
          <w:lang w:val="en-GB"/>
        </w:rPr>
        <w:t xml:space="preserve">meetings </w:t>
      </w:r>
      <w:r w:rsidR="00235244" w:rsidRPr="007B4D9A">
        <w:rPr>
          <w:lang w:val="en-GB"/>
        </w:rPr>
        <w:t>per year. The events will be organised by the UWI with support from Project staff</w:t>
      </w:r>
      <w:r w:rsidR="0085096C" w:rsidRPr="007B4D9A">
        <w:rPr>
          <w:lang w:val="en-GB"/>
        </w:rPr>
        <w:t xml:space="preserve"> and may be combined with activities scheduled under the Global Program</w:t>
      </w:r>
      <w:r w:rsidR="00235244" w:rsidRPr="007B4D9A">
        <w:rPr>
          <w:lang w:val="en-GB"/>
        </w:rPr>
        <w:t xml:space="preserve">. The events </w:t>
      </w:r>
      <w:r w:rsidR="00666F06" w:rsidRPr="007B4D9A">
        <w:rPr>
          <w:lang w:val="en-GB"/>
        </w:rPr>
        <w:t xml:space="preserve">are an integral </w:t>
      </w:r>
      <w:r w:rsidR="00235244" w:rsidRPr="007B4D9A">
        <w:rPr>
          <w:lang w:val="en-GB"/>
        </w:rPr>
        <w:t xml:space="preserve">part of the Project’s Knowledge Management strategy (see Component 5). </w:t>
      </w:r>
    </w:p>
    <w:p w14:paraId="09BC9A83" w14:textId="5D51F155" w:rsidR="0044773C" w:rsidRPr="007B4D9A" w:rsidRDefault="00235244" w:rsidP="00003689">
      <w:pPr>
        <w:pStyle w:val="Prrafodelista"/>
        <w:rPr>
          <w:lang w:val="en-GB"/>
        </w:rPr>
      </w:pPr>
      <w:r w:rsidRPr="007B4D9A">
        <w:rPr>
          <w:lang w:val="en-GB"/>
        </w:rPr>
        <w:t xml:space="preserve">GEF funds will be used for: (i) </w:t>
      </w:r>
      <w:r w:rsidR="00003689" w:rsidRPr="007B4D9A">
        <w:rPr>
          <w:lang w:val="en-GB"/>
        </w:rPr>
        <w:t xml:space="preserve">costs of Project Technical Coordinator (PTC) for liaison with stakeholders and to supervise the process; (ii) </w:t>
      </w:r>
      <w:r w:rsidRPr="007B4D9A">
        <w:rPr>
          <w:lang w:val="en-GB"/>
        </w:rPr>
        <w:t>contractual services to the UWI for preparation and hosting of events and workshops; and (iii) printing of promotional material, electronic media, etc. Cofinance resources cover the use of UWI premises, and office facilities and business support facilities.</w:t>
      </w:r>
    </w:p>
    <w:p w14:paraId="2A156B57" w14:textId="75074287" w:rsidR="001E4F3D" w:rsidRPr="007B4D9A" w:rsidRDefault="001E4F3D" w:rsidP="001E4F3D">
      <w:pPr>
        <w:spacing w:before="200" w:after="0"/>
        <w:rPr>
          <w:b/>
          <w:i/>
          <w:lang w:val="en-GB"/>
        </w:rPr>
      </w:pPr>
      <w:r w:rsidRPr="007B4D9A">
        <w:rPr>
          <w:b/>
          <w:i/>
          <w:lang w:val="en-GB"/>
        </w:rPr>
        <w:t>Output 3.1.4 Professional training of drivers, mechanics and first responders on use, maintenance, repair and safety of EVs and ancillary systems (GEF US$ 3</w:t>
      </w:r>
      <w:r w:rsidR="00D6373C" w:rsidRPr="007B4D9A">
        <w:rPr>
          <w:b/>
          <w:i/>
          <w:lang w:val="en-GB"/>
        </w:rPr>
        <w:t>8</w:t>
      </w:r>
      <w:r w:rsidRPr="007B4D9A">
        <w:rPr>
          <w:b/>
          <w:i/>
          <w:lang w:val="en-GB"/>
        </w:rPr>
        <w:t xml:space="preserve">,000; co-finance US$ 200,000).  </w:t>
      </w:r>
    </w:p>
    <w:p w14:paraId="5E1A6F3C" w14:textId="0378E670" w:rsidR="001E4F3D" w:rsidRPr="007B4D9A" w:rsidRDefault="001E4F3D" w:rsidP="001E4F3D">
      <w:pPr>
        <w:pStyle w:val="Prrafodelista"/>
      </w:pPr>
      <w:r w:rsidRPr="007B4D9A">
        <w:t>The GEF Project will contribute to building a supportive ecosystem for eMobility in Jamaica. Technicians, mechanics and first responders (such as fire brigades) need knowledge and hands-on training for maintenance and repair of electric vehicles and charging infrastructure. Occupational health and safety hazards are a concern as the sector is not used to work with high-voltage systems and batteries, and specific knowhow and handling procedures are not in place.</w:t>
      </w:r>
      <w:r w:rsidR="00FF0EFD" w:rsidRPr="007B4D9A">
        <w:t xml:space="preserve"> So far, only car agencies in the luxury segment have access to specialised training as a requisite to be authorised to sell EVs in Jamaica.</w:t>
      </w:r>
      <w:r w:rsidR="00FF0EFD" w:rsidRPr="007B4D9A">
        <w:rPr>
          <w:rStyle w:val="Refdenotaalpie"/>
        </w:rPr>
        <w:footnoteReference w:id="55"/>
      </w:r>
      <w:r w:rsidR="00FF0EFD" w:rsidRPr="007B4D9A">
        <w:t xml:space="preserve"> This is a too small basis for large-scale market uptake.</w:t>
      </w:r>
    </w:p>
    <w:p w14:paraId="372A4071" w14:textId="77777777" w:rsidR="001E4F3D" w:rsidRPr="007B4D9A" w:rsidRDefault="001E4F3D" w:rsidP="001E4F3D">
      <w:pPr>
        <w:pStyle w:val="Prrafodelista"/>
      </w:pPr>
      <w:r w:rsidRPr="007B4D9A">
        <w:t>Prospective EV bus drivers must be trained to become familiar with the characteristics of EV buses and to maximise their technical and economic potential including energy savings.  Training is also acknowledged to be important to foster acceptance of the technology among drivers.</w:t>
      </w:r>
    </w:p>
    <w:p w14:paraId="48E75B28" w14:textId="77777777" w:rsidR="00FF0EFD" w:rsidRPr="007B4D9A" w:rsidRDefault="001E4F3D" w:rsidP="00FF0EFD">
      <w:pPr>
        <w:pStyle w:val="Prrafodelista"/>
        <w:rPr>
          <w:lang w:val="en-GB"/>
        </w:rPr>
      </w:pPr>
      <w:r w:rsidRPr="007B4D9A">
        <w:t>This component will deliver professional and vocational training to identified professionals following a gender-responsive approach. The training activities will be implemented in close coordination with the private sector including car dealer associations, institutional mobility stakeholders including taxi associations, public and private vehicle users such as parcel delivery services, postal services, and more. Funding for training is available through parallel projects (e.g. IDB and Canadian Embassy) but is not always confirmed and/or limited to training of trainers. GEF funds will be used on an as-needed base to supplement parallel funding</w:t>
      </w:r>
      <w:r w:rsidR="00FF0EFD" w:rsidRPr="007B4D9A">
        <w:t>.</w:t>
      </w:r>
    </w:p>
    <w:p w14:paraId="716BD5F4" w14:textId="17367B39" w:rsidR="001E4F3D" w:rsidRPr="007B4D9A" w:rsidRDefault="001E4F3D" w:rsidP="00FF0EFD">
      <w:pPr>
        <w:pStyle w:val="Prrafodelista"/>
        <w:rPr>
          <w:lang w:val="en-GB"/>
        </w:rPr>
      </w:pPr>
      <w:r w:rsidRPr="007B4D9A">
        <w:rPr>
          <w:lang w:val="en-GB"/>
        </w:rPr>
        <w:t xml:space="preserve">GEF funds will be used for: (i) one or more contracts with specialised </w:t>
      </w:r>
      <w:r w:rsidR="00FF0EFD" w:rsidRPr="007B4D9A">
        <w:rPr>
          <w:lang w:val="en-GB"/>
        </w:rPr>
        <w:t xml:space="preserve">trainiing experts </w:t>
      </w:r>
      <w:r w:rsidRPr="007B4D9A">
        <w:rPr>
          <w:lang w:val="en-GB"/>
        </w:rPr>
        <w:t>or firm</w:t>
      </w:r>
      <w:r w:rsidR="00FF0EFD" w:rsidRPr="007B4D9A">
        <w:rPr>
          <w:lang w:val="en-GB"/>
        </w:rPr>
        <w:t>s</w:t>
      </w:r>
      <w:r w:rsidRPr="007B4D9A">
        <w:rPr>
          <w:lang w:val="en-GB"/>
        </w:rPr>
        <w:t xml:space="preserve"> for implementing specified training activities</w:t>
      </w:r>
    </w:p>
    <w:p w14:paraId="61D0E33D" w14:textId="2DF12DB7" w:rsidR="001E4F3D" w:rsidRPr="007B4D9A" w:rsidRDefault="001E4F3D" w:rsidP="001E4F3D">
      <w:pPr>
        <w:spacing w:before="200" w:after="0"/>
        <w:rPr>
          <w:b/>
          <w:i/>
          <w:lang w:val="en-GB"/>
        </w:rPr>
      </w:pPr>
      <w:r w:rsidRPr="007B4D9A">
        <w:rPr>
          <w:b/>
          <w:i/>
          <w:lang w:val="en-GB"/>
        </w:rPr>
        <w:t>Output 3.1.</w:t>
      </w:r>
      <w:r w:rsidR="00FF0EFD" w:rsidRPr="007B4D9A">
        <w:rPr>
          <w:b/>
          <w:i/>
          <w:lang w:val="en-GB"/>
        </w:rPr>
        <w:t>5</w:t>
      </w:r>
      <w:r w:rsidRPr="007B4D9A">
        <w:rPr>
          <w:b/>
          <w:i/>
          <w:lang w:val="en-GB"/>
        </w:rPr>
        <w:t xml:space="preserve"> </w:t>
      </w:r>
      <w:r w:rsidR="00DF45AA" w:rsidRPr="007B4D9A">
        <w:rPr>
          <w:b/>
          <w:i/>
          <w:lang w:val="en-GB"/>
        </w:rPr>
        <w:t xml:space="preserve">Early-market investment by public and private stakeholders to test EV business concepts under commercial conditions </w:t>
      </w:r>
      <w:r w:rsidRPr="007B4D9A">
        <w:rPr>
          <w:b/>
          <w:i/>
          <w:lang w:val="en-GB"/>
        </w:rPr>
        <w:t xml:space="preserve">(GEF US$ </w:t>
      </w:r>
      <w:r w:rsidR="00D651EE" w:rsidRPr="007B4D9A">
        <w:rPr>
          <w:b/>
          <w:i/>
          <w:lang w:val="en-GB"/>
        </w:rPr>
        <w:t>3</w:t>
      </w:r>
      <w:r w:rsidR="00DF45AA" w:rsidRPr="007B4D9A">
        <w:rPr>
          <w:b/>
          <w:i/>
          <w:lang w:val="en-GB"/>
        </w:rPr>
        <w:t>0</w:t>
      </w:r>
      <w:r w:rsidR="00D651EE" w:rsidRPr="007B4D9A">
        <w:rPr>
          <w:b/>
          <w:i/>
          <w:lang w:val="en-GB"/>
        </w:rPr>
        <w:t>,000</w:t>
      </w:r>
      <w:r w:rsidRPr="007B4D9A">
        <w:rPr>
          <w:b/>
          <w:i/>
          <w:lang w:val="en-GB"/>
        </w:rPr>
        <w:t>; co-finance US$ </w:t>
      </w:r>
      <w:r w:rsidR="005569F0" w:rsidRPr="007B4D9A">
        <w:rPr>
          <w:b/>
          <w:i/>
          <w:lang w:val="en-GB"/>
        </w:rPr>
        <w:t>4,774,500</w:t>
      </w:r>
      <w:r w:rsidRPr="007B4D9A">
        <w:rPr>
          <w:b/>
          <w:i/>
          <w:lang w:val="en-GB"/>
        </w:rPr>
        <w:t xml:space="preserve">).  </w:t>
      </w:r>
    </w:p>
    <w:p w14:paraId="25AA796C" w14:textId="741D0E8E" w:rsidR="001E4F3D" w:rsidRPr="007B4D9A" w:rsidRDefault="00D651EE" w:rsidP="001E4F3D">
      <w:pPr>
        <w:pStyle w:val="Prrafodelista"/>
        <w:rPr>
          <w:lang w:val="en-GB"/>
        </w:rPr>
      </w:pPr>
      <w:r w:rsidRPr="007B4D9A">
        <w:rPr>
          <w:lang w:val="en-GB"/>
        </w:rPr>
        <w:t xml:space="preserve"> This output aims to </w:t>
      </w:r>
      <w:r w:rsidR="00614FF2" w:rsidRPr="007B4D9A">
        <w:rPr>
          <w:lang w:val="en-GB"/>
        </w:rPr>
        <w:t xml:space="preserve">facilitate the adoption of </w:t>
      </w:r>
      <w:r w:rsidRPr="007B4D9A">
        <w:rPr>
          <w:lang w:val="en-GB"/>
        </w:rPr>
        <w:t xml:space="preserve">the products, findings, business concepts and lessons </w:t>
      </w:r>
      <w:r w:rsidR="00614FF2" w:rsidRPr="007B4D9A">
        <w:rPr>
          <w:lang w:val="en-GB"/>
        </w:rPr>
        <w:t xml:space="preserve">delivered </w:t>
      </w:r>
      <w:r w:rsidRPr="007B4D9A">
        <w:rPr>
          <w:lang w:val="en-GB"/>
        </w:rPr>
        <w:t>by the Project by market actors</w:t>
      </w:r>
      <w:r w:rsidR="00614FF2" w:rsidRPr="007B4D9A">
        <w:rPr>
          <w:lang w:val="en-GB"/>
        </w:rPr>
        <w:t xml:space="preserve">. At Project start (baseline) there is demonstrated interest from public entities (e.g. MTM/JUTC) and private sector (e.g. JPSCo, suppliers, tourism companies, and others) to embark on EV technology through sales and/or operation. However, regulatory barriers, high costs and the lack of an </w:t>
      </w:r>
      <w:r w:rsidR="00614FF2" w:rsidRPr="007B4D9A">
        <w:rPr>
          <w:lang w:val="en-GB"/>
        </w:rPr>
        <w:lastRenderedPageBreak/>
        <w:t xml:space="preserve">ecosystem are impeding market uptake. The GEF Project, among parallel initiatives, will contribute to de-risking of the technology and to demonstrate business models and financing schemes for a variety of EV modes and charging models. </w:t>
      </w:r>
      <w:r w:rsidR="00B95459" w:rsidRPr="007B4D9A">
        <w:rPr>
          <w:lang w:val="en-GB"/>
        </w:rPr>
        <w:t xml:space="preserve">Substantial co-financing has been secured by the Project </w:t>
      </w:r>
      <w:r w:rsidR="009B7AEB" w:rsidRPr="007B4D9A">
        <w:rPr>
          <w:lang w:val="en-GB"/>
        </w:rPr>
        <w:t>corroborating</w:t>
      </w:r>
      <w:r w:rsidR="00B95459" w:rsidRPr="007B4D9A">
        <w:rPr>
          <w:lang w:val="en-GB"/>
        </w:rPr>
        <w:t xml:space="preserve"> market interest. </w:t>
      </w:r>
      <w:r w:rsidR="005569F0" w:rsidRPr="007B4D9A">
        <w:rPr>
          <w:lang w:val="en-GB"/>
        </w:rPr>
        <w:t xml:space="preserve">The GOJ, through MTM has reiterated its commitment to introduce EV buses with JUTC under the Project's time ho’izon (see attached cofinancing letter), as </w:t>
      </w:r>
      <w:r w:rsidR="00FD3E5C" w:rsidRPr="007B4D9A">
        <w:rPr>
          <w:lang w:val="en-GB"/>
        </w:rPr>
        <w:t xml:space="preserve">announced during 2020. Once a series of policy and technology barriers are addressed, investors can move towards early-market investment (scale-up) as outlined in the graph below. </w:t>
      </w:r>
      <w:r w:rsidR="00B95459" w:rsidRPr="007B4D9A">
        <w:rPr>
          <w:lang w:val="en-GB"/>
        </w:rPr>
        <w:t xml:space="preserve">The Project assumes that private </w:t>
      </w:r>
      <w:r w:rsidR="00FD3E5C" w:rsidRPr="007B4D9A">
        <w:rPr>
          <w:lang w:val="en-GB"/>
        </w:rPr>
        <w:t xml:space="preserve">and public </w:t>
      </w:r>
      <w:r w:rsidR="00B95459" w:rsidRPr="007B4D9A">
        <w:rPr>
          <w:lang w:val="en-GB"/>
        </w:rPr>
        <w:t>sector investment will start after 2023 but notable market impact will occur post-project (after 2025).</w:t>
      </w:r>
    </w:p>
    <w:p w14:paraId="004944EE" w14:textId="77777777" w:rsidR="00B95459" w:rsidRPr="007B4D9A" w:rsidRDefault="00B95459" w:rsidP="00B95459">
      <w:pPr>
        <w:rPr>
          <w:lang w:val="en-GB"/>
        </w:rPr>
      </w:pPr>
    </w:p>
    <w:p w14:paraId="3F620459" w14:textId="77777777" w:rsidR="00B95459" w:rsidRPr="007B4D9A" w:rsidRDefault="00B95459" w:rsidP="00B95459">
      <w:pPr>
        <w:keepNext/>
        <w:jc w:val="right"/>
      </w:pPr>
      <w:r w:rsidRPr="007B4D9A">
        <w:rPr>
          <w:b/>
          <w:noProof/>
          <w:color w:val="333333"/>
          <w:szCs w:val="20"/>
          <w:lang w:val="en-GB" w:eastAsia="en-GB"/>
        </w:rPr>
        <w:drawing>
          <wp:inline distT="0" distB="0" distL="0" distR="0" wp14:anchorId="3660DAD0" wp14:editId="05D9A83C">
            <wp:extent cx="5652441" cy="3178834"/>
            <wp:effectExtent l="0" t="0" r="5715" b="2540"/>
            <wp:docPr id="6" name="Picture 6" descr="A screenshot of a social media pos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ket transformation.jpg"/>
                    <pic:cNvPicPr/>
                  </pic:nvPicPr>
                  <pic:blipFill>
                    <a:blip r:embed="rId20">
                      <a:extLst>
                        <a:ext uri="{28A0092B-C50C-407E-A947-70E740481C1C}">
                          <a14:useLocalDpi xmlns:a14="http://schemas.microsoft.com/office/drawing/2010/main" val="0"/>
                        </a:ext>
                      </a:extLst>
                    </a:blip>
                    <a:stretch>
                      <a:fillRect/>
                    </a:stretch>
                  </pic:blipFill>
                  <pic:spPr>
                    <a:xfrm>
                      <a:off x="0" y="0"/>
                      <a:ext cx="5662379" cy="3184423"/>
                    </a:xfrm>
                    <a:prstGeom prst="rect">
                      <a:avLst/>
                    </a:prstGeom>
                  </pic:spPr>
                </pic:pic>
              </a:graphicData>
            </a:graphic>
          </wp:inline>
        </w:drawing>
      </w:r>
    </w:p>
    <w:p w14:paraId="281AC9DA" w14:textId="0A73830E" w:rsidR="00B95459" w:rsidRPr="007B4D9A" w:rsidRDefault="00B95459" w:rsidP="00B95459">
      <w:pPr>
        <w:pStyle w:val="Descripcin"/>
        <w:rPr>
          <w:lang w:val="en-GB"/>
        </w:rPr>
      </w:pPr>
      <w:r w:rsidRPr="007B4D9A">
        <w:t xml:space="preserve">Figure </w:t>
      </w:r>
      <w:fldSimple w:instr=" SEQ Figure \* ARABIC ">
        <w:r w:rsidR="000465DA" w:rsidRPr="007B4D9A">
          <w:rPr>
            <w:noProof/>
          </w:rPr>
          <w:t>6</w:t>
        </w:r>
      </w:fldSimple>
      <w:r w:rsidRPr="007B4D9A">
        <w:t xml:space="preserve"> EV Market transition model (from Global Programme PFD). Investment in EVs and ancillary services by public and private mobility actors is expected to take place towards the end of the “Demonstration Phase” (Year 3 and 4 of the GEF Project).  </w:t>
      </w:r>
    </w:p>
    <w:p w14:paraId="129B89C5" w14:textId="0D2CBEA7" w:rsidR="00C70DFA" w:rsidRPr="007B4D9A" w:rsidRDefault="00C70DFA" w:rsidP="00B95459">
      <w:pPr>
        <w:rPr>
          <w:szCs w:val="20"/>
          <w:u w:val="single"/>
          <w:lang w:val="en-GB"/>
        </w:rPr>
      </w:pPr>
    </w:p>
    <w:p w14:paraId="740110C5" w14:textId="00304C6E" w:rsidR="00C70DFA" w:rsidRPr="007B4D9A" w:rsidRDefault="00C70DFA" w:rsidP="00C70DFA">
      <w:pPr>
        <w:pStyle w:val="Ttulo4"/>
        <w:rPr>
          <w:lang w:val="en-GB"/>
        </w:rPr>
      </w:pPr>
      <w:r w:rsidRPr="007B4D9A">
        <w:rPr>
          <w:lang w:val="en-GB"/>
        </w:rPr>
        <w:t>Component 4.  Long-term environmental sustainability of low-carbon electric mobility.</w:t>
      </w:r>
    </w:p>
    <w:p w14:paraId="67ED5D56" w14:textId="0054B1AE" w:rsidR="00C70DFA" w:rsidRPr="007B4D9A" w:rsidRDefault="00C70DFA" w:rsidP="00C70DFA">
      <w:pPr>
        <w:rPr>
          <w:b/>
          <w:lang w:val="en-GB"/>
        </w:rPr>
      </w:pPr>
      <w:r w:rsidRPr="007B4D9A">
        <w:rPr>
          <w:b/>
          <w:lang w:val="en-GB"/>
        </w:rPr>
        <w:t xml:space="preserve">Outcome 4.1  </w:t>
      </w:r>
      <w:r w:rsidR="00C02F9C" w:rsidRPr="007B4D9A">
        <w:rPr>
          <w:b/>
          <w:lang w:val="en-GB"/>
        </w:rPr>
        <w:t>Guidelines have been developed and shared to ensure the long-term environmental sustainability of low-carbon eMobility</w:t>
      </w:r>
      <w:r w:rsidRPr="007B4D9A">
        <w:rPr>
          <w:b/>
          <w:lang w:val="en-GB"/>
        </w:rPr>
        <w:t xml:space="preserve"> (GEF US$ </w:t>
      </w:r>
      <w:r w:rsidR="00DF6566" w:rsidRPr="007B4D9A">
        <w:rPr>
          <w:b/>
          <w:lang w:val="en-GB"/>
        </w:rPr>
        <w:t>124,359</w:t>
      </w:r>
      <w:r w:rsidRPr="007B4D9A">
        <w:rPr>
          <w:b/>
          <w:lang w:val="en-GB"/>
        </w:rPr>
        <w:t xml:space="preserve">; co-finance US$ </w:t>
      </w:r>
      <w:r w:rsidR="00730878" w:rsidRPr="007B4D9A">
        <w:rPr>
          <w:b/>
          <w:lang w:val="en-GB"/>
        </w:rPr>
        <w:t>9</w:t>
      </w:r>
      <w:r w:rsidR="007D34AC" w:rsidRPr="007B4D9A">
        <w:rPr>
          <w:b/>
          <w:lang w:val="en-GB"/>
        </w:rPr>
        <w:t>5</w:t>
      </w:r>
      <w:r w:rsidR="00C02F9C" w:rsidRPr="007B4D9A">
        <w:rPr>
          <w:b/>
          <w:lang w:val="en-GB"/>
        </w:rPr>
        <w:t>0</w:t>
      </w:r>
      <w:r w:rsidRPr="007B4D9A">
        <w:rPr>
          <w:b/>
          <w:lang w:val="en-GB"/>
        </w:rPr>
        <w:t>,000).</w:t>
      </w:r>
    </w:p>
    <w:p w14:paraId="18228B2E" w14:textId="468D3387" w:rsidR="00C70DFA" w:rsidRPr="007B4D9A" w:rsidRDefault="00C70DFA" w:rsidP="00B00BF7">
      <w:pPr>
        <w:pStyle w:val="Prrafodelista"/>
        <w:rPr>
          <w:szCs w:val="20"/>
          <w:lang w:val="en-GB"/>
        </w:rPr>
      </w:pPr>
      <w:r w:rsidRPr="007B4D9A">
        <w:rPr>
          <w:lang w:val="en-GB"/>
        </w:rPr>
        <w:t xml:space="preserve">The objective of this component is to </w:t>
      </w:r>
      <w:r w:rsidR="009A132E" w:rsidRPr="007B4D9A">
        <w:rPr>
          <w:lang w:val="en-GB"/>
        </w:rPr>
        <w:t xml:space="preserve">address </w:t>
      </w:r>
      <w:r w:rsidRPr="007B4D9A">
        <w:rPr>
          <w:lang w:val="en-GB"/>
        </w:rPr>
        <w:t xml:space="preserve">environmental </w:t>
      </w:r>
      <w:r w:rsidR="009A132E" w:rsidRPr="007B4D9A">
        <w:rPr>
          <w:lang w:val="en-GB"/>
        </w:rPr>
        <w:t>challenges for eM</w:t>
      </w:r>
      <w:r w:rsidRPr="007B4D9A">
        <w:rPr>
          <w:lang w:val="en-GB"/>
        </w:rPr>
        <w:t>obility in Jamaica</w:t>
      </w:r>
      <w:r w:rsidR="009A132E" w:rsidRPr="007B4D9A">
        <w:rPr>
          <w:lang w:val="en-GB"/>
        </w:rPr>
        <w:t xml:space="preserve">, specifically </w:t>
      </w:r>
      <w:r w:rsidR="001D46AA" w:rsidRPr="007B4D9A">
        <w:rPr>
          <w:lang w:val="en-GB"/>
        </w:rPr>
        <w:t xml:space="preserve">the </w:t>
      </w:r>
      <w:r w:rsidR="009A132E" w:rsidRPr="007B4D9A">
        <w:rPr>
          <w:lang w:val="en-GB"/>
        </w:rPr>
        <w:t xml:space="preserve">management of hazardous waste including Li-based EV batteries, and the </w:t>
      </w:r>
      <w:r w:rsidR="00040B25" w:rsidRPr="007B4D9A">
        <w:rPr>
          <w:lang w:val="en-GB"/>
        </w:rPr>
        <w:t xml:space="preserve">required </w:t>
      </w:r>
      <w:r w:rsidR="009A132E" w:rsidRPr="007B4D9A">
        <w:rPr>
          <w:lang w:val="en-GB"/>
        </w:rPr>
        <w:t xml:space="preserve">expansion of </w:t>
      </w:r>
      <w:r w:rsidR="001D46AA" w:rsidRPr="007B4D9A">
        <w:rPr>
          <w:lang w:val="en-GB"/>
        </w:rPr>
        <w:t xml:space="preserve">national </w:t>
      </w:r>
      <w:r w:rsidR="009A132E" w:rsidRPr="007B4D9A">
        <w:rPr>
          <w:lang w:val="en-GB"/>
        </w:rPr>
        <w:t xml:space="preserve">RE capacity for electricity generation. </w:t>
      </w:r>
      <w:r w:rsidR="00B83022" w:rsidRPr="007B4D9A">
        <w:rPr>
          <w:lang w:val="en-GB"/>
        </w:rPr>
        <w:t xml:space="preserve">Targeting </w:t>
      </w:r>
      <w:r w:rsidR="009A132E" w:rsidRPr="007B4D9A">
        <w:rPr>
          <w:lang w:val="en-GB"/>
        </w:rPr>
        <w:t xml:space="preserve">awareness and knowledge levels among policy makers and government staff, the Project will deliver a series of toolkits </w:t>
      </w:r>
      <w:r w:rsidR="00B83022" w:rsidRPr="007B4D9A">
        <w:rPr>
          <w:lang w:val="en-GB"/>
        </w:rPr>
        <w:t xml:space="preserve">covering </w:t>
      </w:r>
      <w:r w:rsidR="009A132E" w:rsidRPr="007B4D9A">
        <w:rPr>
          <w:lang w:val="en-GB"/>
        </w:rPr>
        <w:t xml:space="preserve">environmental </w:t>
      </w:r>
      <w:r w:rsidR="00B83022" w:rsidRPr="007B4D9A">
        <w:rPr>
          <w:lang w:val="en-GB"/>
        </w:rPr>
        <w:t xml:space="preserve">and planning </w:t>
      </w:r>
      <w:r w:rsidR="009A132E" w:rsidRPr="007B4D9A">
        <w:rPr>
          <w:lang w:val="en-GB"/>
        </w:rPr>
        <w:t>aspects of eMobility. The toolkits will absorb the lessons and experiences gathered during the Project and draw in guidance, roadmaps and methodologies provided by the Global Programme.</w:t>
      </w:r>
    </w:p>
    <w:p w14:paraId="4103E133" w14:textId="01949B78" w:rsidR="009A132E" w:rsidRPr="007B4D9A" w:rsidRDefault="009A132E" w:rsidP="00811F36">
      <w:pPr>
        <w:pStyle w:val="Prrafodelista"/>
        <w:rPr>
          <w:szCs w:val="20"/>
          <w:lang w:val="en-GB"/>
        </w:rPr>
      </w:pPr>
      <w:r w:rsidRPr="007B4D9A">
        <w:rPr>
          <w:lang w:val="en-GB"/>
        </w:rPr>
        <w:t xml:space="preserve">This component will look into options for addressing the accumulation of </w:t>
      </w:r>
      <w:r w:rsidR="00811F36" w:rsidRPr="007B4D9A">
        <w:rPr>
          <w:lang w:val="en-GB"/>
        </w:rPr>
        <w:t xml:space="preserve">degraded </w:t>
      </w:r>
      <w:r w:rsidRPr="007B4D9A">
        <w:rPr>
          <w:lang w:val="en-GB"/>
        </w:rPr>
        <w:t xml:space="preserve">batteries in Jamaica. </w:t>
      </w:r>
      <w:r w:rsidR="00811F36" w:rsidRPr="007B4D9A">
        <w:rPr>
          <w:lang w:val="en-GB"/>
        </w:rPr>
        <w:t xml:space="preserve">It will adhere to the principles laid out in Jamaica’s National Policy for the Environmentally Sound Management of Hazardous Wastes (2017). Management of EV batteries is </w:t>
      </w:r>
      <w:r w:rsidR="001D46AA" w:rsidRPr="007B4D9A">
        <w:rPr>
          <w:lang w:val="en-GB"/>
        </w:rPr>
        <w:t>challenging</w:t>
      </w:r>
      <w:r w:rsidR="00811F36" w:rsidRPr="007B4D9A">
        <w:rPr>
          <w:lang w:val="en-GB"/>
        </w:rPr>
        <w:t xml:space="preserve"> in the context of a SIDS</w:t>
      </w:r>
      <w:r w:rsidR="001D46AA" w:rsidRPr="007B4D9A">
        <w:rPr>
          <w:lang w:val="en-GB"/>
        </w:rPr>
        <w:t xml:space="preserve"> such as </w:t>
      </w:r>
      <w:r w:rsidR="00811F36" w:rsidRPr="007B4D9A">
        <w:rPr>
          <w:lang w:val="en-GB"/>
        </w:rPr>
        <w:t xml:space="preserve">Jamaica. Support from the Regional Programme is expected including the identification of regional (transboundary) schemes for eMobility waste products. Importantly, Jamaica has previous experience with such schemes for lead-acid batteries, which </w:t>
      </w:r>
      <w:r w:rsidR="001D46AA" w:rsidRPr="007B4D9A">
        <w:rPr>
          <w:lang w:val="en-GB"/>
        </w:rPr>
        <w:t xml:space="preserve">can serve </w:t>
      </w:r>
      <w:r w:rsidR="00811F36" w:rsidRPr="007B4D9A">
        <w:rPr>
          <w:lang w:val="en-GB"/>
        </w:rPr>
        <w:t xml:space="preserve">as a point of departure. With a view on smaller </w:t>
      </w:r>
      <w:r w:rsidR="00B83022" w:rsidRPr="007B4D9A">
        <w:rPr>
          <w:lang w:val="en-GB"/>
        </w:rPr>
        <w:t xml:space="preserve">EV </w:t>
      </w:r>
      <w:r w:rsidR="00811F36" w:rsidRPr="007B4D9A">
        <w:rPr>
          <w:lang w:val="en-GB"/>
        </w:rPr>
        <w:t>batteries, the viability of extended supplier responsibility (ESR) schemes in Jamaica will be assessed.</w:t>
      </w:r>
    </w:p>
    <w:p w14:paraId="00421C83" w14:textId="1ED95E51" w:rsidR="00C70DFA" w:rsidRPr="007B4D9A" w:rsidRDefault="00C70DFA" w:rsidP="00B00BF7">
      <w:pPr>
        <w:pStyle w:val="Prrafodelista"/>
        <w:rPr>
          <w:szCs w:val="20"/>
          <w:lang w:val="en-GB"/>
        </w:rPr>
      </w:pPr>
      <w:r w:rsidRPr="007B4D9A">
        <w:rPr>
          <w:lang w:val="en-GB"/>
        </w:rPr>
        <w:lastRenderedPageBreak/>
        <w:t>In the End-of-Project situation, it is expected that: (i) Jamaica has developed and endorsed a scheme for the re-us</w:t>
      </w:r>
      <w:r w:rsidR="00811F36" w:rsidRPr="007B4D9A">
        <w:rPr>
          <w:lang w:val="en-GB"/>
        </w:rPr>
        <w:t xml:space="preserve">e and recycling of EV batteries; and (ii) at least four </w:t>
      </w:r>
      <w:r w:rsidR="00693662" w:rsidRPr="007B4D9A">
        <w:rPr>
          <w:lang w:val="en-GB"/>
        </w:rPr>
        <w:t xml:space="preserve">(4) </w:t>
      </w:r>
      <w:r w:rsidR="00811F36" w:rsidRPr="007B4D9A">
        <w:rPr>
          <w:lang w:val="en-GB"/>
        </w:rPr>
        <w:t>toolkits have been produced and disseminated among the target groups.</w:t>
      </w:r>
    </w:p>
    <w:p w14:paraId="13056826" w14:textId="7E149309" w:rsidR="00C02F9C" w:rsidRPr="007B4D9A" w:rsidRDefault="00C02F9C" w:rsidP="00C02F9C">
      <w:pPr>
        <w:spacing w:before="200"/>
        <w:rPr>
          <w:b/>
          <w:i/>
          <w:lang w:val="en-GB"/>
        </w:rPr>
      </w:pPr>
      <w:r w:rsidRPr="007B4D9A">
        <w:rPr>
          <w:b/>
          <w:i/>
          <w:lang w:val="en-GB"/>
        </w:rPr>
        <w:t>Output 4.1.1</w:t>
      </w:r>
      <w:r w:rsidRPr="007B4D9A">
        <w:rPr>
          <w:lang w:val="en-GB"/>
        </w:rPr>
        <w:t xml:space="preserve"> </w:t>
      </w:r>
      <w:r w:rsidRPr="007B4D9A">
        <w:rPr>
          <w:b/>
          <w:i/>
          <w:lang w:val="en-GB"/>
        </w:rPr>
        <w:t>Crafting a suite of knowledge products and toolkits targeting policy developers and institutional users of eMobility solutions</w:t>
      </w:r>
      <w:r w:rsidR="00B83022" w:rsidRPr="007B4D9A">
        <w:rPr>
          <w:b/>
          <w:i/>
          <w:lang w:val="en-GB"/>
        </w:rPr>
        <w:t>.</w:t>
      </w:r>
      <w:r w:rsidR="00B83022" w:rsidRPr="007B4D9A">
        <w:rPr>
          <w:rStyle w:val="Refdenotaalpie"/>
          <w:b/>
          <w:i/>
          <w:lang w:val="en-GB"/>
        </w:rPr>
        <w:footnoteReference w:id="56"/>
      </w:r>
      <w:r w:rsidRPr="007B4D9A">
        <w:rPr>
          <w:b/>
          <w:i/>
          <w:lang w:val="en-GB"/>
        </w:rPr>
        <w:t xml:space="preserve"> (GEF US$ </w:t>
      </w:r>
      <w:r w:rsidR="00DF6566" w:rsidRPr="007B4D9A">
        <w:rPr>
          <w:b/>
          <w:i/>
          <w:lang w:val="en-GB"/>
        </w:rPr>
        <w:t>64,359</w:t>
      </w:r>
      <w:r w:rsidRPr="007B4D9A">
        <w:rPr>
          <w:b/>
          <w:i/>
          <w:lang w:val="en-GB"/>
        </w:rPr>
        <w:t>; co-finance US$</w:t>
      </w:r>
      <w:r w:rsidR="004D3936" w:rsidRPr="007B4D9A">
        <w:rPr>
          <w:b/>
          <w:i/>
          <w:lang w:val="en-GB"/>
        </w:rPr>
        <w:t> </w:t>
      </w:r>
      <w:r w:rsidR="007D34AC" w:rsidRPr="007B4D9A">
        <w:rPr>
          <w:b/>
          <w:i/>
          <w:lang w:val="en-GB"/>
        </w:rPr>
        <w:t>30</w:t>
      </w:r>
      <w:r w:rsidRPr="007B4D9A">
        <w:rPr>
          <w:b/>
          <w:i/>
          <w:lang w:val="en-GB"/>
        </w:rPr>
        <w:t xml:space="preserve">0,000).  </w:t>
      </w:r>
    </w:p>
    <w:p w14:paraId="0F5F5A5A" w14:textId="112DF009" w:rsidR="00472CFE" w:rsidRPr="007B4D9A" w:rsidRDefault="00113BAB" w:rsidP="009F7F93">
      <w:pPr>
        <w:pStyle w:val="Prrafodelista"/>
        <w:rPr>
          <w:b/>
          <w:i/>
          <w:lang w:val="en-GB"/>
        </w:rPr>
      </w:pPr>
      <w:r w:rsidRPr="007B4D9A">
        <w:rPr>
          <w:lang w:val="en-GB"/>
        </w:rPr>
        <w:t xml:space="preserve">This output will collate knowledge, information, experiences, and lessons learnt from the Jamaica Project and the Global Programme to produce a series of “knowledge products and toolkits”. </w:t>
      </w:r>
      <w:r w:rsidR="00D202A0" w:rsidRPr="007B4D9A">
        <w:rPr>
          <w:lang w:val="en-GB"/>
        </w:rPr>
        <w:t xml:space="preserve">Tentatively, the knowledge kits will be crafted according to identified nexus including: </w:t>
      </w:r>
      <w:r w:rsidR="00D202A0" w:rsidRPr="007B4D9A">
        <w:rPr>
          <w:b/>
          <w:lang w:val="en-GB"/>
        </w:rPr>
        <w:t xml:space="preserve">(i) eMobility in relation to urban planning, which is </w:t>
      </w:r>
      <w:r w:rsidR="001D46AA" w:rsidRPr="007B4D9A">
        <w:rPr>
          <w:b/>
          <w:lang w:val="en-GB"/>
        </w:rPr>
        <w:t>crucial</w:t>
      </w:r>
      <w:r w:rsidR="00D202A0" w:rsidRPr="007B4D9A">
        <w:rPr>
          <w:b/>
          <w:lang w:val="en-GB"/>
        </w:rPr>
        <w:t xml:space="preserve"> for effective and efficient deployment of EV</w:t>
      </w:r>
      <w:r w:rsidR="001D46AA" w:rsidRPr="007B4D9A">
        <w:rPr>
          <w:b/>
          <w:lang w:val="en-GB"/>
        </w:rPr>
        <w:t xml:space="preserve">s </w:t>
      </w:r>
      <w:r w:rsidR="00D202A0" w:rsidRPr="007B4D9A">
        <w:rPr>
          <w:b/>
          <w:lang w:val="en-GB"/>
        </w:rPr>
        <w:t>and to ensure that target populations are adequately served; (ii) eMobility and gender, to address aspects such as violence and harassment in public space, gender-oriented functional and technical specification, consultation mechanisms to collect and address end-user viewpoints, and enforcement of quality standards for public transport including women and individuals with accessibility constraints;</w:t>
      </w:r>
      <w:r w:rsidR="00D202A0" w:rsidRPr="007B4D9A">
        <w:rPr>
          <w:lang w:val="en-GB"/>
        </w:rPr>
        <w:t xml:space="preserve"> (iii) fact sheets to present consolidated information and business cases for a range of EV</w:t>
      </w:r>
      <w:r w:rsidR="001D46AA" w:rsidRPr="007B4D9A">
        <w:rPr>
          <w:lang w:val="en-GB"/>
        </w:rPr>
        <w:t>s</w:t>
      </w:r>
      <w:r w:rsidR="00472CFE" w:rsidRPr="007B4D9A">
        <w:rPr>
          <w:lang w:val="en-GB"/>
        </w:rPr>
        <w:t xml:space="preserve"> such as electric buses, light-duty vehicles, private cars and e-scooters</w:t>
      </w:r>
      <w:r w:rsidR="001D46AA" w:rsidRPr="007B4D9A">
        <w:rPr>
          <w:lang w:val="en-GB"/>
        </w:rPr>
        <w:t xml:space="preserve"> and bikes</w:t>
      </w:r>
      <w:r w:rsidR="00472CFE" w:rsidRPr="007B4D9A">
        <w:rPr>
          <w:lang w:val="en-GB"/>
        </w:rPr>
        <w:t>; and (iv) a roadmap for public and private organisations to identify and plan corporate eMobility schemes. Overarching aspects are</w:t>
      </w:r>
      <w:r w:rsidR="001D46AA" w:rsidRPr="007B4D9A">
        <w:rPr>
          <w:lang w:val="en-GB"/>
        </w:rPr>
        <w:t>:</w:t>
      </w:r>
      <w:r w:rsidR="00472CFE" w:rsidRPr="007B4D9A">
        <w:rPr>
          <w:lang w:val="en-GB"/>
        </w:rPr>
        <w:t xml:space="preserve"> potential savings on operational costs (fuel costs and taxes), reduction of corporate GHG footprint, renewal of corporate vehicle fleets. </w:t>
      </w:r>
    </w:p>
    <w:p w14:paraId="406F9FBB" w14:textId="0E275457" w:rsidR="00472CFE" w:rsidRPr="007B4D9A" w:rsidRDefault="00472CFE" w:rsidP="009F7F93">
      <w:pPr>
        <w:pStyle w:val="Prrafodelista"/>
        <w:rPr>
          <w:b/>
          <w:i/>
          <w:lang w:val="en-GB"/>
        </w:rPr>
      </w:pPr>
      <w:r w:rsidRPr="007B4D9A">
        <w:rPr>
          <w:lang w:val="en-GB"/>
        </w:rPr>
        <w:t xml:space="preserve">GEF funds will be used for: (i) </w:t>
      </w:r>
      <w:r w:rsidR="00C22F87" w:rsidRPr="007B4D9A">
        <w:rPr>
          <w:lang w:val="en-GB"/>
        </w:rPr>
        <w:t xml:space="preserve">costs of the Project eMobility Expert (PEE) to lead the process and for technical backstopping; (ii) </w:t>
      </w:r>
      <w:r w:rsidRPr="007B4D9A">
        <w:rPr>
          <w:lang w:val="en-GB"/>
        </w:rPr>
        <w:t xml:space="preserve">hiring of one </w:t>
      </w:r>
      <w:r w:rsidR="00AB5D4F" w:rsidRPr="007B4D9A">
        <w:rPr>
          <w:lang w:val="en-GB"/>
        </w:rPr>
        <w:t>or</w:t>
      </w:r>
      <w:r w:rsidRPr="007B4D9A">
        <w:rPr>
          <w:lang w:val="en-GB"/>
        </w:rPr>
        <w:t xml:space="preserve"> more national consultants for collating information and designing toolkits; and (ii) costs of printing and electronic media development. This output will </w:t>
      </w:r>
      <w:r w:rsidR="001D46AA" w:rsidRPr="007B4D9A">
        <w:rPr>
          <w:lang w:val="en-GB"/>
        </w:rPr>
        <w:t xml:space="preserve">take benefit from </w:t>
      </w:r>
      <w:r w:rsidRPr="007B4D9A">
        <w:rPr>
          <w:lang w:val="en-GB"/>
        </w:rPr>
        <w:t>expertise and materials provided by the Global Programme. The activities foreseen under this output will be integrated into the Project’s KM framework (see Component 5).</w:t>
      </w:r>
    </w:p>
    <w:p w14:paraId="034C74EE" w14:textId="131D697C" w:rsidR="00C70DFA" w:rsidRPr="007B4D9A" w:rsidRDefault="00C70DFA" w:rsidP="00C70DFA">
      <w:pPr>
        <w:spacing w:before="200"/>
        <w:rPr>
          <w:b/>
          <w:i/>
          <w:lang w:val="en-GB"/>
        </w:rPr>
      </w:pPr>
      <w:r w:rsidRPr="007B4D9A">
        <w:rPr>
          <w:b/>
          <w:i/>
          <w:lang w:val="en-GB"/>
        </w:rPr>
        <w:t>Output 4.1.</w:t>
      </w:r>
      <w:r w:rsidR="00C02F9C" w:rsidRPr="007B4D9A">
        <w:rPr>
          <w:b/>
          <w:i/>
          <w:lang w:val="en-GB"/>
        </w:rPr>
        <w:t>2</w:t>
      </w:r>
      <w:r w:rsidRPr="007B4D9A">
        <w:rPr>
          <w:lang w:val="en-GB"/>
        </w:rPr>
        <w:t xml:space="preserve"> </w:t>
      </w:r>
      <w:r w:rsidRPr="007B4D9A">
        <w:rPr>
          <w:b/>
          <w:i/>
          <w:lang w:val="en-GB"/>
        </w:rPr>
        <w:t xml:space="preserve">Adoption of guidelines for tracking, downgrading, re-use and recycling of batteries from electric vehicles (GEF US$ </w:t>
      </w:r>
      <w:r w:rsidR="006C58A3" w:rsidRPr="007B4D9A">
        <w:rPr>
          <w:b/>
          <w:i/>
          <w:lang w:val="en-GB"/>
        </w:rPr>
        <w:t>4</w:t>
      </w:r>
      <w:r w:rsidR="004D3936" w:rsidRPr="007B4D9A">
        <w:rPr>
          <w:b/>
          <w:i/>
          <w:lang w:val="en-GB"/>
        </w:rPr>
        <w:t>0</w:t>
      </w:r>
      <w:r w:rsidRPr="007B4D9A">
        <w:rPr>
          <w:b/>
          <w:i/>
          <w:lang w:val="en-GB"/>
        </w:rPr>
        <w:t>,</w:t>
      </w:r>
      <w:r w:rsidR="004D3936" w:rsidRPr="007B4D9A">
        <w:rPr>
          <w:b/>
          <w:i/>
          <w:lang w:val="en-GB"/>
        </w:rPr>
        <w:t>000</w:t>
      </w:r>
      <w:r w:rsidRPr="007B4D9A">
        <w:rPr>
          <w:b/>
          <w:i/>
          <w:lang w:val="en-GB"/>
        </w:rPr>
        <w:t>; co-finance US$</w:t>
      </w:r>
      <w:r w:rsidR="004D3936" w:rsidRPr="007B4D9A">
        <w:rPr>
          <w:b/>
          <w:i/>
          <w:lang w:val="en-GB"/>
        </w:rPr>
        <w:t> </w:t>
      </w:r>
      <w:r w:rsidR="00730878" w:rsidRPr="007B4D9A">
        <w:rPr>
          <w:b/>
          <w:i/>
          <w:lang w:val="en-GB"/>
        </w:rPr>
        <w:t>2</w:t>
      </w:r>
      <w:r w:rsidR="007D34AC" w:rsidRPr="007B4D9A">
        <w:rPr>
          <w:b/>
          <w:i/>
          <w:lang w:val="en-GB"/>
        </w:rPr>
        <w:t>0</w:t>
      </w:r>
      <w:r w:rsidRPr="007B4D9A">
        <w:rPr>
          <w:b/>
          <w:i/>
          <w:lang w:val="en-GB"/>
        </w:rPr>
        <w:t xml:space="preserve">0,000).  </w:t>
      </w:r>
    </w:p>
    <w:p w14:paraId="272E8FCD" w14:textId="2B5E9493" w:rsidR="00C70DFA" w:rsidRPr="007B4D9A" w:rsidRDefault="00C70DFA" w:rsidP="6D7F2D7D">
      <w:pPr>
        <w:pStyle w:val="Prrafodelista"/>
        <w:rPr>
          <w:lang w:val="en-GB"/>
        </w:rPr>
      </w:pPr>
      <w:r w:rsidRPr="007B4D9A">
        <w:rPr>
          <w:lang w:val="en-GB"/>
        </w:rPr>
        <w:t xml:space="preserve">This output will look into options for addressing the accumulation of </w:t>
      </w:r>
      <w:r w:rsidR="00AB5D4F" w:rsidRPr="007B4D9A">
        <w:rPr>
          <w:lang w:val="en-GB"/>
        </w:rPr>
        <w:t>wasted batteries</w:t>
      </w:r>
      <w:r w:rsidRPr="007B4D9A">
        <w:rPr>
          <w:lang w:val="en-GB"/>
        </w:rPr>
        <w:t xml:space="preserve"> from </w:t>
      </w:r>
      <w:r w:rsidR="00F56B22" w:rsidRPr="007B4D9A">
        <w:rPr>
          <w:lang w:val="en-GB"/>
        </w:rPr>
        <w:t xml:space="preserve">EV </w:t>
      </w:r>
      <w:r w:rsidRPr="007B4D9A">
        <w:rPr>
          <w:lang w:val="en-GB"/>
        </w:rPr>
        <w:t xml:space="preserve">in Jamaica. </w:t>
      </w:r>
      <w:r w:rsidR="00693662" w:rsidRPr="007B4D9A">
        <w:rPr>
          <w:lang w:val="en-GB"/>
        </w:rPr>
        <w:t>Down</w:t>
      </w:r>
      <w:r w:rsidRPr="007B4D9A">
        <w:rPr>
          <w:lang w:val="en-GB"/>
        </w:rPr>
        <w:t xml:space="preserve">graded </w:t>
      </w:r>
      <w:r w:rsidR="00693662" w:rsidRPr="007B4D9A">
        <w:rPr>
          <w:lang w:val="en-GB"/>
        </w:rPr>
        <w:t xml:space="preserve">EV </w:t>
      </w:r>
      <w:r w:rsidRPr="007B4D9A">
        <w:rPr>
          <w:lang w:val="en-GB"/>
        </w:rPr>
        <w:t xml:space="preserve">batteries </w:t>
      </w:r>
      <w:r w:rsidR="00693662" w:rsidRPr="007B4D9A">
        <w:rPr>
          <w:lang w:val="en-GB"/>
        </w:rPr>
        <w:t xml:space="preserve">are </w:t>
      </w:r>
      <w:r w:rsidRPr="007B4D9A">
        <w:rPr>
          <w:lang w:val="en-GB"/>
        </w:rPr>
        <w:t xml:space="preserve">still useful for stationary applications such as grid-connected electricity storage, or for vehicles with a less demanding duty cycle such as forklifts etc. </w:t>
      </w:r>
      <w:r w:rsidR="00693662" w:rsidRPr="007B4D9A">
        <w:rPr>
          <w:lang w:val="en-GB"/>
        </w:rPr>
        <w:t>I</w:t>
      </w:r>
      <w:r w:rsidRPr="007B4D9A">
        <w:rPr>
          <w:lang w:val="en-GB"/>
        </w:rPr>
        <w:t xml:space="preserve">n SIDS </w:t>
      </w:r>
      <w:r w:rsidR="00693662" w:rsidRPr="007B4D9A">
        <w:rPr>
          <w:lang w:val="en-GB"/>
        </w:rPr>
        <w:t xml:space="preserve">however, </w:t>
      </w:r>
      <w:r w:rsidRPr="007B4D9A">
        <w:rPr>
          <w:lang w:val="en-GB"/>
        </w:rPr>
        <w:t>alternative applications are often limited given the small market</w:t>
      </w:r>
      <w:r w:rsidR="001D46AA" w:rsidRPr="007B4D9A">
        <w:rPr>
          <w:lang w:val="en-GB"/>
        </w:rPr>
        <w:t xml:space="preserve"> size</w:t>
      </w:r>
      <w:r w:rsidRPr="007B4D9A">
        <w:rPr>
          <w:lang w:val="en-GB"/>
        </w:rPr>
        <w:t xml:space="preserve">. The Project will seek </w:t>
      </w:r>
      <w:r w:rsidR="00693662" w:rsidRPr="007B4D9A">
        <w:rPr>
          <w:lang w:val="en-GB"/>
        </w:rPr>
        <w:t xml:space="preserve">assistance </w:t>
      </w:r>
      <w:r w:rsidRPr="007B4D9A">
        <w:rPr>
          <w:lang w:val="en-GB"/>
        </w:rPr>
        <w:t xml:space="preserve">from the </w:t>
      </w:r>
      <w:r w:rsidR="002546F8" w:rsidRPr="007B4D9A">
        <w:rPr>
          <w:lang w:val="en-GB"/>
        </w:rPr>
        <w:t xml:space="preserve">RSIP </w:t>
      </w:r>
      <w:r w:rsidR="00693662" w:rsidRPr="007B4D9A">
        <w:rPr>
          <w:lang w:val="en-GB"/>
        </w:rPr>
        <w:t>to draw i</w:t>
      </w:r>
      <w:r w:rsidRPr="007B4D9A">
        <w:rPr>
          <w:lang w:val="en-GB"/>
        </w:rPr>
        <w:t xml:space="preserve">n experiences </w:t>
      </w:r>
      <w:r w:rsidR="001D46AA" w:rsidRPr="007B4D9A">
        <w:rPr>
          <w:lang w:val="en-GB"/>
        </w:rPr>
        <w:t xml:space="preserve">from </w:t>
      </w:r>
      <w:r w:rsidRPr="007B4D9A">
        <w:rPr>
          <w:lang w:val="en-GB"/>
        </w:rPr>
        <w:t xml:space="preserve">peer countries to reduce e-waste, as well as opportunities </w:t>
      </w:r>
      <w:r w:rsidR="00693662" w:rsidRPr="007B4D9A">
        <w:rPr>
          <w:lang w:val="en-GB"/>
        </w:rPr>
        <w:t xml:space="preserve">for addressing battery recycling </w:t>
      </w:r>
      <w:r w:rsidR="00D0253A" w:rsidRPr="007B4D9A">
        <w:rPr>
          <w:lang w:val="en-GB"/>
        </w:rPr>
        <w:t xml:space="preserve">through </w:t>
      </w:r>
      <w:r w:rsidRPr="007B4D9A">
        <w:rPr>
          <w:lang w:val="en-GB"/>
        </w:rPr>
        <w:t>a regional approach</w:t>
      </w:r>
      <w:r w:rsidR="00D0253A" w:rsidRPr="007B4D9A">
        <w:rPr>
          <w:lang w:val="en-GB"/>
        </w:rPr>
        <w:t xml:space="preserve"> in the Caribbean</w:t>
      </w:r>
      <w:r w:rsidRPr="007B4D9A">
        <w:rPr>
          <w:lang w:val="en-GB"/>
        </w:rPr>
        <w:t>.</w:t>
      </w:r>
    </w:p>
    <w:p w14:paraId="4C666134" w14:textId="25C68462" w:rsidR="002C29DE" w:rsidRPr="007B4D9A" w:rsidRDefault="002C29DE" w:rsidP="002A0CEA">
      <w:pPr>
        <w:pStyle w:val="Prrafodelista"/>
        <w:rPr>
          <w:lang w:val="en-GB"/>
        </w:rPr>
      </w:pPr>
      <w:r w:rsidRPr="007B4D9A">
        <w:rPr>
          <w:lang w:val="en-GB"/>
        </w:rPr>
        <w:t>This output will build upon policy development in Jamaica in the field of solid waste. Notably, the GOJ developed the National Policy for the Environmentally Sound Management of Hazardous Wastes (Green Paper) in December 2017, which was submitted for public consultation a year after.</w:t>
      </w:r>
      <w:r w:rsidR="002A0CEA" w:rsidRPr="007B4D9A">
        <w:rPr>
          <w:lang w:val="en-GB"/>
        </w:rPr>
        <w:t xml:space="preserve"> The policy responds to Jamaica’s obligations including under the Basel Convention, the Rotterdam Convention, and the Strategic Approach to International Chemicals Management (SAICM). </w:t>
      </w:r>
    </w:p>
    <w:p w14:paraId="06374FF8" w14:textId="49084E68" w:rsidR="00D0253A" w:rsidRPr="007B4D9A" w:rsidRDefault="00F56B22" w:rsidP="00040B25">
      <w:pPr>
        <w:pStyle w:val="Prrafodelista"/>
        <w:rPr>
          <w:lang w:val="en-GB"/>
        </w:rPr>
      </w:pPr>
      <w:r w:rsidRPr="007B4D9A">
        <w:rPr>
          <w:lang w:val="en-GB"/>
        </w:rPr>
        <w:t xml:space="preserve">A </w:t>
      </w:r>
      <w:r w:rsidR="00D0253A" w:rsidRPr="007B4D9A">
        <w:rPr>
          <w:lang w:val="en-GB"/>
        </w:rPr>
        <w:t xml:space="preserve">challenge for </w:t>
      </w:r>
      <w:r w:rsidRPr="007B4D9A">
        <w:rPr>
          <w:lang w:val="en-GB"/>
        </w:rPr>
        <w:t xml:space="preserve">Jamaica is the absence of local battery manufacturers or recycling companies, which makes exportation and overseas transport of used batteries mandatory. Legal arrangements must be set up to avoid that batteries are categorised as electronic waste. </w:t>
      </w:r>
      <w:r w:rsidR="002A0CEA" w:rsidRPr="007B4D9A">
        <w:rPr>
          <w:lang w:val="en-GB"/>
        </w:rPr>
        <w:t>NEPA is in charge of supervising exports including issuance of licenses for exporters. Previous experience is available for management of lead acid batteries</w:t>
      </w:r>
      <w:r w:rsidR="001D46AA" w:rsidRPr="007B4D9A">
        <w:rPr>
          <w:lang w:val="en-GB"/>
        </w:rPr>
        <w:t xml:space="preserve"> which imply a substantial </w:t>
      </w:r>
      <w:r w:rsidR="002A0CEA" w:rsidRPr="007B4D9A">
        <w:rPr>
          <w:lang w:val="en-GB"/>
        </w:rPr>
        <w:t>environmental pollution and public health</w:t>
      </w:r>
      <w:r w:rsidR="001D46AA" w:rsidRPr="007B4D9A">
        <w:rPr>
          <w:lang w:val="en-GB"/>
        </w:rPr>
        <w:t xml:space="preserve"> hazard</w:t>
      </w:r>
      <w:r w:rsidR="002A0CEA" w:rsidRPr="007B4D9A">
        <w:rPr>
          <w:lang w:val="en-GB"/>
        </w:rPr>
        <w:t>, but there is little knowledge about management of Li-based batteries.</w:t>
      </w:r>
      <w:r w:rsidR="00D0253A" w:rsidRPr="007B4D9A">
        <w:rPr>
          <w:lang w:val="en-GB"/>
        </w:rPr>
        <w:t xml:space="preserve"> </w:t>
      </w:r>
      <w:r w:rsidR="002A0CEA" w:rsidRPr="007B4D9A">
        <w:rPr>
          <w:lang w:val="en-GB"/>
        </w:rPr>
        <w:t xml:space="preserve">Under guidance of the Global Programme, this output will support </w:t>
      </w:r>
      <w:r w:rsidR="001D46AA" w:rsidRPr="007B4D9A">
        <w:rPr>
          <w:lang w:val="en-GB"/>
        </w:rPr>
        <w:t xml:space="preserve">HURECC </w:t>
      </w:r>
      <w:r w:rsidR="002A0CEA" w:rsidRPr="007B4D9A">
        <w:rPr>
          <w:lang w:val="en-GB"/>
        </w:rPr>
        <w:t xml:space="preserve">to further detail waste management policies, develop battery waste management </w:t>
      </w:r>
      <w:r w:rsidR="001D46AA" w:rsidRPr="007B4D9A">
        <w:rPr>
          <w:lang w:val="en-GB"/>
        </w:rPr>
        <w:t xml:space="preserve">protocols </w:t>
      </w:r>
      <w:r w:rsidR="002A0CEA" w:rsidRPr="007B4D9A">
        <w:rPr>
          <w:lang w:val="en-GB"/>
        </w:rPr>
        <w:t xml:space="preserve">including regulatory aspects and trade </w:t>
      </w:r>
      <w:r w:rsidR="00D0253A" w:rsidRPr="007B4D9A">
        <w:rPr>
          <w:lang w:val="en-GB"/>
        </w:rPr>
        <w:t xml:space="preserve">management </w:t>
      </w:r>
      <w:r w:rsidR="002A0CEA" w:rsidRPr="007B4D9A">
        <w:rPr>
          <w:lang w:val="en-GB"/>
        </w:rPr>
        <w:t xml:space="preserve">in adherence to the applicable Conventions. </w:t>
      </w:r>
    </w:p>
    <w:p w14:paraId="404F7C4F" w14:textId="130391C5" w:rsidR="00C70DFA" w:rsidRPr="007B4D9A" w:rsidRDefault="00C70DFA" w:rsidP="00040B25">
      <w:pPr>
        <w:pStyle w:val="Prrafodelista"/>
        <w:rPr>
          <w:lang w:val="en-GB"/>
        </w:rPr>
      </w:pPr>
      <w:r w:rsidRPr="007B4D9A">
        <w:rPr>
          <w:lang w:val="en-GB"/>
        </w:rPr>
        <w:t xml:space="preserve">GEF funds will be used for: (i) hiring of national consultant for </w:t>
      </w:r>
      <w:r w:rsidR="002A0CEA" w:rsidRPr="007B4D9A">
        <w:rPr>
          <w:lang w:val="en-GB"/>
        </w:rPr>
        <w:t xml:space="preserve">development of guidelines and procedures for EV battery management and recycling; and (ii) engagement with relevant stakeholders from public and private sector. </w:t>
      </w:r>
    </w:p>
    <w:p w14:paraId="4460BC47" w14:textId="6A6465A7" w:rsidR="00C70DFA" w:rsidRPr="007B4D9A" w:rsidRDefault="00C70DFA" w:rsidP="00C70DFA">
      <w:pPr>
        <w:spacing w:before="200"/>
        <w:rPr>
          <w:b/>
          <w:i/>
          <w:lang w:val="en-GB"/>
        </w:rPr>
      </w:pPr>
      <w:r w:rsidRPr="007B4D9A">
        <w:rPr>
          <w:b/>
          <w:i/>
          <w:lang w:val="en-GB"/>
        </w:rPr>
        <w:lastRenderedPageBreak/>
        <w:t>Output 4.1.</w:t>
      </w:r>
      <w:r w:rsidR="00AB0F92" w:rsidRPr="007B4D9A">
        <w:rPr>
          <w:b/>
          <w:i/>
          <w:lang w:val="en-GB"/>
        </w:rPr>
        <w:t>3</w:t>
      </w:r>
      <w:r w:rsidRPr="007B4D9A">
        <w:rPr>
          <w:lang w:val="en-GB"/>
        </w:rPr>
        <w:t xml:space="preserve"> </w:t>
      </w:r>
      <w:r w:rsidRPr="007B4D9A">
        <w:rPr>
          <w:b/>
          <w:i/>
          <w:lang w:val="en-GB"/>
        </w:rPr>
        <w:t>Assessment of business models for ex</w:t>
      </w:r>
      <w:r w:rsidR="00B83022" w:rsidRPr="007B4D9A">
        <w:rPr>
          <w:b/>
          <w:i/>
          <w:lang w:val="en-GB"/>
        </w:rPr>
        <w:t xml:space="preserve">tended supplier responsibility </w:t>
      </w:r>
      <w:r w:rsidRPr="007B4D9A">
        <w:rPr>
          <w:b/>
          <w:i/>
          <w:lang w:val="en-GB"/>
        </w:rPr>
        <w:t>for</w:t>
      </w:r>
      <w:r w:rsidR="00B83022" w:rsidRPr="007B4D9A">
        <w:rPr>
          <w:b/>
          <w:i/>
          <w:lang w:val="en-GB"/>
        </w:rPr>
        <w:t xml:space="preserve"> </w:t>
      </w:r>
      <w:r w:rsidR="00C02F9C" w:rsidRPr="007B4D9A">
        <w:rPr>
          <w:b/>
          <w:i/>
          <w:lang w:val="en-GB"/>
        </w:rPr>
        <w:t>eM</w:t>
      </w:r>
      <w:r w:rsidRPr="007B4D9A">
        <w:rPr>
          <w:b/>
          <w:i/>
          <w:lang w:val="en-GB"/>
        </w:rPr>
        <w:t xml:space="preserve">obility infrastructure and vehicle components (GEF US$ </w:t>
      </w:r>
      <w:r w:rsidR="006C58A3" w:rsidRPr="007B4D9A">
        <w:rPr>
          <w:b/>
          <w:i/>
          <w:lang w:val="en-GB"/>
        </w:rPr>
        <w:t>20</w:t>
      </w:r>
      <w:r w:rsidRPr="007B4D9A">
        <w:rPr>
          <w:b/>
          <w:i/>
          <w:lang w:val="en-GB"/>
        </w:rPr>
        <w:t>,000; co-finance US$</w:t>
      </w:r>
      <w:r w:rsidR="007D34AC" w:rsidRPr="007B4D9A">
        <w:rPr>
          <w:b/>
          <w:i/>
          <w:lang w:val="en-GB"/>
        </w:rPr>
        <w:t> </w:t>
      </w:r>
      <w:r w:rsidR="00730878" w:rsidRPr="007B4D9A">
        <w:rPr>
          <w:b/>
          <w:i/>
          <w:lang w:val="en-GB"/>
        </w:rPr>
        <w:t>4</w:t>
      </w:r>
      <w:r w:rsidR="007D34AC" w:rsidRPr="007B4D9A">
        <w:rPr>
          <w:b/>
          <w:i/>
          <w:lang w:val="en-GB"/>
        </w:rPr>
        <w:t>5</w:t>
      </w:r>
      <w:r w:rsidRPr="007B4D9A">
        <w:rPr>
          <w:b/>
          <w:i/>
          <w:lang w:val="en-GB"/>
        </w:rPr>
        <w:t xml:space="preserve">0,000).  </w:t>
      </w:r>
    </w:p>
    <w:p w14:paraId="4E23BC38" w14:textId="7A17E40C" w:rsidR="00C70DFA" w:rsidRPr="007B4D9A" w:rsidRDefault="00C70DFA" w:rsidP="00B00BF7">
      <w:pPr>
        <w:pStyle w:val="Prrafodelista"/>
        <w:rPr>
          <w:lang w:val="en-GB"/>
        </w:rPr>
      </w:pPr>
      <w:r w:rsidRPr="007B4D9A">
        <w:rPr>
          <w:lang w:val="en-GB"/>
        </w:rPr>
        <w:t>Extended supplier or manufacturer responsibility, is a business approach is which a supplier obliges himself to retake a product or system at the end of its useful life.</w:t>
      </w:r>
      <w:r w:rsidRPr="007B4D9A">
        <w:rPr>
          <w:rStyle w:val="Refdenotaalpie"/>
          <w:lang w:val="en-GB"/>
        </w:rPr>
        <w:footnoteReference w:id="57"/>
      </w:r>
      <w:r w:rsidRPr="007B4D9A">
        <w:rPr>
          <w:lang w:val="en-GB"/>
        </w:rPr>
        <w:t xml:space="preserve"> Typically, the end-user has formal ownership of the product from the moment of purchase until its return and acceptance by the producer. This mechanism can be applied to </w:t>
      </w:r>
      <w:r w:rsidR="00F56B22" w:rsidRPr="007B4D9A">
        <w:rPr>
          <w:lang w:val="en-GB"/>
        </w:rPr>
        <w:t xml:space="preserve">EV </w:t>
      </w:r>
      <w:r w:rsidRPr="007B4D9A">
        <w:rPr>
          <w:lang w:val="en-GB"/>
        </w:rPr>
        <w:t xml:space="preserve">batteries given the </w:t>
      </w:r>
      <w:r w:rsidR="006D2422" w:rsidRPr="007B4D9A">
        <w:rPr>
          <w:lang w:val="en-GB"/>
        </w:rPr>
        <w:t xml:space="preserve">residual </w:t>
      </w:r>
      <w:r w:rsidRPr="007B4D9A">
        <w:rPr>
          <w:lang w:val="en-GB"/>
        </w:rPr>
        <w:t>value of the materials. A</w:t>
      </w:r>
      <w:r w:rsidR="00F56B22" w:rsidRPr="007B4D9A">
        <w:rPr>
          <w:lang w:val="en-GB"/>
        </w:rPr>
        <w:t>n</w:t>
      </w:r>
      <w:r w:rsidRPr="007B4D9A">
        <w:rPr>
          <w:lang w:val="en-GB"/>
        </w:rPr>
        <w:t xml:space="preserve"> alternative </w:t>
      </w:r>
      <w:r w:rsidR="006D2422" w:rsidRPr="007B4D9A">
        <w:rPr>
          <w:lang w:val="en-GB"/>
        </w:rPr>
        <w:t xml:space="preserve">arrangement </w:t>
      </w:r>
      <w:r w:rsidRPr="007B4D9A">
        <w:rPr>
          <w:lang w:val="en-GB"/>
        </w:rPr>
        <w:t xml:space="preserve">is leasing </w:t>
      </w:r>
      <w:r w:rsidR="00F56B22" w:rsidRPr="007B4D9A">
        <w:rPr>
          <w:lang w:val="en-GB"/>
        </w:rPr>
        <w:t xml:space="preserve">of the </w:t>
      </w:r>
      <w:r w:rsidR="006D2422" w:rsidRPr="007B4D9A">
        <w:rPr>
          <w:lang w:val="en-GB"/>
        </w:rPr>
        <w:t>batteries</w:t>
      </w:r>
      <w:r w:rsidR="00F56B22" w:rsidRPr="007B4D9A">
        <w:rPr>
          <w:lang w:val="en-GB"/>
        </w:rPr>
        <w:t xml:space="preserve">, </w:t>
      </w:r>
      <w:r w:rsidR="006D2422" w:rsidRPr="007B4D9A">
        <w:rPr>
          <w:lang w:val="en-GB"/>
        </w:rPr>
        <w:t xml:space="preserve">under </w:t>
      </w:r>
      <w:r w:rsidR="00F56B22" w:rsidRPr="007B4D9A">
        <w:rPr>
          <w:lang w:val="en-GB"/>
        </w:rPr>
        <w:t xml:space="preserve">which </w:t>
      </w:r>
      <w:r w:rsidR="006D2422" w:rsidRPr="007B4D9A">
        <w:rPr>
          <w:lang w:val="en-GB"/>
        </w:rPr>
        <w:t>these remain</w:t>
      </w:r>
      <w:r w:rsidR="00F56B22" w:rsidRPr="007B4D9A">
        <w:rPr>
          <w:lang w:val="en-GB"/>
        </w:rPr>
        <w:t xml:space="preserve"> property of the supplier</w:t>
      </w:r>
      <w:r w:rsidR="006D2422" w:rsidRPr="007B4D9A">
        <w:rPr>
          <w:lang w:val="en-GB"/>
        </w:rPr>
        <w:t xml:space="preserve"> while used by the customer</w:t>
      </w:r>
      <w:r w:rsidRPr="007B4D9A">
        <w:rPr>
          <w:lang w:val="en-GB"/>
        </w:rPr>
        <w:t>.</w:t>
      </w:r>
    </w:p>
    <w:p w14:paraId="647582E7" w14:textId="53903B95" w:rsidR="00C70DFA" w:rsidRPr="007B4D9A" w:rsidRDefault="00F56B22" w:rsidP="00B00BF7">
      <w:pPr>
        <w:pStyle w:val="Prrafodelista"/>
        <w:rPr>
          <w:i/>
          <w:lang w:val="en-GB"/>
        </w:rPr>
      </w:pPr>
      <w:r w:rsidRPr="007B4D9A">
        <w:rPr>
          <w:lang w:val="en-GB"/>
        </w:rPr>
        <w:t xml:space="preserve">While large EV batteries are still valuable, </w:t>
      </w:r>
      <w:r w:rsidR="00DC5D58" w:rsidRPr="007B4D9A">
        <w:rPr>
          <w:lang w:val="en-GB"/>
        </w:rPr>
        <w:t>the uptake of e-bikes and e-scooters would bring large numbers of smaller batteries on the market, which may get dispersed in the environment or disposed inadequately. Notably, two-wheelers are not only sold by certified agents but also by large retail</w:t>
      </w:r>
      <w:r w:rsidR="006D2422" w:rsidRPr="007B4D9A">
        <w:rPr>
          <w:lang w:val="en-GB"/>
        </w:rPr>
        <w:t xml:space="preserve">ers and shopping malls </w:t>
      </w:r>
      <w:r w:rsidR="00DC5D58" w:rsidRPr="007B4D9A">
        <w:rPr>
          <w:lang w:val="en-GB"/>
        </w:rPr>
        <w:t xml:space="preserve">and even by internet for home delivery. Extended supplier responsibility is a proven approach to return environmentally harmful devices into the </w:t>
      </w:r>
      <w:r w:rsidR="006D2422" w:rsidRPr="007B4D9A">
        <w:rPr>
          <w:lang w:val="en-GB"/>
        </w:rPr>
        <w:t xml:space="preserve">value </w:t>
      </w:r>
      <w:r w:rsidR="00DC5D58" w:rsidRPr="007B4D9A">
        <w:rPr>
          <w:lang w:val="en-GB"/>
        </w:rPr>
        <w:t>chain. It can be organised by a single supplier or manufacturer; but also by a group of companies through a foundation or other entity.</w:t>
      </w:r>
      <w:r w:rsidR="00DC5D58" w:rsidRPr="007B4D9A">
        <w:rPr>
          <w:rStyle w:val="Refdenotaalpie"/>
          <w:lang w:val="en-GB"/>
        </w:rPr>
        <w:t xml:space="preserve"> </w:t>
      </w:r>
      <w:r w:rsidR="00DC5D58" w:rsidRPr="007B4D9A">
        <w:rPr>
          <w:rStyle w:val="Refdenotaalpie"/>
          <w:lang w:val="en-GB"/>
        </w:rPr>
        <w:footnoteReference w:id="58"/>
      </w:r>
    </w:p>
    <w:p w14:paraId="6B6EE5AB" w14:textId="501ADDBC" w:rsidR="00F56B22" w:rsidRPr="007B4D9A" w:rsidRDefault="00C70DFA" w:rsidP="009F7F93">
      <w:pPr>
        <w:pStyle w:val="Prrafodelista"/>
        <w:rPr>
          <w:lang w:val="en-GB"/>
        </w:rPr>
      </w:pPr>
      <w:r w:rsidRPr="007B4D9A">
        <w:rPr>
          <w:lang w:val="en-GB"/>
        </w:rPr>
        <w:t xml:space="preserve">With support from the Global Programme, this </w:t>
      </w:r>
      <w:r w:rsidR="006D2422" w:rsidRPr="007B4D9A">
        <w:rPr>
          <w:lang w:val="en-GB"/>
        </w:rPr>
        <w:t xml:space="preserve">output will </w:t>
      </w:r>
      <w:r w:rsidR="004A7248" w:rsidRPr="007B4D9A">
        <w:rPr>
          <w:lang w:val="en-GB"/>
        </w:rPr>
        <w:t xml:space="preserve">assess the options for Jamaica for battery recollection schemes and engage with the market to gauge willingness to participate. </w:t>
      </w:r>
      <w:r w:rsidR="00F56B22" w:rsidRPr="007B4D9A">
        <w:rPr>
          <w:lang w:val="en-GB"/>
        </w:rPr>
        <w:t xml:space="preserve">GEF funds will be used for: (i) hiring of national consultant for market </w:t>
      </w:r>
      <w:r w:rsidR="004A7248" w:rsidRPr="007B4D9A">
        <w:rPr>
          <w:lang w:val="en-GB"/>
        </w:rPr>
        <w:t xml:space="preserve">analysis </w:t>
      </w:r>
      <w:r w:rsidR="00F56B22" w:rsidRPr="007B4D9A">
        <w:rPr>
          <w:lang w:val="en-GB"/>
        </w:rPr>
        <w:t xml:space="preserve">and design of </w:t>
      </w:r>
      <w:r w:rsidR="004A7248" w:rsidRPr="007B4D9A">
        <w:rPr>
          <w:lang w:val="en-GB"/>
        </w:rPr>
        <w:t xml:space="preserve">proposals for </w:t>
      </w:r>
      <w:r w:rsidR="00F56B22" w:rsidRPr="007B4D9A">
        <w:rPr>
          <w:lang w:val="en-GB"/>
        </w:rPr>
        <w:t>extended supplier responsibility schemes</w:t>
      </w:r>
      <w:r w:rsidR="004A7248" w:rsidRPr="007B4D9A">
        <w:rPr>
          <w:lang w:val="en-GB"/>
        </w:rPr>
        <w:t>; and (ii) engagement with market agents</w:t>
      </w:r>
      <w:r w:rsidR="00F56B22" w:rsidRPr="007B4D9A">
        <w:rPr>
          <w:lang w:val="en-GB"/>
        </w:rPr>
        <w:t>.</w:t>
      </w:r>
    </w:p>
    <w:p w14:paraId="730A957E" w14:textId="77777777" w:rsidR="00C70DFA" w:rsidRPr="007B4D9A" w:rsidRDefault="00C70DFA" w:rsidP="00C70DFA">
      <w:pPr>
        <w:spacing w:after="0"/>
        <w:jc w:val="left"/>
        <w:rPr>
          <w:lang w:val="en-GB"/>
        </w:rPr>
      </w:pPr>
    </w:p>
    <w:p w14:paraId="7815FFAD" w14:textId="1E17A439" w:rsidR="00C70DFA" w:rsidRPr="007B4D9A" w:rsidRDefault="00C70DFA" w:rsidP="00C70DFA">
      <w:pPr>
        <w:pStyle w:val="Ttulo4"/>
        <w:rPr>
          <w:lang w:val="en-GB"/>
        </w:rPr>
      </w:pPr>
      <w:r w:rsidRPr="007B4D9A">
        <w:rPr>
          <w:lang w:val="en-GB"/>
        </w:rPr>
        <w:t xml:space="preserve">Component 5.  </w:t>
      </w:r>
      <w:r w:rsidR="004618B2" w:rsidRPr="007B4D9A">
        <w:rPr>
          <w:lang w:val="en-GB"/>
        </w:rPr>
        <w:t xml:space="preserve">Knowledge management, </w:t>
      </w:r>
      <w:r w:rsidRPr="007B4D9A">
        <w:rPr>
          <w:lang w:val="en-GB"/>
        </w:rPr>
        <w:t>monitoring and evaluation.</w:t>
      </w:r>
    </w:p>
    <w:p w14:paraId="7EFE8841" w14:textId="4FFB506F" w:rsidR="00C70DFA" w:rsidRPr="007B4D9A" w:rsidRDefault="00C70DFA" w:rsidP="00C70DFA">
      <w:pPr>
        <w:rPr>
          <w:b/>
          <w:lang w:val="en-GB"/>
        </w:rPr>
      </w:pPr>
      <w:r w:rsidRPr="007B4D9A">
        <w:rPr>
          <w:b/>
          <w:lang w:val="en-GB"/>
        </w:rPr>
        <w:t>Outcome 5.1  The Project</w:t>
      </w:r>
      <w:r w:rsidR="004618B2" w:rsidRPr="007B4D9A">
        <w:rPr>
          <w:b/>
          <w:lang w:val="en-GB"/>
        </w:rPr>
        <w:t xml:space="preserve">’s Knowledge Management (KM) and project monitoring and evaluation (M&amp;E) </w:t>
      </w:r>
      <w:r w:rsidRPr="007B4D9A">
        <w:rPr>
          <w:b/>
          <w:lang w:val="en-GB"/>
        </w:rPr>
        <w:t>plan</w:t>
      </w:r>
      <w:r w:rsidR="004618B2" w:rsidRPr="007B4D9A">
        <w:rPr>
          <w:b/>
          <w:lang w:val="en-GB"/>
        </w:rPr>
        <w:t>s have</w:t>
      </w:r>
      <w:r w:rsidRPr="007B4D9A">
        <w:rPr>
          <w:b/>
          <w:lang w:val="en-GB"/>
        </w:rPr>
        <w:t xml:space="preserve"> been implemented (GEF US$ </w:t>
      </w:r>
      <w:r w:rsidR="00DF6566" w:rsidRPr="007B4D9A">
        <w:rPr>
          <w:b/>
          <w:lang w:val="en-GB"/>
        </w:rPr>
        <w:t>89,243</w:t>
      </w:r>
      <w:r w:rsidR="007D34AC" w:rsidRPr="007B4D9A">
        <w:rPr>
          <w:b/>
          <w:lang w:val="en-GB"/>
        </w:rPr>
        <w:t>; co-finance US$ 125</w:t>
      </w:r>
      <w:r w:rsidRPr="007B4D9A">
        <w:rPr>
          <w:b/>
          <w:lang w:val="en-GB"/>
        </w:rPr>
        <w:t>,000).</w:t>
      </w:r>
    </w:p>
    <w:p w14:paraId="171025B3" w14:textId="1B3EB037" w:rsidR="00D0253A" w:rsidRPr="007B4D9A" w:rsidRDefault="00C70DFA" w:rsidP="00AB3609">
      <w:pPr>
        <w:pStyle w:val="Prrafodelista"/>
        <w:rPr>
          <w:lang w:val="en-GB"/>
        </w:rPr>
      </w:pPr>
      <w:r w:rsidRPr="007B4D9A">
        <w:rPr>
          <w:lang w:val="en-GB"/>
        </w:rPr>
        <w:t xml:space="preserve">This outcome will establish </w:t>
      </w:r>
      <w:r w:rsidR="00FD3EA6" w:rsidRPr="007B4D9A">
        <w:rPr>
          <w:lang w:val="en-GB"/>
        </w:rPr>
        <w:t>the Project’s KM framework and assist the I</w:t>
      </w:r>
      <w:r w:rsidR="00937C18" w:rsidRPr="007B4D9A">
        <w:rPr>
          <w:lang w:val="en-GB"/>
        </w:rPr>
        <w:t xml:space="preserve">mplementing </w:t>
      </w:r>
      <w:r w:rsidR="00FD3EA6" w:rsidRPr="007B4D9A">
        <w:rPr>
          <w:lang w:val="en-GB"/>
        </w:rPr>
        <w:t>P</w:t>
      </w:r>
      <w:r w:rsidR="00937C18" w:rsidRPr="007B4D9A">
        <w:rPr>
          <w:lang w:val="en-GB"/>
        </w:rPr>
        <w:t>artner</w:t>
      </w:r>
      <w:r w:rsidR="00FD3EA6" w:rsidRPr="007B4D9A">
        <w:rPr>
          <w:lang w:val="en-GB"/>
        </w:rPr>
        <w:t xml:space="preserve"> in establishing </w:t>
      </w:r>
      <w:r w:rsidRPr="007B4D9A">
        <w:rPr>
          <w:lang w:val="en-GB"/>
        </w:rPr>
        <w:t xml:space="preserve">project oversight and monitoring </w:t>
      </w:r>
      <w:r w:rsidR="00FD3EA6" w:rsidRPr="007B4D9A">
        <w:rPr>
          <w:lang w:val="en-GB"/>
        </w:rPr>
        <w:t xml:space="preserve">systems, including </w:t>
      </w:r>
      <w:r w:rsidR="00937C18" w:rsidRPr="007B4D9A">
        <w:rPr>
          <w:lang w:val="en-GB"/>
        </w:rPr>
        <w:t xml:space="preserve">the Project’s </w:t>
      </w:r>
      <w:r w:rsidR="00FD3EA6" w:rsidRPr="007B4D9A">
        <w:rPr>
          <w:lang w:val="en-GB"/>
        </w:rPr>
        <w:t xml:space="preserve">Environmental and Social Management Framework </w:t>
      </w:r>
      <w:r w:rsidR="00937C18" w:rsidRPr="007B4D9A">
        <w:rPr>
          <w:lang w:val="en-GB"/>
        </w:rPr>
        <w:t xml:space="preserve">(ESMF) </w:t>
      </w:r>
      <w:r w:rsidR="00FD3EA6" w:rsidRPr="007B4D9A">
        <w:rPr>
          <w:lang w:val="en-GB"/>
        </w:rPr>
        <w:t xml:space="preserve">and </w:t>
      </w:r>
      <w:r w:rsidR="00937C18" w:rsidRPr="007B4D9A">
        <w:rPr>
          <w:lang w:val="en-GB"/>
        </w:rPr>
        <w:t xml:space="preserve">resulting Management </w:t>
      </w:r>
      <w:r w:rsidR="00FD3EA6" w:rsidRPr="007B4D9A">
        <w:rPr>
          <w:lang w:val="en-GB"/>
        </w:rPr>
        <w:t>Plans, the Gender Action Plan</w:t>
      </w:r>
      <w:r w:rsidR="00937C18" w:rsidRPr="007B4D9A">
        <w:rPr>
          <w:lang w:val="en-GB"/>
        </w:rPr>
        <w:t xml:space="preserve"> (GAP)</w:t>
      </w:r>
      <w:r w:rsidR="00FD3EA6" w:rsidRPr="007B4D9A">
        <w:rPr>
          <w:lang w:val="en-GB"/>
        </w:rPr>
        <w:t xml:space="preserve">, and the </w:t>
      </w:r>
      <w:r w:rsidRPr="007B4D9A">
        <w:rPr>
          <w:lang w:val="en-GB"/>
        </w:rPr>
        <w:t xml:space="preserve">GEF Terminal Evaluation (TE) of the Project. The Project’s M&amp;E Plan </w:t>
      </w:r>
      <w:r w:rsidR="008A47E6" w:rsidRPr="007B4D9A">
        <w:rPr>
          <w:lang w:val="en-GB"/>
        </w:rPr>
        <w:t>(</w:t>
      </w:r>
      <w:r w:rsidR="00FD3EA6" w:rsidRPr="007B4D9A">
        <w:rPr>
          <w:lang w:val="en-GB"/>
        </w:rPr>
        <w:t>Annex</w:t>
      </w:r>
      <w:r w:rsidR="00554E43" w:rsidRPr="007B4D9A">
        <w:rPr>
          <w:lang w:val="en-GB"/>
        </w:rPr>
        <w:t> 3</w:t>
      </w:r>
      <w:r w:rsidR="008A47E6" w:rsidRPr="007B4D9A">
        <w:rPr>
          <w:lang w:val="en-GB"/>
        </w:rPr>
        <w:t>)</w:t>
      </w:r>
      <w:r w:rsidR="00554E43" w:rsidRPr="007B4D9A">
        <w:rPr>
          <w:lang w:val="en-GB"/>
        </w:rPr>
        <w:t xml:space="preserve"> </w:t>
      </w:r>
      <w:r w:rsidR="00937C18" w:rsidRPr="007B4D9A">
        <w:rPr>
          <w:lang w:val="en-GB"/>
        </w:rPr>
        <w:t xml:space="preserve">is built </w:t>
      </w:r>
      <w:r w:rsidRPr="007B4D9A">
        <w:rPr>
          <w:lang w:val="en-GB"/>
        </w:rPr>
        <w:t>upon experience</w:t>
      </w:r>
      <w:r w:rsidR="00937C18" w:rsidRPr="007B4D9A">
        <w:rPr>
          <w:lang w:val="en-GB"/>
        </w:rPr>
        <w:t>s during project preparation</w:t>
      </w:r>
      <w:r w:rsidRPr="007B4D9A">
        <w:rPr>
          <w:lang w:val="en-GB"/>
        </w:rPr>
        <w:t xml:space="preserve"> </w:t>
      </w:r>
      <w:r w:rsidR="00937C18" w:rsidRPr="007B4D9A">
        <w:rPr>
          <w:lang w:val="en-GB"/>
        </w:rPr>
        <w:t>with a view on mitigating</w:t>
      </w:r>
      <w:r w:rsidRPr="007B4D9A">
        <w:rPr>
          <w:lang w:val="en-GB"/>
        </w:rPr>
        <w:t xml:space="preserve"> implementation </w:t>
      </w:r>
      <w:r w:rsidR="00937C18" w:rsidRPr="007B4D9A">
        <w:rPr>
          <w:lang w:val="en-GB"/>
        </w:rPr>
        <w:t xml:space="preserve">and fiduciary </w:t>
      </w:r>
      <w:r w:rsidRPr="007B4D9A">
        <w:rPr>
          <w:lang w:val="en-GB"/>
        </w:rPr>
        <w:t>risks.</w:t>
      </w:r>
      <w:r w:rsidR="00FD3EA6" w:rsidRPr="007B4D9A">
        <w:rPr>
          <w:lang w:val="en-GB"/>
        </w:rPr>
        <w:t xml:space="preserve"> </w:t>
      </w:r>
    </w:p>
    <w:p w14:paraId="6F7592AB" w14:textId="5C22B276" w:rsidR="00C86711" w:rsidRPr="007B4D9A" w:rsidRDefault="00C86711" w:rsidP="00D0253A">
      <w:pPr>
        <w:spacing w:before="200"/>
        <w:rPr>
          <w:b/>
          <w:lang w:val="en-GB"/>
        </w:rPr>
      </w:pPr>
      <w:r w:rsidRPr="007B4D9A">
        <w:rPr>
          <w:b/>
          <w:i/>
          <w:lang w:val="en-GB"/>
        </w:rPr>
        <w:t>Output 5.1.1 Implementation of Project’s Knowledge Management and Communication Strategy (GEF US$ </w:t>
      </w:r>
      <w:r w:rsidR="00DF6566" w:rsidRPr="007B4D9A">
        <w:rPr>
          <w:b/>
          <w:i/>
          <w:lang w:val="en-GB"/>
        </w:rPr>
        <w:t>27</w:t>
      </w:r>
      <w:r w:rsidRPr="007B4D9A">
        <w:rPr>
          <w:b/>
          <w:i/>
          <w:lang w:val="en-GB"/>
        </w:rPr>
        <w:t>,000; co-finance US$ </w:t>
      </w:r>
      <w:r w:rsidR="007D34AC" w:rsidRPr="007B4D9A">
        <w:rPr>
          <w:b/>
          <w:i/>
          <w:lang w:val="en-GB"/>
        </w:rPr>
        <w:t>8</w:t>
      </w:r>
      <w:r w:rsidRPr="007B4D9A">
        <w:rPr>
          <w:b/>
          <w:i/>
          <w:lang w:val="en-GB"/>
        </w:rPr>
        <w:t xml:space="preserve">0,000). </w:t>
      </w:r>
    </w:p>
    <w:p w14:paraId="4A9428C6" w14:textId="1CF0874F" w:rsidR="00B93E45" w:rsidRPr="007B4D9A" w:rsidRDefault="00B93E45" w:rsidP="00C86711">
      <w:pPr>
        <w:pStyle w:val="Prrafodelista"/>
        <w:rPr>
          <w:lang w:val="en-GB"/>
        </w:rPr>
      </w:pPr>
      <w:r w:rsidRPr="007B4D9A">
        <w:rPr>
          <w:lang w:val="en-GB"/>
        </w:rPr>
        <w:t xml:space="preserve">This output </w:t>
      </w:r>
      <w:r w:rsidR="00B4471D" w:rsidRPr="007B4D9A">
        <w:rPr>
          <w:lang w:val="en-GB"/>
        </w:rPr>
        <w:t xml:space="preserve">pursues </w:t>
      </w:r>
      <w:r w:rsidRPr="007B4D9A">
        <w:rPr>
          <w:lang w:val="en-GB"/>
        </w:rPr>
        <w:t xml:space="preserve">a framework guiding knowledge production and communication activities throughout the Project. It aims to ensure coherence in messaging the broader public, Government stakeholders and international cooperation entities. The framework will be set up during the first 6 months of the Project and involve consultations with GOJ partners, the UWI, the Global Programme (UNEP), and partner agencies. Once consolidated, the framework and envisioned Project milestones </w:t>
      </w:r>
      <w:r w:rsidR="00B4471D" w:rsidRPr="007B4D9A">
        <w:rPr>
          <w:lang w:val="en-GB"/>
        </w:rPr>
        <w:t xml:space="preserve">will </w:t>
      </w:r>
      <w:r w:rsidRPr="007B4D9A">
        <w:rPr>
          <w:lang w:val="en-GB"/>
        </w:rPr>
        <w:t>be presented</w:t>
      </w:r>
      <w:r w:rsidR="00B4471D" w:rsidRPr="007B4D9A">
        <w:rPr>
          <w:lang w:val="en-GB"/>
        </w:rPr>
        <w:t>, for example</w:t>
      </w:r>
      <w:r w:rsidRPr="007B4D9A">
        <w:rPr>
          <w:lang w:val="en-GB"/>
        </w:rPr>
        <w:t xml:space="preserve"> at </w:t>
      </w:r>
      <w:r w:rsidR="00B4471D" w:rsidRPr="007B4D9A">
        <w:rPr>
          <w:lang w:val="en-GB"/>
        </w:rPr>
        <w:t>a campus event</w:t>
      </w:r>
      <w:r w:rsidRPr="007B4D9A">
        <w:rPr>
          <w:lang w:val="en-GB"/>
        </w:rPr>
        <w:t xml:space="preserve"> (see output 3.1.4).</w:t>
      </w:r>
    </w:p>
    <w:p w14:paraId="07E28C34" w14:textId="1CF3318A" w:rsidR="00B93E45" w:rsidRPr="007B4D9A" w:rsidRDefault="00B93E45" w:rsidP="00C86711">
      <w:pPr>
        <w:pStyle w:val="Prrafodelista"/>
        <w:rPr>
          <w:lang w:val="en-GB"/>
        </w:rPr>
      </w:pPr>
      <w:r w:rsidRPr="007B4D9A">
        <w:rPr>
          <w:lang w:val="en-GB"/>
        </w:rPr>
        <w:t>Specific objectives of the Project’s KM strategy include: (i) capture of lessons learnt; (ii) accessibility of information about Project achievements to external stakeholders; (iii) securing IP’s and UNDP’s role as conveners and facilitators of policy dialogue and knowledge; (iv) transfer of knowledge and tools to target groups including policy makers, investors and private sector; (v) provide a structured approach to KM</w:t>
      </w:r>
      <w:r w:rsidR="00611C4B" w:rsidRPr="007B4D9A">
        <w:rPr>
          <w:lang w:val="en-GB"/>
        </w:rPr>
        <w:t xml:space="preserve"> to facilitate hand-over of project results to national partners (exit strategy); and (vi) </w:t>
      </w:r>
      <w:r w:rsidR="00611C4B" w:rsidRPr="007B4D9A">
        <w:rPr>
          <w:b/>
          <w:lang w:val="en-GB"/>
        </w:rPr>
        <w:t>identify gaps in engagement with project stakeholders in particular vulnerable people and informal groups, who may require tailored communication approaches, media, or channels.</w:t>
      </w:r>
      <w:r w:rsidR="00611C4B" w:rsidRPr="007B4D9A">
        <w:rPr>
          <w:lang w:val="en-GB"/>
        </w:rPr>
        <w:t xml:space="preserve"> The analysis, recommendation and proposed actions under the KM and communication strategy will inform the design of </w:t>
      </w:r>
      <w:r w:rsidR="00B4471D" w:rsidRPr="007B4D9A">
        <w:rPr>
          <w:lang w:val="en-GB"/>
        </w:rPr>
        <w:t>activities</w:t>
      </w:r>
      <w:r w:rsidR="00611C4B" w:rsidRPr="007B4D9A">
        <w:rPr>
          <w:lang w:val="en-GB"/>
        </w:rPr>
        <w:t xml:space="preserve"> under Components 1-4.</w:t>
      </w:r>
    </w:p>
    <w:p w14:paraId="0C888C95" w14:textId="667BF494" w:rsidR="00C86711" w:rsidRPr="007B4D9A" w:rsidRDefault="0069262B" w:rsidP="009F7F93">
      <w:pPr>
        <w:pStyle w:val="Prrafodelista"/>
        <w:rPr>
          <w:lang w:val="en-GB"/>
        </w:rPr>
      </w:pPr>
      <w:r w:rsidRPr="007B4D9A">
        <w:rPr>
          <w:lang w:val="en-GB"/>
        </w:rPr>
        <w:t xml:space="preserve">Importantly, a credible and positive message is key </w:t>
      </w:r>
      <w:r w:rsidR="00C86711" w:rsidRPr="007B4D9A">
        <w:rPr>
          <w:lang w:val="en-GB"/>
        </w:rPr>
        <w:t>to secure end-user acceptance</w:t>
      </w:r>
      <w:r w:rsidRPr="007B4D9A">
        <w:rPr>
          <w:lang w:val="en-GB"/>
        </w:rPr>
        <w:t xml:space="preserve"> of eMobility, for example </w:t>
      </w:r>
      <w:r w:rsidR="007436C9" w:rsidRPr="007B4D9A">
        <w:rPr>
          <w:lang w:val="en-GB"/>
        </w:rPr>
        <w:t xml:space="preserve">through </w:t>
      </w:r>
      <w:r w:rsidRPr="007B4D9A">
        <w:rPr>
          <w:lang w:val="en-GB"/>
        </w:rPr>
        <w:t>frequent radio spots</w:t>
      </w:r>
      <w:r w:rsidR="001B11B0" w:rsidRPr="007B4D9A">
        <w:rPr>
          <w:lang w:val="en-GB"/>
        </w:rPr>
        <w:t xml:space="preserve"> </w:t>
      </w:r>
      <w:r w:rsidRPr="007B4D9A">
        <w:rPr>
          <w:lang w:val="en-GB"/>
        </w:rPr>
        <w:t>targeting the numerous taxi (hackney carriage) drivers</w:t>
      </w:r>
      <w:r w:rsidR="00C86711" w:rsidRPr="007B4D9A">
        <w:rPr>
          <w:lang w:val="en-GB"/>
        </w:rPr>
        <w:t xml:space="preserve">. </w:t>
      </w:r>
      <w:r w:rsidR="007436C9" w:rsidRPr="007B4D9A">
        <w:rPr>
          <w:lang w:val="en-GB"/>
        </w:rPr>
        <w:t>Other s</w:t>
      </w:r>
      <w:r w:rsidR="001B11B0" w:rsidRPr="007B4D9A">
        <w:rPr>
          <w:lang w:val="en-GB"/>
        </w:rPr>
        <w:t>upportive ac</w:t>
      </w:r>
      <w:r w:rsidR="00C86711" w:rsidRPr="007B4D9A">
        <w:rPr>
          <w:lang w:val="en-GB"/>
        </w:rPr>
        <w:t xml:space="preserve">tivities </w:t>
      </w:r>
      <w:r w:rsidR="001B11B0" w:rsidRPr="007B4D9A">
        <w:rPr>
          <w:lang w:val="en-GB"/>
        </w:rPr>
        <w:lastRenderedPageBreak/>
        <w:t>can be radio interviews and podcasts discussing positive impact of EV on family budget, corporate expenditures, driving experience</w:t>
      </w:r>
      <w:r w:rsidR="007436C9" w:rsidRPr="007B4D9A">
        <w:rPr>
          <w:lang w:val="en-GB"/>
        </w:rPr>
        <w:t>, urban pollution levels and public health</w:t>
      </w:r>
      <w:r w:rsidR="002546F8" w:rsidRPr="007B4D9A">
        <w:rPr>
          <w:lang w:val="en-GB"/>
        </w:rPr>
        <w:t xml:space="preserve"> – both in general and in the context of COVID-19</w:t>
      </w:r>
      <w:r w:rsidR="001B11B0" w:rsidRPr="007B4D9A">
        <w:rPr>
          <w:lang w:val="en-GB"/>
        </w:rPr>
        <w:t xml:space="preserve">. Other media include </w:t>
      </w:r>
      <w:r w:rsidR="00C86711" w:rsidRPr="007B4D9A">
        <w:rPr>
          <w:lang w:val="en-GB"/>
        </w:rPr>
        <w:t xml:space="preserve">TV spots, advertisements on public buses, etc. </w:t>
      </w:r>
      <w:r w:rsidR="001B11B0" w:rsidRPr="007B4D9A">
        <w:rPr>
          <w:lang w:val="en-GB"/>
        </w:rPr>
        <w:t xml:space="preserve">Parallel funding for </w:t>
      </w:r>
      <w:r w:rsidR="00C86711" w:rsidRPr="007B4D9A">
        <w:rPr>
          <w:lang w:val="en-GB"/>
        </w:rPr>
        <w:t>market promotion is expected to be</w:t>
      </w:r>
      <w:r w:rsidR="001B11B0" w:rsidRPr="007B4D9A">
        <w:rPr>
          <w:lang w:val="en-GB"/>
        </w:rPr>
        <w:t xml:space="preserve">come </w:t>
      </w:r>
      <w:r w:rsidR="00C86711" w:rsidRPr="007B4D9A">
        <w:rPr>
          <w:lang w:val="en-GB"/>
        </w:rPr>
        <w:t xml:space="preserve">available through other donor programmes, the GOJ, JPS and JUTC. </w:t>
      </w:r>
      <w:r w:rsidR="001B11B0" w:rsidRPr="007B4D9A">
        <w:rPr>
          <w:lang w:val="en-GB"/>
        </w:rPr>
        <w:t>With respect to the demonstration pilot, the Project will define a detailed communication plan targeting the UWI campus population and related stakeholders in the KTMR.</w:t>
      </w:r>
    </w:p>
    <w:p w14:paraId="7C8193DC" w14:textId="2B6D4295" w:rsidR="004D2955" w:rsidRPr="007B4D9A" w:rsidRDefault="004D2955" w:rsidP="009F7F93">
      <w:pPr>
        <w:pStyle w:val="Prrafodelista"/>
        <w:rPr>
          <w:lang w:val="en-GB"/>
        </w:rPr>
      </w:pPr>
      <w:r w:rsidRPr="007B4D9A">
        <w:rPr>
          <w:lang w:val="en-GB"/>
        </w:rPr>
        <w:t>The following table summarises the outputs tagged as part of the Project’s Knowledge Management framework.</w:t>
      </w:r>
    </w:p>
    <w:p w14:paraId="68CF24E8" w14:textId="77777777" w:rsidR="004D2955" w:rsidRPr="007B4D9A" w:rsidRDefault="004D2955" w:rsidP="004D2955">
      <w:pPr>
        <w:pStyle w:val="Prrafodelista"/>
        <w:numPr>
          <w:ilvl w:val="0"/>
          <w:numId w:val="0"/>
        </w:numPr>
        <w:ind w:left="360"/>
        <w:rPr>
          <w:lang w:val="en-GB"/>
        </w:rPr>
      </w:pPr>
    </w:p>
    <w:tbl>
      <w:tblPr>
        <w:tblStyle w:val="Tablaconcuadrcula"/>
        <w:tblW w:w="0" w:type="auto"/>
        <w:tblInd w:w="1488" w:type="dxa"/>
        <w:tblCellMar>
          <w:left w:w="57" w:type="dxa"/>
          <w:right w:w="85" w:type="dxa"/>
        </w:tblCellMar>
        <w:tblLook w:val="04A0" w:firstRow="1" w:lastRow="0" w:firstColumn="1" w:lastColumn="0" w:noHBand="0" w:noVBand="1"/>
      </w:tblPr>
      <w:tblGrid>
        <w:gridCol w:w="660"/>
        <w:gridCol w:w="4510"/>
        <w:gridCol w:w="1210"/>
      </w:tblGrid>
      <w:tr w:rsidR="004D2955" w:rsidRPr="007B4D9A" w14:paraId="2204AA47" w14:textId="77777777" w:rsidTr="004D2955">
        <w:tc>
          <w:tcPr>
            <w:tcW w:w="6380" w:type="dxa"/>
            <w:gridSpan w:val="3"/>
            <w:shd w:val="clear" w:color="auto" w:fill="F2F2F2" w:themeFill="background1" w:themeFillShade="F2"/>
          </w:tcPr>
          <w:p w14:paraId="7DCFA548" w14:textId="2543ADA4" w:rsidR="004D2955" w:rsidRPr="007B4D9A" w:rsidRDefault="004D2955" w:rsidP="00BF6073">
            <w:pPr>
              <w:rPr>
                <w:smallCaps/>
              </w:rPr>
            </w:pPr>
            <w:r w:rsidRPr="007B4D9A">
              <w:rPr>
                <w:smallCaps/>
              </w:rPr>
              <w:t>Knowledge Management Activities</w:t>
            </w:r>
          </w:p>
        </w:tc>
      </w:tr>
      <w:tr w:rsidR="004D2955" w:rsidRPr="007B4D9A" w14:paraId="58802940" w14:textId="77777777" w:rsidTr="004D2955">
        <w:tc>
          <w:tcPr>
            <w:tcW w:w="5170" w:type="dxa"/>
            <w:gridSpan w:val="2"/>
            <w:shd w:val="clear" w:color="auto" w:fill="F2F2F2" w:themeFill="background1" w:themeFillShade="F2"/>
          </w:tcPr>
          <w:p w14:paraId="2ECBD2F1" w14:textId="77777777" w:rsidR="004D2955" w:rsidRPr="007B4D9A" w:rsidRDefault="004D2955" w:rsidP="00BF6073">
            <w:pPr>
              <w:rPr>
                <w:smallCaps/>
                <w:sz w:val="18"/>
              </w:rPr>
            </w:pPr>
            <w:r w:rsidRPr="007B4D9A">
              <w:rPr>
                <w:smallCaps/>
                <w:sz w:val="18"/>
              </w:rPr>
              <w:t>Output</w:t>
            </w:r>
          </w:p>
        </w:tc>
        <w:tc>
          <w:tcPr>
            <w:tcW w:w="1210" w:type="dxa"/>
            <w:shd w:val="clear" w:color="auto" w:fill="F2F2F2" w:themeFill="background1" w:themeFillShade="F2"/>
          </w:tcPr>
          <w:p w14:paraId="5C6844E9" w14:textId="77777777" w:rsidR="004D2955" w:rsidRPr="007B4D9A" w:rsidRDefault="004D2955" w:rsidP="00BF6073">
            <w:pPr>
              <w:rPr>
                <w:smallCaps/>
                <w:sz w:val="18"/>
              </w:rPr>
            </w:pPr>
            <w:r w:rsidRPr="007B4D9A">
              <w:rPr>
                <w:smallCaps/>
                <w:sz w:val="18"/>
              </w:rPr>
              <w:t>GEF Budget</w:t>
            </w:r>
          </w:p>
        </w:tc>
      </w:tr>
      <w:tr w:rsidR="004D2955" w:rsidRPr="007B4D9A" w14:paraId="02B98BF8" w14:textId="77777777" w:rsidTr="004D2955">
        <w:tc>
          <w:tcPr>
            <w:tcW w:w="660" w:type="dxa"/>
            <w:shd w:val="clear" w:color="auto" w:fill="F2F2F2" w:themeFill="background1" w:themeFillShade="F2"/>
          </w:tcPr>
          <w:p w14:paraId="41E0DEB4" w14:textId="77777777" w:rsidR="004D2955" w:rsidRPr="007B4D9A" w:rsidRDefault="004D2955" w:rsidP="00BF6073">
            <w:pPr>
              <w:rPr>
                <w:sz w:val="18"/>
              </w:rPr>
            </w:pPr>
            <w:r w:rsidRPr="007B4D9A">
              <w:rPr>
                <w:sz w:val="18"/>
              </w:rPr>
              <w:t>3.1.3</w:t>
            </w:r>
          </w:p>
        </w:tc>
        <w:tc>
          <w:tcPr>
            <w:tcW w:w="4510" w:type="dxa"/>
          </w:tcPr>
          <w:p w14:paraId="6ACC7D0C" w14:textId="77777777" w:rsidR="004D2955" w:rsidRPr="007B4D9A" w:rsidRDefault="004D2955" w:rsidP="00BF6073">
            <w:pPr>
              <w:rPr>
                <w:sz w:val="18"/>
              </w:rPr>
            </w:pPr>
            <w:r w:rsidRPr="007B4D9A">
              <w:rPr>
                <w:sz w:val="18"/>
              </w:rPr>
              <w:t>Implementation of on-campus events and workshops targeting academia, government, private sector companies, investors and end-users</w:t>
            </w:r>
          </w:p>
        </w:tc>
        <w:tc>
          <w:tcPr>
            <w:tcW w:w="1210" w:type="dxa"/>
          </w:tcPr>
          <w:p w14:paraId="41E63783" w14:textId="77777777" w:rsidR="004D2955" w:rsidRPr="007B4D9A" w:rsidRDefault="004D2955" w:rsidP="00BF6073">
            <w:pPr>
              <w:rPr>
                <w:sz w:val="18"/>
              </w:rPr>
            </w:pPr>
            <w:r w:rsidRPr="007B4D9A">
              <w:rPr>
                <w:sz w:val="18"/>
              </w:rPr>
              <w:t>US$ 50,000</w:t>
            </w:r>
          </w:p>
        </w:tc>
      </w:tr>
      <w:tr w:rsidR="004D2955" w:rsidRPr="007B4D9A" w14:paraId="7D774ECE" w14:textId="77777777" w:rsidTr="004D2955">
        <w:tc>
          <w:tcPr>
            <w:tcW w:w="660" w:type="dxa"/>
            <w:shd w:val="clear" w:color="auto" w:fill="F2F2F2" w:themeFill="background1" w:themeFillShade="F2"/>
          </w:tcPr>
          <w:p w14:paraId="233B5694" w14:textId="77777777" w:rsidR="004D2955" w:rsidRPr="007B4D9A" w:rsidRDefault="004D2955" w:rsidP="00BF6073">
            <w:pPr>
              <w:rPr>
                <w:sz w:val="18"/>
              </w:rPr>
            </w:pPr>
            <w:r w:rsidRPr="007B4D9A">
              <w:rPr>
                <w:sz w:val="18"/>
              </w:rPr>
              <w:t>4.1.1</w:t>
            </w:r>
          </w:p>
        </w:tc>
        <w:tc>
          <w:tcPr>
            <w:tcW w:w="4510" w:type="dxa"/>
          </w:tcPr>
          <w:p w14:paraId="3675290F" w14:textId="77777777" w:rsidR="004D2955" w:rsidRPr="007B4D9A" w:rsidRDefault="004D2955" w:rsidP="00BF6073">
            <w:pPr>
              <w:rPr>
                <w:sz w:val="18"/>
              </w:rPr>
            </w:pPr>
            <w:r w:rsidRPr="007B4D9A">
              <w:rPr>
                <w:sz w:val="18"/>
              </w:rPr>
              <w:t>Crafting a suite of knowledge products and toolkits targeting policy developers and institutional users of eMobility solutions</w:t>
            </w:r>
          </w:p>
        </w:tc>
        <w:tc>
          <w:tcPr>
            <w:tcW w:w="1210" w:type="dxa"/>
          </w:tcPr>
          <w:p w14:paraId="47B50542" w14:textId="77777777" w:rsidR="004D2955" w:rsidRPr="007B4D9A" w:rsidRDefault="004D2955" w:rsidP="00BF6073">
            <w:pPr>
              <w:rPr>
                <w:sz w:val="18"/>
              </w:rPr>
            </w:pPr>
            <w:r w:rsidRPr="007B4D9A">
              <w:rPr>
                <w:sz w:val="18"/>
              </w:rPr>
              <w:t>US$ 64,359</w:t>
            </w:r>
          </w:p>
        </w:tc>
      </w:tr>
      <w:tr w:rsidR="004D2955" w:rsidRPr="007B4D9A" w14:paraId="5D400187" w14:textId="77777777" w:rsidTr="004D2955">
        <w:tc>
          <w:tcPr>
            <w:tcW w:w="660" w:type="dxa"/>
            <w:shd w:val="clear" w:color="auto" w:fill="F2F2F2" w:themeFill="background1" w:themeFillShade="F2"/>
          </w:tcPr>
          <w:p w14:paraId="651725E7" w14:textId="77777777" w:rsidR="004D2955" w:rsidRPr="007B4D9A" w:rsidRDefault="004D2955" w:rsidP="00BF6073">
            <w:pPr>
              <w:rPr>
                <w:sz w:val="18"/>
              </w:rPr>
            </w:pPr>
            <w:r w:rsidRPr="007B4D9A">
              <w:rPr>
                <w:sz w:val="18"/>
              </w:rPr>
              <w:t>5.1.1</w:t>
            </w:r>
          </w:p>
        </w:tc>
        <w:tc>
          <w:tcPr>
            <w:tcW w:w="4510" w:type="dxa"/>
          </w:tcPr>
          <w:p w14:paraId="4415EC81" w14:textId="77777777" w:rsidR="004D2955" w:rsidRPr="007B4D9A" w:rsidRDefault="004D2955" w:rsidP="00BF6073">
            <w:pPr>
              <w:rPr>
                <w:sz w:val="18"/>
              </w:rPr>
            </w:pPr>
            <w:r w:rsidRPr="007B4D9A">
              <w:rPr>
                <w:sz w:val="18"/>
              </w:rPr>
              <w:t>Implementation of Project’s Knowledge Management and Communication Strategy</w:t>
            </w:r>
          </w:p>
        </w:tc>
        <w:tc>
          <w:tcPr>
            <w:tcW w:w="1210" w:type="dxa"/>
          </w:tcPr>
          <w:p w14:paraId="181EE5AF" w14:textId="77777777" w:rsidR="004D2955" w:rsidRPr="007B4D9A" w:rsidRDefault="004D2955" w:rsidP="004D2955">
            <w:pPr>
              <w:keepNext/>
              <w:rPr>
                <w:sz w:val="18"/>
              </w:rPr>
            </w:pPr>
            <w:r w:rsidRPr="007B4D9A">
              <w:rPr>
                <w:sz w:val="18"/>
              </w:rPr>
              <w:t>US$ 27,000</w:t>
            </w:r>
          </w:p>
        </w:tc>
      </w:tr>
    </w:tbl>
    <w:p w14:paraId="072ED9FC" w14:textId="2FD5A002" w:rsidR="004D2955" w:rsidRPr="007B4D9A" w:rsidRDefault="004D2955" w:rsidP="004D2955">
      <w:pPr>
        <w:pStyle w:val="Descripcin"/>
      </w:pPr>
      <w:r w:rsidRPr="007B4D9A">
        <w:t xml:space="preserve">Table </w:t>
      </w:r>
      <w:fldSimple w:instr=" SEQ Table \* ARABIC ">
        <w:r w:rsidR="000465DA" w:rsidRPr="007B4D9A">
          <w:rPr>
            <w:noProof/>
          </w:rPr>
          <w:t>2</w:t>
        </w:r>
      </w:fldSimple>
      <w:r w:rsidRPr="007B4D9A">
        <w:t xml:space="preserve"> List of outputs under Project knowledge management (KM) framework.</w:t>
      </w:r>
    </w:p>
    <w:p w14:paraId="5018620E" w14:textId="77777777" w:rsidR="004D2955" w:rsidRPr="007B4D9A" w:rsidRDefault="004D2955" w:rsidP="004D2955">
      <w:pPr>
        <w:rPr>
          <w:lang w:val="en-GB"/>
        </w:rPr>
      </w:pPr>
    </w:p>
    <w:p w14:paraId="22CEB800" w14:textId="47EF9A51" w:rsidR="00C86711" w:rsidRPr="007B4D9A" w:rsidRDefault="00C86711" w:rsidP="00C86711">
      <w:pPr>
        <w:pStyle w:val="Prrafodelista"/>
        <w:rPr>
          <w:lang w:val="en-GB"/>
        </w:rPr>
      </w:pPr>
      <w:r w:rsidRPr="007B4D9A">
        <w:rPr>
          <w:lang w:val="en-GB"/>
        </w:rPr>
        <w:t xml:space="preserve">GEF resources are available </w:t>
      </w:r>
      <w:r w:rsidR="00C727D1" w:rsidRPr="007B4D9A">
        <w:rPr>
          <w:lang w:val="en-GB"/>
        </w:rPr>
        <w:t>for</w:t>
      </w:r>
      <w:r w:rsidRPr="007B4D9A">
        <w:rPr>
          <w:lang w:val="en-GB"/>
        </w:rPr>
        <w:t xml:space="preserve">: (i) </w:t>
      </w:r>
      <w:r w:rsidR="001B11B0" w:rsidRPr="007B4D9A">
        <w:rPr>
          <w:lang w:val="en-GB"/>
        </w:rPr>
        <w:t xml:space="preserve">hiring of national consultant for design, consultation, and presentation of KM and Communication Strategy; and (ii) </w:t>
      </w:r>
      <w:r w:rsidRPr="007B4D9A">
        <w:rPr>
          <w:lang w:val="en-GB"/>
        </w:rPr>
        <w:t>costs of audio visual material</w:t>
      </w:r>
      <w:r w:rsidR="001B11B0" w:rsidRPr="007B4D9A">
        <w:rPr>
          <w:lang w:val="en-GB"/>
        </w:rPr>
        <w:t>, radio spots, podcasts, etc.</w:t>
      </w:r>
    </w:p>
    <w:p w14:paraId="6A281B65" w14:textId="3A254A62" w:rsidR="00C70DFA" w:rsidRPr="007B4D9A" w:rsidRDefault="00C70DFA" w:rsidP="00C70DFA">
      <w:pPr>
        <w:spacing w:before="200"/>
        <w:rPr>
          <w:b/>
          <w:i/>
          <w:lang w:val="en-GB"/>
        </w:rPr>
      </w:pPr>
      <w:r w:rsidRPr="007B4D9A">
        <w:rPr>
          <w:b/>
          <w:i/>
          <w:lang w:val="en-GB"/>
        </w:rPr>
        <w:t>Output 5.1.</w:t>
      </w:r>
      <w:r w:rsidR="00C86711" w:rsidRPr="007B4D9A">
        <w:rPr>
          <w:b/>
          <w:i/>
          <w:lang w:val="en-GB"/>
        </w:rPr>
        <w:t>2</w:t>
      </w:r>
      <w:r w:rsidRPr="007B4D9A">
        <w:rPr>
          <w:lang w:val="en-GB"/>
        </w:rPr>
        <w:t xml:space="preserve"> </w:t>
      </w:r>
      <w:r w:rsidR="00C02F9C" w:rsidRPr="007B4D9A">
        <w:rPr>
          <w:b/>
          <w:i/>
          <w:lang w:val="en-GB"/>
        </w:rPr>
        <w:t>Implementation of monitoring and evaluation plan, environmental and social management plan, and gender action plan</w:t>
      </w:r>
      <w:r w:rsidRPr="007B4D9A">
        <w:rPr>
          <w:b/>
          <w:i/>
          <w:lang w:val="en-GB"/>
        </w:rPr>
        <w:t xml:space="preserve"> (GEF US$ </w:t>
      </w:r>
      <w:r w:rsidR="005E763C" w:rsidRPr="007B4D9A">
        <w:rPr>
          <w:b/>
          <w:i/>
          <w:lang w:val="en-GB"/>
        </w:rPr>
        <w:t>3</w:t>
      </w:r>
      <w:r w:rsidR="00DF6566" w:rsidRPr="007B4D9A">
        <w:rPr>
          <w:b/>
          <w:i/>
          <w:lang w:val="en-GB"/>
        </w:rPr>
        <w:t>4</w:t>
      </w:r>
      <w:r w:rsidRPr="007B4D9A">
        <w:rPr>
          <w:b/>
          <w:i/>
          <w:lang w:val="en-GB"/>
        </w:rPr>
        <w:t>,000; co-finance US$</w:t>
      </w:r>
      <w:r w:rsidR="007D34AC" w:rsidRPr="007B4D9A">
        <w:rPr>
          <w:b/>
          <w:i/>
          <w:lang w:val="en-GB"/>
        </w:rPr>
        <w:t> 45</w:t>
      </w:r>
      <w:r w:rsidRPr="007B4D9A">
        <w:rPr>
          <w:b/>
          <w:i/>
          <w:lang w:val="en-GB"/>
        </w:rPr>
        <w:t xml:space="preserve">,000).  </w:t>
      </w:r>
    </w:p>
    <w:p w14:paraId="5AD8567F" w14:textId="1D9944F0" w:rsidR="0066668D" w:rsidRPr="007B4D9A" w:rsidRDefault="007D5432" w:rsidP="007D5432">
      <w:pPr>
        <w:pStyle w:val="Prrafodelista"/>
        <w:rPr>
          <w:lang w:val="en-GB"/>
        </w:rPr>
      </w:pPr>
      <w:r w:rsidRPr="007B4D9A">
        <w:rPr>
          <w:lang w:val="en-GB"/>
        </w:rPr>
        <w:t xml:space="preserve">This output will assist the IP </w:t>
      </w:r>
      <w:r w:rsidR="00E01E75" w:rsidRPr="007B4D9A">
        <w:rPr>
          <w:lang w:val="en-GB"/>
        </w:rPr>
        <w:t xml:space="preserve">during the start-up phase of the Project </w:t>
      </w:r>
      <w:r w:rsidRPr="007B4D9A">
        <w:rPr>
          <w:lang w:val="en-GB"/>
        </w:rPr>
        <w:t xml:space="preserve">to operationalise management tools including the M&amp;E Plan, </w:t>
      </w:r>
      <w:r w:rsidR="00E01E75" w:rsidRPr="007B4D9A">
        <w:rPr>
          <w:lang w:val="en-GB"/>
        </w:rPr>
        <w:t>understanding</w:t>
      </w:r>
      <w:r w:rsidRPr="007B4D9A">
        <w:rPr>
          <w:lang w:val="en-GB"/>
        </w:rPr>
        <w:t xml:space="preserve"> project risks and assumptions, use of the Risk Log, preparation of the first Annual Work Plan, streamlining of project implementation processes with GOJ procedures, and documenting thereof in a Project Operations Manual (POM). </w:t>
      </w:r>
      <w:r w:rsidR="00E01E75" w:rsidRPr="007B4D9A">
        <w:rPr>
          <w:lang w:val="en-GB"/>
        </w:rPr>
        <w:t>Ano</w:t>
      </w:r>
      <w:r w:rsidR="0066668D" w:rsidRPr="007B4D9A">
        <w:rPr>
          <w:lang w:val="en-GB"/>
        </w:rPr>
        <w:t xml:space="preserve">ther task is finalisation of the Terms of Reference of key project staff and consultancies in dialogue with UNDP and the IP. </w:t>
      </w:r>
      <w:r w:rsidRPr="007B4D9A">
        <w:rPr>
          <w:lang w:val="en-GB"/>
        </w:rPr>
        <w:t xml:space="preserve">A short-term consultancy is envisioned to guide the IP through the inception phase to put the Project on track. </w:t>
      </w:r>
      <w:r w:rsidR="0066668D" w:rsidRPr="007B4D9A">
        <w:rPr>
          <w:lang w:val="en-GB"/>
        </w:rPr>
        <w:t xml:space="preserve">This consultancy may be initiated by UNDP CO to prevent potential start-up delays, for example if recruitment of the PM </w:t>
      </w:r>
      <w:r w:rsidR="00E01E75" w:rsidRPr="007B4D9A">
        <w:rPr>
          <w:lang w:val="en-GB"/>
        </w:rPr>
        <w:t xml:space="preserve">would be </w:t>
      </w:r>
      <w:r w:rsidR="0066668D" w:rsidRPr="007B4D9A">
        <w:rPr>
          <w:lang w:val="en-GB"/>
        </w:rPr>
        <w:t>delayed. Importantly, this short-term consultancy will culminate with the approval of the IR, AWP and annexes by the PSC, at which time the PM must be on board.</w:t>
      </w:r>
    </w:p>
    <w:p w14:paraId="0E5398F3" w14:textId="04489DC3" w:rsidR="00FD3EA6" w:rsidRPr="007B4D9A" w:rsidRDefault="0066668D" w:rsidP="00FD3EA6">
      <w:pPr>
        <w:pStyle w:val="Prrafodelista"/>
        <w:rPr>
          <w:lang w:val="en-GB"/>
        </w:rPr>
      </w:pPr>
      <w:r w:rsidRPr="007B4D9A">
        <w:rPr>
          <w:lang w:val="en-GB"/>
        </w:rPr>
        <w:t xml:space="preserve">As per the SESP, the Project’s overall risk profile is Moderate; in response, an ESMF and Gender Action Plan were prepared, </w:t>
      </w:r>
      <w:r w:rsidR="008F1E2C" w:rsidRPr="007B4D9A">
        <w:rPr>
          <w:lang w:val="en-GB"/>
        </w:rPr>
        <w:t xml:space="preserve">and </w:t>
      </w:r>
      <w:r w:rsidRPr="007B4D9A">
        <w:rPr>
          <w:lang w:val="en-GB"/>
        </w:rPr>
        <w:t>a (scaled</w:t>
      </w:r>
      <w:r w:rsidR="008F1E2C" w:rsidRPr="007B4D9A">
        <w:rPr>
          <w:lang w:val="en-GB"/>
        </w:rPr>
        <w:t>)</w:t>
      </w:r>
      <w:r w:rsidRPr="007B4D9A">
        <w:rPr>
          <w:lang w:val="en-GB"/>
        </w:rPr>
        <w:t xml:space="preserve"> ESIA/ESMP </w:t>
      </w:r>
      <w:r w:rsidR="008F1E2C" w:rsidRPr="007B4D9A">
        <w:rPr>
          <w:lang w:val="en-GB"/>
        </w:rPr>
        <w:t xml:space="preserve">is required </w:t>
      </w:r>
      <w:r w:rsidRPr="007B4D9A">
        <w:rPr>
          <w:lang w:val="en-GB"/>
        </w:rPr>
        <w:t>for the pilot project.</w:t>
      </w:r>
      <w:r w:rsidRPr="007B4D9A">
        <w:rPr>
          <w:rStyle w:val="Refdenotaalpie"/>
          <w:lang w:val="en-GB"/>
        </w:rPr>
        <w:footnoteReference w:id="59"/>
      </w:r>
      <w:r w:rsidRPr="007B4D9A">
        <w:rPr>
          <w:lang w:val="en-GB"/>
        </w:rPr>
        <w:t xml:space="preserve"> In order to ensure impartial supervision of the ESMF, the Project will recruit an external ES Safeguards Expert, who will review the ES management plans and participate in ES reviews and re-screenings as part of the annual PIR exercises. Similarly, a Gender Specialist will be recruited </w:t>
      </w:r>
      <w:r w:rsidR="00A84E65" w:rsidRPr="007B4D9A">
        <w:rPr>
          <w:lang w:val="en-GB"/>
        </w:rPr>
        <w:t xml:space="preserve">to operationalise and socialise the Gender Action Plan, and participate in annual reviews and re-screenings on gender aspects. Valuable inputs and experiences are also expected to be fed into the safeguard process from the GEF Global Programme through </w:t>
      </w:r>
      <w:r w:rsidR="008F1E2C" w:rsidRPr="007B4D9A">
        <w:rPr>
          <w:lang w:val="en-GB"/>
        </w:rPr>
        <w:t xml:space="preserve">the </w:t>
      </w:r>
      <w:r w:rsidR="002546F8" w:rsidRPr="007B4D9A">
        <w:rPr>
          <w:lang w:val="en-GB"/>
        </w:rPr>
        <w:t>RSIP</w:t>
      </w:r>
      <w:r w:rsidR="00A84E65" w:rsidRPr="007B4D9A">
        <w:rPr>
          <w:lang w:val="en-GB"/>
        </w:rPr>
        <w:t>.</w:t>
      </w:r>
    </w:p>
    <w:p w14:paraId="1FAFE888" w14:textId="071D2D2A" w:rsidR="00C70DFA" w:rsidRPr="007B4D9A" w:rsidRDefault="00A84E65" w:rsidP="00FD3EA6">
      <w:pPr>
        <w:pStyle w:val="Prrafodelista"/>
        <w:rPr>
          <w:lang w:val="en-GB"/>
        </w:rPr>
      </w:pPr>
      <w:r w:rsidRPr="007B4D9A">
        <w:rPr>
          <w:lang w:val="en-GB"/>
        </w:rPr>
        <w:t xml:space="preserve">Summarising, GEF funds will be used for: (i) hiring of an international M&amp;E expert to support </w:t>
      </w:r>
      <w:r w:rsidR="008F1E2C" w:rsidRPr="007B4D9A">
        <w:rPr>
          <w:lang w:val="en-GB"/>
        </w:rPr>
        <w:t xml:space="preserve">Project </w:t>
      </w:r>
      <w:r w:rsidRPr="007B4D9A">
        <w:rPr>
          <w:lang w:val="en-GB"/>
        </w:rPr>
        <w:t xml:space="preserve">inception processes; (ii) national or international ES safeguards expert; and (iii) national gender specialist. </w:t>
      </w:r>
    </w:p>
    <w:p w14:paraId="3A786008" w14:textId="43A3728F" w:rsidR="00C70DFA" w:rsidRPr="007B4D9A" w:rsidRDefault="00C70DFA" w:rsidP="00C70DFA">
      <w:pPr>
        <w:spacing w:before="200"/>
        <w:rPr>
          <w:b/>
          <w:i/>
          <w:lang w:val="en-GB"/>
        </w:rPr>
      </w:pPr>
      <w:r w:rsidRPr="007B4D9A">
        <w:rPr>
          <w:b/>
          <w:i/>
          <w:lang w:val="en-GB"/>
        </w:rPr>
        <w:t>Output 5.1.</w:t>
      </w:r>
      <w:r w:rsidR="00C86711" w:rsidRPr="007B4D9A">
        <w:rPr>
          <w:b/>
          <w:i/>
          <w:lang w:val="en-GB"/>
        </w:rPr>
        <w:t>3</w:t>
      </w:r>
      <w:r w:rsidRPr="007B4D9A">
        <w:rPr>
          <w:lang w:val="en-GB"/>
        </w:rPr>
        <w:t xml:space="preserve"> </w:t>
      </w:r>
      <w:r w:rsidR="00B83022" w:rsidRPr="007B4D9A">
        <w:rPr>
          <w:lang w:val="en-GB"/>
        </w:rPr>
        <w:t xml:space="preserve"> </w:t>
      </w:r>
      <w:r w:rsidRPr="007B4D9A">
        <w:rPr>
          <w:b/>
          <w:i/>
          <w:lang w:val="en-GB"/>
        </w:rPr>
        <w:t xml:space="preserve">GEF Terminal Evaluation </w:t>
      </w:r>
      <w:r w:rsidR="00C02F9C" w:rsidRPr="007B4D9A">
        <w:rPr>
          <w:b/>
          <w:i/>
          <w:lang w:val="en-GB"/>
        </w:rPr>
        <w:t xml:space="preserve">is </w:t>
      </w:r>
      <w:r w:rsidRPr="007B4D9A">
        <w:rPr>
          <w:b/>
          <w:i/>
          <w:lang w:val="en-GB"/>
        </w:rPr>
        <w:t xml:space="preserve">conducted (GEF US$ </w:t>
      </w:r>
      <w:r w:rsidR="00AA6863" w:rsidRPr="007B4D9A">
        <w:rPr>
          <w:b/>
          <w:i/>
          <w:lang w:val="en-GB"/>
        </w:rPr>
        <w:t>2</w:t>
      </w:r>
      <w:r w:rsidR="006C58A3" w:rsidRPr="007B4D9A">
        <w:rPr>
          <w:b/>
          <w:i/>
          <w:lang w:val="en-GB"/>
        </w:rPr>
        <w:t>8</w:t>
      </w:r>
      <w:r w:rsidRPr="007B4D9A">
        <w:rPr>
          <w:b/>
          <w:i/>
          <w:lang w:val="en-GB"/>
        </w:rPr>
        <w:t>,</w:t>
      </w:r>
      <w:r w:rsidR="00DF6566" w:rsidRPr="007B4D9A">
        <w:rPr>
          <w:b/>
          <w:i/>
          <w:lang w:val="en-GB"/>
        </w:rPr>
        <w:t>243</w:t>
      </w:r>
      <w:r w:rsidRPr="007B4D9A">
        <w:rPr>
          <w:b/>
          <w:i/>
          <w:lang w:val="en-GB"/>
        </w:rPr>
        <w:t xml:space="preserve">; co-finance US$ 0).  </w:t>
      </w:r>
    </w:p>
    <w:p w14:paraId="3324E066" w14:textId="77777777" w:rsidR="00FD3EA6" w:rsidRPr="007B4D9A" w:rsidRDefault="00C70DFA" w:rsidP="00B00BF7">
      <w:pPr>
        <w:pStyle w:val="Prrafodelista"/>
        <w:rPr>
          <w:lang w:val="en-GB"/>
        </w:rPr>
      </w:pPr>
      <w:r w:rsidRPr="007B4D9A">
        <w:rPr>
          <w:lang w:val="en-GB"/>
        </w:rPr>
        <w:lastRenderedPageBreak/>
        <w:t xml:space="preserve">This project output consists of the GEF terminal evaluation (TE), to be carried out by </w:t>
      </w:r>
      <w:r w:rsidR="00E12133" w:rsidRPr="007B4D9A">
        <w:rPr>
          <w:lang w:val="en-GB"/>
        </w:rPr>
        <w:t xml:space="preserve">an </w:t>
      </w:r>
      <w:r w:rsidRPr="007B4D9A">
        <w:rPr>
          <w:lang w:val="en-GB"/>
        </w:rPr>
        <w:t xml:space="preserve">independent international consultant. The TE will be conducted during the last three months before operational closure of the Project. </w:t>
      </w:r>
    </w:p>
    <w:p w14:paraId="3708D658" w14:textId="20DBD2FB" w:rsidR="00C70DFA" w:rsidRPr="007B4D9A" w:rsidRDefault="00C70DFA" w:rsidP="00B00BF7">
      <w:pPr>
        <w:pStyle w:val="Prrafodelista"/>
        <w:rPr>
          <w:lang w:val="en-GB"/>
        </w:rPr>
      </w:pPr>
      <w:r w:rsidRPr="007B4D9A">
        <w:rPr>
          <w:lang w:val="en-GB"/>
        </w:rPr>
        <w:t>GEF funds will be used for: (i) hiring of international, independent evaluation expert for implementing the TE</w:t>
      </w:r>
      <w:r w:rsidR="00E12133" w:rsidRPr="007B4D9A">
        <w:rPr>
          <w:lang w:val="en-GB"/>
        </w:rPr>
        <w:t xml:space="preserve">; </w:t>
      </w:r>
      <w:r w:rsidR="00FD3EA6" w:rsidRPr="007B4D9A">
        <w:rPr>
          <w:lang w:val="en-GB"/>
        </w:rPr>
        <w:t xml:space="preserve">and </w:t>
      </w:r>
      <w:r w:rsidR="00E12133" w:rsidRPr="007B4D9A">
        <w:rPr>
          <w:lang w:val="en-GB"/>
        </w:rPr>
        <w:t>(ii) travel costs</w:t>
      </w:r>
      <w:r w:rsidRPr="007B4D9A">
        <w:rPr>
          <w:lang w:val="en-GB"/>
        </w:rPr>
        <w:t>.</w:t>
      </w:r>
    </w:p>
    <w:p w14:paraId="0D923E58" w14:textId="77777777" w:rsidR="00DF5878" w:rsidRPr="007B4D9A" w:rsidRDefault="00DF5878" w:rsidP="00DF5878">
      <w:pPr>
        <w:pStyle w:val="Prrafodelista"/>
        <w:numPr>
          <w:ilvl w:val="0"/>
          <w:numId w:val="0"/>
        </w:numPr>
        <w:ind w:left="360"/>
        <w:rPr>
          <w:lang w:val="en-GB"/>
        </w:rPr>
      </w:pPr>
    </w:p>
    <w:p w14:paraId="15394104" w14:textId="77777777" w:rsidR="00060259" w:rsidRPr="007B4D9A" w:rsidRDefault="00060259" w:rsidP="008F4425">
      <w:pPr>
        <w:keepNext/>
        <w:jc w:val="center"/>
      </w:pPr>
      <w:r w:rsidRPr="007B4D9A">
        <w:rPr>
          <w:noProof/>
          <w:lang w:val="en-GB" w:eastAsia="en-GB"/>
        </w:rPr>
        <w:drawing>
          <wp:inline distT="0" distB="0" distL="0" distR="0" wp14:anchorId="5AE143D8" wp14:editId="11AC3B76">
            <wp:extent cx="5443724" cy="3309705"/>
            <wp:effectExtent l="38100" t="38100" r="100330" b="1003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1015_PIMS6403_Jamaica_eMobility_Theory of Change.jpg"/>
                    <pic:cNvPicPr/>
                  </pic:nvPicPr>
                  <pic:blipFill>
                    <a:blip r:embed="rId21">
                      <a:extLst>
                        <a:ext uri="{28A0092B-C50C-407E-A947-70E740481C1C}">
                          <a14:useLocalDpi xmlns:a14="http://schemas.microsoft.com/office/drawing/2010/main" val="0"/>
                        </a:ext>
                      </a:extLst>
                    </a:blip>
                    <a:stretch>
                      <a:fillRect/>
                    </a:stretch>
                  </pic:blipFill>
                  <pic:spPr>
                    <a:xfrm>
                      <a:off x="0" y="0"/>
                      <a:ext cx="5443724" cy="3309705"/>
                    </a:xfrm>
                    <a:prstGeom prst="rect">
                      <a:avLst/>
                    </a:prstGeom>
                    <a:effectLst>
                      <a:outerShdw blurRad="50800" dist="38100" dir="2700000" algn="tl" rotWithShape="0">
                        <a:prstClr val="black">
                          <a:alpha val="40000"/>
                        </a:prstClr>
                      </a:outerShdw>
                    </a:effectLst>
                  </pic:spPr>
                </pic:pic>
              </a:graphicData>
            </a:graphic>
          </wp:inline>
        </w:drawing>
      </w:r>
    </w:p>
    <w:p w14:paraId="4011A582" w14:textId="634CC7EB" w:rsidR="00060259" w:rsidRPr="007B4D9A" w:rsidRDefault="00060259" w:rsidP="008F4425">
      <w:pPr>
        <w:pStyle w:val="Descripcin"/>
        <w:rPr>
          <w:lang w:val="en-GB"/>
        </w:rPr>
      </w:pPr>
      <w:bookmarkStart w:id="28" w:name="_Ref54812252"/>
      <w:r w:rsidRPr="007B4D9A">
        <w:t xml:space="preserve">Figure </w:t>
      </w:r>
      <w:r w:rsidR="00D1673E" w:rsidRPr="007B4D9A">
        <w:rPr>
          <w:noProof/>
        </w:rPr>
        <w:fldChar w:fldCharType="begin"/>
      </w:r>
      <w:r w:rsidR="00D1673E" w:rsidRPr="007B4D9A">
        <w:rPr>
          <w:noProof/>
        </w:rPr>
        <w:instrText xml:space="preserve"> SEQ Figure \* ARABIC </w:instrText>
      </w:r>
      <w:r w:rsidR="00D1673E" w:rsidRPr="007B4D9A">
        <w:rPr>
          <w:noProof/>
        </w:rPr>
        <w:fldChar w:fldCharType="separate"/>
      </w:r>
      <w:r w:rsidR="000465DA" w:rsidRPr="007B4D9A">
        <w:rPr>
          <w:noProof/>
        </w:rPr>
        <w:t>7</w:t>
      </w:r>
      <w:r w:rsidR="00D1673E" w:rsidRPr="007B4D9A">
        <w:rPr>
          <w:noProof/>
        </w:rPr>
        <w:fldChar w:fldCharType="end"/>
      </w:r>
      <w:bookmarkEnd w:id="28"/>
      <w:r w:rsidRPr="007B4D9A">
        <w:t xml:space="preserve"> </w:t>
      </w:r>
      <w:r w:rsidR="008F4425" w:rsidRPr="007B4D9A">
        <w:t xml:space="preserve"> Schematic presentation of p</w:t>
      </w:r>
      <w:r w:rsidRPr="007B4D9A">
        <w:t>roject outputs in</w:t>
      </w:r>
      <w:r w:rsidR="008F4425" w:rsidRPr="007B4D9A">
        <w:t xml:space="preserve">dicating their contribution </w:t>
      </w:r>
      <w:r w:rsidRPr="007B4D9A">
        <w:t>to the immediate objective (theory of change).</w:t>
      </w:r>
      <w:r w:rsidR="008F4425" w:rsidRPr="007B4D9A">
        <w:t xml:space="preserve"> The Jamaica Project seeks to address short- and medium term challenges in the domains policy, technology, competences and business models, and information and promotion.</w:t>
      </w:r>
    </w:p>
    <w:p w14:paraId="6913B3BA" w14:textId="77777777" w:rsidR="00C70DFA" w:rsidRPr="007B4D9A" w:rsidRDefault="00C70DFA" w:rsidP="00C70DFA">
      <w:pPr>
        <w:spacing w:after="0"/>
        <w:jc w:val="left"/>
        <w:rPr>
          <w:lang w:val="en-GB"/>
        </w:rPr>
      </w:pPr>
    </w:p>
    <w:p w14:paraId="7F47FBDD" w14:textId="77777777" w:rsidR="002546F8" w:rsidRPr="007B4D9A" w:rsidRDefault="002546F8" w:rsidP="00C70DFA">
      <w:pPr>
        <w:spacing w:after="0"/>
        <w:jc w:val="left"/>
        <w:rPr>
          <w:lang w:val="en-GB"/>
        </w:rPr>
      </w:pPr>
    </w:p>
    <w:p w14:paraId="30B87385" w14:textId="77777777" w:rsidR="00301F8E" w:rsidRPr="007B4D9A" w:rsidRDefault="00301F8E" w:rsidP="00301F8E">
      <w:pPr>
        <w:pStyle w:val="Ttulo2"/>
        <w:rPr>
          <w:lang w:val="en-GB"/>
        </w:rPr>
      </w:pPr>
      <w:bookmarkStart w:id="29" w:name="_Toc4231298"/>
      <w:bookmarkStart w:id="30" w:name="_Toc525073358"/>
      <w:bookmarkStart w:id="31" w:name="_Toc5872949"/>
      <w:bookmarkStart w:id="32" w:name="_Toc58419422"/>
      <w:r w:rsidRPr="007B4D9A">
        <w:rPr>
          <w:lang w:val="en-GB"/>
        </w:rPr>
        <w:t>Expected results</w:t>
      </w:r>
      <w:bookmarkEnd w:id="29"/>
      <w:bookmarkEnd w:id="30"/>
      <w:bookmarkEnd w:id="31"/>
      <w:bookmarkEnd w:id="32"/>
    </w:p>
    <w:p w14:paraId="2F347ADA" w14:textId="77777777" w:rsidR="00301F8E" w:rsidRPr="007B4D9A" w:rsidRDefault="00301F8E" w:rsidP="00301F8E">
      <w:pPr>
        <w:pStyle w:val="Ttulo4"/>
        <w:rPr>
          <w:lang w:val="en-GB"/>
        </w:rPr>
      </w:pPr>
      <w:r w:rsidRPr="007B4D9A">
        <w:rPr>
          <w:lang w:val="en-GB"/>
        </w:rPr>
        <w:t>Socio-economic and environmental benefits</w:t>
      </w:r>
    </w:p>
    <w:p w14:paraId="536BF154" w14:textId="0252064E" w:rsidR="008C7A4F" w:rsidRPr="007B4D9A" w:rsidRDefault="00301F8E" w:rsidP="00301F8E">
      <w:pPr>
        <w:pStyle w:val="Prrafodelista"/>
        <w:rPr>
          <w:lang w:val="en-GB"/>
        </w:rPr>
      </w:pPr>
      <w:r w:rsidRPr="007B4D9A">
        <w:rPr>
          <w:lang w:val="en-GB"/>
        </w:rPr>
        <w:t xml:space="preserve">The Project </w:t>
      </w:r>
      <w:r w:rsidR="008C7A4F" w:rsidRPr="007B4D9A">
        <w:rPr>
          <w:lang w:val="en-GB"/>
        </w:rPr>
        <w:t>will deliver</w:t>
      </w:r>
      <w:r w:rsidRPr="007B4D9A">
        <w:rPr>
          <w:lang w:val="en-GB"/>
        </w:rPr>
        <w:t xml:space="preserve"> social, economic and environmental benefits as a result of </w:t>
      </w:r>
      <w:r w:rsidR="008C7A4F" w:rsidRPr="007B4D9A">
        <w:rPr>
          <w:lang w:val="en-GB"/>
        </w:rPr>
        <w:t xml:space="preserve">the envisioned technical assistance activities and the demonstration pilot. These include: </w:t>
      </w:r>
      <w:r w:rsidR="00DF6EFA" w:rsidRPr="007B4D9A">
        <w:rPr>
          <w:lang w:val="en-GB"/>
        </w:rPr>
        <w:t xml:space="preserve">(A) </w:t>
      </w:r>
      <w:r w:rsidR="008C7A4F" w:rsidRPr="007B4D9A">
        <w:rPr>
          <w:lang w:val="en-GB"/>
        </w:rPr>
        <w:t>direct energy savings</w:t>
      </w:r>
      <w:r w:rsidR="00DF6EFA" w:rsidRPr="007B4D9A">
        <w:rPr>
          <w:lang w:val="en-GB"/>
        </w:rPr>
        <w:t xml:space="preserve"> (GJ) from increased efficiency of eMobility (well-to-wheel, WTW) and associated costs savings (USD) for the EV operator. (B) Reduced emissions of Other Atmospheric Contaminants (OACs) in urban areas, which reliefs related public health risks due to baseline IEC vehicle emissions. (C) Innovative business development contributing to economic growth and job creation. (D) Enhanced quality and user experiences for commuters.</w:t>
      </w:r>
    </w:p>
    <w:p w14:paraId="73FD8900" w14:textId="77777777" w:rsidR="00DF5878" w:rsidRPr="007B4D9A" w:rsidRDefault="00DF5878" w:rsidP="000D0895">
      <w:pPr>
        <w:pStyle w:val="Prrafodelista"/>
        <w:numPr>
          <w:ilvl w:val="0"/>
          <w:numId w:val="0"/>
        </w:numPr>
        <w:ind w:left="360"/>
        <w:rPr>
          <w:lang w:val="en-GB"/>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33"/>
        <w:gridCol w:w="3565"/>
        <w:gridCol w:w="4620"/>
      </w:tblGrid>
      <w:tr w:rsidR="000D0895" w:rsidRPr="007B4D9A" w14:paraId="0C2FC4B0" w14:textId="77777777" w:rsidTr="002546F8">
        <w:tc>
          <w:tcPr>
            <w:tcW w:w="8418" w:type="dxa"/>
            <w:gridSpan w:val="3"/>
            <w:shd w:val="clear" w:color="auto" w:fill="F2F2F2" w:themeFill="background1" w:themeFillShade="F2"/>
          </w:tcPr>
          <w:p w14:paraId="367A482D" w14:textId="77777777" w:rsidR="000D0895" w:rsidRPr="007B4D9A" w:rsidRDefault="000D0895" w:rsidP="005234A4">
            <w:pPr>
              <w:spacing w:before="20" w:after="20"/>
              <w:jc w:val="left"/>
              <w:rPr>
                <w:smallCaps/>
                <w:lang w:val="en-GB"/>
              </w:rPr>
            </w:pPr>
            <w:r w:rsidRPr="007B4D9A">
              <w:rPr>
                <w:smallCaps/>
                <w:sz w:val="22"/>
                <w:lang w:val="en-GB"/>
              </w:rPr>
              <w:t>Project Summary of Benefits</w:t>
            </w:r>
          </w:p>
        </w:tc>
      </w:tr>
      <w:tr w:rsidR="005234A4" w:rsidRPr="007B4D9A" w14:paraId="75560006" w14:textId="77777777" w:rsidTr="002546F8">
        <w:tc>
          <w:tcPr>
            <w:tcW w:w="233" w:type="dxa"/>
            <w:vMerge w:val="restart"/>
            <w:shd w:val="clear" w:color="auto" w:fill="F2F2F2" w:themeFill="background1" w:themeFillShade="F2"/>
          </w:tcPr>
          <w:p w14:paraId="1F993B5A" w14:textId="405DE333" w:rsidR="005234A4" w:rsidRPr="007B4D9A" w:rsidRDefault="005234A4" w:rsidP="005234A4">
            <w:pPr>
              <w:spacing w:before="20" w:after="20"/>
              <w:rPr>
                <w:lang w:val="en-GB"/>
              </w:rPr>
            </w:pPr>
          </w:p>
        </w:tc>
        <w:tc>
          <w:tcPr>
            <w:tcW w:w="3565" w:type="dxa"/>
            <w:vMerge w:val="restart"/>
            <w:shd w:val="clear" w:color="auto" w:fill="auto"/>
            <w:vAlign w:val="center"/>
          </w:tcPr>
          <w:p w14:paraId="5486B400" w14:textId="42AE3994" w:rsidR="005234A4" w:rsidRPr="007B4D9A" w:rsidRDefault="005234A4" w:rsidP="005234A4">
            <w:pPr>
              <w:spacing w:before="20" w:after="20"/>
              <w:jc w:val="left"/>
              <w:rPr>
                <w:sz w:val="18"/>
                <w:lang w:val="en-GB"/>
              </w:rPr>
            </w:pPr>
            <w:r w:rsidRPr="007B4D9A">
              <w:rPr>
                <w:sz w:val="18"/>
                <w:lang w:val="en-GB"/>
              </w:rPr>
              <w:t>Project beneficiaries from eMobility services</w:t>
            </w:r>
          </w:p>
        </w:tc>
        <w:tc>
          <w:tcPr>
            <w:tcW w:w="4620" w:type="dxa"/>
            <w:shd w:val="clear" w:color="auto" w:fill="auto"/>
            <w:vAlign w:val="center"/>
          </w:tcPr>
          <w:p w14:paraId="4EB448B4" w14:textId="713180D9" w:rsidR="005234A4" w:rsidRPr="007B4D9A" w:rsidRDefault="005234A4" w:rsidP="002546F8">
            <w:pPr>
              <w:spacing w:before="20" w:after="20"/>
              <w:jc w:val="left"/>
              <w:rPr>
                <w:sz w:val="18"/>
                <w:lang w:val="en-GB"/>
              </w:rPr>
            </w:pPr>
            <w:r w:rsidRPr="007B4D9A">
              <w:rPr>
                <w:sz w:val="18"/>
                <w:lang w:val="en-GB"/>
              </w:rPr>
              <w:t xml:space="preserve">direct: 20,000 people </w:t>
            </w:r>
            <w:r w:rsidR="002546F8" w:rsidRPr="007B4D9A">
              <w:rPr>
                <w:sz w:val="18"/>
                <w:lang w:val="en-GB"/>
              </w:rPr>
              <w:t xml:space="preserve">UWI </w:t>
            </w:r>
            <w:r w:rsidR="00DF6EFA" w:rsidRPr="007B4D9A">
              <w:rPr>
                <w:sz w:val="18"/>
                <w:lang w:val="en-GB"/>
              </w:rPr>
              <w:t>c</w:t>
            </w:r>
            <w:r w:rsidR="001D04FB" w:rsidRPr="007B4D9A">
              <w:rPr>
                <w:sz w:val="18"/>
                <w:lang w:val="en-GB"/>
              </w:rPr>
              <w:t>ampus</w:t>
            </w:r>
            <w:r w:rsidR="002546F8" w:rsidRPr="007B4D9A">
              <w:rPr>
                <w:sz w:val="18"/>
                <w:lang w:val="en-GB"/>
              </w:rPr>
              <w:t xml:space="preserve"> (</w:t>
            </w:r>
            <w:r w:rsidRPr="007B4D9A">
              <w:rPr>
                <w:sz w:val="18"/>
                <w:lang w:val="en-GB"/>
              </w:rPr>
              <w:t xml:space="preserve">70% </w:t>
            </w:r>
            <w:r w:rsidR="002546F8" w:rsidRPr="007B4D9A">
              <w:rPr>
                <w:sz w:val="18"/>
                <w:lang w:val="en-GB"/>
              </w:rPr>
              <w:t>women</w:t>
            </w:r>
            <w:r w:rsidRPr="007B4D9A">
              <w:rPr>
                <w:sz w:val="18"/>
                <w:lang w:val="en-GB"/>
              </w:rPr>
              <w:t xml:space="preserve">; 30% </w:t>
            </w:r>
            <w:r w:rsidR="002546F8" w:rsidRPr="007B4D9A">
              <w:rPr>
                <w:sz w:val="18"/>
                <w:lang w:val="en-GB"/>
              </w:rPr>
              <w:t>men</w:t>
            </w:r>
            <w:r w:rsidRPr="007B4D9A">
              <w:rPr>
                <w:sz w:val="18"/>
                <w:lang w:val="en-GB"/>
              </w:rPr>
              <w:t>)</w:t>
            </w:r>
          </w:p>
        </w:tc>
      </w:tr>
      <w:tr w:rsidR="005234A4" w:rsidRPr="007B4D9A" w14:paraId="49D39F19" w14:textId="77777777" w:rsidTr="002546F8">
        <w:tc>
          <w:tcPr>
            <w:tcW w:w="233" w:type="dxa"/>
            <w:vMerge/>
            <w:shd w:val="clear" w:color="auto" w:fill="F2F2F2" w:themeFill="background1" w:themeFillShade="F2"/>
          </w:tcPr>
          <w:p w14:paraId="19C484C0" w14:textId="77777777" w:rsidR="005234A4" w:rsidRPr="007B4D9A" w:rsidRDefault="005234A4" w:rsidP="005234A4">
            <w:pPr>
              <w:spacing w:before="20" w:after="20"/>
              <w:rPr>
                <w:lang w:val="en-GB"/>
              </w:rPr>
            </w:pPr>
          </w:p>
        </w:tc>
        <w:tc>
          <w:tcPr>
            <w:tcW w:w="3565" w:type="dxa"/>
            <w:vMerge/>
            <w:shd w:val="clear" w:color="auto" w:fill="auto"/>
            <w:vAlign w:val="center"/>
          </w:tcPr>
          <w:p w14:paraId="23256955" w14:textId="77777777" w:rsidR="005234A4" w:rsidRPr="007B4D9A" w:rsidRDefault="005234A4" w:rsidP="005234A4">
            <w:pPr>
              <w:spacing w:before="20" w:after="20"/>
              <w:jc w:val="left"/>
              <w:rPr>
                <w:sz w:val="18"/>
                <w:lang w:val="en-GB"/>
              </w:rPr>
            </w:pPr>
          </w:p>
        </w:tc>
        <w:tc>
          <w:tcPr>
            <w:tcW w:w="4620" w:type="dxa"/>
            <w:shd w:val="clear" w:color="auto" w:fill="auto"/>
            <w:vAlign w:val="center"/>
          </w:tcPr>
          <w:p w14:paraId="6D46A277" w14:textId="59654859" w:rsidR="005234A4" w:rsidRPr="007B4D9A" w:rsidRDefault="005234A4" w:rsidP="00950D22">
            <w:pPr>
              <w:spacing w:before="20" w:after="20"/>
              <w:jc w:val="left"/>
              <w:rPr>
                <w:sz w:val="18"/>
                <w:lang w:val="en-GB"/>
              </w:rPr>
            </w:pPr>
            <w:r w:rsidRPr="007B4D9A">
              <w:rPr>
                <w:sz w:val="18"/>
                <w:lang w:val="en-GB"/>
              </w:rPr>
              <w:t xml:space="preserve">indirect: </w:t>
            </w:r>
            <w:r w:rsidR="00950D22" w:rsidRPr="007B4D9A">
              <w:rPr>
                <w:sz w:val="18"/>
                <w:lang w:val="en-GB"/>
              </w:rPr>
              <w:t>273</w:t>
            </w:r>
            <w:r w:rsidRPr="007B4D9A">
              <w:rPr>
                <w:sz w:val="18"/>
                <w:lang w:val="en-GB"/>
              </w:rPr>
              <w:t>,000 people</w:t>
            </w:r>
            <w:r w:rsidRPr="007B4D9A">
              <w:rPr>
                <w:rStyle w:val="Refdenotaalpie"/>
                <w:lang w:val="en-GB"/>
              </w:rPr>
              <w:footnoteReference w:id="60"/>
            </w:r>
          </w:p>
        </w:tc>
      </w:tr>
      <w:tr w:rsidR="005234A4" w:rsidRPr="007B4D9A" w14:paraId="1E0222F5" w14:textId="77777777" w:rsidTr="002546F8">
        <w:tc>
          <w:tcPr>
            <w:tcW w:w="233" w:type="dxa"/>
            <w:vMerge/>
            <w:shd w:val="clear" w:color="auto" w:fill="F2F2F2" w:themeFill="background1" w:themeFillShade="F2"/>
          </w:tcPr>
          <w:p w14:paraId="6DFEA315" w14:textId="77777777" w:rsidR="005234A4" w:rsidRPr="007B4D9A" w:rsidRDefault="005234A4" w:rsidP="005234A4">
            <w:pPr>
              <w:spacing w:before="20" w:after="20"/>
              <w:rPr>
                <w:lang w:val="en-GB"/>
              </w:rPr>
            </w:pPr>
          </w:p>
        </w:tc>
        <w:tc>
          <w:tcPr>
            <w:tcW w:w="3565" w:type="dxa"/>
            <w:vMerge w:val="restart"/>
            <w:shd w:val="clear" w:color="auto" w:fill="auto"/>
            <w:vAlign w:val="center"/>
          </w:tcPr>
          <w:p w14:paraId="5CC34993" w14:textId="09BF2A2B" w:rsidR="005234A4" w:rsidRPr="007B4D9A" w:rsidRDefault="005234A4" w:rsidP="00576A67">
            <w:pPr>
              <w:spacing w:before="20" w:after="20"/>
              <w:jc w:val="left"/>
              <w:rPr>
                <w:sz w:val="18"/>
                <w:lang w:val="en-GB"/>
              </w:rPr>
            </w:pPr>
            <w:r w:rsidRPr="007B4D9A">
              <w:rPr>
                <w:sz w:val="18"/>
                <w:lang w:val="en-GB"/>
              </w:rPr>
              <w:t xml:space="preserve">Annual </w:t>
            </w:r>
            <w:r w:rsidR="00576A67" w:rsidRPr="007B4D9A">
              <w:rPr>
                <w:sz w:val="18"/>
                <w:lang w:val="en-GB"/>
              </w:rPr>
              <w:t>energy</w:t>
            </w:r>
            <w:r w:rsidRPr="007B4D9A">
              <w:rPr>
                <w:sz w:val="18"/>
                <w:lang w:val="en-GB"/>
              </w:rPr>
              <w:t xml:space="preserve"> savings (GJ)</w:t>
            </w:r>
          </w:p>
        </w:tc>
        <w:tc>
          <w:tcPr>
            <w:tcW w:w="4620" w:type="dxa"/>
            <w:shd w:val="clear" w:color="auto" w:fill="auto"/>
            <w:vAlign w:val="center"/>
          </w:tcPr>
          <w:p w14:paraId="4AEA6A70" w14:textId="465E5ABC" w:rsidR="005234A4" w:rsidRPr="007B4D9A" w:rsidRDefault="005234A4" w:rsidP="00950D22">
            <w:pPr>
              <w:spacing w:before="20" w:after="20"/>
              <w:jc w:val="left"/>
              <w:rPr>
                <w:sz w:val="18"/>
                <w:lang w:val="en-GB"/>
              </w:rPr>
            </w:pPr>
            <w:r w:rsidRPr="007B4D9A">
              <w:rPr>
                <w:sz w:val="18"/>
                <w:lang w:val="en-GB"/>
              </w:rPr>
              <w:t xml:space="preserve">direct: </w:t>
            </w:r>
            <w:r w:rsidR="00950D22" w:rsidRPr="007B4D9A">
              <w:rPr>
                <w:sz w:val="18"/>
                <w:lang w:val="en-GB"/>
              </w:rPr>
              <w:t>662</w:t>
            </w:r>
            <w:r w:rsidRPr="007B4D9A">
              <w:rPr>
                <w:sz w:val="18"/>
                <w:lang w:val="en-GB"/>
              </w:rPr>
              <w:t xml:space="preserve"> GJ/yr</w:t>
            </w:r>
          </w:p>
        </w:tc>
      </w:tr>
      <w:tr w:rsidR="005234A4" w:rsidRPr="007B4D9A" w14:paraId="6DF4C729" w14:textId="77777777" w:rsidTr="002546F8">
        <w:tc>
          <w:tcPr>
            <w:tcW w:w="233" w:type="dxa"/>
            <w:vMerge/>
            <w:shd w:val="clear" w:color="auto" w:fill="F2F2F2" w:themeFill="background1" w:themeFillShade="F2"/>
          </w:tcPr>
          <w:p w14:paraId="5303C36E" w14:textId="77777777" w:rsidR="005234A4" w:rsidRPr="007B4D9A" w:rsidRDefault="005234A4" w:rsidP="005234A4">
            <w:pPr>
              <w:spacing w:before="20" w:after="20"/>
              <w:rPr>
                <w:lang w:val="en-GB"/>
              </w:rPr>
            </w:pPr>
          </w:p>
        </w:tc>
        <w:tc>
          <w:tcPr>
            <w:tcW w:w="3565" w:type="dxa"/>
            <w:vMerge/>
            <w:shd w:val="clear" w:color="auto" w:fill="auto"/>
            <w:vAlign w:val="center"/>
          </w:tcPr>
          <w:p w14:paraId="526D362A" w14:textId="77777777" w:rsidR="005234A4" w:rsidRPr="007B4D9A" w:rsidRDefault="005234A4" w:rsidP="005234A4">
            <w:pPr>
              <w:spacing w:before="20" w:after="20"/>
              <w:jc w:val="left"/>
              <w:rPr>
                <w:sz w:val="18"/>
                <w:lang w:val="en-GB"/>
              </w:rPr>
            </w:pPr>
          </w:p>
        </w:tc>
        <w:tc>
          <w:tcPr>
            <w:tcW w:w="4620" w:type="dxa"/>
            <w:shd w:val="clear" w:color="auto" w:fill="auto"/>
            <w:vAlign w:val="center"/>
          </w:tcPr>
          <w:p w14:paraId="42C3D5FB" w14:textId="32F28713" w:rsidR="005234A4" w:rsidRPr="007B4D9A" w:rsidRDefault="005234A4" w:rsidP="00576A67">
            <w:pPr>
              <w:spacing w:before="20" w:after="20"/>
              <w:jc w:val="left"/>
              <w:rPr>
                <w:sz w:val="18"/>
                <w:lang w:val="en-GB"/>
              </w:rPr>
            </w:pPr>
            <w:r w:rsidRPr="007B4D9A">
              <w:rPr>
                <w:sz w:val="18"/>
                <w:lang w:val="en-GB"/>
              </w:rPr>
              <w:t xml:space="preserve">indirect: </w:t>
            </w:r>
            <w:r w:rsidR="00576A67" w:rsidRPr="007B4D9A">
              <w:rPr>
                <w:sz w:val="18"/>
                <w:lang w:val="en-GB"/>
              </w:rPr>
              <w:t>176</w:t>
            </w:r>
            <w:r w:rsidRPr="007B4D9A">
              <w:rPr>
                <w:sz w:val="18"/>
                <w:lang w:val="en-GB"/>
              </w:rPr>
              <w:t>,000 GJ/yr</w:t>
            </w:r>
          </w:p>
        </w:tc>
      </w:tr>
      <w:tr w:rsidR="005234A4" w:rsidRPr="007B4D9A" w14:paraId="16CC3577" w14:textId="77777777" w:rsidTr="002546F8">
        <w:tc>
          <w:tcPr>
            <w:tcW w:w="233" w:type="dxa"/>
            <w:vMerge/>
            <w:shd w:val="clear" w:color="auto" w:fill="F2F2F2" w:themeFill="background1" w:themeFillShade="F2"/>
          </w:tcPr>
          <w:p w14:paraId="62896CF3" w14:textId="77777777" w:rsidR="005234A4" w:rsidRPr="007B4D9A" w:rsidRDefault="005234A4" w:rsidP="005234A4">
            <w:pPr>
              <w:spacing w:before="20" w:after="20"/>
              <w:rPr>
                <w:lang w:val="en-GB"/>
              </w:rPr>
            </w:pPr>
          </w:p>
        </w:tc>
        <w:tc>
          <w:tcPr>
            <w:tcW w:w="3565" w:type="dxa"/>
            <w:vMerge w:val="restart"/>
            <w:shd w:val="clear" w:color="auto" w:fill="auto"/>
            <w:vAlign w:val="center"/>
          </w:tcPr>
          <w:p w14:paraId="4D258643" w14:textId="45B6CF32" w:rsidR="005234A4" w:rsidRPr="007B4D9A" w:rsidRDefault="005234A4" w:rsidP="005234A4">
            <w:pPr>
              <w:spacing w:before="20" w:after="20"/>
              <w:jc w:val="left"/>
              <w:rPr>
                <w:sz w:val="18"/>
                <w:lang w:val="en-GB"/>
              </w:rPr>
            </w:pPr>
            <w:r w:rsidRPr="007B4D9A">
              <w:rPr>
                <w:sz w:val="18"/>
                <w:lang w:val="en-GB"/>
              </w:rPr>
              <w:t>Annual monetary savings for mobility provider (USD)</w:t>
            </w:r>
          </w:p>
        </w:tc>
        <w:tc>
          <w:tcPr>
            <w:tcW w:w="4620" w:type="dxa"/>
            <w:shd w:val="clear" w:color="auto" w:fill="auto"/>
            <w:vAlign w:val="center"/>
          </w:tcPr>
          <w:p w14:paraId="339C85F7" w14:textId="204112EC" w:rsidR="005234A4" w:rsidRPr="007B4D9A" w:rsidRDefault="005234A4" w:rsidP="00950D22">
            <w:pPr>
              <w:spacing w:before="20" w:after="20"/>
              <w:jc w:val="left"/>
              <w:rPr>
                <w:sz w:val="18"/>
                <w:lang w:val="en-GB"/>
              </w:rPr>
            </w:pPr>
            <w:r w:rsidRPr="007B4D9A">
              <w:rPr>
                <w:sz w:val="18"/>
                <w:lang w:val="en-GB"/>
              </w:rPr>
              <w:t>direct:</w:t>
            </w:r>
            <w:r w:rsidR="000C3199" w:rsidRPr="007B4D9A">
              <w:rPr>
                <w:sz w:val="18"/>
                <w:lang w:val="en-GB"/>
              </w:rPr>
              <w:t xml:space="preserve"> </w:t>
            </w:r>
            <w:r w:rsidRPr="007B4D9A">
              <w:rPr>
                <w:sz w:val="18"/>
                <w:lang w:val="en-GB"/>
              </w:rPr>
              <w:t xml:space="preserve">USD </w:t>
            </w:r>
            <w:r w:rsidR="00950D22" w:rsidRPr="007B4D9A">
              <w:rPr>
                <w:sz w:val="18"/>
                <w:lang w:val="en-GB"/>
              </w:rPr>
              <w:t>24</w:t>
            </w:r>
            <w:r w:rsidRPr="007B4D9A">
              <w:rPr>
                <w:sz w:val="18"/>
                <w:lang w:val="en-GB"/>
              </w:rPr>
              <w:t>,000</w:t>
            </w:r>
            <w:r w:rsidR="00584B8C" w:rsidRPr="007B4D9A">
              <w:rPr>
                <w:sz w:val="18"/>
                <w:lang w:val="en-GB"/>
              </w:rPr>
              <w:t>/yr</w:t>
            </w:r>
          </w:p>
        </w:tc>
      </w:tr>
      <w:tr w:rsidR="005234A4" w:rsidRPr="007B4D9A" w14:paraId="0687D5C8" w14:textId="77777777" w:rsidTr="002546F8">
        <w:tc>
          <w:tcPr>
            <w:tcW w:w="233" w:type="dxa"/>
            <w:vMerge/>
            <w:shd w:val="clear" w:color="auto" w:fill="F2F2F2" w:themeFill="background1" w:themeFillShade="F2"/>
          </w:tcPr>
          <w:p w14:paraId="654AF894" w14:textId="77777777" w:rsidR="005234A4" w:rsidRPr="007B4D9A" w:rsidRDefault="005234A4" w:rsidP="005234A4">
            <w:pPr>
              <w:spacing w:before="20" w:after="20"/>
              <w:rPr>
                <w:lang w:val="en-GB"/>
              </w:rPr>
            </w:pPr>
          </w:p>
        </w:tc>
        <w:tc>
          <w:tcPr>
            <w:tcW w:w="3565" w:type="dxa"/>
            <w:vMerge/>
            <w:shd w:val="clear" w:color="auto" w:fill="auto"/>
            <w:vAlign w:val="center"/>
          </w:tcPr>
          <w:p w14:paraId="082F3FAD" w14:textId="77777777" w:rsidR="005234A4" w:rsidRPr="007B4D9A" w:rsidRDefault="005234A4" w:rsidP="005234A4">
            <w:pPr>
              <w:spacing w:before="20" w:after="20"/>
              <w:jc w:val="left"/>
              <w:rPr>
                <w:sz w:val="18"/>
                <w:lang w:val="en-GB"/>
              </w:rPr>
            </w:pPr>
          </w:p>
        </w:tc>
        <w:tc>
          <w:tcPr>
            <w:tcW w:w="4620" w:type="dxa"/>
            <w:shd w:val="clear" w:color="auto" w:fill="auto"/>
            <w:vAlign w:val="center"/>
          </w:tcPr>
          <w:p w14:paraId="17AA97A2" w14:textId="572820B4" w:rsidR="005234A4" w:rsidRPr="007B4D9A" w:rsidRDefault="005234A4" w:rsidP="00950D22">
            <w:pPr>
              <w:spacing w:before="20" w:after="20"/>
              <w:jc w:val="left"/>
              <w:rPr>
                <w:sz w:val="18"/>
                <w:lang w:val="en-GB"/>
              </w:rPr>
            </w:pPr>
            <w:r w:rsidRPr="007B4D9A">
              <w:rPr>
                <w:sz w:val="18"/>
                <w:lang w:val="en-GB"/>
              </w:rPr>
              <w:t xml:space="preserve">indirect: USD </w:t>
            </w:r>
            <w:r w:rsidR="00576A67" w:rsidRPr="007B4D9A">
              <w:rPr>
                <w:sz w:val="18"/>
                <w:lang w:val="en-GB"/>
              </w:rPr>
              <w:t>6</w:t>
            </w:r>
            <w:r w:rsidRPr="007B4D9A">
              <w:rPr>
                <w:sz w:val="18"/>
                <w:lang w:val="en-GB"/>
              </w:rPr>
              <w:t>,</w:t>
            </w:r>
            <w:r w:rsidR="00576A67" w:rsidRPr="007B4D9A">
              <w:rPr>
                <w:sz w:val="18"/>
                <w:lang w:val="en-GB"/>
              </w:rPr>
              <w:t>3</w:t>
            </w:r>
            <w:r w:rsidR="00950D22" w:rsidRPr="007B4D9A">
              <w:rPr>
                <w:sz w:val="18"/>
                <w:lang w:val="en-GB"/>
              </w:rPr>
              <w:t>0</w:t>
            </w:r>
            <w:r w:rsidR="00576A67" w:rsidRPr="007B4D9A">
              <w:rPr>
                <w:sz w:val="18"/>
                <w:lang w:val="en-GB"/>
              </w:rPr>
              <w:t>0</w:t>
            </w:r>
            <w:r w:rsidRPr="007B4D9A">
              <w:rPr>
                <w:sz w:val="18"/>
                <w:lang w:val="en-GB"/>
              </w:rPr>
              <w:t>,000</w:t>
            </w:r>
            <w:r w:rsidR="00584B8C" w:rsidRPr="007B4D9A">
              <w:rPr>
                <w:sz w:val="18"/>
                <w:lang w:val="en-GB"/>
              </w:rPr>
              <w:t>/yr</w:t>
            </w:r>
          </w:p>
        </w:tc>
      </w:tr>
      <w:tr w:rsidR="005234A4" w:rsidRPr="007B4D9A" w14:paraId="10D077D8" w14:textId="77777777" w:rsidTr="002546F8">
        <w:tc>
          <w:tcPr>
            <w:tcW w:w="233" w:type="dxa"/>
            <w:vMerge/>
            <w:shd w:val="clear" w:color="auto" w:fill="F2F2F2" w:themeFill="background1" w:themeFillShade="F2"/>
          </w:tcPr>
          <w:p w14:paraId="332BDCD0" w14:textId="77777777" w:rsidR="005234A4" w:rsidRPr="007B4D9A" w:rsidRDefault="005234A4" w:rsidP="005234A4">
            <w:pPr>
              <w:spacing w:before="20" w:after="20"/>
              <w:rPr>
                <w:lang w:val="en-GB"/>
              </w:rPr>
            </w:pPr>
          </w:p>
        </w:tc>
        <w:tc>
          <w:tcPr>
            <w:tcW w:w="3565" w:type="dxa"/>
            <w:vMerge w:val="restart"/>
            <w:shd w:val="clear" w:color="auto" w:fill="auto"/>
            <w:vAlign w:val="center"/>
          </w:tcPr>
          <w:p w14:paraId="34C2F573" w14:textId="72A19600" w:rsidR="005234A4" w:rsidRPr="007B4D9A" w:rsidRDefault="005234A4" w:rsidP="005234A4">
            <w:pPr>
              <w:spacing w:before="20" w:after="20"/>
              <w:jc w:val="left"/>
              <w:rPr>
                <w:sz w:val="18"/>
                <w:lang w:val="en-GB"/>
              </w:rPr>
            </w:pPr>
            <w:r w:rsidRPr="007B4D9A">
              <w:rPr>
                <w:sz w:val="18"/>
                <w:lang w:val="en-GB"/>
              </w:rPr>
              <w:t>Annual GHG emission reductions (tCO2/yr)</w:t>
            </w:r>
          </w:p>
        </w:tc>
        <w:tc>
          <w:tcPr>
            <w:tcW w:w="4620" w:type="dxa"/>
            <w:shd w:val="clear" w:color="auto" w:fill="auto"/>
            <w:vAlign w:val="center"/>
          </w:tcPr>
          <w:p w14:paraId="364F071B" w14:textId="17CBBE13" w:rsidR="005234A4" w:rsidRPr="007B4D9A" w:rsidRDefault="005234A4" w:rsidP="00950D22">
            <w:pPr>
              <w:spacing w:before="20" w:after="20"/>
              <w:jc w:val="left"/>
              <w:rPr>
                <w:sz w:val="18"/>
                <w:lang w:val="en-GB"/>
              </w:rPr>
            </w:pPr>
            <w:r w:rsidRPr="007B4D9A">
              <w:rPr>
                <w:sz w:val="18"/>
                <w:lang w:val="en-GB"/>
              </w:rPr>
              <w:t xml:space="preserve">direct: </w:t>
            </w:r>
            <w:r w:rsidR="00950D22" w:rsidRPr="007B4D9A">
              <w:rPr>
                <w:sz w:val="18"/>
                <w:lang w:val="en-GB"/>
              </w:rPr>
              <w:t>76</w:t>
            </w:r>
            <w:r w:rsidR="00B96801" w:rsidRPr="007B4D9A">
              <w:rPr>
                <w:sz w:val="18"/>
                <w:lang w:val="en-GB"/>
              </w:rPr>
              <w:t>.2</w:t>
            </w:r>
            <w:r w:rsidRPr="007B4D9A">
              <w:rPr>
                <w:sz w:val="18"/>
                <w:lang w:val="en-GB"/>
              </w:rPr>
              <w:t xml:space="preserve"> tCO2/yr</w:t>
            </w:r>
          </w:p>
        </w:tc>
      </w:tr>
      <w:tr w:rsidR="005234A4" w:rsidRPr="007B4D9A" w14:paraId="1A8EB17D" w14:textId="77777777" w:rsidTr="002546F8">
        <w:tc>
          <w:tcPr>
            <w:tcW w:w="233" w:type="dxa"/>
            <w:vMerge/>
            <w:shd w:val="clear" w:color="auto" w:fill="F2F2F2" w:themeFill="background1" w:themeFillShade="F2"/>
          </w:tcPr>
          <w:p w14:paraId="0A97CB25" w14:textId="77777777" w:rsidR="005234A4" w:rsidRPr="007B4D9A" w:rsidRDefault="005234A4" w:rsidP="005234A4">
            <w:pPr>
              <w:spacing w:before="20" w:after="20"/>
              <w:rPr>
                <w:lang w:val="en-GB"/>
              </w:rPr>
            </w:pPr>
          </w:p>
        </w:tc>
        <w:tc>
          <w:tcPr>
            <w:tcW w:w="3565" w:type="dxa"/>
            <w:vMerge/>
            <w:shd w:val="clear" w:color="auto" w:fill="auto"/>
            <w:vAlign w:val="center"/>
          </w:tcPr>
          <w:p w14:paraId="7C590B8D" w14:textId="77777777" w:rsidR="005234A4" w:rsidRPr="007B4D9A" w:rsidRDefault="005234A4" w:rsidP="005234A4">
            <w:pPr>
              <w:spacing w:before="20" w:after="20"/>
              <w:jc w:val="left"/>
              <w:rPr>
                <w:sz w:val="18"/>
                <w:lang w:val="en-GB"/>
              </w:rPr>
            </w:pPr>
          </w:p>
        </w:tc>
        <w:tc>
          <w:tcPr>
            <w:tcW w:w="4620" w:type="dxa"/>
            <w:shd w:val="clear" w:color="auto" w:fill="auto"/>
            <w:vAlign w:val="center"/>
          </w:tcPr>
          <w:p w14:paraId="7F1D1A81" w14:textId="15B37CDD" w:rsidR="005234A4" w:rsidRPr="007B4D9A" w:rsidRDefault="005234A4" w:rsidP="00950D22">
            <w:pPr>
              <w:keepNext/>
              <w:spacing w:before="20" w:after="20"/>
              <w:jc w:val="left"/>
              <w:rPr>
                <w:sz w:val="18"/>
                <w:lang w:val="en-GB"/>
              </w:rPr>
            </w:pPr>
            <w:r w:rsidRPr="007B4D9A">
              <w:rPr>
                <w:sz w:val="18"/>
                <w:lang w:val="en-GB"/>
              </w:rPr>
              <w:t>indirect: 1</w:t>
            </w:r>
            <w:r w:rsidR="00950D22" w:rsidRPr="007B4D9A">
              <w:rPr>
                <w:sz w:val="18"/>
                <w:lang w:val="en-GB"/>
              </w:rPr>
              <w:t>9</w:t>
            </w:r>
            <w:r w:rsidR="00576A67" w:rsidRPr="007B4D9A">
              <w:rPr>
                <w:sz w:val="18"/>
                <w:lang w:val="en-GB"/>
              </w:rPr>
              <w:t>,</w:t>
            </w:r>
            <w:r w:rsidR="00950D22" w:rsidRPr="007B4D9A">
              <w:rPr>
                <w:sz w:val="18"/>
                <w:lang w:val="en-GB"/>
              </w:rPr>
              <w:t>9</w:t>
            </w:r>
            <w:r w:rsidR="00576A67" w:rsidRPr="007B4D9A">
              <w:rPr>
                <w:sz w:val="18"/>
                <w:lang w:val="en-GB"/>
              </w:rPr>
              <w:t xml:space="preserve">00 </w:t>
            </w:r>
            <w:r w:rsidRPr="007B4D9A">
              <w:rPr>
                <w:sz w:val="18"/>
                <w:lang w:val="en-GB"/>
              </w:rPr>
              <w:t>tCO2/yr</w:t>
            </w:r>
          </w:p>
        </w:tc>
      </w:tr>
    </w:tbl>
    <w:p w14:paraId="323A606F" w14:textId="6A08818C" w:rsidR="00301F8E" w:rsidRPr="007B4D9A" w:rsidRDefault="005F3F4F" w:rsidP="005F3F4F">
      <w:pPr>
        <w:pStyle w:val="Descripcin"/>
        <w:spacing w:before="80" w:after="160"/>
        <w:rPr>
          <w:lang w:val="en-GB"/>
        </w:rPr>
      </w:pPr>
      <w:bookmarkStart w:id="33" w:name="_Ref56285721"/>
      <w:r w:rsidRPr="007B4D9A">
        <w:t xml:space="preserve">Table </w:t>
      </w:r>
      <w:fldSimple w:instr=" SEQ Table \* ARABIC ">
        <w:r w:rsidR="000465DA" w:rsidRPr="007B4D9A">
          <w:rPr>
            <w:noProof/>
          </w:rPr>
          <w:t>3</w:t>
        </w:r>
      </w:fldSimple>
      <w:bookmarkEnd w:id="33"/>
      <w:r w:rsidRPr="007B4D9A">
        <w:t xml:space="preserve"> Key socio-economic and environmental benefits of the Project.</w:t>
      </w:r>
    </w:p>
    <w:p w14:paraId="4D3ED42D" w14:textId="11F0267A" w:rsidR="00E37B95" w:rsidRPr="007B4D9A" w:rsidRDefault="002546F8" w:rsidP="00DB35A6">
      <w:pPr>
        <w:pStyle w:val="Prrafodelista"/>
        <w:rPr>
          <w:lang w:val="en-GB"/>
        </w:rPr>
      </w:pPr>
      <w:r w:rsidRPr="007B4D9A">
        <w:rPr>
          <w:lang w:val="en-GB"/>
        </w:rPr>
        <w:fldChar w:fldCharType="begin"/>
      </w:r>
      <w:r w:rsidRPr="007B4D9A">
        <w:rPr>
          <w:lang w:val="en-GB"/>
        </w:rPr>
        <w:instrText xml:space="preserve"> REF _Ref56285721 \h </w:instrText>
      </w:r>
      <w:r w:rsidR="007B4D9A">
        <w:rPr>
          <w:lang w:val="en-GB"/>
        </w:rPr>
        <w:instrText xml:space="preserve"> \* MERGEFORMAT </w:instrText>
      </w:r>
      <w:r w:rsidRPr="007B4D9A">
        <w:rPr>
          <w:lang w:val="en-GB"/>
        </w:rPr>
      </w:r>
      <w:r w:rsidRPr="007B4D9A">
        <w:rPr>
          <w:lang w:val="en-GB"/>
        </w:rPr>
        <w:fldChar w:fldCharType="separate"/>
      </w:r>
      <w:r w:rsidR="000465DA" w:rsidRPr="007B4D9A">
        <w:t xml:space="preserve">Table </w:t>
      </w:r>
      <w:r w:rsidR="000465DA" w:rsidRPr="007B4D9A">
        <w:rPr>
          <w:noProof/>
        </w:rPr>
        <w:t>3</w:t>
      </w:r>
      <w:r w:rsidRPr="007B4D9A">
        <w:rPr>
          <w:lang w:val="en-GB"/>
        </w:rPr>
        <w:fldChar w:fldCharType="end"/>
      </w:r>
      <w:r w:rsidRPr="007B4D9A">
        <w:rPr>
          <w:lang w:val="en-GB"/>
        </w:rPr>
        <w:t xml:space="preserve"> summarises the benefits that will be monitored by the Project (impact indicators). The calculation is based on a standardised methodology developed by UN Environment for the Global Programme.</w:t>
      </w:r>
      <w:r w:rsidRPr="007B4D9A">
        <w:rPr>
          <w:rStyle w:val="Refdenotaalpie"/>
          <w:lang w:val="en-GB"/>
        </w:rPr>
        <w:footnoteReference w:id="61"/>
      </w:r>
      <w:r w:rsidRPr="007B4D9A">
        <w:rPr>
          <w:lang w:val="en-GB"/>
        </w:rPr>
        <w:t xml:space="preserve"> </w:t>
      </w:r>
      <w:r w:rsidR="00301F8E" w:rsidRPr="007B4D9A">
        <w:rPr>
          <w:lang w:val="en-GB"/>
        </w:rPr>
        <w:t xml:space="preserve">The total direct GHG reductions are </w:t>
      </w:r>
      <w:r w:rsidR="005234A4" w:rsidRPr="007B4D9A">
        <w:rPr>
          <w:lang w:val="en-GB"/>
        </w:rPr>
        <w:t>modest (</w:t>
      </w:r>
      <w:r w:rsidR="00B96801" w:rsidRPr="007B4D9A">
        <w:rPr>
          <w:lang w:val="en-GB"/>
        </w:rPr>
        <w:t>76.2</w:t>
      </w:r>
      <w:r w:rsidR="005234A4" w:rsidRPr="007B4D9A">
        <w:rPr>
          <w:lang w:val="en-GB"/>
        </w:rPr>
        <w:t xml:space="preserve"> tCO2e/yr) given the small scale of the demonstration pilot</w:t>
      </w:r>
      <w:r w:rsidR="00301F8E" w:rsidRPr="007B4D9A">
        <w:rPr>
          <w:lang w:val="en-GB"/>
        </w:rPr>
        <w:t xml:space="preserve">. Over a 10-year period, accumulated benefits are of the order of </w:t>
      </w:r>
      <w:r w:rsidR="00B96801" w:rsidRPr="007B4D9A">
        <w:rPr>
          <w:lang w:val="en-GB"/>
        </w:rPr>
        <w:t xml:space="preserve">762 </w:t>
      </w:r>
      <w:r w:rsidR="00301F8E" w:rsidRPr="007B4D9A">
        <w:rPr>
          <w:lang w:val="en-GB"/>
        </w:rPr>
        <w:t xml:space="preserve">tCO2e. Total energy savings </w:t>
      </w:r>
      <w:r w:rsidR="005234A4" w:rsidRPr="007B4D9A">
        <w:rPr>
          <w:lang w:val="en-GB"/>
        </w:rPr>
        <w:t xml:space="preserve">under the pilot are </w:t>
      </w:r>
      <w:r w:rsidR="00B96801" w:rsidRPr="007B4D9A">
        <w:rPr>
          <w:lang w:val="en-GB"/>
        </w:rPr>
        <w:t>662</w:t>
      </w:r>
      <w:r w:rsidR="005234A4" w:rsidRPr="007B4D9A">
        <w:rPr>
          <w:lang w:val="en-GB"/>
        </w:rPr>
        <w:t xml:space="preserve"> GJ/yr </w:t>
      </w:r>
      <w:r w:rsidR="00301F8E" w:rsidRPr="007B4D9A">
        <w:rPr>
          <w:lang w:val="en-GB"/>
        </w:rPr>
        <w:t>with a monetary value of US</w:t>
      </w:r>
      <w:r w:rsidR="005234A4" w:rsidRPr="007B4D9A">
        <w:rPr>
          <w:lang w:val="en-GB"/>
        </w:rPr>
        <w:t>D </w:t>
      </w:r>
      <w:r w:rsidR="00B96801" w:rsidRPr="007B4D9A">
        <w:rPr>
          <w:lang w:val="en-GB"/>
        </w:rPr>
        <w:t>24</w:t>
      </w:r>
      <w:r w:rsidR="005234A4" w:rsidRPr="007B4D9A">
        <w:rPr>
          <w:lang w:val="en-GB"/>
        </w:rPr>
        <w:t>,000 per year</w:t>
      </w:r>
      <w:r w:rsidR="00D5651B" w:rsidRPr="007B4D9A">
        <w:rPr>
          <w:lang w:val="en-GB"/>
        </w:rPr>
        <w:t xml:space="preserve">. Over </w:t>
      </w:r>
      <w:r w:rsidR="005234A4" w:rsidRPr="007B4D9A">
        <w:rPr>
          <w:lang w:val="en-GB"/>
        </w:rPr>
        <w:t xml:space="preserve">a 10-year period </w:t>
      </w:r>
      <w:r w:rsidR="00D5651B" w:rsidRPr="007B4D9A">
        <w:rPr>
          <w:lang w:val="en-GB"/>
        </w:rPr>
        <w:t xml:space="preserve">this would translate into </w:t>
      </w:r>
      <w:r w:rsidR="005234A4" w:rsidRPr="007B4D9A">
        <w:rPr>
          <w:lang w:val="en-GB"/>
        </w:rPr>
        <w:t>USD </w:t>
      </w:r>
      <w:r w:rsidR="00B96801" w:rsidRPr="007B4D9A">
        <w:rPr>
          <w:lang w:val="en-GB"/>
        </w:rPr>
        <w:t>24</w:t>
      </w:r>
      <w:r w:rsidR="005234A4" w:rsidRPr="007B4D9A">
        <w:rPr>
          <w:lang w:val="en-GB"/>
        </w:rPr>
        <w:t xml:space="preserve">0,000 </w:t>
      </w:r>
      <w:r w:rsidR="00D5651B" w:rsidRPr="007B4D9A">
        <w:rPr>
          <w:lang w:val="en-GB"/>
        </w:rPr>
        <w:t>energy cost</w:t>
      </w:r>
      <w:r w:rsidR="005234A4" w:rsidRPr="007B4D9A">
        <w:rPr>
          <w:lang w:val="en-GB"/>
        </w:rPr>
        <w:t xml:space="preserve"> </w:t>
      </w:r>
      <w:r w:rsidR="00D5651B" w:rsidRPr="007B4D9A">
        <w:rPr>
          <w:lang w:val="en-GB"/>
        </w:rPr>
        <w:t xml:space="preserve">savings </w:t>
      </w:r>
      <w:r w:rsidR="005234A4" w:rsidRPr="007B4D9A">
        <w:rPr>
          <w:lang w:val="en-GB"/>
        </w:rPr>
        <w:t xml:space="preserve">for the </w:t>
      </w:r>
      <w:r w:rsidR="00D5651B" w:rsidRPr="007B4D9A">
        <w:rPr>
          <w:lang w:val="en-GB"/>
        </w:rPr>
        <w:t>transport operator</w:t>
      </w:r>
      <w:r w:rsidR="005234A4" w:rsidRPr="007B4D9A">
        <w:rPr>
          <w:lang w:val="en-GB"/>
        </w:rPr>
        <w:t xml:space="preserve">. </w:t>
      </w:r>
      <w:r w:rsidR="00E37B95" w:rsidRPr="007B4D9A">
        <w:rPr>
          <w:lang w:val="en-GB"/>
        </w:rPr>
        <w:t>The direct beneficiary group counts</w:t>
      </w:r>
      <w:r w:rsidR="00D5651B" w:rsidRPr="007B4D9A">
        <w:rPr>
          <w:lang w:val="en-GB"/>
        </w:rPr>
        <w:t xml:space="preserve"> about 20,000 individuals (</w:t>
      </w:r>
      <w:r w:rsidR="00E37B95" w:rsidRPr="007B4D9A">
        <w:rPr>
          <w:lang w:val="en-GB"/>
        </w:rPr>
        <w:t>campus population</w:t>
      </w:r>
      <w:r w:rsidR="00D5651B" w:rsidRPr="007B4D9A">
        <w:rPr>
          <w:lang w:val="en-GB"/>
        </w:rPr>
        <w:t xml:space="preserve"> at The UWI Mona</w:t>
      </w:r>
      <w:r w:rsidR="00E37B95" w:rsidRPr="007B4D9A">
        <w:rPr>
          <w:lang w:val="en-GB"/>
        </w:rPr>
        <w:t xml:space="preserve">). </w:t>
      </w:r>
    </w:p>
    <w:p w14:paraId="1597E71D" w14:textId="10D44DFD" w:rsidR="00716561" w:rsidRPr="007B4D9A" w:rsidRDefault="00576A67" w:rsidP="00B242FD">
      <w:pPr>
        <w:pStyle w:val="Prrafodelista"/>
        <w:rPr>
          <w:lang w:val="en-GB"/>
        </w:rPr>
      </w:pPr>
      <w:r w:rsidRPr="007B4D9A">
        <w:rPr>
          <w:lang w:val="en-GB"/>
        </w:rPr>
        <w:t xml:space="preserve">In order to estimate the </w:t>
      </w:r>
      <w:r w:rsidR="00B77299" w:rsidRPr="007B4D9A">
        <w:rPr>
          <w:lang w:val="en-GB"/>
        </w:rPr>
        <w:t xml:space="preserve">indirect benefits of </w:t>
      </w:r>
      <w:r w:rsidRPr="007B4D9A">
        <w:rPr>
          <w:lang w:val="en-GB"/>
        </w:rPr>
        <w:t xml:space="preserve">the </w:t>
      </w:r>
      <w:r w:rsidR="00D5651B" w:rsidRPr="007B4D9A">
        <w:rPr>
          <w:lang w:val="en-GB"/>
        </w:rPr>
        <w:t>P</w:t>
      </w:r>
      <w:r w:rsidR="00B77299" w:rsidRPr="007B4D9A">
        <w:rPr>
          <w:lang w:val="en-GB"/>
        </w:rPr>
        <w:t>roject</w:t>
      </w:r>
      <w:r w:rsidRPr="007B4D9A">
        <w:rPr>
          <w:lang w:val="en-GB"/>
        </w:rPr>
        <w:t>, it is assumed that 10 years after Project termination</w:t>
      </w:r>
      <w:r w:rsidR="0000659C" w:rsidRPr="007B4D9A">
        <w:rPr>
          <w:lang w:val="en-GB"/>
        </w:rPr>
        <w:t>, EVs for passenger transport (large buses, medium-size buses and 2-wheelers) will have a market penetration of 30%. For light-duty vehicles, this is assumed to be 20%.</w:t>
      </w:r>
      <w:r w:rsidR="00BE663B" w:rsidRPr="007B4D9A">
        <w:rPr>
          <w:rStyle w:val="Refdenotaalpie"/>
          <w:lang w:val="en-GB"/>
        </w:rPr>
        <w:footnoteReference w:id="62"/>
      </w:r>
      <w:r w:rsidR="0000659C" w:rsidRPr="007B4D9A">
        <w:rPr>
          <w:lang w:val="en-GB"/>
        </w:rPr>
        <w:t xml:space="preserve">  Indirect benefits </w:t>
      </w:r>
      <w:r w:rsidR="00B77299" w:rsidRPr="007B4D9A">
        <w:rPr>
          <w:lang w:val="en-GB"/>
        </w:rPr>
        <w:t xml:space="preserve">over </w:t>
      </w:r>
      <w:r w:rsidR="0000659C" w:rsidRPr="007B4D9A">
        <w:rPr>
          <w:lang w:val="en-GB"/>
        </w:rPr>
        <w:t xml:space="preserve">this </w:t>
      </w:r>
      <w:r w:rsidR="00B77299" w:rsidRPr="007B4D9A">
        <w:rPr>
          <w:lang w:val="en-GB"/>
        </w:rPr>
        <w:t xml:space="preserve">10-year period </w:t>
      </w:r>
      <w:r w:rsidR="0000659C" w:rsidRPr="007B4D9A">
        <w:rPr>
          <w:lang w:val="en-GB"/>
        </w:rPr>
        <w:t xml:space="preserve">then </w:t>
      </w:r>
      <w:r w:rsidR="00B77299" w:rsidRPr="007B4D9A">
        <w:rPr>
          <w:lang w:val="en-GB"/>
        </w:rPr>
        <w:t xml:space="preserve">accrue to </w:t>
      </w:r>
      <w:r w:rsidR="0000659C" w:rsidRPr="007B4D9A">
        <w:rPr>
          <w:lang w:val="en-GB"/>
        </w:rPr>
        <w:t>1</w:t>
      </w:r>
      <w:r w:rsidR="00B77299" w:rsidRPr="007B4D9A">
        <w:rPr>
          <w:lang w:val="en-GB"/>
        </w:rPr>
        <w:t>,</w:t>
      </w:r>
      <w:r w:rsidR="00B96801" w:rsidRPr="007B4D9A">
        <w:rPr>
          <w:lang w:val="en-GB"/>
        </w:rPr>
        <w:t>761</w:t>
      </w:r>
      <w:r w:rsidR="00B77299" w:rsidRPr="007B4D9A">
        <w:rPr>
          <w:lang w:val="en-GB"/>
        </w:rPr>
        <w:t>,000 GJ energy savings with an associated energy cost reduction of USD</w:t>
      </w:r>
      <w:r w:rsidR="0000659C" w:rsidRPr="007B4D9A">
        <w:rPr>
          <w:lang w:val="en-GB"/>
        </w:rPr>
        <w:t> 63.</w:t>
      </w:r>
      <w:r w:rsidR="00B96801" w:rsidRPr="007B4D9A">
        <w:rPr>
          <w:lang w:val="en-GB"/>
        </w:rPr>
        <w:t>0</w:t>
      </w:r>
      <w:r w:rsidR="00B77299" w:rsidRPr="007B4D9A">
        <w:rPr>
          <w:lang w:val="en-GB"/>
        </w:rPr>
        <w:t xml:space="preserve"> million. </w:t>
      </w:r>
      <w:r w:rsidRPr="007B4D9A">
        <w:rPr>
          <w:lang w:val="en-GB"/>
        </w:rPr>
        <w:t>T</w:t>
      </w:r>
      <w:r w:rsidR="0000659C" w:rsidRPr="007B4D9A">
        <w:rPr>
          <w:lang w:val="en-GB"/>
        </w:rPr>
        <w:t>he indirect</w:t>
      </w:r>
      <w:r w:rsidRPr="007B4D9A">
        <w:rPr>
          <w:lang w:val="en-GB"/>
        </w:rPr>
        <w:t xml:space="preserve"> GHG </w:t>
      </w:r>
      <w:r w:rsidR="0000659C" w:rsidRPr="007B4D9A">
        <w:rPr>
          <w:lang w:val="en-GB"/>
        </w:rPr>
        <w:t xml:space="preserve">emission </w:t>
      </w:r>
      <w:r w:rsidRPr="007B4D9A">
        <w:rPr>
          <w:lang w:val="en-GB"/>
        </w:rPr>
        <w:t xml:space="preserve">reductions are estimated of the order of </w:t>
      </w:r>
      <w:r w:rsidR="00B96801" w:rsidRPr="007B4D9A">
        <w:rPr>
          <w:lang w:val="en-GB"/>
        </w:rPr>
        <w:t>199</w:t>
      </w:r>
      <w:r w:rsidR="0000659C" w:rsidRPr="007B4D9A">
        <w:rPr>
          <w:lang w:val="en-GB"/>
        </w:rPr>
        <w:t>,000</w:t>
      </w:r>
      <w:r w:rsidRPr="007B4D9A">
        <w:rPr>
          <w:lang w:val="en-GB"/>
        </w:rPr>
        <w:t xml:space="preserve"> ktCO</w:t>
      </w:r>
      <w:r w:rsidR="0000659C" w:rsidRPr="007B4D9A">
        <w:rPr>
          <w:lang w:val="en-GB"/>
        </w:rPr>
        <w:t>2</w:t>
      </w:r>
      <w:r w:rsidRPr="007B4D9A">
        <w:rPr>
          <w:lang w:val="en-GB"/>
        </w:rPr>
        <w:t xml:space="preserve">. </w:t>
      </w:r>
      <w:r w:rsidR="0000659C" w:rsidRPr="007B4D9A">
        <w:rPr>
          <w:lang w:val="en-GB"/>
        </w:rPr>
        <w:t xml:space="preserve"> Based on an effective annual transport offer of 582 million km-seats, an average commuter demand of 1,800 km-seat per year</w:t>
      </w:r>
      <w:r w:rsidR="0000659C" w:rsidRPr="007B4D9A">
        <w:rPr>
          <w:rStyle w:val="Refdenotaalpie"/>
          <w:lang w:val="en-GB"/>
        </w:rPr>
        <w:footnoteReference w:id="63"/>
      </w:r>
      <w:r w:rsidR="0000659C" w:rsidRPr="007B4D9A">
        <w:rPr>
          <w:lang w:val="en-GB"/>
        </w:rPr>
        <w:t>,</w:t>
      </w:r>
      <w:r w:rsidR="00B96801" w:rsidRPr="007B4D9A">
        <w:rPr>
          <w:lang w:val="en-GB"/>
        </w:rPr>
        <w:t xml:space="preserve"> and a GEF causality factor of 6</w:t>
      </w:r>
      <w:r w:rsidR="0000659C" w:rsidRPr="007B4D9A">
        <w:rPr>
          <w:lang w:val="en-GB"/>
        </w:rPr>
        <w:t xml:space="preserve">0%, the group of passengers who would </w:t>
      </w:r>
      <w:r w:rsidR="00B96801" w:rsidRPr="007B4D9A">
        <w:rPr>
          <w:lang w:val="en-GB"/>
        </w:rPr>
        <w:t>be using EVs, would be about 273</w:t>
      </w:r>
      <w:r w:rsidR="0000659C" w:rsidRPr="007B4D9A">
        <w:rPr>
          <w:lang w:val="en-GB"/>
        </w:rPr>
        <w:t>,000.</w:t>
      </w:r>
      <w:r w:rsidR="00716561" w:rsidRPr="007B4D9A">
        <w:rPr>
          <w:lang w:val="en-GB"/>
        </w:rPr>
        <w:t xml:space="preserve"> </w:t>
      </w:r>
      <w:r w:rsidR="00301F8E" w:rsidRPr="007B4D9A">
        <w:rPr>
          <w:lang w:val="en-GB"/>
        </w:rPr>
        <w:t xml:space="preserve">The uncertainty margin in the results is estimated at about +/- </w:t>
      </w:r>
      <w:r w:rsidR="0000659C" w:rsidRPr="007B4D9A">
        <w:rPr>
          <w:lang w:val="en-GB"/>
        </w:rPr>
        <w:t>50</w:t>
      </w:r>
      <w:r w:rsidR="00301F8E" w:rsidRPr="007B4D9A">
        <w:rPr>
          <w:lang w:val="en-GB"/>
        </w:rPr>
        <w:t>%. Mor</w:t>
      </w:r>
      <w:r w:rsidR="00554E43" w:rsidRPr="007B4D9A">
        <w:rPr>
          <w:lang w:val="en-GB"/>
        </w:rPr>
        <w:t>e details are provided in Annex 12</w:t>
      </w:r>
      <w:r w:rsidR="00301F8E" w:rsidRPr="007B4D9A">
        <w:rPr>
          <w:lang w:val="en-GB"/>
        </w:rPr>
        <w:t>.</w:t>
      </w:r>
    </w:p>
    <w:p w14:paraId="2AD16074" w14:textId="77777777" w:rsidR="00C70DFA" w:rsidRPr="007B4D9A" w:rsidRDefault="00C70DFA" w:rsidP="00C70DFA">
      <w:pPr>
        <w:rPr>
          <w:lang w:val="en-GB"/>
        </w:rPr>
      </w:pPr>
    </w:p>
    <w:p w14:paraId="3D6E1ED4" w14:textId="77777777" w:rsidR="00C70DFA" w:rsidRPr="007B4D9A" w:rsidRDefault="00C70DFA" w:rsidP="00C70DFA">
      <w:pPr>
        <w:pStyle w:val="Ttulo2"/>
        <w:rPr>
          <w:lang w:val="en-GB"/>
        </w:rPr>
      </w:pPr>
      <w:bookmarkStart w:id="34" w:name="_Toc34136967"/>
      <w:bookmarkStart w:id="35" w:name="_Toc58419423"/>
      <w:r w:rsidRPr="007B4D9A">
        <w:rPr>
          <w:lang w:val="en-GB"/>
        </w:rPr>
        <w:t>Risks and assumptions</w:t>
      </w:r>
      <w:bookmarkEnd w:id="34"/>
      <w:bookmarkEnd w:id="35"/>
    </w:p>
    <w:p w14:paraId="243C0760" w14:textId="2CFA9CF9" w:rsidR="003B635B" w:rsidRPr="007B4D9A" w:rsidRDefault="00B5191B" w:rsidP="00AA3DBA">
      <w:pPr>
        <w:pStyle w:val="Prrafodelista"/>
        <w:rPr>
          <w:lang w:val="en-GB"/>
        </w:rPr>
      </w:pPr>
      <w:r w:rsidRPr="007B4D9A">
        <w:rPr>
          <w:lang w:val="en-GB"/>
        </w:rPr>
        <w:t xml:space="preserve">The PPG team has identified </w:t>
      </w:r>
      <w:r w:rsidR="003B635B" w:rsidRPr="007B4D9A">
        <w:rPr>
          <w:lang w:val="en-GB"/>
        </w:rPr>
        <w:t>six (</w:t>
      </w:r>
      <w:r w:rsidR="00963DAD" w:rsidRPr="007B4D9A">
        <w:rPr>
          <w:lang w:val="en-GB"/>
        </w:rPr>
        <w:t>5</w:t>
      </w:r>
      <w:r w:rsidR="003B635B" w:rsidRPr="007B4D9A">
        <w:rPr>
          <w:lang w:val="en-GB"/>
        </w:rPr>
        <w:t xml:space="preserve">) </w:t>
      </w:r>
      <w:r w:rsidRPr="007B4D9A">
        <w:rPr>
          <w:lang w:val="en-GB"/>
        </w:rPr>
        <w:t xml:space="preserve">project risks </w:t>
      </w:r>
      <w:r w:rsidR="003B635B" w:rsidRPr="007B4D9A">
        <w:rPr>
          <w:lang w:val="en-GB"/>
        </w:rPr>
        <w:t xml:space="preserve">related to assumptions made, implementation context and sustainability of results; plus seven (7) risks identified through the Social and Environmental Screening Procedure. For a detailed description of risks and proposed mitigation measures reference is made to Prodoc, Annex 5. </w:t>
      </w:r>
      <w:r w:rsidR="00296FAC" w:rsidRPr="007B4D9A">
        <w:rPr>
          <w:lang w:val="en-GB"/>
        </w:rPr>
        <w:t>For the detailed management of SESP risks, reference is made to the mandatory Environmental and Social Management Framework (ESMF) and corresponding Management Plans, and to the Gender Action Plan.</w:t>
      </w:r>
    </w:p>
    <w:p w14:paraId="6C9097DF" w14:textId="5F5EC713" w:rsidR="003B635B" w:rsidRPr="007B4D9A" w:rsidRDefault="00743105" w:rsidP="00DC33E9">
      <w:pPr>
        <w:pStyle w:val="Prrafodelista"/>
        <w:rPr>
          <w:lang w:val="en-GB"/>
        </w:rPr>
      </w:pPr>
      <w:r w:rsidRPr="007B4D9A">
        <w:rPr>
          <w:lang w:val="en-GB"/>
        </w:rPr>
        <w:t xml:space="preserve">The risks identified at SESP concern human rights (risk #1 and #2), gender (risk #3). </w:t>
      </w:r>
      <w:r w:rsidR="00DC33E9" w:rsidRPr="007B4D9A">
        <w:rPr>
          <w:lang w:val="en-GB"/>
        </w:rPr>
        <w:t xml:space="preserve">The introduction of eMobility solutions may potentially exacerbate social inequality; there is awareness that the COVID-19 </w:t>
      </w:r>
      <w:r w:rsidR="00AB5D4F" w:rsidRPr="007B4D9A">
        <w:rPr>
          <w:lang w:val="en-GB"/>
        </w:rPr>
        <w:t>pandemic</w:t>
      </w:r>
      <w:r w:rsidR="00DC33E9" w:rsidRPr="007B4D9A">
        <w:rPr>
          <w:lang w:val="en-GB"/>
        </w:rPr>
        <w:t xml:space="preserve"> tends to increase equality gaps. In response, the Project design has stepped back from large bus deployment (proposed at PIF) to focus on in-country capacities for mobility planning (Risk</w:t>
      </w:r>
      <w:r w:rsidR="004573F6" w:rsidRPr="007B4D9A">
        <w:rPr>
          <w:lang w:val="en-GB"/>
        </w:rPr>
        <w:t xml:space="preserve"> </w:t>
      </w:r>
      <w:r w:rsidR="00DC33E9" w:rsidRPr="007B4D9A">
        <w:rPr>
          <w:lang w:val="en-GB"/>
        </w:rPr>
        <w:t>#1). Inclusiveness is further addressed by implementing the Stakeholder Engagement Plan</w:t>
      </w:r>
      <w:r w:rsidR="00F43E07" w:rsidRPr="007B4D9A">
        <w:rPr>
          <w:lang w:val="en-GB"/>
        </w:rPr>
        <w:t xml:space="preserve"> </w:t>
      </w:r>
      <w:r w:rsidR="00DC33E9" w:rsidRPr="007B4D9A">
        <w:rPr>
          <w:lang w:val="en-GB"/>
        </w:rPr>
        <w:t>and a tailored communication strategy targeting a broader public to foster higher participation of youth (Risk #2).</w:t>
      </w:r>
      <w:r w:rsidR="007B3E7D" w:rsidRPr="007B4D9A">
        <w:rPr>
          <w:lang w:val="en-GB"/>
        </w:rPr>
        <w:t xml:space="preserve"> These risks are posed as social. </w:t>
      </w:r>
    </w:p>
    <w:p w14:paraId="63B10E97" w14:textId="7CB5F0A1" w:rsidR="00DC33E9" w:rsidRPr="007B4D9A" w:rsidRDefault="00DC33E9" w:rsidP="00DC33E9">
      <w:pPr>
        <w:pStyle w:val="Prrafodelista"/>
        <w:rPr>
          <w:lang w:val="en-GB"/>
        </w:rPr>
      </w:pPr>
      <w:r w:rsidRPr="007B4D9A">
        <w:rPr>
          <w:lang w:val="en-GB"/>
        </w:rPr>
        <w:t xml:space="preserve">Gender aspects have been identified </w:t>
      </w:r>
      <w:r w:rsidR="00655582" w:rsidRPr="007B4D9A">
        <w:rPr>
          <w:lang w:val="en-GB"/>
        </w:rPr>
        <w:t xml:space="preserve">in relation </w:t>
      </w:r>
      <w:r w:rsidRPr="007B4D9A">
        <w:rPr>
          <w:lang w:val="en-GB"/>
        </w:rPr>
        <w:t>to most of the proposed Project outputs. Safeguard measures have been proposed in response in the Gender Action Plan, which will be the reference framework</w:t>
      </w:r>
      <w:r w:rsidR="00655582" w:rsidRPr="007B4D9A">
        <w:rPr>
          <w:lang w:val="en-GB"/>
        </w:rPr>
        <w:t xml:space="preserve"> throughout Project execution</w:t>
      </w:r>
      <w:r w:rsidRPr="007B4D9A">
        <w:rPr>
          <w:lang w:val="en-GB"/>
        </w:rPr>
        <w:t xml:space="preserve">. </w:t>
      </w:r>
      <w:r w:rsidR="00655582" w:rsidRPr="007B4D9A">
        <w:rPr>
          <w:lang w:val="en-GB"/>
        </w:rPr>
        <w:t>Notably, a</w:t>
      </w:r>
      <w:r w:rsidRPr="007B4D9A">
        <w:rPr>
          <w:lang w:val="en-GB"/>
        </w:rPr>
        <w:t xml:space="preserve"> cross-cutting barrier is the lack of comprehensive, gender-differentiated mobility data in Jamaica (Risk #3). As part of oversight (Component 5), UNDP will closely monitor that gender is </w:t>
      </w:r>
      <w:r w:rsidR="00A372DB" w:rsidRPr="007B4D9A">
        <w:rPr>
          <w:lang w:val="en-GB"/>
        </w:rPr>
        <w:t xml:space="preserve">effectively </w:t>
      </w:r>
      <w:r w:rsidRPr="007B4D9A">
        <w:rPr>
          <w:lang w:val="en-GB"/>
        </w:rPr>
        <w:t>mainstreamed into project activities.</w:t>
      </w:r>
    </w:p>
    <w:p w14:paraId="764A98BE" w14:textId="73E80022" w:rsidR="0011522B" w:rsidRPr="007B4D9A" w:rsidRDefault="0011522B" w:rsidP="00F43E07">
      <w:pPr>
        <w:pStyle w:val="Prrafodelista"/>
        <w:rPr>
          <w:lang w:val="en-GB"/>
        </w:rPr>
      </w:pPr>
      <w:r w:rsidRPr="007B4D9A">
        <w:rPr>
          <w:lang w:val="en-GB"/>
        </w:rPr>
        <w:t xml:space="preserve">The risks #4-7 concern SESP environmental sustainability and safety standards. </w:t>
      </w:r>
      <w:r w:rsidR="00F43E07" w:rsidRPr="007B4D9A">
        <w:rPr>
          <w:lang w:val="en-GB"/>
        </w:rPr>
        <w:t>Risk #4 concerns the exposure of physical assets, operations, and expected results of the demonstration pilot to the impacts of extreme weather events and climate change effects</w:t>
      </w:r>
      <w:r w:rsidR="00474AED" w:rsidRPr="007B4D9A">
        <w:rPr>
          <w:lang w:val="en-GB"/>
        </w:rPr>
        <w:t xml:space="preserve"> and </w:t>
      </w:r>
      <w:r w:rsidR="00A62A7B" w:rsidRPr="007B4D9A">
        <w:rPr>
          <w:lang w:val="en-GB"/>
        </w:rPr>
        <w:t>is considered as climate risk</w:t>
      </w:r>
      <w:r w:rsidR="00F43E07" w:rsidRPr="007B4D9A">
        <w:rPr>
          <w:lang w:val="en-GB"/>
        </w:rPr>
        <w:t xml:space="preserve">. As part of the ESMP, all technical designs shall meet acceptable (international) standards. The infrastructure activities will demand technical studies to assess risk reduction measures for extreme weather events. </w:t>
      </w:r>
      <w:r w:rsidR="00A62A7B" w:rsidRPr="007B4D9A">
        <w:rPr>
          <w:lang w:val="en-GB"/>
        </w:rPr>
        <w:t>Climate</w:t>
      </w:r>
      <w:r w:rsidR="00F43E07" w:rsidRPr="007B4D9A">
        <w:rPr>
          <w:lang w:val="en-GB"/>
        </w:rPr>
        <w:t xml:space="preserve"> R</w:t>
      </w:r>
      <w:r w:rsidRPr="007B4D9A">
        <w:rPr>
          <w:lang w:val="en-GB"/>
        </w:rPr>
        <w:t xml:space="preserve">isk </w:t>
      </w:r>
      <w:r w:rsidR="006F5529" w:rsidRPr="007B4D9A">
        <w:rPr>
          <w:lang w:val="en-GB"/>
        </w:rPr>
        <w:t xml:space="preserve">(#5) </w:t>
      </w:r>
      <w:r w:rsidR="00F43E07" w:rsidRPr="007B4D9A">
        <w:rPr>
          <w:lang w:val="en-GB"/>
        </w:rPr>
        <w:t xml:space="preserve">flags </w:t>
      </w:r>
      <w:r w:rsidRPr="007B4D9A">
        <w:rPr>
          <w:lang w:val="en-GB"/>
        </w:rPr>
        <w:t>lag</w:t>
      </w:r>
      <w:r w:rsidR="00F43E07" w:rsidRPr="007B4D9A">
        <w:rPr>
          <w:lang w:val="en-GB"/>
        </w:rPr>
        <w:t xml:space="preserve">ging of low-emission electricity generation to meet demand from the </w:t>
      </w:r>
      <w:r w:rsidRPr="007B4D9A">
        <w:rPr>
          <w:lang w:val="en-GB"/>
        </w:rPr>
        <w:t xml:space="preserve">EV market, forcing the country to </w:t>
      </w:r>
      <w:r w:rsidR="00F43E07" w:rsidRPr="007B4D9A">
        <w:rPr>
          <w:lang w:val="en-GB"/>
        </w:rPr>
        <w:t xml:space="preserve">recur to </w:t>
      </w:r>
      <w:r w:rsidRPr="007B4D9A">
        <w:rPr>
          <w:lang w:val="en-GB"/>
        </w:rPr>
        <w:t>conventional energy sources (fuel oil and progressively, natural gas)</w:t>
      </w:r>
      <w:r w:rsidR="00F43E07" w:rsidRPr="007B4D9A">
        <w:rPr>
          <w:lang w:val="en-GB"/>
        </w:rPr>
        <w:t>,</w:t>
      </w:r>
      <w:r w:rsidRPr="007B4D9A">
        <w:rPr>
          <w:lang w:val="en-GB"/>
        </w:rPr>
        <w:t xml:space="preserve"> which would reduce or postpone investment in RE generation.</w:t>
      </w:r>
      <w:r w:rsidR="006F5529" w:rsidRPr="007B4D9A">
        <w:rPr>
          <w:lang w:val="en-GB"/>
        </w:rPr>
        <w:t xml:space="preserve"> With a view on eMobility upscaling (post-project) the Project will develop toolkits </w:t>
      </w:r>
      <w:r w:rsidR="006F5529" w:rsidRPr="007B4D9A">
        <w:rPr>
          <w:lang w:val="en-GB"/>
        </w:rPr>
        <w:lastRenderedPageBreak/>
        <w:t>and technical assistance for mainstreaming of climate resilience into forthcoming policy instruments, including the revised National Transport Policy, eMobility Policy</w:t>
      </w:r>
      <w:r w:rsidR="00AB5D4F" w:rsidRPr="007B4D9A">
        <w:rPr>
          <w:lang w:val="en-GB"/>
        </w:rPr>
        <w:t>, and</w:t>
      </w:r>
      <w:r w:rsidR="006F5529" w:rsidRPr="007B4D9A">
        <w:rPr>
          <w:lang w:val="en-GB"/>
        </w:rPr>
        <w:t xml:space="preserve"> relevant technical standards (Component 3).</w:t>
      </w:r>
    </w:p>
    <w:p w14:paraId="5155AC41" w14:textId="2AF9C35E" w:rsidR="00F43E07" w:rsidRPr="007B4D9A" w:rsidRDefault="00F43E07" w:rsidP="00F43E07">
      <w:pPr>
        <w:pStyle w:val="Prrafodelista"/>
        <w:rPr>
          <w:lang w:val="en-GB"/>
        </w:rPr>
      </w:pPr>
      <w:r w:rsidRPr="007B4D9A">
        <w:rPr>
          <w:lang w:val="en-GB"/>
        </w:rPr>
        <w:t>Risk #6, assessed as</w:t>
      </w:r>
      <w:r w:rsidR="003F5E9E" w:rsidRPr="007B4D9A">
        <w:rPr>
          <w:lang w:val="en-GB"/>
        </w:rPr>
        <w:t xml:space="preserve"> and operational one and con</w:t>
      </w:r>
      <w:r w:rsidR="00E45B70" w:rsidRPr="007B4D9A">
        <w:rPr>
          <w:lang w:val="en-GB"/>
        </w:rPr>
        <w:t>sidered</w:t>
      </w:r>
      <w:r w:rsidRPr="007B4D9A">
        <w:rPr>
          <w:lang w:val="en-GB"/>
        </w:rPr>
        <w:t xml:space="preserve"> “low”, is related to occupational health and safety, which can be addressed by following a due diligence process and ensuring technical specifications and risk management is in compliance with industry standards. The Project Engineer (Component 2) will act as a compliance officer for the pilot. This is a good practice to improve contractor performance and compliance.</w:t>
      </w:r>
    </w:p>
    <w:p w14:paraId="5B656464" w14:textId="76D527A7" w:rsidR="00DC33E9" w:rsidRPr="007B4D9A" w:rsidRDefault="00E45B70" w:rsidP="00F43E07">
      <w:pPr>
        <w:pStyle w:val="Prrafodelista"/>
        <w:rPr>
          <w:lang w:val="en-GB"/>
        </w:rPr>
      </w:pPr>
      <w:r w:rsidRPr="007B4D9A">
        <w:rPr>
          <w:lang w:val="en-GB"/>
        </w:rPr>
        <w:t xml:space="preserve"> Environmental </w:t>
      </w:r>
      <w:r w:rsidR="006F5529" w:rsidRPr="007B4D9A">
        <w:rPr>
          <w:lang w:val="en-GB"/>
        </w:rPr>
        <w:t xml:space="preserve">Risk #7 concerns waste generation, notably the introduction and posterior dispersion into the environment of EV batteries. This risk was duly acknowledged in the design of the Global Programme, in the understanding that the battery problem exists in all participating countries and in particular in SIDS. </w:t>
      </w:r>
      <w:r w:rsidR="00F43E07" w:rsidRPr="007B4D9A">
        <w:rPr>
          <w:lang w:val="en-GB"/>
        </w:rPr>
        <w:t>The Project will support HURECC to progress national waste management policy and protocols, specifically targeting EV components and batteries in compliance with relevant Conventions. The Global Programme’s community of practice will assess approaches such as extended producer responsibility</w:t>
      </w:r>
      <w:r w:rsidR="006F5529" w:rsidRPr="007B4D9A">
        <w:rPr>
          <w:lang w:val="en-GB"/>
        </w:rPr>
        <w:t xml:space="preserve"> (applied in several countries).  The Jamaica project will advocate for mainstreaming such approaches into national policy, the automobile branch and the retail sector.  The current status of e-waste management in Jamaica is included in the ESMF, which further outlines procedures for monitoring this risk.</w:t>
      </w:r>
    </w:p>
    <w:p w14:paraId="6A5F3A43" w14:textId="7FF66D40" w:rsidR="00526E62" w:rsidRPr="007B4D9A" w:rsidRDefault="00526E62" w:rsidP="00F43E07">
      <w:pPr>
        <w:pStyle w:val="Prrafodelista"/>
        <w:rPr>
          <w:lang w:val="en-GB"/>
        </w:rPr>
      </w:pPr>
      <w:r w:rsidRPr="007B4D9A">
        <w:rPr>
          <w:lang w:val="en-GB"/>
        </w:rPr>
        <w:t xml:space="preserve"> Climate Risk Screening </w:t>
      </w:r>
    </w:p>
    <w:p w14:paraId="2BCA2BCF" w14:textId="4BBFBE46" w:rsidR="00526E62" w:rsidRPr="007B4D9A" w:rsidRDefault="00837B71" w:rsidP="00526E62">
      <w:pPr>
        <w:pStyle w:val="Prrafodelista"/>
        <w:numPr>
          <w:ilvl w:val="0"/>
          <w:numId w:val="0"/>
        </w:numPr>
        <w:ind w:left="360"/>
        <w:rPr>
          <w:lang w:val="en-GB"/>
        </w:rPr>
      </w:pPr>
      <w:r w:rsidRPr="007B4D9A">
        <w:rPr>
          <w:lang w:val="en-GB"/>
        </w:rPr>
        <w:t>Sensitivity to climate change, and its impacts</w:t>
      </w:r>
      <w:r w:rsidR="00FA2A81" w:rsidRPr="007B4D9A">
        <w:rPr>
          <w:lang w:val="en-GB"/>
        </w:rPr>
        <w:t xml:space="preserve"> </w:t>
      </w:r>
      <w:r w:rsidR="00AD3993" w:rsidRPr="007B4D9A">
        <w:rPr>
          <w:lang w:val="en-GB"/>
        </w:rPr>
        <w:t xml:space="preserve">(vulnerability assessment) </w:t>
      </w:r>
      <w:r w:rsidR="00195BD1" w:rsidRPr="007B4D9A">
        <w:rPr>
          <w:lang w:val="en-GB"/>
        </w:rPr>
        <w:t>:</w:t>
      </w:r>
      <w:r w:rsidR="00730BC4" w:rsidRPr="007B4D9A">
        <w:rPr>
          <w:rStyle w:val="Refdenotaalpie"/>
          <w:lang w:val="en-GB"/>
        </w:rPr>
        <w:footnoteReference w:id="64"/>
      </w:r>
      <w:r w:rsidR="00195BD1" w:rsidRPr="007B4D9A">
        <w:rPr>
          <w:lang w:val="en-GB"/>
        </w:rPr>
        <w:t xml:space="preserve"> </w:t>
      </w:r>
      <w:r w:rsidRPr="007B4D9A">
        <w:rPr>
          <w:lang w:val="en-GB"/>
        </w:rPr>
        <w:t xml:space="preserve"> </w:t>
      </w:r>
    </w:p>
    <w:p w14:paraId="2ECAF139" w14:textId="3FC26222" w:rsidR="005A77D2" w:rsidRPr="007B4D9A" w:rsidRDefault="005A77D2" w:rsidP="005A77D2">
      <w:pPr>
        <w:pStyle w:val="Prrafodelista"/>
        <w:numPr>
          <w:ilvl w:val="0"/>
          <w:numId w:val="0"/>
        </w:numPr>
        <w:ind w:left="360"/>
        <w:rPr>
          <w:lang w:val="en-GB"/>
        </w:rPr>
      </w:pPr>
      <w:r w:rsidRPr="007B4D9A">
        <w:rPr>
          <w:lang w:val="en-GB"/>
        </w:rPr>
        <w:t>“1) A highly heterogeneous topographic environment</w:t>
      </w:r>
      <w:r w:rsidR="00D16AF5" w:rsidRPr="007B4D9A">
        <w:rPr>
          <w:lang w:val="en-GB"/>
        </w:rPr>
        <w:t>:</w:t>
      </w:r>
      <w:r w:rsidRPr="007B4D9A">
        <w:rPr>
          <w:lang w:val="en-GB"/>
        </w:rPr>
        <w:t xml:space="preserve"> Jamaica has an extensive coastline and rugged mountains that are subject to landslides, extreme weather (inclement weather) and seismic events, as well as a diverse network of rivers and streams. These all contribute to its vulnerability to hydro-meteorological hazards, which impact the transport sector, people and economic activities.</w:t>
      </w:r>
    </w:p>
    <w:p w14:paraId="3A94F3B8" w14:textId="77777777" w:rsidR="005A77D2" w:rsidRPr="007B4D9A" w:rsidRDefault="005A77D2" w:rsidP="005A77D2">
      <w:pPr>
        <w:pStyle w:val="Prrafodelista"/>
        <w:numPr>
          <w:ilvl w:val="0"/>
          <w:numId w:val="0"/>
        </w:numPr>
        <w:ind w:left="360"/>
        <w:rPr>
          <w:lang w:val="en-GB"/>
        </w:rPr>
      </w:pPr>
      <w:r w:rsidRPr="007B4D9A">
        <w:rPr>
          <w:lang w:val="en-GB"/>
        </w:rPr>
        <w:t xml:space="preserve">2) Limited scheduling and financing of infrastructure maintenance. </w:t>
      </w:r>
    </w:p>
    <w:p w14:paraId="7F56B5C7" w14:textId="73D6D540" w:rsidR="005A77D2" w:rsidRPr="007B4D9A" w:rsidRDefault="005A77D2" w:rsidP="005A77D2">
      <w:pPr>
        <w:pStyle w:val="Prrafodelista"/>
        <w:numPr>
          <w:ilvl w:val="0"/>
          <w:numId w:val="0"/>
        </w:numPr>
        <w:ind w:left="360"/>
        <w:rPr>
          <w:lang w:val="en-GB"/>
        </w:rPr>
      </w:pPr>
      <w:r w:rsidRPr="007B4D9A">
        <w:rPr>
          <w:lang w:val="en-GB"/>
        </w:rPr>
        <w:t>3) Unregulated land use change and outdated construction codes</w:t>
      </w:r>
      <w:r w:rsidR="002C6098" w:rsidRPr="007B4D9A">
        <w:rPr>
          <w:lang w:val="en-GB"/>
        </w:rPr>
        <w:t>:</w:t>
      </w:r>
      <w:r w:rsidRPr="007B4D9A">
        <w:rPr>
          <w:lang w:val="en-GB"/>
        </w:rPr>
        <w:t xml:space="preserve"> Sidewalks, pavement, roads and other impermeable surfaces have reduced the absorptive capacity of the landscape, exacerbating erosion from flooding caused by extreme storm events as the water essentially gets channeled through these impermeable surfaces. </w:t>
      </w:r>
    </w:p>
    <w:p w14:paraId="3C888EA0" w14:textId="06E8A23B" w:rsidR="005A77D2" w:rsidRPr="007B4D9A" w:rsidRDefault="005A77D2" w:rsidP="005A77D2">
      <w:pPr>
        <w:pStyle w:val="Prrafodelista"/>
        <w:numPr>
          <w:ilvl w:val="0"/>
          <w:numId w:val="0"/>
        </w:numPr>
        <w:ind w:left="360"/>
        <w:rPr>
          <w:lang w:val="en-GB"/>
        </w:rPr>
      </w:pPr>
      <w:r w:rsidRPr="007B4D9A">
        <w:rPr>
          <w:lang w:val="en-GB"/>
        </w:rPr>
        <w:t xml:space="preserve">4) </w:t>
      </w:r>
      <w:r w:rsidR="00A87CE5" w:rsidRPr="007B4D9A">
        <w:rPr>
          <w:lang w:val="en-GB"/>
        </w:rPr>
        <w:t>P</w:t>
      </w:r>
      <w:r w:rsidRPr="007B4D9A">
        <w:rPr>
          <w:lang w:val="en-GB"/>
        </w:rPr>
        <w:t>lanning and limited consideration related to increased urbanization and population growth</w:t>
      </w:r>
      <w:r w:rsidR="00A87CE5" w:rsidRPr="007B4D9A">
        <w:rPr>
          <w:lang w:val="en-GB"/>
        </w:rPr>
        <w:t>:</w:t>
      </w:r>
      <w:r w:rsidRPr="007B4D9A">
        <w:rPr>
          <w:lang w:val="en-GB"/>
        </w:rPr>
        <w:t xml:space="preserve"> This growth and migration over the last several decades was unplanned, often resulting in squatter occupation of available lands, in many cases in high-risk areas such as those prone to landslides and flooding. </w:t>
      </w:r>
    </w:p>
    <w:p w14:paraId="5DD4695D" w14:textId="77777777" w:rsidR="005A77D2" w:rsidRPr="007B4D9A" w:rsidRDefault="005A77D2" w:rsidP="005A77D2">
      <w:pPr>
        <w:pStyle w:val="Prrafodelista"/>
        <w:numPr>
          <w:ilvl w:val="0"/>
          <w:numId w:val="0"/>
        </w:numPr>
        <w:ind w:left="360"/>
        <w:rPr>
          <w:lang w:val="en-GB"/>
        </w:rPr>
      </w:pPr>
      <w:r w:rsidRPr="007B4D9A">
        <w:rPr>
          <w:lang w:val="en-GB"/>
        </w:rPr>
        <w:t>5) A highly concentrated coastal population. Jamaica’s population is concentrated in coastal areas that are vulnerable to storm surges and flooding. Given the tourism sector’s prominence in the country’s economy, development of the coastline is likely to continue. Many cities and towns occupy highly vulnerable locations such as riverbanks, unstable hillsides, deforested lands or fragile water catchments.</w:t>
      </w:r>
    </w:p>
    <w:p w14:paraId="38DAFB70" w14:textId="77777777" w:rsidR="005A77D2" w:rsidRPr="007B4D9A" w:rsidRDefault="005A77D2" w:rsidP="005A77D2">
      <w:pPr>
        <w:pStyle w:val="Prrafodelista"/>
        <w:numPr>
          <w:ilvl w:val="0"/>
          <w:numId w:val="0"/>
        </w:numPr>
        <w:ind w:left="360"/>
        <w:rPr>
          <w:lang w:val="en-GB"/>
        </w:rPr>
      </w:pPr>
      <w:r w:rsidRPr="007B4D9A">
        <w:rPr>
          <w:lang w:val="en-GB"/>
        </w:rPr>
        <w:t>6) Policies and planning measures that lack sufficient climate change considerations. Neither the NTP nor the Vision 2030 Transport Sector Plan (TSP) includes meaningful climate change considerations. As a result, the sector developed rapidly over the past 20 to 30 years with limited consideration for disaster risk and little planning for a changing climate. While certain projects have accounted for climate change in their design, a comprehensive approach will be needed to climate-proof existing infrastructure.</w:t>
      </w:r>
    </w:p>
    <w:p w14:paraId="3C906458" w14:textId="45D0D5B7" w:rsidR="00837B71" w:rsidRPr="007B4D9A" w:rsidRDefault="005A77D2" w:rsidP="005A77D2">
      <w:pPr>
        <w:pStyle w:val="Prrafodelista"/>
        <w:numPr>
          <w:ilvl w:val="0"/>
          <w:numId w:val="0"/>
        </w:numPr>
        <w:ind w:left="360"/>
        <w:rPr>
          <w:lang w:val="en-GB"/>
        </w:rPr>
      </w:pPr>
      <w:r w:rsidRPr="007B4D9A">
        <w:rPr>
          <w:lang w:val="en-GB"/>
        </w:rPr>
        <w:t>7) Insufficient climate and weather data for decision making</w:t>
      </w:r>
      <w:r w:rsidR="002C6098" w:rsidRPr="007B4D9A">
        <w:rPr>
          <w:lang w:val="en-GB"/>
        </w:rPr>
        <w:t>:</w:t>
      </w:r>
      <w:r w:rsidRPr="007B4D9A">
        <w:rPr>
          <w:lang w:val="en-GB"/>
        </w:rPr>
        <w:t xml:space="preserve"> Recent efforts by the University of the West Indies, Mona Campus (UWI Mona) Climate Studies Group (CSGM) and by the Meteorological Service of Jamaica (MSJ) have worked to address this issue, but reliable data on return periods, rainfall, disaster risk and climate projections continue to be insufficient and difficult to access. Where data do exist, many of the transport stakeholders involved in policy, planning and implementation do not have sufficient in-house expertise to analyze the data and incorporate them in a meaningful way into decision making and design.”</w:t>
      </w:r>
    </w:p>
    <w:p w14:paraId="1AACB428" w14:textId="77777777" w:rsidR="001A5050" w:rsidRPr="007B4D9A" w:rsidRDefault="001A5050" w:rsidP="006F5529">
      <w:pPr>
        <w:rPr>
          <w:lang w:val="en-GB"/>
        </w:rPr>
      </w:pPr>
    </w:p>
    <w:p w14:paraId="3C45E0FE" w14:textId="77777777" w:rsidR="00F219EE" w:rsidRPr="007B4D9A" w:rsidRDefault="001A5050" w:rsidP="00985727">
      <w:pPr>
        <w:ind w:left="360"/>
        <w:rPr>
          <w:lang w:val="en-GB"/>
        </w:rPr>
      </w:pPr>
      <w:r w:rsidRPr="007B4D9A">
        <w:rPr>
          <w:lang w:val="en-GB"/>
        </w:rPr>
        <w:lastRenderedPageBreak/>
        <w:t>Adaptation Measures:</w:t>
      </w:r>
      <w:r w:rsidR="00C944F0" w:rsidRPr="007B4D9A">
        <w:t xml:space="preserve"> </w:t>
      </w:r>
      <w:r w:rsidR="00C944F0" w:rsidRPr="007B4D9A">
        <w:rPr>
          <w:lang w:val="en-GB"/>
        </w:rPr>
        <w:t xml:space="preserve"> </w:t>
      </w:r>
    </w:p>
    <w:p w14:paraId="1643B84B" w14:textId="362894F9" w:rsidR="00F219EE" w:rsidRPr="007B4D9A" w:rsidRDefault="00B95450" w:rsidP="00B95450">
      <w:pPr>
        <w:pStyle w:val="Prrafodelista"/>
        <w:numPr>
          <w:ilvl w:val="0"/>
          <w:numId w:val="0"/>
        </w:numPr>
        <w:ind w:left="720"/>
        <w:rPr>
          <w:lang w:val="en-GB"/>
        </w:rPr>
      </w:pPr>
      <w:r w:rsidRPr="007B4D9A">
        <w:rPr>
          <w:lang w:val="en-GB"/>
        </w:rPr>
        <w:t>-</w:t>
      </w:r>
      <w:r w:rsidR="00C944F0" w:rsidRPr="007B4D9A">
        <w:rPr>
          <w:lang w:val="en-GB"/>
        </w:rPr>
        <w:t xml:space="preserve">Need for mainstreaming of climate risks into national policy. This concerns all GOJ actors present in the PSC (and TWG). </w:t>
      </w:r>
    </w:p>
    <w:p w14:paraId="4806D042" w14:textId="4DE7E5D4" w:rsidR="00C944F0" w:rsidRPr="007B4D9A" w:rsidRDefault="00B95450" w:rsidP="00B95450">
      <w:pPr>
        <w:pStyle w:val="Prrafodelista"/>
        <w:numPr>
          <w:ilvl w:val="0"/>
          <w:numId w:val="0"/>
        </w:numPr>
        <w:ind w:left="720"/>
        <w:rPr>
          <w:lang w:val="en-GB"/>
        </w:rPr>
      </w:pPr>
      <w:r w:rsidRPr="007B4D9A">
        <w:rPr>
          <w:lang w:val="en-GB"/>
        </w:rPr>
        <w:t>-</w:t>
      </w:r>
      <w:r w:rsidR="00C944F0" w:rsidRPr="007B4D9A">
        <w:rPr>
          <w:lang w:val="en-GB"/>
        </w:rPr>
        <w:t>A specific area</w:t>
      </w:r>
      <w:r w:rsidR="00985727" w:rsidRPr="007B4D9A">
        <w:rPr>
          <w:lang w:val="en-GB"/>
        </w:rPr>
        <w:t xml:space="preserve"> </w:t>
      </w:r>
      <w:r w:rsidR="00C944F0" w:rsidRPr="007B4D9A">
        <w:rPr>
          <w:lang w:val="en-GB"/>
        </w:rPr>
        <w:t xml:space="preserve">of concern </w:t>
      </w:r>
      <w:r w:rsidR="00985727" w:rsidRPr="007B4D9A">
        <w:rPr>
          <w:lang w:val="en-GB"/>
        </w:rPr>
        <w:t>is</w:t>
      </w:r>
      <w:r w:rsidR="00C944F0" w:rsidRPr="007B4D9A">
        <w:rPr>
          <w:lang w:val="en-GB"/>
        </w:rPr>
        <w:t xml:space="preserve"> RE generation</w:t>
      </w:r>
      <w:r w:rsidR="00746306" w:rsidRPr="007B4D9A">
        <w:rPr>
          <w:lang w:val="en-GB"/>
        </w:rPr>
        <w:t>: the expansion of I</w:t>
      </w:r>
      <w:r w:rsidR="00C944F0" w:rsidRPr="007B4D9A">
        <w:rPr>
          <w:lang w:val="en-GB"/>
        </w:rPr>
        <w:t>RP 2018</w:t>
      </w:r>
      <w:r w:rsidR="00746306" w:rsidRPr="007B4D9A">
        <w:rPr>
          <w:lang w:val="en-GB"/>
        </w:rPr>
        <w:t xml:space="preserve"> should </w:t>
      </w:r>
      <w:r w:rsidR="00C944F0" w:rsidRPr="007B4D9A">
        <w:rPr>
          <w:lang w:val="en-GB"/>
        </w:rPr>
        <w:t xml:space="preserve">include EV demand. </w:t>
      </w:r>
    </w:p>
    <w:p w14:paraId="4870614C" w14:textId="18659916" w:rsidR="00C944F0" w:rsidRPr="007B4D9A" w:rsidRDefault="000E7EB2" w:rsidP="000E7EB2">
      <w:pPr>
        <w:ind w:left="720"/>
        <w:rPr>
          <w:lang w:val="en-GB"/>
        </w:rPr>
      </w:pPr>
      <w:r w:rsidRPr="007B4D9A">
        <w:rPr>
          <w:lang w:val="en-GB"/>
        </w:rPr>
        <w:t>-</w:t>
      </w:r>
      <w:r w:rsidR="00C944F0" w:rsidRPr="007B4D9A">
        <w:rPr>
          <w:lang w:val="en-GB"/>
        </w:rPr>
        <w:t>Road infrastructure is a concern in KMTR. Flooding and water management are key aspects of UWI’s Master</w:t>
      </w:r>
      <w:r w:rsidR="005655EE" w:rsidRPr="007B4D9A">
        <w:rPr>
          <w:lang w:val="en-GB"/>
        </w:rPr>
        <w:t xml:space="preserve"> </w:t>
      </w:r>
      <w:r w:rsidR="00C944F0" w:rsidRPr="007B4D9A">
        <w:rPr>
          <w:lang w:val="en-GB"/>
        </w:rPr>
        <w:t>Plan. Accessibility is compromised under heavy stormwater conditions, affecting all types of vehicles.</w:t>
      </w:r>
    </w:p>
    <w:p w14:paraId="1A517AFA" w14:textId="21B063B0" w:rsidR="00C944F0" w:rsidRPr="007B4D9A" w:rsidRDefault="000E7EB2" w:rsidP="000E7EB2">
      <w:pPr>
        <w:pStyle w:val="Prrafodelista"/>
        <w:numPr>
          <w:ilvl w:val="0"/>
          <w:numId w:val="0"/>
        </w:numPr>
        <w:ind w:left="720"/>
        <w:rPr>
          <w:lang w:val="en-GB"/>
        </w:rPr>
      </w:pPr>
      <w:r w:rsidRPr="007B4D9A">
        <w:rPr>
          <w:lang w:val="en-GB"/>
        </w:rPr>
        <w:t xml:space="preserve">- </w:t>
      </w:r>
      <w:r w:rsidR="00C944F0" w:rsidRPr="007B4D9A">
        <w:rPr>
          <w:lang w:val="en-GB"/>
        </w:rPr>
        <w:t>Climate and vulnerability data collection is an ongoing concern, for which UWI is already a partner.</w:t>
      </w:r>
    </w:p>
    <w:p w14:paraId="42E77E8B" w14:textId="77777777" w:rsidR="00C944F0" w:rsidRPr="007B4D9A" w:rsidRDefault="00C944F0" w:rsidP="00C944F0">
      <w:pPr>
        <w:ind w:firstLine="360"/>
        <w:rPr>
          <w:lang w:val="en-GB"/>
        </w:rPr>
      </w:pPr>
    </w:p>
    <w:p w14:paraId="3AD89118" w14:textId="26B1478A" w:rsidR="006F5529" w:rsidRPr="007B4D9A" w:rsidRDefault="006F5529" w:rsidP="006F5529">
      <w:pPr>
        <w:ind w:firstLine="360"/>
        <w:rPr>
          <w:u w:val="single"/>
          <w:lang w:val="en-GB"/>
        </w:rPr>
      </w:pPr>
      <w:r w:rsidRPr="007B4D9A">
        <w:rPr>
          <w:u w:val="single"/>
          <w:lang w:val="en-GB"/>
        </w:rPr>
        <w:t>Other risks</w:t>
      </w:r>
    </w:p>
    <w:p w14:paraId="10F4B8BE" w14:textId="77777777" w:rsidR="00277A9A" w:rsidRPr="007B4D9A" w:rsidRDefault="00296FAC" w:rsidP="00277A9A">
      <w:pPr>
        <w:pStyle w:val="Prrafodelista"/>
        <w:rPr>
          <w:lang w:val="en-GB"/>
        </w:rPr>
      </w:pPr>
      <w:r w:rsidRPr="007B4D9A">
        <w:rPr>
          <w:lang w:val="en-GB"/>
        </w:rPr>
        <w:t>R</w:t>
      </w:r>
      <w:r w:rsidR="00B5191B" w:rsidRPr="007B4D9A">
        <w:rPr>
          <w:lang w:val="en-GB"/>
        </w:rPr>
        <w:t>isk</w:t>
      </w:r>
      <w:r w:rsidRPr="007B4D9A">
        <w:rPr>
          <w:lang w:val="en-GB"/>
        </w:rPr>
        <w:t xml:space="preserve"> #8 </w:t>
      </w:r>
      <w:r w:rsidR="00B5191B" w:rsidRPr="007B4D9A">
        <w:rPr>
          <w:lang w:val="en-GB"/>
        </w:rPr>
        <w:t>relate</w:t>
      </w:r>
      <w:r w:rsidRPr="007B4D9A">
        <w:rPr>
          <w:lang w:val="en-GB"/>
        </w:rPr>
        <w:t>s</w:t>
      </w:r>
      <w:r w:rsidR="00B5191B" w:rsidRPr="007B4D9A">
        <w:rPr>
          <w:lang w:val="en-GB"/>
        </w:rPr>
        <w:t xml:space="preserve"> to </w:t>
      </w:r>
      <w:r w:rsidR="001D02D9" w:rsidRPr="007B4D9A">
        <w:rPr>
          <w:lang w:val="en-GB"/>
        </w:rPr>
        <w:t>the challenge to coordinate</w:t>
      </w:r>
      <w:r w:rsidR="00B5191B" w:rsidRPr="007B4D9A">
        <w:rPr>
          <w:lang w:val="en-GB"/>
        </w:rPr>
        <w:t xml:space="preserve"> </w:t>
      </w:r>
      <w:r w:rsidR="001D02D9" w:rsidRPr="007B4D9A">
        <w:rPr>
          <w:lang w:val="en-GB"/>
        </w:rPr>
        <w:t>across multiple ministries</w:t>
      </w:r>
      <w:r w:rsidR="00B67223" w:rsidRPr="007B4D9A">
        <w:rPr>
          <w:lang w:val="en-GB"/>
        </w:rPr>
        <w:t xml:space="preserve"> </w:t>
      </w:r>
      <w:r w:rsidRPr="007B4D9A">
        <w:rPr>
          <w:lang w:val="en-GB"/>
        </w:rPr>
        <w:t>in a context in which eM</w:t>
      </w:r>
      <w:r w:rsidR="00B67223" w:rsidRPr="007B4D9A">
        <w:rPr>
          <w:lang w:val="en-GB"/>
        </w:rPr>
        <w:t xml:space="preserve">obility technology and its implications </w:t>
      </w:r>
      <w:r w:rsidRPr="007B4D9A">
        <w:rPr>
          <w:lang w:val="en-GB"/>
        </w:rPr>
        <w:t xml:space="preserve">on policy and sector roles and mandates </w:t>
      </w:r>
      <w:r w:rsidR="00277A9A" w:rsidRPr="007B4D9A">
        <w:rPr>
          <w:lang w:val="en-GB"/>
        </w:rPr>
        <w:t>have not crystallised</w:t>
      </w:r>
      <w:r w:rsidRPr="007B4D9A">
        <w:rPr>
          <w:lang w:val="en-GB"/>
        </w:rPr>
        <w:t xml:space="preserve">. </w:t>
      </w:r>
      <w:r w:rsidR="00277A9A" w:rsidRPr="007B4D9A">
        <w:rPr>
          <w:lang w:val="en-GB"/>
        </w:rPr>
        <w:t xml:space="preserve">The GEF project will take on a supportive role to the policy development process under leadership of the IP (HURECC). The design of eMobility policy will draw on ongoing processes including the Electric Mobility Framework (MTM) and the Renewable Energy Policy (MSET). This approach will allow project inputs to be prepared in response to GOJ demands and timeline. </w:t>
      </w:r>
    </w:p>
    <w:p w14:paraId="3D37DCB3" w14:textId="48A88ACB" w:rsidR="00277A9A" w:rsidRPr="007B4D9A" w:rsidRDefault="00277A9A" w:rsidP="00277A9A">
      <w:pPr>
        <w:pStyle w:val="Prrafodelista"/>
        <w:rPr>
          <w:rFonts w:eastAsiaTheme="minorEastAsia" w:cstheme="minorBidi"/>
          <w:lang w:val="en-GB"/>
        </w:rPr>
      </w:pPr>
      <w:r w:rsidRPr="007B4D9A">
        <w:rPr>
          <w:lang w:val="en-GB"/>
        </w:rPr>
        <w:t xml:space="preserve">UNDP’s National Implementation Modality (NIM) </w:t>
      </w:r>
      <w:r w:rsidR="00DC33E9" w:rsidRPr="007B4D9A">
        <w:rPr>
          <w:lang w:val="en-GB"/>
        </w:rPr>
        <w:t xml:space="preserve">can be challenging </w:t>
      </w:r>
      <w:r w:rsidRPr="007B4D9A">
        <w:rPr>
          <w:lang w:val="en-GB"/>
        </w:rPr>
        <w:t>for national counterparts, who may face limitations to respond timely and may lack internal resources (or prioritisation) to support as envisioned</w:t>
      </w:r>
      <w:r w:rsidR="00DC33E9" w:rsidRPr="007B4D9A">
        <w:rPr>
          <w:lang w:val="en-GB"/>
        </w:rPr>
        <w:t xml:space="preserve"> (risk #9)</w:t>
      </w:r>
      <w:r w:rsidRPr="007B4D9A">
        <w:rPr>
          <w:lang w:val="en-GB"/>
        </w:rPr>
        <w:t>. This risk is mitigated by ensuring adequate operational capacity within the IP’s Project Management Unit (PIU) by allocating the expertise and operational capacity for the IP to fully assume its responsibilities for Project execution.</w:t>
      </w:r>
      <w:r w:rsidRPr="007B4D9A">
        <w:rPr>
          <w:rStyle w:val="Refdenotaalpie"/>
          <w:lang w:val="en-GB"/>
        </w:rPr>
        <w:footnoteReference w:id="65"/>
      </w:r>
    </w:p>
    <w:p w14:paraId="504A7026" w14:textId="0BFBDDAD" w:rsidR="00277A9A" w:rsidRPr="007B4D9A" w:rsidRDefault="00277A9A" w:rsidP="00277A9A">
      <w:pPr>
        <w:pStyle w:val="Prrafodelista"/>
        <w:rPr>
          <w:lang w:val="en-GB"/>
        </w:rPr>
      </w:pPr>
      <w:r w:rsidRPr="007B4D9A">
        <w:rPr>
          <w:lang w:val="en-GB"/>
        </w:rPr>
        <w:t xml:space="preserve">Technical failure and underperformance of the demonstration pilot may undermine the credibility of eMobility solutions and business models among operators, financiers, end-users, and policy makers. This risk (#10) is mitigated following a due diligence process throughout the Project and carefully defining the ambition level of the pilots, reducing technical and operational risks to the largest extent possible. </w:t>
      </w:r>
    </w:p>
    <w:p w14:paraId="1C955E6A" w14:textId="25E738D3" w:rsidR="004957A4" w:rsidRPr="007B4D9A" w:rsidRDefault="00277A9A" w:rsidP="00743105">
      <w:pPr>
        <w:pStyle w:val="Prrafodelista"/>
        <w:rPr>
          <w:lang w:val="en-GB"/>
        </w:rPr>
      </w:pPr>
      <w:r w:rsidRPr="007B4D9A">
        <w:rPr>
          <w:lang w:val="en-GB"/>
        </w:rPr>
        <w:t xml:space="preserve">The risks #11 and 12 concern sustainability and </w:t>
      </w:r>
      <w:r w:rsidR="00AB5D4F" w:rsidRPr="007B4D9A">
        <w:rPr>
          <w:lang w:val="en-GB"/>
        </w:rPr>
        <w:t>upscaling</w:t>
      </w:r>
      <w:r w:rsidRPr="007B4D9A">
        <w:rPr>
          <w:lang w:val="en-GB"/>
        </w:rPr>
        <w:t xml:space="preserve"> potential. </w:t>
      </w:r>
      <w:r w:rsidR="00743105" w:rsidRPr="007B4D9A">
        <w:rPr>
          <w:lang w:val="en-GB"/>
        </w:rPr>
        <w:t>Multilateral banks and private companies have demonstrated interest in the energy and transport sector. Also the GOJ has expressed its interest in acquiring EV buses for JUTC. However, as of 2020 the World’s economic outlook is obscured by the COVID-19 pandemic. Moreover, mobility patterns may see a transformation over the next years as people tend be more home-based and public transport is seeking ways to reduce public health risks. In fact, the deterioration of economic and social conditions due to the pandemic has highlighted the importance of urban mobility and increased the attention of governments on the mobility and public health nexus. The pilot demonstrations are expected to include innovative protocols ensuring public health (“COVID-19 proof”) standards are met.</w:t>
      </w:r>
    </w:p>
    <w:p w14:paraId="036C0477" w14:textId="77777777" w:rsidR="000B4456" w:rsidRPr="007B4D9A" w:rsidRDefault="000B4456" w:rsidP="000B4456">
      <w:pPr>
        <w:rPr>
          <w:lang w:val="en-GB"/>
        </w:rPr>
      </w:pPr>
    </w:p>
    <w:p w14:paraId="61F3EC5F" w14:textId="6D3025B6" w:rsidR="000B4456" w:rsidRPr="007B4D9A" w:rsidRDefault="123496B3" w:rsidP="000B4456">
      <w:pPr>
        <w:pStyle w:val="Ttulo2"/>
        <w:rPr>
          <w:lang w:val="en-GB"/>
        </w:rPr>
      </w:pPr>
      <w:bookmarkStart w:id="36" w:name="_Toc34136966"/>
      <w:bookmarkStart w:id="37" w:name="_Toc58419424"/>
      <w:r w:rsidRPr="007B4D9A">
        <w:rPr>
          <w:lang w:val="en-GB"/>
        </w:rPr>
        <w:t>P</w:t>
      </w:r>
      <w:r w:rsidR="000B4456" w:rsidRPr="007B4D9A">
        <w:rPr>
          <w:lang w:val="en-GB"/>
        </w:rPr>
        <w:t>artnerships</w:t>
      </w:r>
      <w:bookmarkEnd w:id="36"/>
      <w:bookmarkEnd w:id="37"/>
    </w:p>
    <w:p w14:paraId="1D154CC2" w14:textId="56117C9C" w:rsidR="000B4456" w:rsidRPr="007B4D9A" w:rsidRDefault="000B0DA1" w:rsidP="000B0DA1">
      <w:pPr>
        <w:pStyle w:val="Prrafodelista"/>
        <w:rPr>
          <w:lang w:val="en-GB"/>
        </w:rPr>
      </w:pPr>
      <w:r w:rsidRPr="007B4D9A">
        <w:rPr>
          <w:lang w:val="en-GB"/>
        </w:rPr>
        <w:t xml:space="preserve">The Project is embedded in the UNEP Global Programme. As such, it will collaborate with </w:t>
      </w:r>
      <w:r w:rsidR="005A3E6D" w:rsidRPr="007B4D9A">
        <w:rPr>
          <w:lang w:val="en-GB"/>
        </w:rPr>
        <w:t>29</w:t>
      </w:r>
      <w:r w:rsidRPr="007B4D9A">
        <w:rPr>
          <w:lang w:val="en-GB"/>
        </w:rPr>
        <w:t xml:space="preserve"> other countries which will collectively build a worldwide knowledge base concerning the implementation of electric mobility. Through the </w:t>
      </w:r>
      <w:r w:rsidR="005A3E6D" w:rsidRPr="007B4D9A">
        <w:rPr>
          <w:lang w:val="en-GB"/>
        </w:rPr>
        <w:t xml:space="preserve">RSIP </w:t>
      </w:r>
      <w:r w:rsidRPr="007B4D9A">
        <w:rPr>
          <w:lang w:val="en-GB"/>
        </w:rPr>
        <w:t>(</w:t>
      </w:r>
      <w:r w:rsidR="005A3E6D" w:rsidRPr="007B4D9A">
        <w:rPr>
          <w:lang w:val="en-GB"/>
        </w:rPr>
        <w:t xml:space="preserve">led by </w:t>
      </w:r>
      <w:r w:rsidRPr="007B4D9A">
        <w:rPr>
          <w:lang w:val="en-GB"/>
        </w:rPr>
        <w:t>the Mario Molina Centre in Chile), the Project has access to specific know-how and advice, and can draw on experiences from more advanced countries in the region</w:t>
      </w:r>
      <w:r w:rsidR="00B5191B" w:rsidRPr="007B4D9A">
        <w:rPr>
          <w:lang w:val="en-GB"/>
        </w:rPr>
        <w:t>.</w:t>
      </w:r>
      <w:r w:rsidRPr="007B4D9A">
        <w:rPr>
          <w:lang w:val="en-GB"/>
        </w:rPr>
        <w:t xml:space="preserve"> </w:t>
      </w:r>
      <w:r w:rsidR="00B5191B" w:rsidRPr="007B4D9A">
        <w:rPr>
          <w:lang w:val="en-GB"/>
        </w:rPr>
        <w:t xml:space="preserve"> </w:t>
      </w:r>
      <w:r w:rsidR="00BA1A22" w:rsidRPr="007B4D9A">
        <w:rPr>
          <w:lang w:val="en-GB"/>
        </w:rPr>
        <w:t xml:space="preserve">The support and interaction between the participating countries is tracked through the Results Framework of the Global Programme; partnerships are therefore not directly monitored in the Jamaica country project. </w:t>
      </w:r>
      <w:r w:rsidR="00B5191B" w:rsidRPr="007B4D9A">
        <w:rPr>
          <w:lang w:val="en-GB"/>
        </w:rPr>
        <w:t xml:space="preserve">Through its regional centre in Panama, UNDP will link the GOJ to relevant platforms and programmes </w:t>
      </w:r>
      <w:r w:rsidR="005D1A83" w:rsidRPr="007B4D9A">
        <w:rPr>
          <w:lang w:val="en-GB"/>
        </w:rPr>
        <w:t xml:space="preserve">in its portfolio, </w:t>
      </w:r>
      <w:r w:rsidR="00B5191B" w:rsidRPr="007B4D9A">
        <w:rPr>
          <w:lang w:val="en-GB"/>
        </w:rPr>
        <w:t>including the</w:t>
      </w:r>
      <w:r w:rsidR="00034657" w:rsidRPr="007B4D9A">
        <w:rPr>
          <w:lang w:val="en-GB"/>
        </w:rPr>
        <w:t xml:space="preserve"> Sustainable Cities Initiative.</w:t>
      </w:r>
    </w:p>
    <w:p w14:paraId="08B61EC8" w14:textId="44F843B0" w:rsidR="003E55EC" w:rsidRPr="007B4D9A" w:rsidRDefault="003E55EC" w:rsidP="000B0DA1">
      <w:pPr>
        <w:pStyle w:val="Prrafodelista"/>
        <w:rPr>
          <w:lang w:val="en-GB"/>
        </w:rPr>
      </w:pPr>
      <w:r w:rsidRPr="007B4D9A">
        <w:rPr>
          <w:lang w:val="en-GB"/>
        </w:rPr>
        <w:lastRenderedPageBreak/>
        <w:t>Nationally, the Project will partner with The University of West Indies (UWI), Mona, to execute the eMobility demonstration pilot (component 2).</w:t>
      </w:r>
    </w:p>
    <w:p w14:paraId="4DA66BD3" w14:textId="77777777" w:rsidR="00E53010" w:rsidRPr="007B4D9A" w:rsidRDefault="00E53010" w:rsidP="00E53010">
      <w:pPr>
        <w:rPr>
          <w:lang w:val="en-GB"/>
        </w:rPr>
      </w:pPr>
    </w:p>
    <w:p w14:paraId="7738BC1F" w14:textId="5695F030" w:rsidR="00E53010" w:rsidRPr="007B4D9A" w:rsidRDefault="00E53010" w:rsidP="00E53010">
      <w:pPr>
        <w:pStyle w:val="Ttulo2"/>
        <w:rPr>
          <w:lang w:val="en-GB"/>
        </w:rPr>
      </w:pPr>
      <w:bookmarkStart w:id="38" w:name="_Toc58419425"/>
      <w:r w:rsidRPr="007B4D9A">
        <w:rPr>
          <w:lang w:val="en-GB"/>
        </w:rPr>
        <w:t>South-South and Triangular Cooperation (SSTrC)</w:t>
      </w:r>
      <w:bookmarkEnd w:id="38"/>
    </w:p>
    <w:p w14:paraId="51A2163A" w14:textId="4F14D052" w:rsidR="00E53010" w:rsidRPr="007B4D9A" w:rsidRDefault="00E53010" w:rsidP="00BC6F57">
      <w:pPr>
        <w:pStyle w:val="Prrafodelista"/>
        <w:rPr>
          <w:lang w:val="en-GB"/>
        </w:rPr>
      </w:pPr>
      <w:r w:rsidRPr="007B4D9A">
        <w:rPr>
          <w:rFonts w:asciiTheme="majorHAnsi" w:hAnsiTheme="majorHAnsi" w:cstheme="majorBidi"/>
          <w:lang w:val="en-GB"/>
        </w:rPr>
        <w:t xml:space="preserve">South-South and Triangular Cooperation (SSTrC) opportunities and technology transfer from peer countries is integrated in the Project under the umbrella of the Global Programme, which offers linkages in Latin American and the Caribbean with: Antigua and Barbuda, Chile, Costa Rica, Peru, and Saint Lucia. The Jamaica project will extract lessons learnt and good practices for sharing. UNDP will further foster exchange other platforms including the Africa Solutions Platform and the UN South-South Galaxy knowledge sharing platform. The Project </w:t>
      </w:r>
      <w:r w:rsidR="00AB5D4F" w:rsidRPr="007B4D9A">
        <w:rPr>
          <w:rFonts w:asciiTheme="majorHAnsi" w:hAnsiTheme="majorHAnsi" w:cstheme="majorBidi"/>
          <w:lang w:val="en-GB"/>
        </w:rPr>
        <w:t>will facilitate</w:t>
      </w:r>
      <w:r w:rsidRPr="007B4D9A">
        <w:rPr>
          <w:rFonts w:asciiTheme="majorHAnsi" w:hAnsiTheme="majorHAnsi" w:cstheme="majorBidi"/>
          <w:lang w:val="en-GB"/>
        </w:rPr>
        <w:t xml:space="preserve"> the participation of local stakeholders and the GOJ in the working groups and other activities organized within the global programme. </w:t>
      </w:r>
    </w:p>
    <w:p w14:paraId="552E7056" w14:textId="77777777" w:rsidR="000B4456" w:rsidRPr="007B4D9A" w:rsidRDefault="000B4456" w:rsidP="00C70DFA">
      <w:pPr>
        <w:spacing w:after="0"/>
        <w:jc w:val="left"/>
        <w:rPr>
          <w:szCs w:val="20"/>
          <w:lang w:val="en-GB"/>
        </w:rPr>
      </w:pPr>
    </w:p>
    <w:p w14:paraId="153B1BA4" w14:textId="77777777" w:rsidR="00C70DFA" w:rsidRPr="007B4D9A" w:rsidRDefault="00C70DFA" w:rsidP="00C70DFA">
      <w:pPr>
        <w:pStyle w:val="Ttulo2"/>
        <w:rPr>
          <w:lang w:val="en-GB"/>
        </w:rPr>
      </w:pPr>
      <w:bookmarkStart w:id="39" w:name="_Toc34136968"/>
      <w:bookmarkStart w:id="40" w:name="_Toc58419426"/>
      <w:r w:rsidRPr="007B4D9A">
        <w:rPr>
          <w:lang w:val="en-GB"/>
        </w:rPr>
        <w:t>Stakeholder engagement plan</w:t>
      </w:r>
      <w:bookmarkEnd w:id="39"/>
      <w:bookmarkEnd w:id="40"/>
    </w:p>
    <w:p w14:paraId="4CF1CD75" w14:textId="38B6EECB" w:rsidR="00564934" w:rsidRPr="007B4D9A" w:rsidRDefault="00564934" w:rsidP="0072795F">
      <w:pPr>
        <w:pStyle w:val="Prrafodelista"/>
        <w:rPr>
          <w:lang w:val="en-GB"/>
        </w:rPr>
      </w:pPr>
      <w:r w:rsidRPr="007B4D9A">
        <w:rPr>
          <w:lang w:val="en-GB"/>
        </w:rPr>
        <w:t xml:space="preserve">The PPG has identified the following </w:t>
      </w:r>
      <w:r w:rsidR="00B70DF4" w:rsidRPr="007B4D9A">
        <w:rPr>
          <w:lang w:val="en-GB"/>
        </w:rPr>
        <w:t xml:space="preserve">core </w:t>
      </w:r>
      <w:r w:rsidRPr="007B4D9A">
        <w:rPr>
          <w:lang w:val="en-GB"/>
        </w:rPr>
        <w:t>stakeholder categories: National Government (</w:t>
      </w:r>
      <w:r w:rsidR="008B06B3" w:rsidRPr="007B4D9A">
        <w:rPr>
          <w:lang w:val="en-GB"/>
        </w:rPr>
        <w:t>HURECC</w:t>
      </w:r>
      <w:r w:rsidRPr="007B4D9A">
        <w:rPr>
          <w:lang w:val="en-GB"/>
        </w:rPr>
        <w:t xml:space="preserve">, MTM, </w:t>
      </w:r>
      <w:r w:rsidR="00B70DF4" w:rsidRPr="007B4D9A">
        <w:rPr>
          <w:lang w:val="en-GB"/>
        </w:rPr>
        <w:t xml:space="preserve">MSET, </w:t>
      </w:r>
      <w:r w:rsidR="00AB5D4F" w:rsidRPr="007B4D9A">
        <w:rPr>
          <w:lang w:val="en-GB"/>
        </w:rPr>
        <w:t>and MFPS</w:t>
      </w:r>
      <w:r w:rsidRPr="007B4D9A">
        <w:rPr>
          <w:lang w:val="en-GB"/>
        </w:rPr>
        <w:t xml:space="preserve">); </w:t>
      </w:r>
      <w:r w:rsidR="0018093F" w:rsidRPr="007B4D9A">
        <w:rPr>
          <w:lang w:val="en-GB"/>
        </w:rPr>
        <w:t xml:space="preserve">autonomous Government entities (OUR, ITA, BSJ); </w:t>
      </w:r>
      <w:r w:rsidRPr="007B4D9A">
        <w:rPr>
          <w:lang w:val="en-GB"/>
        </w:rPr>
        <w:t>public service providers (JUTC, JPS</w:t>
      </w:r>
      <w:r w:rsidR="003E55EC" w:rsidRPr="007B4D9A">
        <w:rPr>
          <w:lang w:val="en-GB"/>
        </w:rPr>
        <w:t>Co</w:t>
      </w:r>
      <w:r w:rsidRPr="007B4D9A">
        <w:rPr>
          <w:lang w:val="en-GB"/>
        </w:rPr>
        <w:t>)</w:t>
      </w:r>
      <w:r w:rsidR="0018093F" w:rsidRPr="007B4D9A">
        <w:rPr>
          <w:lang w:val="en-GB"/>
        </w:rPr>
        <w:t>; private sector (bus operators, car dealers)</w:t>
      </w:r>
      <w:r w:rsidR="00AB5D4F" w:rsidRPr="007B4D9A">
        <w:rPr>
          <w:lang w:val="en-GB"/>
        </w:rPr>
        <w:t>; academia</w:t>
      </w:r>
      <w:r w:rsidR="0018093F" w:rsidRPr="007B4D9A">
        <w:rPr>
          <w:lang w:val="en-GB"/>
        </w:rPr>
        <w:t xml:space="preserve"> and training institutes (</w:t>
      </w:r>
      <w:r w:rsidR="00B70DF4" w:rsidRPr="007B4D9A">
        <w:rPr>
          <w:lang w:val="en-GB"/>
        </w:rPr>
        <w:t xml:space="preserve">UWI, </w:t>
      </w:r>
      <w:r w:rsidR="0018093F" w:rsidRPr="007B4D9A">
        <w:rPr>
          <w:lang w:val="en-GB"/>
        </w:rPr>
        <w:t xml:space="preserve">UTech, HEART NTA). </w:t>
      </w:r>
      <w:r w:rsidR="00B70DF4" w:rsidRPr="007B4D9A">
        <w:rPr>
          <w:lang w:val="en-GB"/>
        </w:rPr>
        <w:t>At the town level, the Kingston and St. Andrew</w:t>
      </w:r>
      <w:r w:rsidR="3F6E9F76" w:rsidRPr="007B4D9A">
        <w:rPr>
          <w:lang w:val="en-GB"/>
        </w:rPr>
        <w:t xml:space="preserve"> Municipal</w:t>
      </w:r>
      <w:r w:rsidR="00B70DF4" w:rsidRPr="007B4D9A">
        <w:rPr>
          <w:lang w:val="en-GB"/>
        </w:rPr>
        <w:t xml:space="preserve"> Corporation (KSA</w:t>
      </w:r>
      <w:r w:rsidR="68958DF3" w:rsidRPr="007B4D9A">
        <w:rPr>
          <w:lang w:val="en-GB"/>
        </w:rPr>
        <w:t>M</w:t>
      </w:r>
      <w:r w:rsidR="00B70DF4" w:rsidRPr="007B4D9A">
        <w:rPr>
          <w:lang w:val="en-GB"/>
        </w:rPr>
        <w:t xml:space="preserve">C) represents the central part of the KMR. Civil Society Organisations (CSOs) including representatives of public transport end-users are not clearly identified; neither </w:t>
      </w:r>
      <w:r w:rsidR="0018093F" w:rsidRPr="007B4D9A">
        <w:rPr>
          <w:lang w:val="en-GB"/>
        </w:rPr>
        <w:t>women organisations</w:t>
      </w:r>
      <w:r w:rsidR="00B70DF4" w:rsidRPr="007B4D9A">
        <w:rPr>
          <w:lang w:val="en-GB"/>
        </w:rPr>
        <w:t xml:space="preserve"> were identified at this stage</w:t>
      </w:r>
      <w:r w:rsidR="0018093F" w:rsidRPr="007B4D9A">
        <w:rPr>
          <w:lang w:val="en-GB"/>
        </w:rPr>
        <w:t xml:space="preserve">. Due to the </w:t>
      </w:r>
      <w:r w:rsidR="6D08AEFB" w:rsidRPr="007B4D9A">
        <w:rPr>
          <w:lang w:val="en-GB"/>
        </w:rPr>
        <w:t>sparsity</w:t>
      </w:r>
      <w:r w:rsidR="0018093F" w:rsidRPr="007B4D9A">
        <w:rPr>
          <w:lang w:val="en-GB"/>
        </w:rPr>
        <w:t xml:space="preserve"> of accurate socio-economic data, end-users </w:t>
      </w:r>
      <w:r w:rsidR="00AB5D4F" w:rsidRPr="007B4D9A">
        <w:rPr>
          <w:lang w:val="en-GB"/>
        </w:rPr>
        <w:t>remain a</w:t>
      </w:r>
      <w:r w:rsidR="0018093F" w:rsidRPr="007B4D9A">
        <w:rPr>
          <w:lang w:val="en-GB"/>
        </w:rPr>
        <w:t xml:space="preserve"> diffuse group and </w:t>
      </w:r>
      <w:r w:rsidR="00AB5D4F" w:rsidRPr="007B4D9A">
        <w:rPr>
          <w:lang w:val="en-GB"/>
        </w:rPr>
        <w:t>their characterisation</w:t>
      </w:r>
      <w:r w:rsidR="0018093F" w:rsidRPr="007B4D9A">
        <w:rPr>
          <w:lang w:val="en-GB"/>
        </w:rPr>
        <w:t xml:space="preserve"> is challenging. </w:t>
      </w:r>
    </w:p>
    <w:p w14:paraId="768305D6" w14:textId="0BAA269B" w:rsidR="00C70DFA" w:rsidRPr="007B4D9A" w:rsidRDefault="00B70DF4" w:rsidP="00BC6F57">
      <w:pPr>
        <w:pStyle w:val="Prrafodelista"/>
        <w:spacing w:after="0"/>
        <w:jc w:val="left"/>
        <w:rPr>
          <w:rFonts w:cs="Segoe UI"/>
          <w:i/>
          <w:iCs/>
          <w:color w:val="000000"/>
          <w:lang w:val="en-GB"/>
        </w:rPr>
      </w:pPr>
      <w:r w:rsidRPr="007B4D9A">
        <w:rPr>
          <w:lang w:val="en-GB"/>
        </w:rPr>
        <w:t xml:space="preserve">The </w:t>
      </w:r>
      <w:r w:rsidR="00564934" w:rsidRPr="007B4D9A">
        <w:rPr>
          <w:lang w:val="en-GB"/>
        </w:rPr>
        <w:t xml:space="preserve">Stakeholder Engagement Plan is presented in Annex </w:t>
      </w:r>
      <w:r w:rsidR="003E55EC" w:rsidRPr="007B4D9A">
        <w:rPr>
          <w:lang w:val="en-GB"/>
        </w:rPr>
        <w:t>7</w:t>
      </w:r>
      <w:r w:rsidR="00564934" w:rsidRPr="007B4D9A">
        <w:rPr>
          <w:lang w:val="en-GB"/>
        </w:rPr>
        <w:t xml:space="preserve">. This Plan will be used as a tool for reference and </w:t>
      </w:r>
      <w:r w:rsidRPr="007B4D9A">
        <w:rPr>
          <w:lang w:val="en-GB"/>
        </w:rPr>
        <w:t xml:space="preserve">be </w:t>
      </w:r>
      <w:r w:rsidR="00564934" w:rsidRPr="007B4D9A">
        <w:rPr>
          <w:lang w:val="en-GB"/>
        </w:rPr>
        <w:t>further detailed during the Project’s inception phase</w:t>
      </w:r>
      <w:r w:rsidRPr="007B4D9A">
        <w:rPr>
          <w:lang w:val="en-GB"/>
        </w:rPr>
        <w:t xml:space="preserve"> and </w:t>
      </w:r>
      <w:r w:rsidR="00564934" w:rsidRPr="007B4D9A">
        <w:rPr>
          <w:lang w:val="en-GB"/>
        </w:rPr>
        <w:t xml:space="preserve">updated annually. The Plan is a starting point for the design of </w:t>
      </w:r>
      <w:r w:rsidRPr="007B4D9A">
        <w:rPr>
          <w:lang w:val="en-GB"/>
        </w:rPr>
        <w:t xml:space="preserve">the </w:t>
      </w:r>
      <w:r w:rsidR="00564934" w:rsidRPr="007B4D9A">
        <w:rPr>
          <w:lang w:val="en-GB"/>
        </w:rPr>
        <w:t>Project communication strategy and specific communication plans</w:t>
      </w:r>
      <w:r w:rsidRPr="007B4D9A">
        <w:rPr>
          <w:lang w:val="en-GB"/>
        </w:rPr>
        <w:t xml:space="preserve"> (output 5.1.1)</w:t>
      </w:r>
      <w:r w:rsidR="00564934" w:rsidRPr="007B4D9A">
        <w:rPr>
          <w:lang w:val="en-GB"/>
        </w:rPr>
        <w:t>.</w:t>
      </w:r>
    </w:p>
    <w:p w14:paraId="1B83E259" w14:textId="77777777" w:rsidR="00C70DFA" w:rsidRPr="007B4D9A" w:rsidRDefault="00C70DFA" w:rsidP="00C70DFA">
      <w:pPr>
        <w:spacing w:after="0"/>
        <w:jc w:val="left"/>
        <w:rPr>
          <w:rFonts w:cs="Segoe UI"/>
          <w:i/>
          <w:color w:val="000000"/>
          <w:szCs w:val="20"/>
          <w:lang w:val="en-GB"/>
        </w:rPr>
      </w:pPr>
    </w:p>
    <w:p w14:paraId="2D8F30B2" w14:textId="77777777" w:rsidR="00C70DFA" w:rsidRPr="007B4D9A" w:rsidRDefault="00C70DFA" w:rsidP="00C70DFA">
      <w:pPr>
        <w:pStyle w:val="Ttulo2"/>
        <w:rPr>
          <w:i/>
          <w:sz w:val="24"/>
          <w:lang w:val="en-GB"/>
        </w:rPr>
      </w:pPr>
      <w:bookmarkStart w:id="41" w:name="_Toc34136969"/>
      <w:bookmarkStart w:id="42" w:name="_Toc58419427"/>
      <w:r w:rsidRPr="007B4D9A">
        <w:rPr>
          <w:lang w:val="en-GB"/>
        </w:rPr>
        <w:t>Gender equality and women’s empowerment</w:t>
      </w:r>
      <w:bookmarkEnd w:id="41"/>
      <w:bookmarkEnd w:id="42"/>
    </w:p>
    <w:p w14:paraId="375A061A" w14:textId="3A1B8E01" w:rsidR="0065519D" w:rsidRPr="007B4D9A" w:rsidRDefault="0065519D" w:rsidP="0030548F">
      <w:pPr>
        <w:pStyle w:val="Prrafodelista"/>
        <w:rPr>
          <w:lang w:val="en-GB"/>
        </w:rPr>
      </w:pPr>
      <w:r w:rsidRPr="007B4D9A">
        <w:rPr>
          <w:lang w:val="en-GB"/>
        </w:rPr>
        <w:t xml:space="preserve">As in many countries in the Caribbean, public transport </w:t>
      </w:r>
      <w:r w:rsidR="37ABB1AA" w:rsidRPr="007B4D9A">
        <w:rPr>
          <w:lang w:val="en-GB"/>
        </w:rPr>
        <w:t>can be</w:t>
      </w:r>
      <w:r w:rsidR="0030548F" w:rsidRPr="007B4D9A">
        <w:rPr>
          <w:lang w:val="en-GB"/>
        </w:rPr>
        <w:t xml:space="preserve"> </w:t>
      </w:r>
      <w:r w:rsidRPr="007B4D9A">
        <w:rPr>
          <w:lang w:val="en-GB"/>
        </w:rPr>
        <w:t xml:space="preserve">insecure </w:t>
      </w:r>
      <w:r w:rsidR="0030548F" w:rsidRPr="007B4D9A">
        <w:rPr>
          <w:lang w:val="en-GB"/>
        </w:rPr>
        <w:t>for its users</w:t>
      </w:r>
      <w:r w:rsidRPr="007B4D9A">
        <w:rPr>
          <w:lang w:val="en-GB"/>
        </w:rPr>
        <w:t xml:space="preserve">, especially for women. </w:t>
      </w:r>
      <w:r w:rsidR="4E64AC96" w:rsidRPr="007B4D9A">
        <w:rPr>
          <w:lang w:val="en-GB"/>
        </w:rPr>
        <w:t xml:space="preserve">Notwithstanding </w:t>
      </w:r>
      <w:r w:rsidR="27540D29" w:rsidRPr="007B4D9A">
        <w:rPr>
          <w:lang w:val="en-GB"/>
        </w:rPr>
        <w:t xml:space="preserve">achievements </w:t>
      </w:r>
      <w:r w:rsidR="4E64AC96" w:rsidRPr="007B4D9A">
        <w:rPr>
          <w:lang w:val="en-GB"/>
        </w:rPr>
        <w:t xml:space="preserve">made, </w:t>
      </w:r>
      <w:r w:rsidR="2ABA25C0" w:rsidRPr="007B4D9A">
        <w:rPr>
          <w:lang w:val="en-GB"/>
        </w:rPr>
        <w:t>t</w:t>
      </w:r>
      <w:r w:rsidRPr="007B4D9A">
        <w:rPr>
          <w:lang w:val="en-GB"/>
        </w:rPr>
        <w:t xml:space="preserve">he public transport system in </w:t>
      </w:r>
      <w:r w:rsidR="0030548F" w:rsidRPr="007B4D9A">
        <w:rPr>
          <w:lang w:val="en-GB"/>
        </w:rPr>
        <w:t>K</w:t>
      </w:r>
      <w:r w:rsidR="28F9ABDF" w:rsidRPr="007B4D9A">
        <w:rPr>
          <w:lang w:val="en-GB"/>
        </w:rPr>
        <w:t>ingston Metropolitan region requires improvement. Among the challenges are</w:t>
      </w:r>
      <w:r w:rsidR="0030548F" w:rsidRPr="007B4D9A">
        <w:rPr>
          <w:lang w:val="en-GB"/>
        </w:rPr>
        <w:t xml:space="preserve"> </w:t>
      </w:r>
      <w:r w:rsidRPr="007B4D9A">
        <w:rPr>
          <w:lang w:val="en-GB"/>
        </w:rPr>
        <w:t xml:space="preserve">is  (i) poor condition of </w:t>
      </w:r>
      <w:r w:rsidR="5660621A" w:rsidRPr="007B4D9A">
        <w:rPr>
          <w:lang w:val="en-GB"/>
        </w:rPr>
        <w:t>some</w:t>
      </w:r>
      <w:r w:rsidRPr="007B4D9A">
        <w:rPr>
          <w:lang w:val="en-GB"/>
        </w:rPr>
        <w:t xml:space="preserve"> buses</w:t>
      </w:r>
      <w:r w:rsidR="0030548F" w:rsidRPr="007B4D9A">
        <w:rPr>
          <w:lang w:val="en-GB"/>
        </w:rPr>
        <w:t xml:space="preserve"> of both JUTC and private operators</w:t>
      </w:r>
      <w:r w:rsidRPr="007B4D9A">
        <w:rPr>
          <w:lang w:val="en-GB"/>
        </w:rPr>
        <w:t xml:space="preserve">; (iii) </w:t>
      </w:r>
      <w:r w:rsidR="70767264" w:rsidRPr="007B4D9A">
        <w:rPr>
          <w:lang w:val="en-GB"/>
        </w:rPr>
        <w:t xml:space="preserve">coordination efficiency at </w:t>
      </w:r>
      <w:r w:rsidRPr="007B4D9A">
        <w:rPr>
          <w:lang w:val="en-GB"/>
        </w:rPr>
        <w:t>bus stops</w:t>
      </w:r>
      <w:r w:rsidR="2781196D" w:rsidRPr="007B4D9A">
        <w:rPr>
          <w:lang w:val="en-GB"/>
        </w:rPr>
        <w:t xml:space="preserve"> and bus parks</w:t>
      </w:r>
      <w:r w:rsidRPr="007B4D9A">
        <w:rPr>
          <w:lang w:val="en-GB"/>
        </w:rPr>
        <w:t>; (i</w:t>
      </w:r>
      <w:r w:rsidR="0030548F" w:rsidRPr="007B4D9A">
        <w:rPr>
          <w:lang w:val="en-GB"/>
        </w:rPr>
        <w:t>ii</w:t>
      </w:r>
      <w:r w:rsidRPr="007B4D9A">
        <w:rPr>
          <w:lang w:val="en-GB"/>
        </w:rPr>
        <w:t xml:space="preserve">) </w:t>
      </w:r>
      <w:r w:rsidR="0224A88C" w:rsidRPr="007B4D9A">
        <w:rPr>
          <w:lang w:val="en-GB"/>
        </w:rPr>
        <w:t xml:space="preserve">inadequate </w:t>
      </w:r>
      <w:r w:rsidRPr="007B4D9A">
        <w:rPr>
          <w:lang w:val="en-GB"/>
        </w:rPr>
        <w:t>compliance with regulation</w:t>
      </w:r>
      <w:r w:rsidR="0030548F" w:rsidRPr="007B4D9A">
        <w:rPr>
          <w:lang w:val="en-GB"/>
        </w:rPr>
        <w:t xml:space="preserve"> and quality standards</w:t>
      </w:r>
      <w:r w:rsidRPr="007B4D9A">
        <w:rPr>
          <w:lang w:val="en-GB"/>
        </w:rPr>
        <w:t>; (</w:t>
      </w:r>
      <w:r w:rsidR="0030548F" w:rsidRPr="007B4D9A">
        <w:rPr>
          <w:lang w:val="en-GB"/>
        </w:rPr>
        <w:t>i</w:t>
      </w:r>
      <w:r w:rsidRPr="007B4D9A">
        <w:rPr>
          <w:lang w:val="en-GB"/>
        </w:rPr>
        <w:t>v) inadequate supervision by the authorities</w:t>
      </w:r>
      <w:r w:rsidR="311E80CF" w:rsidRPr="007B4D9A">
        <w:rPr>
          <w:lang w:val="en-GB"/>
        </w:rPr>
        <w:t xml:space="preserve"> due to resource constraints</w:t>
      </w:r>
      <w:r w:rsidRPr="007B4D9A">
        <w:rPr>
          <w:lang w:val="en-GB"/>
        </w:rPr>
        <w:t xml:space="preserve">; (v) inappropriate conduct by </w:t>
      </w:r>
      <w:r w:rsidR="3BDCC035" w:rsidRPr="007B4D9A">
        <w:rPr>
          <w:lang w:val="en-GB"/>
        </w:rPr>
        <w:t xml:space="preserve">some </w:t>
      </w:r>
      <w:r w:rsidRPr="007B4D9A">
        <w:rPr>
          <w:lang w:val="en-GB"/>
        </w:rPr>
        <w:t xml:space="preserve">drivers; and (vi) </w:t>
      </w:r>
      <w:r w:rsidR="0030548F" w:rsidRPr="007B4D9A">
        <w:rPr>
          <w:lang w:val="en-GB"/>
        </w:rPr>
        <w:t xml:space="preserve">sometimes aggressive </w:t>
      </w:r>
      <w:r w:rsidRPr="007B4D9A">
        <w:rPr>
          <w:lang w:val="en-GB"/>
        </w:rPr>
        <w:t>behavio</w:t>
      </w:r>
      <w:r w:rsidR="0030548F" w:rsidRPr="007B4D9A">
        <w:rPr>
          <w:lang w:val="en-GB"/>
        </w:rPr>
        <w:t>u</w:t>
      </w:r>
      <w:r w:rsidRPr="007B4D9A">
        <w:rPr>
          <w:lang w:val="en-GB"/>
        </w:rPr>
        <w:t xml:space="preserve">r by bus users. </w:t>
      </w:r>
      <w:r w:rsidR="10114A0B" w:rsidRPr="007B4D9A">
        <w:rPr>
          <w:lang w:val="en-GB"/>
        </w:rPr>
        <w:t xml:space="preserve">Reports of </w:t>
      </w:r>
      <w:r w:rsidR="4E5BEB16" w:rsidRPr="007B4D9A">
        <w:rPr>
          <w:lang w:val="en-GB"/>
        </w:rPr>
        <w:t>a</w:t>
      </w:r>
      <w:r w:rsidRPr="007B4D9A">
        <w:rPr>
          <w:lang w:val="en-GB"/>
        </w:rPr>
        <w:t xml:space="preserve">cts of violence and aggression </w:t>
      </w:r>
      <w:r w:rsidR="0030548F" w:rsidRPr="007B4D9A">
        <w:rPr>
          <w:lang w:val="en-GB"/>
        </w:rPr>
        <w:t>that</w:t>
      </w:r>
      <w:r w:rsidR="68988F66" w:rsidRPr="007B4D9A">
        <w:rPr>
          <w:lang w:val="en-GB"/>
        </w:rPr>
        <w:t xml:space="preserve"> sometimes</w:t>
      </w:r>
      <w:r w:rsidR="00C41E44" w:rsidRPr="007B4D9A">
        <w:rPr>
          <w:lang w:val="en-GB"/>
        </w:rPr>
        <w:t xml:space="preserve"> </w:t>
      </w:r>
      <w:r w:rsidRPr="007B4D9A">
        <w:rPr>
          <w:lang w:val="en-GB"/>
        </w:rPr>
        <w:t>occur in the buses and at the bus stops</w:t>
      </w:r>
      <w:r w:rsidR="0030548F" w:rsidRPr="007B4D9A">
        <w:rPr>
          <w:lang w:val="en-GB"/>
        </w:rPr>
        <w:t xml:space="preserve"> </w:t>
      </w:r>
      <w:r w:rsidRPr="007B4D9A">
        <w:rPr>
          <w:lang w:val="en-GB"/>
        </w:rPr>
        <w:t>include</w:t>
      </w:r>
      <w:r w:rsidR="0030548F" w:rsidRPr="007B4D9A">
        <w:rPr>
          <w:lang w:val="en-GB"/>
        </w:rPr>
        <w:t xml:space="preserve"> </w:t>
      </w:r>
      <w:r w:rsidRPr="007B4D9A">
        <w:rPr>
          <w:lang w:val="en-GB"/>
        </w:rPr>
        <w:t>sexual harassment of women</w:t>
      </w:r>
      <w:r w:rsidR="0030548F" w:rsidRPr="007B4D9A">
        <w:rPr>
          <w:lang w:val="en-GB"/>
        </w:rPr>
        <w:t xml:space="preserve">, and </w:t>
      </w:r>
      <w:r w:rsidRPr="007B4D9A">
        <w:rPr>
          <w:lang w:val="en-GB"/>
        </w:rPr>
        <w:t xml:space="preserve">robbery and theft of passengers. </w:t>
      </w:r>
      <w:r w:rsidR="4FE8E13E" w:rsidRPr="007B4D9A">
        <w:rPr>
          <w:lang w:val="en-GB"/>
        </w:rPr>
        <w:t xml:space="preserve">There have also been incidences of kidnapping, especially of women. In addition, </w:t>
      </w:r>
      <w:r w:rsidR="0A2FF536" w:rsidRPr="007B4D9A">
        <w:rPr>
          <w:lang w:val="en-GB"/>
        </w:rPr>
        <w:t>o</w:t>
      </w:r>
      <w:r w:rsidR="0030548F" w:rsidRPr="007B4D9A">
        <w:rPr>
          <w:lang w:val="en-GB"/>
        </w:rPr>
        <w:t>vercrowding is a cause of insecurity for women who are a majority group of public transport users.</w:t>
      </w:r>
    </w:p>
    <w:p w14:paraId="2151887E" w14:textId="4F6DF9EA" w:rsidR="0030548F" w:rsidRPr="007B4D9A" w:rsidRDefault="00B70DF4" w:rsidP="0030548F">
      <w:pPr>
        <w:pStyle w:val="Prrafodelista"/>
        <w:rPr>
          <w:lang w:val="en-GB"/>
        </w:rPr>
      </w:pPr>
      <w:r w:rsidRPr="007B4D9A">
        <w:rPr>
          <w:lang w:val="en-GB"/>
        </w:rPr>
        <w:t xml:space="preserve">The </w:t>
      </w:r>
      <w:r w:rsidR="0030548F" w:rsidRPr="007B4D9A">
        <w:rPr>
          <w:lang w:val="en-GB"/>
        </w:rPr>
        <w:t xml:space="preserve">Gender Analysis and Gender Action Plan </w:t>
      </w:r>
      <w:r w:rsidRPr="007B4D9A">
        <w:rPr>
          <w:lang w:val="en-GB"/>
        </w:rPr>
        <w:t xml:space="preserve">(GAP) are </w:t>
      </w:r>
      <w:r w:rsidR="00554E43" w:rsidRPr="007B4D9A">
        <w:rPr>
          <w:lang w:val="en-GB"/>
        </w:rPr>
        <w:t>attached as Annex 9</w:t>
      </w:r>
      <w:r w:rsidR="0030548F" w:rsidRPr="007B4D9A">
        <w:rPr>
          <w:lang w:val="en-GB"/>
        </w:rPr>
        <w:t xml:space="preserve"> to this Project Document. Th</w:t>
      </w:r>
      <w:r w:rsidRPr="007B4D9A">
        <w:rPr>
          <w:lang w:val="en-GB"/>
        </w:rPr>
        <w:t>e P</w:t>
      </w:r>
      <w:r w:rsidR="0030548F" w:rsidRPr="007B4D9A">
        <w:rPr>
          <w:lang w:val="en-GB"/>
        </w:rPr>
        <w:t xml:space="preserve">lan is to be expanded during the Project’s inception phase and shall comprise a more detailed assessment of parallel (baseline) programs and activities to promote gender equality in relation to urban mobility. It shall also benefit from ongoing engagement with stakeholders and result in concrete actions. </w:t>
      </w:r>
      <w:r w:rsidR="0030548F" w:rsidRPr="007B4D9A">
        <w:rPr>
          <w:b/>
          <w:lang w:val="en-GB"/>
        </w:rPr>
        <w:t xml:space="preserve">The </w:t>
      </w:r>
      <w:r w:rsidRPr="007B4D9A">
        <w:rPr>
          <w:b/>
          <w:lang w:val="en-GB"/>
        </w:rPr>
        <w:t xml:space="preserve">GAP is </w:t>
      </w:r>
      <w:r w:rsidR="0030548F" w:rsidRPr="007B4D9A">
        <w:rPr>
          <w:b/>
          <w:lang w:val="en-GB"/>
        </w:rPr>
        <w:t xml:space="preserve">one of the instruments under the </w:t>
      </w:r>
      <w:r w:rsidRPr="007B4D9A">
        <w:rPr>
          <w:b/>
          <w:lang w:val="en-GB"/>
        </w:rPr>
        <w:t xml:space="preserve">Social and Environmental </w:t>
      </w:r>
      <w:r w:rsidR="0030548F" w:rsidRPr="007B4D9A">
        <w:rPr>
          <w:b/>
          <w:lang w:val="en-GB"/>
        </w:rPr>
        <w:t xml:space="preserve">Management </w:t>
      </w:r>
      <w:r w:rsidRPr="007B4D9A">
        <w:rPr>
          <w:b/>
          <w:lang w:val="en-GB"/>
        </w:rPr>
        <w:t>Framework (ESMF)</w:t>
      </w:r>
      <w:r w:rsidR="0030548F" w:rsidRPr="007B4D9A">
        <w:rPr>
          <w:b/>
          <w:lang w:val="en-GB"/>
        </w:rPr>
        <w:t>.</w:t>
      </w:r>
    </w:p>
    <w:p w14:paraId="1D445629" w14:textId="77777777" w:rsidR="00C70DFA" w:rsidRPr="007B4D9A" w:rsidRDefault="00C70DFA" w:rsidP="00C70DFA">
      <w:pPr>
        <w:spacing w:after="0"/>
        <w:jc w:val="left"/>
        <w:rPr>
          <w:i/>
          <w:szCs w:val="20"/>
          <w:lang w:val="en-GB"/>
        </w:rPr>
      </w:pPr>
    </w:p>
    <w:p w14:paraId="61AA19AA" w14:textId="77777777" w:rsidR="00C70DFA" w:rsidRPr="007B4D9A" w:rsidRDefault="00C70DFA" w:rsidP="00C70DFA">
      <w:pPr>
        <w:pStyle w:val="Ttulo2"/>
        <w:rPr>
          <w:i/>
          <w:lang w:val="en-GB"/>
        </w:rPr>
      </w:pPr>
      <w:bookmarkStart w:id="43" w:name="_Toc34136971"/>
      <w:bookmarkStart w:id="44" w:name="_Toc58419428"/>
      <w:r w:rsidRPr="007B4D9A">
        <w:rPr>
          <w:lang w:val="en-GB"/>
        </w:rPr>
        <w:t>Innovativeness, sustainability and potential for scaling up</w:t>
      </w:r>
      <w:bookmarkEnd w:id="43"/>
      <w:bookmarkEnd w:id="44"/>
      <w:r w:rsidRPr="007B4D9A">
        <w:rPr>
          <w:lang w:val="en-GB"/>
        </w:rPr>
        <w:t xml:space="preserve"> </w:t>
      </w:r>
    </w:p>
    <w:p w14:paraId="55A7867E" w14:textId="46EB4C38" w:rsidR="00C70DFA" w:rsidRPr="007B4D9A" w:rsidRDefault="005F3129" w:rsidP="000F32B7">
      <w:pPr>
        <w:pStyle w:val="Prrafodelista"/>
        <w:rPr>
          <w:rStyle w:val="Hipervnculo"/>
          <w:color w:val="auto"/>
          <w:u w:val="none"/>
          <w:lang w:val="en-GB"/>
        </w:rPr>
      </w:pPr>
      <w:r w:rsidRPr="007B4D9A">
        <w:rPr>
          <w:rStyle w:val="Hipervnculo"/>
          <w:color w:val="auto"/>
          <w:u w:val="none"/>
          <w:lang w:val="en-GB"/>
        </w:rPr>
        <w:t xml:space="preserve">The Project is </w:t>
      </w:r>
      <w:r w:rsidRPr="007B4D9A">
        <w:rPr>
          <w:rStyle w:val="Hipervnculo"/>
          <w:color w:val="auto"/>
          <w:lang w:val="en-GB"/>
        </w:rPr>
        <w:t>innovative</w:t>
      </w:r>
      <w:r w:rsidRPr="007B4D9A">
        <w:rPr>
          <w:rStyle w:val="Hipervnculo"/>
          <w:color w:val="auto"/>
          <w:u w:val="none"/>
          <w:lang w:val="en-GB"/>
        </w:rPr>
        <w:t xml:space="preserve"> for Jamaica as it introduces a new technology </w:t>
      </w:r>
      <w:r w:rsidR="00ED0740" w:rsidRPr="007B4D9A">
        <w:rPr>
          <w:rStyle w:val="Hipervnculo"/>
          <w:color w:val="auto"/>
          <w:u w:val="none"/>
          <w:lang w:val="en-GB"/>
        </w:rPr>
        <w:t xml:space="preserve">for </w:t>
      </w:r>
      <w:r w:rsidRPr="007B4D9A">
        <w:rPr>
          <w:rStyle w:val="Hipervnculo"/>
          <w:color w:val="auto"/>
          <w:u w:val="none"/>
          <w:lang w:val="en-GB"/>
        </w:rPr>
        <w:t xml:space="preserve">public </w:t>
      </w:r>
      <w:r w:rsidR="00ED0740" w:rsidRPr="007B4D9A">
        <w:rPr>
          <w:rStyle w:val="Hipervnculo"/>
          <w:color w:val="auto"/>
          <w:u w:val="none"/>
          <w:lang w:val="en-GB"/>
        </w:rPr>
        <w:t>and private mobility</w:t>
      </w:r>
      <w:r w:rsidRPr="007B4D9A">
        <w:rPr>
          <w:rStyle w:val="Hipervnculo"/>
          <w:color w:val="auto"/>
          <w:u w:val="none"/>
          <w:lang w:val="en-GB"/>
        </w:rPr>
        <w:t xml:space="preserve"> which is disruptive </w:t>
      </w:r>
      <w:r w:rsidR="00ED0740" w:rsidRPr="007B4D9A">
        <w:rPr>
          <w:rStyle w:val="Hipervnculo"/>
          <w:color w:val="auto"/>
          <w:u w:val="none"/>
          <w:lang w:val="en-GB"/>
        </w:rPr>
        <w:t>in several ways</w:t>
      </w:r>
      <w:r w:rsidRPr="007B4D9A">
        <w:rPr>
          <w:rStyle w:val="Hipervnculo"/>
          <w:color w:val="auto"/>
          <w:u w:val="none"/>
          <w:lang w:val="en-GB"/>
        </w:rPr>
        <w:t>: (i) linkage</w:t>
      </w:r>
      <w:r w:rsidR="00ED0740" w:rsidRPr="007B4D9A">
        <w:rPr>
          <w:rStyle w:val="Hipervnculo"/>
          <w:color w:val="auto"/>
          <w:u w:val="none"/>
          <w:lang w:val="en-GB"/>
        </w:rPr>
        <w:t>s</w:t>
      </w:r>
      <w:r w:rsidRPr="007B4D9A">
        <w:rPr>
          <w:rStyle w:val="Hipervnculo"/>
          <w:color w:val="auto"/>
          <w:u w:val="none"/>
          <w:lang w:val="en-GB"/>
        </w:rPr>
        <w:t xml:space="preserve"> between mobility and energy policy; (ii) </w:t>
      </w:r>
      <w:r w:rsidR="00ED0740" w:rsidRPr="007B4D9A">
        <w:rPr>
          <w:rStyle w:val="Hipervnculo"/>
          <w:color w:val="auto"/>
          <w:u w:val="none"/>
          <w:lang w:val="en-GB"/>
        </w:rPr>
        <w:t>roll-out of a new “fuelling infrastructure” with constraints imposed by electricity T&amp;D grid and EV autonomy</w:t>
      </w:r>
      <w:r w:rsidRPr="007B4D9A">
        <w:rPr>
          <w:rStyle w:val="Hipervnculo"/>
          <w:color w:val="auto"/>
          <w:u w:val="none"/>
          <w:lang w:val="en-GB"/>
        </w:rPr>
        <w:t>; (iii</w:t>
      </w:r>
      <w:r w:rsidR="00AB5D4F" w:rsidRPr="007B4D9A">
        <w:rPr>
          <w:rStyle w:val="Hipervnculo"/>
          <w:color w:val="auto"/>
          <w:u w:val="none"/>
          <w:lang w:val="en-GB"/>
        </w:rPr>
        <w:t>) learning</w:t>
      </w:r>
      <w:r w:rsidR="00ED0740" w:rsidRPr="007B4D9A">
        <w:rPr>
          <w:rStyle w:val="Hipervnculo"/>
          <w:color w:val="auto"/>
          <w:u w:val="none"/>
          <w:lang w:val="en-GB"/>
        </w:rPr>
        <w:t xml:space="preserve"> curve for smart vehicle dispatch strategies and optimisation of battery and vehicle performance; </w:t>
      </w:r>
      <w:r w:rsidRPr="007B4D9A">
        <w:rPr>
          <w:rStyle w:val="Hipervnculo"/>
          <w:color w:val="auto"/>
          <w:u w:val="none"/>
          <w:lang w:val="en-GB"/>
        </w:rPr>
        <w:t xml:space="preserve">and (iv) implications for drivers and maintenance staff. EV technology requires </w:t>
      </w:r>
      <w:r w:rsidR="00ED0740" w:rsidRPr="007B4D9A">
        <w:rPr>
          <w:rStyle w:val="Hipervnculo"/>
          <w:color w:val="auto"/>
          <w:u w:val="none"/>
          <w:lang w:val="en-GB"/>
        </w:rPr>
        <w:t>institutional operators (including passenger transport companies, such as JUTC)</w:t>
      </w:r>
      <w:r w:rsidRPr="007B4D9A">
        <w:rPr>
          <w:rStyle w:val="Hipervnculo"/>
          <w:color w:val="auto"/>
          <w:u w:val="none"/>
          <w:lang w:val="en-GB"/>
        </w:rPr>
        <w:t xml:space="preserve"> to assume a systemic approach towards the deployment and management of </w:t>
      </w:r>
      <w:r w:rsidR="00ED0740" w:rsidRPr="007B4D9A">
        <w:rPr>
          <w:rStyle w:val="Hipervnculo"/>
          <w:color w:val="auto"/>
          <w:u w:val="none"/>
          <w:lang w:val="en-GB"/>
        </w:rPr>
        <w:t xml:space="preserve">their </w:t>
      </w:r>
      <w:r w:rsidRPr="007B4D9A">
        <w:rPr>
          <w:rStyle w:val="Hipervnculo"/>
          <w:color w:val="auto"/>
          <w:u w:val="none"/>
          <w:lang w:val="en-GB"/>
        </w:rPr>
        <w:t xml:space="preserve">capital assets, which is challenging but also an opportunity to move towards more rational and sustainable business practices. An innovative aspect is further the </w:t>
      </w:r>
      <w:r w:rsidR="00ED0740" w:rsidRPr="007B4D9A">
        <w:rPr>
          <w:rStyle w:val="Hipervnculo"/>
          <w:color w:val="auto"/>
          <w:u w:val="none"/>
          <w:lang w:val="en-GB"/>
        </w:rPr>
        <w:t xml:space="preserve">close relationship </w:t>
      </w:r>
      <w:r w:rsidRPr="007B4D9A">
        <w:rPr>
          <w:rStyle w:val="Hipervnculo"/>
          <w:color w:val="auto"/>
          <w:u w:val="none"/>
          <w:lang w:val="en-GB"/>
        </w:rPr>
        <w:t>with electricity supplier</w:t>
      </w:r>
      <w:r w:rsidR="00ED0740" w:rsidRPr="007B4D9A">
        <w:rPr>
          <w:rStyle w:val="Hipervnculo"/>
          <w:color w:val="auto"/>
          <w:u w:val="none"/>
          <w:lang w:val="en-GB"/>
        </w:rPr>
        <w:t>s</w:t>
      </w:r>
      <w:r w:rsidRPr="007B4D9A">
        <w:rPr>
          <w:rStyle w:val="Hipervnculo"/>
          <w:color w:val="auto"/>
          <w:u w:val="none"/>
          <w:lang w:val="en-GB"/>
        </w:rPr>
        <w:t xml:space="preserve"> (</w:t>
      </w:r>
      <w:r w:rsidR="00ED0740" w:rsidRPr="007B4D9A">
        <w:rPr>
          <w:rStyle w:val="Hipervnculo"/>
          <w:color w:val="auto"/>
          <w:u w:val="none"/>
          <w:lang w:val="en-GB"/>
        </w:rPr>
        <w:t xml:space="preserve">including the </w:t>
      </w:r>
      <w:r w:rsidR="00ED0740" w:rsidRPr="007B4D9A">
        <w:rPr>
          <w:rStyle w:val="Hipervnculo"/>
          <w:color w:val="auto"/>
          <w:u w:val="none"/>
          <w:lang w:val="en-GB"/>
        </w:rPr>
        <w:lastRenderedPageBreak/>
        <w:t xml:space="preserve">utility </w:t>
      </w:r>
      <w:r w:rsidRPr="007B4D9A">
        <w:rPr>
          <w:rStyle w:val="Hipervnculo"/>
          <w:color w:val="auto"/>
          <w:u w:val="none"/>
          <w:lang w:val="en-GB"/>
        </w:rPr>
        <w:t>JPS</w:t>
      </w:r>
      <w:r w:rsidR="00ED0740" w:rsidRPr="007B4D9A">
        <w:rPr>
          <w:rStyle w:val="Hipervnculo"/>
          <w:color w:val="auto"/>
          <w:u w:val="none"/>
          <w:lang w:val="en-GB"/>
        </w:rPr>
        <w:t>Co</w:t>
      </w:r>
      <w:r w:rsidRPr="007B4D9A">
        <w:rPr>
          <w:rStyle w:val="Hipervnculo"/>
          <w:color w:val="auto"/>
          <w:u w:val="none"/>
          <w:lang w:val="en-GB"/>
        </w:rPr>
        <w:t>) to ensure adequate functioning of charging stations, involving advanced ICT technologies for metering and billing of the energy consumed.</w:t>
      </w:r>
    </w:p>
    <w:p w14:paraId="62AE02D8" w14:textId="2F0ABBE4" w:rsidR="000960BA" w:rsidRPr="007B4D9A" w:rsidRDefault="00F10537" w:rsidP="00BB0DE1">
      <w:pPr>
        <w:pStyle w:val="Prrafodelista"/>
        <w:rPr>
          <w:rStyle w:val="Hipervnculo"/>
          <w:color w:val="auto"/>
          <w:u w:val="none"/>
          <w:lang w:val="en-GB"/>
        </w:rPr>
      </w:pPr>
      <w:r w:rsidRPr="007B4D9A">
        <w:rPr>
          <w:rStyle w:val="Hipervnculo"/>
          <w:color w:val="auto"/>
          <w:u w:val="none"/>
          <w:lang w:val="en-GB"/>
        </w:rPr>
        <w:t xml:space="preserve">The envisioned Project outcomes are deemed </w:t>
      </w:r>
      <w:r w:rsidRPr="007B4D9A">
        <w:rPr>
          <w:rStyle w:val="Hipervnculo"/>
          <w:color w:val="auto"/>
          <w:lang w:val="en-GB"/>
        </w:rPr>
        <w:t>sustainable</w:t>
      </w:r>
      <w:r w:rsidRPr="007B4D9A">
        <w:rPr>
          <w:rStyle w:val="Hipervnculo"/>
          <w:color w:val="auto"/>
          <w:u w:val="none"/>
          <w:lang w:val="en-GB"/>
        </w:rPr>
        <w:t xml:space="preserve"> as they are focused on building capacities and demonstration of EV technology in Jamaica. However, it is still uncertain </w:t>
      </w:r>
      <w:r w:rsidR="000960BA" w:rsidRPr="007B4D9A">
        <w:rPr>
          <w:rStyle w:val="Hipervnculo"/>
          <w:color w:val="auto"/>
          <w:u w:val="none"/>
          <w:lang w:val="en-GB"/>
        </w:rPr>
        <w:t xml:space="preserve">when </w:t>
      </w:r>
      <w:r w:rsidRPr="007B4D9A">
        <w:rPr>
          <w:rStyle w:val="Hipervnculo"/>
          <w:color w:val="auto"/>
          <w:u w:val="none"/>
          <w:lang w:val="en-GB"/>
        </w:rPr>
        <w:t>massive uptake of EV</w:t>
      </w:r>
      <w:r w:rsidR="00ED0740" w:rsidRPr="007B4D9A">
        <w:rPr>
          <w:rStyle w:val="Hipervnculo"/>
          <w:color w:val="auto"/>
          <w:u w:val="none"/>
          <w:lang w:val="en-GB"/>
        </w:rPr>
        <w:t>s</w:t>
      </w:r>
      <w:r w:rsidRPr="007B4D9A">
        <w:rPr>
          <w:rStyle w:val="Hipervnculo"/>
          <w:color w:val="auto"/>
          <w:u w:val="none"/>
          <w:lang w:val="en-GB"/>
        </w:rPr>
        <w:t xml:space="preserve"> will </w:t>
      </w:r>
      <w:r w:rsidR="000960BA" w:rsidRPr="007B4D9A">
        <w:rPr>
          <w:rStyle w:val="Hipervnculo"/>
          <w:color w:val="auto"/>
          <w:u w:val="none"/>
          <w:lang w:val="en-GB"/>
        </w:rPr>
        <w:t xml:space="preserve">actually </w:t>
      </w:r>
      <w:r w:rsidRPr="007B4D9A">
        <w:rPr>
          <w:rStyle w:val="Hipervnculo"/>
          <w:color w:val="auto"/>
          <w:u w:val="none"/>
          <w:lang w:val="en-GB"/>
        </w:rPr>
        <w:t>occur</w:t>
      </w:r>
      <w:r w:rsidR="000960BA" w:rsidRPr="007B4D9A">
        <w:rPr>
          <w:rStyle w:val="Hipervnculo"/>
          <w:color w:val="auto"/>
          <w:u w:val="none"/>
          <w:lang w:val="en-GB"/>
        </w:rPr>
        <w:t xml:space="preserve">. </w:t>
      </w:r>
      <w:r w:rsidRPr="007B4D9A">
        <w:rPr>
          <w:rStyle w:val="Hipervnculo"/>
          <w:color w:val="auto"/>
          <w:u w:val="none"/>
          <w:lang w:val="en-GB"/>
        </w:rPr>
        <w:t xml:space="preserve">Determining factors include: (i) political willingness and choices; (ii) </w:t>
      </w:r>
      <w:r w:rsidR="000960BA" w:rsidRPr="007B4D9A">
        <w:rPr>
          <w:rStyle w:val="Hipervnculo"/>
          <w:color w:val="auto"/>
          <w:u w:val="none"/>
          <w:lang w:val="en-GB"/>
        </w:rPr>
        <w:t xml:space="preserve">investment climate; (iii) evolution of fossil fuel and electricity costs in Jamaica; and (iv) the extent to which supportive regulation and fiscal measures are adopted and enforced. </w:t>
      </w:r>
      <w:r w:rsidR="00781C74" w:rsidRPr="007B4D9A">
        <w:rPr>
          <w:rStyle w:val="Hipervnculo"/>
          <w:color w:val="auto"/>
          <w:u w:val="none"/>
          <w:lang w:val="en-GB"/>
        </w:rPr>
        <w:t xml:space="preserve">For passenger buses, specifically JUTC: (v) the robustness of the EV bus business case viz-a-viz ICE technologies and CNG-buses needs further demonstration; (vi) cost of capital for GOJ for fleet renewal may be a constraint; and (vii) business skills and operational capacities within JUTC for successful deployment of EV technology would require further enhancement.  </w:t>
      </w:r>
      <w:r w:rsidR="000960BA" w:rsidRPr="007B4D9A">
        <w:rPr>
          <w:rStyle w:val="Hipervnculo"/>
          <w:color w:val="auto"/>
          <w:u w:val="none"/>
          <w:lang w:val="en-GB"/>
        </w:rPr>
        <w:t>The fleet renewal scenarios calculated with the UNEP EMob simulator point at a tipping point in the market shortly after 2030 (with GEF Project); under the baseline scenario, most Jamaican</w:t>
      </w:r>
      <w:r w:rsidR="005A3E6D" w:rsidRPr="007B4D9A">
        <w:rPr>
          <w:rStyle w:val="Hipervnculo"/>
          <w:color w:val="auto"/>
          <w:u w:val="none"/>
          <w:lang w:val="en-GB"/>
        </w:rPr>
        <w:t>s</w:t>
      </w:r>
      <w:r w:rsidR="000960BA" w:rsidRPr="007B4D9A">
        <w:rPr>
          <w:rStyle w:val="Hipervnculo"/>
          <w:color w:val="auto"/>
          <w:u w:val="none"/>
          <w:lang w:val="en-GB"/>
        </w:rPr>
        <w:t xml:space="preserve"> would continue to </w:t>
      </w:r>
      <w:r w:rsidR="005A3E6D" w:rsidRPr="007B4D9A">
        <w:rPr>
          <w:rStyle w:val="Hipervnculo"/>
          <w:color w:val="auto"/>
          <w:u w:val="none"/>
          <w:lang w:val="en-GB"/>
        </w:rPr>
        <w:t xml:space="preserve">go </w:t>
      </w:r>
      <w:r w:rsidR="000960BA" w:rsidRPr="007B4D9A">
        <w:rPr>
          <w:rStyle w:val="Hipervnculo"/>
          <w:color w:val="auto"/>
          <w:u w:val="none"/>
          <w:lang w:val="en-GB"/>
        </w:rPr>
        <w:t xml:space="preserve">for ICE vehicles (often imported, second-hand units). </w:t>
      </w:r>
    </w:p>
    <w:p w14:paraId="1F3DC369" w14:textId="77777777" w:rsidR="008043C7" w:rsidRPr="007B4D9A" w:rsidRDefault="00F10537" w:rsidP="008043C7">
      <w:pPr>
        <w:pStyle w:val="Prrafodelista"/>
        <w:rPr>
          <w:rStyle w:val="Hipervnculo"/>
          <w:color w:val="auto"/>
          <w:u w:val="none"/>
          <w:lang w:val="en-GB"/>
        </w:rPr>
      </w:pPr>
      <w:r w:rsidRPr="007B4D9A">
        <w:rPr>
          <w:rStyle w:val="Hipervnculo"/>
          <w:color w:val="auto"/>
          <w:u w:val="none"/>
          <w:lang w:val="en-GB"/>
        </w:rPr>
        <w:t xml:space="preserve">Environmental sustainability will depend on solutions for EV battery recycling and disposal for which the Project will propose solutions that shall work in the context of a SIDS such as Jamaica. </w:t>
      </w:r>
      <w:r w:rsidR="000960BA" w:rsidRPr="007B4D9A">
        <w:rPr>
          <w:rStyle w:val="Hipervnculo"/>
          <w:color w:val="auto"/>
          <w:u w:val="none"/>
          <w:lang w:val="en-GB"/>
        </w:rPr>
        <w:t>The approach will be mainstreamed with current policy development in Jamaica for hazardous and non-hazardous waste management</w:t>
      </w:r>
      <w:r w:rsidR="00A02F27" w:rsidRPr="007B4D9A">
        <w:rPr>
          <w:rStyle w:val="Hipervnculo"/>
          <w:color w:val="auto"/>
          <w:u w:val="none"/>
          <w:lang w:val="en-GB"/>
        </w:rPr>
        <w:t xml:space="preserve">, which is under the IP’s mandate. </w:t>
      </w:r>
      <w:r w:rsidRPr="007B4D9A">
        <w:rPr>
          <w:rStyle w:val="Hipervnculo"/>
          <w:color w:val="auto"/>
          <w:u w:val="none"/>
          <w:lang w:val="en-GB"/>
        </w:rPr>
        <w:t xml:space="preserve">Global environmental benefits </w:t>
      </w:r>
      <w:r w:rsidR="00A02F27" w:rsidRPr="007B4D9A">
        <w:rPr>
          <w:rStyle w:val="Hipervnculo"/>
          <w:color w:val="auto"/>
          <w:u w:val="none"/>
          <w:lang w:val="en-GB"/>
        </w:rPr>
        <w:t xml:space="preserve">is pursued </w:t>
      </w:r>
      <w:r w:rsidRPr="007B4D9A">
        <w:rPr>
          <w:rStyle w:val="Hipervnculo"/>
          <w:color w:val="auto"/>
          <w:u w:val="none"/>
          <w:lang w:val="en-GB"/>
        </w:rPr>
        <w:t xml:space="preserve">by greening of the electricity supply. The Project aims to make a contribution into this direction by supporting T&amp;D expansion planning integrating </w:t>
      </w:r>
      <w:r w:rsidR="004D59BF" w:rsidRPr="007B4D9A">
        <w:rPr>
          <w:rStyle w:val="Hipervnculo"/>
          <w:color w:val="auto"/>
          <w:u w:val="none"/>
          <w:lang w:val="en-GB"/>
        </w:rPr>
        <w:t xml:space="preserve">demand from </w:t>
      </w:r>
      <w:r w:rsidRPr="007B4D9A">
        <w:rPr>
          <w:rStyle w:val="Hipervnculo"/>
          <w:color w:val="auto"/>
          <w:u w:val="none"/>
          <w:lang w:val="en-GB"/>
        </w:rPr>
        <w:t>EV</w:t>
      </w:r>
      <w:r w:rsidR="004D59BF" w:rsidRPr="007B4D9A">
        <w:rPr>
          <w:rStyle w:val="Hipervnculo"/>
          <w:color w:val="auto"/>
          <w:u w:val="none"/>
          <w:lang w:val="en-GB"/>
        </w:rPr>
        <w:t xml:space="preserve"> mobility and distributed RE generation. Both sustainability aspects are monitored in the Project’s Results Framework.</w:t>
      </w:r>
    </w:p>
    <w:p w14:paraId="466283CB" w14:textId="0CBB3902" w:rsidR="009F19D4" w:rsidRPr="007B4D9A" w:rsidRDefault="00680540" w:rsidP="008043C7">
      <w:pPr>
        <w:pStyle w:val="Prrafodelista"/>
        <w:rPr>
          <w:rFonts w:eastAsiaTheme="minorEastAsia" w:cstheme="minorBidi"/>
          <w:lang w:val="en-GB"/>
        </w:rPr>
      </w:pPr>
      <w:r w:rsidRPr="007B4D9A">
        <w:rPr>
          <w:lang w:val="en-GB"/>
        </w:rPr>
        <w:t xml:space="preserve">The </w:t>
      </w:r>
      <w:r w:rsidR="004D59BF" w:rsidRPr="007B4D9A">
        <w:rPr>
          <w:u w:val="single"/>
          <w:lang w:val="en-GB"/>
        </w:rPr>
        <w:t>p</w:t>
      </w:r>
      <w:r w:rsidR="00F10537" w:rsidRPr="007B4D9A">
        <w:rPr>
          <w:u w:val="single"/>
          <w:lang w:val="en-GB"/>
        </w:rPr>
        <w:t>otential for scale-up</w:t>
      </w:r>
      <w:r w:rsidR="004D59BF" w:rsidRPr="007B4D9A">
        <w:rPr>
          <w:lang w:val="en-GB"/>
        </w:rPr>
        <w:t xml:space="preserve"> </w:t>
      </w:r>
      <w:r w:rsidRPr="007B4D9A">
        <w:rPr>
          <w:lang w:val="en-GB"/>
        </w:rPr>
        <w:t xml:space="preserve">for EVs </w:t>
      </w:r>
      <w:r w:rsidR="004D59BF" w:rsidRPr="007B4D9A">
        <w:rPr>
          <w:lang w:val="en-GB"/>
        </w:rPr>
        <w:t xml:space="preserve">is very substantial </w:t>
      </w:r>
      <w:r w:rsidRPr="007B4D9A">
        <w:rPr>
          <w:lang w:val="en-GB"/>
        </w:rPr>
        <w:t>in Jamaica as it is globally, with penetration levels of bicycles, scooters and private cars, of at least one per individual, household</w:t>
      </w:r>
      <w:r w:rsidR="620A2B16" w:rsidRPr="007B4D9A">
        <w:rPr>
          <w:lang w:val="en-GB"/>
        </w:rPr>
        <w:t>,</w:t>
      </w:r>
      <w:r w:rsidRPr="007B4D9A">
        <w:rPr>
          <w:lang w:val="en-GB"/>
        </w:rPr>
        <w:t xml:space="preserve"> </w:t>
      </w:r>
      <w:r w:rsidR="4D1D4000" w:rsidRPr="007B4D9A">
        <w:rPr>
          <w:lang w:val="en-GB"/>
        </w:rPr>
        <w:t xml:space="preserve">respectively, </w:t>
      </w:r>
      <w:r w:rsidRPr="007B4D9A">
        <w:rPr>
          <w:lang w:val="en-GB"/>
        </w:rPr>
        <w:t>in middle- and higher-income countries. Jamaica</w:t>
      </w:r>
      <w:r w:rsidR="009404E4" w:rsidRPr="007B4D9A">
        <w:rPr>
          <w:lang w:val="en-GB"/>
        </w:rPr>
        <w:t xml:space="preserve"> has a reported vehicle stock of </w:t>
      </w:r>
      <w:r w:rsidR="008043C7" w:rsidRPr="007B4D9A">
        <w:rPr>
          <w:lang w:val="en-GB"/>
        </w:rPr>
        <w:t xml:space="preserve">about </w:t>
      </w:r>
      <w:r w:rsidR="009404E4" w:rsidRPr="007B4D9A">
        <w:rPr>
          <w:lang w:val="en-GB"/>
        </w:rPr>
        <w:t>4</w:t>
      </w:r>
      <w:r w:rsidR="008043C7" w:rsidRPr="007B4D9A">
        <w:rPr>
          <w:lang w:val="en-GB"/>
        </w:rPr>
        <w:t xml:space="preserve">70,000 </w:t>
      </w:r>
      <w:r w:rsidR="009404E4" w:rsidRPr="007B4D9A">
        <w:rPr>
          <w:lang w:val="en-GB"/>
        </w:rPr>
        <w:t>certified units (2018),</w:t>
      </w:r>
      <w:r w:rsidR="008043C7" w:rsidRPr="007B4D9A">
        <w:rPr>
          <w:lang w:val="en-GB"/>
        </w:rPr>
        <w:t xml:space="preserve"> with 72,000 licensed for carrier services (passenger buses, taxis, carriages; and cargo)</w:t>
      </w:r>
      <w:r w:rsidR="009404E4" w:rsidRPr="007B4D9A">
        <w:rPr>
          <w:lang w:val="en-GB"/>
        </w:rPr>
        <w:t>.</w:t>
      </w:r>
      <w:r w:rsidR="009404E4" w:rsidRPr="007B4D9A">
        <w:rPr>
          <w:rStyle w:val="Refdenotaalpie"/>
          <w:lang w:val="en-GB"/>
        </w:rPr>
        <w:footnoteReference w:id="66"/>
      </w:r>
      <w:r w:rsidR="008043C7" w:rsidRPr="007B4D9A">
        <w:rPr>
          <w:lang w:val="en-GB"/>
        </w:rPr>
        <w:t xml:space="preserve"> The annual renewal rate is in the range 25</w:t>
      </w:r>
      <w:r w:rsidR="009404E4" w:rsidRPr="007B4D9A">
        <w:rPr>
          <w:lang w:val="en-GB"/>
        </w:rPr>
        <w:t>,000 –</w:t>
      </w:r>
      <w:r w:rsidR="008043C7" w:rsidRPr="007B4D9A">
        <w:rPr>
          <w:lang w:val="en-GB"/>
        </w:rPr>
        <w:t xml:space="preserve"> 3</w:t>
      </w:r>
      <w:r w:rsidR="009404E4" w:rsidRPr="007B4D9A">
        <w:rPr>
          <w:lang w:val="en-GB"/>
        </w:rPr>
        <w:t xml:space="preserve">5,000 units comprising new and second-hand </w:t>
      </w:r>
      <w:r w:rsidR="008043C7" w:rsidRPr="007B4D9A">
        <w:rPr>
          <w:lang w:val="en-GB"/>
        </w:rPr>
        <w:t>imported vehicles</w:t>
      </w:r>
      <w:r w:rsidR="009404E4" w:rsidRPr="007B4D9A">
        <w:rPr>
          <w:lang w:val="en-GB"/>
        </w:rPr>
        <w:t>.</w:t>
      </w:r>
      <w:r w:rsidR="008043C7" w:rsidRPr="007B4D9A">
        <w:rPr>
          <w:lang w:val="en-GB"/>
        </w:rPr>
        <w:t xml:space="preserve"> Notably, </w:t>
      </w:r>
      <w:r w:rsidR="004D59BF" w:rsidRPr="007B4D9A">
        <w:rPr>
          <w:lang w:val="en-GB"/>
        </w:rPr>
        <w:t xml:space="preserve">JUTC operates over 400 large buses of which at least 50% can be replaced by electric units. </w:t>
      </w:r>
      <w:r w:rsidR="008043C7" w:rsidRPr="007B4D9A">
        <w:rPr>
          <w:lang w:val="en-GB"/>
        </w:rPr>
        <w:t>Public transport operator Montego Bay Metro and p</w:t>
      </w:r>
      <w:r w:rsidR="004D59BF" w:rsidRPr="007B4D9A">
        <w:rPr>
          <w:lang w:val="en-GB"/>
        </w:rPr>
        <w:t xml:space="preserve">rivate bus operators have indicated their interest to invest in EV technology during the PPG. </w:t>
      </w:r>
      <w:bookmarkStart w:id="45" w:name="_Toc207800912"/>
      <w:r w:rsidR="008043C7" w:rsidRPr="007B4D9A">
        <w:rPr>
          <w:lang w:val="en-GB"/>
        </w:rPr>
        <w:t xml:space="preserve">The two-wheeler market comprises tens of thousands units yearly.  These figures demonstrate the size of the market compared to the scale of the </w:t>
      </w:r>
      <w:r w:rsidR="00781C74" w:rsidRPr="007B4D9A">
        <w:rPr>
          <w:lang w:val="en-GB"/>
        </w:rPr>
        <w:t>demonstration pilot.</w:t>
      </w:r>
    </w:p>
    <w:p w14:paraId="1D826E2E" w14:textId="77777777" w:rsidR="00374FC0" w:rsidRPr="007B4D9A" w:rsidRDefault="00374FC0" w:rsidP="00374FC0">
      <w:pPr>
        <w:pStyle w:val="Prrafodelista"/>
        <w:numPr>
          <w:ilvl w:val="0"/>
          <w:numId w:val="0"/>
        </w:numPr>
        <w:ind w:left="360"/>
        <w:rPr>
          <w:lang w:val="en-GB"/>
        </w:rPr>
      </w:pPr>
    </w:p>
    <w:p w14:paraId="2FA69A48" w14:textId="77777777" w:rsidR="00374FC0" w:rsidRPr="007B4D9A" w:rsidRDefault="00374FC0" w:rsidP="00374FC0">
      <w:pPr>
        <w:pStyle w:val="Prrafodelista"/>
        <w:numPr>
          <w:ilvl w:val="0"/>
          <w:numId w:val="0"/>
        </w:numPr>
        <w:ind w:left="360"/>
        <w:rPr>
          <w:lang w:val="en-GB"/>
        </w:rPr>
      </w:pPr>
    </w:p>
    <w:p w14:paraId="74DC72A0" w14:textId="77777777" w:rsidR="00374FC0" w:rsidRPr="007B4D9A" w:rsidRDefault="00374FC0" w:rsidP="00374FC0">
      <w:pPr>
        <w:rPr>
          <w:lang w:val="en-GB"/>
        </w:rPr>
        <w:sectPr w:rsidR="00374FC0" w:rsidRPr="007B4D9A" w:rsidSect="000B3D4F">
          <w:footerReference w:type="default" r:id="rId22"/>
          <w:footerReference w:type="first" r:id="rId23"/>
          <w:pgSz w:w="12240" w:h="15840" w:code="1"/>
          <w:pgMar w:top="1440" w:right="1440" w:bottom="1440" w:left="1440" w:header="720" w:footer="432" w:gutter="0"/>
          <w:cols w:space="708"/>
          <w:titlePg/>
          <w:docGrid w:linePitch="360"/>
        </w:sectPr>
      </w:pPr>
    </w:p>
    <w:p w14:paraId="4C66E161" w14:textId="77777777" w:rsidR="0053408E" w:rsidRPr="007B4D9A" w:rsidRDefault="0053408E" w:rsidP="003B2A79">
      <w:pPr>
        <w:pStyle w:val="Ttulo1"/>
        <w:spacing w:before="0" w:after="60"/>
        <w:rPr>
          <w:rFonts w:ascii="Calibri" w:hAnsi="Calibri"/>
          <w:lang w:val="en-GB"/>
        </w:rPr>
      </w:pPr>
      <w:bookmarkStart w:id="46" w:name="_Toc58419429"/>
      <w:r w:rsidRPr="007B4D9A">
        <w:rPr>
          <w:rFonts w:ascii="Calibri" w:hAnsi="Calibri"/>
          <w:lang w:val="en-GB"/>
        </w:rPr>
        <w:lastRenderedPageBreak/>
        <w:t>Project Results Framework</w:t>
      </w:r>
      <w:bookmarkEnd w:id="46"/>
    </w:p>
    <w:p w14:paraId="6D08ADC8" w14:textId="77777777" w:rsidR="000A013F" w:rsidRPr="007B4D9A" w:rsidRDefault="000A013F" w:rsidP="00FD449E">
      <w:pPr>
        <w:spacing w:after="0"/>
        <w:jc w:val="left"/>
        <w:rPr>
          <w:rFonts w:asciiTheme="minorHAnsi" w:hAnsiTheme="minorHAnsi" w:cstheme="minorHAnsi"/>
          <w:i/>
          <w:szCs w:val="20"/>
          <w:lang w:val="en-GB"/>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57" w:type="dxa"/>
        </w:tblCellMar>
        <w:tblLook w:val="04A0" w:firstRow="1" w:lastRow="0" w:firstColumn="1" w:lastColumn="0" w:noHBand="0" w:noVBand="1"/>
      </w:tblPr>
      <w:tblGrid>
        <w:gridCol w:w="2605"/>
        <w:gridCol w:w="4230"/>
        <w:gridCol w:w="2160"/>
        <w:gridCol w:w="2520"/>
        <w:gridCol w:w="2903"/>
      </w:tblGrid>
      <w:tr w:rsidR="00B00BF7" w:rsidRPr="007B4D9A" w14:paraId="527090DC" w14:textId="77777777" w:rsidTr="00AB794A">
        <w:trPr>
          <w:trHeight w:val="305"/>
        </w:trPr>
        <w:tc>
          <w:tcPr>
            <w:tcW w:w="14418" w:type="dxa"/>
            <w:gridSpan w:val="5"/>
            <w:shd w:val="pct12" w:color="auto" w:fill="auto"/>
          </w:tcPr>
          <w:p w14:paraId="6E33C099" w14:textId="7A1CD67F" w:rsidR="00B00BF7" w:rsidRPr="007B4D9A" w:rsidRDefault="00B00BF7" w:rsidP="0086716F">
            <w:pPr>
              <w:rPr>
                <w:rFonts w:asciiTheme="minorHAnsi" w:hAnsiTheme="minorHAnsi" w:cstheme="minorHAnsi"/>
                <w:sz w:val="18"/>
                <w:szCs w:val="18"/>
                <w:lang w:val="en-GB"/>
              </w:rPr>
            </w:pPr>
            <w:r w:rsidRPr="007B4D9A">
              <w:rPr>
                <w:rFonts w:asciiTheme="minorHAnsi" w:hAnsiTheme="minorHAnsi" w:cstheme="minorHAnsi"/>
                <w:b/>
                <w:sz w:val="18"/>
                <w:szCs w:val="18"/>
                <w:lang w:val="en-GB"/>
              </w:rPr>
              <w:t xml:space="preserve">This project will contribute to the following Sustainable Development Goal (s):  </w:t>
            </w:r>
            <w:r w:rsidR="0086716F" w:rsidRPr="007B4D9A">
              <w:rPr>
                <w:rFonts w:asciiTheme="minorHAnsi" w:hAnsiTheme="minorHAnsi" w:cstheme="minorHAnsi"/>
                <w:sz w:val="18"/>
                <w:szCs w:val="18"/>
                <w:lang w:val="en-GB"/>
              </w:rPr>
              <w:t>SDG 7. Access to affordable, reliable, sustainable and modern energy. SDG 11. Make cities and human settlements inclusive, safe, resilient and sustainable. SDG 13. Take urgent action to combat climate change and its impacts.</w:t>
            </w:r>
          </w:p>
        </w:tc>
      </w:tr>
      <w:tr w:rsidR="00B00BF7" w:rsidRPr="007B4D9A" w14:paraId="10689AC5" w14:textId="77777777" w:rsidTr="00AB794A">
        <w:trPr>
          <w:trHeight w:val="287"/>
        </w:trPr>
        <w:tc>
          <w:tcPr>
            <w:tcW w:w="14418" w:type="dxa"/>
            <w:gridSpan w:val="5"/>
            <w:shd w:val="pct12" w:color="auto" w:fill="auto"/>
          </w:tcPr>
          <w:p w14:paraId="43723BB0" w14:textId="29C91DAE" w:rsidR="00B00BF7" w:rsidRPr="007B4D9A" w:rsidRDefault="00B00BF7" w:rsidP="000F32B7">
            <w:pP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 xml:space="preserve">This project will contribute to the following country outcome (UNDAF/CPD, RPD, GPD):  </w:t>
            </w:r>
            <w:r w:rsidR="000F32B7" w:rsidRPr="007B4D9A">
              <w:rPr>
                <w:rFonts w:asciiTheme="minorHAnsi" w:hAnsiTheme="minorHAnsi" w:cstheme="minorHAnsi"/>
                <w:b/>
                <w:bCs/>
                <w:sz w:val="18"/>
                <w:szCs w:val="18"/>
                <w:lang w:val="en-GB"/>
              </w:rPr>
              <w:t xml:space="preserve">MSDF 2017-2021 - Policies and programmes for climate change adaptation, disaster risk reduction and universal access to clean and sustainable energy in place. </w:t>
            </w:r>
            <w:r w:rsidR="0086716F" w:rsidRPr="007B4D9A">
              <w:rPr>
                <w:rFonts w:asciiTheme="minorHAnsi" w:hAnsiTheme="minorHAnsi" w:cstheme="minorHAnsi"/>
                <w:bCs/>
                <w:sz w:val="18"/>
                <w:szCs w:val="18"/>
                <w:lang w:val="en-GB"/>
              </w:rPr>
              <w:t xml:space="preserve">Indicator: </w:t>
            </w:r>
            <w:r w:rsidR="000F32B7" w:rsidRPr="007B4D9A">
              <w:rPr>
                <w:rFonts w:asciiTheme="minorHAnsi" w:hAnsiTheme="minorHAnsi" w:cstheme="minorHAnsi"/>
                <w:bCs/>
                <w:sz w:val="18"/>
                <w:szCs w:val="18"/>
                <w:lang w:val="en-GB"/>
              </w:rPr>
              <w:t>Percentage of new businesses in which renewable energy services account for at least 50% of the energy mix (SDG 7.2.1 - 7.2.1 Renewable energy share in the total final energy consumption).</w:t>
            </w:r>
          </w:p>
        </w:tc>
      </w:tr>
      <w:tr w:rsidR="00B00BF7" w:rsidRPr="007B4D9A" w14:paraId="2A67D6DF" w14:textId="77777777" w:rsidTr="00AB794A">
        <w:trPr>
          <w:trHeight w:val="386"/>
        </w:trPr>
        <w:tc>
          <w:tcPr>
            <w:tcW w:w="2605" w:type="dxa"/>
            <w:shd w:val="pct12" w:color="auto" w:fill="auto"/>
            <w:vAlign w:val="center"/>
          </w:tcPr>
          <w:p w14:paraId="18062427" w14:textId="77777777" w:rsidR="00B00BF7" w:rsidRPr="007B4D9A" w:rsidRDefault="00B00BF7" w:rsidP="00AB794A">
            <w:pPr>
              <w:jc w:val="center"/>
              <w:rPr>
                <w:rFonts w:asciiTheme="minorHAnsi" w:hAnsiTheme="minorHAnsi" w:cstheme="minorHAnsi"/>
                <w:b/>
                <w:bCs/>
                <w:sz w:val="18"/>
                <w:szCs w:val="18"/>
                <w:lang w:val="en-GB"/>
              </w:rPr>
            </w:pPr>
          </w:p>
        </w:tc>
        <w:tc>
          <w:tcPr>
            <w:tcW w:w="4230" w:type="dxa"/>
            <w:shd w:val="pct12" w:color="auto" w:fill="auto"/>
            <w:vAlign w:val="center"/>
          </w:tcPr>
          <w:p w14:paraId="3EA5A291" w14:textId="77777777" w:rsidR="00B00BF7" w:rsidRPr="007B4D9A" w:rsidRDefault="00B00BF7" w:rsidP="00AB794A">
            <w:pPr>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Objective and Outcome Indicators</w:t>
            </w:r>
          </w:p>
        </w:tc>
        <w:tc>
          <w:tcPr>
            <w:tcW w:w="2160" w:type="dxa"/>
            <w:shd w:val="pct12" w:color="auto" w:fill="auto"/>
            <w:vAlign w:val="center"/>
          </w:tcPr>
          <w:p w14:paraId="735A6991" w14:textId="77777777" w:rsidR="00B00BF7" w:rsidRPr="007B4D9A" w:rsidRDefault="00B00BF7" w:rsidP="00AB794A">
            <w:pPr>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Baseline</w:t>
            </w:r>
          </w:p>
        </w:tc>
        <w:tc>
          <w:tcPr>
            <w:tcW w:w="2520" w:type="dxa"/>
            <w:shd w:val="pct12" w:color="auto" w:fill="auto"/>
            <w:vAlign w:val="center"/>
          </w:tcPr>
          <w:p w14:paraId="6E90D828" w14:textId="77777777" w:rsidR="00B00BF7" w:rsidRPr="007B4D9A" w:rsidRDefault="00B00BF7" w:rsidP="00AB794A">
            <w:pPr>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Mid-term Target</w:t>
            </w:r>
          </w:p>
        </w:tc>
        <w:tc>
          <w:tcPr>
            <w:tcW w:w="2903" w:type="dxa"/>
            <w:shd w:val="pct12" w:color="auto" w:fill="auto"/>
            <w:vAlign w:val="center"/>
          </w:tcPr>
          <w:p w14:paraId="45C179BB" w14:textId="77777777" w:rsidR="00B00BF7" w:rsidRPr="007B4D9A" w:rsidRDefault="00B00BF7" w:rsidP="00AB794A">
            <w:pPr>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End of Project Target</w:t>
            </w:r>
          </w:p>
        </w:tc>
      </w:tr>
      <w:tr w:rsidR="00B00BF7" w:rsidRPr="007B4D9A" w14:paraId="37C1CD11" w14:textId="77777777" w:rsidTr="00AB794A">
        <w:tc>
          <w:tcPr>
            <w:tcW w:w="2605" w:type="dxa"/>
            <w:vMerge w:val="restart"/>
            <w:shd w:val="pct12" w:color="auto" w:fill="auto"/>
          </w:tcPr>
          <w:p w14:paraId="6CAAFDFA" w14:textId="77777777" w:rsidR="00B00BF7" w:rsidRPr="007B4D9A" w:rsidRDefault="00B00BF7" w:rsidP="00AB794A">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Project Objective</w:t>
            </w:r>
          </w:p>
          <w:p w14:paraId="76DE5F45" w14:textId="77777777" w:rsidR="00B00BF7" w:rsidRPr="007B4D9A" w:rsidRDefault="00B00BF7" w:rsidP="00AB794A">
            <w:pPr>
              <w:jc w:val="left"/>
              <w:rPr>
                <w:rFonts w:asciiTheme="minorHAnsi" w:hAnsiTheme="minorHAnsi" w:cstheme="minorHAnsi"/>
                <w:bCs/>
                <w:sz w:val="18"/>
                <w:szCs w:val="18"/>
                <w:lang w:val="en-GB"/>
              </w:rPr>
            </w:pPr>
            <w:r w:rsidRPr="007B4D9A">
              <w:rPr>
                <w:rFonts w:cs="Calibri"/>
                <w:bCs/>
                <w:sz w:val="18"/>
                <w:szCs w:val="18"/>
                <w:lang w:val="en-GB"/>
              </w:rPr>
              <w:t>Development of resilient and low emission public and private transportation systems in Jamaica.</w:t>
            </w:r>
          </w:p>
        </w:tc>
        <w:tc>
          <w:tcPr>
            <w:tcW w:w="4230" w:type="dxa"/>
          </w:tcPr>
          <w:p w14:paraId="4BF9D938" w14:textId="6A0885B9" w:rsidR="00B00BF7" w:rsidRPr="007B4D9A" w:rsidRDefault="00B00BF7" w:rsidP="00390EFF">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GEF6.3 </w:t>
            </w:r>
            <w:r w:rsidR="003B3D88" w:rsidRPr="007B4D9A">
              <w:rPr>
                <w:rFonts w:asciiTheme="minorHAnsi" w:hAnsiTheme="minorHAnsi" w:cstheme="minorHAnsi"/>
                <w:bCs/>
                <w:sz w:val="18"/>
                <w:szCs w:val="18"/>
                <w:lang w:val="en-GB"/>
              </w:rPr>
              <w:t xml:space="preserve">(#1) </w:t>
            </w:r>
            <w:r w:rsidRPr="007B4D9A">
              <w:rPr>
                <w:rFonts w:asciiTheme="minorHAnsi" w:hAnsiTheme="minorHAnsi" w:cstheme="minorHAnsi"/>
                <w:bCs/>
                <w:sz w:val="18"/>
                <w:szCs w:val="18"/>
                <w:lang w:val="en-GB"/>
              </w:rPr>
              <w:t>Aggregated energy saved (</w:t>
            </w:r>
            <w:r w:rsidR="00390EFF" w:rsidRPr="007B4D9A">
              <w:rPr>
                <w:rFonts w:asciiTheme="minorHAnsi" w:hAnsiTheme="minorHAnsi" w:cstheme="minorHAnsi"/>
                <w:bCs/>
                <w:sz w:val="18"/>
                <w:szCs w:val="18"/>
                <w:lang w:val="en-GB"/>
              </w:rPr>
              <w:t>G</w:t>
            </w:r>
            <w:r w:rsidRPr="007B4D9A">
              <w:rPr>
                <w:rFonts w:asciiTheme="minorHAnsi" w:hAnsiTheme="minorHAnsi" w:cstheme="minorHAnsi"/>
                <w:bCs/>
                <w:sz w:val="18"/>
                <w:szCs w:val="18"/>
                <w:lang w:val="en-GB"/>
              </w:rPr>
              <w:t>J</w:t>
            </w:r>
            <w:r w:rsidR="00390EFF" w:rsidRPr="007B4D9A">
              <w:rPr>
                <w:rFonts w:asciiTheme="minorHAnsi" w:hAnsiTheme="minorHAnsi" w:cstheme="minorHAnsi"/>
                <w:bCs/>
                <w:sz w:val="18"/>
                <w:szCs w:val="18"/>
                <w:lang w:val="en-GB"/>
              </w:rPr>
              <w:t>/yr</w:t>
            </w:r>
            <w:r w:rsidRPr="007B4D9A">
              <w:rPr>
                <w:rFonts w:asciiTheme="minorHAnsi" w:hAnsiTheme="minorHAnsi" w:cstheme="minorHAnsi"/>
                <w:bCs/>
                <w:sz w:val="18"/>
                <w:szCs w:val="18"/>
                <w:lang w:val="en-GB"/>
              </w:rPr>
              <w:t>)</w:t>
            </w:r>
          </w:p>
        </w:tc>
        <w:tc>
          <w:tcPr>
            <w:tcW w:w="2160" w:type="dxa"/>
          </w:tcPr>
          <w:p w14:paraId="4B0F1CA0" w14:textId="63FF0636" w:rsidR="00B00BF7" w:rsidRPr="007B4D9A" w:rsidRDefault="00B00BF7" w:rsidP="00390EFF">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0 </w:t>
            </w:r>
            <w:r w:rsidR="00390EFF" w:rsidRPr="007B4D9A">
              <w:rPr>
                <w:rFonts w:asciiTheme="minorHAnsi" w:hAnsiTheme="minorHAnsi" w:cstheme="minorHAnsi"/>
                <w:bCs/>
                <w:sz w:val="18"/>
                <w:szCs w:val="18"/>
                <w:lang w:val="en-GB"/>
              </w:rPr>
              <w:t>G</w:t>
            </w:r>
            <w:r w:rsidRPr="007B4D9A">
              <w:rPr>
                <w:rFonts w:asciiTheme="minorHAnsi" w:hAnsiTheme="minorHAnsi" w:cstheme="minorHAnsi"/>
                <w:bCs/>
                <w:sz w:val="18"/>
                <w:szCs w:val="18"/>
                <w:lang w:val="en-GB"/>
              </w:rPr>
              <w:t>J</w:t>
            </w:r>
            <w:r w:rsidR="00390EFF" w:rsidRPr="007B4D9A">
              <w:rPr>
                <w:rFonts w:asciiTheme="minorHAnsi" w:hAnsiTheme="minorHAnsi" w:cstheme="minorHAnsi"/>
                <w:bCs/>
                <w:sz w:val="18"/>
                <w:szCs w:val="18"/>
                <w:lang w:val="en-GB"/>
              </w:rPr>
              <w:t>/yr</w:t>
            </w:r>
          </w:p>
        </w:tc>
        <w:tc>
          <w:tcPr>
            <w:tcW w:w="2520" w:type="dxa"/>
          </w:tcPr>
          <w:p w14:paraId="1DC9F374" w14:textId="499E370F" w:rsidR="00B00BF7" w:rsidRPr="007B4D9A" w:rsidRDefault="0090162D" w:rsidP="00390EFF">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0 </w:t>
            </w:r>
            <w:r w:rsidR="00390EFF" w:rsidRPr="007B4D9A">
              <w:rPr>
                <w:rFonts w:asciiTheme="minorHAnsi" w:hAnsiTheme="minorHAnsi" w:cstheme="minorHAnsi"/>
                <w:bCs/>
                <w:sz w:val="18"/>
                <w:szCs w:val="18"/>
                <w:lang w:val="en-GB"/>
              </w:rPr>
              <w:t>G</w:t>
            </w:r>
            <w:r w:rsidRPr="007B4D9A">
              <w:rPr>
                <w:rFonts w:asciiTheme="minorHAnsi" w:hAnsiTheme="minorHAnsi" w:cstheme="minorHAnsi"/>
                <w:bCs/>
                <w:sz w:val="18"/>
                <w:szCs w:val="18"/>
                <w:lang w:val="en-GB"/>
              </w:rPr>
              <w:t>J</w:t>
            </w:r>
            <w:r w:rsidR="00390EFF" w:rsidRPr="007B4D9A">
              <w:rPr>
                <w:rFonts w:asciiTheme="minorHAnsi" w:hAnsiTheme="minorHAnsi" w:cstheme="minorHAnsi"/>
                <w:bCs/>
                <w:sz w:val="18"/>
                <w:szCs w:val="18"/>
                <w:lang w:val="en-GB"/>
              </w:rPr>
              <w:t>/yr</w:t>
            </w:r>
          </w:p>
        </w:tc>
        <w:tc>
          <w:tcPr>
            <w:tcW w:w="2903" w:type="dxa"/>
          </w:tcPr>
          <w:p w14:paraId="678D6DFF" w14:textId="77BFD1C4" w:rsidR="00B00BF7" w:rsidRPr="007B4D9A" w:rsidRDefault="003E55EC" w:rsidP="00171D9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1</w:t>
            </w:r>
            <w:r w:rsidR="009420AB" w:rsidRPr="007B4D9A">
              <w:rPr>
                <w:rFonts w:asciiTheme="minorHAnsi" w:hAnsiTheme="minorHAnsi" w:cstheme="minorHAnsi"/>
                <w:bCs/>
                <w:sz w:val="18"/>
                <w:szCs w:val="18"/>
                <w:lang w:val="en-GB"/>
              </w:rPr>
              <w:t>76,000</w:t>
            </w:r>
            <w:r w:rsidR="00390EFF" w:rsidRPr="007B4D9A">
              <w:rPr>
                <w:rFonts w:asciiTheme="minorHAnsi" w:hAnsiTheme="minorHAnsi" w:cstheme="minorHAnsi"/>
                <w:bCs/>
                <w:sz w:val="18"/>
                <w:szCs w:val="18"/>
                <w:lang w:val="en-GB"/>
              </w:rPr>
              <w:t xml:space="preserve"> G</w:t>
            </w:r>
            <w:r w:rsidR="009420AB" w:rsidRPr="007B4D9A">
              <w:rPr>
                <w:rFonts w:asciiTheme="minorHAnsi" w:hAnsiTheme="minorHAnsi" w:cstheme="minorHAnsi"/>
                <w:bCs/>
                <w:sz w:val="18"/>
                <w:szCs w:val="18"/>
                <w:lang w:val="en-GB"/>
              </w:rPr>
              <w:t>J</w:t>
            </w:r>
            <w:r w:rsidR="00390EFF" w:rsidRPr="007B4D9A">
              <w:rPr>
                <w:rFonts w:asciiTheme="minorHAnsi" w:hAnsiTheme="minorHAnsi" w:cstheme="minorHAnsi"/>
                <w:bCs/>
                <w:sz w:val="18"/>
                <w:szCs w:val="18"/>
                <w:lang w:val="en-GB"/>
              </w:rPr>
              <w:t>/yr</w:t>
            </w:r>
          </w:p>
        </w:tc>
      </w:tr>
      <w:tr w:rsidR="00B00BF7" w:rsidRPr="007B4D9A" w14:paraId="1B523E88" w14:textId="77777777" w:rsidTr="00AB794A">
        <w:tc>
          <w:tcPr>
            <w:tcW w:w="2605" w:type="dxa"/>
            <w:vMerge/>
            <w:shd w:val="pct12" w:color="auto" w:fill="auto"/>
          </w:tcPr>
          <w:p w14:paraId="20E4E191" w14:textId="77777777" w:rsidR="00B00BF7" w:rsidRPr="007B4D9A" w:rsidRDefault="00B00BF7" w:rsidP="00AB794A">
            <w:pPr>
              <w:jc w:val="left"/>
              <w:rPr>
                <w:rFonts w:asciiTheme="minorHAnsi" w:hAnsiTheme="minorHAnsi" w:cstheme="minorHAnsi"/>
                <w:b/>
                <w:bCs/>
                <w:sz w:val="18"/>
                <w:szCs w:val="18"/>
                <w:lang w:val="en-GB"/>
              </w:rPr>
            </w:pPr>
          </w:p>
        </w:tc>
        <w:tc>
          <w:tcPr>
            <w:tcW w:w="4230" w:type="dxa"/>
          </w:tcPr>
          <w:p w14:paraId="07AE29BB" w14:textId="2EF4A3CE" w:rsidR="00B00BF7" w:rsidRPr="007B4D9A" w:rsidRDefault="00B00BF7" w:rsidP="00AB794A">
            <w:pPr>
              <w:jc w:val="left"/>
              <w:rPr>
                <w:rFonts w:asciiTheme="minorHAnsi" w:hAnsiTheme="minorHAnsi" w:cstheme="minorHAnsi"/>
                <w:bCs/>
                <w:sz w:val="18"/>
                <w:szCs w:val="18"/>
                <w:u w:val="single"/>
                <w:lang w:val="en-GB"/>
              </w:rPr>
            </w:pPr>
            <w:r w:rsidRPr="007B4D9A">
              <w:rPr>
                <w:rFonts w:asciiTheme="minorHAnsi" w:hAnsiTheme="minorHAnsi" w:cstheme="minorHAnsi"/>
                <w:bCs/>
                <w:sz w:val="18"/>
                <w:szCs w:val="18"/>
                <w:lang w:val="en-GB"/>
              </w:rPr>
              <w:t xml:space="preserve">GEF6.4 </w:t>
            </w:r>
            <w:r w:rsidR="003B3D88" w:rsidRPr="007B4D9A">
              <w:rPr>
                <w:rFonts w:asciiTheme="minorHAnsi" w:hAnsiTheme="minorHAnsi" w:cstheme="minorHAnsi"/>
                <w:bCs/>
                <w:sz w:val="18"/>
                <w:szCs w:val="18"/>
                <w:lang w:val="en-GB"/>
              </w:rPr>
              <w:t xml:space="preserve">(#2) </w:t>
            </w:r>
            <w:r w:rsidRPr="007B4D9A">
              <w:rPr>
                <w:rFonts w:asciiTheme="minorHAnsi" w:hAnsiTheme="minorHAnsi" w:cstheme="minorHAnsi"/>
                <w:bCs/>
                <w:sz w:val="18"/>
                <w:szCs w:val="18"/>
                <w:lang w:val="en-GB"/>
              </w:rPr>
              <w:t>Increase in installed RE capacity per technology (MW)</w:t>
            </w:r>
          </w:p>
        </w:tc>
        <w:tc>
          <w:tcPr>
            <w:tcW w:w="2160" w:type="dxa"/>
          </w:tcPr>
          <w:p w14:paraId="3F83AB4C" w14:textId="77777777" w:rsidR="00B00BF7" w:rsidRPr="007B4D9A" w:rsidRDefault="00B00BF7" w:rsidP="00AB794A">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0.0 MW</w:t>
            </w:r>
          </w:p>
        </w:tc>
        <w:tc>
          <w:tcPr>
            <w:tcW w:w="2520" w:type="dxa"/>
          </w:tcPr>
          <w:p w14:paraId="394F5D93" w14:textId="5A2F9AEF" w:rsidR="00F818C4" w:rsidRPr="007B4D9A" w:rsidRDefault="00F818C4" w:rsidP="00AB794A">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0.0 MW</w:t>
            </w:r>
          </w:p>
        </w:tc>
        <w:tc>
          <w:tcPr>
            <w:tcW w:w="2903" w:type="dxa"/>
          </w:tcPr>
          <w:p w14:paraId="34C59783" w14:textId="0EC03BD4" w:rsidR="00B00BF7" w:rsidRPr="007B4D9A" w:rsidRDefault="00F818C4" w:rsidP="00F818C4">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0.010 MW (10 kWp)</w:t>
            </w:r>
          </w:p>
        </w:tc>
      </w:tr>
      <w:tr w:rsidR="00B00BF7" w:rsidRPr="007B4D9A" w14:paraId="4CD4BBF5" w14:textId="77777777" w:rsidTr="00AB794A">
        <w:tc>
          <w:tcPr>
            <w:tcW w:w="2605" w:type="dxa"/>
            <w:vMerge/>
            <w:shd w:val="pct12" w:color="auto" w:fill="auto"/>
          </w:tcPr>
          <w:p w14:paraId="3D3594E3" w14:textId="77777777" w:rsidR="00B00BF7" w:rsidRPr="007B4D9A" w:rsidRDefault="00B00BF7" w:rsidP="00AB794A">
            <w:pPr>
              <w:jc w:val="left"/>
              <w:rPr>
                <w:rFonts w:asciiTheme="minorHAnsi" w:hAnsiTheme="minorHAnsi" w:cstheme="minorHAnsi"/>
                <w:b/>
                <w:bCs/>
                <w:sz w:val="18"/>
                <w:szCs w:val="18"/>
                <w:lang w:val="en-GB"/>
              </w:rPr>
            </w:pPr>
          </w:p>
        </w:tc>
        <w:tc>
          <w:tcPr>
            <w:tcW w:w="4230" w:type="dxa"/>
          </w:tcPr>
          <w:p w14:paraId="4B9DAC1E" w14:textId="472CF0C2" w:rsidR="00B00BF7" w:rsidRPr="007B4D9A" w:rsidRDefault="00B00BF7" w:rsidP="00AB794A">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GEF6 </w:t>
            </w:r>
            <w:r w:rsidR="003B3D88" w:rsidRPr="007B4D9A">
              <w:rPr>
                <w:rFonts w:asciiTheme="minorHAnsi" w:hAnsiTheme="minorHAnsi" w:cstheme="minorHAnsi"/>
                <w:bCs/>
                <w:sz w:val="18"/>
                <w:szCs w:val="18"/>
                <w:lang w:val="en-GB"/>
              </w:rPr>
              <w:t xml:space="preserve">(#3) </w:t>
            </w:r>
            <w:r w:rsidRPr="007B4D9A">
              <w:rPr>
                <w:rFonts w:asciiTheme="minorHAnsi" w:hAnsiTheme="minorHAnsi" w:cstheme="minorHAnsi"/>
                <w:bCs/>
                <w:sz w:val="18"/>
                <w:szCs w:val="18"/>
                <w:lang w:val="en-GB"/>
              </w:rPr>
              <w:t>Greenhouse gas emissions mitigated (</w:t>
            </w:r>
            <w:r w:rsidR="003E55EC" w:rsidRPr="007B4D9A">
              <w:rPr>
                <w:rFonts w:asciiTheme="minorHAnsi" w:hAnsiTheme="minorHAnsi" w:cstheme="minorHAnsi"/>
                <w:bCs/>
                <w:sz w:val="18"/>
                <w:szCs w:val="18"/>
                <w:lang w:val="en-GB"/>
              </w:rPr>
              <w:t>t</w:t>
            </w:r>
            <w:r w:rsidRPr="007B4D9A">
              <w:rPr>
                <w:rFonts w:asciiTheme="minorHAnsi" w:hAnsiTheme="minorHAnsi" w:cstheme="minorHAnsi"/>
                <w:bCs/>
                <w:sz w:val="18"/>
                <w:szCs w:val="18"/>
                <w:lang w:val="en-GB"/>
              </w:rPr>
              <w:t>CO2eq</w:t>
            </w:r>
            <w:r w:rsidR="00390EFF" w:rsidRPr="007B4D9A">
              <w:rPr>
                <w:rFonts w:asciiTheme="minorHAnsi" w:hAnsiTheme="minorHAnsi" w:cstheme="minorHAnsi"/>
                <w:bCs/>
                <w:sz w:val="18"/>
                <w:szCs w:val="18"/>
                <w:lang w:val="en-GB"/>
              </w:rPr>
              <w:t>/yr</w:t>
            </w:r>
            <w:r w:rsidRPr="007B4D9A">
              <w:rPr>
                <w:rFonts w:asciiTheme="minorHAnsi" w:hAnsiTheme="minorHAnsi" w:cstheme="minorHAnsi"/>
                <w:bCs/>
                <w:sz w:val="18"/>
                <w:szCs w:val="18"/>
                <w:lang w:val="en-GB"/>
              </w:rPr>
              <w:t>) (a) direct; (b) indirect.</w:t>
            </w:r>
          </w:p>
        </w:tc>
        <w:tc>
          <w:tcPr>
            <w:tcW w:w="2160" w:type="dxa"/>
          </w:tcPr>
          <w:p w14:paraId="7AE0EB10" w14:textId="1424C61F" w:rsidR="00B00BF7" w:rsidRPr="007B4D9A" w:rsidRDefault="00C5069E" w:rsidP="00C5069E">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(a) </w:t>
            </w:r>
            <w:r w:rsidR="003E55EC" w:rsidRPr="007B4D9A">
              <w:rPr>
                <w:rFonts w:asciiTheme="minorHAnsi" w:hAnsiTheme="minorHAnsi" w:cstheme="minorHAnsi"/>
                <w:bCs/>
                <w:sz w:val="18"/>
                <w:szCs w:val="18"/>
                <w:lang w:val="en-GB"/>
              </w:rPr>
              <w:t xml:space="preserve">0; </w:t>
            </w:r>
            <w:r w:rsidRPr="007B4D9A">
              <w:rPr>
                <w:rFonts w:asciiTheme="minorHAnsi" w:hAnsiTheme="minorHAnsi" w:cstheme="minorHAnsi"/>
                <w:bCs/>
                <w:sz w:val="18"/>
                <w:szCs w:val="18"/>
                <w:lang w:val="en-GB"/>
              </w:rPr>
              <w:t xml:space="preserve"> (b) </w:t>
            </w:r>
            <w:r w:rsidR="003E55EC" w:rsidRPr="007B4D9A">
              <w:rPr>
                <w:rFonts w:asciiTheme="minorHAnsi" w:hAnsiTheme="minorHAnsi" w:cstheme="minorHAnsi"/>
                <w:bCs/>
                <w:sz w:val="18"/>
                <w:szCs w:val="18"/>
                <w:lang w:val="en-GB"/>
              </w:rPr>
              <w:t>0 tCO2eq</w:t>
            </w:r>
          </w:p>
        </w:tc>
        <w:tc>
          <w:tcPr>
            <w:tcW w:w="2520" w:type="dxa"/>
          </w:tcPr>
          <w:p w14:paraId="21A6C1CC" w14:textId="221D1174" w:rsidR="00B00BF7" w:rsidRPr="007B4D9A" w:rsidRDefault="00C5069E" w:rsidP="003E55E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(a) </w:t>
            </w:r>
            <w:r w:rsidR="003E55EC" w:rsidRPr="007B4D9A">
              <w:rPr>
                <w:rFonts w:asciiTheme="minorHAnsi" w:hAnsiTheme="minorHAnsi" w:cstheme="minorHAnsi"/>
                <w:bCs/>
                <w:sz w:val="18"/>
                <w:szCs w:val="18"/>
                <w:lang w:val="en-GB"/>
              </w:rPr>
              <w:t xml:space="preserve">0; </w:t>
            </w:r>
            <w:r w:rsidRPr="007B4D9A">
              <w:rPr>
                <w:rFonts w:asciiTheme="minorHAnsi" w:hAnsiTheme="minorHAnsi" w:cstheme="minorHAnsi"/>
                <w:bCs/>
                <w:sz w:val="18"/>
                <w:szCs w:val="18"/>
                <w:lang w:val="en-GB"/>
              </w:rPr>
              <w:t xml:space="preserve">(b) </w:t>
            </w:r>
            <w:r w:rsidR="003E55EC" w:rsidRPr="007B4D9A">
              <w:rPr>
                <w:rFonts w:asciiTheme="minorHAnsi" w:hAnsiTheme="minorHAnsi" w:cstheme="minorHAnsi"/>
                <w:bCs/>
                <w:sz w:val="18"/>
                <w:szCs w:val="18"/>
                <w:lang w:val="en-GB"/>
              </w:rPr>
              <w:t>0 tCO2eq</w:t>
            </w:r>
            <w:r w:rsidR="00390EFF" w:rsidRPr="007B4D9A">
              <w:rPr>
                <w:rFonts w:asciiTheme="minorHAnsi" w:hAnsiTheme="minorHAnsi" w:cstheme="minorHAnsi"/>
                <w:bCs/>
                <w:sz w:val="18"/>
                <w:szCs w:val="18"/>
                <w:lang w:val="en-GB"/>
              </w:rPr>
              <w:t>/yr</w:t>
            </w:r>
          </w:p>
        </w:tc>
        <w:tc>
          <w:tcPr>
            <w:tcW w:w="2903" w:type="dxa"/>
          </w:tcPr>
          <w:p w14:paraId="6D6167B7" w14:textId="1CCB66B2" w:rsidR="00B00BF7" w:rsidRPr="007B4D9A" w:rsidRDefault="00C5069E" w:rsidP="00171D9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(a) </w:t>
            </w:r>
            <w:r w:rsidR="009420AB" w:rsidRPr="007B4D9A">
              <w:rPr>
                <w:rFonts w:asciiTheme="minorHAnsi" w:hAnsiTheme="minorHAnsi" w:cstheme="minorHAnsi"/>
                <w:bCs/>
                <w:sz w:val="18"/>
                <w:szCs w:val="18"/>
                <w:lang w:val="en-GB"/>
              </w:rPr>
              <w:t>76</w:t>
            </w:r>
            <w:r w:rsidR="00171D95" w:rsidRPr="007B4D9A">
              <w:rPr>
                <w:rFonts w:asciiTheme="minorHAnsi" w:hAnsiTheme="minorHAnsi" w:cstheme="minorHAnsi"/>
                <w:bCs/>
                <w:sz w:val="18"/>
                <w:szCs w:val="18"/>
                <w:lang w:val="en-GB"/>
              </w:rPr>
              <w:t>.</w:t>
            </w:r>
            <w:r w:rsidR="009420AB" w:rsidRPr="007B4D9A">
              <w:rPr>
                <w:rFonts w:asciiTheme="minorHAnsi" w:hAnsiTheme="minorHAnsi" w:cstheme="minorHAnsi"/>
                <w:bCs/>
                <w:sz w:val="18"/>
                <w:szCs w:val="18"/>
                <w:lang w:val="en-GB"/>
              </w:rPr>
              <w:t>2</w:t>
            </w:r>
            <w:r w:rsidRPr="007B4D9A">
              <w:rPr>
                <w:rFonts w:asciiTheme="minorHAnsi" w:hAnsiTheme="minorHAnsi" w:cstheme="minorHAnsi"/>
                <w:bCs/>
                <w:sz w:val="18"/>
                <w:szCs w:val="18"/>
                <w:lang w:val="en-GB"/>
              </w:rPr>
              <w:t>; (b) 19</w:t>
            </w:r>
            <w:r w:rsidR="00171D95" w:rsidRPr="007B4D9A">
              <w:rPr>
                <w:rFonts w:asciiTheme="minorHAnsi" w:hAnsiTheme="minorHAnsi" w:cstheme="minorHAnsi"/>
                <w:bCs/>
                <w:sz w:val="18"/>
                <w:szCs w:val="18"/>
                <w:lang w:val="en-GB"/>
              </w:rPr>
              <w:t>,</w:t>
            </w:r>
            <w:r w:rsidR="009420AB" w:rsidRPr="007B4D9A">
              <w:rPr>
                <w:rFonts w:asciiTheme="minorHAnsi" w:hAnsiTheme="minorHAnsi" w:cstheme="minorHAnsi"/>
                <w:bCs/>
                <w:sz w:val="18"/>
                <w:szCs w:val="18"/>
                <w:lang w:val="en-GB"/>
              </w:rPr>
              <w:t>9</w:t>
            </w:r>
            <w:r w:rsidRPr="007B4D9A">
              <w:rPr>
                <w:rFonts w:asciiTheme="minorHAnsi" w:hAnsiTheme="minorHAnsi" w:cstheme="minorHAnsi"/>
                <w:bCs/>
                <w:sz w:val="18"/>
                <w:szCs w:val="18"/>
                <w:lang w:val="en-GB"/>
              </w:rPr>
              <w:t>00</w:t>
            </w:r>
            <w:r w:rsidR="003E55EC" w:rsidRPr="007B4D9A">
              <w:rPr>
                <w:rFonts w:asciiTheme="minorHAnsi" w:hAnsiTheme="minorHAnsi" w:cstheme="minorHAnsi"/>
                <w:bCs/>
                <w:sz w:val="18"/>
                <w:szCs w:val="18"/>
                <w:lang w:val="en-GB"/>
              </w:rPr>
              <w:t xml:space="preserve"> tCO2eq</w:t>
            </w:r>
            <w:r w:rsidR="00390EFF" w:rsidRPr="007B4D9A">
              <w:rPr>
                <w:rFonts w:asciiTheme="minorHAnsi" w:hAnsiTheme="minorHAnsi" w:cstheme="minorHAnsi"/>
                <w:bCs/>
                <w:sz w:val="18"/>
                <w:szCs w:val="18"/>
                <w:lang w:val="en-GB"/>
              </w:rPr>
              <w:t>/yr</w:t>
            </w:r>
            <w:r w:rsidR="003E55EC" w:rsidRPr="007B4D9A">
              <w:rPr>
                <w:rFonts w:asciiTheme="minorHAnsi" w:hAnsiTheme="minorHAnsi" w:cstheme="minorHAnsi"/>
                <w:bCs/>
                <w:sz w:val="18"/>
                <w:szCs w:val="18"/>
                <w:lang w:val="en-GB"/>
              </w:rPr>
              <w:t>;</w:t>
            </w:r>
          </w:p>
        </w:tc>
      </w:tr>
      <w:tr w:rsidR="00B00BF7" w:rsidRPr="007B4D9A" w14:paraId="022DD219" w14:textId="77777777" w:rsidTr="00AB794A">
        <w:tc>
          <w:tcPr>
            <w:tcW w:w="2605" w:type="dxa"/>
            <w:vMerge/>
            <w:shd w:val="pct12" w:color="auto" w:fill="auto"/>
          </w:tcPr>
          <w:p w14:paraId="183B962D" w14:textId="77777777" w:rsidR="00B00BF7" w:rsidRPr="007B4D9A" w:rsidRDefault="00B00BF7" w:rsidP="00AB794A">
            <w:pPr>
              <w:jc w:val="left"/>
              <w:rPr>
                <w:rFonts w:asciiTheme="minorHAnsi" w:hAnsiTheme="minorHAnsi" w:cstheme="minorHAnsi"/>
                <w:b/>
                <w:bCs/>
                <w:sz w:val="18"/>
                <w:szCs w:val="18"/>
                <w:lang w:val="en-GB"/>
              </w:rPr>
            </w:pPr>
          </w:p>
        </w:tc>
        <w:tc>
          <w:tcPr>
            <w:tcW w:w="4230" w:type="dxa"/>
          </w:tcPr>
          <w:p w14:paraId="40FCEC9A" w14:textId="750F2141" w:rsidR="00B00BF7" w:rsidRPr="007B4D9A" w:rsidRDefault="00B00BF7" w:rsidP="00516791">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GEF11 </w:t>
            </w:r>
            <w:r w:rsidR="003B3D88" w:rsidRPr="007B4D9A">
              <w:rPr>
                <w:rFonts w:asciiTheme="minorHAnsi" w:hAnsiTheme="minorHAnsi" w:cstheme="minorHAnsi"/>
                <w:bCs/>
                <w:sz w:val="18"/>
                <w:szCs w:val="18"/>
                <w:lang w:val="en-GB"/>
              </w:rPr>
              <w:t xml:space="preserve">(#4) </w:t>
            </w:r>
            <w:r w:rsidRPr="007B4D9A">
              <w:rPr>
                <w:rFonts w:asciiTheme="minorHAnsi" w:hAnsiTheme="minorHAnsi" w:cstheme="minorHAnsi"/>
                <w:bCs/>
                <w:sz w:val="18"/>
                <w:szCs w:val="18"/>
                <w:lang w:val="en-GB"/>
              </w:rPr>
              <w:t>Number of direct beneficiaries as co-benefit of GEF investment (#m;#f)</w:t>
            </w:r>
          </w:p>
        </w:tc>
        <w:tc>
          <w:tcPr>
            <w:tcW w:w="2160" w:type="dxa"/>
          </w:tcPr>
          <w:p w14:paraId="420DA8E3" w14:textId="77777777" w:rsidR="00B00BF7" w:rsidRPr="007B4D9A" w:rsidRDefault="00B00BF7" w:rsidP="00AB794A">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0m; 0f</w:t>
            </w:r>
          </w:p>
        </w:tc>
        <w:tc>
          <w:tcPr>
            <w:tcW w:w="2520" w:type="dxa"/>
          </w:tcPr>
          <w:p w14:paraId="2114D73F" w14:textId="14E3C6FE" w:rsidR="00B00BF7" w:rsidRPr="007B4D9A" w:rsidRDefault="00C5069E" w:rsidP="00AB794A">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0m; 0f</w:t>
            </w:r>
          </w:p>
        </w:tc>
        <w:tc>
          <w:tcPr>
            <w:tcW w:w="2903" w:type="dxa"/>
          </w:tcPr>
          <w:p w14:paraId="37924A01" w14:textId="526F4A5E" w:rsidR="00B00BF7" w:rsidRPr="007B4D9A" w:rsidRDefault="00C5069E" w:rsidP="00AB794A">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20,000 (30%; 70%)</w:t>
            </w:r>
          </w:p>
        </w:tc>
      </w:tr>
      <w:tr w:rsidR="00B00BF7" w:rsidRPr="007B4D9A" w14:paraId="17849D37" w14:textId="77777777" w:rsidTr="00AB794A">
        <w:trPr>
          <w:trHeight w:val="408"/>
        </w:trPr>
        <w:tc>
          <w:tcPr>
            <w:tcW w:w="14418" w:type="dxa"/>
            <w:gridSpan w:val="5"/>
            <w:shd w:val="clear" w:color="auto" w:fill="E7E6E6" w:themeFill="background2"/>
            <w:vAlign w:val="center"/>
          </w:tcPr>
          <w:p w14:paraId="32E1B25E" w14:textId="77777777" w:rsidR="00B00BF7" w:rsidRPr="007B4D9A" w:rsidRDefault="00B00BF7" w:rsidP="00AB794A">
            <w:pPr>
              <w:jc w:val="center"/>
              <w:rPr>
                <w:rFonts w:asciiTheme="minorHAnsi" w:hAnsiTheme="minorHAnsi" w:cstheme="minorHAnsi"/>
                <w:bCs/>
                <w:sz w:val="18"/>
                <w:szCs w:val="18"/>
                <w:lang w:val="en-GB"/>
              </w:rPr>
            </w:pPr>
            <w:r w:rsidRPr="007B4D9A">
              <w:rPr>
                <w:rFonts w:asciiTheme="minorHAnsi" w:hAnsiTheme="minorHAnsi" w:cstheme="minorHAnsi"/>
                <w:b/>
                <w:bCs/>
                <w:sz w:val="18"/>
                <w:szCs w:val="18"/>
                <w:lang w:val="en-GB"/>
              </w:rPr>
              <w:t>Component 1.  Institutionalisation of low-carbon electric mobility.</w:t>
            </w:r>
          </w:p>
        </w:tc>
      </w:tr>
      <w:tr w:rsidR="005577C9" w:rsidRPr="007B4D9A" w14:paraId="5AA0C729" w14:textId="77777777" w:rsidTr="005577C9">
        <w:trPr>
          <w:trHeight w:val="845"/>
        </w:trPr>
        <w:tc>
          <w:tcPr>
            <w:tcW w:w="2605" w:type="dxa"/>
            <w:vMerge w:val="restart"/>
            <w:shd w:val="clear" w:color="auto" w:fill="D9D9D9" w:themeFill="background1" w:themeFillShade="D9"/>
          </w:tcPr>
          <w:p w14:paraId="55900206" w14:textId="77777777" w:rsidR="005577C9" w:rsidRPr="007B4D9A" w:rsidRDefault="005577C9" w:rsidP="00AB794A">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Outcome 1.1</w:t>
            </w:r>
          </w:p>
          <w:p w14:paraId="10AA7F1E" w14:textId="77777777" w:rsidR="005577C9" w:rsidRPr="007B4D9A" w:rsidRDefault="005577C9" w:rsidP="00AB794A">
            <w:pPr>
              <w:jc w:val="left"/>
              <w:rPr>
                <w:rFonts w:asciiTheme="minorHAnsi" w:hAnsiTheme="minorHAnsi" w:cstheme="minorHAnsi"/>
                <w:bCs/>
                <w:i/>
                <w:sz w:val="18"/>
                <w:szCs w:val="18"/>
                <w:lang w:val="en-GB"/>
              </w:rPr>
            </w:pPr>
            <w:r w:rsidRPr="007B4D9A">
              <w:rPr>
                <w:rFonts w:asciiTheme="minorHAnsi" w:hAnsiTheme="minorHAnsi" w:cstheme="minorHAnsi"/>
                <w:bCs/>
                <w:sz w:val="18"/>
                <w:szCs w:val="18"/>
                <w:lang w:val="en-GB"/>
              </w:rPr>
              <w:t>The policy and institutional framework for low-emission electric mobility in Jamaica has been strengthened.</w:t>
            </w:r>
          </w:p>
        </w:tc>
        <w:tc>
          <w:tcPr>
            <w:tcW w:w="4230" w:type="dxa"/>
            <w:shd w:val="clear" w:color="auto" w:fill="FFFFFF" w:themeFill="background1"/>
          </w:tcPr>
          <w:p w14:paraId="77DB5AB1" w14:textId="7247EF53" w:rsidR="005577C9" w:rsidRPr="007B4D9A" w:rsidRDefault="005577C9" w:rsidP="007B046A">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GP3.1 (#</w:t>
            </w:r>
            <w:r w:rsidR="00AC390A" w:rsidRPr="007B4D9A">
              <w:rPr>
                <w:rFonts w:asciiTheme="minorHAnsi" w:hAnsiTheme="minorHAnsi" w:cstheme="minorHAnsi"/>
                <w:bCs/>
                <w:sz w:val="18"/>
                <w:szCs w:val="18"/>
                <w:lang w:val="en-GB"/>
              </w:rPr>
              <w:t>5</w:t>
            </w:r>
            <w:r w:rsidRPr="007B4D9A">
              <w:rPr>
                <w:rFonts w:asciiTheme="minorHAnsi" w:hAnsiTheme="minorHAnsi" w:cstheme="minorHAnsi"/>
                <w:bCs/>
                <w:sz w:val="18"/>
                <w:szCs w:val="18"/>
                <w:lang w:val="en-GB"/>
              </w:rPr>
              <w:t>) Qualitative rating of Jamaica’s institutional capacity to promote the uptake of low-carbon electric mobility (1 to 4).</w:t>
            </w:r>
            <w:r w:rsidRPr="007B4D9A">
              <w:rPr>
                <w:rStyle w:val="Refdenotaalpie"/>
                <w:bCs/>
                <w:szCs w:val="18"/>
                <w:lang w:val="en-GB"/>
              </w:rPr>
              <w:footnoteReference w:id="67"/>
            </w:r>
          </w:p>
        </w:tc>
        <w:tc>
          <w:tcPr>
            <w:tcW w:w="2160" w:type="dxa"/>
            <w:shd w:val="clear" w:color="auto" w:fill="FFFFFF" w:themeFill="background1"/>
          </w:tcPr>
          <w:p w14:paraId="35332C5E" w14:textId="55E15C9E" w:rsidR="005577C9" w:rsidRPr="007B4D9A" w:rsidRDefault="005577C9" w:rsidP="00AB794A">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w:t>
            </w:r>
          </w:p>
        </w:tc>
        <w:tc>
          <w:tcPr>
            <w:tcW w:w="2520" w:type="dxa"/>
            <w:shd w:val="clear" w:color="auto" w:fill="FFFFFF" w:themeFill="background1"/>
          </w:tcPr>
          <w:p w14:paraId="0739D391" w14:textId="57BBF2DC" w:rsidR="005577C9" w:rsidRPr="007B4D9A" w:rsidRDefault="005577C9" w:rsidP="00AB794A">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1</w:t>
            </w:r>
          </w:p>
        </w:tc>
        <w:tc>
          <w:tcPr>
            <w:tcW w:w="2903" w:type="dxa"/>
            <w:shd w:val="clear" w:color="auto" w:fill="FFFFFF" w:themeFill="background1"/>
          </w:tcPr>
          <w:p w14:paraId="507604BE" w14:textId="24728086" w:rsidR="005577C9" w:rsidRPr="007B4D9A" w:rsidRDefault="005577C9" w:rsidP="00AB794A">
            <w:pPr>
              <w:jc w:val="center"/>
              <w:rPr>
                <w:rFonts w:asciiTheme="minorHAnsi" w:hAnsiTheme="minorHAnsi" w:cstheme="minorHAnsi"/>
                <w:sz w:val="18"/>
                <w:szCs w:val="18"/>
                <w:lang w:val="en-GB"/>
              </w:rPr>
            </w:pPr>
            <w:r w:rsidRPr="007B4D9A">
              <w:rPr>
                <w:rFonts w:asciiTheme="minorHAnsi" w:hAnsiTheme="minorHAnsi" w:cstheme="minorHAnsi"/>
                <w:bCs/>
                <w:sz w:val="18"/>
                <w:szCs w:val="18"/>
                <w:lang w:val="en-GB"/>
              </w:rPr>
              <w:t>3</w:t>
            </w:r>
          </w:p>
        </w:tc>
      </w:tr>
      <w:tr w:rsidR="00EF1A75" w:rsidRPr="007B4D9A" w14:paraId="5D529AD5" w14:textId="77777777" w:rsidTr="00AB794A">
        <w:trPr>
          <w:trHeight w:val="575"/>
        </w:trPr>
        <w:tc>
          <w:tcPr>
            <w:tcW w:w="2605" w:type="dxa"/>
            <w:vMerge/>
            <w:shd w:val="clear" w:color="auto" w:fill="D9D9D9" w:themeFill="background1" w:themeFillShade="D9"/>
          </w:tcPr>
          <w:p w14:paraId="661C0C79" w14:textId="77777777" w:rsidR="00EF1A75" w:rsidRPr="007B4D9A" w:rsidRDefault="00EF1A75" w:rsidP="00EF1A75">
            <w:pPr>
              <w:jc w:val="left"/>
              <w:rPr>
                <w:rFonts w:asciiTheme="minorHAnsi" w:hAnsiTheme="minorHAnsi" w:cstheme="minorHAnsi"/>
                <w:b/>
                <w:bCs/>
                <w:sz w:val="18"/>
                <w:szCs w:val="18"/>
                <w:lang w:val="en-GB"/>
              </w:rPr>
            </w:pPr>
          </w:p>
        </w:tc>
        <w:tc>
          <w:tcPr>
            <w:tcW w:w="4230" w:type="dxa"/>
            <w:shd w:val="clear" w:color="auto" w:fill="FFFFFF" w:themeFill="background1"/>
          </w:tcPr>
          <w:p w14:paraId="5D176009" w14:textId="61DFE0A1" w:rsidR="00EF1A75" w:rsidRPr="007B4D9A" w:rsidRDefault="00EF1A75"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GP3.4 </w:t>
            </w:r>
            <w:r w:rsidR="00E30A63" w:rsidRPr="007B4D9A">
              <w:rPr>
                <w:rFonts w:asciiTheme="minorHAnsi" w:hAnsiTheme="minorHAnsi" w:cstheme="minorHAnsi"/>
                <w:bCs/>
                <w:sz w:val="18"/>
                <w:szCs w:val="18"/>
                <w:lang w:val="en-GB"/>
              </w:rPr>
              <w:t>(#</w:t>
            </w:r>
            <w:r w:rsidR="00AC390A" w:rsidRPr="007B4D9A">
              <w:rPr>
                <w:rFonts w:asciiTheme="minorHAnsi" w:hAnsiTheme="minorHAnsi" w:cstheme="minorHAnsi"/>
                <w:bCs/>
                <w:sz w:val="18"/>
                <w:szCs w:val="18"/>
                <w:lang w:val="en-GB"/>
              </w:rPr>
              <w:t>6</w:t>
            </w:r>
            <w:r w:rsidR="00E30A63" w:rsidRPr="007B4D9A">
              <w:rPr>
                <w:rFonts w:asciiTheme="minorHAnsi" w:hAnsiTheme="minorHAnsi" w:cstheme="minorHAnsi"/>
                <w:bCs/>
                <w:sz w:val="18"/>
                <w:szCs w:val="18"/>
                <w:lang w:val="en-GB"/>
              </w:rPr>
              <w:t xml:space="preserve">) </w:t>
            </w:r>
            <w:r w:rsidRPr="007B4D9A">
              <w:rPr>
                <w:rFonts w:asciiTheme="minorHAnsi" w:hAnsiTheme="minorHAnsi" w:cstheme="minorHAnsi"/>
                <w:bCs/>
                <w:sz w:val="18"/>
                <w:szCs w:val="18"/>
                <w:lang w:val="en-GB"/>
              </w:rPr>
              <w:t>Longer-term projections investigating the nexus between low carbon electric mobility and renewable power integration are part of the national strategy on low-carbon electric mobility (status integrated RE-EV- strategy or plan: none/discussed /draft/completed)</w:t>
            </w:r>
          </w:p>
        </w:tc>
        <w:tc>
          <w:tcPr>
            <w:tcW w:w="2160" w:type="dxa"/>
            <w:shd w:val="clear" w:color="auto" w:fill="FFFFFF" w:themeFill="background1"/>
          </w:tcPr>
          <w:p w14:paraId="64CC308E" w14:textId="15A9A8AE" w:rsidR="00EF1A75" w:rsidRPr="007B4D9A" w:rsidRDefault="00EF1A75"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none</w:t>
            </w:r>
          </w:p>
        </w:tc>
        <w:tc>
          <w:tcPr>
            <w:tcW w:w="2520" w:type="dxa"/>
            <w:shd w:val="clear" w:color="auto" w:fill="FFFFFF" w:themeFill="background1"/>
          </w:tcPr>
          <w:p w14:paraId="086F9806" w14:textId="28B8EA69" w:rsidR="00EF1A75" w:rsidRPr="007B4D9A" w:rsidRDefault="00EF1A75"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draft</w:t>
            </w:r>
          </w:p>
        </w:tc>
        <w:tc>
          <w:tcPr>
            <w:tcW w:w="2903" w:type="dxa"/>
            <w:shd w:val="clear" w:color="auto" w:fill="FFFFFF" w:themeFill="background1"/>
          </w:tcPr>
          <w:p w14:paraId="3C27C8E4" w14:textId="590597C2" w:rsidR="00EF1A75" w:rsidRPr="007B4D9A" w:rsidRDefault="00EF1A75" w:rsidP="00EF1A75">
            <w:pPr>
              <w:jc w:val="center"/>
              <w:rPr>
                <w:rFonts w:asciiTheme="minorHAnsi" w:hAnsiTheme="minorHAnsi" w:cstheme="minorHAnsi"/>
                <w:bCs/>
                <w:sz w:val="18"/>
                <w:szCs w:val="18"/>
                <w:lang w:val="en-GB"/>
              </w:rPr>
            </w:pPr>
            <w:r w:rsidRPr="007B4D9A">
              <w:rPr>
                <w:rFonts w:asciiTheme="minorHAnsi" w:hAnsiTheme="minorHAnsi" w:cstheme="minorHAnsi"/>
                <w:sz w:val="18"/>
                <w:szCs w:val="18"/>
                <w:lang w:val="en-GB"/>
              </w:rPr>
              <w:t>completed</w:t>
            </w:r>
          </w:p>
        </w:tc>
      </w:tr>
      <w:tr w:rsidR="00EF1A75" w:rsidRPr="007B4D9A" w14:paraId="36B020E5" w14:textId="77777777" w:rsidTr="00EF1A75">
        <w:tc>
          <w:tcPr>
            <w:tcW w:w="2605" w:type="dxa"/>
            <w:vMerge/>
            <w:shd w:val="clear" w:color="auto" w:fill="D9D9D9" w:themeFill="background1" w:themeFillShade="D9"/>
          </w:tcPr>
          <w:p w14:paraId="663D643A" w14:textId="77777777" w:rsidR="00EF1A75" w:rsidRPr="007B4D9A" w:rsidRDefault="00EF1A75" w:rsidP="00EF1A75">
            <w:pPr>
              <w:jc w:val="left"/>
              <w:rPr>
                <w:rFonts w:asciiTheme="minorHAnsi" w:hAnsiTheme="minorHAnsi" w:cstheme="minorHAnsi"/>
                <w:b/>
                <w:bCs/>
                <w:sz w:val="18"/>
                <w:szCs w:val="18"/>
                <w:lang w:val="en-GB"/>
              </w:rPr>
            </w:pPr>
          </w:p>
        </w:tc>
        <w:tc>
          <w:tcPr>
            <w:tcW w:w="4230" w:type="dxa"/>
            <w:shd w:val="clear" w:color="auto" w:fill="FFFFFF" w:themeFill="background1"/>
          </w:tcPr>
          <w:p w14:paraId="5C3AE49B" w14:textId="097E8FDA" w:rsidR="00EF1A75" w:rsidRPr="007B4D9A" w:rsidRDefault="00EF1A75" w:rsidP="00BA5F65">
            <w:pPr>
              <w:rPr>
                <w:rFonts w:asciiTheme="minorHAnsi" w:hAnsiTheme="minorHAnsi" w:cstheme="minorHAnsi"/>
                <w:sz w:val="18"/>
                <w:szCs w:val="18"/>
                <w:lang w:val="en-GB"/>
              </w:rPr>
            </w:pPr>
            <w:r w:rsidRPr="007B4D9A">
              <w:rPr>
                <w:rFonts w:asciiTheme="minorHAnsi" w:hAnsiTheme="minorHAnsi" w:cstheme="minorHAnsi"/>
                <w:bCs/>
                <w:sz w:val="18"/>
                <w:szCs w:val="18"/>
                <w:lang w:val="en-GB"/>
              </w:rPr>
              <w:t>JA</w:t>
            </w:r>
            <w:r w:rsidR="00BA5F65" w:rsidRPr="007B4D9A">
              <w:rPr>
                <w:rFonts w:asciiTheme="minorHAnsi" w:hAnsiTheme="minorHAnsi" w:cstheme="minorHAnsi"/>
                <w:bCs/>
                <w:sz w:val="18"/>
                <w:szCs w:val="18"/>
                <w:lang w:val="en-GB"/>
              </w:rPr>
              <w:t>1-</w:t>
            </w:r>
            <w:r w:rsidRPr="007B4D9A">
              <w:rPr>
                <w:rFonts w:asciiTheme="minorHAnsi" w:hAnsiTheme="minorHAnsi" w:cstheme="minorHAnsi"/>
                <w:bCs/>
                <w:sz w:val="18"/>
                <w:szCs w:val="18"/>
                <w:lang w:val="en-GB"/>
              </w:rPr>
              <w:t xml:space="preserve">1 </w:t>
            </w:r>
            <w:r w:rsidR="00E30A63" w:rsidRPr="007B4D9A">
              <w:rPr>
                <w:rFonts w:asciiTheme="minorHAnsi" w:hAnsiTheme="minorHAnsi" w:cstheme="minorHAnsi"/>
                <w:bCs/>
                <w:sz w:val="18"/>
                <w:szCs w:val="18"/>
                <w:lang w:val="en-GB"/>
              </w:rPr>
              <w:t>(#</w:t>
            </w:r>
            <w:r w:rsidR="00AC390A" w:rsidRPr="007B4D9A">
              <w:rPr>
                <w:rFonts w:asciiTheme="minorHAnsi" w:hAnsiTheme="minorHAnsi" w:cstheme="minorHAnsi"/>
                <w:bCs/>
                <w:sz w:val="18"/>
                <w:szCs w:val="18"/>
                <w:lang w:val="en-GB"/>
              </w:rPr>
              <w:t>7</w:t>
            </w:r>
            <w:r w:rsidR="00E30A63" w:rsidRPr="007B4D9A">
              <w:rPr>
                <w:rFonts w:asciiTheme="minorHAnsi" w:hAnsiTheme="minorHAnsi" w:cstheme="minorHAnsi"/>
                <w:bCs/>
                <w:sz w:val="18"/>
                <w:szCs w:val="18"/>
                <w:lang w:val="en-GB"/>
              </w:rPr>
              <w:t xml:space="preserve">) </w:t>
            </w:r>
            <w:r w:rsidRPr="007B4D9A">
              <w:rPr>
                <w:rFonts w:asciiTheme="minorHAnsi" w:hAnsiTheme="minorHAnsi" w:cstheme="minorHAnsi"/>
                <w:bCs/>
                <w:sz w:val="18"/>
                <w:szCs w:val="18"/>
                <w:lang w:val="en-GB"/>
              </w:rPr>
              <w:t>Technical Standards for electric road mobility (none/discussed/proposed/adopted).</w:t>
            </w:r>
          </w:p>
        </w:tc>
        <w:tc>
          <w:tcPr>
            <w:tcW w:w="2160" w:type="dxa"/>
            <w:shd w:val="clear" w:color="auto" w:fill="FFFFFF" w:themeFill="background1"/>
          </w:tcPr>
          <w:p w14:paraId="5A60E6DF" w14:textId="77777777" w:rsidR="00EF1A75" w:rsidRPr="007B4D9A" w:rsidRDefault="00EF1A75"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none</w:t>
            </w:r>
          </w:p>
        </w:tc>
        <w:tc>
          <w:tcPr>
            <w:tcW w:w="2520" w:type="dxa"/>
            <w:shd w:val="clear" w:color="auto" w:fill="FFFFFF" w:themeFill="background1"/>
          </w:tcPr>
          <w:p w14:paraId="5285EDAD" w14:textId="77777777" w:rsidR="00EF1A75" w:rsidRPr="007B4D9A" w:rsidRDefault="00EF1A75"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proposed</w:t>
            </w:r>
          </w:p>
        </w:tc>
        <w:tc>
          <w:tcPr>
            <w:tcW w:w="2903" w:type="dxa"/>
            <w:shd w:val="clear" w:color="auto" w:fill="FFFFFF" w:themeFill="background1"/>
          </w:tcPr>
          <w:p w14:paraId="76FBD891" w14:textId="77777777" w:rsidR="00EF1A75" w:rsidRPr="007B4D9A" w:rsidRDefault="00EF1A75" w:rsidP="00EF1A75">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adopted</w:t>
            </w:r>
          </w:p>
        </w:tc>
      </w:tr>
      <w:tr w:rsidR="00EF1A75" w:rsidRPr="007B4D9A" w14:paraId="34EDC70D" w14:textId="77777777" w:rsidTr="00AB794A">
        <w:trPr>
          <w:trHeight w:val="584"/>
        </w:trPr>
        <w:tc>
          <w:tcPr>
            <w:tcW w:w="2605" w:type="dxa"/>
            <w:vMerge/>
            <w:shd w:val="clear" w:color="auto" w:fill="D9D9D9" w:themeFill="background1" w:themeFillShade="D9"/>
          </w:tcPr>
          <w:p w14:paraId="4BFA6B79" w14:textId="77777777" w:rsidR="00EF1A75" w:rsidRPr="007B4D9A" w:rsidRDefault="00EF1A75" w:rsidP="00EF1A75">
            <w:pPr>
              <w:jc w:val="left"/>
              <w:rPr>
                <w:rFonts w:asciiTheme="minorHAnsi" w:hAnsiTheme="minorHAnsi" w:cstheme="minorHAnsi"/>
                <w:b/>
                <w:bCs/>
                <w:sz w:val="18"/>
                <w:szCs w:val="18"/>
                <w:lang w:val="en-GB"/>
              </w:rPr>
            </w:pPr>
          </w:p>
        </w:tc>
        <w:tc>
          <w:tcPr>
            <w:tcW w:w="4230" w:type="dxa"/>
            <w:shd w:val="clear" w:color="auto" w:fill="FFFFFF" w:themeFill="background1"/>
          </w:tcPr>
          <w:p w14:paraId="60F9D95F" w14:textId="4D950D7D" w:rsidR="00EF1A75" w:rsidRPr="007B4D9A" w:rsidRDefault="00BA5F65" w:rsidP="00BA5F65">
            <w:pPr>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JA1-2 </w:t>
            </w:r>
            <w:r w:rsidR="00E30A63" w:rsidRPr="007B4D9A">
              <w:rPr>
                <w:rFonts w:asciiTheme="minorHAnsi" w:hAnsiTheme="minorHAnsi" w:cstheme="minorHAnsi"/>
                <w:bCs/>
                <w:sz w:val="18"/>
                <w:szCs w:val="18"/>
                <w:lang w:val="en-GB"/>
              </w:rPr>
              <w:t>(#</w:t>
            </w:r>
            <w:r w:rsidR="00AC390A" w:rsidRPr="007B4D9A">
              <w:rPr>
                <w:rFonts w:asciiTheme="minorHAnsi" w:hAnsiTheme="minorHAnsi" w:cstheme="minorHAnsi"/>
                <w:bCs/>
                <w:sz w:val="18"/>
                <w:szCs w:val="18"/>
                <w:lang w:val="en-GB"/>
              </w:rPr>
              <w:t>8</w:t>
            </w:r>
            <w:r w:rsidR="00E30A63" w:rsidRPr="007B4D9A">
              <w:rPr>
                <w:rFonts w:asciiTheme="minorHAnsi" w:hAnsiTheme="minorHAnsi" w:cstheme="minorHAnsi"/>
                <w:bCs/>
                <w:sz w:val="18"/>
                <w:szCs w:val="18"/>
                <w:lang w:val="en-GB"/>
              </w:rPr>
              <w:t xml:space="preserve">) </w:t>
            </w:r>
            <w:r w:rsidRPr="007B4D9A">
              <w:rPr>
                <w:rFonts w:asciiTheme="minorHAnsi" w:hAnsiTheme="minorHAnsi" w:cstheme="minorHAnsi"/>
                <w:bCs/>
                <w:sz w:val="18"/>
                <w:szCs w:val="18"/>
                <w:lang w:val="en-GB"/>
              </w:rPr>
              <w:t>Number of information requests to mobility data clearinghouse (#requests/year)</w:t>
            </w:r>
          </w:p>
        </w:tc>
        <w:tc>
          <w:tcPr>
            <w:tcW w:w="2160" w:type="dxa"/>
            <w:shd w:val="clear" w:color="auto" w:fill="FFFFFF" w:themeFill="background1"/>
          </w:tcPr>
          <w:p w14:paraId="6C14F83C" w14:textId="6C530EB2" w:rsidR="00EF1A75" w:rsidRPr="007B4D9A" w:rsidRDefault="00BA5F65"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w:t>
            </w:r>
          </w:p>
        </w:tc>
        <w:tc>
          <w:tcPr>
            <w:tcW w:w="2520" w:type="dxa"/>
            <w:shd w:val="clear" w:color="auto" w:fill="FFFFFF" w:themeFill="background1"/>
          </w:tcPr>
          <w:p w14:paraId="7B84171F" w14:textId="4967BAEC" w:rsidR="00EF1A75" w:rsidRPr="007B4D9A" w:rsidRDefault="00BA5F65"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10/year</w:t>
            </w:r>
          </w:p>
        </w:tc>
        <w:tc>
          <w:tcPr>
            <w:tcW w:w="2903" w:type="dxa"/>
            <w:shd w:val="clear" w:color="auto" w:fill="FFFFFF" w:themeFill="background1"/>
          </w:tcPr>
          <w:p w14:paraId="1577EDE2" w14:textId="2B7ADE1B" w:rsidR="00EF1A75" w:rsidRPr="007B4D9A" w:rsidRDefault="00BA5F65" w:rsidP="00EF1A75">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20/year</w:t>
            </w:r>
          </w:p>
        </w:tc>
      </w:tr>
      <w:tr w:rsidR="00EF1A75" w:rsidRPr="007B4D9A" w14:paraId="609DF037" w14:textId="77777777" w:rsidTr="00AB794A">
        <w:trPr>
          <w:trHeight w:val="620"/>
        </w:trPr>
        <w:tc>
          <w:tcPr>
            <w:tcW w:w="2605" w:type="dxa"/>
            <w:shd w:val="clear" w:color="auto" w:fill="D9D9D9" w:themeFill="background1" w:themeFillShade="D9"/>
          </w:tcPr>
          <w:p w14:paraId="20FA104C" w14:textId="77777777" w:rsidR="00EF1A75" w:rsidRPr="007B4D9A" w:rsidRDefault="00EF1A75" w:rsidP="00EF1A75">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Outputs to attain Outcome 1.1</w:t>
            </w:r>
          </w:p>
        </w:tc>
        <w:tc>
          <w:tcPr>
            <w:tcW w:w="11813" w:type="dxa"/>
            <w:gridSpan w:val="4"/>
            <w:shd w:val="clear" w:color="auto" w:fill="FFFFFF" w:themeFill="background1"/>
          </w:tcPr>
          <w:p w14:paraId="344FED88" w14:textId="1D1041FE" w:rsidR="00EF1A75" w:rsidRPr="007B4D9A" w:rsidRDefault="00EF1A75"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1.1.1 Drafting the national policy for eMobility, covering the social, economic, technical and environmental sustainability dimensions. </w:t>
            </w:r>
          </w:p>
          <w:p w14:paraId="79583D8A" w14:textId="7304C5A8" w:rsidR="00EF1A75" w:rsidRPr="007B4D9A" w:rsidRDefault="00EF1A75"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1.1.2 Regional Support </w:t>
            </w:r>
            <w:r w:rsidR="005A3E6D" w:rsidRPr="007B4D9A">
              <w:rPr>
                <w:rFonts w:asciiTheme="minorHAnsi" w:hAnsiTheme="minorHAnsi" w:cstheme="minorHAnsi"/>
                <w:bCs/>
                <w:sz w:val="18"/>
                <w:szCs w:val="18"/>
                <w:lang w:val="en-GB"/>
              </w:rPr>
              <w:t xml:space="preserve">and Investment </w:t>
            </w:r>
            <w:r w:rsidRPr="007B4D9A">
              <w:rPr>
                <w:rFonts w:asciiTheme="minorHAnsi" w:hAnsiTheme="minorHAnsi" w:cstheme="minorHAnsi"/>
                <w:bCs/>
                <w:sz w:val="18"/>
                <w:szCs w:val="18"/>
                <w:lang w:val="en-GB"/>
              </w:rPr>
              <w:t>Platform assistance to policy makers and sector staff to develop eMobility policy and regulation.</w:t>
            </w:r>
          </w:p>
          <w:p w14:paraId="493DCDBE" w14:textId="5E5BB82A" w:rsidR="00EF1A75" w:rsidRPr="007B4D9A" w:rsidRDefault="00EF1A75"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1.1.3 </w:t>
            </w:r>
            <w:r w:rsidRPr="007B4D9A">
              <w:rPr>
                <w:rFonts w:asciiTheme="minorHAnsi" w:eastAsia="Times New Roman" w:hAnsiTheme="minorHAnsi" w:cstheme="minorHAnsi"/>
                <w:color w:val="000000"/>
                <w:sz w:val="18"/>
                <w:szCs w:val="20"/>
                <w:lang w:val="en-GB"/>
              </w:rPr>
              <w:t>Drafting of regulatory instruments and technical standards for eMobility systems</w:t>
            </w:r>
            <w:r w:rsidRPr="007B4D9A">
              <w:rPr>
                <w:rFonts w:ascii="Times New Roman" w:eastAsia="Times New Roman" w:hAnsi="Times New Roman"/>
                <w:color w:val="000000"/>
                <w:sz w:val="18"/>
                <w:szCs w:val="20"/>
                <w:lang w:val="en-GB"/>
              </w:rPr>
              <w:t>.</w:t>
            </w:r>
            <w:r w:rsidRPr="007B4D9A">
              <w:rPr>
                <w:rStyle w:val="Refdenotaalpie"/>
                <w:rFonts w:eastAsia="Times New Roman"/>
                <w:color w:val="000000"/>
                <w:szCs w:val="20"/>
                <w:lang w:val="en-GB"/>
              </w:rPr>
              <w:footnoteReference w:id="68"/>
            </w:r>
          </w:p>
          <w:p w14:paraId="630AE08A" w14:textId="0A9F439A" w:rsidR="00EF1A75" w:rsidRPr="007B4D9A" w:rsidRDefault="00EF1A75"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1.1.4 Drafting of proposals for </w:t>
            </w:r>
            <w:r w:rsidR="002F5BC9" w:rsidRPr="007B4D9A">
              <w:rPr>
                <w:rFonts w:asciiTheme="minorHAnsi" w:hAnsiTheme="minorHAnsi" w:cstheme="minorHAnsi"/>
                <w:bCs/>
                <w:sz w:val="18"/>
                <w:szCs w:val="18"/>
                <w:lang w:val="en-GB"/>
              </w:rPr>
              <w:t xml:space="preserve">tax policy and financial incentives </w:t>
            </w:r>
            <w:r w:rsidRPr="007B4D9A">
              <w:rPr>
                <w:rFonts w:asciiTheme="minorHAnsi" w:hAnsiTheme="minorHAnsi" w:cstheme="minorHAnsi"/>
                <w:bCs/>
                <w:sz w:val="18"/>
                <w:szCs w:val="18"/>
                <w:lang w:val="en-GB"/>
              </w:rPr>
              <w:t>for eMobility</w:t>
            </w:r>
            <w:r w:rsidR="000C3199" w:rsidRPr="007B4D9A">
              <w:rPr>
                <w:rFonts w:asciiTheme="minorHAnsi" w:hAnsiTheme="minorHAnsi" w:cstheme="minorHAnsi"/>
                <w:bCs/>
                <w:sz w:val="18"/>
                <w:szCs w:val="18"/>
                <w:lang w:val="en-GB"/>
              </w:rPr>
              <w:t>.</w:t>
            </w:r>
          </w:p>
          <w:p w14:paraId="33550B44" w14:textId="2DE6F564" w:rsidR="00EF1A75" w:rsidRPr="007B4D9A" w:rsidRDefault="00EF1A75" w:rsidP="002F5BC9">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1.1.5 Establishment of an information clearinghouse for eMobility data to support policy design and market development.</w:t>
            </w:r>
          </w:p>
        </w:tc>
      </w:tr>
      <w:tr w:rsidR="00EF1A75" w:rsidRPr="007B4D9A" w14:paraId="1BB2DAF8" w14:textId="77777777" w:rsidTr="00AB794A">
        <w:trPr>
          <w:trHeight w:val="396"/>
        </w:trPr>
        <w:tc>
          <w:tcPr>
            <w:tcW w:w="14418" w:type="dxa"/>
            <w:gridSpan w:val="5"/>
            <w:shd w:val="clear" w:color="auto" w:fill="E7E6E6" w:themeFill="background2"/>
            <w:vAlign w:val="center"/>
          </w:tcPr>
          <w:p w14:paraId="261556E2" w14:textId="77777777" w:rsidR="00EF1A75" w:rsidRPr="007B4D9A" w:rsidRDefault="00EF1A75" w:rsidP="00EF1A75">
            <w:pPr>
              <w:jc w:val="center"/>
              <w:rPr>
                <w:rFonts w:asciiTheme="minorHAnsi" w:hAnsiTheme="minorHAnsi" w:cstheme="minorHAnsi"/>
                <w:bCs/>
                <w:sz w:val="18"/>
                <w:szCs w:val="18"/>
                <w:lang w:val="en-GB"/>
              </w:rPr>
            </w:pPr>
            <w:r w:rsidRPr="007B4D9A">
              <w:rPr>
                <w:rFonts w:asciiTheme="minorHAnsi" w:hAnsiTheme="minorHAnsi" w:cstheme="minorHAnsi"/>
                <w:b/>
                <w:bCs/>
                <w:sz w:val="18"/>
                <w:szCs w:val="18"/>
                <w:lang w:val="en-GB"/>
              </w:rPr>
              <w:lastRenderedPageBreak/>
              <w:t>Component 2.  Short term barrier removal through low-carbon e-mobility demonstrations.</w:t>
            </w:r>
          </w:p>
        </w:tc>
      </w:tr>
      <w:tr w:rsidR="00D94432" w:rsidRPr="007B4D9A" w14:paraId="5CF88CEF" w14:textId="77777777" w:rsidTr="00AB794A">
        <w:trPr>
          <w:trHeight w:val="485"/>
        </w:trPr>
        <w:tc>
          <w:tcPr>
            <w:tcW w:w="2605" w:type="dxa"/>
            <w:vMerge w:val="restart"/>
            <w:shd w:val="clear" w:color="auto" w:fill="D9D9D9" w:themeFill="background1" w:themeFillShade="D9"/>
          </w:tcPr>
          <w:p w14:paraId="37871EC8" w14:textId="77777777" w:rsidR="00D94432" w:rsidRPr="007B4D9A" w:rsidRDefault="00D94432" w:rsidP="00EF1A75">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Outcome 2.1</w:t>
            </w:r>
          </w:p>
          <w:p w14:paraId="55B4AB75" w14:textId="30BA8C84" w:rsidR="00D94432" w:rsidRPr="007B4D9A" w:rsidRDefault="00D94432" w:rsidP="00EF1A75">
            <w:pPr>
              <w:jc w:val="left"/>
              <w:rPr>
                <w:rFonts w:asciiTheme="minorHAnsi" w:hAnsiTheme="minorHAnsi" w:cstheme="minorHAnsi"/>
                <w:b/>
                <w:bCs/>
                <w:sz w:val="18"/>
                <w:szCs w:val="18"/>
                <w:lang w:val="en-GB"/>
              </w:rPr>
            </w:pPr>
            <w:r w:rsidRPr="007B4D9A">
              <w:rPr>
                <w:rFonts w:asciiTheme="minorHAnsi" w:hAnsiTheme="minorHAnsi" w:cstheme="minorHAnsi"/>
                <w:bCs/>
                <w:sz w:val="18"/>
                <w:szCs w:val="18"/>
                <w:lang w:val="en-GB"/>
              </w:rPr>
              <w:t>eMobility demonstration pilot has been prepared, implemented and monitored to provide evidence on technical, environmental and economic performance and market potential.</w:t>
            </w:r>
          </w:p>
        </w:tc>
        <w:tc>
          <w:tcPr>
            <w:tcW w:w="4230" w:type="dxa"/>
            <w:shd w:val="clear" w:color="auto" w:fill="FFFFFF" w:themeFill="background1"/>
          </w:tcPr>
          <w:p w14:paraId="0F228851" w14:textId="071E24A6" w:rsidR="00D94432" w:rsidRPr="007B4D9A" w:rsidRDefault="00D94432" w:rsidP="00D94432">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GP3.2 (#</w:t>
            </w:r>
            <w:r w:rsidR="00AC390A" w:rsidRPr="007B4D9A">
              <w:rPr>
                <w:rFonts w:asciiTheme="minorHAnsi" w:hAnsiTheme="minorHAnsi" w:cstheme="minorHAnsi"/>
                <w:bCs/>
                <w:sz w:val="18"/>
                <w:szCs w:val="18"/>
                <w:lang w:val="en-GB"/>
              </w:rPr>
              <w:t>9</w:t>
            </w:r>
            <w:r w:rsidRPr="007B4D9A">
              <w:rPr>
                <w:rFonts w:asciiTheme="minorHAnsi" w:hAnsiTheme="minorHAnsi" w:cstheme="minorHAnsi"/>
                <w:bCs/>
                <w:sz w:val="18"/>
                <w:szCs w:val="18"/>
                <w:lang w:val="en-GB"/>
              </w:rPr>
              <w:t>) GOJ takes a position on the economic viability of low-carbon electric mobility based on the evidence generated through the in-country demonstration project.</w:t>
            </w:r>
          </w:p>
        </w:tc>
        <w:tc>
          <w:tcPr>
            <w:tcW w:w="2160" w:type="dxa"/>
            <w:shd w:val="clear" w:color="auto" w:fill="FFFFFF" w:themeFill="background1"/>
          </w:tcPr>
          <w:p w14:paraId="3AD4329D" w14:textId="62F68A80" w:rsidR="00D94432" w:rsidRPr="007B4D9A" w:rsidRDefault="00D94432"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no</w:t>
            </w:r>
          </w:p>
        </w:tc>
        <w:tc>
          <w:tcPr>
            <w:tcW w:w="2520" w:type="dxa"/>
            <w:shd w:val="clear" w:color="auto" w:fill="FFFFFF" w:themeFill="background1"/>
          </w:tcPr>
          <w:p w14:paraId="79A68ACC" w14:textId="7B9F9FB2" w:rsidR="00D94432" w:rsidRPr="007B4D9A" w:rsidRDefault="00D94432"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no</w:t>
            </w:r>
          </w:p>
        </w:tc>
        <w:tc>
          <w:tcPr>
            <w:tcW w:w="2903" w:type="dxa"/>
            <w:shd w:val="clear" w:color="auto" w:fill="FFFFFF" w:themeFill="background1"/>
          </w:tcPr>
          <w:p w14:paraId="0527A52E" w14:textId="617D9A14" w:rsidR="00D94432" w:rsidRPr="007B4D9A" w:rsidRDefault="00D94432" w:rsidP="00EF1A75">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yes</w:t>
            </w:r>
          </w:p>
        </w:tc>
      </w:tr>
      <w:tr w:rsidR="00D94432" w:rsidRPr="007B4D9A" w14:paraId="3F8CF5A8" w14:textId="77777777" w:rsidTr="00AB794A">
        <w:trPr>
          <w:trHeight w:val="350"/>
        </w:trPr>
        <w:tc>
          <w:tcPr>
            <w:tcW w:w="2605" w:type="dxa"/>
            <w:vMerge/>
            <w:shd w:val="clear" w:color="auto" w:fill="D9D9D9" w:themeFill="background1" w:themeFillShade="D9"/>
          </w:tcPr>
          <w:p w14:paraId="464381A5" w14:textId="77777777" w:rsidR="00D94432" w:rsidRPr="007B4D9A" w:rsidRDefault="00D94432" w:rsidP="00EF1A75">
            <w:pPr>
              <w:jc w:val="left"/>
              <w:rPr>
                <w:rFonts w:asciiTheme="minorHAnsi" w:hAnsiTheme="minorHAnsi" w:cstheme="minorHAnsi"/>
                <w:b/>
                <w:bCs/>
                <w:sz w:val="18"/>
                <w:szCs w:val="18"/>
                <w:lang w:val="en-GB"/>
              </w:rPr>
            </w:pPr>
          </w:p>
        </w:tc>
        <w:tc>
          <w:tcPr>
            <w:tcW w:w="4230" w:type="dxa"/>
            <w:shd w:val="clear" w:color="auto" w:fill="FFFFFF" w:themeFill="background1"/>
          </w:tcPr>
          <w:p w14:paraId="26D16219" w14:textId="40E11E4F" w:rsidR="00D94432" w:rsidRPr="007B4D9A" w:rsidRDefault="00D94432" w:rsidP="00D94432">
            <w:pPr>
              <w:jc w:val="left"/>
              <w:rPr>
                <w:rFonts w:asciiTheme="minorHAnsi" w:hAnsiTheme="minorHAnsi" w:cstheme="minorHAnsi"/>
                <w:sz w:val="18"/>
                <w:szCs w:val="18"/>
                <w:lang w:val="en-GB"/>
              </w:rPr>
            </w:pPr>
            <w:r w:rsidRPr="007B4D9A">
              <w:rPr>
                <w:rFonts w:asciiTheme="minorHAnsi" w:hAnsiTheme="minorHAnsi" w:cstheme="minorHAnsi"/>
                <w:sz w:val="18"/>
                <w:szCs w:val="18"/>
                <w:lang w:val="en-GB"/>
              </w:rPr>
              <w:t>JA2-1 (#1</w:t>
            </w:r>
            <w:r w:rsidR="00AC390A" w:rsidRPr="007B4D9A">
              <w:rPr>
                <w:rFonts w:asciiTheme="minorHAnsi" w:hAnsiTheme="minorHAnsi" w:cstheme="minorHAnsi"/>
                <w:sz w:val="18"/>
                <w:szCs w:val="18"/>
                <w:lang w:val="en-GB"/>
              </w:rPr>
              <w:t>0</w:t>
            </w:r>
            <w:r w:rsidRPr="007B4D9A">
              <w:rPr>
                <w:rFonts w:asciiTheme="minorHAnsi" w:hAnsiTheme="minorHAnsi" w:cstheme="minorHAnsi"/>
                <w:sz w:val="18"/>
                <w:szCs w:val="18"/>
                <w:lang w:val="en-GB"/>
              </w:rPr>
              <w:t>) Status of pilot feasibility study and ESIA</w:t>
            </w:r>
          </w:p>
        </w:tc>
        <w:tc>
          <w:tcPr>
            <w:tcW w:w="2160" w:type="dxa"/>
            <w:shd w:val="clear" w:color="auto" w:fill="FFFFFF" w:themeFill="background1"/>
          </w:tcPr>
          <w:p w14:paraId="49AD13AD" w14:textId="129159FB" w:rsidR="00D94432" w:rsidRPr="007B4D9A" w:rsidRDefault="00D94432"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no study</w:t>
            </w:r>
          </w:p>
        </w:tc>
        <w:tc>
          <w:tcPr>
            <w:tcW w:w="2520" w:type="dxa"/>
            <w:shd w:val="clear" w:color="auto" w:fill="FFFFFF" w:themeFill="background1"/>
          </w:tcPr>
          <w:p w14:paraId="0FD8AF57" w14:textId="72826ACC" w:rsidR="00D94432" w:rsidRPr="007B4D9A" w:rsidRDefault="00D94432"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approved</w:t>
            </w:r>
          </w:p>
        </w:tc>
        <w:tc>
          <w:tcPr>
            <w:tcW w:w="2903" w:type="dxa"/>
            <w:shd w:val="clear" w:color="auto" w:fill="FFFFFF" w:themeFill="background1"/>
          </w:tcPr>
          <w:p w14:paraId="06CB47C5" w14:textId="1048016F" w:rsidR="00D94432" w:rsidRPr="007B4D9A" w:rsidRDefault="00D94432" w:rsidP="00EF1A75">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implemented</w:t>
            </w:r>
          </w:p>
        </w:tc>
      </w:tr>
      <w:tr w:rsidR="00D94432" w:rsidRPr="007B4D9A" w14:paraId="02083FAB" w14:textId="77777777" w:rsidTr="00D94432">
        <w:tc>
          <w:tcPr>
            <w:tcW w:w="2605" w:type="dxa"/>
            <w:vMerge/>
            <w:shd w:val="clear" w:color="auto" w:fill="D9D9D9" w:themeFill="background1" w:themeFillShade="D9"/>
          </w:tcPr>
          <w:p w14:paraId="1DB90480" w14:textId="77777777" w:rsidR="00D94432" w:rsidRPr="007B4D9A" w:rsidRDefault="00D94432" w:rsidP="00EF1A75">
            <w:pPr>
              <w:jc w:val="left"/>
              <w:rPr>
                <w:rFonts w:asciiTheme="minorHAnsi" w:hAnsiTheme="minorHAnsi" w:cstheme="minorHAnsi"/>
                <w:b/>
                <w:bCs/>
                <w:sz w:val="18"/>
                <w:szCs w:val="18"/>
                <w:lang w:val="en-GB"/>
              </w:rPr>
            </w:pPr>
          </w:p>
        </w:tc>
        <w:tc>
          <w:tcPr>
            <w:tcW w:w="4230" w:type="dxa"/>
            <w:shd w:val="clear" w:color="auto" w:fill="FFFFFF" w:themeFill="background1"/>
          </w:tcPr>
          <w:p w14:paraId="5DEE6D80" w14:textId="225C869A" w:rsidR="00D94432" w:rsidRPr="007B4D9A" w:rsidRDefault="00D94432" w:rsidP="00D94432">
            <w:pPr>
              <w:jc w:val="left"/>
              <w:rPr>
                <w:rFonts w:asciiTheme="minorHAnsi" w:hAnsiTheme="minorHAnsi" w:cstheme="minorHAnsi"/>
                <w:sz w:val="18"/>
                <w:szCs w:val="18"/>
                <w:lang w:val="en-GB"/>
              </w:rPr>
            </w:pPr>
            <w:r w:rsidRPr="007B4D9A">
              <w:rPr>
                <w:rFonts w:asciiTheme="minorHAnsi" w:hAnsiTheme="minorHAnsi" w:cstheme="minorHAnsi"/>
                <w:bCs/>
                <w:sz w:val="18"/>
                <w:szCs w:val="18"/>
                <w:lang w:val="en-GB"/>
              </w:rPr>
              <w:t>JA2-2 (#1</w:t>
            </w:r>
            <w:r w:rsidR="00AC390A" w:rsidRPr="007B4D9A">
              <w:rPr>
                <w:rFonts w:asciiTheme="minorHAnsi" w:hAnsiTheme="minorHAnsi" w:cstheme="minorHAnsi"/>
                <w:bCs/>
                <w:sz w:val="18"/>
                <w:szCs w:val="18"/>
                <w:lang w:val="en-GB"/>
              </w:rPr>
              <w:t>1</w:t>
            </w:r>
            <w:r w:rsidRPr="007B4D9A">
              <w:rPr>
                <w:rFonts w:asciiTheme="minorHAnsi" w:hAnsiTheme="minorHAnsi" w:cstheme="minorHAnsi"/>
                <w:bCs/>
                <w:sz w:val="18"/>
                <w:szCs w:val="18"/>
                <w:lang w:val="en-GB"/>
              </w:rPr>
              <w:t>) Accumulated distance driven by e-vehicles under pilots (km)</w:t>
            </w:r>
          </w:p>
        </w:tc>
        <w:tc>
          <w:tcPr>
            <w:tcW w:w="2160" w:type="dxa"/>
            <w:shd w:val="clear" w:color="auto" w:fill="FFFFFF" w:themeFill="background1"/>
          </w:tcPr>
          <w:p w14:paraId="1EEBC0E3" w14:textId="77777777" w:rsidR="00D94432" w:rsidRPr="007B4D9A" w:rsidRDefault="00D94432"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 km</w:t>
            </w:r>
          </w:p>
        </w:tc>
        <w:tc>
          <w:tcPr>
            <w:tcW w:w="2520" w:type="dxa"/>
            <w:shd w:val="clear" w:color="auto" w:fill="FFFFFF" w:themeFill="background1"/>
          </w:tcPr>
          <w:p w14:paraId="555381D5" w14:textId="0130C4F2" w:rsidR="00D94432" w:rsidRPr="007B4D9A" w:rsidRDefault="00C5069E" w:rsidP="00C5069E">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1</w:t>
            </w:r>
            <w:r w:rsidR="00D94432" w:rsidRPr="007B4D9A">
              <w:rPr>
                <w:rFonts w:asciiTheme="minorHAnsi" w:hAnsiTheme="minorHAnsi" w:cstheme="minorHAnsi"/>
                <w:bCs/>
                <w:sz w:val="18"/>
                <w:szCs w:val="18"/>
                <w:lang w:val="en-GB"/>
              </w:rPr>
              <w:t>5,000 km</w:t>
            </w:r>
          </w:p>
        </w:tc>
        <w:tc>
          <w:tcPr>
            <w:tcW w:w="2903" w:type="dxa"/>
            <w:shd w:val="clear" w:color="auto" w:fill="FFFFFF" w:themeFill="background1"/>
          </w:tcPr>
          <w:p w14:paraId="7FA89926" w14:textId="24ACE9E8" w:rsidR="00D94432" w:rsidRPr="007B4D9A" w:rsidRDefault="00C5069E" w:rsidP="00EF1A75">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D94432" w:rsidRPr="007B4D9A">
              <w:rPr>
                <w:rFonts w:asciiTheme="minorHAnsi" w:hAnsiTheme="minorHAnsi" w:cstheme="minorHAnsi"/>
                <w:sz w:val="18"/>
                <w:szCs w:val="18"/>
                <w:lang w:val="en-GB"/>
              </w:rPr>
              <w:t>30,000 km</w:t>
            </w:r>
          </w:p>
        </w:tc>
      </w:tr>
      <w:tr w:rsidR="00D94432" w:rsidRPr="007B4D9A" w14:paraId="61A1D069" w14:textId="77777777" w:rsidTr="00AB794A">
        <w:trPr>
          <w:trHeight w:val="350"/>
        </w:trPr>
        <w:tc>
          <w:tcPr>
            <w:tcW w:w="2605" w:type="dxa"/>
            <w:vMerge/>
            <w:shd w:val="clear" w:color="auto" w:fill="D9D9D9" w:themeFill="background1" w:themeFillShade="D9"/>
          </w:tcPr>
          <w:p w14:paraId="2B2C872D" w14:textId="77777777" w:rsidR="00D94432" w:rsidRPr="007B4D9A" w:rsidRDefault="00D94432" w:rsidP="00EF1A75">
            <w:pPr>
              <w:jc w:val="left"/>
              <w:rPr>
                <w:rFonts w:asciiTheme="minorHAnsi" w:hAnsiTheme="minorHAnsi" w:cstheme="minorHAnsi"/>
                <w:b/>
                <w:bCs/>
                <w:sz w:val="18"/>
                <w:szCs w:val="18"/>
                <w:lang w:val="en-GB"/>
              </w:rPr>
            </w:pPr>
          </w:p>
        </w:tc>
        <w:tc>
          <w:tcPr>
            <w:tcW w:w="4230" w:type="dxa"/>
            <w:shd w:val="clear" w:color="auto" w:fill="FFFFFF" w:themeFill="background1"/>
          </w:tcPr>
          <w:p w14:paraId="664A9C97" w14:textId="0BE8AE83" w:rsidR="00D94432" w:rsidRPr="007B4D9A" w:rsidRDefault="00D94432" w:rsidP="00D94432">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JA2-3 (#1</w:t>
            </w:r>
            <w:r w:rsidR="00AC390A" w:rsidRPr="007B4D9A">
              <w:rPr>
                <w:rFonts w:asciiTheme="minorHAnsi" w:hAnsiTheme="minorHAnsi" w:cstheme="minorHAnsi"/>
                <w:bCs/>
                <w:sz w:val="18"/>
                <w:szCs w:val="18"/>
                <w:lang w:val="en-GB"/>
              </w:rPr>
              <w:t>2</w:t>
            </w:r>
            <w:r w:rsidRPr="007B4D9A">
              <w:rPr>
                <w:rFonts w:asciiTheme="minorHAnsi" w:hAnsiTheme="minorHAnsi" w:cstheme="minorHAnsi"/>
                <w:bCs/>
                <w:sz w:val="18"/>
                <w:szCs w:val="18"/>
                <w:lang w:val="en-GB"/>
              </w:rPr>
              <w:t>) Number of user</w:t>
            </w:r>
            <w:r w:rsidR="00003F88" w:rsidRPr="007B4D9A">
              <w:rPr>
                <w:rFonts w:asciiTheme="minorHAnsi" w:hAnsiTheme="minorHAnsi" w:cstheme="minorHAnsi"/>
                <w:bCs/>
                <w:sz w:val="18"/>
                <w:szCs w:val="18"/>
                <w:lang w:val="en-GB"/>
              </w:rPr>
              <w:t>s</w:t>
            </w:r>
            <w:r w:rsidRPr="007B4D9A">
              <w:rPr>
                <w:rFonts w:asciiTheme="minorHAnsi" w:hAnsiTheme="minorHAnsi" w:cstheme="minorHAnsi"/>
                <w:bCs/>
                <w:sz w:val="18"/>
                <w:szCs w:val="18"/>
                <w:lang w:val="en-GB"/>
              </w:rPr>
              <w:t xml:space="preserve"> of eMobili</w:t>
            </w:r>
            <w:r w:rsidR="005D41EA" w:rsidRPr="007B4D9A">
              <w:rPr>
                <w:rFonts w:asciiTheme="minorHAnsi" w:hAnsiTheme="minorHAnsi" w:cstheme="minorHAnsi"/>
                <w:bCs/>
                <w:sz w:val="18"/>
                <w:szCs w:val="18"/>
                <w:lang w:val="en-GB"/>
              </w:rPr>
              <w:t>t</w:t>
            </w:r>
            <w:r w:rsidRPr="007B4D9A">
              <w:rPr>
                <w:rFonts w:asciiTheme="minorHAnsi" w:hAnsiTheme="minorHAnsi" w:cstheme="minorHAnsi"/>
                <w:bCs/>
                <w:sz w:val="18"/>
                <w:szCs w:val="18"/>
                <w:lang w:val="en-GB"/>
              </w:rPr>
              <w:t>y services and vehicles under the pilot (#m;#f)</w:t>
            </w:r>
            <w:r w:rsidRPr="007B4D9A">
              <w:rPr>
                <w:rStyle w:val="Refdenotaalpie"/>
                <w:bCs/>
                <w:szCs w:val="18"/>
                <w:lang w:val="en-GB"/>
              </w:rPr>
              <w:footnoteReference w:id="69"/>
            </w:r>
          </w:p>
        </w:tc>
        <w:tc>
          <w:tcPr>
            <w:tcW w:w="2160" w:type="dxa"/>
            <w:shd w:val="clear" w:color="auto" w:fill="FFFFFF" w:themeFill="background1"/>
          </w:tcPr>
          <w:p w14:paraId="5766457D" w14:textId="561B00AA" w:rsidR="00D94432" w:rsidRPr="007B4D9A" w:rsidRDefault="00D94432"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w:t>
            </w:r>
          </w:p>
        </w:tc>
        <w:tc>
          <w:tcPr>
            <w:tcW w:w="2520" w:type="dxa"/>
            <w:shd w:val="clear" w:color="auto" w:fill="FFFFFF" w:themeFill="background1"/>
          </w:tcPr>
          <w:p w14:paraId="0984B730" w14:textId="52052124" w:rsidR="00D94432" w:rsidRPr="007B4D9A" w:rsidRDefault="00C5069E" w:rsidP="00EF1A75">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5</w:t>
            </w:r>
            <w:r w:rsidR="00D94432" w:rsidRPr="007B4D9A">
              <w:rPr>
                <w:rFonts w:asciiTheme="minorHAnsi" w:hAnsiTheme="minorHAnsi" w:cstheme="minorHAnsi"/>
                <w:bCs/>
                <w:sz w:val="18"/>
                <w:szCs w:val="18"/>
                <w:lang w:val="en-GB"/>
              </w:rPr>
              <w:t>00</w:t>
            </w:r>
          </w:p>
        </w:tc>
        <w:tc>
          <w:tcPr>
            <w:tcW w:w="2903" w:type="dxa"/>
            <w:shd w:val="clear" w:color="auto" w:fill="FFFFFF" w:themeFill="background1"/>
          </w:tcPr>
          <w:p w14:paraId="437459B2" w14:textId="55B6E3A9" w:rsidR="00D94432" w:rsidRPr="007B4D9A" w:rsidRDefault="00C5069E" w:rsidP="00EF1A75">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w:t>
            </w:r>
            <w:r w:rsidR="00D94432" w:rsidRPr="007B4D9A">
              <w:rPr>
                <w:rFonts w:asciiTheme="minorHAnsi" w:hAnsiTheme="minorHAnsi" w:cstheme="minorHAnsi"/>
                <w:sz w:val="18"/>
                <w:szCs w:val="18"/>
                <w:lang w:val="en-GB"/>
              </w:rPr>
              <w:t>,000</w:t>
            </w:r>
          </w:p>
        </w:tc>
      </w:tr>
      <w:tr w:rsidR="00EF1A75" w:rsidRPr="007B4D9A" w14:paraId="44485083" w14:textId="77777777" w:rsidTr="00AB794A">
        <w:trPr>
          <w:trHeight w:val="800"/>
        </w:trPr>
        <w:tc>
          <w:tcPr>
            <w:tcW w:w="2605" w:type="dxa"/>
            <w:shd w:val="clear" w:color="auto" w:fill="D9D9D9" w:themeFill="background1" w:themeFillShade="D9"/>
          </w:tcPr>
          <w:p w14:paraId="177E728B" w14:textId="77777777" w:rsidR="00EF1A75" w:rsidRPr="007B4D9A" w:rsidRDefault="00EF1A75" w:rsidP="00EF1A75">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Outputs to attain Outcome 2.1</w:t>
            </w:r>
          </w:p>
        </w:tc>
        <w:tc>
          <w:tcPr>
            <w:tcW w:w="11813" w:type="dxa"/>
            <w:gridSpan w:val="4"/>
            <w:shd w:val="clear" w:color="auto" w:fill="FFFFFF" w:themeFill="background1"/>
          </w:tcPr>
          <w:p w14:paraId="68FD0DB1" w14:textId="13AB31EB" w:rsidR="00EF1A75" w:rsidRPr="007B4D9A" w:rsidRDefault="00EF1A75"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2.1.1 Development of a low-emission mobility action plan for the UWI campus in the Kingston Metropolitan Area, including the adoption of relevant methodologies and tools.</w:t>
            </w:r>
          </w:p>
          <w:p w14:paraId="4A9F69EC" w14:textId="23F1F2EE" w:rsidR="00EF1A75" w:rsidRPr="007B4D9A" w:rsidRDefault="00EF1A75"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2.1.</w:t>
            </w:r>
            <w:r w:rsidR="002F5BC9" w:rsidRPr="007B4D9A">
              <w:rPr>
                <w:rFonts w:asciiTheme="minorHAnsi" w:hAnsiTheme="minorHAnsi" w:cstheme="minorHAnsi"/>
                <w:bCs/>
                <w:sz w:val="18"/>
                <w:szCs w:val="18"/>
                <w:lang w:val="en-GB"/>
              </w:rPr>
              <w:t>2</w:t>
            </w:r>
            <w:r w:rsidRPr="007B4D9A">
              <w:rPr>
                <w:rFonts w:asciiTheme="minorHAnsi" w:hAnsiTheme="minorHAnsi" w:cstheme="minorHAnsi"/>
                <w:bCs/>
                <w:sz w:val="18"/>
                <w:szCs w:val="18"/>
                <w:lang w:val="en-GB"/>
              </w:rPr>
              <w:t xml:space="preserve"> Implementation of a feasibility study into investment and deployment of </w:t>
            </w:r>
            <w:r w:rsidR="001B0C81" w:rsidRPr="007B4D9A">
              <w:rPr>
                <w:rFonts w:asciiTheme="minorHAnsi" w:hAnsiTheme="minorHAnsi" w:cstheme="minorHAnsi"/>
                <w:bCs/>
                <w:sz w:val="18"/>
                <w:szCs w:val="18"/>
                <w:lang w:val="en-GB"/>
              </w:rPr>
              <w:t xml:space="preserve">medium-size buses and </w:t>
            </w:r>
            <w:r w:rsidRPr="007B4D9A">
              <w:rPr>
                <w:rFonts w:asciiTheme="minorHAnsi" w:hAnsiTheme="minorHAnsi" w:cstheme="minorHAnsi"/>
                <w:bCs/>
                <w:sz w:val="18"/>
                <w:szCs w:val="18"/>
                <w:lang w:val="en-GB"/>
              </w:rPr>
              <w:t>small and light-duty eMobility systems at UWI.</w:t>
            </w:r>
          </w:p>
          <w:p w14:paraId="66AC8132" w14:textId="4210EAEA" w:rsidR="00EF1A75" w:rsidRPr="007B4D9A" w:rsidRDefault="002F5BC9"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2.1.3</w:t>
            </w:r>
            <w:r w:rsidR="00EF1A75" w:rsidRPr="007B4D9A">
              <w:rPr>
                <w:rFonts w:asciiTheme="minorHAnsi" w:hAnsiTheme="minorHAnsi" w:cstheme="minorHAnsi"/>
                <w:bCs/>
                <w:sz w:val="18"/>
                <w:szCs w:val="18"/>
                <w:lang w:val="en-GB"/>
              </w:rPr>
              <w:t xml:space="preserve"> Specification and procurement of eMobility vehicles</w:t>
            </w:r>
            <w:r w:rsidR="00206E3C" w:rsidRPr="007B4D9A">
              <w:rPr>
                <w:rFonts w:asciiTheme="minorHAnsi" w:hAnsiTheme="minorHAnsi" w:cstheme="minorHAnsi"/>
                <w:bCs/>
                <w:sz w:val="18"/>
                <w:szCs w:val="18"/>
                <w:lang w:val="en-GB"/>
              </w:rPr>
              <w:t>, charging stations</w:t>
            </w:r>
            <w:r w:rsidR="00EF1A75" w:rsidRPr="007B4D9A">
              <w:rPr>
                <w:rFonts w:asciiTheme="minorHAnsi" w:hAnsiTheme="minorHAnsi" w:cstheme="minorHAnsi"/>
                <w:bCs/>
                <w:sz w:val="18"/>
                <w:szCs w:val="18"/>
                <w:lang w:val="en-GB"/>
              </w:rPr>
              <w:t xml:space="preserve"> and supportive systems in collaboration with project partners.</w:t>
            </w:r>
          </w:p>
          <w:p w14:paraId="60AF687C" w14:textId="0205B18A" w:rsidR="00EF1A75" w:rsidRPr="007B4D9A" w:rsidRDefault="002F5BC9" w:rsidP="00EF1A75">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2.1.4</w:t>
            </w:r>
            <w:r w:rsidR="00EF1A75" w:rsidRPr="007B4D9A">
              <w:rPr>
                <w:rFonts w:asciiTheme="minorHAnsi" w:hAnsiTheme="minorHAnsi" w:cstheme="minorHAnsi"/>
                <w:bCs/>
                <w:sz w:val="18"/>
                <w:szCs w:val="18"/>
                <w:lang w:val="en-GB"/>
              </w:rPr>
              <w:t xml:space="preserve"> Supervision of eMobility pilot operations including data collection and analysis for technical and operational optimisation.</w:t>
            </w:r>
          </w:p>
        </w:tc>
      </w:tr>
      <w:tr w:rsidR="00EF1A75" w:rsidRPr="007B4D9A" w14:paraId="777BB2B5" w14:textId="77777777" w:rsidTr="00AB794A">
        <w:trPr>
          <w:trHeight w:val="409"/>
        </w:trPr>
        <w:tc>
          <w:tcPr>
            <w:tcW w:w="14418" w:type="dxa"/>
            <w:gridSpan w:val="5"/>
            <w:shd w:val="clear" w:color="auto" w:fill="E7E6E6" w:themeFill="background2"/>
            <w:vAlign w:val="center"/>
          </w:tcPr>
          <w:p w14:paraId="254587E9" w14:textId="77777777" w:rsidR="00EF1A75" w:rsidRPr="007B4D9A" w:rsidRDefault="00EF1A75" w:rsidP="00EF1A75">
            <w:pPr>
              <w:jc w:val="center"/>
              <w:rPr>
                <w:rFonts w:asciiTheme="minorHAnsi" w:hAnsiTheme="minorHAnsi" w:cstheme="minorHAnsi"/>
                <w:bCs/>
                <w:sz w:val="18"/>
                <w:szCs w:val="18"/>
                <w:lang w:val="en-GB"/>
              </w:rPr>
            </w:pPr>
            <w:r w:rsidRPr="007B4D9A">
              <w:rPr>
                <w:rFonts w:asciiTheme="minorHAnsi" w:hAnsiTheme="minorHAnsi" w:cstheme="minorHAnsi"/>
                <w:b/>
                <w:bCs/>
                <w:sz w:val="18"/>
                <w:szCs w:val="18"/>
                <w:lang w:val="en-GB"/>
              </w:rPr>
              <w:t>Component 3.  Preparing for scale-up and replication of low-carbon electric mobility.</w:t>
            </w:r>
          </w:p>
        </w:tc>
      </w:tr>
      <w:tr w:rsidR="00D94432" w:rsidRPr="007B4D9A" w14:paraId="6F6899EB" w14:textId="77777777" w:rsidTr="00AB794A">
        <w:trPr>
          <w:trHeight w:val="413"/>
        </w:trPr>
        <w:tc>
          <w:tcPr>
            <w:tcW w:w="2605" w:type="dxa"/>
            <w:vMerge w:val="restart"/>
            <w:shd w:val="pct12" w:color="auto" w:fill="auto"/>
          </w:tcPr>
          <w:p w14:paraId="5F83CB61" w14:textId="77777777" w:rsidR="00D94432" w:rsidRPr="007B4D9A" w:rsidRDefault="00D94432" w:rsidP="00D94432">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 xml:space="preserve">Outcome 3.1 </w:t>
            </w:r>
          </w:p>
          <w:p w14:paraId="5E1E2B5E" w14:textId="79A127A3" w:rsidR="00D94432" w:rsidRPr="007B4D9A" w:rsidRDefault="00DE33F3" w:rsidP="00D94432">
            <w:pPr>
              <w:jc w:val="left"/>
              <w:rPr>
                <w:rFonts w:asciiTheme="minorHAnsi" w:hAnsiTheme="minorHAnsi" w:cstheme="minorHAnsi"/>
                <w:b/>
                <w:bCs/>
                <w:sz w:val="18"/>
                <w:szCs w:val="18"/>
                <w:lang w:val="en-GB"/>
              </w:rPr>
            </w:pPr>
            <w:r w:rsidRPr="007B4D9A">
              <w:rPr>
                <w:rFonts w:asciiTheme="minorHAnsi" w:hAnsiTheme="minorHAnsi" w:cstheme="minorHAnsi"/>
                <w:bCs/>
                <w:sz w:val="18"/>
                <w:szCs w:val="18"/>
                <w:lang w:val="en-GB"/>
              </w:rPr>
              <w:t>Jamaica’s  knowledge base, technical skills, and investors' awareness have been enhanced for accelerating the uptake of eMobility systems.</w:t>
            </w:r>
          </w:p>
        </w:tc>
        <w:tc>
          <w:tcPr>
            <w:tcW w:w="4230" w:type="dxa"/>
          </w:tcPr>
          <w:p w14:paraId="46729AE7" w14:textId="35DAE520" w:rsidR="00D94432" w:rsidRPr="007B4D9A" w:rsidRDefault="00D94432" w:rsidP="00D94432">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GP3.3 (#1</w:t>
            </w:r>
            <w:r w:rsidR="00AC390A" w:rsidRPr="007B4D9A">
              <w:rPr>
                <w:rFonts w:asciiTheme="minorHAnsi" w:hAnsiTheme="minorHAnsi" w:cstheme="minorHAnsi"/>
                <w:bCs/>
                <w:sz w:val="18"/>
                <w:szCs w:val="18"/>
                <w:lang w:val="en-GB"/>
              </w:rPr>
              <w:t>3</w:t>
            </w:r>
            <w:r w:rsidRPr="007B4D9A">
              <w:rPr>
                <w:rFonts w:asciiTheme="minorHAnsi" w:hAnsiTheme="minorHAnsi" w:cstheme="minorHAnsi"/>
                <w:bCs/>
                <w:sz w:val="18"/>
                <w:szCs w:val="18"/>
                <w:lang w:val="en-GB"/>
              </w:rPr>
              <w:t>) US$ value of new low-carbon electric mobility project concepts/proposals (with letters of intent from the financiers)</w:t>
            </w:r>
          </w:p>
        </w:tc>
        <w:tc>
          <w:tcPr>
            <w:tcW w:w="2160" w:type="dxa"/>
          </w:tcPr>
          <w:p w14:paraId="35AD5D05" w14:textId="29A79BBC" w:rsidR="00D94432" w:rsidRPr="007B4D9A" w:rsidRDefault="00D94432" w:rsidP="00D94432">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US$ 0M</w:t>
            </w:r>
          </w:p>
        </w:tc>
        <w:tc>
          <w:tcPr>
            <w:tcW w:w="2520" w:type="dxa"/>
          </w:tcPr>
          <w:p w14:paraId="56D65F22" w14:textId="1E0E47F3" w:rsidR="00D94432" w:rsidRPr="007B4D9A" w:rsidRDefault="00D94432" w:rsidP="00D94432">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US$ 3M</w:t>
            </w:r>
          </w:p>
        </w:tc>
        <w:tc>
          <w:tcPr>
            <w:tcW w:w="2903" w:type="dxa"/>
          </w:tcPr>
          <w:p w14:paraId="790C7EC7" w14:textId="24EB0826" w:rsidR="00D94432" w:rsidRPr="007B4D9A" w:rsidRDefault="00D94432" w:rsidP="00D94432">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US$ 15M</w:t>
            </w:r>
          </w:p>
        </w:tc>
      </w:tr>
      <w:tr w:rsidR="00230DAC" w:rsidRPr="007B4D9A" w14:paraId="0D73706B" w14:textId="77777777" w:rsidTr="00AB794A">
        <w:trPr>
          <w:trHeight w:val="440"/>
        </w:trPr>
        <w:tc>
          <w:tcPr>
            <w:tcW w:w="2605" w:type="dxa"/>
            <w:vMerge/>
            <w:shd w:val="pct12" w:color="auto" w:fill="auto"/>
          </w:tcPr>
          <w:p w14:paraId="1AE5AF81" w14:textId="77777777" w:rsidR="00230DAC" w:rsidRPr="007B4D9A" w:rsidRDefault="00230DAC" w:rsidP="00230DAC">
            <w:pPr>
              <w:jc w:val="left"/>
              <w:rPr>
                <w:rFonts w:asciiTheme="minorHAnsi" w:hAnsiTheme="minorHAnsi" w:cstheme="minorHAnsi"/>
                <w:b/>
                <w:bCs/>
                <w:sz w:val="18"/>
                <w:szCs w:val="18"/>
                <w:lang w:val="en-GB"/>
              </w:rPr>
            </w:pPr>
          </w:p>
        </w:tc>
        <w:tc>
          <w:tcPr>
            <w:tcW w:w="4230" w:type="dxa"/>
          </w:tcPr>
          <w:p w14:paraId="788AA753" w14:textId="4D30EDB2" w:rsidR="008F6E79" w:rsidRPr="007B4D9A" w:rsidRDefault="00230DAC" w:rsidP="00A60BAD">
            <w:pPr>
              <w:jc w:val="left"/>
              <w:rPr>
                <w:rFonts w:asciiTheme="minorHAnsi" w:hAnsiTheme="minorHAnsi" w:cstheme="minorHAnsi"/>
                <w:sz w:val="18"/>
                <w:szCs w:val="18"/>
                <w:lang w:val="en-GB"/>
              </w:rPr>
            </w:pPr>
            <w:r w:rsidRPr="007B4D9A">
              <w:rPr>
                <w:rFonts w:asciiTheme="minorHAnsi" w:hAnsiTheme="minorHAnsi" w:cstheme="minorHAnsi"/>
                <w:bCs/>
                <w:sz w:val="18"/>
                <w:szCs w:val="18"/>
                <w:lang w:val="en-GB"/>
              </w:rPr>
              <w:t>JA3-1 (#1</w:t>
            </w:r>
            <w:r w:rsidR="00AC390A" w:rsidRPr="007B4D9A">
              <w:rPr>
                <w:rFonts w:asciiTheme="minorHAnsi" w:hAnsiTheme="minorHAnsi" w:cstheme="minorHAnsi"/>
                <w:bCs/>
                <w:sz w:val="18"/>
                <w:szCs w:val="18"/>
                <w:lang w:val="en-GB"/>
              </w:rPr>
              <w:t>4</w:t>
            </w:r>
            <w:r w:rsidRPr="007B4D9A">
              <w:rPr>
                <w:rFonts w:asciiTheme="minorHAnsi" w:hAnsiTheme="minorHAnsi" w:cstheme="minorHAnsi"/>
                <w:bCs/>
                <w:sz w:val="18"/>
                <w:szCs w:val="18"/>
                <w:lang w:val="en-GB"/>
              </w:rPr>
              <w:t xml:space="preserve">) Number of </w:t>
            </w:r>
            <w:r w:rsidR="008F6E79" w:rsidRPr="007B4D9A">
              <w:rPr>
                <w:rFonts w:asciiTheme="minorHAnsi" w:hAnsiTheme="minorHAnsi" w:cstheme="minorHAnsi"/>
                <w:sz w:val="18"/>
                <w:szCs w:val="18"/>
                <w:lang w:val="en-GB"/>
              </w:rPr>
              <w:t xml:space="preserve">sector professionals and students </w:t>
            </w:r>
            <w:r w:rsidR="00A60BAD" w:rsidRPr="007B4D9A">
              <w:rPr>
                <w:rFonts w:asciiTheme="minorHAnsi" w:hAnsiTheme="minorHAnsi" w:cstheme="minorHAnsi"/>
                <w:sz w:val="18"/>
                <w:szCs w:val="18"/>
                <w:lang w:val="en-GB"/>
              </w:rPr>
              <w:t xml:space="preserve">who </w:t>
            </w:r>
            <w:r w:rsidR="008F6E79" w:rsidRPr="007B4D9A">
              <w:rPr>
                <w:rFonts w:asciiTheme="minorHAnsi" w:hAnsiTheme="minorHAnsi" w:cstheme="minorHAnsi"/>
                <w:sz w:val="18"/>
                <w:szCs w:val="18"/>
                <w:lang w:val="en-GB"/>
              </w:rPr>
              <w:t>have successfully completed training and/or academic courses or study projects</w:t>
            </w:r>
            <w:r w:rsidR="00A60BAD" w:rsidRPr="007B4D9A">
              <w:rPr>
                <w:rFonts w:asciiTheme="minorHAnsi" w:hAnsiTheme="minorHAnsi" w:cstheme="minorHAnsi"/>
                <w:sz w:val="18"/>
                <w:szCs w:val="18"/>
                <w:lang w:val="en-GB"/>
              </w:rPr>
              <w:t xml:space="preserve"> (m; f)</w:t>
            </w:r>
          </w:p>
        </w:tc>
        <w:tc>
          <w:tcPr>
            <w:tcW w:w="2160" w:type="dxa"/>
          </w:tcPr>
          <w:p w14:paraId="7A421595" w14:textId="71DC80DA" w:rsidR="00230DAC" w:rsidRPr="007B4D9A" w:rsidRDefault="00230DAC"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0m; 0f</w:t>
            </w:r>
          </w:p>
        </w:tc>
        <w:tc>
          <w:tcPr>
            <w:tcW w:w="2520" w:type="dxa"/>
          </w:tcPr>
          <w:p w14:paraId="5442EDD6" w14:textId="097F2CCA" w:rsidR="00230DAC" w:rsidRPr="007B4D9A" w:rsidRDefault="0011300E" w:rsidP="0011300E">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10</w:t>
            </w:r>
            <w:r w:rsidR="00A60BAD" w:rsidRPr="007B4D9A">
              <w:rPr>
                <w:rFonts w:asciiTheme="minorHAnsi" w:hAnsiTheme="minorHAnsi" w:cstheme="minorHAnsi"/>
                <w:bCs/>
                <w:sz w:val="18"/>
                <w:szCs w:val="18"/>
                <w:lang w:val="en-GB"/>
              </w:rPr>
              <w:t xml:space="preserve">m; </w:t>
            </w:r>
            <w:r w:rsidRPr="007B4D9A">
              <w:rPr>
                <w:rFonts w:asciiTheme="minorHAnsi" w:hAnsiTheme="minorHAnsi" w:cstheme="minorHAnsi"/>
                <w:bCs/>
                <w:sz w:val="18"/>
                <w:szCs w:val="18"/>
                <w:lang w:val="en-GB"/>
              </w:rPr>
              <w:t>10</w:t>
            </w:r>
            <w:r w:rsidR="00230DAC" w:rsidRPr="007B4D9A">
              <w:rPr>
                <w:rFonts w:asciiTheme="minorHAnsi" w:hAnsiTheme="minorHAnsi" w:cstheme="minorHAnsi"/>
                <w:bCs/>
                <w:sz w:val="18"/>
                <w:szCs w:val="18"/>
                <w:lang w:val="en-GB"/>
              </w:rPr>
              <w:t>f</w:t>
            </w:r>
          </w:p>
        </w:tc>
        <w:tc>
          <w:tcPr>
            <w:tcW w:w="2903" w:type="dxa"/>
          </w:tcPr>
          <w:p w14:paraId="26AB1C8F" w14:textId="3FD9B607" w:rsidR="008F6E79" w:rsidRPr="007B4D9A" w:rsidRDefault="0011300E" w:rsidP="0011300E">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w:t>
            </w:r>
            <w:r w:rsidR="00A60BAD" w:rsidRPr="007B4D9A">
              <w:rPr>
                <w:rFonts w:asciiTheme="minorHAnsi" w:hAnsiTheme="minorHAnsi" w:cstheme="minorHAnsi"/>
                <w:sz w:val="18"/>
                <w:szCs w:val="18"/>
                <w:lang w:val="en-GB"/>
              </w:rPr>
              <w:t xml:space="preserve">m; </w:t>
            </w:r>
            <w:r w:rsidRPr="007B4D9A">
              <w:rPr>
                <w:rFonts w:asciiTheme="minorHAnsi" w:hAnsiTheme="minorHAnsi" w:cstheme="minorHAnsi"/>
                <w:sz w:val="18"/>
                <w:szCs w:val="18"/>
                <w:lang w:val="en-GB"/>
              </w:rPr>
              <w:t>20</w:t>
            </w:r>
            <w:r w:rsidR="00A60BAD" w:rsidRPr="007B4D9A">
              <w:rPr>
                <w:rFonts w:asciiTheme="minorHAnsi" w:hAnsiTheme="minorHAnsi" w:cstheme="minorHAnsi"/>
                <w:sz w:val="18"/>
                <w:szCs w:val="18"/>
                <w:lang w:val="en-GB"/>
              </w:rPr>
              <w:t>f</w:t>
            </w:r>
          </w:p>
        </w:tc>
      </w:tr>
      <w:tr w:rsidR="00230DAC" w:rsidRPr="007B4D9A" w14:paraId="4779B005" w14:textId="77777777" w:rsidTr="00AB794A">
        <w:trPr>
          <w:trHeight w:val="440"/>
        </w:trPr>
        <w:tc>
          <w:tcPr>
            <w:tcW w:w="2605" w:type="dxa"/>
            <w:vMerge/>
            <w:shd w:val="pct12" w:color="auto" w:fill="auto"/>
          </w:tcPr>
          <w:p w14:paraId="20AC83E0" w14:textId="77777777" w:rsidR="00230DAC" w:rsidRPr="007B4D9A" w:rsidRDefault="00230DAC" w:rsidP="00230DAC">
            <w:pPr>
              <w:jc w:val="left"/>
              <w:rPr>
                <w:rFonts w:asciiTheme="minorHAnsi" w:hAnsiTheme="minorHAnsi" w:cstheme="minorHAnsi"/>
                <w:b/>
                <w:bCs/>
                <w:sz w:val="18"/>
                <w:szCs w:val="18"/>
                <w:lang w:val="en-GB"/>
              </w:rPr>
            </w:pPr>
          </w:p>
        </w:tc>
        <w:tc>
          <w:tcPr>
            <w:tcW w:w="4230" w:type="dxa"/>
          </w:tcPr>
          <w:p w14:paraId="154BFB66" w14:textId="65721622" w:rsidR="00230DAC" w:rsidRPr="007B4D9A" w:rsidRDefault="00230DAC" w:rsidP="00FE105E">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JA</w:t>
            </w:r>
            <w:r w:rsidR="00FE105E" w:rsidRPr="007B4D9A">
              <w:rPr>
                <w:rFonts w:asciiTheme="minorHAnsi" w:hAnsiTheme="minorHAnsi" w:cstheme="minorHAnsi"/>
                <w:bCs/>
                <w:sz w:val="18"/>
                <w:szCs w:val="18"/>
                <w:lang w:val="en-GB"/>
              </w:rPr>
              <w:t>3</w:t>
            </w:r>
            <w:r w:rsidRPr="007B4D9A">
              <w:rPr>
                <w:rFonts w:asciiTheme="minorHAnsi" w:hAnsiTheme="minorHAnsi" w:cstheme="minorHAnsi"/>
                <w:bCs/>
                <w:sz w:val="18"/>
                <w:szCs w:val="18"/>
                <w:lang w:val="en-GB"/>
              </w:rPr>
              <w:t>-</w:t>
            </w:r>
            <w:r w:rsidR="00FE105E" w:rsidRPr="007B4D9A">
              <w:rPr>
                <w:rFonts w:asciiTheme="minorHAnsi" w:hAnsiTheme="minorHAnsi" w:cstheme="minorHAnsi"/>
                <w:bCs/>
                <w:sz w:val="18"/>
                <w:szCs w:val="18"/>
                <w:lang w:val="en-GB"/>
              </w:rPr>
              <w:t>2</w:t>
            </w:r>
            <w:r w:rsidRPr="007B4D9A">
              <w:rPr>
                <w:rFonts w:asciiTheme="minorHAnsi" w:hAnsiTheme="minorHAnsi" w:cstheme="minorHAnsi"/>
                <w:bCs/>
                <w:sz w:val="18"/>
                <w:szCs w:val="18"/>
                <w:lang w:val="en-GB"/>
              </w:rPr>
              <w:t xml:space="preserve"> (#1</w:t>
            </w:r>
            <w:r w:rsidR="00AC390A" w:rsidRPr="007B4D9A">
              <w:rPr>
                <w:rFonts w:asciiTheme="minorHAnsi" w:hAnsiTheme="minorHAnsi" w:cstheme="minorHAnsi"/>
                <w:bCs/>
                <w:sz w:val="18"/>
                <w:szCs w:val="18"/>
                <w:lang w:val="en-GB"/>
              </w:rPr>
              <w:t>5</w:t>
            </w:r>
            <w:r w:rsidRPr="007B4D9A">
              <w:rPr>
                <w:rFonts w:asciiTheme="minorHAnsi" w:hAnsiTheme="minorHAnsi" w:cstheme="minorHAnsi"/>
                <w:bCs/>
                <w:sz w:val="18"/>
                <w:szCs w:val="18"/>
                <w:lang w:val="en-GB"/>
              </w:rPr>
              <w:t>) Number of innovative business spin-offs and/or produc</w:t>
            </w:r>
            <w:r w:rsidR="00426D33" w:rsidRPr="007B4D9A">
              <w:rPr>
                <w:rFonts w:asciiTheme="minorHAnsi" w:hAnsiTheme="minorHAnsi" w:cstheme="minorHAnsi"/>
                <w:bCs/>
                <w:sz w:val="18"/>
                <w:szCs w:val="18"/>
                <w:lang w:val="en-GB"/>
              </w:rPr>
              <w:t>t</w:t>
            </w:r>
            <w:r w:rsidRPr="007B4D9A">
              <w:rPr>
                <w:rFonts w:asciiTheme="minorHAnsi" w:hAnsiTheme="minorHAnsi" w:cstheme="minorHAnsi"/>
                <w:bCs/>
                <w:sz w:val="18"/>
                <w:szCs w:val="18"/>
                <w:lang w:val="en-GB"/>
              </w:rPr>
              <w:t xml:space="preserve">s </w:t>
            </w:r>
            <w:r w:rsidR="00426D33" w:rsidRPr="007B4D9A">
              <w:rPr>
                <w:rFonts w:asciiTheme="minorHAnsi" w:hAnsiTheme="minorHAnsi" w:cstheme="minorHAnsi"/>
                <w:bCs/>
                <w:sz w:val="18"/>
                <w:szCs w:val="18"/>
                <w:lang w:val="en-GB"/>
              </w:rPr>
              <w:t>successfully supported</w:t>
            </w:r>
          </w:p>
        </w:tc>
        <w:tc>
          <w:tcPr>
            <w:tcW w:w="2160" w:type="dxa"/>
          </w:tcPr>
          <w:p w14:paraId="1EF8356C" w14:textId="720B8A3A" w:rsidR="00230DAC" w:rsidRPr="007B4D9A" w:rsidRDefault="00426D33"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0</w:t>
            </w:r>
          </w:p>
        </w:tc>
        <w:tc>
          <w:tcPr>
            <w:tcW w:w="2520" w:type="dxa"/>
          </w:tcPr>
          <w:p w14:paraId="33264102" w14:textId="16E8CED6" w:rsidR="00230DAC" w:rsidRPr="007B4D9A" w:rsidRDefault="00FE105E"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1</w:t>
            </w:r>
          </w:p>
        </w:tc>
        <w:tc>
          <w:tcPr>
            <w:tcW w:w="2903" w:type="dxa"/>
          </w:tcPr>
          <w:p w14:paraId="5D98BC39" w14:textId="302196E6" w:rsidR="00230DAC" w:rsidRPr="007B4D9A" w:rsidRDefault="00426D33" w:rsidP="00230DAC">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p>
        </w:tc>
      </w:tr>
      <w:tr w:rsidR="00230DAC" w:rsidRPr="007B4D9A" w14:paraId="68F92294" w14:textId="77777777" w:rsidTr="00AB794A">
        <w:trPr>
          <w:trHeight w:val="530"/>
        </w:trPr>
        <w:tc>
          <w:tcPr>
            <w:tcW w:w="2605" w:type="dxa"/>
            <w:shd w:val="pct12" w:color="auto" w:fill="auto"/>
          </w:tcPr>
          <w:p w14:paraId="22629D70" w14:textId="77777777" w:rsidR="00230DAC" w:rsidRPr="007B4D9A" w:rsidRDefault="00230DAC" w:rsidP="00230DAC">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Outputs to attain Outcome 3.1</w:t>
            </w:r>
          </w:p>
        </w:tc>
        <w:tc>
          <w:tcPr>
            <w:tcW w:w="11813" w:type="dxa"/>
            <w:gridSpan w:val="4"/>
          </w:tcPr>
          <w:p w14:paraId="49C8DCEA" w14:textId="76424FC7" w:rsidR="00230DAC" w:rsidRPr="007B4D9A" w:rsidRDefault="00230DAC" w:rsidP="00230DAC">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3.1.</w:t>
            </w:r>
            <w:r w:rsidR="002F5BC9" w:rsidRPr="007B4D9A">
              <w:rPr>
                <w:rFonts w:asciiTheme="minorHAnsi" w:hAnsiTheme="minorHAnsi" w:cstheme="minorHAnsi"/>
                <w:bCs/>
                <w:sz w:val="18"/>
                <w:szCs w:val="18"/>
                <w:lang w:val="en-GB"/>
              </w:rPr>
              <w:t>1</w:t>
            </w:r>
            <w:r w:rsidRPr="007B4D9A">
              <w:rPr>
                <w:rFonts w:asciiTheme="minorHAnsi" w:hAnsiTheme="minorHAnsi" w:cstheme="minorHAnsi"/>
                <w:bCs/>
                <w:sz w:val="18"/>
                <w:szCs w:val="18"/>
                <w:lang w:val="en-GB"/>
              </w:rPr>
              <w:t xml:space="preserve"> Fostering of business spin-offs related to eMobility following the Campus business incubator concept.</w:t>
            </w:r>
            <w:r w:rsidRPr="007B4D9A">
              <w:rPr>
                <w:rStyle w:val="Refdenotaalpie"/>
                <w:bCs/>
                <w:szCs w:val="18"/>
                <w:lang w:val="en-GB"/>
              </w:rPr>
              <w:footnoteReference w:id="70"/>
            </w:r>
          </w:p>
          <w:p w14:paraId="39CFE16A" w14:textId="0642D4DE" w:rsidR="00230DAC" w:rsidRPr="007B4D9A" w:rsidRDefault="00230DAC" w:rsidP="00230DAC">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3.1.</w:t>
            </w:r>
            <w:r w:rsidR="002F5BC9" w:rsidRPr="007B4D9A">
              <w:rPr>
                <w:rFonts w:asciiTheme="minorHAnsi" w:hAnsiTheme="minorHAnsi" w:cstheme="minorHAnsi"/>
                <w:bCs/>
                <w:sz w:val="18"/>
                <w:szCs w:val="18"/>
                <w:lang w:val="en-GB"/>
              </w:rPr>
              <w:t>2</w:t>
            </w:r>
            <w:r w:rsidRPr="007B4D9A">
              <w:rPr>
                <w:rFonts w:asciiTheme="minorHAnsi" w:hAnsiTheme="minorHAnsi" w:cstheme="minorHAnsi"/>
                <w:bCs/>
                <w:sz w:val="18"/>
                <w:szCs w:val="18"/>
                <w:lang w:val="en-GB"/>
              </w:rPr>
              <w:t xml:space="preserve"> </w:t>
            </w:r>
            <w:r w:rsidR="002F5BC9" w:rsidRPr="007B4D9A">
              <w:rPr>
                <w:rFonts w:asciiTheme="minorHAnsi" w:hAnsiTheme="minorHAnsi" w:cstheme="minorHAnsi"/>
                <w:bCs/>
                <w:sz w:val="18"/>
                <w:szCs w:val="18"/>
                <w:lang w:val="en-GB"/>
              </w:rPr>
              <w:t>Integration of eMobility concepts and technologies into academic courses and projects, taking benefit from partnerships under the Global Program.</w:t>
            </w:r>
          </w:p>
          <w:p w14:paraId="4AF7B812" w14:textId="77777777" w:rsidR="00230DAC" w:rsidRPr="007B4D9A" w:rsidRDefault="00230DAC" w:rsidP="00D63AD2">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3.1.</w:t>
            </w:r>
            <w:r w:rsidR="002F5BC9" w:rsidRPr="007B4D9A">
              <w:rPr>
                <w:rFonts w:asciiTheme="minorHAnsi" w:hAnsiTheme="minorHAnsi" w:cstheme="minorHAnsi"/>
                <w:bCs/>
                <w:sz w:val="18"/>
                <w:szCs w:val="18"/>
                <w:lang w:val="en-GB"/>
              </w:rPr>
              <w:t>3</w:t>
            </w:r>
            <w:r w:rsidRPr="007B4D9A">
              <w:rPr>
                <w:rFonts w:asciiTheme="minorHAnsi" w:hAnsiTheme="minorHAnsi" w:cstheme="minorHAnsi"/>
                <w:bCs/>
                <w:sz w:val="18"/>
                <w:szCs w:val="18"/>
                <w:lang w:val="en-GB"/>
              </w:rPr>
              <w:t xml:space="preserve"> </w:t>
            </w:r>
            <w:r w:rsidR="002F5BC9" w:rsidRPr="007B4D9A">
              <w:rPr>
                <w:rFonts w:asciiTheme="minorHAnsi" w:hAnsiTheme="minorHAnsi" w:cstheme="minorHAnsi"/>
                <w:bCs/>
                <w:sz w:val="18"/>
                <w:szCs w:val="18"/>
                <w:lang w:val="en-GB"/>
              </w:rPr>
              <w:t>Implementation of on-campus events and workshops targeting academia, government, private sector companies, investors and end-users.</w:t>
            </w:r>
          </w:p>
          <w:p w14:paraId="090719B9" w14:textId="69A384D8" w:rsidR="00DE33F3" w:rsidRPr="007B4D9A" w:rsidRDefault="00DE33F3" w:rsidP="00D63AD2">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3.1.4 Professional training of drivers, mechanics and first responders on use, maintenance, repair and safety of EVs and ancillary systems.</w:t>
            </w:r>
          </w:p>
          <w:p w14:paraId="7151C4D5" w14:textId="30A29E66" w:rsidR="00DE33F3" w:rsidRPr="007B4D9A" w:rsidRDefault="00DE33F3" w:rsidP="00D63AD2">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3.1.5 Early-market investment by public and private stakeholders to test EV business concepts under commercial conditions.</w:t>
            </w:r>
          </w:p>
        </w:tc>
      </w:tr>
      <w:tr w:rsidR="00230DAC" w:rsidRPr="007B4D9A" w14:paraId="61EDC55C" w14:textId="77777777" w:rsidTr="00AB794A">
        <w:trPr>
          <w:trHeight w:val="392"/>
        </w:trPr>
        <w:tc>
          <w:tcPr>
            <w:tcW w:w="14418" w:type="dxa"/>
            <w:gridSpan w:val="5"/>
            <w:shd w:val="clear" w:color="auto" w:fill="E7E6E6" w:themeFill="background2"/>
            <w:vAlign w:val="center"/>
          </w:tcPr>
          <w:p w14:paraId="38B063B4" w14:textId="77777777" w:rsidR="00230DAC" w:rsidRPr="007B4D9A" w:rsidRDefault="00230DAC" w:rsidP="00230DAC">
            <w:pPr>
              <w:jc w:val="center"/>
              <w:rPr>
                <w:rFonts w:asciiTheme="minorHAnsi" w:hAnsiTheme="minorHAnsi" w:cstheme="minorHAnsi"/>
                <w:bCs/>
                <w:sz w:val="18"/>
                <w:szCs w:val="18"/>
                <w:lang w:val="en-GB"/>
              </w:rPr>
            </w:pPr>
            <w:r w:rsidRPr="007B4D9A">
              <w:rPr>
                <w:rFonts w:asciiTheme="minorHAnsi" w:hAnsiTheme="minorHAnsi" w:cstheme="minorHAnsi"/>
                <w:b/>
                <w:bCs/>
                <w:sz w:val="18"/>
                <w:szCs w:val="18"/>
                <w:lang w:val="en-GB"/>
              </w:rPr>
              <w:t>Component 4.  Long-term environmental sustainability of low-carbon electric mobility.</w:t>
            </w:r>
          </w:p>
        </w:tc>
      </w:tr>
      <w:tr w:rsidR="00FE105E" w:rsidRPr="007B4D9A" w14:paraId="4561F11D" w14:textId="77777777" w:rsidTr="00FE105E">
        <w:tc>
          <w:tcPr>
            <w:tcW w:w="2605" w:type="dxa"/>
            <w:vMerge w:val="restart"/>
            <w:shd w:val="pct12" w:color="auto" w:fill="auto"/>
          </w:tcPr>
          <w:p w14:paraId="79B93382" w14:textId="77777777" w:rsidR="00FE105E" w:rsidRPr="007B4D9A" w:rsidRDefault="00FE105E" w:rsidP="00230DAC">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 xml:space="preserve">Outcome 4.1 </w:t>
            </w:r>
          </w:p>
          <w:p w14:paraId="50FA014E" w14:textId="70FEB5C8" w:rsidR="00FE105E" w:rsidRPr="007B4D9A" w:rsidRDefault="00FE105E" w:rsidP="00230DAC">
            <w:pPr>
              <w:jc w:val="left"/>
              <w:rPr>
                <w:rFonts w:asciiTheme="minorHAnsi" w:hAnsiTheme="minorHAnsi" w:cstheme="minorHAnsi"/>
                <w:b/>
                <w:bCs/>
                <w:sz w:val="18"/>
                <w:szCs w:val="18"/>
                <w:lang w:val="en-GB"/>
              </w:rPr>
            </w:pPr>
            <w:r w:rsidRPr="007B4D9A">
              <w:rPr>
                <w:rFonts w:asciiTheme="minorHAnsi" w:hAnsiTheme="minorHAnsi" w:cstheme="minorHAnsi"/>
                <w:bCs/>
                <w:sz w:val="18"/>
                <w:szCs w:val="18"/>
                <w:lang w:val="en-GB"/>
              </w:rPr>
              <w:t>Guidelines have been developed and shared to ensure the long-</w:t>
            </w:r>
            <w:r w:rsidRPr="007B4D9A">
              <w:rPr>
                <w:rFonts w:asciiTheme="minorHAnsi" w:hAnsiTheme="minorHAnsi" w:cstheme="minorHAnsi"/>
                <w:bCs/>
                <w:sz w:val="18"/>
                <w:szCs w:val="18"/>
                <w:lang w:val="en-GB"/>
              </w:rPr>
              <w:lastRenderedPageBreak/>
              <w:t>term environmental sustainability of low-carbon eMobility.</w:t>
            </w:r>
          </w:p>
        </w:tc>
        <w:tc>
          <w:tcPr>
            <w:tcW w:w="4230" w:type="dxa"/>
          </w:tcPr>
          <w:p w14:paraId="2210E993" w14:textId="6A5E1F88" w:rsidR="00FE105E" w:rsidRPr="007B4D9A" w:rsidRDefault="00FE105E" w:rsidP="00230DAC">
            <w:pPr>
              <w:rPr>
                <w:rFonts w:asciiTheme="minorHAnsi" w:hAnsiTheme="minorHAnsi" w:cstheme="minorHAnsi"/>
                <w:bCs/>
                <w:sz w:val="18"/>
                <w:szCs w:val="18"/>
                <w:lang w:val="en-GB"/>
              </w:rPr>
            </w:pPr>
            <w:r w:rsidRPr="007B4D9A">
              <w:rPr>
                <w:rFonts w:asciiTheme="minorHAnsi" w:hAnsiTheme="minorHAnsi" w:cstheme="minorHAnsi"/>
                <w:bCs/>
                <w:sz w:val="18"/>
                <w:szCs w:val="18"/>
                <w:lang w:val="en-GB"/>
              </w:rPr>
              <w:lastRenderedPageBreak/>
              <w:t>GP3.4 (#1</w:t>
            </w:r>
            <w:r w:rsidR="00AC390A" w:rsidRPr="007B4D9A">
              <w:rPr>
                <w:rFonts w:asciiTheme="minorHAnsi" w:hAnsiTheme="minorHAnsi" w:cstheme="minorHAnsi"/>
                <w:bCs/>
                <w:sz w:val="18"/>
                <w:szCs w:val="18"/>
                <w:lang w:val="en-GB"/>
              </w:rPr>
              <w:t>6</w:t>
            </w:r>
            <w:r w:rsidRPr="007B4D9A">
              <w:rPr>
                <w:rFonts w:asciiTheme="minorHAnsi" w:hAnsiTheme="minorHAnsi" w:cstheme="minorHAnsi"/>
                <w:bCs/>
                <w:sz w:val="18"/>
                <w:szCs w:val="18"/>
                <w:lang w:val="en-GB"/>
              </w:rPr>
              <w:t>) GOJ endorses a scheme for the collection, re-use and/or environmentally sound disposal of used electric vehicle batteries. (none/</w:t>
            </w:r>
            <w:r w:rsidR="00C5069E" w:rsidRPr="007B4D9A">
              <w:rPr>
                <w:rFonts w:asciiTheme="minorHAnsi" w:hAnsiTheme="minorHAnsi" w:cstheme="minorHAnsi"/>
                <w:bCs/>
                <w:sz w:val="18"/>
                <w:szCs w:val="18"/>
                <w:lang w:val="en-GB"/>
              </w:rPr>
              <w:t xml:space="preserve"> </w:t>
            </w:r>
            <w:r w:rsidRPr="007B4D9A">
              <w:rPr>
                <w:rFonts w:asciiTheme="minorHAnsi" w:hAnsiTheme="minorHAnsi" w:cstheme="minorHAnsi"/>
                <w:bCs/>
                <w:sz w:val="18"/>
                <w:szCs w:val="18"/>
                <w:lang w:val="en-GB"/>
              </w:rPr>
              <w:t>draft/</w:t>
            </w:r>
            <w:r w:rsidR="00C5069E" w:rsidRPr="007B4D9A">
              <w:rPr>
                <w:rFonts w:asciiTheme="minorHAnsi" w:hAnsiTheme="minorHAnsi" w:cstheme="minorHAnsi"/>
                <w:bCs/>
                <w:sz w:val="18"/>
                <w:szCs w:val="18"/>
                <w:lang w:val="en-GB"/>
              </w:rPr>
              <w:t xml:space="preserve"> </w:t>
            </w:r>
            <w:r w:rsidRPr="007B4D9A">
              <w:rPr>
                <w:rFonts w:asciiTheme="minorHAnsi" w:hAnsiTheme="minorHAnsi" w:cstheme="minorHAnsi"/>
                <w:bCs/>
                <w:sz w:val="18"/>
                <w:szCs w:val="18"/>
                <w:lang w:val="en-GB"/>
              </w:rPr>
              <w:t>endorsed/</w:t>
            </w:r>
            <w:r w:rsidR="00C5069E" w:rsidRPr="007B4D9A">
              <w:rPr>
                <w:rFonts w:asciiTheme="minorHAnsi" w:hAnsiTheme="minorHAnsi" w:cstheme="minorHAnsi"/>
                <w:bCs/>
                <w:sz w:val="18"/>
                <w:szCs w:val="18"/>
                <w:lang w:val="en-GB"/>
              </w:rPr>
              <w:t xml:space="preserve"> </w:t>
            </w:r>
            <w:r w:rsidRPr="007B4D9A">
              <w:rPr>
                <w:rFonts w:asciiTheme="minorHAnsi" w:hAnsiTheme="minorHAnsi" w:cstheme="minorHAnsi"/>
                <w:bCs/>
                <w:sz w:val="18"/>
                <w:szCs w:val="18"/>
                <w:lang w:val="en-GB"/>
              </w:rPr>
              <w:t>adopted/ enforced)</w:t>
            </w:r>
          </w:p>
        </w:tc>
        <w:tc>
          <w:tcPr>
            <w:tcW w:w="2160" w:type="dxa"/>
          </w:tcPr>
          <w:p w14:paraId="7DDD76E1" w14:textId="77777777" w:rsidR="00FE105E" w:rsidRPr="007B4D9A" w:rsidRDefault="00FE105E"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none</w:t>
            </w:r>
          </w:p>
        </w:tc>
        <w:tc>
          <w:tcPr>
            <w:tcW w:w="2520" w:type="dxa"/>
          </w:tcPr>
          <w:p w14:paraId="342684B5" w14:textId="77777777" w:rsidR="00FE105E" w:rsidRPr="007B4D9A" w:rsidRDefault="00FE105E"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draft</w:t>
            </w:r>
          </w:p>
        </w:tc>
        <w:tc>
          <w:tcPr>
            <w:tcW w:w="2903" w:type="dxa"/>
          </w:tcPr>
          <w:p w14:paraId="44BDEE0B" w14:textId="77777777" w:rsidR="00FE105E" w:rsidRPr="007B4D9A" w:rsidRDefault="00FE105E" w:rsidP="00230DAC">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endorsed</w:t>
            </w:r>
          </w:p>
        </w:tc>
      </w:tr>
      <w:tr w:rsidR="00FE105E" w:rsidRPr="007B4D9A" w14:paraId="0B46F797" w14:textId="77777777" w:rsidTr="00FE105E">
        <w:tc>
          <w:tcPr>
            <w:tcW w:w="2605" w:type="dxa"/>
            <w:vMerge/>
            <w:shd w:val="pct12" w:color="auto" w:fill="auto"/>
          </w:tcPr>
          <w:p w14:paraId="3EE94F55" w14:textId="77777777" w:rsidR="00FE105E" w:rsidRPr="007B4D9A" w:rsidRDefault="00FE105E" w:rsidP="00230DAC">
            <w:pPr>
              <w:jc w:val="left"/>
              <w:rPr>
                <w:rFonts w:asciiTheme="minorHAnsi" w:hAnsiTheme="minorHAnsi" w:cstheme="minorHAnsi"/>
                <w:b/>
                <w:bCs/>
                <w:sz w:val="18"/>
                <w:szCs w:val="18"/>
                <w:lang w:val="en-GB"/>
              </w:rPr>
            </w:pPr>
          </w:p>
        </w:tc>
        <w:tc>
          <w:tcPr>
            <w:tcW w:w="4230" w:type="dxa"/>
          </w:tcPr>
          <w:p w14:paraId="1795479F" w14:textId="0BAA8F66" w:rsidR="00FE105E" w:rsidRPr="007B4D9A" w:rsidRDefault="00FE105E" w:rsidP="00FE105E">
            <w:pPr>
              <w:rPr>
                <w:rFonts w:asciiTheme="minorHAnsi" w:hAnsiTheme="minorHAnsi" w:cstheme="minorHAnsi"/>
                <w:bCs/>
                <w:sz w:val="18"/>
                <w:szCs w:val="18"/>
                <w:lang w:val="en-GB"/>
              </w:rPr>
            </w:pPr>
            <w:r w:rsidRPr="007B4D9A">
              <w:rPr>
                <w:rFonts w:asciiTheme="minorHAnsi" w:hAnsiTheme="minorHAnsi" w:cstheme="minorHAnsi"/>
                <w:bCs/>
                <w:sz w:val="18"/>
                <w:szCs w:val="18"/>
                <w:lang w:val="en-GB"/>
              </w:rPr>
              <w:t>JA4-1 (#1</w:t>
            </w:r>
            <w:r w:rsidR="00AC390A" w:rsidRPr="007B4D9A">
              <w:rPr>
                <w:rFonts w:asciiTheme="minorHAnsi" w:hAnsiTheme="minorHAnsi" w:cstheme="minorHAnsi"/>
                <w:bCs/>
                <w:sz w:val="18"/>
                <w:szCs w:val="18"/>
                <w:lang w:val="en-GB"/>
              </w:rPr>
              <w:t>7</w:t>
            </w:r>
            <w:r w:rsidRPr="007B4D9A">
              <w:rPr>
                <w:rFonts w:asciiTheme="minorHAnsi" w:hAnsiTheme="minorHAnsi" w:cstheme="minorHAnsi"/>
                <w:bCs/>
                <w:sz w:val="18"/>
                <w:szCs w:val="18"/>
                <w:lang w:val="en-GB"/>
              </w:rPr>
              <w:t>) Delivery of toolkits on: (i) urban EV planning; (ii) EV and gender nexus; (iii) planning of corporate EV system; (iv) economy of EV systems and vehicles.</w:t>
            </w:r>
            <w:r w:rsidRPr="007B4D9A">
              <w:rPr>
                <w:rStyle w:val="Refdenotaalpie"/>
                <w:bCs/>
                <w:szCs w:val="18"/>
                <w:lang w:val="en-GB"/>
              </w:rPr>
              <w:footnoteReference w:id="71"/>
            </w:r>
          </w:p>
        </w:tc>
        <w:tc>
          <w:tcPr>
            <w:tcW w:w="2160" w:type="dxa"/>
          </w:tcPr>
          <w:p w14:paraId="54E96D23" w14:textId="41A2569F" w:rsidR="00FE105E" w:rsidRPr="007B4D9A" w:rsidRDefault="00FE105E"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none</w:t>
            </w:r>
          </w:p>
        </w:tc>
        <w:tc>
          <w:tcPr>
            <w:tcW w:w="2520" w:type="dxa"/>
          </w:tcPr>
          <w:p w14:paraId="1A0CB168" w14:textId="0BE1F51F" w:rsidR="00FE105E" w:rsidRPr="007B4D9A" w:rsidRDefault="00FE105E"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1 toolkit</w:t>
            </w:r>
          </w:p>
        </w:tc>
        <w:tc>
          <w:tcPr>
            <w:tcW w:w="2903" w:type="dxa"/>
          </w:tcPr>
          <w:p w14:paraId="73FEA683" w14:textId="76855431" w:rsidR="00FE105E" w:rsidRPr="007B4D9A" w:rsidRDefault="00FE105E" w:rsidP="00230DAC">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 toolkits</w:t>
            </w:r>
          </w:p>
        </w:tc>
      </w:tr>
      <w:tr w:rsidR="00230DAC" w:rsidRPr="007B4D9A" w14:paraId="25DF3D05" w14:textId="77777777" w:rsidTr="00AB794A">
        <w:trPr>
          <w:trHeight w:val="350"/>
        </w:trPr>
        <w:tc>
          <w:tcPr>
            <w:tcW w:w="2605" w:type="dxa"/>
            <w:shd w:val="pct12" w:color="auto" w:fill="auto"/>
          </w:tcPr>
          <w:p w14:paraId="596BCC8F" w14:textId="77777777" w:rsidR="00230DAC" w:rsidRPr="007B4D9A" w:rsidRDefault="00230DAC" w:rsidP="00230DAC">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Outputs to attain Outcome 4.1</w:t>
            </w:r>
          </w:p>
        </w:tc>
        <w:tc>
          <w:tcPr>
            <w:tcW w:w="11813" w:type="dxa"/>
            <w:gridSpan w:val="4"/>
          </w:tcPr>
          <w:p w14:paraId="179380CA" w14:textId="15B10094" w:rsidR="00230DAC" w:rsidRPr="007B4D9A" w:rsidRDefault="00230DAC" w:rsidP="00230DAC">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4.1.1 Crafting a suite of knowledge products and toolkits targeting policy developers and institutional users of eMobility solutions.</w:t>
            </w:r>
          </w:p>
          <w:p w14:paraId="10C07C02" w14:textId="25D4F334" w:rsidR="00230DAC" w:rsidRPr="007B4D9A" w:rsidRDefault="00230DAC" w:rsidP="00230DAC">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4.1.2 Adoption of guidelines for tracking, downgrading, re-use and recycling of batteries from electric vehicles.</w:t>
            </w:r>
          </w:p>
          <w:p w14:paraId="43621C2A" w14:textId="4E318C5E" w:rsidR="00230DAC" w:rsidRPr="007B4D9A" w:rsidRDefault="00230DAC" w:rsidP="00230DAC">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 xml:space="preserve">4.1.3 Assessment of business models for extended supplier </w:t>
            </w:r>
            <w:r w:rsidR="000C3199" w:rsidRPr="007B4D9A">
              <w:rPr>
                <w:rFonts w:asciiTheme="minorHAnsi" w:hAnsiTheme="minorHAnsi" w:cstheme="minorHAnsi"/>
                <w:bCs/>
                <w:sz w:val="18"/>
                <w:szCs w:val="18"/>
                <w:lang w:val="en-GB"/>
              </w:rPr>
              <w:t>responsibility for</w:t>
            </w:r>
            <w:r w:rsidRPr="007B4D9A">
              <w:rPr>
                <w:rFonts w:asciiTheme="minorHAnsi" w:hAnsiTheme="minorHAnsi" w:cstheme="minorHAnsi"/>
                <w:bCs/>
                <w:sz w:val="18"/>
                <w:szCs w:val="18"/>
                <w:lang w:val="en-GB"/>
              </w:rPr>
              <w:t xml:space="preserve"> eMobility infrastructure and vehicle components.</w:t>
            </w:r>
          </w:p>
        </w:tc>
      </w:tr>
      <w:tr w:rsidR="00230DAC" w:rsidRPr="007B4D9A" w14:paraId="7DFAD3CD" w14:textId="77777777" w:rsidTr="00AB794A">
        <w:trPr>
          <w:trHeight w:val="321"/>
        </w:trPr>
        <w:tc>
          <w:tcPr>
            <w:tcW w:w="14418" w:type="dxa"/>
            <w:gridSpan w:val="5"/>
            <w:shd w:val="clear" w:color="auto" w:fill="E7E6E6" w:themeFill="background2"/>
            <w:vAlign w:val="center"/>
          </w:tcPr>
          <w:p w14:paraId="0034A06B" w14:textId="0BD85E88" w:rsidR="00230DAC" w:rsidRPr="007B4D9A" w:rsidRDefault="00230DAC" w:rsidP="00230DAC">
            <w:pPr>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 xml:space="preserve">Component 5. </w:t>
            </w:r>
            <w:r w:rsidR="00C125B7" w:rsidRPr="007B4D9A">
              <w:rPr>
                <w:rFonts w:asciiTheme="minorHAnsi" w:hAnsiTheme="minorHAnsi" w:cstheme="minorHAnsi"/>
                <w:b/>
                <w:bCs/>
                <w:sz w:val="18"/>
                <w:szCs w:val="18"/>
                <w:lang w:val="en-GB"/>
              </w:rPr>
              <w:t>Knowledge management, monitoring and evaluation</w:t>
            </w:r>
            <w:r w:rsidRPr="007B4D9A">
              <w:rPr>
                <w:rFonts w:asciiTheme="minorHAnsi" w:hAnsiTheme="minorHAnsi" w:cstheme="minorHAnsi"/>
                <w:b/>
                <w:bCs/>
                <w:sz w:val="18"/>
                <w:szCs w:val="18"/>
                <w:lang w:val="en-GB"/>
              </w:rPr>
              <w:t>.</w:t>
            </w:r>
          </w:p>
        </w:tc>
      </w:tr>
      <w:tr w:rsidR="00230DAC" w:rsidRPr="007B4D9A" w14:paraId="6D5384EA" w14:textId="77777777" w:rsidTr="00AB794A">
        <w:tc>
          <w:tcPr>
            <w:tcW w:w="2605" w:type="dxa"/>
            <w:shd w:val="pct12" w:color="auto" w:fill="auto"/>
          </w:tcPr>
          <w:p w14:paraId="1A9C62C0" w14:textId="77777777" w:rsidR="00230DAC" w:rsidRPr="007B4D9A" w:rsidRDefault="00230DAC" w:rsidP="00230DAC">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 xml:space="preserve">Outcome 5.1 </w:t>
            </w:r>
          </w:p>
          <w:p w14:paraId="7C852A9A" w14:textId="17FA364D" w:rsidR="00230DAC" w:rsidRPr="007B4D9A" w:rsidRDefault="00C125B7" w:rsidP="00230DAC">
            <w:pPr>
              <w:jc w:val="left"/>
              <w:rPr>
                <w:rFonts w:asciiTheme="minorHAnsi" w:hAnsiTheme="minorHAnsi" w:cstheme="minorHAnsi"/>
                <w:b/>
                <w:bCs/>
                <w:sz w:val="18"/>
                <w:szCs w:val="18"/>
                <w:lang w:val="en-GB"/>
              </w:rPr>
            </w:pPr>
            <w:r w:rsidRPr="007B4D9A">
              <w:rPr>
                <w:rFonts w:asciiTheme="minorHAnsi" w:hAnsiTheme="minorHAnsi" w:cstheme="minorHAnsi"/>
                <w:bCs/>
                <w:sz w:val="18"/>
                <w:szCs w:val="18"/>
                <w:lang w:val="en-GB"/>
              </w:rPr>
              <w:t>The Project’s Knowledge Management (KM) and project monitoring and evaluation (M&amp;E) plans have been implemented.</w:t>
            </w:r>
          </w:p>
        </w:tc>
        <w:tc>
          <w:tcPr>
            <w:tcW w:w="4230" w:type="dxa"/>
          </w:tcPr>
          <w:p w14:paraId="1BC04165" w14:textId="641C6474" w:rsidR="00230DAC" w:rsidRPr="007B4D9A" w:rsidRDefault="00A07FC0" w:rsidP="00A07FC0">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GP4.1</w:t>
            </w:r>
            <w:r w:rsidR="00230DAC" w:rsidRPr="007B4D9A">
              <w:rPr>
                <w:rFonts w:asciiTheme="minorHAnsi" w:hAnsiTheme="minorHAnsi" w:cstheme="minorHAnsi"/>
                <w:bCs/>
                <w:sz w:val="18"/>
                <w:szCs w:val="18"/>
                <w:lang w:val="en-GB"/>
              </w:rPr>
              <w:t xml:space="preserve"> </w:t>
            </w:r>
            <w:r w:rsidR="00FE105E" w:rsidRPr="007B4D9A">
              <w:rPr>
                <w:rFonts w:asciiTheme="minorHAnsi" w:hAnsiTheme="minorHAnsi" w:cstheme="minorHAnsi"/>
                <w:bCs/>
                <w:sz w:val="18"/>
                <w:szCs w:val="18"/>
                <w:lang w:val="en-GB"/>
              </w:rPr>
              <w:t>(#1</w:t>
            </w:r>
            <w:r w:rsidR="00AC390A" w:rsidRPr="007B4D9A">
              <w:rPr>
                <w:rFonts w:asciiTheme="minorHAnsi" w:hAnsiTheme="minorHAnsi" w:cstheme="minorHAnsi"/>
                <w:bCs/>
                <w:sz w:val="18"/>
                <w:szCs w:val="18"/>
                <w:lang w:val="en-GB"/>
              </w:rPr>
              <w:t>8</w:t>
            </w:r>
            <w:r w:rsidR="00FE105E" w:rsidRPr="007B4D9A">
              <w:rPr>
                <w:rFonts w:asciiTheme="minorHAnsi" w:hAnsiTheme="minorHAnsi" w:cstheme="minorHAnsi"/>
                <w:bCs/>
                <w:sz w:val="18"/>
                <w:szCs w:val="18"/>
                <w:lang w:val="en-GB"/>
              </w:rPr>
              <w:t xml:space="preserve">) </w:t>
            </w:r>
            <w:r w:rsidRPr="007B4D9A">
              <w:rPr>
                <w:rFonts w:asciiTheme="minorHAnsi" w:hAnsiTheme="minorHAnsi" w:cstheme="minorHAnsi"/>
                <w:bCs/>
                <w:sz w:val="18"/>
                <w:szCs w:val="18"/>
                <w:lang w:val="en-GB"/>
              </w:rPr>
              <w:t>The Implementing Partner generates best practices and lessons learned on low-carbon electric mobility and shares them with the global programme.</w:t>
            </w:r>
          </w:p>
        </w:tc>
        <w:tc>
          <w:tcPr>
            <w:tcW w:w="2160" w:type="dxa"/>
          </w:tcPr>
          <w:p w14:paraId="39998573" w14:textId="77777777" w:rsidR="00230DAC" w:rsidRPr="007B4D9A" w:rsidRDefault="00230DAC"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no</w:t>
            </w:r>
          </w:p>
        </w:tc>
        <w:tc>
          <w:tcPr>
            <w:tcW w:w="2520" w:type="dxa"/>
          </w:tcPr>
          <w:p w14:paraId="51A16ABD" w14:textId="77777777" w:rsidR="00230DAC" w:rsidRPr="007B4D9A" w:rsidRDefault="00230DAC" w:rsidP="00230DAC">
            <w:pPr>
              <w:jc w:val="center"/>
              <w:rPr>
                <w:rFonts w:asciiTheme="minorHAnsi" w:hAnsiTheme="minorHAnsi" w:cstheme="minorHAnsi"/>
                <w:bCs/>
                <w:sz w:val="18"/>
                <w:szCs w:val="18"/>
                <w:lang w:val="en-GB"/>
              </w:rPr>
            </w:pPr>
            <w:r w:rsidRPr="007B4D9A">
              <w:rPr>
                <w:rFonts w:asciiTheme="minorHAnsi" w:hAnsiTheme="minorHAnsi" w:cstheme="minorHAnsi"/>
                <w:bCs/>
                <w:sz w:val="18"/>
                <w:szCs w:val="18"/>
                <w:lang w:val="en-GB"/>
              </w:rPr>
              <w:t>yes</w:t>
            </w:r>
          </w:p>
        </w:tc>
        <w:tc>
          <w:tcPr>
            <w:tcW w:w="2903" w:type="dxa"/>
          </w:tcPr>
          <w:p w14:paraId="3888A5F5" w14:textId="77777777" w:rsidR="00230DAC" w:rsidRPr="007B4D9A" w:rsidRDefault="00230DAC" w:rsidP="00230DAC">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yes</w:t>
            </w:r>
          </w:p>
        </w:tc>
      </w:tr>
      <w:tr w:rsidR="00230DAC" w:rsidRPr="007B4D9A" w14:paraId="5FC8200F" w14:textId="77777777" w:rsidTr="00AB794A">
        <w:trPr>
          <w:trHeight w:val="350"/>
        </w:trPr>
        <w:tc>
          <w:tcPr>
            <w:tcW w:w="2605" w:type="dxa"/>
            <w:shd w:val="pct12" w:color="auto" w:fill="auto"/>
          </w:tcPr>
          <w:p w14:paraId="381EE7D7" w14:textId="77777777" w:rsidR="00230DAC" w:rsidRPr="007B4D9A" w:rsidRDefault="00230DAC" w:rsidP="00230DAC">
            <w:pPr>
              <w:jc w:val="lef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Outputs to attain Outcome 5.1</w:t>
            </w:r>
          </w:p>
        </w:tc>
        <w:tc>
          <w:tcPr>
            <w:tcW w:w="11813" w:type="dxa"/>
            <w:gridSpan w:val="4"/>
          </w:tcPr>
          <w:p w14:paraId="14B0ED10" w14:textId="5AEDC203" w:rsidR="00230DAC" w:rsidRPr="007B4D9A" w:rsidRDefault="00C125B7" w:rsidP="00230DAC">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5.1.1 Implementation of Project’s Knowledge Management and Communication Strategy.</w:t>
            </w:r>
          </w:p>
          <w:p w14:paraId="28A2DDBA" w14:textId="77777777" w:rsidR="00C125B7" w:rsidRPr="007B4D9A" w:rsidRDefault="00C125B7" w:rsidP="00C125B7">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5.1.2 Implementation of monitoring and evaluation plan, environmental and social management plan, and gender action plan.</w:t>
            </w:r>
          </w:p>
          <w:p w14:paraId="62833D00" w14:textId="0B20E6C4" w:rsidR="00230DAC" w:rsidRPr="007B4D9A" w:rsidRDefault="00C125B7" w:rsidP="00C125B7">
            <w:pPr>
              <w:jc w:val="left"/>
              <w:rPr>
                <w:rFonts w:asciiTheme="minorHAnsi" w:hAnsiTheme="minorHAnsi" w:cstheme="minorHAnsi"/>
                <w:bCs/>
                <w:sz w:val="18"/>
                <w:szCs w:val="18"/>
                <w:lang w:val="en-GB"/>
              </w:rPr>
            </w:pPr>
            <w:r w:rsidRPr="007B4D9A">
              <w:rPr>
                <w:rFonts w:asciiTheme="minorHAnsi" w:hAnsiTheme="minorHAnsi" w:cstheme="minorHAnsi"/>
                <w:bCs/>
                <w:sz w:val="18"/>
                <w:szCs w:val="18"/>
                <w:lang w:val="en-GB"/>
              </w:rPr>
              <w:t>5.1.3 GEF Terminal Evaluation is conducted.</w:t>
            </w:r>
          </w:p>
        </w:tc>
      </w:tr>
    </w:tbl>
    <w:p w14:paraId="3D176D7F" w14:textId="77777777" w:rsidR="00C87177" w:rsidRPr="007B4D9A" w:rsidRDefault="00C87177" w:rsidP="00C87177">
      <w:pPr>
        <w:rPr>
          <w:lang w:val="en-GB"/>
        </w:rPr>
      </w:pPr>
    </w:p>
    <w:p w14:paraId="46D076C8" w14:textId="77777777" w:rsidR="00C87177" w:rsidRPr="007B4D9A" w:rsidRDefault="00C87177" w:rsidP="00C87177">
      <w:pPr>
        <w:rPr>
          <w:lang w:val="en-GB"/>
        </w:rPr>
      </w:pPr>
    </w:p>
    <w:p w14:paraId="4669A1BC" w14:textId="77777777" w:rsidR="00C87177" w:rsidRPr="007B4D9A" w:rsidRDefault="00C87177" w:rsidP="00C87177">
      <w:pPr>
        <w:rPr>
          <w:lang w:val="en-GB"/>
        </w:rPr>
      </w:pPr>
    </w:p>
    <w:p w14:paraId="403AC3C4" w14:textId="77777777" w:rsidR="0053408E" w:rsidRPr="007B4D9A" w:rsidRDefault="0053408E" w:rsidP="00C87177">
      <w:pPr>
        <w:rPr>
          <w:lang w:val="en-GB"/>
        </w:rPr>
        <w:sectPr w:rsidR="0053408E" w:rsidRPr="007B4D9A" w:rsidSect="009F19D4">
          <w:pgSz w:w="15840" w:h="12240" w:orient="landscape" w:code="1"/>
          <w:pgMar w:top="720" w:right="720" w:bottom="720" w:left="720" w:header="720" w:footer="432" w:gutter="0"/>
          <w:cols w:space="708"/>
          <w:titlePg/>
          <w:docGrid w:linePitch="360"/>
        </w:sectPr>
      </w:pPr>
    </w:p>
    <w:p w14:paraId="297501E2" w14:textId="77777777" w:rsidR="0053408E" w:rsidRPr="007B4D9A" w:rsidRDefault="0053408E" w:rsidP="003B2A79">
      <w:pPr>
        <w:pStyle w:val="Ttulo1"/>
        <w:spacing w:before="0" w:after="60"/>
        <w:rPr>
          <w:rFonts w:ascii="Calibri" w:hAnsi="Calibri"/>
          <w:lang w:val="en-GB"/>
        </w:rPr>
      </w:pPr>
      <w:bookmarkStart w:id="47" w:name="_Toc58419430"/>
      <w:bookmarkStart w:id="48" w:name="_Toc207800914"/>
      <w:bookmarkStart w:id="49" w:name="_Toc407785522"/>
      <w:bookmarkEnd w:id="45"/>
      <w:r w:rsidRPr="007B4D9A">
        <w:rPr>
          <w:rFonts w:ascii="Calibri" w:hAnsi="Calibri"/>
          <w:lang w:val="en-GB"/>
        </w:rPr>
        <w:lastRenderedPageBreak/>
        <w:t>Monitoring and Evaluation (M&amp;E) Plan</w:t>
      </w:r>
      <w:bookmarkEnd w:id="47"/>
    </w:p>
    <w:p w14:paraId="538A9963" w14:textId="77777777" w:rsidR="00E336E5" w:rsidRPr="007B4D9A" w:rsidRDefault="00E336E5" w:rsidP="00E336E5">
      <w:pPr>
        <w:spacing w:after="0"/>
        <w:jc w:val="left"/>
        <w:rPr>
          <w:rFonts w:cs="Calibri"/>
          <w:szCs w:val="20"/>
          <w:lang w:val="en-GB"/>
        </w:rPr>
      </w:pPr>
    </w:p>
    <w:p w14:paraId="072B5F7B" w14:textId="464417DE" w:rsidR="00793A57" w:rsidRPr="007B4D9A" w:rsidRDefault="0053408E" w:rsidP="00B00BF7">
      <w:pPr>
        <w:pStyle w:val="Prrafodelista"/>
        <w:rPr>
          <w:lang w:val="en-GB"/>
        </w:rPr>
      </w:pPr>
      <w:r w:rsidRPr="007B4D9A">
        <w:rPr>
          <w:lang w:val="en-GB"/>
        </w:rPr>
        <w:t>The project results</w:t>
      </w:r>
      <w:r w:rsidR="00223FD3" w:rsidRPr="007B4D9A">
        <w:rPr>
          <w:lang w:val="en-GB"/>
        </w:rPr>
        <w:t>, corresponding indicators and mid-term and end-of-project targets</w:t>
      </w:r>
      <w:r w:rsidR="00243D31" w:rsidRPr="007B4D9A">
        <w:rPr>
          <w:lang w:val="en-GB"/>
        </w:rPr>
        <w:t xml:space="preserve"> in</w:t>
      </w:r>
      <w:r w:rsidR="00B3142C" w:rsidRPr="007B4D9A">
        <w:rPr>
          <w:lang w:val="en-GB"/>
        </w:rPr>
        <w:t xml:space="preserve"> the P</w:t>
      </w:r>
      <w:r w:rsidRPr="007B4D9A">
        <w:rPr>
          <w:lang w:val="en-GB"/>
        </w:rPr>
        <w:t>roject</w:t>
      </w:r>
      <w:r w:rsidR="00B3142C" w:rsidRPr="007B4D9A">
        <w:rPr>
          <w:lang w:val="en-GB"/>
        </w:rPr>
        <w:t>’s Results F</w:t>
      </w:r>
      <w:r w:rsidRPr="007B4D9A">
        <w:rPr>
          <w:lang w:val="en-GB"/>
        </w:rPr>
        <w:t>ramework will be monitored annually and evaluated periodically during project implementation.</w:t>
      </w:r>
      <w:r w:rsidR="00243D31" w:rsidRPr="007B4D9A">
        <w:rPr>
          <w:lang w:val="en-GB"/>
        </w:rPr>
        <w:t xml:space="preserve"> </w:t>
      </w:r>
      <w:r w:rsidR="00793A57" w:rsidRPr="007B4D9A">
        <w:rPr>
          <w:lang w:val="en-GB"/>
        </w:rPr>
        <w:t>If baseline data for some of the results indicators is not yet available, it will be collected during the first year of project implementation</w:t>
      </w:r>
      <w:r w:rsidR="00B344BE" w:rsidRPr="007B4D9A">
        <w:rPr>
          <w:lang w:val="en-GB"/>
        </w:rPr>
        <w:t xml:space="preserve">. The </w:t>
      </w:r>
      <w:r w:rsidR="00793A57" w:rsidRPr="007B4D9A">
        <w:rPr>
          <w:lang w:val="en-GB"/>
        </w:rPr>
        <w:t>Monitoring Plan included in Annex</w:t>
      </w:r>
      <w:r w:rsidR="00554E43" w:rsidRPr="007B4D9A">
        <w:rPr>
          <w:lang w:val="en-GB"/>
        </w:rPr>
        <w:t xml:space="preserve"> 3 </w:t>
      </w:r>
      <w:r w:rsidR="00B344BE" w:rsidRPr="007B4D9A">
        <w:rPr>
          <w:lang w:val="en-GB"/>
        </w:rPr>
        <w:t>details the roles, responsibilities,</w:t>
      </w:r>
      <w:r w:rsidR="009A4659" w:rsidRPr="007B4D9A">
        <w:rPr>
          <w:lang w:val="en-GB"/>
        </w:rPr>
        <w:t xml:space="preserve"> and</w:t>
      </w:r>
      <w:r w:rsidR="00B344BE" w:rsidRPr="007B4D9A">
        <w:rPr>
          <w:lang w:val="en-GB"/>
        </w:rPr>
        <w:t xml:space="preserve"> frequency of monitoring project results.</w:t>
      </w:r>
      <w:r w:rsidR="00793A57" w:rsidRPr="007B4D9A">
        <w:rPr>
          <w:lang w:val="en-GB"/>
        </w:rPr>
        <w:t xml:space="preserve"> </w:t>
      </w:r>
    </w:p>
    <w:p w14:paraId="3C316A27" w14:textId="2843B864" w:rsidR="00B00BF7" w:rsidRPr="007B4D9A" w:rsidRDefault="0053408E" w:rsidP="00B3142C">
      <w:pPr>
        <w:pStyle w:val="Prrafodelista"/>
        <w:spacing w:after="0"/>
        <w:rPr>
          <w:rFonts w:cs="Calibri"/>
          <w:lang w:val="en-GB"/>
        </w:rPr>
      </w:pPr>
      <w:r w:rsidRPr="007B4D9A">
        <w:rPr>
          <w:lang w:val="en-GB"/>
        </w:rPr>
        <w:t>Project-level monitoring and evaluation will be undertaken in compliance with</w:t>
      </w:r>
      <w:r w:rsidR="004D2F82" w:rsidRPr="007B4D9A">
        <w:rPr>
          <w:lang w:val="en-GB"/>
        </w:rPr>
        <w:t xml:space="preserve"> </w:t>
      </w:r>
      <w:r w:rsidR="00C36EC7" w:rsidRPr="007B4D9A">
        <w:rPr>
          <w:lang w:val="en-GB"/>
        </w:rPr>
        <w:t xml:space="preserve">UNDP </w:t>
      </w:r>
      <w:r w:rsidR="004D2F82" w:rsidRPr="007B4D9A">
        <w:rPr>
          <w:lang w:val="en-GB"/>
        </w:rPr>
        <w:t>requirements as outlined in the</w:t>
      </w:r>
      <w:r w:rsidRPr="007B4D9A">
        <w:rPr>
          <w:lang w:val="en-GB"/>
        </w:rPr>
        <w:t xml:space="preserve"> </w:t>
      </w:r>
      <w:hyperlink r:id="rId24" w:history="1">
        <w:r w:rsidRPr="007B4D9A">
          <w:rPr>
            <w:rStyle w:val="Hipervnculo"/>
            <w:rFonts w:cs="Calibri"/>
            <w:lang w:val="en-GB"/>
          </w:rPr>
          <w:t>UNDP POPP</w:t>
        </w:r>
      </w:hyperlink>
      <w:r w:rsidR="004D2F82" w:rsidRPr="007B4D9A">
        <w:rPr>
          <w:rStyle w:val="Hipervnculo"/>
          <w:rFonts w:cs="Calibri"/>
          <w:lang w:val="en-GB"/>
        </w:rPr>
        <w:t xml:space="preserve"> </w:t>
      </w:r>
      <w:r w:rsidR="004D2F82" w:rsidRPr="007B4D9A">
        <w:rPr>
          <w:rStyle w:val="Hipervnculo"/>
          <w:rFonts w:cs="Calibri"/>
          <w:color w:val="auto"/>
          <w:u w:val="none"/>
          <w:lang w:val="en-GB"/>
        </w:rPr>
        <w:t xml:space="preserve">and </w:t>
      </w:r>
      <w:hyperlink r:id="rId25" w:history="1">
        <w:r w:rsidR="004D2F82" w:rsidRPr="007B4D9A">
          <w:rPr>
            <w:rStyle w:val="Hipervnculo"/>
            <w:rFonts w:cs="Calibri"/>
            <w:lang w:val="en-GB"/>
          </w:rPr>
          <w:t>UNDP Evaluation Policy</w:t>
        </w:r>
      </w:hyperlink>
      <w:r w:rsidR="008F7176" w:rsidRPr="007B4D9A">
        <w:rPr>
          <w:rStyle w:val="Hipervnculo"/>
          <w:rFonts w:cs="Calibri"/>
          <w:u w:val="none"/>
          <w:lang w:val="en-GB"/>
        </w:rPr>
        <w:t>.</w:t>
      </w:r>
      <w:r w:rsidR="00B344BE" w:rsidRPr="007B4D9A">
        <w:rPr>
          <w:rStyle w:val="Hipervnculo"/>
          <w:rFonts w:cs="Calibri"/>
          <w:u w:val="none"/>
          <w:lang w:val="en-GB"/>
        </w:rPr>
        <w:t xml:space="preserve"> </w:t>
      </w:r>
      <w:r w:rsidR="00B344BE" w:rsidRPr="007B4D9A">
        <w:rPr>
          <w:rStyle w:val="Hipervnculo"/>
          <w:rFonts w:cs="Calibri"/>
          <w:color w:val="auto"/>
          <w:u w:val="none"/>
          <w:lang w:val="en-GB"/>
        </w:rPr>
        <w:t xml:space="preserve">The UNDP Country Office is responsible for ensuring full compliance with all UNDP project monitoring, quality assurance, risk management, and evaluation requirements. </w:t>
      </w:r>
      <w:r w:rsidR="00B83FE7" w:rsidRPr="007B4D9A">
        <w:rPr>
          <w:rFonts w:cs="Calibri"/>
          <w:lang w:val="en-GB"/>
        </w:rPr>
        <w:t>A</w:t>
      </w:r>
      <w:r w:rsidR="00C36EC7" w:rsidRPr="007B4D9A">
        <w:rPr>
          <w:rFonts w:cs="Calibri"/>
          <w:lang w:val="en-GB"/>
        </w:rPr>
        <w:t>dditional</w:t>
      </w:r>
      <w:r w:rsidR="004D2F82" w:rsidRPr="007B4D9A">
        <w:rPr>
          <w:rFonts w:cs="Calibri"/>
          <w:lang w:val="en-GB"/>
        </w:rPr>
        <w:t xml:space="preserve"> </w:t>
      </w:r>
      <w:r w:rsidR="00C36EC7" w:rsidRPr="007B4D9A">
        <w:rPr>
          <w:rFonts w:cs="Calibri"/>
          <w:lang w:val="en-GB"/>
        </w:rPr>
        <w:t xml:space="preserve">mandatory </w:t>
      </w:r>
      <w:r w:rsidR="004D2F82" w:rsidRPr="007B4D9A">
        <w:rPr>
          <w:rFonts w:cs="Calibri"/>
          <w:lang w:val="en-GB"/>
        </w:rPr>
        <w:t xml:space="preserve">GEF-specific M&amp;E requirements </w:t>
      </w:r>
      <w:r w:rsidR="00C36EC7" w:rsidRPr="007B4D9A">
        <w:rPr>
          <w:rFonts w:cs="Calibri"/>
          <w:lang w:val="en-GB"/>
        </w:rPr>
        <w:t xml:space="preserve">will be undertaken in accordance with </w:t>
      </w:r>
      <w:r w:rsidRPr="007B4D9A">
        <w:rPr>
          <w:rFonts w:cs="Calibri"/>
          <w:lang w:val="en-GB"/>
        </w:rPr>
        <w:t xml:space="preserve">the </w:t>
      </w:r>
      <w:hyperlink r:id="rId26" w:history="1">
        <w:r w:rsidRPr="007B4D9A">
          <w:rPr>
            <w:rStyle w:val="Hipervnculo"/>
            <w:rFonts w:cs="Calibri"/>
            <w:lang w:val="en-GB"/>
          </w:rPr>
          <w:t>GEF</w:t>
        </w:r>
        <w:r w:rsidR="00243D31" w:rsidRPr="007B4D9A">
          <w:rPr>
            <w:rStyle w:val="Hipervnculo"/>
            <w:rFonts w:cs="Calibri"/>
            <w:lang w:val="en-GB"/>
          </w:rPr>
          <w:t xml:space="preserve"> Monitoring Policy</w:t>
        </w:r>
      </w:hyperlink>
      <w:r w:rsidR="00243D31" w:rsidRPr="007B4D9A">
        <w:rPr>
          <w:rFonts w:cs="Calibri"/>
          <w:lang w:val="en-GB"/>
        </w:rPr>
        <w:t xml:space="preserve"> and the </w:t>
      </w:r>
      <w:hyperlink r:id="rId27" w:history="1">
        <w:r w:rsidR="00243D31" w:rsidRPr="007B4D9A">
          <w:rPr>
            <w:rStyle w:val="Hipervnculo"/>
            <w:rFonts w:cs="Calibri"/>
            <w:lang w:val="en-GB"/>
          </w:rPr>
          <w:t>GEF Evaluation Policy</w:t>
        </w:r>
      </w:hyperlink>
      <w:r w:rsidR="004D2F82" w:rsidRPr="007B4D9A">
        <w:rPr>
          <w:rFonts w:cs="Calibri"/>
          <w:lang w:val="en-GB"/>
        </w:rPr>
        <w:t xml:space="preserve"> and </w:t>
      </w:r>
      <w:r w:rsidR="00B83FE7" w:rsidRPr="007B4D9A">
        <w:rPr>
          <w:rFonts w:cs="Calibri"/>
          <w:lang w:val="en-GB"/>
        </w:rPr>
        <w:t xml:space="preserve">other </w:t>
      </w:r>
      <w:hyperlink r:id="rId28" w:history="1">
        <w:r w:rsidR="00B83FE7" w:rsidRPr="007B4D9A">
          <w:rPr>
            <w:rStyle w:val="Hipervnculo"/>
            <w:rFonts w:cs="Calibri"/>
            <w:lang w:val="en-GB"/>
          </w:rPr>
          <w:t xml:space="preserve">relevant </w:t>
        </w:r>
        <w:r w:rsidRPr="007B4D9A">
          <w:rPr>
            <w:rStyle w:val="Hipervnculo"/>
            <w:rFonts w:cs="Calibri"/>
            <w:lang w:val="en-GB"/>
          </w:rPr>
          <w:t xml:space="preserve">GEF </w:t>
        </w:r>
        <w:r w:rsidR="00B83FE7" w:rsidRPr="007B4D9A">
          <w:rPr>
            <w:rStyle w:val="Hipervnculo"/>
            <w:rFonts w:cs="Calibri"/>
            <w:lang w:val="en-GB"/>
          </w:rPr>
          <w:t>policies</w:t>
        </w:r>
      </w:hyperlink>
      <w:r w:rsidR="00B83FE7" w:rsidRPr="007B4D9A">
        <w:rPr>
          <w:rStyle w:val="Refdenotaalpie"/>
          <w:lang w:val="en-GB"/>
        </w:rPr>
        <w:footnoteReference w:id="72"/>
      </w:r>
      <w:r w:rsidR="00941466" w:rsidRPr="007B4D9A">
        <w:rPr>
          <w:rFonts w:cs="Calibri"/>
          <w:lang w:val="en-GB"/>
        </w:rPr>
        <w:t xml:space="preserve">. </w:t>
      </w:r>
      <w:r w:rsidR="00B344BE" w:rsidRPr="007B4D9A">
        <w:rPr>
          <w:rFonts w:cs="Calibri"/>
          <w:lang w:val="en-GB"/>
        </w:rPr>
        <w:t>The costed M&amp;E plan included below and the Moni</w:t>
      </w:r>
      <w:r w:rsidR="00554E43" w:rsidRPr="007B4D9A">
        <w:rPr>
          <w:rFonts w:cs="Calibri"/>
          <w:lang w:val="en-GB"/>
        </w:rPr>
        <w:t>toring P</w:t>
      </w:r>
      <w:r w:rsidR="00B344BE" w:rsidRPr="007B4D9A">
        <w:rPr>
          <w:rFonts w:cs="Calibri"/>
          <w:lang w:val="en-GB"/>
        </w:rPr>
        <w:t>lan will guide the GEF-specific M&amp;E activ</w:t>
      </w:r>
      <w:r w:rsidR="00B3142C" w:rsidRPr="007B4D9A">
        <w:rPr>
          <w:rFonts w:cs="Calibri"/>
          <w:lang w:val="en-GB"/>
        </w:rPr>
        <w:t>ities to be undertaken</w:t>
      </w:r>
      <w:r w:rsidR="00B344BE" w:rsidRPr="007B4D9A">
        <w:rPr>
          <w:rFonts w:cs="Calibri"/>
          <w:lang w:val="en-GB"/>
        </w:rPr>
        <w:t>.</w:t>
      </w:r>
      <w:r w:rsidR="00B00BF7" w:rsidRPr="007B4D9A">
        <w:rPr>
          <w:rFonts w:cs="Calibri"/>
          <w:lang w:val="en-GB"/>
        </w:rPr>
        <w:t xml:space="preserve"> </w:t>
      </w:r>
    </w:p>
    <w:p w14:paraId="16D55781" w14:textId="4EC23FFF" w:rsidR="00243D31" w:rsidRPr="007B4D9A" w:rsidRDefault="00941466" w:rsidP="00B3142C">
      <w:pPr>
        <w:pStyle w:val="Prrafodelista"/>
        <w:spacing w:after="0"/>
        <w:rPr>
          <w:rFonts w:cs="Calibri"/>
          <w:lang w:val="en-GB"/>
        </w:rPr>
      </w:pPr>
      <w:r w:rsidRPr="007B4D9A">
        <w:rPr>
          <w:rFonts w:cs="Calibri"/>
          <w:lang w:val="en-GB"/>
        </w:rPr>
        <w:t>In addition to the</w:t>
      </w:r>
      <w:r w:rsidR="00C36EC7" w:rsidRPr="007B4D9A">
        <w:rPr>
          <w:rFonts w:cs="Calibri"/>
          <w:lang w:val="en-GB"/>
        </w:rPr>
        <w:t>se</w:t>
      </w:r>
      <w:r w:rsidRPr="007B4D9A">
        <w:rPr>
          <w:rFonts w:cs="Calibri"/>
          <w:lang w:val="en-GB"/>
        </w:rPr>
        <w:t xml:space="preserve"> </w:t>
      </w:r>
      <w:r w:rsidR="00C36EC7" w:rsidRPr="007B4D9A">
        <w:rPr>
          <w:rFonts w:cs="Calibri"/>
          <w:lang w:val="en-GB"/>
        </w:rPr>
        <w:t xml:space="preserve">mandatory </w:t>
      </w:r>
      <w:r w:rsidRPr="007B4D9A">
        <w:rPr>
          <w:rFonts w:cs="Calibri"/>
          <w:lang w:val="en-GB"/>
        </w:rPr>
        <w:t xml:space="preserve">UNDP </w:t>
      </w:r>
      <w:r w:rsidR="00C36EC7" w:rsidRPr="007B4D9A">
        <w:rPr>
          <w:rFonts w:cs="Calibri"/>
          <w:lang w:val="en-GB"/>
        </w:rPr>
        <w:t xml:space="preserve">and GEF </w:t>
      </w:r>
      <w:r w:rsidRPr="007B4D9A">
        <w:rPr>
          <w:rFonts w:cs="Calibri"/>
          <w:lang w:val="en-GB"/>
        </w:rPr>
        <w:t>M&amp;E requirements</w:t>
      </w:r>
      <w:r w:rsidR="00C36EC7" w:rsidRPr="007B4D9A">
        <w:rPr>
          <w:rFonts w:cs="Calibri"/>
          <w:lang w:val="en-GB"/>
        </w:rPr>
        <w:t>, other</w:t>
      </w:r>
      <w:r w:rsidRPr="007B4D9A">
        <w:rPr>
          <w:rFonts w:cs="Calibri"/>
          <w:lang w:val="en-GB"/>
        </w:rPr>
        <w:t xml:space="preserve"> </w:t>
      </w:r>
      <w:r w:rsidR="0053408E" w:rsidRPr="007B4D9A">
        <w:rPr>
          <w:rFonts w:cs="Calibri"/>
          <w:lang w:val="en-GB"/>
        </w:rPr>
        <w:t xml:space="preserve">M&amp;E </w:t>
      </w:r>
      <w:r w:rsidRPr="007B4D9A">
        <w:rPr>
          <w:rFonts w:cs="Calibri"/>
          <w:lang w:val="en-GB"/>
        </w:rPr>
        <w:t>a</w:t>
      </w:r>
      <w:r w:rsidR="0053408E" w:rsidRPr="007B4D9A">
        <w:rPr>
          <w:rFonts w:cs="Calibri"/>
          <w:lang w:val="en-GB"/>
        </w:rPr>
        <w:t>ctivities deemed necessary to support project-level adaptive management</w:t>
      </w:r>
      <w:r w:rsidR="00BC1B09" w:rsidRPr="007B4D9A">
        <w:rPr>
          <w:rFonts w:cs="Calibri"/>
          <w:lang w:val="en-GB"/>
        </w:rPr>
        <w:t xml:space="preserve"> will be </w:t>
      </w:r>
      <w:r w:rsidR="008071BF" w:rsidRPr="007B4D9A">
        <w:rPr>
          <w:rFonts w:cs="Calibri"/>
          <w:lang w:val="en-GB"/>
        </w:rPr>
        <w:t>agreed</w:t>
      </w:r>
      <w:r w:rsidR="00BC1B09" w:rsidRPr="007B4D9A">
        <w:rPr>
          <w:rFonts w:cs="Calibri"/>
          <w:lang w:val="en-GB"/>
        </w:rPr>
        <w:t xml:space="preserve"> during the</w:t>
      </w:r>
      <w:r w:rsidR="00E804FD" w:rsidRPr="007B4D9A">
        <w:rPr>
          <w:rFonts w:cs="Calibri"/>
          <w:lang w:val="en-GB"/>
        </w:rPr>
        <w:t xml:space="preserve"> Project</w:t>
      </w:r>
      <w:r w:rsidR="00BC1B09" w:rsidRPr="007B4D9A">
        <w:rPr>
          <w:rFonts w:cs="Calibri"/>
          <w:lang w:val="en-GB"/>
        </w:rPr>
        <w:t xml:space="preserve"> Inception Workshop and will be detailed in the Inception Report. </w:t>
      </w:r>
    </w:p>
    <w:p w14:paraId="118A9CAC" w14:textId="77777777" w:rsidR="00243D31" w:rsidRPr="007B4D9A" w:rsidRDefault="00243D31" w:rsidP="001354E3">
      <w:pPr>
        <w:spacing w:after="0"/>
        <w:jc w:val="left"/>
        <w:rPr>
          <w:rFonts w:cs="Calibri"/>
          <w:szCs w:val="20"/>
          <w:lang w:val="en-GB"/>
        </w:rPr>
      </w:pPr>
    </w:p>
    <w:p w14:paraId="04DAE858" w14:textId="23F2EB46" w:rsidR="001331CC" w:rsidRPr="007B4D9A" w:rsidRDefault="0053408E" w:rsidP="001354E3">
      <w:pPr>
        <w:spacing w:after="0"/>
        <w:jc w:val="left"/>
        <w:rPr>
          <w:i/>
          <w:szCs w:val="20"/>
          <w:lang w:val="en-GB"/>
        </w:rPr>
      </w:pPr>
      <w:r w:rsidRPr="007B4D9A">
        <w:rPr>
          <w:rFonts w:cs="Calibri"/>
          <w:b/>
          <w:szCs w:val="20"/>
          <w:lang w:val="en-GB"/>
        </w:rPr>
        <w:t>Additional GEF monitoring and reporting requirements</w:t>
      </w:r>
      <w:r w:rsidR="001331CC" w:rsidRPr="007B4D9A">
        <w:rPr>
          <w:rFonts w:cs="Calibri"/>
          <w:b/>
          <w:szCs w:val="20"/>
          <w:lang w:val="en-GB"/>
        </w:rPr>
        <w:t>:</w:t>
      </w:r>
      <w:r w:rsidR="001331CC" w:rsidRPr="007B4D9A">
        <w:rPr>
          <w:i/>
          <w:szCs w:val="20"/>
          <w:lang w:val="en-GB"/>
        </w:rPr>
        <w:t xml:space="preserve"> </w:t>
      </w:r>
    </w:p>
    <w:p w14:paraId="30B436EA" w14:textId="77777777" w:rsidR="006A6A9E" w:rsidRPr="007B4D9A" w:rsidRDefault="006A6A9E" w:rsidP="001354E3">
      <w:pPr>
        <w:spacing w:after="0"/>
        <w:jc w:val="left"/>
        <w:rPr>
          <w:rFonts w:cs="Calibri"/>
          <w:szCs w:val="20"/>
          <w:u w:val="single"/>
          <w:lang w:val="en-GB"/>
        </w:rPr>
      </w:pPr>
    </w:p>
    <w:p w14:paraId="4183C305" w14:textId="77777777" w:rsidR="00684999" w:rsidRPr="007B4D9A" w:rsidRDefault="00684999" w:rsidP="001354E3">
      <w:pPr>
        <w:spacing w:after="0"/>
        <w:jc w:val="left"/>
        <w:rPr>
          <w:rFonts w:cs="Calibri"/>
          <w:szCs w:val="20"/>
          <w:lang w:val="en-GB"/>
        </w:rPr>
      </w:pPr>
      <w:r w:rsidRPr="007B4D9A">
        <w:rPr>
          <w:rFonts w:cs="Calibri"/>
          <w:szCs w:val="20"/>
          <w:u w:val="single"/>
          <w:lang w:val="en-GB"/>
        </w:rPr>
        <w:t>Inception Workshop and Report</w:t>
      </w:r>
      <w:r w:rsidRPr="007B4D9A">
        <w:rPr>
          <w:rFonts w:cs="Calibri"/>
          <w:szCs w:val="20"/>
          <w:lang w:val="en-GB"/>
        </w:rPr>
        <w:t xml:space="preserve">:  A project inception workshop will be held within 60 days of project CEO endorsement, with the aim to: </w:t>
      </w:r>
    </w:p>
    <w:p w14:paraId="76DD6BC8" w14:textId="10368D59" w:rsidR="00684999" w:rsidRPr="007B4D9A" w:rsidRDefault="00684999" w:rsidP="00605860">
      <w:pPr>
        <w:pStyle w:val="Prrafodelista"/>
        <w:numPr>
          <w:ilvl w:val="0"/>
          <w:numId w:val="21"/>
        </w:numPr>
        <w:rPr>
          <w:lang w:val="en-GB"/>
        </w:rPr>
      </w:pPr>
      <w:r w:rsidRPr="007B4D9A">
        <w:rPr>
          <w:lang w:val="en-GB"/>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77CD71C" w14:textId="77777777" w:rsidR="00684999" w:rsidRPr="007B4D9A" w:rsidRDefault="00684999" w:rsidP="00605860">
      <w:pPr>
        <w:pStyle w:val="Prrafodelista"/>
        <w:numPr>
          <w:ilvl w:val="0"/>
          <w:numId w:val="21"/>
        </w:numPr>
        <w:rPr>
          <w:lang w:val="en-GB"/>
        </w:rPr>
      </w:pPr>
      <w:r w:rsidRPr="007B4D9A">
        <w:rPr>
          <w:lang w:val="en-GB"/>
        </w:rPr>
        <w:t xml:space="preserve">Discuss the roles and responsibilities of the project team, including reporting lines, stakeholder engagement strategies and conflict resolution mechanisms. </w:t>
      </w:r>
    </w:p>
    <w:p w14:paraId="35D5DBE6" w14:textId="77777777" w:rsidR="00684999" w:rsidRPr="007B4D9A" w:rsidRDefault="00684999" w:rsidP="00605860">
      <w:pPr>
        <w:pStyle w:val="Prrafodelista"/>
        <w:numPr>
          <w:ilvl w:val="0"/>
          <w:numId w:val="21"/>
        </w:numPr>
        <w:rPr>
          <w:lang w:val="en-GB"/>
        </w:rPr>
      </w:pPr>
      <w:r w:rsidRPr="007B4D9A">
        <w:rPr>
          <w:lang w:val="en-GB"/>
        </w:rPr>
        <w:t xml:space="preserve">Review the results framework and monitoring plan. </w:t>
      </w:r>
    </w:p>
    <w:p w14:paraId="6AC65474" w14:textId="77777777" w:rsidR="00684999" w:rsidRPr="007B4D9A" w:rsidRDefault="00684999" w:rsidP="00605860">
      <w:pPr>
        <w:pStyle w:val="Prrafodelista"/>
        <w:numPr>
          <w:ilvl w:val="0"/>
          <w:numId w:val="21"/>
        </w:numPr>
        <w:rPr>
          <w:rFonts w:cs="Calibri"/>
          <w:lang w:val="en-GB"/>
        </w:rPr>
      </w:pPr>
      <w:r w:rsidRPr="007B4D9A">
        <w:rPr>
          <w:lang w:val="en-GB"/>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60D48ABA" w14:textId="7D5FCE81" w:rsidR="00B3142C" w:rsidRPr="007B4D9A" w:rsidRDefault="00684999" w:rsidP="00B3142C">
      <w:pPr>
        <w:pStyle w:val="Prrafodelista"/>
        <w:numPr>
          <w:ilvl w:val="0"/>
          <w:numId w:val="21"/>
        </w:numPr>
        <w:rPr>
          <w:lang w:val="en-GB"/>
        </w:rPr>
      </w:pPr>
      <w:r w:rsidRPr="007B4D9A">
        <w:rPr>
          <w:lang w:val="en-GB"/>
        </w:rPr>
        <w:t>Update and review responsibilities for monitoring project strategies, including the risk log;</w:t>
      </w:r>
      <w:r w:rsidR="006C1CB1" w:rsidRPr="007B4D9A">
        <w:rPr>
          <w:lang w:val="en-GB"/>
        </w:rPr>
        <w:t xml:space="preserve"> SESP</w:t>
      </w:r>
      <w:r w:rsidRPr="007B4D9A">
        <w:rPr>
          <w:lang w:val="en-GB"/>
        </w:rPr>
        <w:t xml:space="preserve"> report, </w:t>
      </w:r>
      <w:r w:rsidR="006C1CB1" w:rsidRPr="007B4D9A">
        <w:rPr>
          <w:lang w:val="en-GB"/>
        </w:rPr>
        <w:t xml:space="preserve">Social and </w:t>
      </w:r>
      <w:r w:rsidRPr="007B4D9A">
        <w:rPr>
          <w:lang w:val="en-GB"/>
        </w:rPr>
        <w:t xml:space="preserve">Environmental Management Framework </w:t>
      </w:r>
      <w:r w:rsidR="00B3142C" w:rsidRPr="007B4D9A">
        <w:rPr>
          <w:lang w:val="en-GB"/>
        </w:rPr>
        <w:t xml:space="preserve">(ESMF) </w:t>
      </w:r>
      <w:r w:rsidRPr="007B4D9A">
        <w:rPr>
          <w:lang w:val="en-GB"/>
        </w:rPr>
        <w:t xml:space="preserve">and other safeguard requirements; project grievance mechanisms; gender </w:t>
      </w:r>
      <w:r w:rsidR="006C1CB1" w:rsidRPr="007B4D9A">
        <w:rPr>
          <w:lang w:val="en-GB"/>
        </w:rPr>
        <w:t>strategy; knowledge</w:t>
      </w:r>
      <w:r w:rsidRPr="007B4D9A">
        <w:rPr>
          <w:lang w:val="en-GB"/>
        </w:rPr>
        <w:t xml:space="preserve"> management strategy, and other relevant management strategies.</w:t>
      </w:r>
    </w:p>
    <w:p w14:paraId="0733930C" w14:textId="54DADACF" w:rsidR="00684999" w:rsidRPr="007B4D9A" w:rsidRDefault="00684999" w:rsidP="00B3142C">
      <w:pPr>
        <w:pStyle w:val="Prrafodelista"/>
        <w:numPr>
          <w:ilvl w:val="0"/>
          <w:numId w:val="21"/>
        </w:numPr>
        <w:tabs>
          <w:tab w:val="clear" w:pos="476"/>
        </w:tabs>
        <w:ind w:left="714" w:hanging="357"/>
        <w:rPr>
          <w:lang w:val="en-GB"/>
        </w:rPr>
      </w:pPr>
      <w:r w:rsidRPr="007B4D9A">
        <w:rPr>
          <w:lang w:val="en-GB"/>
        </w:rPr>
        <w:t xml:space="preserve">Review financial reporting procedures and budget monitoring and other mandatory </w:t>
      </w:r>
      <w:r w:rsidR="006C1CB1" w:rsidRPr="007B4D9A">
        <w:rPr>
          <w:lang w:val="en-GB"/>
        </w:rPr>
        <w:t>requirements and</w:t>
      </w:r>
      <w:r w:rsidRPr="007B4D9A">
        <w:rPr>
          <w:lang w:val="en-GB"/>
        </w:rPr>
        <w:t xml:space="preserve"> agree on the arrangements for the annual audit. </w:t>
      </w:r>
    </w:p>
    <w:p w14:paraId="609F95FB" w14:textId="4764223A" w:rsidR="00684999" w:rsidRPr="007B4D9A" w:rsidRDefault="00684999" w:rsidP="00605860">
      <w:pPr>
        <w:pStyle w:val="Prrafodelista"/>
        <w:numPr>
          <w:ilvl w:val="0"/>
          <w:numId w:val="21"/>
        </w:numPr>
        <w:rPr>
          <w:lang w:val="en-GB"/>
        </w:rPr>
      </w:pPr>
      <w:r w:rsidRPr="007B4D9A">
        <w:rPr>
          <w:lang w:val="en-GB"/>
        </w:rPr>
        <w:t xml:space="preserve">Plan and schedule Project </w:t>
      </w:r>
      <w:r w:rsidR="00B3142C" w:rsidRPr="007B4D9A">
        <w:rPr>
          <w:lang w:val="en-GB"/>
        </w:rPr>
        <w:t xml:space="preserve">Steering Committee </w:t>
      </w:r>
      <w:r w:rsidRPr="007B4D9A">
        <w:rPr>
          <w:lang w:val="en-GB"/>
        </w:rPr>
        <w:t xml:space="preserve">meetings and finalize the first-year </w:t>
      </w:r>
      <w:r w:rsidR="00B3142C" w:rsidRPr="007B4D9A">
        <w:rPr>
          <w:lang w:val="en-GB"/>
        </w:rPr>
        <w:t>A</w:t>
      </w:r>
      <w:r w:rsidRPr="007B4D9A">
        <w:rPr>
          <w:lang w:val="en-GB"/>
        </w:rPr>
        <w:t xml:space="preserve">nnual </w:t>
      </w:r>
      <w:r w:rsidR="00B3142C" w:rsidRPr="007B4D9A">
        <w:rPr>
          <w:lang w:val="en-GB"/>
        </w:rPr>
        <w:t>Work P</w:t>
      </w:r>
      <w:r w:rsidRPr="007B4D9A">
        <w:rPr>
          <w:lang w:val="en-GB"/>
        </w:rPr>
        <w:t>lan</w:t>
      </w:r>
      <w:r w:rsidR="00B3142C" w:rsidRPr="007B4D9A">
        <w:rPr>
          <w:lang w:val="en-GB"/>
        </w:rPr>
        <w:t xml:space="preserve"> (AWP)</w:t>
      </w:r>
      <w:r w:rsidRPr="007B4D9A">
        <w:rPr>
          <w:lang w:val="en-GB"/>
        </w:rPr>
        <w:t xml:space="preserve">.  </w:t>
      </w:r>
    </w:p>
    <w:p w14:paraId="4369930D" w14:textId="41CC7E22" w:rsidR="0086069F" w:rsidRPr="007B4D9A" w:rsidRDefault="0086069F" w:rsidP="00605860">
      <w:pPr>
        <w:pStyle w:val="Prrafodelista"/>
        <w:numPr>
          <w:ilvl w:val="0"/>
          <w:numId w:val="21"/>
        </w:numPr>
        <w:rPr>
          <w:lang w:val="en-GB"/>
        </w:rPr>
      </w:pPr>
      <w:r w:rsidRPr="007B4D9A">
        <w:rPr>
          <w:lang w:val="en-GB"/>
        </w:rPr>
        <w:t>Formally launch the Project.</w:t>
      </w:r>
    </w:p>
    <w:p w14:paraId="1F313EF8" w14:textId="77777777" w:rsidR="00793A57" w:rsidRPr="007B4D9A" w:rsidRDefault="00793A57" w:rsidP="001354E3">
      <w:pPr>
        <w:pStyle w:val="NormalWeb"/>
        <w:spacing w:before="0" w:beforeAutospacing="0" w:after="0" w:afterAutospacing="0"/>
        <w:jc w:val="left"/>
        <w:rPr>
          <w:rFonts w:ascii="Calibri" w:hAnsi="Calibri" w:cs="Calibri"/>
          <w:sz w:val="20"/>
          <w:szCs w:val="20"/>
          <w:u w:val="single"/>
          <w:lang w:val="en-GB"/>
        </w:rPr>
      </w:pPr>
    </w:p>
    <w:p w14:paraId="3938A57C" w14:textId="0D1E04B6" w:rsidR="001331CC" w:rsidRPr="007B4D9A" w:rsidRDefault="0053408E" w:rsidP="001354E3">
      <w:pPr>
        <w:spacing w:after="0"/>
        <w:jc w:val="left"/>
        <w:rPr>
          <w:i/>
          <w:szCs w:val="20"/>
          <w:lang w:val="en-GB"/>
        </w:rPr>
      </w:pPr>
      <w:r w:rsidRPr="007B4D9A">
        <w:rPr>
          <w:rFonts w:cs="Calibri"/>
          <w:szCs w:val="20"/>
          <w:u w:val="single"/>
          <w:lang w:val="en-GB"/>
        </w:rPr>
        <w:t>GEF Project Implementation Report (PIR</w:t>
      </w:r>
      <w:r w:rsidRPr="007B4D9A">
        <w:rPr>
          <w:rFonts w:cs="Calibri"/>
          <w:szCs w:val="20"/>
          <w:lang w:val="en-GB"/>
        </w:rPr>
        <w:t>):</w:t>
      </w:r>
      <w:r w:rsidR="001331CC" w:rsidRPr="007B4D9A">
        <w:rPr>
          <w:i/>
          <w:szCs w:val="20"/>
          <w:lang w:val="en-GB"/>
        </w:rPr>
        <w:t xml:space="preserve"> </w:t>
      </w:r>
    </w:p>
    <w:p w14:paraId="3F496C09" w14:textId="77777777" w:rsidR="0053408E" w:rsidRPr="007B4D9A" w:rsidRDefault="0053408E" w:rsidP="00B00BF7">
      <w:pPr>
        <w:pStyle w:val="Prrafodelista"/>
        <w:rPr>
          <w:lang w:val="en-GB"/>
        </w:rPr>
      </w:pPr>
      <w:r w:rsidRPr="007B4D9A">
        <w:rPr>
          <w:lang w:val="en-GB"/>
        </w:rPr>
        <w:t xml:space="preserve">The </w:t>
      </w:r>
      <w:r w:rsidR="009E370B" w:rsidRPr="007B4D9A">
        <w:rPr>
          <w:lang w:val="en-GB"/>
        </w:rPr>
        <w:t>a</w:t>
      </w:r>
      <w:r w:rsidRPr="007B4D9A">
        <w:rPr>
          <w:lang w:val="en-GB"/>
        </w:rPr>
        <w:t xml:space="preserve">nnual GEF PIR covering the reporting period July (previous year) to June (current year) </w:t>
      </w:r>
      <w:r w:rsidR="009E370B" w:rsidRPr="007B4D9A">
        <w:rPr>
          <w:lang w:val="en-GB"/>
        </w:rPr>
        <w:t xml:space="preserve">will be completed </w:t>
      </w:r>
      <w:r w:rsidRPr="007B4D9A">
        <w:rPr>
          <w:lang w:val="en-GB"/>
        </w:rPr>
        <w:t>for each</w:t>
      </w:r>
      <w:r w:rsidR="009A0D83" w:rsidRPr="007B4D9A">
        <w:rPr>
          <w:lang w:val="en-GB"/>
        </w:rPr>
        <w:t xml:space="preserve"> year of project implementation. </w:t>
      </w:r>
      <w:r w:rsidR="009B2545" w:rsidRPr="007B4D9A">
        <w:rPr>
          <w:lang w:val="en-GB"/>
        </w:rPr>
        <w:t>Any environmental and social risks and related management plans will be monitored regularly, and progress wil</w:t>
      </w:r>
      <w:r w:rsidR="009E370B" w:rsidRPr="007B4D9A">
        <w:rPr>
          <w:lang w:val="en-GB"/>
        </w:rPr>
        <w:t xml:space="preserve">l be reported in the PIR. </w:t>
      </w:r>
      <w:r w:rsidRPr="007B4D9A">
        <w:rPr>
          <w:lang w:val="en-GB"/>
        </w:rPr>
        <w:t xml:space="preserve">The PIR submitted to the GEF </w:t>
      </w:r>
      <w:r w:rsidR="00C24F2A" w:rsidRPr="007B4D9A">
        <w:rPr>
          <w:lang w:val="en-GB"/>
        </w:rPr>
        <w:t xml:space="preserve">will be shared with the </w:t>
      </w:r>
      <w:r w:rsidRPr="007B4D9A">
        <w:rPr>
          <w:lang w:val="en-GB"/>
        </w:rPr>
        <w:t xml:space="preserve">Project Board. The quality rating of the previous year’s PIR will be used to inform the preparation of the </w:t>
      </w:r>
      <w:r w:rsidR="00E114E5" w:rsidRPr="007B4D9A">
        <w:rPr>
          <w:lang w:val="en-GB"/>
        </w:rPr>
        <w:t>subsequent</w:t>
      </w:r>
      <w:r w:rsidRPr="007B4D9A">
        <w:rPr>
          <w:lang w:val="en-GB"/>
        </w:rPr>
        <w:t xml:space="preserve"> PIR.  </w:t>
      </w:r>
    </w:p>
    <w:p w14:paraId="7EC27B18" w14:textId="77777777" w:rsidR="001E6563" w:rsidRPr="007B4D9A" w:rsidRDefault="001E6563" w:rsidP="001354E3">
      <w:pPr>
        <w:pStyle w:val="NormalWeb"/>
        <w:spacing w:before="0" w:beforeAutospacing="0" w:after="0" w:afterAutospacing="0"/>
        <w:jc w:val="left"/>
        <w:rPr>
          <w:rFonts w:ascii="Calibri" w:hAnsi="Calibri" w:cs="Calibri"/>
          <w:sz w:val="20"/>
          <w:szCs w:val="20"/>
          <w:u w:val="single"/>
          <w:lang w:val="en-GB"/>
        </w:rPr>
      </w:pPr>
    </w:p>
    <w:p w14:paraId="3F5A6D60" w14:textId="7E5CA97C" w:rsidR="001331CC" w:rsidRPr="007B4D9A" w:rsidRDefault="003E3ABA" w:rsidP="001354E3">
      <w:pPr>
        <w:spacing w:after="0"/>
        <w:jc w:val="left"/>
        <w:rPr>
          <w:i/>
          <w:szCs w:val="20"/>
          <w:lang w:val="en-GB"/>
        </w:rPr>
      </w:pPr>
      <w:r w:rsidRPr="007B4D9A">
        <w:rPr>
          <w:rFonts w:cs="Calibri"/>
          <w:szCs w:val="20"/>
          <w:u w:val="single"/>
          <w:lang w:val="en-GB"/>
        </w:rPr>
        <w:t xml:space="preserve">GEF </w:t>
      </w:r>
      <w:r w:rsidR="00243D31" w:rsidRPr="007B4D9A">
        <w:rPr>
          <w:rFonts w:cs="Calibri"/>
          <w:szCs w:val="20"/>
          <w:u w:val="single"/>
          <w:lang w:val="en-GB"/>
        </w:rPr>
        <w:t>Core Indicators</w:t>
      </w:r>
      <w:r w:rsidRPr="007B4D9A">
        <w:rPr>
          <w:rFonts w:cs="Calibri"/>
          <w:szCs w:val="20"/>
          <w:lang w:val="en-GB"/>
        </w:rPr>
        <w:t xml:space="preserve">: </w:t>
      </w:r>
    </w:p>
    <w:p w14:paraId="1389E069" w14:textId="0630542D" w:rsidR="006C1CB1" w:rsidRPr="007B4D9A" w:rsidRDefault="006C1CB1" w:rsidP="00B00BF7">
      <w:pPr>
        <w:pStyle w:val="Prrafodelista"/>
        <w:rPr>
          <w:lang w:val="en-GB"/>
        </w:rPr>
      </w:pPr>
      <w:r w:rsidRPr="007B4D9A">
        <w:rPr>
          <w:lang w:val="en-GB"/>
        </w:rPr>
        <w:lastRenderedPageBreak/>
        <w:t xml:space="preserve">The GEF Core indicators included as Annex </w:t>
      </w:r>
      <w:r w:rsidR="001D448D" w:rsidRPr="007B4D9A">
        <w:rPr>
          <w:lang w:val="en-GB"/>
        </w:rPr>
        <w:t>14</w:t>
      </w:r>
      <w:r w:rsidR="00160DC6" w:rsidRPr="007B4D9A">
        <w:rPr>
          <w:lang w:val="en-GB"/>
        </w:rPr>
        <w:t xml:space="preserve"> </w:t>
      </w:r>
      <w:r w:rsidRPr="007B4D9A">
        <w:rPr>
          <w:lang w:val="en-GB"/>
        </w:rPr>
        <w:t xml:space="preserve">will be used to monitor global environmental benefits and will be updated </w:t>
      </w:r>
      <w:r w:rsidR="00DB0978" w:rsidRPr="007B4D9A">
        <w:rPr>
          <w:lang w:val="en-GB"/>
        </w:rPr>
        <w:t xml:space="preserve">for reporting to the GEF </w:t>
      </w:r>
      <w:r w:rsidRPr="007B4D9A">
        <w:rPr>
          <w:lang w:val="en-GB"/>
        </w:rPr>
        <w:t>prio</w:t>
      </w:r>
      <w:r w:rsidR="005F3F4F" w:rsidRPr="007B4D9A">
        <w:rPr>
          <w:lang w:val="en-GB"/>
        </w:rPr>
        <w:t>r to MTR (if scheduled) and TE. Note that the P</w:t>
      </w:r>
      <w:r w:rsidRPr="007B4D9A">
        <w:rPr>
          <w:lang w:val="en-GB"/>
        </w:rPr>
        <w:t xml:space="preserve">roject team is responsible for updating the indicator status. The updated monitoring data should be shared with MTR/TE consultants </w:t>
      </w:r>
      <w:r w:rsidRPr="007B4D9A">
        <w:rPr>
          <w:u w:val="single"/>
          <w:lang w:val="en-GB"/>
        </w:rPr>
        <w:t>prior</w:t>
      </w:r>
      <w:r w:rsidRPr="007B4D9A">
        <w:rPr>
          <w:lang w:val="en-GB"/>
        </w:rPr>
        <w:t xml:space="preserve"> to required evaluation missions, so these can be used for subsequent groundtruthing. The methodologies to be used in data collection have been defined by the GEF and are available on the GEF </w:t>
      </w:r>
      <w:hyperlink r:id="rId29">
        <w:r w:rsidRPr="007B4D9A">
          <w:rPr>
            <w:rStyle w:val="Hipervnculo"/>
            <w:rFonts w:ascii="Calibri" w:hAnsi="Calibri" w:cs="Calibri"/>
            <w:lang w:val="en-GB"/>
          </w:rPr>
          <w:t>website</w:t>
        </w:r>
      </w:hyperlink>
      <w:r w:rsidRPr="007B4D9A">
        <w:rPr>
          <w:lang w:val="en-GB"/>
        </w:rPr>
        <w:t xml:space="preserve">. </w:t>
      </w:r>
    </w:p>
    <w:p w14:paraId="333C4674" w14:textId="77777777" w:rsidR="00A2310D" w:rsidRPr="007B4D9A" w:rsidRDefault="00A2310D" w:rsidP="001354E3">
      <w:pPr>
        <w:jc w:val="left"/>
        <w:rPr>
          <w:rFonts w:cs="Calibri"/>
          <w:szCs w:val="20"/>
          <w:u w:val="single"/>
          <w:lang w:val="en-GB"/>
        </w:rPr>
      </w:pPr>
    </w:p>
    <w:p w14:paraId="6B6F2DD9" w14:textId="149992B0" w:rsidR="001331CC" w:rsidRPr="007B4D9A" w:rsidRDefault="003E3ABA" w:rsidP="001354E3">
      <w:pPr>
        <w:spacing w:after="0"/>
        <w:jc w:val="left"/>
        <w:rPr>
          <w:i/>
          <w:szCs w:val="20"/>
          <w:lang w:val="en-GB"/>
        </w:rPr>
      </w:pPr>
      <w:r w:rsidRPr="007B4D9A">
        <w:rPr>
          <w:rFonts w:cs="Calibri"/>
          <w:szCs w:val="20"/>
          <w:u w:val="single"/>
          <w:lang w:val="en-GB"/>
        </w:rPr>
        <w:t>Terminal Evaluation (TE)</w:t>
      </w:r>
      <w:r w:rsidRPr="007B4D9A">
        <w:rPr>
          <w:rFonts w:cs="Calibri"/>
          <w:szCs w:val="20"/>
          <w:lang w:val="en-GB"/>
        </w:rPr>
        <w:t>:</w:t>
      </w:r>
      <w:r w:rsidR="001331CC" w:rsidRPr="007B4D9A">
        <w:rPr>
          <w:i/>
          <w:szCs w:val="20"/>
          <w:lang w:val="en-GB"/>
        </w:rPr>
        <w:t xml:space="preserve"> </w:t>
      </w:r>
    </w:p>
    <w:p w14:paraId="267E6C76" w14:textId="6919D7D3" w:rsidR="00411D2C" w:rsidRPr="007B4D9A" w:rsidRDefault="003E3ABA" w:rsidP="00B00BF7">
      <w:pPr>
        <w:pStyle w:val="Prrafodelista"/>
        <w:rPr>
          <w:lang w:val="en-GB"/>
        </w:rPr>
      </w:pPr>
      <w:r w:rsidRPr="007B4D9A">
        <w:rPr>
          <w:lang w:val="en-GB"/>
        </w:rPr>
        <w:t xml:space="preserve">An independent terminal evaluation (TE) will take place </w:t>
      </w:r>
      <w:r w:rsidR="00C24F2A" w:rsidRPr="007B4D9A">
        <w:rPr>
          <w:lang w:val="en-GB"/>
        </w:rPr>
        <w:t>upon completion of all major project outputs and activities</w:t>
      </w:r>
      <w:r w:rsidR="00954A3F" w:rsidRPr="007B4D9A">
        <w:rPr>
          <w:lang w:val="en-GB"/>
        </w:rPr>
        <w:t>.</w:t>
      </w:r>
      <w:r w:rsidR="008C5DA0" w:rsidRPr="007B4D9A">
        <w:rPr>
          <w:lang w:val="en-GB"/>
        </w:rPr>
        <w:t xml:space="preserve"> </w:t>
      </w:r>
      <w:r w:rsidRPr="007B4D9A">
        <w:rPr>
          <w:lang w:val="en-GB"/>
        </w:rPr>
        <w:t>The terms of reference, the evaluation process and the final TE report will follow the standard templates and guidance</w:t>
      </w:r>
      <w:r w:rsidR="00E45EC4" w:rsidRPr="007B4D9A">
        <w:rPr>
          <w:lang w:val="en-GB"/>
        </w:rPr>
        <w:t xml:space="preserve"> for GEF-financed projects</w:t>
      </w:r>
      <w:r w:rsidRPr="007B4D9A">
        <w:rPr>
          <w:lang w:val="en-GB"/>
        </w:rPr>
        <w:t xml:space="preserve"> available on the </w:t>
      </w:r>
      <w:hyperlink r:id="rId30" w:anchor="gef">
        <w:r w:rsidRPr="007B4D9A">
          <w:rPr>
            <w:rStyle w:val="Hipervnculo"/>
            <w:rFonts w:cs="Calibri"/>
            <w:lang w:val="en-GB"/>
          </w:rPr>
          <w:t>UNDP Evaluation Resource Center</w:t>
        </w:r>
      </w:hyperlink>
      <w:r w:rsidRPr="007B4D9A">
        <w:rPr>
          <w:rStyle w:val="Hipervnculo"/>
          <w:rFonts w:cs="Calibri"/>
          <w:lang w:val="en-GB"/>
        </w:rPr>
        <w:t>.</w:t>
      </w:r>
      <w:r w:rsidRPr="007B4D9A">
        <w:rPr>
          <w:lang w:val="en-GB"/>
        </w:rPr>
        <w:t xml:space="preserve"> </w:t>
      </w:r>
    </w:p>
    <w:p w14:paraId="065281C2" w14:textId="32AE3D6F" w:rsidR="00A2310D" w:rsidRPr="007B4D9A" w:rsidRDefault="00A2310D" w:rsidP="00AB794A">
      <w:pPr>
        <w:pStyle w:val="Prrafodelista"/>
        <w:rPr>
          <w:lang w:val="en-GB"/>
        </w:rPr>
      </w:pPr>
      <w:r w:rsidRPr="007B4D9A">
        <w:rPr>
          <w:lang w:val="en-GB"/>
        </w:rPr>
        <w:t xml:space="preserve">The evaluation will be ‘independent, impartial and rigorous’. The </w:t>
      </w:r>
      <w:r w:rsidR="00F76DE5" w:rsidRPr="007B4D9A">
        <w:rPr>
          <w:lang w:val="en-GB"/>
        </w:rPr>
        <w:t>evaluators</w:t>
      </w:r>
      <w:r w:rsidRPr="007B4D9A">
        <w:rPr>
          <w:lang w:val="en-GB"/>
        </w:rPr>
        <w:t xml:space="preserve"> </w:t>
      </w:r>
      <w:r w:rsidR="00B3142C" w:rsidRPr="007B4D9A">
        <w:rPr>
          <w:lang w:val="en-GB"/>
        </w:rPr>
        <w:t>who</w:t>
      </w:r>
      <w:r w:rsidRPr="007B4D9A">
        <w:rPr>
          <w:lang w:val="en-GB"/>
        </w:rPr>
        <w:t xml:space="preserve"> will be hired to undertake the assignment will be independent from organizations that were involved in designing, executing or advising on the project to be evaluated. Equally, the </w:t>
      </w:r>
      <w:r w:rsidR="00F76DE5" w:rsidRPr="007B4D9A">
        <w:rPr>
          <w:lang w:val="en-GB"/>
        </w:rPr>
        <w:t>evaluators</w:t>
      </w:r>
      <w:r w:rsidRPr="007B4D9A">
        <w:rPr>
          <w:lang w:val="en-GB"/>
        </w:rPr>
        <w:t xml:space="preserve"> should not be in a position where there may be the possibility of future contracts regarding the project being evaluated.</w:t>
      </w:r>
      <w:r w:rsidR="00B00BF7" w:rsidRPr="007B4D9A">
        <w:rPr>
          <w:lang w:val="en-GB"/>
        </w:rPr>
        <w:t xml:space="preserve"> </w:t>
      </w:r>
      <w:r w:rsidRPr="007B4D9A">
        <w:rPr>
          <w:lang w:val="en-GB"/>
        </w:rPr>
        <w:t xml:space="preserve">The GEF Operational Focal Point and other stakeholders will be </w:t>
      </w:r>
      <w:r w:rsidR="00DB0978" w:rsidRPr="007B4D9A">
        <w:rPr>
          <w:lang w:val="en-GB"/>
        </w:rPr>
        <w:t xml:space="preserve">actively </w:t>
      </w:r>
      <w:r w:rsidRPr="007B4D9A">
        <w:rPr>
          <w:lang w:val="en-GB"/>
        </w:rPr>
        <w:t xml:space="preserve">involved and consulted during the terminal evaluation process. Additional quality assurance support is available from the </w:t>
      </w:r>
      <w:r w:rsidR="00F76DE5" w:rsidRPr="007B4D9A">
        <w:rPr>
          <w:lang w:val="en-GB"/>
        </w:rPr>
        <w:t>BPPS/</w:t>
      </w:r>
      <w:r w:rsidRPr="007B4D9A">
        <w:rPr>
          <w:lang w:val="en-GB"/>
        </w:rPr>
        <w:t xml:space="preserve">GEF Directorate. </w:t>
      </w:r>
    </w:p>
    <w:p w14:paraId="4D5DD3C3" w14:textId="13011925" w:rsidR="00A2310D" w:rsidRPr="007B4D9A" w:rsidRDefault="00A2310D" w:rsidP="00B00BF7">
      <w:pPr>
        <w:pStyle w:val="Prrafodelista"/>
        <w:rPr>
          <w:lang w:val="en-GB"/>
        </w:rPr>
      </w:pPr>
      <w:r w:rsidRPr="007B4D9A">
        <w:rPr>
          <w:lang w:val="en-GB"/>
        </w:rPr>
        <w:t xml:space="preserve">The final TE report and TE TOR will be </w:t>
      </w:r>
      <w:r w:rsidR="00F76DE5" w:rsidRPr="007B4D9A">
        <w:rPr>
          <w:lang w:val="en-GB"/>
        </w:rPr>
        <w:t>publicly</w:t>
      </w:r>
      <w:r w:rsidRPr="007B4D9A">
        <w:rPr>
          <w:lang w:val="en-GB"/>
        </w:rPr>
        <w:t xml:space="preserve"> available in English and posted on the UNDP ERC </w:t>
      </w:r>
      <w:r w:rsidR="001D448D" w:rsidRPr="007B4D9A">
        <w:rPr>
          <w:lang w:val="en-GB"/>
        </w:rPr>
        <w:t xml:space="preserve">as per the date </w:t>
      </w:r>
      <w:r w:rsidR="00F76DE5" w:rsidRPr="007B4D9A">
        <w:rPr>
          <w:iCs/>
          <w:lang w:val="en-GB"/>
        </w:rPr>
        <w:t xml:space="preserve">included on </w:t>
      </w:r>
      <w:r w:rsidR="001D448D" w:rsidRPr="007B4D9A">
        <w:rPr>
          <w:iCs/>
          <w:lang w:val="en-GB"/>
        </w:rPr>
        <w:t xml:space="preserve">the </w:t>
      </w:r>
      <w:r w:rsidR="00F76DE5" w:rsidRPr="007B4D9A">
        <w:rPr>
          <w:iCs/>
          <w:lang w:val="en-GB"/>
        </w:rPr>
        <w:t>cover page of this project document</w:t>
      </w:r>
      <w:r w:rsidRPr="007B4D9A">
        <w:rPr>
          <w:lang w:val="en-GB"/>
        </w:rPr>
        <w:t>.  A management response to the TE recommendations will be posted to the ERC within six weeks of the TE report’s completion.</w:t>
      </w:r>
    </w:p>
    <w:p w14:paraId="2391CDA6" w14:textId="77777777" w:rsidR="00A2310D" w:rsidRPr="007B4D9A" w:rsidRDefault="00A2310D" w:rsidP="001354E3">
      <w:pPr>
        <w:spacing w:after="0"/>
        <w:jc w:val="left"/>
        <w:rPr>
          <w:rFonts w:cs="Calibri"/>
          <w:szCs w:val="20"/>
          <w:lang w:val="en-GB"/>
        </w:rPr>
      </w:pPr>
    </w:p>
    <w:p w14:paraId="482A8468" w14:textId="0ECE9CBB" w:rsidR="001331CC" w:rsidRPr="007B4D9A" w:rsidRDefault="003E3ABA" w:rsidP="001354E3">
      <w:pPr>
        <w:spacing w:after="0"/>
        <w:jc w:val="left"/>
        <w:rPr>
          <w:i/>
          <w:szCs w:val="20"/>
          <w:lang w:val="en-GB"/>
        </w:rPr>
      </w:pPr>
      <w:r w:rsidRPr="007B4D9A">
        <w:rPr>
          <w:rFonts w:cs="Calibri"/>
          <w:szCs w:val="20"/>
          <w:u w:val="single"/>
          <w:lang w:val="en-GB"/>
        </w:rPr>
        <w:t>Final Report</w:t>
      </w:r>
      <w:r w:rsidRPr="007B4D9A">
        <w:rPr>
          <w:rFonts w:cs="Calibri"/>
          <w:szCs w:val="20"/>
          <w:lang w:val="en-GB"/>
        </w:rPr>
        <w:t>:</w:t>
      </w:r>
      <w:r w:rsidR="001331CC" w:rsidRPr="007B4D9A">
        <w:rPr>
          <w:i/>
          <w:szCs w:val="20"/>
          <w:lang w:val="en-GB"/>
        </w:rPr>
        <w:t xml:space="preserve"> </w:t>
      </w:r>
    </w:p>
    <w:p w14:paraId="52FEAA7F" w14:textId="77777777" w:rsidR="003E3ABA" w:rsidRPr="007B4D9A" w:rsidRDefault="003E3ABA" w:rsidP="00B00BF7">
      <w:pPr>
        <w:pStyle w:val="Prrafodelista"/>
        <w:rPr>
          <w:lang w:val="en-GB"/>
        </w:rPr>
      </w:pPr>
      <w:r w:rsidRPr="007B4D9A">
        <w:rPr>
          <w:lang w:val="en-GB"/>
        </w:rPr>
        <w:t xml:space="preserve">The project’s terminal </w:t>
      </w:r>
      <w:r w:rsidR="008C2B4F" w:rsidRPr="007B4D9A">
        <w:rPr>
          <w:lang w:val="en-GB"/>
        </w:rPr>
        <w:t xml:space="preserve">GEF </w:t>
      </w:r>
      <w:r w:rsidRPr="007B4D9A">
        <w:rPr>
          <w:lang w:val="en-GB"/>
        </w:rPr>
        <w:t>PIR along with the terminal evaluation (TE) report and corresponding management response will serve as the</w:t>
      </w:r>
      <w:r w:rsidR="00A04E6F" w:rsidRPr="007B4D9A">
        <w:rPr>
          <w:lang w:val="en-GB"/>
        </w:rPr>
        <w:t xml:space="preserve"> final project report package. </w:t>
      </w:r>
      <w:r w:rsidRPr="007B4D9A">
        <w:rPr>
          <w:lang w:val="en-GB"/>
        </w:rPr>
        <w:t xml:space="preserve">The final project report package shall be discussed with the Project Board during an end-of-project review meeting to discuss lesson learned and opportunities for scaling up.    </w:t>
      </w:r>
    </w:p>
    <w:p w14:paraId="0EDFB344" w14:textId="77777777" w:rsidR="00283BAD" w:rsidRPr="007B4D9A" w:rsidRDefault="00283BAD" w:rsidP="001354E3">
      <w:pPr>
        <w:spacing w:after="0"/>
        <w:jc w:val="left"/>
        <w:rPr>
          <w:rFonts w:cs="Calibri"/>
          <w:szCs w:val="20"/>
          <w:lang w:val="en-GB"/>
        </w:rPr>
      </w:pPr>
    </w:p>
    <w:p w14:paraId="214C8986" w14:textId="77777777" w:rsidR="00B00BF7" w:rsidRPr="007B4D9A" w:rsidRDefault="00264073" w:rsidP="001354E3">
      <w:pPr>
        <w:spacing w:after="0"/>
        <w:jc w:val="left"/>
        <w:rPr>
          <w:b/>
          <w:szCs w:val="20"/>
          <w:lang w:val="en-GB"/>
        </w:rPr>
      </w:pPr>
      <w:r w:rsidRPr="007B4D9A">
        <w:rPr>
          <w:szCs w:val="20"/>
          <w:u w:val="single"/>
          <w:lang w:val="en-GB"/>
        </w:rPr>
        <w:t>Agreement on intellectual property rights and use of logo on the project’s deliverables and disclosure of information</w:t>
      </w:r>
      <w:r w:rsidRPr="007B4D9A">
        <w:rPr>
          <w:b/>
          <w:szCs w:val="20"/>
          <w:lang w:val="en-GB"/>
        </w:rPr>
        <w:t xml:space="preserve">:  </w:t>
      </w:r>
    </w:p>
    <w:p w14:paraId="36ECE51C" w14:textId="1044B013" w:rsidR="00264073" w:rsidRPr="007B4D9A" w:rsidRDefault="00264073" w:rsidP="00B00BF7">
      <w:pPr>
        <w:pStyle w:val="Prrafodelista"/>
        <w:rPr>
          <w:rFonts w:cs="Segoe UI"/>
          <w:color w:val="000000"/>
          <w:lang w:val="en-GB"/>
        </w:rPr>
      </w:pPr>
      <w:r w:rsidRPr="007B4D9A">
        <w:rPr>
          <w:lang w:val="en-GB"/>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7B4D9A">
        <w:rPr>
          <w:rStyle w:val="Refdenotaalpie"/>
          <w:lang w:val="en-GB"/>
        </w:rPr>
        <w:footnoteReference w:id="73"/>
      </w:r>
      <w:r w:rsidRPr="007B4D9A">
        <w:rPr>
          <w:lang w:val="en-GB"/>
        </w:rPr>
        <w:t xml:space="preserve"> and</w:t>
      </w:r>
      <w:r w:rsidRPr="007B4D9A">
        <w:rPr>
          <w:rFonts w:cs="Segoe UI"/>
          <w:color w:val="000000"/>
          <w:lang w:val="en-GB"/>
        </w:rPr>
        <w:t xml:space="preserve"> the GEF policy on public involvement</w:t>
      </w:r>
      <w:r w:rsidRPr="007B4D9A">
        <w:rPr>
          <w:rStyle w:val="Refdenotaalpie"/>
          <w:color w:val="000000"/>
          <w:lang w:val="en-GB"/>
        </w:rPr>
        <w:footnoteReference w:id="74"/>
      </w:r>
      <w:r w:rsidRPr="007B4D9A">
        <w:rPr>
          <w:rFonts w:cs="Segoe UI"/>
          <w:color w:val="000000"/>
          <w:lang w:val="en-GB"/>
        </w:rPr>
        <w:t xml:space="preserve">. </w:t>
      </w:r>
    </w:p>
    <w:p w14:paraId="391E3FDC" w14:textId="77777777" w:rsidR="00264073" w:rsidRPr="007B4D9A" w:rsidRDefault="00264073" w:rsidP="001354E3">
      <w:pPr>
        <w:spacing w:after="0"/>
        <w:jc w:val="left"/>
        <w:rPr>
          <w:rFonts w:cs="Arial"/>
          <w:szCs w:val="20"/>
          <w:u w:val="single"/>
          <w:lang w:val="en-GB" w:eastAsia="zh-CN"/>
        </w:rPr>
      </w:pPr>
    </w:p>
    <w:p w14:paraId="38FEBAE6" w14:textId="12ECF62C" w:rsidR="0033038D" w:rsidRPr="007B4D9A" w:rsidRDefault="0033038D" w:rsidP="0033038D">
      <w:pPr>
        <w:pStyle w:val="Ttulo2"/>
        <w:rPr>
          <w:rFonts w:cs="Arial"/>
          <w:szCs w:val="20"/>
          <w:u w:val="single"/>
          <w:lang w:val="en-GB" w:eastAsia="zh-CN"/>
        </w:rPr>
      </w:pPr>
      <w:bookmarkStart w:id="50" w:name="_Toc4231308"/>
      <w:bookmarkStart w:id="51" w:name="_Toc525073368"/>
      <w:bookmarkStart w:id="52" w:name="_Toc5872959"/>
      <w:bookmarkStart w:id="53" w:name="_Toc34136974"/>
      <w:bookmarkStart w:id="54" w:name="_Toc58419431"/>
      <w:r w:rsidRPr="007B4D9A">
        <w:rPr>
          <w:lang w:val="en-GB"/>
        </w:rPr>
        <w:t>Mandatory GEF M&amp;E Requirements and M&amp;E Budget</w:t>
      </w:r>
      <w:bookmarkEnd w:id="50"/>
      <w:bookmarkEnd w:id="51"/>
      <w:bookmarkEnd w:id="52"/>
      <w:bookmarkEnd w:id="53"/>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57" w:type="dxa"/>
        </w:tblCellMar>
        <w:tblLook w:val="0000" w:firstRow="0" w:lastRow="0" w:firstColumn="0" w:lastColumn="0" w:noHBand="0" w:noVBand="0"/>
      </w:tblPr>
      <w:tblGrid>
        <w:gridCol w:w="2525"/>
        <w:gridCol w:w="2530"/>
        <w:gridCol w:w="1430"/>
        <w:gridCol w:w="2530"/>
      </w:tblGrid>
      <w:tr w:rsidR="0033038D" w:rsidRPr="007B4D9A" w14:paraId="4DADEECE" w14:textId="77777777" w:rsidTr="0072795F">
        <w:trPr>
          <w:tblHeader/>
          <w:jc w:val="center"/>
        </w:trPr>
        <w:tc>
          <w:tcPr>
            <w:tcW w:w="9015" w:type="dxa"/>
            <w:gridSpan w:val="4"/>
            <w:shd w:val="clear" w:color="auto" w:fill="D9D9D9" w:themeFill="background1" w:themeFillShade="D9"/>
          </w:tcPr>
          <w:p w14:paraId="75CCD255" w14:textId="77777777" w:rsidR="0033038D" w:rsidRPr="007B4D9A" w:rsidRDefault="0033038D" w:rsidP="00AB794A">
            <w:pPr>
              <w:spacing w:after="40"/>
              <w:jc w:val="left"/>
              <w:rPr>
                <w:rFonts w:asciiTheme="minorHAnsi" w:hAnsiTheme="minorHAnsi" w:cstheme="minorHAnsi"/>
                <w:b/>
                <w:color w:val="000000" w:themeColor="text1"/>
                <w:szCs w:val="18"/>
                <w:lang w:val="en-GB"/>
              </w:rPr>
            </w:pPr>
            <w:bookmarkStart w:id="55" w:name="_Hlk56770314"/>
            <w:r w:rsidRPr="007B4D9A">
              <w:rPr>
                <w:rFonts w:asciiTheme="minorHAnsi" w:hAnsiTheme="minorHAnsi" w:cstheme="minorHAnsi"/>
                <w:b/>
                <w:color w:val="000000" w:themeColor="text1"/>
                <w:szCs w:val="18"/>
                <w:lang w:val="en-GB"/>
              </w:rPr>
              <w:t>Monitoring and Evaluation Plan and Budget</w:t>
            </w:r>
          </w:p>
        </w:tc>
      </w:tr>
      <w:tr w:rsidR="0033038D" w:rsidRPr="007B4D9A" w14:paraId="53707266" w14:textId="77777777" w:rsidTr="0072795F">
        <w:trPr>
          <w:tblHeader/>
          <w:jc w:val="center"/>
        </w:trPr>
        <w:tc>
          <w:tcPr>
            <w:tcW w:w="2525" w:type="dxa"/>
            <w:shd w:val="clear" w:color="auto" w:fill="D9D9D9" w:themeFill="background1" w:themeFillShade="D9"/>
          </w:tcPr>
          <w:p w14:paraId="24AF2C47" w14:textId="77777777" w:rsidR="0033038D" w:rsidRPr="007B4D9A" w:rsidRDefault="0033038D" w:rsidP="00AB794A">
            <w:pPr>
              <w:spacing w:after="40"/>
              <w:jc w:val="left"/>
              <w:rPr>
                <w:rFonts w:asciiTheme="minorHAnsi" w:hAnsiTheme="minorHAnsi" w:cstheme="minorHAnsi"/>
                <w:b/>
                <w:color w:val="000000" w:themeColor="text1"/>
                <w:sz w:val="18"/>
                <w:szCs w:val="18"/>
                <w:lang w:val="en-GB"/>
              </w:rPr>
            </w:pPr>
            <w:r w:rsidRPr="007B4D9A">
              <w:rPr>
                <w:rFonts w:asciiTheme="minorHAnsi" w:hAnsiTheme="minorHAnsi" w:cstheme="minorHAnsi"/>
                <w:b/>
                <w:color w:val="000000" w:themeColor="text1"/>
                <w:sz w:val="18"/>
                <w:szCs w:val="18"/>
                <w:lang w:val="en-GB"/>
              </w:rPr>
              <w:t>GEF M&amp;E requirements</w:t>
            </w:r>
          </w:p>
          <w:p w14:paraId="6F4278A8" w14:textId="77777777" w:rsidR="0033038D" w:rsidRPr="007B4D9A" w:rsidRDefault="0033038D" w:rsidP="00AB794A">
            <w:pPr>
              <w:spacing w:after="40"/>
              <w:jc w:val="left"/>
              <w:rPr>
                <w:rFonts w:asciiTheme="minorHAnsi" w:hAnsiTheme="minorHAnsi" w:cstheme="minorHAnsi"/>
                <w:b/>
                <w:color w:val="000000" w:themeColor="text1"/>
                <w:sz w:val="18"/>
                <w:szCs w:val="18"/>
                <w:lang w:val="en-GB"/>
              </w:rPr>
            </w:pPr>
          </w:p>
        </w:tc>
        <w:tc>
          <w:tcPr>
            <w:tcW w:w="2530" w:type="dxa"/>
            <w:shd w:val="clear" w:color="auto" w:fill="D9D9D9" w:themeFill="background1" w:themeFillShade="D9"/>
          </w:tcPr>
          <w:p w14:paraId="641BAF34" w14:textId="77777777" w:rsidR="0033038D" w:rsidRPr="007B4D9A" w:rsidRDefault="0033038D" w:rsidP="00AB794A">
            <w:pPr>
              <w:spacing w:after="40"/>
              <w:jc w:val="left"/>
              <w:rPr>
                <w:rFonts w:asciiTheme="minorHAnsi" w:hAnsiTheme="minorHAnsi" w:cstheme="minorHAnsi"/>
                <w:b/>
                <w:color w:val="000000" w:themeColor="text1"/>
                <w:sz w:val="18"/>
                <w:szCs w:val="18"/>
                <w:lang w:val="en-GB"/>
              </w:rPr>
            </w:pPr>
            <w:r w:rsidRPr="007B4D9A">
              <w:rPr>
                <w:rFonts w:asciiTheme="minorHAnsi" w:hAnsiTheme="minorHAnsi" w:cstheme="minorHAnsi"/>
                <w:b/>
                <w:color w:val="000000" w:themeColor="text1"/>
                <w:sz w:val="18"/>
                <w:szCs w:val="18"/>
                <w:lang w:val="en-GB"/>
              </w:rPr>
              <w:t>Responsible Parties</w:t>
            </w:r>
          </w:p>
          <w:p w14:paraId="151D4692" w14:textId="77777777" w:rsidR="0033038D" w:rsidRPr="007B4D9A" w:rsidRDefault="0033038D" w:rsidP="00AB794A">
            <w:pPr>
              <w:spacing w:after="40"/>
              <w:jc w:val="left"/>
              <w:rPr>
                <w:rFonts w:asciiTheme="minorHAnsi" w:hAnsiTheme="minorHAnsi" w:cstheme="minorHAnsi"/>
                <w:b/>
                <w:color w:val="000000" w:themeColor="text1"/>
                <w:sz w:val="18"/>
                <w:szCs w:val="18"/>
                <w:lang w:val="en-GB"/>
              </w:rPr>
            </w:pPr>
          </w:p>
        </w:tc>
        <w:tc>
          <w:tcPr>
            <w:tcW w:w="1430" w:type="dxa"/>
            <w:shd w:val="clear" w:color="auto" w:fill="D9D9D9" w:themeFill="background1" w:themeFillShade="D9"/>
          </w:tcPr>
          <w:p w14:paraId="1F28F900" w14:textId="77777777" w:rsidR="0033038D" w:rsidRPr="007B4D9A" w:rsidRDefault="0033038D" w:rsidP="00AB794A">
            <w:pPr>
              <w:spacing w:after="40"/>
              <w:jc w:val="left"/>
              <w:rPr>
                <w:rFonts w:asciiTheme="minorHAnsi" w:hAnsiTheme="minorHAnsi" w:cstheme="minorHAnsi"/>
                <w:b/>
                <w:color w:val="000000" w:themeColor="text1"/>
                <w:sz w:val="18"/>
                <w:szCs w:val="18"/>
                <w:lang w:val="en-GB"/>
              </w:rPr>
            </w:pPr>
            <w:r w:rsidRPr="007B4D9A">
              <w:rPr>
                <w:rFonts w:asciiTheme="minorHAnsi" w:hAnsiTheme="minorHAnsi" w:cstheme="minorHAnsi"/>
                <w:b/>
                <w:color w:val="000000" w:themeColor="text1"/>
                <w:sz w:val="18"/>
                <w:szCs w:val="18"/>
                <w:lang w:val="en-GB"/>
              </w:rPr>
              <w:t xml:space="preserve">Indicative costs (US$) </w:t>
            </w:r>
          </w:p>
        </w:tc>
        <w:tc>
          <w:tcPr>
            <w:tcW w:w="2530" w:type="dxa"/>
            <w:shd w:val="clear" w:color="auto" w:fill="D9D9D9" w:themeFill="background1" w:themeFillShade="D9"/>
          </w:tcPr>
          <w:p w14:paraId="01E5440E" w14:textId="77777777" w:rsidR="0033038D" w:rsidRPr="007B4D9A" w:rsidRDefault="0033038D" w:rsidP="00AB794A">
            <w:pPr>
              <w:spacing w:after="40"/>
              <w:jc w:val="left"/>
              <w:rPr>
                <w:rFonts w:asciiTheme="minorHAnsi" w:hAnsiTheme="minorHAnsi" w:cstheme="minorHAnsi"/>
                <w:b/>
                <w:color w:val="000000" w:themeColor="text1"/>
                <w:sz w:val="18"/>
                <w:szCs w:val="18"/>
                <w:lang w:val="en-GB"/>
              </w:rPr>
            </w:pPr>
            <w:r w:rsidRPr="007B4D9A">
              <w:rPr>
                <w:rFonts w:asciiTheme="minorHAnsi" w:hAnsiTheme="minorHAnsi" w:cstheme="minorHAnsi"/>
                <w:b/>
                <w:color w:val="000000" w:themeColor="text1"/>
                <w:sz w:val="18"/>
                <w:szCs w:val="18"/>
                <w:lang w:val="en-GB"/>
              </w:rPr>
              <w:t>Time frame</w:t>
            </w:r>
          </w:p>
        </w:tc>
      </w:tr>
      <w:tr w:rsidR="0033038D" w:rsidRPr="007B4D9A" w14:paraId="3987B79B" w14:textId="77777777" w:rsidTr="0072795F">
        <w:trPr>
          <w:jc w:val="center"/>
        </w:trPr>
        <w:tc>
          <w:tcPr>
            <w:tcW w:w="9015" w:type="dxa"/>
            <w:gridSpan w:val="4"/>
            <w:shd w:val="clear" w:color="auto" w:fill="F2F2F2" w:themeFill="background1" w:themeFillShade="F2"/>
            <w:vAlign w:val="center"/>
          </w:tcPr>
          <w:p w14:paraId="1BE19E6F" w14:textId="77777777" w:rsidR="0033038D" w:rsidRPr="007B4D9A" w:rsidRDefault="0033038D" w:rsidP="00AB794A">
            <w:pPr>
              <w:spacing w:after="40"/>
              <w:jc w:val="center"/>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Output 5.1.1</w:t>
            </w:r>
          </w:p>
        </w:tc>
      </w:tr>
      <w:tr w:rsidR="0033038D" w:rsidRPr="007B4D9A" w14:paraId="13A1E69E" w14:textId="77777777" w:rsidTr="0072795F">
        <w:trPr>
          <w:jc w:val="center"/>
        </w:trPr>
        <w:tc>
          <w:tcPr>
            <w:tcW w:w="2525" w:type="dxa"/>
          </w:tcPr>
          <w:p w14:paraId="269B8063"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 xml:space="preserve">Inception Workshop </w:t>
            </w:r>
          </w:p>
        </w:tc>
        <w:tc>
          <w:tcPr>
            <w:tcW w:w="2530" w:type="dxa"/>
          </w:tcPr>
          <w:p w14:paraId="36992FF4"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Implementing Partner</w:t>
            </w:r>
          </w:p>
          <w:p w14:paraId="2DD18340" w14:textId="59DDF38E" w:rsidR="0033038D" w:rsidRPr="007B4D9A" w:rsidRDefault="0033038D"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 xml:space="preserve">Project </w:t>
            </w:r>
            <w:r w:rsidR="004926E7" w:rsidRPr="007B4D9A">
              <w:rPr>
                <w:rFonts w:asciiTheme="minorHAnsi" w:hAnsiTheme="minorHAnsi" w:cstheme="minorHAnsi"/>
                <w:color w:val="000000" w:themeColor="text1"/>
                <w:sz w:val="18"/>
                <w:szCs w:val="18"/>
                <w:lang w:val="en-GB"/>
              </w:rPr>
              <w:t>Technical Coordinator</w:t>
            </w:r>
          </w:p>
        </w:tc>
        <w:tc>
          <w:tcPr>
            <w:tcW w:w="1430" w:type="dxa"/>
          </w:tcPr>
          <w:p w14:paraId="59A4FF65" w14:textId="4C25D7B8" w:rsidR="0033038D" w:rsidRPr="007B4D9A" w:rsidRDefault="008509FF"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9,000</w:t>
            </w:r>
          </w:p>
        </w:tc>
        <w:tc>
          <w:tcPr>
            <w:tcW w:w="2530" w:type="dxa"/>
          </w:tcPr>
          <w:p w14:paraId="29E6BB08"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Within 60 days of CEO endorsement of this project.</w:t>
            </w:r>
          </w:p>
        </w:tc>
      </w:tr>
      <w:tr w:rsidR="0033038D" w:rsidRPr="007B4D9A" w14:paraId="596454F4" w14:textId="77777777" w:rsidTr="0072795F">
        <w:trPr>
          <w:jc w:val="center"/>
        </w:trPr>
        <w:tc>
          <w:tcPr>
            <w:tcW w:w="2525" w:type="dxa"/>
          </w:tcPr>
          <w:p w14:paraId="45190487"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Inception Report</w:t>
            </w:r>
          </w:p>
        </w:tc>
        <w:tc>
          <w:tcPr>
            <w:tcW w:w="2530" w:type="dxa"/>
          </w:tcPr>
          <w:p w14:paraId="6BB31A29" w14:textId="0CE04589" w:rsidR="004926E7" w:rsidRPr="007B4D9A" w:rsidRDefault="004926E7"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Implementing Partner</w:t>
            </w:r>
          </w:p>
          <w:p w14:paraId="6BCF93AB" w14:textId="31B44475" w:rsidR="0033038D" w:rsidRPr="007B4D9A" w:rsidRDefault="004926E7"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Project Technical Coordinator</w:t>
            </w:r>
          </w:p>
        </w:tc>
        <w:tc>
          <w:tcPr>
            <w:tcW w:w="1430" w:type="dxa"/>
          </w:tcPr>
          <w:p w14:paraId="15610527" w14:textId="3E566E11" w:rsidR="0033038D" w:rsidRPr="007B4D9A" w:rsidRDefault="0011300E"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None</w:t>
            </w:r>
          </w:p>
        </w:tc>
        <w:tc>
          <w:tcPr>
            <w:tcW w:w="2530" w:type="dxa"/>
          </w:tcPr>
          <w:p w14:paraId="460F70B9"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Within 90 days of CEO endorsement of this project.</w:t>
            </w:r>
          </w:p>
        </w:tc>
      </w:tr>
      <w:tr w:rsidR="0033038D" w:rsidRPr="007B4D9A" w14:paraId="257CD204" w14:textId="77777777" w:rsidTr="0072795F">
        <w:trPr>
          <w:jc w:val="center"/>
        </w:trPr>
        <w:tc>
          <w:tcPr>
            <w:tcW w:w="2525" w:type="dxa"/>
          </w:tcPr>
          <w:p w14:paraId="791BF61F"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 xml:space="preserve">Monitoring of indicators in project results framework </w:t>
            </w:r>
          </w:p>
        </w:tc>
        <w:tc>
          <w:tcPr>
            <w:tcW w:w="2530" w:type="dxa"/>
          </w:tcPr>
          <w:p w14:paraId="50A6CB4C" w14:textId="79454D37" w:rsidR="0033038D" w:rsidRPr="007B4D9A" w:rsidRDefault="0033038D"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 xml:space="preserve">Project Technical Adviser </w:t>
            </w:r>
            <w:r w:rsidR="00AB5D4F" w:rsidRPr="007B4D9A">
              <w:rPr>
                <w:rFonts w:asciiTheme="minorHAnsi" w:hAnsiTheme="minorHAnsi" w:cstheme="minorHAnsi"/>
                <w:color w:val="000000" w:themeColor="text1"/>
                <w:sz w:val="18"/>
                <w:szCs w:val="18"/>
                <w:lang w:val="en-GB"/>
              </w:rPr>
              <w:t>National</w:t>
            </w:r>
            <w:r w:rsidRPr="007B4D9A">
              <w:rPr>
                <w:rFonts w:asciiTheme="minorHAnsi" w:hAnsiTheme="minorHAnsi" w:cstheme="minorHAnsi"/>
                <w:color w:val="000000" w:themeColor="text1"/>
                <w:sz w:val="18"/>
                <w:szCs w:val="18"/>
                <w:lang w:val="en-GB"/>
              </w:rPr>
              <w:t xml:space="preserve"> institutions/agencies </w:t>
            </w:r>
            <w:r w:rsidR="0072795F" w:rsidRPr="007B4D9A">
              <w:rPr>
                <w:rFonts w:asciiTheme="minorHAnsi" w:hAnsiTheme="minorHAnsi" w:cstheme="minorHAnsi"/>
                <w:color w:val="000000" w:themeColor="text1"/>
                <w:sz w:val="18"/>
                <w:szCs w:val="18"/>
                <w:lang w:val="en-GB"/>
              </w:rPr>
              <w:t xml:space="preserve">will be </w:t>
            </w:r>
            <w:r w:rsidRPr="007B4D9A">
              <w:rPr>
                <w:rFonts w:asciiTheme="minorHAnsi" w:hAnsiTheme="minorHAnsi" w:cstheme="minorHAnsi"/>
                <w:color w:val="000000" w:themeColor="text1"/>
                <w:sz w:val="18"/>
                <w:szCs w:val="18"/>
                <w:lang w:val="en-GB"/>
              </w:rPr>
              <w:t>charged with collecting results data.</w:t>
            </w:r>
          </w:p>
        </w:tc>
        <w:tc>
          <w:tcPr>
            <w:tcW w:w="1430" w:type="dxa"/>
          </w:tcPr>
          <w:p w14:paraId="29D1F0B0" w14:textId="06581585" w:rsidR="0033038D" w:rsidRPr="007B4D9A" w:rsidRDefault="0072795F" w:rsidP="00AB794A">
            <w:pPr>
              <w:pStyle w:val="BodyText23"/>
              <w:widowControl/>
              <w:tabs>
                <w:tab w:val="clear" w:pos="547"/>
              </w:tabs>
              <w:spacing w:after="40"/>
              <w:rPr>
                <w:rFonts w:asciiTheme="minorHAnsi" w:hAnsiTheme="minorHAnsi" w:cstheme="minorHAnsi"/>
                <w:snapToGrid/>
                <w:color w:val="000000" w:themeColor="text1"/>
                <w:sz w:val="18"/>
                <w:szCs w:val="18"/>
                <w:lang w:val="en-GB"/>
              </w:rPr>
            </w:pPr>
            <w:r w:rsidRPr="007B4D9A">
              <w:rPr>
                <w:rFonts w:asciiTheme="minorHAnsi" w:hAnsiTheme="minorHAnsi" w:cstheme="minorHAnsi"/>
                <w:color w:val="000000" w:themeColor="text1"/>
                <w:sz w:val="18"/>
                <w:szCs w:val="18"/>
                <w:lang w:val="en-GB"/>
              </w:rPr>
              <w:t>None</w:t>
            </w:r>
          </w:p>
        </w:tc>
        <w:tc>
          <w:tcPr>
            <w:tcW w:w="2530" w:type="dxa"/>
          </w:tcPr>
          <w:p w14:paraId="760B4DC0"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Annually prior to GEF PIR. This will include GEF core indicators.</w:t>
            </w:r>
          </w:p>
          <w:p w14:paraId="2AB2B956"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Includes coordination with Global Programme</w:t>
            </w:r>
          </w:p>
        </w:tc>
      </w:tr>
      <w:tr w:rsidR="0033038D" w:rsidRPr="007B4D9A" w14:paraId="652F690A" w14:textId="77777777" w:rsidTr="0072795F">
        <w:trPr>
          <w:jc w:val="center"/>
        </w:trPr>
        <w:tc>
          <w:tcPr>
            <w:tcW w:w="2525" w:type="dxa"/>
          </w:tcPr>
          <w:p w14:paraId="409198A7"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lastRenderedPageBreak/>
              <w:t xml:space="preserve">GEF Project Implementation Report (PIR) </w:t>
            </w:r>
          </w:p>
        </w:tc>
        <w:tc>
          <w:tcPr>
            <w:tcW w:w="2530" w:type="dxa"/>
          </w:tcPr>
          <w:p w14:paraId="30F452EA" w14:textId="2623D2BB" w:rsidR="0033038D" w:rsidRPr="007B4D9A" w:rsidRDefault="00B3142C"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Project Technical Coordinator</w:t>
            </w:r>
            <w:r w:rsidR="0072795F" w:rsidRPr="007B4D9A">
              <w:rPr>
                <w:rFonts w:asciiTheme="minorHAnsi" w:hAnsiTheme="minorHAnsi" w:cstheme="minorHAnsi"/>
                <w:color w:val="000000" w:themeColor="text1"/>
                <w:sz w:val="18"/>
                <w:szCs w:val="18"/>
                <w:lang w:val="en-GB"/>
              </w:rPr>
              <w:t xml:space="preserve">; </w:t>
            </w:r>
            <w:r w:rsidR="0033038D" w:rsidRPr="007B4D9A">
              <w:rPr>
                <w:rFonts w:asciiTheme="minorHAnsi" w:hAnsiTheme="minorHAnsi" w:cstheme="minorHAnsi"/>
                <w:color w:val="000000" w:themeColor="text1"/>
                <w:sz w:val="18"/>
                <w:szCs w:val="18"/>
                <w:lang w:val="en-GB"/>
              </w:rPr>
              <w:t xml:space="preserve">UNDP </w:t>
            </w:r>
            <w:r w:rsidR="0072795F" w:rsidRPr="007B4D9A">
              <w:rPr>
                <w:rFonts w:asciiTheme="minorHAnsi" w:hAnsiTheme="minorHAnsi" w:cstheme="minorHAnsi"/>
                <w:color w:val="000000" w:themeColor="text1"/>
                <w:sz w:val="18"/>
                <w:szCs w:val="18"/>
                <w:lang w:val="en-GB"/>
              </w:rPr>
              <w:t>CO; UNDP-GEF RTA</w:t>
            </w:r>
          </w:p>
        </w:tc>
        <w:tc>
          <w:tcPr>
            <w:tcW w:w="1430" w:type="dxa"/>
          </w:tcPr>
          <w:p w14:paraId="281DA27E" w14:textId="77777777" w:rsidR="0033038D" w:rsidRPr="007B4D9A" w:rsidRDefault="0033038D" w:rsidP="00AB794A">
            <w:pPr>
              <w:pStyle w:val="BodyText23"/>
              <w:widowControl/>
              <w:tabs>
                <w:tab w:val="clear" w:pos="547"/>
              </w:tabs>
              <w:spacing w:after="40"/>
              <w:rPr>
                <w:rFonts w:asciiTheme="minorHAnsi" w:hAnsiTheme="minorHAnsi" w:cstheme="minorHAnsi"/>
                <w:snapToGrid/>
                <w:color w:val="000000" w:themeColor="text1"/>
                <w:sz w:val="18"/>
                <w:szCs w:val="18"/>
                <w:lang w:val="en-GB"/>
              </w:rPr>
            </w:pPr>
            <w:r w:rsidRPr="007B4D9A">
              <w:rPr>
                <w:rFonts w:asciiTheme="minorHAnsi" w:hAnsiTheme="minorHAnsi" w:cstheme="minorHAnsi"/>
                <w:snapToGrid/>
                <w:color w:val="000000" w:themeColor="text1"/>
                <w:sz w:val="18"/>
                <w:szCs w:val="18"/>
                <w:lang w:val="en-GB"/>
              </w:rPr>
              <w:t>None</w:t>
            </w:r>
          </w:p>
        </w:tc>
        <w:tc>
          <w:tcPr>
            <w:tcW w:w="2530" w:type="dxa"/>
          </w:tcPr>
          <w:p w14:paraId="13EF7A31"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Annually typically between June-August</w:t>
            </w:r>
          </w:p>
        </w:tc>
      </w:tr>
      <w:tr w:rsidR="0033038D" w:rsidRPr="007B4D9A" w14:paraId="4FB8CA28" w14:textId="77777777" w:rsidTr="0072795F">
        <w:trPr>
          <w:jc w:val="center"/>
        </w:trPr>
        <w:tc>
          <w:tcPr>
            <w:tcW w:w="2525" w:type="dxa"/>
          </w:tcPr>
          <w:p w14:paraId="5C0A2574" w14:textId="7FEBA177" w:rsidR="0033038D" w:rsidRPr="007B4D9A" w:rsidRDefault="00C42B58" w:rsidP="00C42B58">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R</w:t>
            </w:r>
            <w:r w:rsidR="0033038D" w:rsidRPr="007B4D9A">
              <w:rPr>
                <w:rFonts w:asciiTheme="minorHAnsi" w:hAnsiTheme="minorHAnsi" w:cstheme="minorHAnsi"/>
                <w:color w:val="000000" w:themeColor="text1"/>
                <w:sz w:val="18"/>
                <w:szCs w:val="18"/>
                <w:lang w:val="en-GB"/>
              </w:rPr>
              <w:t>isks</w:t>
            </w:r>
            <w:r w:rsidRPr="007B4D9A">
              <w:rPr>
                <w:rFonts w:asciiTheme="minorHAnsi" w:hAnsiTheme="minorHAnsi" w:cstheme="minorHAnsi"/>
                <w:color w:val="000000" w:themeColor="text1"/>
                <w:sz w:val="18"/>
                <w:szCs w:val="18"/>
                <w:lang w:val="en-GB"/>
              </w:rPr>
              <w:t xml:space="preserve"> monitoring </w:t>
            </w:r>
            <w:r w:rsidR="0033038D" w:rsidRPr="007B4D9A">
              <w:rPr>
                <w:rFonts w:asciiTheme="minorHAnsi" w:hAnsiTheme="minorHAnsi" w:cstheme="minorHAnsi"/>
                <w:color w:val="000000" w:themeColor="text1"/>
                <w:sz w:val="18"/>
                <w:szCs w:val="18"/>
                <w:lang w:val="en-GB"/>
              </w:rPr>
              <w:t>(Atlas risk log)</w:t>
            </w:r>
          </w:p>
        </w:tc>
        <w:tc>
          <w:tcPr>
            <w:tcW w:w="2530" w:type="dxa"/>
          </w:tcPr>
          <w:p w14:paraId="0C4BB5D3" w14:textId="049B8F8D" w:rsidR="0033038D" w:rsidRPr="007B4D9A" w:rsidRDefault="00B3142C"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Project Technical Coordinator</w:t>
            </w:r>
          </w:p>
        </w:tc>
        <w:tc>
          <w:tcPr>
            <w:tcW w:w="1430" w:type="dxa"/>
          </w:tcPr>
          <w:p w14:paraId="4F8B1B98" w14:textId="588C1764" w:rsidR="0033038D" w:rsidRPr="007B4D9A" w:rsidRDefault="0072795F"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None</w:t>
            </w:r>
          </w:p>
        </w:tc>
        <w:tc>
          <w:tcPr>
            <w:tcW w:w="2530" w:type="dxa"/>
          </w:tcPr>
          <w:p w14:paraId="0ED9AC6F" w14:textId="5CA0951B" w:rsidR="0033038D" w:rsidRPr="007B4D9A" w:rsidRDefault="0033038D"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 xml:space="preserve">On-going </w:t>
            </w:r>
          </w:p>
        </w:tc>
      </w:tr>
      <w:tr w:rsidR="0033038D" w:rsidRPr="007B4D9A" w14:paraId="33EF5C4C" w14:textId="77777777" w:rsidTr="0072795F">
        <w:trPr>
          <w:jc w:val="center"/>
        </w:trPr>
        <w:tc>
          <w:tcPr>
            <w:tcW w:w="2525" w:type="dxa"/>
          </w:tcPr>
          <w:p w14:paraId="1463A442"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Monitoring of stakeholder engagement plan</w:t>
            </w:r>
          </w:p>
        </w:tc>
        <w:tc>
          <w:tcPr>
            <w:tcW w:w="2530" w:type="dxa"/>
          </w:tcPr>
          <w:p w14:paraId="4DA12F46" w14:textId="320238E5" w:rsidR="0033038D" w:rsidRPr="007B4D9A" w:rsidRDefault="00B3142C"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Project Technical Coordinator</w:t>
            </w:r>
          </w:p>
        </w:tc>
        <w:tc>
          <w:tcPr>
            <w:tcW w:w="1430" w:type="dxa"/>
          </w:tcPr>
          <w:p w14:paraId="3B9F6C38"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0</w:t>
            </w:r>
          </w:p>
        </w:tc>
        <w:tc>
          <w:tcPr>
            <w:tcW w:w="2530" w:type="dxa"/>
          </w:tcPr>
          <w:p w14:paraId="2D15AF35" w14:textId="66DE0EA5" w:rsidR="0033038D" w:rsidRPr="007B4D9A" w:rsidRDefault="0033038D"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On-going</w:t>
            </w:r>
          </w:p>
        </w:tc>
      </w:tr>
      <w:tr w:rsidR="0033038D" w:rsidRPr="007B4D9A" w14:paraId="60B59714" w14:textId="77777777" w:rsidTr="0072795F">
        <w:trPr>
          <w:trHeight w:val="127"/>
          <w:jc w:val="center"/>
        </w:trPr>
        <w:tc>
          <w:tcPr>
            <w:tcW w:w="2525" w:type="dxa"/>
          </w:tcPr>
          <w:p w14:paraId="4689635D"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Project Board Meetings</w:t>
            </w:r>
          </w:p>
        </w:tc>
        <w:tc>
          <w:tcPr>
            <w:tcW w:w="2530" w:type="dxa"/>
          </w:tcPr>
          <w:p w14:paraId="1D324EB3" w14:textId="499F1B2A" w:rsidR="0033038D" w:rsidRPr="007B4D9A" w:rsidRDefault="0033038D"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Implementing Partner</w:t>
            </w:r>
            <w:r w:rsidR="0072795F" w:rsidRPr="007B4D9A">
              <w:rPr>
                <w:rFonts w:asciiTheme="minorHAnsi" w:hAnsiTheme="minorHAnsi" w:cstheme="minorHAnsi"/>
                <w:color w:val="000000" w:themeColor="text1"/>
                <w:sz w:val="18"/>
                <w:szCs w:val="18"/>
                <w:lang w:val="en-GB"/>
              </w:rPr>
              <w:t xml:space="preserve">; </w:t>
            </w:r>
            <w:r w:rsidR="00B3142C" w:rsidRPr="007B4D9A">
              <w:rPr>
                <w:rFonts w:asciiTheme="minorHAnsi" w:hAnsiTheme="minorHAnsi" w:cstheme="minorHAnsi"/>
                <w:color w:val="000000" w:themeColor="text1"/>
                <w:sz w:val="18"/>
                <w:szCs w:val="18"/>
                <w:lang w:val="en-GB"/>
              </w:rPr>
              <w:t>Project Technical Coordinator</w:t>
            </w:r>
          </w:p>
        </w:tc>
        <w:tc>
          <w:tcPr>
            <w:tcW w:w="1430" w:type="dxa"/>
          </w:tcPr>
          <w:p w14:paraId="2E01FBE6" w14:textId="77777777" w:rsidR="0033038D" w:rsidRPr="007B4D9A" w:rsidRDefault="0033038D" w:rsidP="00AB794A">
            <w:pPr>
              <w:pStyle w:val="BodyText23"/>
              <w:widowControl/>
              <w:tabs>
                <w:tab w:val="clear" w:pos="547"/>
              </w:tabs>
              <w:spacing w:after="40"/>
              <w:rPr>
                <w:rFonts w:asciiTheme="minorHAnsi" w:hAnsiTheme="minorHAnsi" w:cstheme="minorHAnsi"/>
                <w:snapToGrid/>
                <w:color w:val="000000" w:themeColor="text1"/>
                <w:sz w:val="18"/>
                <w:szCs w:val="18"/>
                <w:lang w:val="en-GB"/>
              </w:rPr>
            </w:pPr>
            <w:r w:rsidRPr="007B4D9A">
              <w:rPr>
                <w:rFonts w:asciiTheme="minorHAnsi" w:hAnsiTheme="minorHAnsi" w:cstheme="minorHAnsi"/>
                <w:color w:val="000000" w:themeColor="text1"/>
                <w:sz w:val="18"/>
                <w:szCs w:val="18"/>
                <w:lang w:val="en-GB"/>
              </w:rPr>
              <w:t>0</w:t>
            </w:r>
          </w:p>
        </w:tc>
        <w:tc>
          <w:tcPr>
            <w:tcW w:w="2530" w:type="dxa"/>
          </w:tcPr>
          <w:p w14:paraId="5B943B58" w14:textId="35BC0804" w:rsidR="0033038D" w:rsidRPr="007B4D9A" w:rsidRDefault="0033038D"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Annually</w:t>
            </w:r>
          </w:p>
        </w:tc>
      </w:tr>
      <w:tr w:rsidR="0033038D" w:rsidRPr="007B4D9A" w14:paraId="3AA12615" w14:textId="77777777" w:rsidTr="0072795F">
        <w:trPr>
          <w:jc w:val="center"/>
        </w:trPr>
        <w:tc>
          <w:tcPr>
            <w:tcW w:w="2525" w:type="dxa"/>
          </w:tcPr>
          <w:p w14:paraId="3171BAA0"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Reports of Project Board Meetings</w:t>
            </w:r>
          </w:p>
        </w:tc>
        <w:tc>
          <w:tcPr>
            <w:tcW w:w="2530" w:type="dxa"/>
          </w:tcPr>
          <w:p w14:paraId="7B25E18F" w14:textId="274270C9" w:rsidR="0033038D" w:rsidRPr="007B4D9A" w:rsidRDefault="0033038D" w:rsidP="0072795F">
            <w:pPr>
              <w:spacing w:after="40"/>
              <w:jc w:val="left"/>
              <w:rPr>
                <w:rFonts w:asciiTheme="minorHAnsi" w:hAnsiTheme="minorHAnsi" w:cstheme="minorHAnsi"/>
                <w:color w:val="000000" w:themeColor="text1"/>
                <w:sz w:val="18"/>
                <w:szCs w:val="18"/>
              </w:rPr>
            </w:pPr>
            <w:r w:rsidRPr="007B4D9A">
              <w:rPr>
                <w:rFonts w:asciiTheme="minorHAnsi" w:hAnsiTheme="minorHAnsi" w:cstheme="minorHAnsi"/>
                <w:color w:val="000000" w:themeColor="text1"/>
                <w:sz w:val="18"/>
                <w:szCs w:val="18"/>
                <w:lang w:val="en-GB"/>
              </w:rPr>
              <w:t>Implementing Partner</w:t>
            </w:r>
            <w:r w:rsidR="0072795F" w:rsidRPr="007B4D9A">
              <w:rPr>
                <w:rFonts w:asciiTheme="minorHAnsi" w:hAnsiTheme="minorHAnsi" w:cstheme="minorHAnsi"/>
                <w:color w:val="000000" w:themeColor="text1"/>
                <w:sz w:val="18"/>
                <w:szCs w:val="18"/>
                <w:lang w:val="en-GB"/>
              </w:rPr>
              <w:t xml:space="preserve">; </w:t>
            </w:r>
            <w:r w:rsidR="00B3142C" w:rsidRPr="007B4D9A">
              <w:rPr>
                <w:rFonts w:asciiTheme="minorHAnsi" w:hAnsiTheme="minorHAnsi" w:cstheme="minorHAnsi"/>
                <w:color w:val="000000" w:themeColor="text1"/>
                <w:sz w:val="18"/>
                <w:szCs w:val="18"/>
                <w:lang w:val="en-GB"/>
              </w:rPr>
              <w:t>Project Technical Coordinator</w:t>
            </w:r>
          </w:p>
        </w:tc>
        <w:tc>
          <w:tcPr>
            <w:tcW w:w="1430" w:type="dxa"/>
          </w:tcPr>
          <w:p w14:paraId="774B19C4" w14:textId="77777777" w:rsidR="0033038D" w:rsidRPr="007B4D9A" w:rsidRDefault="0033038D" w:rsidP="00AB794A">
            <w:pPr>
              <w:pStyle w:val="BodyText23"/>
              <w:widowControl/>
              <w:tabs>
                <w:tab w:val="clear" w:pos="547"/>
              </w:tabs>
              <w:spacing w:after="40"/>
              <w:rPr>
                <w:rFonts w:asciiTheme="minorHAnsi" w:hAnsiTheme="minorHAnsi" w:cstheme="minorHAnsi"/>
                <w:snapToGrid/>
                <w:color w:val="000000" w:themeColor="text1"/>
                <w:sz w:val="18"/>
                <w:szCs w:val="18"/>
                <w:lang w:val="en-GB"/>
              </w:rPr>
            </w:pPr>
            <w:r w:rsidRPr="007B4D9A">
              <w:rPr>
                <w:rFonts w:asciiTheme="minorHAnsi" w:hAnsiTheme="minorHAnsi" w:cstheme="minorHAnsi"/>
                <w:snapToGrid/>
                <w:color w:val="000000" w:themeColor="text1"/>
                <w:sz w:val="18"/>
                <w:szCs w:val="18"/>
                <w:lang w:val="en-GB"/>
              </w:rPr>
              <w:t>0</w:t>
            </w:r>
          </w:p>
        </w:tc>
        <w:tc>
          <w:tcPr>
            <w:tcW w:w="2530" w:type="dxa"/>
          </w:tcPr>
          <w:p w14:paraId="040122D0" w14:textId="64C5C9E3" w:rsidR="0033038D" w:rsidRPr="007B4D9A" w:rsidRDefault="0033038D"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Annually</w:t>
            </w:r>
          </w:p>
        </w:tc>
      </w:tr>
      <w:tr w:rsidR="0033038D" w:rsidRPr="007B4D9A" w14:paraId="5A99D325" w14:textId="77777777" w:rsidTr="0072795F">
        <w:trPr>
          <w:jc w:val="center"/>
        </w:trPr>
        <w:tc>
          <w:tcPr>
            <w:tcW w:w="2525" w:type="dxa"/>
          </w:tcPr>
          <w:p w14:paraId="533EC706"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Lessons learned and knowledge generation</w:t>
            </w:r>
          </w:p>
        </w:tc>
        <w:tc>
          <w:tcPr>
            <w:tcW w:w="2530" w:type="dxa"/>
          </w:tcPr>
          <w:p w14:paraId="1386B1F2" w14:textId="77777777" w:rsidR="0033038D" w:rsidRPr="007B4D9A" w:rsidRDefault="0072795F" w:rsidP="00B3142C">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 xml:space="preserve">Project </w:t>
            </w:r>
            <w:r w:rsidR="00B3142C" w:rsidRPr="007B4D9A">
              <w:rPr>
                <w:rFonts w:asciiTheme="minorHAnsi" w:hAnsiTheme="minorHAnsi" w:cstheme="minorHAnsi"/>
                <w:color w:val="000000" w:themeColor="text1"/>
                <w:sz w:val="18"/>
                <w:szCs w:val="18"/>
                <w:lang w:val="en-GB"/>
              </w:rPr>
              <w:t>Technical Coordinator</w:t>
            </w:r>
          </w:p>
          <w:p w14:paraId="2A661164" w14:textId="62D18DFA" w:rsidR="008509FF" w:rsidRPr="007B4D9A" w:rsidRDefault="008509FF" w:rsidP="008509F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KM and Communication expert</w:t>
            </w:r>
          </w:p>
        </w:tc>
        <w:tc>
          <w:tcPr>
            <w:tcW w:w="1430" w:type="dxa"/>
          </w:tcPr>
          <w:p w14:paraId="28B5E57F" w14:textId="1C408B63" w:rsidR="0033038D" w:rsidRPr="007B4D9A" w:rsidRDefault="008509FF"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17,000</w:t>
            </w:r>
          </w:p>
        </w:tc>
        <w:tc>
          <w:tcPr>
            <w:tcW w:w="2530" w:type="dxa"/>
          </w:tcPr>
          <w:p w14:paraId="4C3CFBEF" w14:textId="0EB41721" w:rsidR="0033038D" w:rsidRPr="007B4D9A" w:rsidRDefault="0033038D" w:rsidP="0072795F">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Annually</w:t>
            </w:r>
          </w:p>
        </w:tc>
      </w:tr>
      <w:tr w:rsidR="0033038D" w:rsidRPr="007B4D9A" w14:paraId="3A6E9287" w14:textId="77777777" w:rsidTr="0072795F">
        <w:trPr>
          <w:jc w:val="center"/>
        </w:trPr>
        <w:tc>
          <w:tcPr>
            <w:tcW w:w="2525" w:type="dxa"/>
          </w:tcPr>
          <w:p w14:paraId="5A460BAE" w14:textId="31654391"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Supervision missions</w:t>
            </w:r>
          </w:p>
        </w:tc>
        <w:tc>
          <w:tcPr>
            <w:tcW w:w="2530" w:type="dxa"/>
          </w:tcPr>
          <w:p w14:paraId="4C3AF8DD"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UNDP Country Office</w:t>
            </w:r>
          </w:p>
        </w:tc>
        <w:tc>
          <w:tcPr>
            <w:tcW w:w="1430" w:type="dxa"/>
          </w:tcPr>
          <w:p w14:paraId="0D6A0A48" w14:textId="77777777" w:rsidR="0033038D" w:rsidRPr="007B4D9A" w:rsidRDefault="0033038D" w:rsidP="00AB794A">
            <w:pPr>
              <w:pStyle w:val="BodyText23"/>
              <w:widowControl/>
              <w:tabs>
                <w:tab w:val="clear" w:pos="547"/>
              </w:tabs>
              <w:spacing w:after="40"/>
              <w:rPr>
                <w:rFonts w:asciiTheme="minorHAnsi" w:hAnsiTheme="minorHAnsi" w:cstheme="minorHAnsi"/>
                <w:snapToGrid/>
                <w:color w:val="000000" w:themeColor="text1"/>
                <w:sz w:val="18"/>
                <w:szCs w:val="18"/>
                <w:lang w:val="en-GB"/>
              </w:rPr>
            </w:pPr>
            <w:r w:rsidRPr="007B4D9A">
              <w:rPr>
                <w:rFonts w:asciiTheme="minorHAnsi" w:hAnsiTheme="minorHAnsi" w:cstheme="minorHAnsi"/>
                <w:snapToGrid/>
                <w:color w:val="000000" w:themeColor="text1"/>
                <w:sz w:val="18"/>
                <w:szCs w:val="18"/>
                <w:lang w:val="en-GB"/>
              </w:rPr>
              <w:t>None</w:t>
            </w:r>
          </w:p>
        </w:tc>
        <w:tc>
          <w:tcPr>
            <w:tcW w:w="2530" w:type="dxa"/>
          </w:tcPr>
          <w:p w14:paraId="38193763"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Annually</w:t>
            </w:r>
          </w:p>
        </w:tc>
      </w:tr>
      <w:tr w:rsidR="0033038D" w:rsidRPr="007B4D9A" w14:paraId="7FD6B006" w14:textId="77777777" w:rsidTr="0072795F">
        <w:trPr>
          <w:jc w:val="center"/>
        </w:trPr>
        <w:tc>
          <w:tcPr>
            <w:tcW w:w="2525" w:type="dxa"/>
          </w:tcPr>
          <w:p w14:paraId="3EF81C69"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Oversight missions</w:t>
            </w:r>
          </w:p>
        </w:tc>
        <w:tc>
          <w:tcPr>
            <w:tcW w:w="2530" w:type="dxa"/>
          </w:tcPr>
          <w:p w14:paraId="4F66BA0A"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UNDP-GEF RTA and UNDP-GEF Directorate</w:t>
            </w:r>
          </w:p>
        </w:tc>
        <w:tc>
          <w:tcPr>
            <w:tcW w:w="1430" w:type="dxa"/>
          </w:tcPr>
          <w:p w14:paraId="32FBFFEE" w14:textId="77777777" w:rsidR="0033038D" w:rsidRPr="007B4D9A" w:rsidRDefault="0033038D" w:rsidP="00AB794A">
            <w:pPr>
              <w:pStyle w:val="BodyText23"/>
              <w:widowControl/>
              <w:tabs>
                <w:tab w:val="clear" w:pos="547"/>
              </w:tabs>
              <w:spacing w:after="40"/>
              <w:rPr>
                <w:rFonts w:asciiTheme="minorHAnsi" w:hAnsiTheme="minorHAnsi" w:cstheme="minorHAnsi"/>
                <w:snapToGrid/>
                <w:color w:val="000000" w:themeColor="text1"/>
                <w:sz w:val="18"/>
                <w:szCs w:val="18"/>
                <w:lang w:val="en-GB"/>
              </w:rPr>
            </w:pPr>
            <w:r w:rsidRPr="007B4D9A">
              <w:rPr>
                <w:rFonts w:asciiTheme="minorHAnsi" w:hAnsiTheme="minorHAnsi" w:cstheme="minorHAnsi"/>
                <w:snapToGrid/>
                <w:color w:val="000000" w:themeColor="text1"/>
                <w:sz w:val="18"/>
                <w:szCs w:val="18"/>
                <w:lang w:val="en-GB"/>
              </w:rPr>
              <w:t>None</w:t>
            </w:r>
          </w:p>
        </w:tc>
        <w:tc>
          <w:tcPr>
            <w:tcW w:w="2530" w:type="dxa"/>
          </w:tcPr>
          <w:p w14:paraId="08960F54" w14:textId="77777777" w:rsidR="0033038D" w:rsidRPr="007B4D9A" w:rsidRDefault="0033038D" w:rsidP="00AB794A">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Troubleshooting as needed</w:t>
            </w:r>
          </w:p>
        </w:tc>
      </w:tr>
      <w:tr w:rsidR="0033038D" w:rsidRPr="007B4D9A" w14:paraId="30E2E74C" w14:textId="77777777" w:rsidTr="0072795F">
        <w:trPr>
          <w:jc w:val="center"/>
        </w:trPr>
        <w:tc>
          <w:tcPr>
            <w:tcW w:w="9015" w:type="dxa"/>
            <w:gridSpan w:val="4"/>
            <w:shd w:val="clear" w:color="auto" w:fill="F2F2F2" w:themeFill="background1" w:themeFillShade="F2"/>
            <w:vAlign w:val="center"/>
          </w:tcPr>
          <w:p w14:paraId="6A2BE451" w14:textId="77777777" w:rsidR="0033038D" w:rsidRPr="007B4D9A" w:rsidRDefault="0033038D" w:rsidP="00AB794A">
            <w:pPr>
              <w:spacing w:after="40"/>
              <w:jc w:val="center"/>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Output 5.1.2</w:t>
            </w:r>
          </w:p>
        </w:tc>
      </w:tr>
      <w:tr w:rsidR="004926E7" w:rsidRPr="007B4D9A" w14:paraId="19AE7557" w14:textId="77777777" w:rsidTr="0072795F">
        <w:trPr>
          <w:jc w:val="center"/>
        </w:trPr>
        <w:tc>
          <w:tcPr>
            <w:tcW w:w="2525" w:type="dxa"/>
          </w:tcPr>
          <w:p w14:paraId="2DAAE067" w14:textId="46710D94"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Monitoring ESMF/ESIA</w:t>
            </w:r>
          </w:p>
        </w:tc>
        <w:tc>
          <w:tcPr>
            <w:tcW w:w="2530" w:type="dxa"/>
          </w:tcPr>
          <w:p w14:paraId="70ABD302" w14:textId="77777777"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Project Technical Coordinator</w:t>
            </w:r>
          </w:p>
          <w:p w14:paraId="7C6587E5" w14:textId="77777777"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Project eMobility Expert</w:t>
            </w:r>
          </w:p>
          <w:p w14:paraId="0F6F8A04" w14:textId="475826ED"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E&amp;S Expert</w:t>
            </w:r>
          </w:p>
        </w:tc>
        <w:tc>
          <w:tcPr>
            <w:tcW w:w="1430" w:type="dxa"/>
          </w:tcPr>
          <w:p w14:paraId="450E7094" w14:textId="73300717" w:rsidR="004926E7" w:rsidRPr="007B4D9A" w:rsidRDefault="008509FF"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19</w:t>
            </w:r>
            <w:r w:rsidR="004926E7" w:rsidRPr="007B4D9A">
              <w:rPr>
                <w:rFonts w:asciiTheme="minorHAnsi" w:hAnsiTheme="minorHAnsi" w:cstheme="minorHAnsi"/>
                <w:color w:val="000000" w:themeColor="text1"/>
                <w:sz w:val="18"/>
                <w:szCs w:val="18"/>
                <w:lang w:val="en-GB"/>
              </w:rPr>
              <w:t>,000</w:t>
            </w:r>
          </w:p>
        </w:tc>
        <w:tc>
          <w:tcPr>
            <w:tcW w:w="2530" w:type="dxa"/>
          </w:tcPr>
          <w:p w14:paraId="5601AF49" w14:textId="1C06DE73" w:rsidR="004926E7" w:rsidRPr="007B4D9A" w:rsidRDefault="00B3142C"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Annually</w:t>
            </w:r>
          </w:p>
        </w:tc>
      </w:tr>
      <w:tr w:rsidR="004926E7" w:rsidRPr="007B4D9A" w14:paraId="0F2B3A31" w14:textId="77777777" w:rsidTr="0072795F">
        <w:trPr>
          <w:jc w:val="center"/>
        </w:trPr>
        <w:tc>
          <w:tcPr>
            <w:tcW w:w="2525" w:type="dxa"/>
          </w:tcPr>
          <w:p w14:paraId="7C43AF58" w14:textId="5E1B50DA"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Monitoring Gender Action Plan</w:t>
            </w:r>
          </w:p>
        </w:tc>
        <w:tc>
          <w:tcPr>
            <w:tcW w:w="2530" w:type="dxa"/>
          </w:tcPr>
          <w:p w14:paraId="5E3DFB5F" w14:textId="77777777"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Project Technical Coordinator</w:t>
            </w:r>
          </w:p>
          <w:p w14:paraId="4BAAC2A5" w14:textId="33882196"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Gender Expert</w:t>
            </w:r>
          </w:p>
        </w:tc>
        <w:tc>
          <w:tcPr>
            <w:tcW w:w="1430" w:type="dxa"/>
          </w:tcPr>
          <w:p w14:paraId="70FA218F" w14:textId="7D222890" w:rsidR="004926E7" w:rsidRPr="007B4D9A" w:rsidRDefault="008509FF" w:rsidP="004B2D2D">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13</w:t>
            </w:r>
            <w:r w:rsidR="004926E7" w:rsidRPr="007B4D9A">
              <w:rPr>
                <w:rFonts w:asciiTheme="minorHAnsi" w:hAnsiTheme="minorHAnsi" w:cstheme="minorHAnsi"/>
                <w:color w:val="000000" w:themeColor="text1"/>
                <w:sz w:val="18"/>
                <w:szCs w:val="18"/>
                <w:lang w:val="en-GB"/>
              </w:rPr>
              <w:t>,000</w:t>
            </w:r>
          </w:p>
        </w:tc>
        <w:tc>
          <w:tcPr>
            <w:tcW w:w="2530" w:type="dxa"/>
          </w:tcPr>
          <w:p w14:paraId="46E66130" w14:textId="72BF1258" w:rsidR="004926E7" w:rsidRPr="007B4D9A" w:rsidRDefault="00B3142C"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Annually</w:t>
            </w:r>
          </w:p>
        </w:tc>
      </w:tr>
      <w:tr w:rsidR="004926E7" w:rsidRPr="007B4D9A" w14:paraId="4240A6E8" w14:textId="77777777" w:rsidTr="004926E7">
        <w:trPr>
          <w:jc w:val="center"/>
        </w:trPr>
        <w:tc>
          <w:tcPr>
            <w:tcW w:w="9015" w:type="dxa"/>
            <w:gridSpan w:val="4"/>
            <w:shd w:val="clear" w:color="auto" w:fill="F2F2F2" w:themeFill="background1" w:themeFillShade="F2"/>
          </w:tcPr>
          <w:p w14:paraId="72C67342" w14:textId="00580AF9" w:rsidR="004926E7" w:rsidRPr="007B4D9A" w:rsidRDefault="004926E7" w:rsidP="004926E7">
            <w:pPr>
              <w:spacing w:after="40"/>
              <w:jc w:val="center"/>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Output 5.1.3</w:t>
            </w:r>
          </w:p>
        </w:tc>
      </w:tr>
      <w:tr w:rsidR="004926E7" w:rsidRPr="007B4D9A" w14:paraId="54FCA936" w14:textId="77777777" w:rsidTr="0072795F">
        <w:trPr>
          <w:jc w:val="center"/>
        </w:trPr>
        <w:tc>
          <w:tcPr>
            <w:tcW w:w="2525" w:type="dxa"/>
          </w:tcPr>
          <w:p w14:paraId="5D820D99" w14:textId="513175B5"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Terminal GEF</w:t>
            </w:r>
            <w:r w:rsidRPr="007B4D9A">
              <w:rPr>
                <w:rFonts w:asciiTheme="minorHAnsi" w:hAnsiTheme="minorHAnsi" w:cstheme="minorHAnsi"/>
                <w:i/>
                <w:color w:val="000000" w:themeColor="text1"/>
                <w:sz w:val="18"/>
                <w:szCs w:val="18"/>
                <w:lang w:val="en-GB"/>
              </w:rPr>
              <w:t xml:space="preserve"> </w:t>
            </w:r>
            <w:r w:rsidRPr="007B4D9A">
              <w:rPr>
                <w:rFonts w:asciiTheme="minorHAnsi" w:hAnsiTheme="minorHAnsi" w:cstheme="minorHAnsi"/>
                <w:color w:val="000000" w:themeColor="text1"/>
                <w:sz w:val="18"/>
                <w:szCs w:val="18"/>
                <w:lang w:val="en-GB"/>
              </w:rPr>
              <w:t>Core indicators and evidence for measuring results</w:t>
            </w:r>
          </w:p>
        </w:tc>
        <w:tc>
          <w:tcPr>
            <w:tcW w:w="2530" w:type="dxa"/>
          </w:tcPr>
          <w:p w14:paraId="61509C4B" w14:textId="77777777"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List name of institution/agency that will collect this data</w:t>
            </w:r>
          </w:p>
        </w:tc>
        <w:tc>
          <w:tcPr>
            <w:tcW w:w="1430" w:type="dxa"/>
          </w:tcPr>
          <w:p w14:paraId="6C88D0CB" w14:textId="4C2AD0BA" w:rsidR="004926E7" w:rsidRPr="007B4D9A" w:rsidRDefault="004926E7" w:rsidP="004926E7">
            <w:pPr>
              <w:spacing w:after="40"/>
              <w:jc w:val="left"/>
              <w:rPr>
                <w:rFonts w:asciiTheme="minorHAnsi" w:hAnsiTheme="minorHAnsi" w:cstheme="minorHAnsi"/>
                <w:i/>
                <w:color w:val="000000" w:themeColor="text1"/>
                <w:sz w:val="18"/>
                <w:szCs w:val="18"/>
                <w:lang w:val="en-GB"/>
              </w:rPr>
            </w:pPr>
            <w:r w:rsidRPr="007B4D9A">
              <w:rPr>
                <w:rFonts w:asciiTheme="minorHAnsi" w:hAnsiTheme="minorHAnsi" w:cstheme="minorHAnsi"/>
                <w:color w:val="000000" w:themeColor="text1"/>
                <w:sz w:val="18"/>
                <w:szCs w:val="18"/>
                <w:lang w:val="en-GB"/>
              </w:rPr>
              <w:t>None</w:t>
            </w:r>
          </w:p>
        </w:tc>
        <w:tc>
          <w:tcPr>
            <w:tcW w:w="2530" w:type="dxa"/>
          </w:tcPr>
          <w:p w14:paraId="57BEFCFF" w14:textId="77777777"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 xml:space="preserve">Before terminal evaluation mission takes place. </w:t>
            </w:r>
          </w:p>
        </w:tc>
      </w:tr>
      <w:tr w:rsidR="004926E7" w:rsidRPr="007B4D9A" w14:paraId="685DC482" w14:textId="77777777" w:rsidTr="0072795F">
        <w:trPr>
          <w:jc w:val="center"/>
        </w:trPr>
        <w:tc>
          <w:tcPr>
            <w:tcW w:w="2525" w:type="dxa"/>
          </w:tcPr>
          <w:p w14:paraId="7BF47001" w14:textId="72217AED"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Terminal Evaluation (TE) and management response</w:t>
            </w:r>
          </w:p>
        </w:tc>
        <w:tc>
          <w:tcPr>
            <w:tcW w:w="2530" w:type="dxa"/>
          </w:tcPr>
          <w:p w14:paraId="6B79CC13" w14:textId="68185E13"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 xml:space="preserve">UNDP Evaluation Specialist and independent consultants. </w:t>
            </w:r>
          </w:p>
        </w:tc>
        <w:tc>
          <w:tcPr>
            <w:tcW w:w="1430" w:type="dxa"/>
          </w:tcPr>
          <w:p w14:paraId="3A96DC87" w14:textId="227B0A29" w:rsidR="004926E7" w:rsidRPr="007B4D9A" w:rsidRDefault="008509FF" w:rsidP="004926E7">
            <w:pPr>
              <w:tabs>
                <w:tab w:val="center" w:pos="1216"/>
              </w:tabs>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23,500</w:t>
            </w:r>
          </w:p>
        </w:tc>
        <w:tc>
          <w:tcPr>
            <w:tcW w:w="2530" w:type="dxa"/>
          </w:tcPr>
          <w:p w14:paraId="654021CE" w14:textId="0A54CBF7" w:rsidR="004926E7" w:rsidRPr="007B4D9A" w:rsidRDefault="004926E7" w:rsidP="004926E7">
            <w:pPr>
              <w:spacing w:after="40"/>
              <w:jc w:val="left"/>
              <w:rPr>
                <w:rFonts w:asciiTheme="minorHAnsi" w:hAnsiTheme="minorHAnsi" w:cstheme="minorHAnsi"/>
                <w:color w:val="000000" w:themeColor="text1"/>
                <w:sz w:val="18"/>
                <w:szCs w:val="18"/>
                <w:lang w:val="en-GB"/>
              </w:rPr>
            </w:pPr>
            <w:r w:rsidRPr="007B4D9A">
              <w:rPr>
                <w:rFonts w:asciiTheme="minorHAnsi" w:hAnsiTheme="minorHAnsi" w:cstheme="minorHAnsi"/>
                <w:color w:val="000000" w:themeColor="text1"/>
                <w:sz w:val="18"/>
                <w:szCs w:val="18"/>
                <w:lang w:val="en-GB"/>
              </w:rPr>
              <w:t>3 months before operational closure.</w:t>
            </w:r>
          </w:p>
        </w:tc>
      </w:tr>
      <w:tr w:rsidR="004926E7" w:rsidRPr="007B4D9A" w14:paraId="2496671E" w14:textId="77777777" w:rsidTr="0072795F">
        <w:trPr>
          <w:jc w:val="center"/>
        </w:trPr>
        <w:tc>
          <w:tcPr>
            <w:tcW w:w="5055" w:type="dxa"/>
            <w:gridSpan w:val="2"/>
            <w:shd w:val="clear" w:color="auto" w:fill="E6E6E6"/>
            <w:vAlign w:val="center"/>
          </w:tcPr>
          <w:p w14:paraId="74D604BD" w14:textId="77777777" w:rsidR="004926E7" w:rsidRPr="007B4D9A" w:rsidRDefault="004926E7" w:rsidP="004926E7">
            <w:pPr>
              <w:spacing w:after="40"/>
              <w:jc w:val="left"/>
              <w:rPr>
                <w:rFonts w:asciiTheme="minorHAnsi" w:hAnsiTheme="minorHAnsi" w:cstheme="minorHAnsi"/>
                <w:b/>
                <w:color w:val="000000" w:themeColor="text1"/>
                <w:sz w:val="18"/>
                <w:szCs w:val="18"/>
                <w:lang w:val="en-GB"/>
              </w:rPr>
            </w:pPr>
            <w:r w:rsidRPr="007B4D9A">
              <w:rPr>
                <w:rFonts w:asciiTheme="minorHAnsi" w:hAnsiTheme="minorHAnsi" w:cstheme="minorHAnsi"/>
                <w:b/>
                <w:color w:val="000000" w:themeColor="text1"/>
                <w:sz w:val="18"/>
                <w:szCs w:val="18"/>
                <w:lang w:val="en-GB"/>
              </w:rPr>
              <w:t>TOTAL indicative COST</w:t>
            </w:r>
          </w:p>
        </w:tc>
        <w:tc>
          <w:tcPr>
            <w:tcW w:w="1430" w:type="dxa"/>
            <w:shd w:val="clear" w:color="auto" w:fill="E6E6E6"/>
            <w:vAlign w:val="center"/>
          </w:tcPr>
          <w:p w14:paraId="140E1ADE" w14:textId="65418575" w:rsidR="00B3142C" w:rsidRPr="007B4D9A" w:rsidRDefault="00B3142C" w:rsidP="004926E7">
            <w:pPr>
              <w:spacing w:after="40"/>
              <w:jc w:val="left"/>
              <w:rPr>
                <w:rFonts w:asciiTheme="minorHAnsi" w:hAnsiTheme="minorHAnsi" w:cstheme="minorHAnsi"/>
                <w:b/>
                <w:color w:val="000000" w:themeColor="text1"/>
                <w:sz w:val="18"/>
                <w:szCs w:val="18"/>
                <w:lang w:val="en-GB"/>
              </w:rPr>
            </w:pPr>
            <w:r w:rsidRPr="007B4D9A">
              <w:rPr>
                <w:rFonts w:asciiTheme="minorHAnsi" w:hAnsiTheme="minorHAnsi" w:cstheme="minorHAnsi"/>
                <w:b/>
                <w:color w:val="000000" w:themeColor="text1"/>
                <w:sz w:val="18"/>
                <w:szCs w:val="18"/>
                <w:lang w:val="en-GB"/>
              </w:rPr>
              <w:t>US$</w:t>
            </w:r>
            <w:r w:rsidR="008509FF" w:rsidRPr="007B4D9A">
              <w:rPr>
                <w:rFonts w:asciiTheme="minorHAnsi" w:hAnsiTheme="minorHAnsi" w:cstheme="minorHAnsi"/>
                <w:b/>
                <w:color w:val="000000" w:themeColor="text1"/>
                <w:sz w:val="18"/>
                <w:szCs w:val="18"/>
                <w:lang w:val="en-GB"/>
              </w:rPr>
              <w:t>81,500</w:t>
            </w:r>
          </w:p>
          <w:p w14:paraId="5DBC0992" w14:textId="1DA9CD0C" w:rsidR="00B3142C" w:rsidRPr="007B4D9A" w:rsidRDefault="00B3142C" w:rsidP="004926E7">
            <w:pPr>
              <w:spacing w:after="40"/>
              <w:jc w:val="left"/>
              <w:rPr>
                <w:rFonts w:asciiTheme="minorHAnsi" w:hAnsiTheme="minorHAnsi" w:cstheme="minorHAnsi"/>
                <w:b/>
                <w:color w:val="000000" w:themeColor="text1"/>
                <w:sz w:val="18"/>
                <w:szCs w:val="18"/>
                <w:lang w:val="en-GB"/>
              </w:rPr>
            </w:pPr>
            <w:r w:rsidRPr="007B4D9A">
              <w:rPr>
                <w:rFonts w:asciiTheme="minorHAnsi" w:hAnsiTheme="minorHAnsi" w:cstheme="minorHAnsi"/>
                <w:b/>
                <w:color w:val="000000" w:themeColor="text1"/>
                <w:sz w:val="18"/>
                <w:szCs w:val="18"/>
                <w:lang w:val="en-GB"/>
              </w:rPr>
              <w:t xml:space="preserve">(travel:US$ </w:t>
            </w:r>
            <w:r w:rsidR="008509FF" w:rsidRPr="007B4D9A">
              <w:rPr>
                <w:rFonts w:asciiTheme="minorHAnsi" w:hAnsiTheme="minorHAnsi" w:cstheme="minorHAnsi"/>
                <w:b/>
                <w:color w:val="000000" w:themeColor="text1"/>
                <w:sz w:val="18"/>
                <w:szCs w:val="18"/>
                <w:lang w:val="en-GB"/>
              </w:rPr>
              <w:t>7,743</w:t>
            </w:r>
            <w:r w:rsidRPr="007B4D9A">
              <w:rPr>
                <w:rFonts w:asciiTheme="minorHAnsi" w:hAnsiTheme="minorHAnsi" w:cstheme="minorHAnsi"/>
                <w:b/>
                <w:color w:val="000000" w:themeColor="text1"/>
                <w:sz w:val="18"/>
                <w:szCs w:val="18"/>
                <w:lang w:val="en-GB"/>
              </w:rPr>
              <w:t>)</w:t>
            </w:r>
          </w:p>
          <w:p w14:paraId="5180C164" w14:textId="474DB656" w:rsidR="004926E7" w:rsidRPr="007B4D9A" w:rsidRDefault="00B3142C" w:rsidP="004B2D2D">
            <w:pPr>
              <w:spacing w:after="40"/>
              <w:jc w:val="left"/>
              <w:rPr>
                <w:rFonts w:asciiTheme="minorHAnsi" w:hAnsiTheme="minorHAnsi" w:cstheme="minorHAnsi"/>
                <w:b/>
                <w:color w:val="000000" w:themeColor="text1"/>
                <w:sz w:val="18"/>
                <w:szCs w:val="18"/>
                <w:lang w:val="en-GB"/>
              </w:rPr>
            </w:pPr>
            <w:r w:rsidRPr="007B4D9A">
              <w:rPr>
                <w:rFonts w:asciiTheme="minorHAnsi" w:hAnsiTheme="minorHAnsi" w:cstheme="minorHAnsi"/>
                <w:b/>
                <w:color w:val="000000" w:themeColor="text1"/>
                <w:sz w:val="18"/>
                <w:szCs w:val="18"/>
                <w:lang w:val="en-GB"/>
              </w:rPr>
              <w:t xml:space="preserve">Total: </w:t>
            </w:r>
            <w:r w:rsidR="004926E7" w:rsidRPr="007B4D9A">
              <w:rPr>
                <w:rFonts w:asciiTheme="minorHAnsi" w:hAnsiTheme="minorHAnsi" w:cstheme="minorHAnsi"/>
                <w:b/>
                <w:color w:val="000000" w:themeColor="text1"/>
                <w:sz w:val="18"/>
                <w:szCs w:val="18"/>
                <w:lang w:val="en-GB"/>
              </w:rPr>
              <w:t>US$</w:t>
            </w:r>
            <w:r w:rsidR="00306D62" w:rsidRPr="007B4D9A">
              <w:rPr>
                <w:rFonts w:asciiTheme="minorHAnsi" w:hAnsiTheme="minorHAnsi" w:cstheme="minorHAnsi"/>
                <w:b/>
                <w:color w:val="000000" w:themeColor="text1"/>
                <w:sz w:val="18"/>
                <w:szCs w:val="18"/>
                <w:lang w:val="en-GB"/>
              </w:rPr>
              <w:t>89,243</w:t>
            </w:r>
            <w:r w:rsidRPr="007B4D9A">
              <w:rPr>
                <w:rStyle w:val="Refdenotaalpie"/>
                <w:b/>
                <w:color w:val="000000" w:themeColor="text1"/>
                <w:szCs w:val="18"/>
                <w:lang w:val="en-GB"/>
              </w:rPr>
              <w:footnoteReference w:id="75"/>
            </w:r>
          </w:p>
        </w:tc>
        <w:tc>
          <w:tcPr>
            <w:tcW w:w="2530" w:type="dxa"/>
            <w:shd w:val="clear" w:color="auto" w:fill="E6E6E6"/>
            <w:vAlign w:val="center"/>
          </w:tcPr>
          <w:p w14:paraId="5388078C" w14:textId="77777777" w:rsidR="004926E7" w:rsidRPr="007B4D9A" w:rsidRDefault="004926E7" w:rsidP="004926E7">
            <w:pPr>
              <w:spacing w:after="40"/>
              <w:jc w:val="left"/>
              <w:rPr>
                <w:rFonts w:asciiTheme="minorHAnsi" w:hAnsiTheme="minorHAnsi" w:cstheme="minorHAnsi"/>
                <w:b/>
                <w:color w:val="000000" w:themeColor="text1"/>
                <w:sz w:val="18"/>
                <w:szCs w:val="18"/>
                <w:lang w:val="en-GB"/>
              </w:rPr>
            </w:pPr>
          </w:p>
        </w:tc>
      </w:tr>
      <w:bookmarkEnd w:id="55"/>
    </w:tbl>
    <w:p w14:paraId="7C7A2AE7" w14:textId="11C7FDC9" w:rsidR="0033038D" w:rsidRPr="007B4D9A" w:rsidRDefault="0033038D" w:rsidP="001354E3">
      <w:pPr>
        <w:spacing w:after="0"/>
        <w:jc w:val="left"/>
        <w:rPr>
          <w:rFonts w:cs="Arial"/>
          <w:szCs w:val="20"/>
          <w:u w:val="single"/>
          <w:lang w:val="en-GB" w:eastAsia="zh-CN"/>
        </w:rPr>
      </w:pPr>
    </w:p>
    <w:p w14:paraId="5884A8D9" w14:textId="77777777" w:rsidR="003E3ABA" w:rsidRPr="007B4D9A" w:rsidRDefault="003E3ABA" w:rsidP="001354E3">
      <w:pPr>
        <w:spacing w:after="0"/>
        <w:jc w:val="left"/>
        <w:rPr>
          <w:rFonts w:cs="Calibri"/>
          <w:szCs w:val="20"/>
          <w:lang w:val="en-GB"/>
        </w:rPr>
      </w:pPr>
    </w:p>
    <w:p w14:paraId="48A152D4" w14:textId="4864BEE5" w:rsidR="0033038D" w:rsidRPr="007B4D9A" w:rsidRDefault="0033038D">
      <w:pPr>
        <w:spacing w:after="0"/>
        <w:jc w:val="left"/>
        <w:rPr>
          <w:rFonts w:cs="Arial"/>
          <w:b/>
          <w:bCs/>
          <w:szCs w:val="20"/>
          <w:lang w:val="en-GB"/>
        </w:rPr>
      </w:pPr>
      <w:r w:rsidRPr="007B4D9A">
        <w:rPr>
          <w:rFonts w:cs="Arial"/>
          <w:b/>
          <w:bCs/>
          <w:szCs w:val="20"/>
          <w:lang w:val="en-GB"/>
        </w:rPr>
        <w:br w:type="page"/>
      </w:r>
    </w:p>
    <w:p w14:paraId="33E17C61" w14:textId="77777777" w:rsidR="003E3ABA" w:rsidRPr="007B4D9A" w:rsidRDefault="003E3ABA" w:rsidP="001354E3">
      <w:pPr>
        <w:pStyle w:val="Ttulo1"/>
        <w:spacing w:before="0" w:after="0"/>
        <w:jc w:val="left"/>
        <w:rPr>
          <w:rFonts w:ascii="Calibri" w:hAnsi="Calibri"/>
          <w:lang w:val="en-GB"/>
        </w:rPr>
      </w:pPr>
      <w:bookmarkStart w:id="56" w:name="_Toc58419432"/>
      <w:r w:rsidRPr="007B4D9A">
        <w:rPr>
          <w:rFonts w:ascii="Calibri" w:hAnsi="Calibri"/>
          <w:lang w:val="en-GB"/>
        </w:rPr>
        <w:lastRenderedPageBreak/>
        <w:t>Governance and Management Arrangements</w:t>
      </w:r>
      <w:bookmarkEnd w:id="56"/>
      <w:r w:rsidRPr="007B4D9A">
        <w:rPr>
          <w:rFonts w:ascii="Calibri" w:hAnsi="Calibri"/>
          <w:lang w:val="en-GB"/>
        </w:rPr>
        <w:t xml:space="preserve"> </w:t>
      </w:r>
    </w:p>
    <w:p w14:paraId="011483B8" w14:textId="77777777" w:rsidR="00D421CC" w:rsidRPr="007B4D9A" w:rsidRDefault="00D421CC" w:rsidP="001354E3">
      <w:pPr>
        <w:spacing w:after="0"/>
        <w:jc w:val="left"/>
        <w:rPr>
          <w:rFonts w:cs="Arial"/>
          <w:i/>
          <w:szCs w:val="20"/>
          <w:lang w:val="en-GB" w:eastAsia="zh-CN"/>
        </w:rPr>
      </w:pPr>
    </w:p>
    <w:p w14:paraId="2CA8BEB4" w14:textId="3C628D91" w:rsidR="002C5D13" w:rsidRPr="007B4D9A" w:rsidRDefault="002C5D13" w:rsidP="007B3F30">
      <w:pPr>
        <w:pStyle w:val="Ttulo2"/>
        <w:rPr>
          <w:lang w:val="en-GB"/>
        </w:rPr>
      </w:pPr>
      <w:bookmarkStart w:id="57" w:name="_Toc58419433"/>
      <w:r w:rsidRPr="007B4D9A">
        <w:rPr>
          <w:lang w:val="en-GB" w:eastAsia="zh-CN"/>
        </w:rPr>
        <w:t>Roles and responsibilities of the project’s governance mechanism:</w:t>
      </w:r>
      <w:bookmarkEnd w:id="57"/>
      <w:r w:rsidRPr="007B4D9A">
        <w:rPr>
          <w:lang w:val="en-GB" w:eastAsia="zh-CN"/>
        </w:rPr>
        <w:t xml:space="preserve"> </w:t>
      </w:r>
    </w:p>
    <w:p w14:paraId="7E2FC217" w14:textId="77777777" w:rsidR="00484746" w:rsidRPr="007B4D9A" w:rsidRDefault="000C4672" w:rsidP="007B3F30">
      <w:pPr>
        <w:pStyle w:val="Prrafodelista"/>
        <w:rPr>
          <w:lang w:val="en-GB" w:eastAsia="zh-CN"/>
        </w:rPr>
      </w:pPr>
      <w:r w:rsidRPr="007B4D9A">
        <w:rPr>
          <w:u w:val="single"/>
          <w:lang w:val="en-GB" w:eastAsia="zh-CN"/>
        </w:rPr>
        <w:t>Implementing Partner</w:t>
      </w:r>
      <w:r w:rsidRPr="007B4D9A">
        <w:rPr>
          <w:lang w:val="en-GB" w:eastAsia="zh-CN"/>
        </w:rPr>
        <w:t xml:space="preserve">: </w:t>
      </w:r>
      <w:r w:rsidR="002C5D13" w:rsidRPr="007B4D9A">
        <w:rPr>
          <w:lang w:val="en-GB" w:eastAsia="zh-CN"/>
        </w:rPr>
        <w:t xml:space="preserve">The Implementing Partner </w:t>
      </w:r>
      <w:r w:rsidR="00605CBB" w:rsidRPr="007B4D9A">
        <w:rPr>
          <w:lang w:val="en-GB" w:eastAsia="zh-CN"/>
        </w:rPr>
        <w:t xml:space="preserve">(IP) </w:t>
      </w:r>
      <w:r w:rsidR="002C5D13" w:rsidRPr="007B4D9A">
        <w:rPr>
          <w:lang w:val="en-GB" w:eastAsia="zh-CN"/>
        </w:rPr>
        <w:t xml:space="preserve">for this project is </w:t>
      </w:r>
      <w:r w:rsidR="007B3F30" w:rsidRPr="007B4D9A">
        <w:rPr>
          <w:lang w:val="en-GB" w:eastAsia="zh-CN"/>
        </w:rPr>
        <w:t xml:space="preserve">the Ministry of </w:t>
      </w:r>
      <w:r w:rsidR="004059EC" w:rsidRPr="007B4D9A">
        <w:rPr>
          <w:lang w:val="en-GB" w:eastAsia="zh-CN"/>
        </w:rPr>
        <w:t xml:space="preserve">Housing, </w:t>
      </w:r>
      <w:r w:rsidR="008B06B3" w:rsidRPr="007B4D9A">
        <w:rPr>
          <w:lang w:val="en-GB" w:eastAsia="zh-CN"/>
        </w:rPr>
        <w:t xml:space="preserve">Urban Renewal, </w:t>
      </w:r>
      <w:r w:rsidR="004059EC" w:rsidRPr="007B4D9A">
        <w:rPr>
          <w:lang w:val="en-GB" w:eastAsia="zh-CN"/>
        </w:rPr>
        <w:t>Environment and Climate Change (</w:t>
      </w:r>
      <w:r w:rsidR="008B06B3" w:rsidRPr="007B4D9A">
        <w:rPr>
          <w:lang w:val="en-GB" w:eastAsia="zh-CN"/>
        </w:rPr>
        <w:t>HURECC</w:t>
      </w:r>
      <w:r w:rsidR="004059EC" w:rsidRPr="007B4D9A">
        <w:rPr>
          <w:lang w:val="en-GB" w:eastAsia="zh-CN"/>
        </w:rPr>
        <w:t>)</w:t>
      </w:r>
      <w:r w:rsidR="007B3F30" w:rsidRPr="007B4D9A">
        <w:rPr>
          <w:lang w:val="en-GB" w:eastAsia="zh-CN"/>
        </w:rPr>
        <w:t>.</w:t>
      </w:r>
      <w:r w:rsidR="004059EC" w:rsidRPr="007B4D9A">
        <w:rPr>
          <w:rStyle w:val="Refdenotaalpie"/>
          <w:lang w:val="en-GB" w:eastAsia="zh-CN"/>
        </w:rPr>
        <w:footnoteReference w:id="76"/>
      </w:r>
      <w:r w:rsidR="007B3F30" w:rsidRPr="007B4D9A">
        <w:rPr>
          <w:lang w:val="en-GB" w:eastAsia="zh-CN"/>
        </w:rPr>
        <w:t xml:space="preserve"> </w:t>
      </w:r>
    </w:p>
    <w:p w14:paraId="29A60B25" w14:textId="0935F6C0" w:rsidR="007B3F30" w:rsidRPr="007B4D9A" w:rsidRDefault="002C5D13" w:rsidP="00484746">
      <w:pPr>
        <w:pStyle w:val="Prrafodelista"/>
        <w:rPr>
          <w:lang w:val="en-GB" w:eastAsia="zh-CN"/>
        </w:rPr>
      </w:pPr>
      <w:r w:rsidRPr="007B4D9A">
        <w:rPr>
          <w:lang w:val="en-GB" w:eastAsia="zh-CN"/>
        </w:rPr>
        <w:t xml:space="preserve">The Implementing Partner is </w:t>
      </w:r>
      <w:r w:rsidR="00562B53" w:rsidRPr="007B4D9A">
        <w:rPr>
          <w:lang w:val="en-GB" w:eastAsia="zh-CN"/>
        </w:rPr>
        <w:t>the entity to which the UNDP Administrator has entrusted the implementation of UNDP assis</w:t>
      </w:r>
      <w:r w:rsidR="007B3F30" w:rsidRPr="007B4D9A">
        <w:rPr>
          <w:lang w:val="en-GB" w:eastAsia="zh-CN"/>
        </w:rPr>
        <w:t>tance specified in this signed Project D</w:t>
      </w:r>
      <w:r w:rsidR="00562B53" w:rsidRPr="007B4D9A">
        <w:rPr>
          <w:lang w:val="en-GB" w:eastAsia="zh-CN"/>
        </w:rPr>
        <w:t>ocument along with the assumption of full responsibility and accountability for the effective use of UNDP resources and the delivery of outputs, as set forth in this document.</w:t>
      </w:r>
    </w:p>
    <w:p w14:paraId="29EC4AC6" w14:textId="6FD3A3BF" w:rsidR="002C5D13" w:rsidRPr="007B4D9A" w:rsidRDefault="002C5D13" w:rsidP="007B3F30">
      <w:pPr>
        <w:pStyle w:val="Prrafodelista"/>
        <w:rPr>
          <w:lang w:val="en-GB" w:eastAsia="zh-CN"/>
        </w:rPr>
      </w:pPr>
      <w:r w:rsidRPr="007B4D9A">
        <w:rPr>
          <w:rFonts w:cs="Arial"/>
          <w:lang w:val="en-GB" w:eastAsia="zh-CN"/>
        </w:rPr>
        <w:t>The Implementing Partner is responsible for</w:t>
      </w:r>
      <w:r w:rsidR="004059EC" w:rsidRPr="007B4D9A">
        <w:rPr>
          <w:rFonts w:cs="Arial"/>
          <w:lang w:val="en-GB" w:eastAsia="zh-CN"/>
        </w:rPr>
        <w:t xml:space="preserve"> executing this P</w:t>
      </w:r>
      <w:r w:rsidR="00F1544F" w:rsidRPr="007B4D9A">
        <w:rPr>
          <w:rFonts w:cs="Arial"/>
          <w:lang w:val="en-GB" w:eastAsia="zh-CN"/>
        </w:rPr>
        <w:t>roject</w:t>
      </w:r>
      <w:r w:rsidR="00514928" w:rsidRPr="007B4D9A">
        <w:rPr>
          <w:rFonts w:cs="Arial"/>
          <w:lang w:val="en-GB" w:eastAsia="zh-CN"/>
        </w:rPr>
        <w:t>. Specific tasks include</w:t>
      </w:r>
      <w:r w:rsidRPr="007B4D9A">
        <w:rPr>
          <w:rFonts w:cs="Arial"/>
          <w:lang w:val="en-GB" w:eastAsia="zh-CN"/>
        </w:rPr>
        <w:t>:</w:t>
      </w:r>
    </w:p>
    <w:p w14:paraId="68FD5FF9" w14:textId="621561CB" w:rsidR="00354950" w:rsidRPr="007B4D9A" w:rsidRDefault="00AD6929" w:rsidP="00605860">
      <w:pPr>
        <w:pStyle w:val="Prrafodelista"/>
        <w:numPr>
          <w:ilvl w:val="0"/>
          <w:numId w:val="26"/>
        </w:numPr>
        <w:spacing w:after="0"/>
        <w:rPr>
          <w:rFonts w:cs="Calibri"/>
          <w:szCs w:val="20"/>
          <w:lang w:val="en-GB"/>
        </w:rPr>
      </w:pPr>
      <w:r w:rsidRPr="007B4D9A">
        <w:rPr>
          <w:szCs w:val="20"/>
          <w:lang w:val="en-GB"/>
        </w:rPr>
        <w:t>Project planning, coordination, management, monitoring</w:t>
      </w:r>
      <w:r w:rsidR="007E56BC" w:rsidRPr="007B4D9A">
        <w:rPr>
          <w:szCs w:val="20"/>
          <w:lang w:val="en-GB"/>
        </w:rPr>
        <w:t>, evaluation</w:t>
      </w:r>
      <w:r w:rsidRPr="007B4D9A">
        <w:rPr>
          <w:szCs w:val="20"/>
          <w:lang w:val="en-GB"/>
        </w:rPr>
        <w:t xml:space="preserve"> and reporting</w:t>
      </w:r>
      <w:r w:rsidR="002C72D1" w:rsidRPr="007B4D9A">
        <w:rPr>
          <w:szCs w:val="20"/>
          <w:lang w:val="en-GB"/>
        </w:rPr>
        <w:t xml:space="preserve">. This </w:t>
      </w:r>
      <w:r w:rsidR="00354950" w:rsidRPr="007B4D9A">
        <w:rPr>
          <w:szCs w:val="20"/>
          <w:lang w:val="en-GB"/>
        </w:rPr>
        <w:t xml:space="preserve">includes </w:t>
      </w:r>
      <w:r w:rsidR="00354950" w:rsidRPr="007B4D9A">
        <w:rPr>
          <w:rFonts w:cs="Calibri"/>
          <w:szCs w:val="20"/>
          <w:lang w:val="en-GB"/>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w:t>
      </w:r>
      <w:r w:rsidR="00562B53" w:rsidRPr="007B4D9A">
        <w:rPr>
          <w:rFonts w:cs="Calibri"/>
          <w:szCs w:val="20"/>
          <w:lang w:val="en-GB"/>
        </w:rPr>
        <w:t>institutes and</w:t>
      </w:r>
      <w:r w:rsidR="00354950" w:rsidRPr="007B4D9A">
        <w:rPr>
          <w:rFonts w:cs="Calibri"/>
          <w:szCs w:val="20"/>
          <w:lang w:val="en-GB"/>
        </w:rPr>
        <w:t xml:space="preserve"> is aligned with national systems so that the </w:t>
      </w:r>
      <w:r w:rsidR="004059EC" w:rsidRPr="007B4D9A">
        <w:rPr>
          <w:rFonts w:cs="Calibri"/>
          <w:szCs w:val="20"/>
          <w:lang w:val="en-GB"/>
        </w:rPr>
        <w:t>data used and generated by the P</w:t>
      </w:r>
      <w:r w:rsidR="00354950" w:rsidRPr="007B4D9A">
        <w:rPr>
          <w:rFonts w:cs="Calibri"/>
          <w:szCs w:val="20"/>
          <w:lang w:val="en-GB"/>
        </w:rPr>
        <w:t xml:space="preserve">roject supports national systems. </w:t>
      </w:r>
    </w:p>
    <w:p w14:paraId="5B57CFB0" w14:textId="4CECA4DD" w:rsidR="00CF10D8" w:rsidRPr="007B4D9A" w:rsidRDefault="00CF10D8" w:rsidP="00605860">
      <w:pPr>
        <w:pStyle w:val="Prrafodelista"/>
        <w:numPr>
          <w:ilvl w:val="0"/>
          <w:numId w:val="26"/>
        </w:numPr>
        <w:rPr>
          <w:lang w:val="en-GB"/>
        </w:rPr>
      </w:pPr>
      <w:r w:rsidRPr="007B4D9A">
        <w:rPr>
          <w:lang w:val="en-GB"/>
        </w:rPr>
        <w:t>Risk management as outlined in this Project Document;</w:t>
      </w:r>
    </w:p>
    <w:p w14:paraId="52C772EB" w14:textId="4E28D253" w:rsidR="00AD6929" w:rsidRPr="007B4D9A" w:rsidRDefault="00AD6929" w:rsidP="00605860">
      <w:pPr>
        <w:pStyle w:val="Prrafodelista"/>
        <w:numPr>
          <w:ilvl w:val="0"/>
          <w:numId w:val="26"/>
        </w:numPr>
        <w:rPr>
          <w:lang w:val="en-GB"/>
        </w:rPr>
      </w:pPr>
      <w:r w:rsidRPr="007B4D9A">
        <w:rPr>
          <w:lang w:val="en-GB"/>
        </w:rPr>
        <w:t>Procurement of goods and services, including human resources</w:t>
      </w:r>
      <w:r w:rsidR="001540FE" w:rsidRPr="007B4D9A">
        <w:rPr>
          <w:lang w:val="en-GB"/>
        </w:rPr>
        <w:t>;</w:t>
      </w:r>
    </w:p>
    <w:p w14:paraId="4890955C" w14:textId="77777777" w:rsidR="00AD6929" w:rsidRPr="007B4D9A" w:rsidRDefault="00AD6929" w:rsidP="00605860">
      <w:pPr>
        <w:pStyle w:val="Prrafodelista"/>
        <w:numPr>
          <w:ilvl w:val="0"/>
          <w:numId w:val="26"/>
        </w:numPr>
        <w:rPr>
          <w:lang w:val="en-GB"/>
        </w:rPr>
      </w:pPr>
      <w:r w:rsidRPr="007B4D9A">
        <w:rPr>
          <w:lang w:val="en-GB"/>
        </w:rPr>
        <w:t xml:space="preserve">Financial management, </w:t>
      </w:r>
      <w:r w:rsidR="001540FE" w:rsidRPr="007B4D9A">
        <w:rPr>
          <w:lang w:val="en-GB"/>
        </w:rPr>
        <w:t>including overseeing financial expenditures against project budgets;</w:t>
      </w:r>
    </w:p>
    <w:p w14:paraId="6DBECB27" w14:textId="77777777" w:rsidR="002C5D13" w:rsidRPr="007B4D9A" w:rsidRDefault="002C5D13" w:rsidP="00605860">
      <w:pPr>
        <w:pStyle w:val="Prrafodelista"/>
        <w:numPr>
          <w:ilvl w:val="0"/>
          <w:numId w:val="26"/>
        </w:numPr>
        <w:rPr>
          <w:lang w:val="en-GB"/>
        </w:rPr>
      </w:pPr>
      <w:r w:rsidRPr="007B4D9A">
        <w:rPr>
          <w:lang w:val="en-GB"/>
        </w:rPr>
        <w:t>Approving and signing the multiyear workplan;</w:t>
      </w:r>
    </w:p>
    <w:p w14:paraId="4B84841D" w14:textId="2304712E" w:rsidR="002C5D13" w:rsidRPr="007B4D9A" w:rsidRDefault="004059EC" w:rsidP="00605860">
      <w:pPr>
        <w:pStyle w:val="Prrafodelista"/>
        <w:numPr>
          <w:ilvl w:val="0"/>
          <w:numId w:val="26"/>
        </w:numPr>
        <w:rPr>
          <w:lang w:val="en-GB"/>
        </w:rPr>
      </w:pPr>
      <w:r w:rsidRPr="007B4D9A">
        <w:rPr>
          <w:lang w:val="en-GB"/>
        </w:rPr>
        <w:t>Approving and signing the Combined Delivery R</w:t>
      </w:r>
      <w:r w:rsidR="002C5D13" w:rsidRPr="007B4D9A">
        <w:rPr>
          <w:lang w:val="en-GB"/>
        </w:rPr>
        <w:t>eport at the end of the year; and,</w:t>
      </w:r>
    </w:p>
    <w:p w14:paraId="35CD2A92" w14:textId="4EA6E65E" w:rsidR="002C5D13" w:rsidRPr="007B4D9A" w:rsidRDefault="002C5D13" w:rsidP="00605860">
      <w:pPr>
        <w:pStyle w:val="Prrafodelista"/>
        <w:numPr>
          <w:ilvl w:val="0"/>
          <w:numId w:val="26"/>
        </w:numPr>
        <w:rPr>
          <w:lang w:val="en-GB"/>
        </w:rPr>
      </w:pPr>
      <w:r w:rsidRPr="007B4D9A">
        <w:rPr>
          <w:lang w:val="en-GB"/>
        </w:rPr>
        <w:t>Signing the financial report or the funding authorization and certificate of expenditures.</w:t>
      </w:r>
    </w:p>
    <w:p w14:paraId="73E08F71" w14:textId="77777777" w:rsidR="00670CF8" w:rsidRPr="007B4D9A" w:rsidRDefault="00670CF8" w:rsidP="00DF6566">
      <w:pPr>
        <w:pStyle w:val="Prrafodelista"/>
        <w:numPr>
          <w:ilvl w:val="0"/>
          <w:numId w:val="0"/>
        </w:numPr>
        <w:ind w:left="1080"/>
        <w:rPr>
          <w:lang w:val="en-GB"/>
        </w:rPr>
      </w:pPr>
    </w:p>
    <w:p w14:paraId="58FE5C9D" w14:textId="5B6CAB72" w:rsidR="00BF2FAD" w:rsidRPr="007B4D9A" w:rsidRDefault="003F4177" w:rsidP="00BF2FAD">
      <w:pPr>
        <w:pStyle w:val="Prrafodelista"/>
        <w:spacing w:before="120"/>
        <w:ind w:left="357" w:hanging="357"/>
        <w:rPr>
          <w:lang w:val="en-GB"/>
        </w:rPr>
      </w:pPr>
      <w:r w:rsidRPr="007B4D9A">
        <w:rPr>
          <w:u w:val="single"/>
          <w:lang w:val="en-GB"/>
        </w:rPr>
        <w:t>Responsible Parties</w:t>
      </w:r>
      <w:r w:rsidRPr="007B4D9A">
        <w:rPr>
          <w:lang w:val="en-GB"/>
        </w:rPr>
        <w:t>:</w:t>
      </w:r>
      <w:r w:rsidRPr="007B4D9A">
        <w:rPr>
          <w:b/>
          <w:bCs/>
          <w:lang w:val="en-GB"/>
        </w:rPr>
        <w:t xml:space="preserve"> </w:t>
      </w:r>
      <w:r w:rsidRPr="007B4D9A">
        <w:rPr>
          <w:lang w:val="en-GB"/>
        </w:rPr>
        <w:t xml:space="preserve"> </w:t>
      </w:r>
      <w:bookmarkStart w:id="58" w:name="_Hlk58348375"/>
      <w:r w:rsidRPr="007B4D9A">
        <w:rPr>
          <w:lang w:val="en-GB"/>
        </w:rPr>
        <w:t>The implementation of one or more Project outputs by a Responsible Party (RP), if any, will be assessed during the Project inception phase in accordance with UNDP POPP and other applicable procedures.</w:t>
      </w:r>
      <w:bookmarkEnd w:id="58"/>
    </w:p>
    <w:p w14:paraId="04B20325" w14:textId="77777777" w:rsidR="00670CF8" w:rsidRPr="007B4D9A" w:rsidRDefault="00670CF8" w:rsidP="00670CF8">
      <w:pPr>
        <w:pStyle w:val="Prrafodelista"/>
        <w:rPr>
          <w:lang w:val="en-GB"/>
        </w:rPr>
      </w:pPr>
      <w:r w:rsidRPr="007B4D9A">
        <w:rPr>
          <w:u w:val="single"/>
          <w:lang w:val="en-GB"/>
        </w:rPr>
        <w:t>Project stakeholders and target groups</w:t>
      </w:r>
      <w:r w:rsidRPr="007B4D9A">
        <w:rPr>
          <w:lang w:val="en-GB"/>
        </w:rPr>
        <w:t xml:space="preserve">: Government stakeholders, notably HURECC, MTM, MSET, MFPS, and PIOJ are invited to take seat in the Project Steering Committee. Policy, technical and regulatory, and financial and tax policy aspects of electric mobility will be reviewed in dedicated working groups. The Project will establish a Pilot Technical Unit (PTU) for preparing and implementing the demonstration pilot which will be composed of:  Project eMobility Expert (PEE), Project Engineer (PE), and designated staff of UWI. </w:t>
      </w:r>
    </w:p>
    <w:p w14:paraId="3C2F6175" w14:textId="77777777" w:rsidR="00670CF8" w:rsidRPr="007B4D9A" w:rsidRDefault="00670CF8" w:rsidP="00670CF8">
      <w:pPr>
        <w:pStyle w:val="Prrafodelista"/>
        <w:rPr>
          <w:lang w:val="en-GB"/>
        </w:rPr>
      </w:pPr>
      <w:r w:rsidRPr="007B4D9A">
        <w:rPr>
          <w:lang w:val="en-GB"/>
        </w:rPr>
        <w:t>Other target groups include private sector such as car dealers, rental companies, representatives from tourism industry; and civil society groups in particular public bus transport users. The latter are rather diffuse and not clearly represented. The Project will make an ongoing effort to engage with these beneficiaries to ensure inclusiveness and pro-gender action when required.</w:t>
      </w:r>
    </w:p>
    <w:p w14:paraId="00BA9622" w14:textId="77777777" w:rsidR="00670CF8" w:rsidRPr="007B4D9A" w:rsidRDefault="00670CF8" w:rsidP="00670CF8">
      <w:pPr>
        <w:pStyle w:val="Prrafodelista"/>
        <w:rPr>
          <w:lang w:val="en-GB"/>
        </w:rPr>
      </w:pPr>
      <w:r w:rsidRPr="007B4D9A">
        <w:rPr>
          <w:u w:val="single"/>
          <w:lang w:val="en-GB"/>
        </w:rPr>
        <w:t>UNDP:</w:t>
      </w:r>
      <w:r w:rsidRPr="007B4D9A">
        <w:rPr>
          <w:lang w:val="en-GB"/>
        </w:rPr>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Steering Committee.  </w:t>
      </w:r>
    </w:p>
    <w:p w14:paraId="0BC5DBB3" w14:textId="51FFE4F6" w:rsidR="00484746" w:rsidRPr="007B4D9A" w:rsidRDefault="00484746" w:rsidP="00484746">
      <w:pPr>
        <w:rPr>
          <w:lang w:val="en-GB"/>
        </w:rPr>
      </w:pPr>
    </w:p>
    <w:p w14:paraId="7A443EBE" w14:textId="2727F197" w:rsidR="00484746" w:rsidRPr="007B4D9A" w:rsidRDefault="00484746" w:rsidP="00484746">
      <w:pPr>
        <w:rPr>
          <w:lang w:val="en-GB"/>
        </w:rPr>
      </w:pPr>
    </w:p>
    <w:p w14:paraId="426BFD5B" w14:textId="43E35B2F" w:rsidR="00484746" w:rsidRPr="007B4D9A" w:rsidRDefault="00484746" w:rsidP="00484746">
      <w:pPr>
        <w:rPr>
          <w:lang w:val="en-GB"/>
        </w:rPr>
      </w:pPr>
    </w:p>
    <w:p w14:paraId="042DECB9" w14:textId="70DF3618" w:rsidR="00484746" w:rsidRPr="007B4D9A" w:rsidRDefault="00484746" w:rsidP="00484746">
      <w:pPr>
        <w:rPr>
          <w:lang w:val="en-GB"/>
        </w:rPr>
      </w:pPr>
    </w:p>
    <w:p w14:paraId="3E2B1C19" w14:textId="1FBC0B4B" w:rsidR="00484746" w:rsidRPr="007B4D9A" w:rsidRDefault="00484746" w:rsidP="00484746">
      <w:pPr>
        <w:rPr>
          <w:lang w:val="en-GB"/>
        </w:rPr>
      </w:pPr>
    </w:p>
    <w:p w14:paraId="0C0A0FCB" w14:textId="77777777" w:rsidR="00696AE8" w:rsidRPr="007B4D9A" w:rsidRDefault="00696AE8" w:rsidP="00484746">
      <w:pPr>
        <w:rPr>
          <w:lang w:val="en-GB"/>
        </w:rPr>
      </w:pPr>
    </w:p>
    <w:p w14:paraId="6CEDB32E" w14:textId="75FFEF82" w:rsidR="00484746" w:rsidRPr="007B4D9A" w:rsidRDefault="00484746" w:rsidP="00484746">
      <w:pPr>
        <w:rPr>
          <w:lang w:val="en-GB"/>
        </w:rPr>
      </w:pPr>
    </w:p>
    <w:p w14:paraId="749A6CA9" w14:textId="3B67FF5B" w:rsidR="00484746" w:rsidRPr="007B4D9A" w:rsidRDefault="00484746" w:rsidP="00484746">
      <w:pPr>
        <w:rPr>
          <w:lang w:val="en-GB"/>
        </w:rPr>
      </w:pPr>
      <w:r w:rsidRPr="007B4D9A">
        <w:rPr>
          <w:lang w:val="en-GB"/>
        </w:rPr>
        <w:lastRenderedPageBreak/>
        <w:t>Project organisation structure</w:t>
      </w:r>
      <w:r w:rsidR="00D2294E" w:rsidRPr="007B4D9A">
        <w:rPr>
          <w:lang w:val="en-GB"/>
        </w:rPr>
        <w:t xml:space="preserve"> </w:t>
      </w:r>
    </w:p>
    <w:p w14:paraId="7C3A0184" w14:textId="37282C50" w:rsidR="00484746" w:rsidRPr="007B4D9A" w:rsidRDefault="00484746" w:rsidP="00484746">
      <w:pPr>
        <w:rPr>
          <w:lang w:val="en-GB"/>
        </w:rPr>
      </w:pPr>
    </w:p>
    <w:p w14:paraId="1B38B921" w14:textId="3381090B" w:rsidR="00484746" w:rsidRPr="007B4D9A" w:rsidRDefault="00670CF8" w:rsidP="00484746">
      <w:pPr>
        <w:rPr>
          <w:lang w:val="en-GB"/>
        </w:rPr>
      </w:pPr>
      <w:r w:rsidRPr="007B4D9A">
        <w:rPr>
          <w:rFonts w:cs="Arial"/>
          <w:i/>
          <w:noProof/>
          <w:szCs w:val="20"/>
          <w:lang w:val="en-GB" w:eastAsia="en-GB"/>
        </w:rPr>
        <mc:AlternateContent>
          <mc:Choice Requires="wpc">
            <w:drawing>
              <wp:inline distT="0" distB="0" distL="0" distR="0" wp14:anchorId="7844AC1B" wp14:editId="5E7C0823">
                <wp:extent cx="5943600" cy="4370705"/>
                <wp:effectExtent l="0" t="0" r="304800" b="582295"/>
                <wp:docPr id="1072545874"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 name="Rectangle 342"/>
                        <wps:cNvSpPr>
                          <a:spLocks noChangeArrowheads="1"/>
                        </wps:cNvSpPr>
                        <wps:spPr bwMode="auto">
                          <a:xfrm>
                            <a:off x="2048329" y="1620157"/>
                            <a:ext cx="2095500" cy="9525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02846B8" w14:textId="77777777" w:rsidR="005569F0" w:rsidRDefault="005569F0" w:rsidP="00670CF8">
                              <w:pPr>
                                <w:jc w:val="center"/>
                                <w:rPr>
                                  <w:b/>
                                  <w:sz w:val="18"/>
                                  <w:szCs w:val="18"/>
                                </w:rPr>
                              </w:pPr>
                              <w:r>
                                <w:rPr>
                                  <w:b/>
                                  <w:sz w:val="18"/>
                                  <w:szCs w:val="18"/>
                                </w:rPr>
                                <w:t>Implementing Partner</w:t>
                              </w:r>
                            </w:p>
                            <w:p w14:paraId="442DC793" w14:textId="77777777" w:rsidR="005569F0" w:rsidRDefault="005569F0" w:rsidP="00670CF8">
                              <w:pPr>
                                <w:jc w:val="center"/>
                                <w:rPr>
                                  <w:b/>
                                  <w:sz w:val="18"/>
                                  <w:szCs w:val="18"/>
                                </w:rPr>
                              </w:pPr>
                              <w:r>
                                <w:rPr>
                                  <w:b/>
                                  <w:sz w:val="18"/>
                                  <w:szCs w:val="18"/>
                                </w:rPr>
                                <w:t>PMU at HURECC</w:t>
                              </w:r>
                              <w:r w:rsidRPr="00A27858">
                                <w:rPr>
                                  <w:b/>
                                  <w:sz w:val="18"/>
                                  <w:szCs w:val="18"/>
                                </w:rPr>
                                <w:t xml:space="preserve"> </w:t>
                              </w:r>
                            </w:p>
                            <w:p w14:paraId="2B4E3E3A" w14:textId="77777777" w:rsidR="005569F0" w:rsidRDefault="005569F0" w:rsidP="00670CF8">
                              <w:pPr>
                                <w:jc w:val="center"/>
                                <w:rPr>
                                  <w:b/>
                                  <w:sz w:val="18"/>
                                  <w:szCs w:val="18"/>
                                </w:rPr>
                              </w:pPr>
                              <w:r>
                                <w:rPr>
                                  <w:b/>
                                  <w:sz w:val="18"/>
                                  <w:szCs w:val="18"/>
                                </w:rPr>
                                <w:t>Project Coordinator</w:t>
                              </w:r>
                            </w:p>
                            <w:p w14:paraId="73B5F927" w14:textId="77777777" w:rsidR="005569F0" w:rsidRDefault="005569F0" w:rsidP="00670CF8">
                              <w:pPr>
                                <w:jc w:val="center"/>
                                <w:rPr>
                                  <w:b/>
                                  <w:sz w:val="18"/>
                                  <w:szCs w:val="18"/>
                                </w:rPr>
                              </w:pPr>
                              <w:r>
                                <w:rPr>
                                  <w:b/>
                                  <w:sz w:val="18"/>
                                  <w:szCs w:val="18"/>
                                </w:rPr>
                                <w:t>Finance and Admin Officer</w:t>
                              </w:r>
                            </w:p>
                            <w:p w14:paraId="27245551" w14:textId="77777777" w:rsidR="005569F0" w:rsidRDefault="005569F0" w:rsidP="00670CF8">
                              <w:pPr>
                                <w:jc w:val="center"/>
                                <w:rPr>
                                  <w:b/>
                                  <w:sz w:val="18"/>
                                  <w:szCs w:val="18"/>
                                </w:rPr>
                              </w:pPr>
                              <w:r>
                                <w:rPr>
                                  <w:b/>
                                  <w:sz w:val="18"/>
                                  <w:szCs w:val="18"/>
                                </w:rPr>
                                <w:t>Procurements Specialist</w:t>
                              </w:r>
                            </w:p>
                            <w:p w14:paraId="37E9B98D" w14:textId="77777777" w:rsidR="005569F0" w:rsidRPr="00A27858" w:rsidRDefault="005569F0" w:rsidP="00670CF8">
                              <w:pPr>
                                <w:jc w:val="center"/>
                                <w:rPr>
                                  <w:szCs w:val="20"/>
                                </w:rPr>
                              </w:pPr>
                            </w:p>
                          </w:txbxContent>
                        </wps:txbx>
                        <wps:bodyPr rot="0" vert="horz" wrap="square" lIns="91440" tIns="45720" rIns="91440" bIns="45720" anchor="t" anchorCtr="0" upright="1">
                          <a:noAutofit/>
                        </wps:bodyPr>
                      </wps:wsp>
                      <wps:wsp>
                        <wps:cNvPr id="1072545856" name="Rectangle 343"/>
                        <wps:cNvSpPr>
                          <a:spLocks noChangeArrowheads="1"/>
                        </wps:cNvSpPr>
                        <wps:spPr bwMode="auto">
                          <a:xfrm>
                            <a:off x="1460500" y="546100"/>
                            <a:ext cx="3924300" cy="2286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1C8027BF" w14:textId="77777777" w:rsidR="005569F0" w:rsidRDefault="005569F0" w:rsidP="00670CF8">
                              <w:pPr>
                                <w:jc w:val="center"/>
                                <w:rPr>
                                  <w:b/>
                                </w:rPr>
                              </w:pPr>
                              <w:r>
                                <w:rPr>
                                  <w:b/>
                                </w:rPr>
                                <w:t>Project Board/Steering Committee</w:t>
                              </w:r>
                            </w:p>
                          </w:txbxContent>
                        </wps:txbx>
                        <wps:bodyPr rot="0" vert="horz" wrap="square" lIns="91440" tIns="45720" rIns="91440" bIns="45720" anchor="t" anchorCtr="0" upright="1">
                          <a:noAutofit/>
                        </wps:bodyPr>
                      </wps:wsp>
                      <wps:wsp>
                        <wps:cNvPr id="1072545857" name="Rectangle 344"/>
                        <wps:cNvSpPr>
                          <a:spLocks noChangeArrowheads="1"/>
                        </wps:cNvSpPr>
                        <wps:spPr bwMode="auto">
                          <a:xfrm>
                            <a:off x="1473200" y="774619"/>
                            <a:ext cx="1084943" cy="72378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B8195D6" w14:textId="77777777" w:rsidR="005569F0" w:rsidRDefault="005569F0" w:rsidP="00670CF8">
                              <w:pPr>
                                <w:jc w:val="center"/>
                                <w:rPr>
                                  <w:b/>
                                  <w:bCs/>
                                  <w:sz w:val="18"/>
                                  <w:szCs w:val="18"/>
                                </w:rPr>
                              </w:pPr>
                              <w:r>
                                <w:rPr>
                                  <w:b/>
                                  <w:bCs/>
                                  <w:sz w:val="18"/>
                                  <w:szCs w:val="18"/>
                                </w:rPr>
                                <w:t xml:space="preserve">Development Partner  </w:t>
                              </w:r>
                            </w:p>
                            <w:p w14:paraId="355E2F93" w14:textId="77777777" w:rsidR="005569F0" w:rsidRPr="001C7E82" w:rsidRDefault="005569F0" w:rsidP="00670CF8">
                              <w:pPr>
                                <w:jc w:val="center"/>
                                <w:rPr>
                                  <w:i/>
                                  <w:sz w:val="18"/>
                                  <w:szCs w:val="18"/>
                                </w:rPr>
                              </w:pPr>
                              <w:r>
                                <w:rPr>
                                  <w:b/>
                                  <w:bCs/>
                                  <w:i/>
                                  <w:sz w:val="18"/>
                                  <w:szCs w:val="18"/>
                                </w:rPr>
                                <w:t>UNDP</w:t>
                              </w:r>
                            </w:p>
                          </w:txbxContent>
                        </wps:txbx>
                        <wps:bodyPr rot="0" vert="horz" wrap="square" lIns="91440" tIns="45720" rIns="91440" bIns="45720" anchor="t" anchorCtr="0" upright="1">
                          <a:noAutofit/>
                        </wps:bodyPr>
                      </wps:wsp>
                      <wps:wsp>
                        <wps:cNvPr id="1072545858" name="Rectangle 345"/>
                        <wps:cNvSpPr>
                          <a:spLocks noChangeArrowheads="1"/>
                        </wps:cNvSpPr>
                        <wps:spPr bwMode="auto">
                          <a:xfrm>
                            <a:off x="2569029" y="787317"/>
                            <a:ext cx="1533071" cy="71116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953E58D" w14:textId="77777777" w:rsidR="005569F0" w:rsidRDefault="005569F0" w:rsidP="00670CF8">
                              <w:pPr>
                                <w:spacing w:after="0"/>
                                <w:jc w:val="center"/>
                                <w:rPr>
                                  <w:b/>
                                  <w:sz w:val="18"/>
                                  <w:szCs w:val="18"/>
                                </w:rPr>
                              </w:pPr>
                              <w:r>
                                <w:rPr>
                                  <w:b/>
                                  <w:sz w:val="18"/>
                                  <w:szCs w:val="18"/>
                                </w:rPr>
                                <w:t>Project Executive</w:t>
                              </w:r>
                            </w:p>
                            <w:p w14:paraId="229A598C" w14:textId="77777777" w:rsidR="005569F0" w:rsidRPr="001C7E82" w:rsidRDefault="005569F0" w:rsidP="00670CF8">
                              <w:pPr>
                                <w:spacing w:after="0"/>
                                <w:jc w:val="center"/>
                                <w:rPr>
                                  <w:rFonts w:cs="Arial"/>
                                  <w:szCs w:val="20"/>
                                </w:rPr>
                              </w:pPr>
                              <w:r>
                                <w:rPr>
                                  <w:b/>
                                  <w:bCs/>
                                  <w:i/>
                                  <w:sz w:val="18"/>
                                  <w:szCs w:val="18"/>
                                </w:rPr>
                                <w:t>Ministry of Housing, Urban Renewal, Environment and Climate Change (HURECC)</w:t>
                              </w:r>
                            </w:p>
                            <w:p w14:paraId="166A0523" w14:textId="77777777" w:rsidR="005569F0" w:rsidRDefault="005569F0" w:rsidP="00670CF8">
                              <w:pPr>
                                <w:jc w:val="center"/>
                                <w:rPr>
                                  <w:b/>
                                  <w:sz w:val="18"/>
                                  <w:szCs w:val="18"/>
                                </w:rPr>
                              </w:pPr>
                            </w:p>
                            <w:p w14:paraId="7C53C8CF" w14:textId="77777777" w:rsidR="005569F0" w:rsidRPr="00EB563F" w:rsidRDefault="005569F0" w:rsidP="00670CF8">
                              <w:pPr>
                                <w:jc w:val="center"/>
                                <w:rPr>
                                  <w:b/>
                                  <w:szCs w:val="20"/>
                                </w:rPr>
                              </w:pPr>
                            </w:p>
                          </w:txbxContent>
                        </wps:txbx>
                        <wps:bodyPr rot="0" vert="horz" wrap="square" lIns="91440" tIns="45720" rIns="91440" bIns="45720" anchor="t" anchorCtr="0" upright="1">
                          <a:noAutofit/>
                        </wps:bodyPr>
                      </wps:wsp>
                      <wps:wsp>
                        <wps:cNvPr id="1072545859" name="Rectangle 346"/>
                        <wps:cNvSpPr>
                          <a:spLocks noChangeArrowheads="1"/>
                        </wps:cNvSpPr>
                        <wps:spPr bwMode="auto">
                          <a:xfrm>
                            <a:off x="4102100" y="774700"/>
                            <a:ext cx="1282700" cy="68585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354B96C6" w14:textId="77777777" w:rsidR="005569F0" w:rsidRPr="00CA0EEF" w:rsidRDefault="005569F0" w:rsidP="00670CF8">
                              <w:pPr>
                                <w:jc w:val="center"/>
                                <w:rPr>
                                  <w:b/>
                                  <w:bCs/>
                                  <w:sz w:val="18"/>
                                  <w:szCs w:val="18"/>
                                </w:rPr>
                              </w:pPr>
                              <w:r>
                                <w:rPr>
                                  <w:b/>
                                  <w:bCs/>
                                  <w:sz w:val="18"/>
                                  <w:szCs w:val="18"/>
                                </w:rPr>
                                <w:t>Beneficiary Representatives</w:t>
                              </w:r>
                            </w:p>
                            <w:p w14:paraId="2FE40139" w14:textId="77777777" w:rsidR="005569F0" w:rsidRPr="00A20700" w:rsidRDefault="005569F0" w:rsidP="00670CF8">
                              <w:pPr>
                                <w:jc w:val="center"/>
                                <w:rPr>
                                  <w:szCs w:val="20"/>
                                </w:rPr>
                              </w:pPr>
                              <w:r>
                                <w:rPr>
                                  <w:b/>
                                  <w:bCs/>
                                  <w:i/>
                                  <w:iCs/>
                                  <w:sz w:val="18"/>
                                  <w:szCs w:val="18"/>
                                </w:rPr>
                                <w:t>MTM, MSET, MFPS, PIOJ</w:t>
                              </w:r>
                            </w:p>
                          </w:txbxContent>
                        </wps:txbx>
                        <wps:bodyPr rot="0" vert="horz" wrap="square" lIns="91440" tIns="45720" rIns="91440" bIns="45720" anchor="t" anchorCtr="0" upright="1">
                          <a:noAutofit/>
                        </wps:bodyPr>
                      </wps:wsp>
                      <wps:wsp>
                        <wps:cNvPr id="1072545860" name="Rectangle 348"/>
                        <wps:cNvSpPr>
                          <a:spLocks noChangeArrowheads="1"/>
                        </wps:cNvSpPr>
                        <wps:spPr bwMode="auto">
                          <a:xfrm>
                            <a:off x="292100" y="1841500"/>
                            <a:ext cx="1384300" cy="6096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90FB2A2" w14:textId="7576E6F6" w:rsidR="005569F0" w:rsidRDefault="005569F0" w:rsidP="00670CF8">
                              <w:pPr>
                                <w:jc w:val="center"/>
                                <w:rPr>
                                  <w:b/>
                                  <w:sz w:val="18"/>
                                  <w:szCs w:val="18"/>
                                </w:rPr>
                              </w:pPr>
                              <w:r>
                                <w:rPr>
                                  <w:b/>
                                  <w:sz w:val="18"/>
                                  <w:szCs w:val="18"/>
                                </w:rPr>
                                <w:t>UNDP Three tier Project Assurance</w:t>
                              </w:r>
                            </w:p>
                            <w:p w14:paraId="4A44E344" w14:textId="77777777" w:rsidR="005569F0" w:rsidRDefault="005569F0" w:rsidP="00670CF8">
                              <w:pPr>
                                <w:jc w:val="center"/>
                                <w:rPr>
                                  <w:b/>
                                  <w:sz w:val="18"/>
                                  <w:szCs w:val="18"/>
                                </w:rPr>
                              </w:pPr>
                              <w:r>
                                <w:rPr>
                                  <w:b/>
                                  <w:sz w:val="18"/>
                                  <w:szCs w:val="18"/>
                                </w:rPr>
                                <w:t>CO, Regional, HQ</w:t>
                              </w:r>
                            </w:p>
                            <w:p w14:paraId="4FCF8F8E" w14:textId="77777777" w:rsidR="005569F0" w:rsidRPr="00EB563F" w:rsidRDefault="005569F0" w:rsidP="00670CF8">
                              <w:pPr>
                                <w:pStyle w:val="Textoindependiente3"/>
                                <w:jc w:val="center"/>
                                <w:rPr>
                                  <w:b/>
                                  <w:bCs/>
                                </w:rPr>
                              </w:pPr>
                            </w:p>
                          </w:txbxContent>
                        </wps:txbx>
                        <wps:bodyPr rot="0" vert="horz" wrap="square" lIns="91440" tIns="45720" rIns="91440" bIns="45720" anchor="t" anchorCtr="0" upright="1">
                          <a:noAutofit/>
                        </wps:bodyPr>
                      </wps:wsp>
                      <wps:wsp>
                        <wps:cNvPr id="1072545861" name="Rectangle 349"/>
                        <wps:cNvSpPr>
                          <a:spLocks noChangeArrowheads="1"/>
                        </wps:cNvSpPr>
                        <wps:spPr bwMode="auto">
                          <a:xfrm>
                            <a:off x="4546600" y="1714500"/>
                            <a:ext cx="1612900" cy="8128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68C30AFB" w14:textId="77777777" w:rsidR="005569F0" w:rsidRDefault="005569F0" w:rsidP="00670CF8">
                              <w:pPr>
                                <w:jc w:val="center"/>
                                <w:rPr>
                                  <w:b/>
                                  <w:sz w:val="18"/>
                                  <w:szCs w:val="18"/>
                                </w:rPr>
                              </w:pPr>
                              <w:r>
                                <w:rPr>
                                  <w:b/>
                                  <w:sz w:val="18"/>
                                  <w:szCs w:val="18"/>
                                </w:rPr>
                                <w:t>Technical Expertise</w:t>
                              </w:r>
                            </w:p>
                            <w:p w14:paraId="1D893B91" w14:textId="77777777" w:rsidR="005569F0" w:rsidRDefault="005569F0" w:rsidP="00670CF8">
                              <w:pPr>
                                <w:jc w:val="center"/>
                                <w:rPr>
                                  <w:b/>
                                  <w:sz w:val="18"/>
                                  <w:szCs w:val="18"/>
                                </w:rPr>
                              </w:pPr>
                              <w:r>
                                <w:rPr>
                                  <w:b/>
                                  <w:sz w:val="18"/>
                                  <w:szCs w:val="18"/>
                                </w:rPr>
                                <w:t>Project eMobility Expert</w:t>
                              </w:r>
                            </w:p>
                            <w:p w14:paraId="34BEF13C" w14:textId="77777777" w:rsidR="005569F0" w:rsidRDefault="005569F0" w:rsidP="00670CF8">
                              <w:pPr>
                                <w:jc w:val="center"/>
                                <w:rPr>
                                  <w:b/>
                                  <w:sz w:val="18"/>
                                  <w:szCs w:val="18"/>
                                </w:rPr>
                              </w:pPr>
                              <w:r>
                                <w:rPr>
                                  <w:b/>
                                  <w:sz w:val="18"/>
                                  <w:szCs w:val="18"/>
                                </w:rPr>
                                <w:t>UWI</w:t>
                              </w:r>
                            </w:p>
                            <w:p w14:paraId="1C39502F" w14:textId="77777777" w:rsidR="005569F0" w:rsidRDefault="005569F0" w:rsidP="00670CF8">
                              <w:pPr>
                                <w:spacing w:before="120"/>
                                <w:jc w:val="center"/>
                                <w:rPr>
                                  <w:sz w:val="18"/>
                                  <w:szCs w:val="18"/>
                                </w:rPr>
                              </w:pPr>
                            </w:p>
                          </w:txbxContent>
                        </wps:txbx>
                        <wps:bodyPr rot="0" vert="horz" wrap="square" lIns="91440" tIns="45720" rIns="91440" bIns="45720" anchor="t" anchorCtr="0" upright="1">
                          <a:noAutofit/>
                        </wps:bodyPr>
                      </wps:wsp>
                      <wps:wsp>
                        <wps:cNvPr id="1072545862" name="AutoShape 350"/>
                        <wps:cNvCnPr>
                          <a:cxnSpLocks noChangeShapeType="1"/>
                        </wps:cNvCnPr>
                        <wps:spPr bwMode="auto">
                          <a:xfrm flipV="1">
                            <a:off x="4191000" y="2165300"/>
                            <a:ext cx="3429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2545863" name="AutoShape 351"/>
                        <wps:cNvSpPr>
                          <a:spLocks noChangeArrowheads="1"/>
                        </wps:cNvSpPr>
                        <wps:spPr bwMode="auto">
                          <a:xfrm>
                            <a:off x="711200" y="139700"/>
                            <a:ext cx="4914900" cy="342900"/>
                          </a:xfrm>
                          <a:prstGeom prst="roundRect">
                            <a:avLst>
                              <a:gd name="adj" fmla="val 16667"/>
                            </a:avLst>
                          </a:prstGeom>
                          <a:solidFill>
                            <a:srgbClr val="99CCFF"/>
                          </a:solidFill>
                          <a:ln w="9525">
                            <a:solidFill>
                              <a:srgbClr val="000000"/>
                            </a:solidFill>
                            <a:round/>
                            <a:headEnd/>
                            <a:tailEnd/>
                          </a:ln>
                        </wps:spPr>
                        <wps:txbx>
                          <w:txbxContent>
                            <w:p w14:paraId="5DC5D631" w14:textId="77777777" w:rsidR="005569F0" w:rsidRPr="001D0B24" w:rsidRDefault="005569F0" w:rsidP="00670CF8">
                              <w:pPr>
                                <w:spacing w:after="0"/>
                                <w:jc w:val="center"/>
                                <w:rPr>
                                  <w:b/>
                                  <w:sz w:val="24"/>
                                </w:rPr>
                              </w:pPr>
                              <w:r>
                                <w:rPr>
                                  <w:b/>
                                  <w:sz w:val="24"/>
                                </w:rPr>
                                <w:t xml:space="preserve">PIMS 6403 </w:t>
                              </w:r>
                              <w:r w:rsidRPr="001D0B24">
                                <w:rPr>
                                  <w:b/>
                                  <w:sz w:val="24"/>
                                </w:rPr>
                                <w:t>Project Organisation Structure</w:t>
                              </w:r>
                            </w:p>
                          </w:txbxContent>
                        </wps:txbx>
                        <wps:bodyPr rot="0" vert="horz" wrap="square" lIns="91440" tIns="45720" rIns="91440" bIns="45720" anchor="t" anchorCtr="0" upright="1">
                          <a:noAutofit/>
                        </wps:bodyPr>
                      </wps:wsp>
                      <wps:wsp>
                        <wps:cNvPr id="1072545864" name="Rectangle 352"/>
                        <wps:cNvSpPr>
                          <a:spLocks noChangeArrowheads="1"/>
                        </wps:cNvSpPr>
                        <wps:spPr bwMode="auto">
                          <a:xfrm>
                            <a:off x="393700" y="2743200"/>
                            <a:ext cx="2057400" cy="4064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9B6FBB5" w14:textId="77777777" w:rsidR="005569F0" w:rsidRDefault="005569F0" w:rsidP="00670CF8">
                              <w:pPr>
                                <w:jc w:val="center"/>
                                <w:rPr>
                                  <w:b/>
                                  <w:sz w:val="18"/>
                                  <w:szCs w:val="18"/>
                                </w:rPr>
                              </w:pPr>
                              <w:r>
                                <w:rPr>
                                  <w:b/>
                                  <w:sz w:val="18"/>
                                  <w:szCs w:val="18"/>
                                </w:rPr>
                                <w:t>Component 1</w:t>
                              </w:r>
                            </w:p>
                            <w:p w14:paraId="4BE3036E" w14:textId="77777777" w:rsidR="005569F0" w:rsidRDefault="005569F0" w:rsidP="00670CF8">
                              <w:pPr>
                                <w:jc w:val="center"/>
                                <w:rPr>
                                  <w:sz w:val="18"/>
                                  <w:szCs w:val="18"/>
                                </w:rPr>
                              </w:pPr>
                              <w:r>
                                <w:rPr>
                                  <w:sz w:val="18"/>
                                  <w:szCs w:val="18"/>
                                </w:rPr>
                                <w:t>Institutionalization</w:t>
                              </w:r>
                            </w:p>
                            <w:p w14:paraId="5F076109" w14:textId="77777777" w:rsidR="005569F0" w:rsidRDefault="005569F0" w:rsidP="00670CF8">
                              <w:pPr>
                                <w:jc w:val="center"/>
                                <w:rPr>
                                  <w:sz w:val="18"/>
                                  <w:szCs w:val="18"/>
                                </w:rPr>
                              </w:pPr>
                            </w:p>
                          </w:txbxContent>
                        </wps:txbx>
                        <wps:bodyPr rot="0" vert="horz" wrap="square" lIns="91440" tIns="45720" rIns="91440" bIns="45720" anchor="t" anchorCtr="0" upright="1">
                          <a:noAutofit/>
                        </wps:bodyPr>
                      </wps:wsp>
                      <wps:wsp>
                        <wps:cNvPr id="1072545865" name="Rectangle 353"/>
                        <wps:cNvSpPr>
                          <a:spLocks noChangeArrowheads="1"/>
                        </wps:cNvSpPr>
                        <wps:spPr bwMode="auto">
                          <a:xfrm>
                            <a:off x="393700" y="3263900"/>
                            <a:ext cx="2019300" cy="4445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9227A73" w14:textId="77777777" w:rsidR="005569F0" w:rsidRDefault="005569F0" w:rsidP="00670CF8">
                              <w:pPr>
                                <w:jc w:val="center"/>
                                <w:rPr>
                                  <w:b/>
                                  <w:sz w:val="18"/>
                                  <w:szCs w:val="18"/>
                                  <w:lang w:val="es-PA"/>
                                </w:rPr>
                              </w:pPr>
                              <w:r>
                                <w:rPr>
                                  <w:b/>
                                  <w:sz w:val="18"/>
                                  <w:szCs w:val="18"/>
                                  <w:lang w:val="es-PA"/>
                                </w:rPr>
                                <w:t>Component 3</w:t>
                              </w:r>
                            </w:p>
                            <w:p w14:paraId="7AC061FE" w14:textId="77777777" w:rsidR="005569F0" w:rsidRPr="00D81253" w:rsidRDefault="005569F0" w:rsidP="00670CF8">
                              <w:pPr>
                                <w:jc w:val="center"/>
                                <w:rPr>
                                  <w:szCs w:val="20"/>
                                  <w:lang w:val="es-PA"/>
                                </w:rPr>
                              </w:pPr>
                              <w:r>
                                <w:rPr>
                                  <w:b/>
                                  <w:sz w:val="18"/>
                                  <w:szCs w:val="18"/>
                                  <w:lang w:val="es-PA"/>
                                </w:rPr>
                                <w:t>Preparing for Scale Up</w:t>
                              </w:r>
                            </w:p>
                          </w:txbxContent>
                        </wps:txbx>
                        <wps:bodyPr rot="0" vert="horz" wrap="square" lIns="91440" tIns="45720" rIns="91440" bIns="45720" anchor="t" anchorCtr="0" upright="1">
                          <a:noAutofit/>
                        </wps:bodyPr>
                      </wps:wsp>
                      <wps:wsp>
                        <wps:cNvPr id="1072545866" name="AutoShape 354"/>
                        <wps:cNvCnPr>
                          <a:cxnSpLocks noChangeShapeType="1"/>
                        </wps:cNvCnPr>
                        <wps:spPr bwMode="auto">
                          <a:xfrm rot="5400000">
                            <a:off x="2422500" y="1887286"/>
                            <a:ext cx="228600" cy="16574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072545867" name="AutoShape 355"/>
                        <wps:cNvCnPr>
                          <a:cxnSpLocks noChangeShapeType="1"/>
                        </wps:cNvCnPr>
                        <wps:spPr bwMode="auto">
                          <a:xfrm>
                            <a:off x="3418114" y="2699657"/>
                            <a:ext cx="1141186" cy="71646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072545868" name="Rectangle 356"/>
                        <wps:cNvSpPr>
                          <a:spLocks noChangeArrowheads="1"/>
                        </wps:cNvSpPr>
                        <wps:spPr bwMode="auto">
                          <a:xfrm>
                            <a:off x="4343400" y="3086100"/>
                            <a:ext cx="16002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417C53C5" w14:textId="77777777" w:rsidR="005569F0" w:rsidRDefault="005569F0" w:rsidP="00670CF8">
                              <w:pPr>
                                <w:jc w:val="center"/>
                                <w:rPr>
                                  <w:b/>
                                  <w:sz w:val="18"/>
                                  <w:szCs w:val="18"/>
                                  <w:lang w:val="es-PA"/>
                                </w:rPr>
                              </w:pPr>
                              <w:r>
                                <w:rPr>
                                  <w:b/>
                                  <w:sz w:val="18"/>
                                  <w:szCs w:val="18"/>
                                  <w:lang w:val="es-PA"/>
                                </w:rPr>
                                <w:t>Component 2</w:t>
                              </w:r>
                            </w:p>
                            <w:p w14:paraId="59A68834" w14:textId="77777777" w:rsidR="005569F0" w:rsidRPr="000C5F7B" w:rsidRDefault="005569F0" w:rsidP="00670CF8">
                              <w:pPr>
                                <w:jc w:val="center"/>
                                <w:rPr>
                                  <w:szCs w:val="20"/>
                                  <w:lang w:val="es-PA"/>
                                </w:rPr>
                              </w:pPr>
                              <w:r>
                                <w:rPr>
                                  <w:b/>
                                  <w:sz w:val="18"/>
                                  <w:szCs w:val="18"/>
                                  <w:lang w:val="es-PA"/>
                                </w:rPr>
                                <w:t>eMobility Pilot Demonstration</w:t>
                              </w:r>
                            </w:p>
                          </w:txbxContent>
                        </wps:txbx>
                        <wps:bodyPr rot="0" vert="horz" wrap="square" lIns="91440" tIns="45720" rIns="91440" bIns="45720" anchor="t" anchorCtr="0" upright="1">
                          <a:noAutofit/>
                        </wps:bodyPr>
                      </wps:wsp>
                      <wps:wsp>
                        <wps:cNvPr id="1072545869" name="AutoShape 357"/>
                        <wps:cNvCnPr>
                          <a:cxnSpLocks noChangeShapeType="1"/>
                        </wps:cNvCnPr>
                        <wps:spPr bwMode="auto">
                          <a:xfrm flipH="1" flipV="1">
                            <a:off x="5435600" y="2514600"/>
                            <a:ext cx="12700" cy="558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2545870" name="AutoShape 358"/>
                        <wps:cNvCnPr>
                          <a:cxnSpLocks noChangeShapeType="1"/>
                        </wps:cNvCnPr>
                        <wps:spPr bwMode="auto">
                          <a:xfrm rot="5400000" flipH="1" flipV="1">
                            <a:off x="2117750" y="771550"/>
                            <a:ext cx="253950" cy="178435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072545871" name="Rectangle 353"/>
                        <wps:cNvSpPr>
                          <a:spLocks noChangeArrowheads="1"/>
                        </wps:cNvSpPr>
                        <wps:spPr bwMode="auto">
                          <a:xfrm>
                            <a:off x="419100" y="3850300"/>
                            <a:ext cx="2019300" cy="4169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4C41259" w14:textId="77777777" w:rsidR="005569F0" w:rsidRDefault="005569F0" w:rsidP="00670CF8">
                              <w:pPr>
                                <w:jc w:val="center"/>
                                <w:rPr>
                                  <w:sz w:val="24"/>
                                </w:rPr>
                              </w:pPr>
                              <w:r>
                                <w:rPr>
                                  <w:b/>
                                  <w:bCs/>
                                  <w:sz w:val="18"/>
                                  <w:szCs w:val="18"/>
                                </w:rPr>
                                <w:t>Component 4</w:t>
                              </w:r>
                            </w:p>
                            <w:p w14:paraId="5100C9E8" w14:textId="77777777" w:rsidR="005569F0" w:rsidRDefault="005569F0" w:rsidP="00670CF8">
                              <w:pPr>
                                <w:jc w:val="center"/>
                              </w:pPr>
                              <w:r>
                                <w:rPr>
                                  <w:b/>
                                  <w:bCs/>
                                  <w:sz w:val="18"/>
                                  <w:szCs w:val="18"/>
                                </w:rPr>
                                <w:t>Environmental Sustainability</w:t>
                              </w:r>
                            </w:p>
                          </w:txbxContent>
                        </wps:txbx>
                        <wps:bodyPr rot="0" vert="horz" wrap="square" lIns="91440" tIns="45720" rIns="91440" bIns="45720" anchor="t" anchorCtr="0" upright="1">
                          <a:noAutofit/>
                        </wps:bodyPr>
                      </wps:wsp>
                      <wps:wsp>
                        <wps:cNvPr id="1072545872" name="Rectangle 353"/>
                        <wps:cNvSpPr>
                          <a:spLocks noChangeArrowheads="1"/>
                        </wps:cNvSpPr>
                        <wps:spPr bwMode="auto">
                          <a:xfrm>
                            <a:off x="484800" y="4447200"/>
                            <a:ext cx="2019300" cy="41656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64EA080" w14:textId="77777777" w:rsidR="005569F0" w:rsidRDefault="005569F0" w:rsidP="00670CF8">
                              <w:pPr>
                                <w:jc w:val="center"/>
                                <w:rPr>
                                  <w:sz w:val="24"/>
                                </w:rPr>
                              </w:pPr>
                              <w:r>
                                <w:rPr>
                                  <w:b/>
                                  <w:bCs/>
                                  <w:sz w:val="18"/>
                                  <w:szCs w:val="18"/>
                                </w:rPr>
                                <w:t>Component 5</w:t>
                              </w:r>
                            </w:p>
                            <w:p w14:paraId="31701276" w14:textId="77777777" w:rsidR="005569F0" w:rsidRDefault="005569F0" w:rsidP="00670CF8">
                              <w:pPr>
                                <w:jc w:val="center"/>
                              </w:pPr>
                              <w:r>
                                <w:rPr>
                                  <w:b/>
                                  <w:bCs/>
                                  <w:sz w:val="18"/>
                                  <w:szCs w:val="18"/>
                                </w:rPr>
                                <w:t>Monitoring &amp; Evaluation</w:t>
                              </w:r>
                            </w:p>
                          </w:txbxContent>
                        </wps:txbx>
                        <wps:bodyPr rot="0" vert="horz" wrap="square" lIns="91440" tIns="45720" rIns="91440" bIns="45720" anchor="t" anchorCtr="0" upright="1">
                          <a:noAutofit/>
                        </wps:bodyPr>
                      </wps:wsp>
                      <wps:wsp>
                        <wps:cNvPr id="1072545873" name="Conector recto 1072545873"/>
                        <wps:cNvCnPr/>
                        <wps:spPr>
                          <a:xfrm>
                            <a:off x="3263900" y="1498600"/>
                            <a:ext cx="25400" cy="165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844AC1B" id="Canvas 340" o:spid="_x0000_s1026" editas="canvas" style="width:468pt;height:344.15pt;mso-position-horizontal-relative:char;mso-position-vertical-relative:line" coordsize="59436,43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43707;visibility:visible;mso-wrap-style:square">
                  <v:fill o:detectmouseclick="t"/>
                  <v:path o:connecttype="none"/>
                </v:shape>
                <v:rect id="Rectangle 342" o:spid="_x0000_s1028" style="position:absolute;left:20483;top:16201;width:20955;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" fillcolor="#fc9">
                  <v:shadow on="t" opacity=".5" offset="6pt,6pt"/>
                  <v:textbox>
                    <w:txbxContent>
                      <w:p w14:paraId="202846B8" w14:textId="77777777" w:rsidR="005569F0" w:rsidRDefault="005569F0" w:rsidP="00670CF8">
                        <w:pPr>
                          <w:jc w:val="center"/>
                          <w:rPr>
                            <w:b/>
                            <w:sz w:val="18"/>
                            <w:szCs w:val="18"/>
                          </w:rPr>
                        </w:pPr>
                        <w:r>
                          <w:rPr>
                            <w:b/>
                            <w:sz w:val="18"/>
                            <w:szCs w:val="18"/>
                          </w:rPr>
                          <w:t>Implementing Partner</w:t>
                        </w:r>
                      </w:p>
                      <w:p w14:paraId="442DC793" w14:textId="77777777" w:rsidR="005569F0" w:rsidRDefault="005569F0" w:rsidP="00670CF8">
                        <w:pPr>
                          <w:jc w:val="center"/>
                          <w:rPr>
                            <w:b/>
                            <w:sz w:val="18"/>
                            <w:szCs w:val="18"/>
                          </w:rPr>
                        </w:pPr>
                        <w:r>
                          <w:rPr>
                            <w:b/>
                            <w:sz w:val="18"/>
                            <w:szCs w:val="18"/>
                          </w:rPr>
                          <w:t>PMU at HURECC</w:t>
                        </w:r>
                        <w:r w:rsidRPr="00A27858">
                          <w:rPr>
                            <w:b/>
                            <w:sz w:val="18"/>
                            <w:szCs w:val="18"/>
                          </w:rPr>
                          <w:t xml:space="preserve"> </w:t>
                        </w:r>
                      </w:p>
                      <w:p w14:paraId="2B4E3E3A" w14:textId="77777777" w:rsidR="005569F0" w:rsidRDefault="005569F0" w:rsidP="00670CF8">
                        <w:pPr>
                          <w:jc w:val="center"/>
                          <w:rPr>
                            <w:b/>
                            <w:sz w:val="18"/>
                            <w:szCs w:val="18"/>
                          </w:rPr>
                        </w:pPr>
                        <w:r>
                          <w:rPr>
                            <w:b/>
                            <w:sz w:val="18"/>
                            <w:szCs w:val="18"/>
                          </w:rPr>
                          <w:t>Project Coordinator</w:t>
                        </w:r>
                      </w:p>
                      <w:p w14:paraId="73B5F927" w14:textId="77777777" w:rsidR="005569F0" w:rsidRDefault="005569F0" w:rsidP="00670CF8">
                        <w:pPr>
                          <w:jc w:val="center"/>
                          <w:rPr>
                            <w:b/>
                            <w:sz w:val="18"/>
                            <w:szCs w:val="18"/>
                          </w:rPr>
                        </w:pPr>
                        <w:r>
                          <w:rPr>
                            <w:b/>
                            <w:sz w:val="18"/>
                            <w:szCs w:val="18"/>
                          </w:rPr>
                          <w:t>Finance and Admin Officer</w:t>
                        </w:r>
                      </w:p>
                      <w:p w14:paraId="27245551" w14:textId="77777777" w:rsidR="005569F0" w:rsidRDefault="005569F0" w:rsidP="00670CF8">
                        <w:pPr>
                          <w:jc w:val="center"/>
                          <w:rPr>
                            <w:b/>
                            <w:sz w:val="18"/>
                            <w:szCs w:val="18"/>
                          </w:rPr>
                        </w:pPr>
                        <w:r>
                          <w:rPr>
                            <w:b/>
                            <w:sz w:val="18"/>
                            <w:szCs w:val="18"/>
                          </w:rPr>
                          <w:t>Procurements Specialist</w:t>
                        </w:r>
                      </w:p>
                      <w:p w14:paraId="37E9B98D" w14:textId="77777777" w:rsidR="005569F0" w:rsidRPr="00A27858" w:rsidRDefault="005569F0" w:rsidP="00670CF8">
                        <w:pPr>
                          <w:jc w:val="center"/>
                          <w:rPr>
                            <w:szCs w:val="20"/>
                          </w:rPr>
                        </w:pPr>
                      </w:p>
                    </w:txbxContent>
                  </v:textbox>
                </v:rect>
                <v:rect id="Rectangle 343" o:spid="_x0000_s1029" style="position:absolute;left:14605;top:5461;width:3924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" fillcolor="#f90">
                  <v:shadow on="t" opacity=".5" offset="6pt,6pt"/>
                  <v:textbox>
                    <w:txbxContent>
                      <w:p w14:paraId="1C8027BF" w14:textId="77777777" w:rsidR="005569F0" w:rsidRDefault="005569F0" w:rsidP="00670CF8">
                        <w:pPr>
                          <w:jc w:val="center"/>
                          <w:rPr>
                            <w:b/>
                          </w:rPr>
                        </w:pPr>
                        <w:r>
                          <w:rPr>
                            <w:b/>
                          </w:rPr>
                          <w:t>Project Board/Steering Committee</w:t>
                        </w:r>
                      </w:p>
                    </w:txbxContent>
                  </v:textbox>
                </v:rect>
                <v:rect id="Rectangle 344" o:spid="_x0000_s1030" style="position:absolute;left:14732;top:7746;width:10849;height:7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" fillcolor="#fc0">
                  <v:shadow on="t" opacity=".5" offset="6pt,6pt"/>
                  <v:textbox>
                    <w:txbxContent>
                      <w:p w14:paraId="7B8195D6" w14:textId="77777777" w:rsidR="005569F0" w:rsidRDefault="005569F0" w:rsidP="00670CF8">
                        <w:pPr>
                          <w:jc w:val="center"/>
                          <w:rPr>
                            <w:b/>
                            <w:bCs/>
                            <w:sz w:val="18"/>
                            <w:szCs w:val="18"/>
                          </w:rPr>
                        </w:pPr>
                        <w:r>
                          <w:rPr>
                            <w:b/>
                            <w:bCs/>
                            <w:sz w:val="18"/>
                            <w:szCs w:val="18"/>
                          </w:rPr>
                          <w:t xml:space="preserve">Development Partner  </w:t>
                        </w:r>
                      </w:p>
                      <w:p w14:paraId="355E2F93" w14:textId="77777777" w:rsidR="005569F0" w:rsidRPr="001C7E82" w:rsidRDefault="005569F0" w:rsidP="00670CF8">
                        <w:pPr>
                          <w:jc w:val="center"/>
                          <w:rPr>
                            <w:i/>
                            <w:sz w:val="18"/>
                            <w:szCs w:val="18"/>
                          </w:rPr>
                        </w:pPr>
                        <w:r>
                          <w:rPr>
                            <w:b/>
                            <w:bCs/>
                            <w:i/>
                            <w:sz w:val="18"/>
                            <w:szCs w:val="18"/>
                          </w:rPr>
                          <w:t>UNDP</w:t>
                        </w:r>
                      </w:p>
                    </w:txbxContent>
                  </v:textbox>
                </v:rect>
                <v:rect id="Rectangle 345" o:spid="_x0000_s1031" style="position:absolute;left:25690;top:7873;width:15331;height:7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" fillcolor="#fc0">
                  <v:shadow on="t" opacity=".5" offset="6pt,6pt"/>
                  <v:textbox>
                    <w:txbxContent>
                      <w:p w14:paraId="7953E58D" w14:textId="77777777" w:rsidR="005569F0" w:rsidRDefault="005569F0" w:rsidP="00670CF8">
                        <w:pPr>
                          <w:spacing w:after="0"/>
                          <w:jc w:val="center"/>
                          <w:rPr>
                            <w:b/>
                            <w:sz w:val="18"/>
                            <w:szCs w:val="18"/>
                          </w:rPr>
                        </w:pPr>
                        <w:r>
                          <w:rPr>
                            <w:b/>
                            <w:sz w:val="18"/>
                            <w:szCs w:val="18"/>
                          </w:rPr>
                          <w:t>Project Executive</w:t>
                        </w:r>
                      </w:p>
                      <w:p w14:paraId="229A598C" w14:textId="77777777" w:rsidR="005569F0" w:rsidRPr="001C7E82" w:rsidRDefault="005569F0" w:rsidP="00670CF8">
                        <w:pPr>
                          <w:spacing w:after="0"/>
                          <w:jc w:val="center"/>
                          <w:rPr>
                            <w:rFonts w:cs="Arial"/>
                            <w:szCs w:val="20"/>
                          </w:rPr>
                        </w:pPr>
                        <w:r>
                          <w:rPr>
                            <w:b/>
                            <w:bCs/>
                            <w:i/>
                            <w:sz w:val="18"/>
                            <w:szCs w:val="18"/>
                          </w:rPr>
                          <w:t>Ministry of Housing, Urban Renewal, Environment and Climate Change (HURECC)</w:t>
                        </w:r>
                      </w:p>
                      <w:p w14:paraId="166A0523" w14:textId="77777777" w:rsidR="005569F0" w:rsidRDefault="005569F0" w:rsidP="00670CF8">
                        <w:pPr>
                          <w:jc w:val="center"/>
                          <w:rPr>
                            <w:b/>
                            <w:sz w:val="18"/>
                            <w:szCs w:val="18"/>
                          </w:rPr>
                        </w:pPr>
                      </w:p>
                      <w:p w14:paraId="7C53C8CF" w14:textId="77777777" w:rsidR="005569F0" w:rsidRPr="00EB563F" w:rsidRDefault="005569F0" w:rsidP="00670CF8">
                        <w:pPr>
                          <w:jc w:val="center"/>
                          <w:rPr>
                            <w:b/>
                            <w:szCs w:val="20"/>
                          </w:rPr>
                        </w:pPr>
                      </w:p>
                    </w:txbxContent>
                  </v:textbox>
                </v:rect>
                <v:rect id="Rectangle 346" o:spid="_x0000_s1032" style="position:absolute;left:41021;top:7747;width:1282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" fillcolor="#fc0">
                  <v:shadow on="t" opacity=".5" offset="6pt,6pt"/>
                  <v:textbox>
                    <w:txbxContent>
                      <w:p w14:paraId="354B96C6" w14:textId="77777777" w:rsidR="005569F0" w:rsidRPr="00CA0EEF" w:rsidRDefault="005569F0" w:rsidP="00670CF8">
                        <w:pPr>
                          <w:jc w:val="center"/>
                          <w:rPr>
                            <w:b/>
                            <w:bCs/>
                            <w:sz w:val="18"/>
                            <w:szCs w:val="18"/>
                          </w:rPr>
                        </w:pPr>
                        <w:r>
                          <w:rPr>
                            <w:b/>
                            <w:bCs/>
                            <w:sz w:val="18"/>
                            <w:szCs w:val="18"/>
                          </w:rPr>
                          <w:t>Beneficiary Representatives</w:t>
                        </w:r>
                      </w:p>
                      <w:p w14:paraId="2FE40139" w14:textId="77777777" w:rsidR="005569F0" w:rsidRPr="00A20700" w:rsidRDefault="005569F0" w:rsidP="00670CF8">
                        <w:pPr>
                          <w:jc w:val="center"/>
                          <w:rPr>
                            <w:szCs w:val="20"/>
                          </w:rPr>
                        </w:pPr>
                        <w:r>
                          <w:rPr>
                            <w:b/>
                            <w:bCs/>
                            <w:i/>
                            <w:iCs/>
                            <w:sz w:val="18"/>
                            <w:szCs w:val="18"/>
                          </w:rPr>
                          <w:t>MTM, MSET, MFPS, PIOJ</w:t>
                        </w:r>
                      </w:p>
                    </w:txbxContent>
                  </v:textbox>
                </v:rect>
                <v:rect id="Rectangle 348" o:spid="_x0000_s1033" style="position:absolute;left:2921;top:18415;width:13843;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" fillcolor="#fc0">
                  <v:shadow on="t" opacity=".5" offset="6pt,6pt"/>
                  <v:textbox>
                    <w:txbxContent>
                      <w:p w14:paraId="590FB2A2" w14:textId="7576E6F6" w:rsidR="005569F0" w:rsidRDefault="005569F0" w:rsidP="00670CF8">
                        <w:pPr>
                          <w:jc w:val="center"/>
                          <w:rPr>
                            <w:b/>
                            <w:sz w:val="18"/>
                            <w:szCs w:val="18"/>
                          </w:rPr>
                        </w:pPr>
                        <w:r>
                          <w:rPr>
                            <w:b/>
                            <w:sz w:val="18"/>
                            <w:szCs w:val="18"/>
                          </w:rPr>
                          <w:t>UNDP Three tier Project Assurance</w:t>
                        </w:r>
                      </w:p>
                      <w:p w14:paraId="4A44E344" w14:textId="77777777" w:rsidR="005569F0" w:rsidRDefault="005569F0" w:rsidP="00670CF8">
                        <w:pPr>
                          <w:jc w:val="center"/>
                          <w:rPr>
                            <w:b/>
                            <w:sz w:val="18"/>
                            <w:szCs w:val="18"/>
                          </w:rPr>
                        </w:pPr>
                        <w:r>
                          <w:rPr>
                            <w:b/>
                            <w:sz w:val="18"/>
                            <w:szCs w:val="18"/>
                          </w:rPr>
                          <w:t>CO, Regional, HQ</w:t>
                        </w:r>
                      </w:p>
                      <w:p w14:paraId="4FCF8F8E" w14:textId="77777777" w:rsidR="005569F0" w:rsidRPr="00EB563F" w:rsidRDefault="005569F0" w:rsidP="00670CF8">
                        <w:pPr>
                          <w:pStyle w:val="Textoindependiente3"/>
                          <w:jc w:val="center"/>
                          <w:rPr>
                            <w:b/>
                            <w:bCs/>
                          </w:rPr>
                        </w:pPr>
                      </w:p>
                    </w:txbxContent>
                  </v:textbox>
                </v:rect>
                <v:rect id="Rectangle 349" o:spid="_x0000_s1034" style="position:absolute;left:45466;top:17145;width:16129;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" fillcolor="#fc9">
                  <v:shadow on="t" opacity=".5" offset="6pt,6pt"/>
                  <v:textbox>
                    <w:txbxContent>
                      <w:p w14:paraId="68C30AFB" w14:textId="77777777" w:rsidR="005569F0" w:rsidRDefault="005569F0" w:rsidP="00670CF8">
                        <w:pPr>
                          <w:jc w:val="center"/>
                          <w:rPr>
                            <w:b/>
                            <w:sz w:val="18"/>
                            <w:szCs w:val="18"/>
                          </w:rPr>
                        </w:pPr>
                        <w:r>
                          <w:rPr>
                            <w:b/>
                            <w:sz w:val="18"/>
                            <w:szCs w:val="18"/>
                          </w:rPr>
                          <w:t>Technical Expertise</w:t>
                        </w:r>
                      </w:p>
                      <w:p w14:paraId="1D893B91" w14:textId="77777777" w:rsidR="005569F0" w:rsidRDefault="005569F0" w:rsidP="00670CF8">
                        <w:pPr>
                          <w:jc w:val="center"/>
                          <w:rPr>
                            <w:b/>
                            <w:sz w:val="18"/>
                            <w:szCs w:val="18"/>
                          </w:rPr>
                        </w:pPr>
                        <w:r>
                          <w:rPr>
                            <w:b/>
                            <w:sz w:val="18"/>
                            <w:szCs w:val="18"/>
                          </w:rPr>
                          <w:t>Project eMobility Expert</w:t>
                        </w:r>
                      </w:p>
                      <w:p w14:paraId="34BEF13C" w14:textId="77777777" w:rsidR="005569F0" w:rsidRDefault="005569F0" w:rsidP="00670CF8">
                        <w:pPr>
                          <w:jc w:val="center"/>
                          <w:rPr>
                            <w:b/>
                            <w:sz w:val="18"/>
                            <w:szCs w:val="18"/>
                          </w:rPr>
                        </w:pPr>
                        <w:r>
                          <w:rPr>
                            <w:b/>
                            <w:sz w:val="18"/>
                            <w:szCs w:val="18"/>
                          </w:rPr>
                          <w:t>UWI</w:t>
                        </w:r>
                      </w:p>
                      <w:p w14:paraId="1C39502F" w14:textId="77777777" w:rsidR="005569F0" w:rsidRDefault="005569F0" w:rsidP="00670CF8">
                        <w:pPr>
                          <w:spacing w:before="120"/>
                          <w:jc w:val="center"/>
                          <w:rPr>
                            <w:sz w:val="18"/>
                            <w:szCs w:val="18"/>
                          </w:rPr>
                        </w:pPr>
                      </w:p>
                    </w:txbxContent>
                  </v:textbox>
                </v:rect>
                <v:shapetype id="_x0000_t32" coordsize="21600,21600" o:spt="32" o:oned="t" path="m,l21600,21600e" filled="f">
                  <v:path arrowok="t" fillok="f" o:connecttype="none"/>
                  <o:lock v:ext="edit" shapetype="t"/>
                </v:shapetype>
                <v:shape id="AutoShape 350" o:spid="_x0000_s1035" type="#_x0000_t32" style="position:absolute;left:41910;top:21653;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"/>
                <v:roundrect id="AutoShape 351" o:spid="_x0000_s1036" style="position:absolute;left:7112;top:1397;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" fillcolor="#9cf">
                  <v:textbox>
                    <w:txbxContent>
                      <w:p w14:paraId="5DC5D631" w14:textId="77777777" w:rsidR="005569F0" w:rsidRPr="001D0B24" w:rsidRDefault="005569F0" w:rsidP="00670CF8">
                        <w:pPr>
                          <w:spacing w:after="0"/>
                          <w:jc w:val="center"/>
                          <w:rPr>
                            <w:b/>
                            <w:sz w:val="24"/>
                          </w:rPr>
                        </w:pPr>
                        <w:r>
                          <w:rPr>
                            <w:b/>
                            <w:sz w:val="24"/>
                          </w:rPr>
                          <w:t xml:space="preserve">PIMS 6403 </w:t>
                        </w:r>
                        <w:r w:rsidRPr="001D0B24">
                          <w:rPr>
                            <w:b/>
                            <w:sz w:val="24"/>
                          </w:rPr>
                          <w:t>Project Organisation Structure</w:t>
                        </w:r>
                      </w:p>
                    </w:txbxContent>
                  </v:textbox>
                </v:roundrect>
                <v:rect id="Rectangle 352" o:spid="_x0000_s1037" style="position:absolute;left:3937;top:27432;width:20574;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" fillcolor="#ff9">
                  <v:shadow on="t" opacity=".5" offset="6pt,6pt"/>
                  <v:textbox>
                    <w:txbxContent>
                      <w:p w14:paraId="09B6FBB5" w14:textId="77777777" w:rsidR="005569F0" w:rsidRDefault="005569F0" w:rsidP="00670CF8">
                        <w:pPr>
                          <w:jc w:val="center"/>
                          <w:rPr>
                            <w:b/>
                            <w:sz w:val="18"/>
                            <w:szCs w:val="18"/>
                          </w:rPr>
                        </w:pPr>
                        <w:r>
                          <w:rPr>
                            <w:b/>
                            <w:sz w:val="18"/>
                            <w:szCs w:val="18"/>
                          </w:rPr>
                          <w:t>Component 1</w:t>
                        </w:r>
                      </w:p>
                      <w:p w14:paraId="4BE3036E" w14:textId="77777777" w:rsidR="005569F0" w:rsidRDefault="005569F0" w:rsidP="00670CF8">
                        <w:pPr>
                          <w:jc w:val="center"/>
                          <w:rPr>
                            <w:sz w:val="18"/>
                            <w:szCs w:val="18"/>
                          </w:rPr>
                        </w:pPr>
                        <w:r>
                          <w:rPr>
                            <w:sz w:val="18"/>
                            <w:szCs w:val="18"/>
                          </w:rPr>
                          <w:t>Institutionalization</w:t>
                        </w:r>
                      </w:p>
                      <w:p w14:paraId="5F076109" w14:textId="77777777" w:rsidR="005569F0" w:rsidRDefault="005569F0" w:rsidP="00670CF8">
                        <w:pPr>
                          <w:jc w:val="center"/>
                          <w:rPr>
                            <w:sz w:val="18"/>
                            <w:szCs w:val="18"/>
                          </w:rPr>
                        </w:pPr>
                      </w:p>
                    </w:txbxContent>
                  </v:textbox>
                </v:rect>
                <v:rect id="Rectangle 353" o:spid="_x0000_s1038" style="position:absolute;left:3937;top:32639;width:20193;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" fillcolor="#ff9">
                  <v:shadow on="t" opacity=".5" offset="6pt,6pt"/>
                  <v:textbox>
                    <w:txbxContent>
                      <w:p w14:paraId="39227A73" w14:textId="77777777" w:rsidR="005569F0" w:rsidRDefault="005569F0" w:rsidP="00670CF8">
                        <w:pPr>
                          <w:jc w:val="center"/>
                          <w:rPr>
                            <w:b/>
                            <w:sz w:val="18"/>
                            <w:szCs w:val="18"/>
                            <w:lang w:val="es-PA"/>
                          </w:rPr>
                        </w:pPr>
                        <w:r>
                          <w:rPr>
                            <w:b/>
                            <w:sz w:val="18"/>
                            <w:szCs w:val="18"/>
                            <w:lang w:val="es-PA"/>
                          </w:rPr>
                          <w:t>Component 3</w:t>
                        </w:r>
                      </w:p>
                      <w:p w14:paraId="7AC061FE" w14:textId="77777777" w:rsidR="005569F0" w:rsidRPr="00D81253" w:rsidRDefault="005569F0" w:rsidP="00670CF8">
                        <w:pPr>
                          <w:jc w:val="center"/>
                          <w:rPr>
                            <w:szCs w:val="20"/>
                            <w:lang w:val="es-PA"/>
                          </w:rPr>
                        </w:pPr>
                        <w:r>
                          <w:rPr>
                            <w:b/>
                            <w:sz w:val="18"/>
                            <w:szCs w:val="18"/>
                            <w:lang w:val="es-PA"/>
                          </w:rPr>
                          <w:t>Preparing for Scale Up</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39" type="#_x0000_t34" style="position:absolute;left:24225;top:18872;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" adj="10740"/>
                <v:shape id="AutoShape 355" o:spid="_x0000_s1040" type="#_x0000_t34" style="position:absolute;left:34181;top:26996;width:11412;height:716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"/>
                <v:rect id="Rectangle 356" o:spid="_x0000_s1041" style="position:absolute;left:43434;top:30861;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" fillcolor="#ff9">
                  <v:shadow on="t" opacity=".5" offset="6pt,6pt"/>
                  <v:textbox>
                    <w:txbxContent>
                      <w:p w14:paraId="417C53C5" w14:textId="77777777" w:rsidR="005569F0" w:rsidRDefault="005569F0" w:rsidP="00670CF8">
                        <w:pPr>
                          <w:jc w:val="center"/>
                          <w:rPr>
                            <w:b/>
                            <w:sz w:val="18"/>
                            <w:szCs w:val="18"/>
                            <w:lang w:val="es-PA"/>
                          </w:rPr>
                        </w:pPr>
                        <w:r>
                          <w:rPr>
                            <w:b/>
                            <w:sz w:val="18"/>
                            <w:szCs w:val="18"/>
                            <w:lang w:val="es-PA"/>
                          </w:rPr>
                          <w:t>Component 2</w:t>
                        </w:r>
                      </w:p>
                      <w:p w14:paraId="59A68834" w14:textId="77777777" w:rsidR="005569F0" w:rsidRPr="000C5F7B" w:rsidRDefault="005569F0" w:rsidP="00670CF8">
                        <w:pPr>
                          <w:jc w:val="center"/>
                          <w:rPr>
                            <w:szCs w:val="20"/>
                            <w:lang w:val="es-PA"/>
                          </w:rPr>
                        </w:pPr>
                        <w:r>
                          <w:rPr>
                            <w:b/>
                            <w:sz w:val="18"/>
                            <w:szCs w:val="18"/>
                            <w:lang w:val="es-PA"/>
                          </w:rPr>
                          <w:t>eMobility Pilot Demonstration</w:t>
                        </w:r>
                      </w:p>
                    </w:txbxContent>
                  </v:textbox>
                </v:rect>
                <v:shape id="AutoShape 357" o:spid="_x0000_s1042" type="#_x0000_t32" style="position:absolute;left:54356;top:25146;width:127;height:558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"/>
                <v:shapetype id="_x0000_t33" coordsize="21600,21600" o:spt="33" o:oned="t" path="m,l21600,r,21600e" filled="f">
                  <v:stroke joinstyle="miter"/>
                  <v:path arrowok="t" fillok="f" o:connecttype="none"/>
                  <o:lock v:ext="edit" shapetype="t"/>
                </v:shapetype>
                <v:shape id="AutoShape 358" o:spid="_x0000_s1043" type="#_x0000_t33" style="position:absolute;left:21177;top:7715;width:2540;height:1784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"/>
                <v:rect id="Rectangle 353" o:spid="_x0000_s1044" style="position:absolute;left:4191;top:38503;width:20193;height:4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" fillcolor="#ff9">
                  <v:shadow on="t" opacity=".5" offset="6pt,6pt"/>
                  <v:textbox>
                    <w:txbxContent>
                      <w:p w14:paraId="64C41259" w14:textId="77777777" w:rsidR="005569F0" w:rsidRDefault="005569F0" w:rsidP="00670CF8">
                        <w:pPr>
                          <w:jc w:val="center"/>
                          <w:rPr>
                            <w:sz w:val="24"/>
                          </w:rPr>
                        </w:pPr>
                        <w:r>
                          <w:rPr>
                            <w:b/>
                            <w:bCs/>
                            <w:sz w:val="18"/>
                            <w:szCs w:val="18"/>
                          </w:rPr>
                          <w:t>Component 4</w:t>
                        </w:r>
                      </w:p>
                      <w:p w14:paraId="5100C9E8" w14:textId="77777777" w:rsidR="005569F0" w:rsidRDefault="005569F0" w:rsidP="00670CF8">
                        <w:pPr>
                          <w:jc w:val="center"/>
                        </w:pPr>
                        <w:r>
                          <w:rPr>
                            <w:b/>
                            <w:bCs/>
                            <w:sz w:val="18"/>
                            <w:szCs w:val="18"/>
                          </w:rPr>
                          <w:t>Environmental Sustainability</w:t>
                        </w:r>
                      </w:p>
                    </w:txbxContent>
                  </v:textbox>
                </v:rect>
                <v:rect id="Rectangle 353" o:spid="_x0000_s1045" style="position:absolute;left:4848;top:44472;width:20193;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" fillcolor="#ff9">
                  <v:shadow on="t" opacity=".5" offset="6pt,6pt"/>
                  <v:textbox>
                    <w:txbxContent>
                      <w:p w14:paraId="264EA080" w14:textId="77777777" w:rsidR="005569F0" w:rsidRDefault="005569F0" w:rsidP="00670CF8">
                        <w:pPr>
                          <w:jc w:val="center"/>
                          <w:rPr>
                            <w:sz w:val="24"/>
                          </w:rPr>
                        </w:pPr>
                        <w:r>
                          <w:rPr>
                            <w:b/>
                            <w:bCs/>
                            <w:sz w:val="18"/>
                            <w:szCs w:val="18"/>
                          </w:rPr>
                          <w:t>Component 5</w:t>
                        </w:r>
                      </w:p>
                      <w:p w14:paraId="31701276" w14:textId="77777777" w:rsidR="005569F0" w:rsidRDefault="005569F0" w:rsidP="00670CF8">
                        <w:pPr>
                          <w:jc w:val="center"/>
                        </w:pPr>
                        <w:r>
                          <w:rPr>
                            <w:b/>
                            <w:bCs/>
                            <w:sz w:val="18"/>
                            <w:szCs w:val="18"/>
                          </w:rPr>
                          <w:t>Monitoring &amp; Evaluation</w:t>
                        </w:r>
                      </w:p>
                    </w:txbxContent>
                  </v:textbox>
                </v:rect>
                <v:line id="Conector recto 1072545873" o:spid="_x0000_s1046" style="position:absolute;visibility:visible;mso-wrap-style:square" from="32639,14986" to="32893,16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" strokecolor="black [3213]" strokeweight=".5pt">
                  <v:stroke joinstyle="miter"/>
                </v:line>
                <w10:anchorlock/>
              </v:group>
            </w:pict>
          </mc:Fallback>
        </mc:AlternateContent>
      </w:r>
    </w:p>
    <w:p w14:paraId="46D2075A" w14:textId="0270F120" w:rsidR="00484746" w:rsidRPr="007B4D9A" w:rsidRDefault="00484746" w:rsidP="00484746">
      <w:pPr>
        <w:rPr>
          <w:lang w:val="en-GB"/>
        </w:rPr>
      </w:pPr>
    </w:p>
    <w:p w14:paraId="30ACEF10" w14:textId="77777777" w:rsidR="00484746" w:rsidRPr="007B4D9A" w:rsidRDefault="00484746" w:rsidP="00484746">
      <w:pPr>
        <w:shd w:val="clear" w:color="auto" w:fill="FFFFFF"/>
        <w:spacing w:after="0"/>
        <w:jc w:val="left"/>
        <w:rPr>
          <w:rFonts w:cs="Arial"/>
          <w:noProof/>
          <w:szCs w:val="20"/>
          <w:lang w:eastAsia="zh-CN"/>
        </w:rPr>
      </w:pPr>
    </w:p>
    <w:p w14:paraId="3A1E4936" w14:textId="75C94244" w:rsidR="00DF6566" w:rsidRPr="007B4D9A" w:rsidRDefault="00670CF8" w:rsidP="00DD14AA">
      <w:pPr>
        <w:pStyle w:val="Prrafodelista"/>
        <w:rPr>
          <w:rFonts w:cs="Arial"/>
          <w:noProof/>
          <w:szCs w:val="20"/>
          <w:lang w:eastAsia="zh-CN"/>
        </w:rPr>
      </w:pPr>
      <w:r w:rsidRPr="007B4D9A">
        <w:rPr>
          <w:lang w:val="en-GB" w:eastAsia="zh-CN"/>
        </w:rPr>
        <w:t xml:space="preserve">The project board (also called Project Steering Committee) is responsible for taking corrective action as needed to ensure the project achieves the desired results </w:t>
      </w:r>
      <w:r w:rsidRPr="007B4D9A">
        <w:rPr>
          <w:rFonts w:cs="Arial"/>
          <w:noProof/>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0CC6E2B2" w14:textId="5FAE6359" w:rsidR="00DF6566" w:rsidRPr="007B4D9A" w:rsidRDefault="003F4177" w:rsidP="00DD14AA">
      <w:pPr>
        <w:pStyle w:val="Prrafodelista"/>
        <w:rPr>
          <w:noProof/>
          <w:lang w:eastAsia="zh-CN"/>
        </w:rPr>
      </w:pPr>
      <w:r w:rsidRPr="007B4D9A">
        <w:rPr>
          <w:noProof/>
          <w:lang w:eastAsia="zh-CN"/>
        </w:rPr>
        <w:t xml:space="preserve">In case consensus cannot be reached within the Board, the UNDP </w:t>
      </w:r>
      <w:r w:rsidRPr="007B4D9A">
        <w:rPr>
          <w:rFonts w:eastAsia="Times New Roman" w:cstheme="minorHAnsi"/>
        </w:rPr>
        <w:t>Resident Representative (or their designate) will mediate to find consensus and, if this cannot be found, will take the final decision to ensure project implementation is not unduly delayed</w:t>
      </w:r>
      <w:r w:rsidR="00DF6566" w:rsidRPr="007B4D9A">
        <w:rPr>
          <w:rFonts w:eastAsia="Times New Roman" w:cstheme="minorHAnsi"/>
        </w:rPr>
        <w:t>.</w:t>
      </w:r>
    </w:p>
    <w:p w14:paraId="6E5F08B2" w14:textId="77777777" w:rsidR="003F4177" w:rsidRPr="007B4D9A" w:rsidRDefault="003F4177" w:rsidP="00DD14AA">
      <w:pPr>
        <w:pStyle w:val="Prrafodelista"/>
        <w:rPr>
          <w:noProof/>
          <w:lang w:eastAsia="zh-CN"/>
        </w:rPr>
      </w:pPr>
      <w:r w:rsidRPr="007B4D9A">
        <w:rPr>
          <w:noProof/>
          <w:lang w:eastAsia="zh-CN"/>
        </w:rPr>
        <w:t>Specific responsibilities of the Project Board include:</w:t>
      </w:r>
    </w:p>
    <w:p w14:paraId="4EDD9218" w14:textId="77777777" w:rsidR="003F4177" w:rsidRPr="007B4D9A" w:rsidRDefault="003F4177" w:rsidP="003F4177">
      <w:pPr>
        <w:pStyle w:val="Prrafodelista"/>
        <w:numPr>
          <w:ilvl w:val="0"/>
          <w:numId w:val="46"/>
        </w:numPr>
        <w:tabs>
          <w:tab w:val="clear" w:pos="476"/>
        </w:tabs>
        <w:spacing w:after="0"/>
        <w:jc w:val="left"/>
        <w:rPr>
          <w:rFonts w:ascii="Calibri" w:hAnsi="Calibri"/>
          <w:szCs w:val="20"/>
        </w:rPr>
      </w:pPr>
      <w:r w:rsidRPr="007B4D9A">
        <w:rPr>
          <w:rFonts w:ascii="Calibri" w:hAnsi="Calibri"/>
          <w:szCs w:val="20"/>
        </w:rPr>
        <w:t>Provide overall guidance and direction to the project, ensuring it remains within any specified constraints;</w:t>
      </w:r>
    </w:p>
    <w:p w14:paraId="253A7F42" w14:textId="77777777" w:rsidR="003F4177" w:rsidRPr="007B4D9A" w:rsidRDefault="003F4177" w:rsidP="003F4177">
      <w:pPr>
        <w:pStyle w:val="Prrafodelista"/>
        <w:numPr>
          <w:ilvl w:val="0"/>
          <w:numId w:val="46"/>
        </w:numPr>
        <w:tabs>
          <w:tab w:val="clear" w:pos="476"/>
        </w:tabs>
        <w:spacing w:after="0"/>
        <w:jc w:val="left"/>
        <w:rPr>
          <w:rFonts w:ascii="Calibri" w:hAnsi="Calibri"/>
          <w:szCs w:val="20"/>
        </w:rPr>
      </w:pPr>
      <w:r w:rsidRPr="007B4D9A">
        <w:rPr>
          <w:rFonts w:ascii="Calibri" w:hAnsi="Calibri"/>
          <w:szCs w:val="20"/>
        </w:rPr>
        <w:t>Address project issues as raised by the project manager;</w:t>
      </w:r>
    </w:p>
    <w:p w14:paraId="5030C6F7" w14:textId="77777777" w:rsidR="003F4177" w:rsidRPr="007B4D9A" w:rsidRDefault="003F4177" w:rsidP="003F4177">
      <w:pPr>
        <w:pStyle w:val="Prrafodelista"/>
        <w:numPr>
          <w:ilvl w:val="0"/>
          <w:numId w:val="46"/>
        </w:numPr>
        <w:tabs>
          <w:tab w:val="clear" w:pos="476"/>
        </w:tabs>
        <w:spacing w:after="0"/>
        <w:jc w:val="left"/>
        <w:rPr>
          <w:rFonts w:ascii="Calibri" w:hAnsi="Calibri"/>
          <w:szCs w:val="20"/>
        </w:rPr>
      </w:pPr>
      <w:r w:rsidRPr="007B4D9A">
        <w:rPr>
          <w:rFonts w:ascii="Calibri" w:hAnsi="Calibri"/>
          <w:szCs w:val="20"/>
        </w:rPr>
        <w:t xml:space="preserve">Provide guidance on new project risks, and agree on possible mitigation and management actions to address specific risks; </w:t>
      </w:r>
    </w:p>
    <w:p w14:paraId="7A4DD036" w14:textId="77777777" w:rsidR="003F4177" w:rsidRPr="007B4D9A" w:rsidRDefault="003F4177" w:rsidP="003F4177">
      <w:pPr>
        <w:pStyle w:val="Prrafodelista"/>
        <w:numPr>
          <w:ilvl w:val="0"/>
          <w:numId w:val="46"/>
        </w:numPr>
        <w:tabs>
          <w:tab w:val="clear" w:pos="476"/>
        </w:tabs>
        <w:spacing w:after="0"/>
        <w:jc w:val="left"/>
        <w:rPr>
          <w:rFonts w:ascii="Calibri" w:hAnsi="Calibri"/>
          <w:szCs w:val="20"/>
        </w:rPr>
      </w:pPr>
      <w:r w:rsidRPr="007B4D9A">
        <w:rPr>
          <w:rFonts w:ascii="Calibri" w:hAnsi="Calibri"/>
          <w:szCs w:val="20"/>
        </w:rPr>
        <w:t>Agree on project manager’s tolerances as required, within the parameters set by UNDP-GEF, and provide direction and advice for exceptional situations when the project manager’s tolerances are exceeded;</w:t>
      </w:r>
    </w:p>
    <w:p w14:paraId="1639A9B2" w14:textId="77777777" w:rsidR="003F4177" w:rsidRPr="007B4D9A" w:rsidRDefault="003F4177" w:rsidP="003F4177">
      <w:pPr>
        <w:pStyle w:val="Prrafodelista"/>
        <w:numPr>
          <w:ilvl w:val="0"/>
          <w:numId w:val="46"/>
        </w:numPr>
        <w:tabs>
          <w:tab w:val="clear" w:pos="476"/>
        </w:tabs>
        <w:spacing w:after="0"/>
        <w:jc w:val="left"/>
        <w:rPr>
          <w:rFonts w:ascii="Calibri" w:hAnsi="Calibri"/>
          <w:szCs w:val="20"/>
        </w:rPr>
      </w:pPr>
      <w:r w:rsidRPr="007B4D9A">
        <w:rPr>
          <w:rFonts w:ascii="Calibri" w:hAnsi="Calibri"/>
          <w:szCs w:val="20"/>
        </w:rPr>
        <w:t>Advise on major and minor amendments to the project within the parameters set by UNDP-GEF;</w:t>
      </w:r>
    </w:p>
    <w:p w14:paraId="3D2FD1BA" w14:textId="77777777" w:rsidR="003F4177" w:rsidRPr="007B4D9A" w:rsidRDefault="003F4177" w:rsidP="003F4177">
      <w:pPr>
        <w:pStyle w:val="CharCharChar1"/>
        <w:numPr>
          <w:ilvl w:val="0"/>
          <w:numId w:val="46"/>
        </w:numPr>
        <w:spacing w:after="0" w:line="240" w:lineRule="auto"/>
        <w:rPr>
          <w:szCs w:val="22"/>
          <w:lang w:val="en-GB"/>
        </w:rPr>
      </w:pPr>
      <w:r w:rsidRPr="007B4D9A">
        <w:rPr>
          <w:lang w:val="en-GB"/>
        </w:rPr>
        <w:lastRenderedPageBreak/>
        <w:t xml:space="preserve">Ensure coordination between various donor and government-funded projects and programmes; </w:t>
      </w:r>
    </w:p>
    <w:p w14:paraId="6E8DB205" w14:textId="77777777" w:rsidR="003F4177" w:rsidRPr="007B4D9A" w:rsidRDefault="003F4177" w:rsidP="003F4177">
      <w:pPr>
        <w:pStyle w:val="CharCharChar1"/>
        <w:numPr>
          <w:ilvl w:val="0"/>
          <w:numId w:val="46"/>
        </w:numPr>
        <w:spacing w:after="0" w:line="240" w:lineRule="auto"/>
        <w:rPr>
          <w:lang w:val="en-GB"/>
        </w:rPr>
      </w:pPr>
      <w:r w:rsidRPr="007B4D9A">
        <w:rPr>
          <w:lang w:val="en-GB"/>
        </w:rPr>
        <w:t xml:space="preserve">Ensure coordination with various government agencies and their participation in project activities; </w:t>
      </w:r>
    </w:p>
    <w:p w14:paraId="4CF367C5" w14:textId="77777777" w:rsidR="003F4177" w:rsidRPr="007B4D9A" w:rsidRDefault="003F4177" w:rsidP="003F4177">
      <w:pPr>
        <w:pStyle w:val="CharCharChar1"/>
        <w:numPr>
          <w:ilvl w:val="0"/>
          <w:numId w:val="46"/>
        </w:numPr>
        <w:spacing w:after="0" w:line="240" w:lineRule="auto"/>
        <w:rPr>
          <w:lang w:val="en-GB"/>
        </w:rPr>
      </w:pPr>
      <w:r w:rsidRPr="007B4D9A">
        <w:rPr>
          <w:lang w:val="en-GB"/>
        </w:rPr>
        <w:t xml:space="preserve">Track and monitor co-financing for this project; </w:t>
      </w:r>
    </w:p>
    <w:p w14:paraId="30E0D772" w14:textId="77777777" w:rsidR="003F4177" w:rsidRPr="007B4D9A" w:rsidRDefault="003F4177" w:rsidP="003F4177">
      <w:pPr>
        <w:pStyle w:val="CharCharChar1"/>
        <w:numPr>
          <w:ilvl w:val="0"/>
          <w:numId w:val="46"/>
        </w:numPr>
        <w:spacing w:after="0" w:line="240" w:lineRule="auto"/>
        <w:rPr>
          <w:lang w:val="en-GB"/>
        </w:rPr>
      </w:pPr>
      <w:r w:rsidRPr="007B4D9A">
        <w:rPr>
          <w:lang w:val="en-GB"/>
        </w:rPr>
        <w:t xml:space="preserve">Review the project progress, assess performance, and appraise the Annual Work Plan for the following year; </w:t>
      </w:r>
    </w:p>
    <w:p w14:paraId="3CB5F2F3" w14:textId="77777777" w:rsidR="003F4177" w:rsidRPr="007B4D9A" w:rsidRDefault="003F4177" w:rsidP="003F4177">
      <w:pPr>
        <w:pStyle w:val="CharCharChar1"/>
        <w:numPr>
          <w:ilvl w:val="0"/>
          <w:numId w:val="46"/>
        </w:numPr>
        <w:spacing w:after="0" w:line="240" w:lineRule="auto"/>
        <w:rPr>
          <w:lang w:val="en-GB"/>
        </w:rPr>
      </w:pPr>
      <w:r w:rsidRPr="007B4D9A">
        <w:rPr>
          <w:lang w:val="en-GB"/>
        </w:rPr>
        <w:t xml:space="preserve">Appraise the annual project implementation report, including the quality assessment rating report; </w:t>
      </w:r>
    </w:p>
    <w:p w14:paraId="2B363982" w14:textId="77777777" w:rsidR="003F4177" w:rsidRPr="007B4D9A" w:rsidRDefault="003F4177" w:rsidP="003F4177">
      <w:pPr>
        <w:pStyle w:val="CharCharChar1"/>
        <w:numPr>
          <w:ilvl w:val="0"/>
          <w:numId w:val="46"/>
        </w:numPr>
        <w:spacing w:after="0" w:line="240" w:lineRule="auto"/>
        <w:rPr>
          <w:lang w:val="en-GB"/>
        </w:rPr>
      </w:pPr>
      <w:r w:rsidRPr="007B4D9A">
        <w:rPr>
          <w:lang w:val="en-GB"/>
        </w:rPr>
        <w:t xml:space="preserve">Ensure commitment of human resources to support project implementation, arbitrating any issues within the project; </w:t>
      </w:r>
    </w:p>
    <w:p w14:paraId="5A48F2E9" w14:textId="77777777" w:rsidR="003F4177" w:rsidRPr="007B4D9A" w:rsidRDefault="003F4177" w:rsidP="003F4177">
      <w:pPr>
        <w:pStyle w:val="Prrafodelista"/>
        <w:numPr>
          <w:ilvl w:val="0"/>
          <w:numId w:val="46"/>
        </w:numPr>
        <w:tabs>
          <w:tab w:val="clear" w:pos="476"/>
        </w:tabs>
        <w:spacing w:after="0"/>
        <w:jc w:val="left"/>
        <w:rPr>
          <w:rFonts w:eastAsia="Times New Roman" w:cstheme="minorHAnsi"/>
          <w:color w:val="000000"/>
          <w:szCs w:val="20"/>
        </w:rPr>
      </w:pPr>
      <w:r w:rsidRPr="007B4D9A">
        <w:rPr>
          <w:rFonts w:eastAsia="Times New Roman" w:cstheme="minorHAnsi"/>
          <w:color w:val="000000"/>
          <w:szCs w:val="20"/>
        </w:rPr>
        <w:t>Review combined delivery reports prior to certification by the implementing partner;</w:t>
      </w:r>
    </w:p>
    <w:p w14:paraId="3B9BC7CF" w14:textId="77777777" w:rsidR="003F4177" w:rsidRPr="007B4D9A" w:rsidRDefault="003F4177" w:rsidP="003F4177">
      <w:pPr>
        <w:pStyle w:val="Prrafodelista"/>
        <w:numPr>
          <w:ilvl w:val="0"/>
          <w:numId w:val="46"/>
        </w:numPr>
        <w:tabs>
          <w:tab w:val="clear" w:pos="476"/>
        </w:tabs>
        <w:spacing w:after="0"/>
        <w:jc w:val="left"/>
        <w:rPr>
          <w:rFonts w:ascii="Calibri" w:hAnsi="Calibri"/>
          <w:szCs w:val="20"/>
        </w:rPr>
      </w:pPr>
      <w:r w:rsidRPr="007B4D9A">
        <w:rPr>
          <w:rFonts w:ascii="Calibri" w:hAnsi="Calibri" w:cs="Calibri"/>
          <w:szCs w:val="20"/>
        </w:rPr>
        <w:t>P</w:t>
      </w:r>
      <w:r w:rsidRPr="007B4D9A">
        <w:rPr>
          <w:rFonts w:ascii="Calibri" w:hAnsi="Calibri"/>
          <w:szCs w:val="20"/>
        </w:rPr>
        <w:t>rovide direction and recommendations to ensure that the agreed deliverables are produced satisfactorily according to plans;</w:t>
      </w:r>
    </w:p>
    <w:p w14:paraId="624D3101" w14:textId="77777777" w:rsidR="003F4177" w:rsidRPr="007B4D9A" w:rsidRDefault="003F4177" w:rsidP="003F4177">
      <w:pPr>
        <w:pStyle w:val="Prrafodelista"/>
        <w:numPr>
          <w:ilvl w:val="0"/>
          <w:numId w:val="46"/>
        </w:numPr>
        <w:tabs>
          <w:tab w:val="clear" w:pos="476"/>
        </w:tabs>
        <w:spacing w:after="0"/>
        <w:jc w:val="left"/>
        <w:rPr>
          <w:rFonts w:ascii="Calibri" w:hAnsi="Calibri"/>
          <w:szCs w:val="20"/>
        </w:rPr>
      </w:pPr>
      <w:r w:rsidRPr="007B4D9A">
        <w:rPr>
          <w:rFonts w:ascii="Calibri" w:hAnsi="Calibri"/>
          <w:szCs w:val="20"/>
        </w:rPr>
        <w:t>Address project-level grievances;</w:t>
      </w:r>
    </w:p>
    <w:p w14:paraId="465DE747" w14:textId="77777777" w:rsidR="003F4177" w:rsidRPr="007B4D9A" w:rsidRDefault="003F4177" w:rsidP="003F4177">
      <w:pPr>
        <w:pStyle w:val="Prrafodelista"/>
        <w:numPr>
          <w:ilvl w:val="0"/>
          <w:numId w:val="46"/>
        </w:numPr>
        <w:tabs>
          <w:tab w:val="clear" w:pos="476"/>
        </w:tabs>
        <w:spacing w:after="0"/>
        <w:jc w:val="left"/>
        <w:rPr>
          <w:rFonts w:ascii="Calibri" w:hAnsi="Calibri"/>
          <w:szCs w:val="20"/>
        </w:rPr>
      </w:pPr>
      <w:r w:rsidRPr="007B4D9A">
        <w:rPr>
          <w:rFonts w:ascii="Calibri" w:hAnsi="Calibri" w:cs="Calibri"/>
          <w:szCs w:val="20"/>
        </w:rPr>
        <w:t>Approve the project Inception Report, Mid-term Review and Terminal Evaluation reports and corresponding management responses;</w:t>
      </w:r>
    </w:p>
    <w:p w14:paraId="1B7E688F" w14:textId="77777777" w:rsidR="003F4177" w:rsidRPr="007B4D9A" w:rsidRDefault="003F4177" w:rsidP="003F4177">
      <w:pPr>
        <w:numPr>
          <w:ilvl w:val="0"/>
          <w:numId w:val="46"/>
        </w:numPr>
        <w:spacing w:after="0"/>
        <w:jc w:val="left"/>
        <w:rPr>
          <w:rFonts w:cs="Calibri"/>
          <w:szCs w:val="20"/>
        </w:rPr>
      </w:pPr>
      <w:r w:rsidRPr="007B4D9A">
        <w:rPr>
          <w:rFonts w:cs="Calibri"/>
          <w:szCs w:val="20"/>
        </w:rPr>
        <w:t xml:space="preserve">Review the final project report package during an end-of-project review meeting to discuss lesson learned and opportunities for scaling up.   </w:t>
      </w:r>
    </w:p>
    <w:p w14:paraId="5B7E00A7" w14:textId="77777777" w:rsidR="003F4177" w:rsidRPr="007B4D9A" w:rsidRDefault="003F4177" w:rsidP="003F4177">
      <w:pPr>
        <w:numPr>
          <w:ilvl w:val="0"/>
          <w:numId w:val="46"/>
        </w:numPr>
        <w:spacing w:after="0"/>
        <w:jc w:val="left"/>
        <w:rPr>
          <w:rFonts w:cs="Calibri"/>
          <w:szCs w:val="20"/>
        </w:rPr>
      </w:pPr>
      <w:r w:rsidRPr="007B4D9A">
        <w:rPr>
          <w:rFonts w:cs="Calibri"/>
          <w:szCs w:val="20"/>
        </w:rPr>
        <w:t>Ensure highest levels of transparency and take all measures to avoid any real or perceived conflicts of interest.</w:t>
      </w:r>
    </w:p>
    <w:p w14:paraId="0EF3FAC7" w14:textId="77777777" w:rsidR="00670CF8" w:rsidRPr="007B4D9A" w:rsidRDefault="00670CF8" w:rsidP="00670CF8">
      <w:pPr>
        <w:pStyle w:val="Prrafodelista"/>
        <w:spacing w:before="120"/>
        <w:ind w:left="357" w:hanging="357"/>
        <w:rPr>
          <w:lang w:val="en-GB"/>
        </w:rPr>
      </w:pPr>
      <w:r w:rsidRPr="007B4D9A">
        <w:rPr>
          <w:lang w:val="en-GB"/>
        </w:rPr>
        <w:t xml:space="preserve">The composition of the PSC includes the following roles: </w:t>
      </w:r>
    </w:p>
    <w:p w14:paraId="40E851DA" w14:textId="77777777" w:rsidR="00670CF8" w:rsidRPr="007B4D9A" w:rsidRDefault="00670CF8" w:rsidP="00670CF8">
      <w:pPr>
        <w:pStyle w:val="Prrafodelista"/>
        <w:numPr>
          <w:ilvl w:val="0"/>
          <w:numId w:val="22"/>
        </w:numPr>
        <w:rPr>
          <w:i/>
          <w:szCs w:val="20"/>
          <w:lang w:val="en-GB"/>
        </w:rPr>
      </w:pPr>
      <w:r w:rsidRPr="007B4D9A">
        <w:rPr>
          <w:u w:val="single"/>
          <w:lang w:val="en-GB"/>
        </w:rPr>
        <w:t>Project Executive:</w:t>
      </w:r>
      <w:r w:rsidRPr="007B4D9A">
        <w:rPr>
          <w:lang w:val="en-GB"/>
        </w:rPr>
        <w:t xml:space="preserve"> Is an individual who represents ownership of the Project</w:t>
      </w:r>
      <w:r w:rsidRPr="007B4D9A">
        <w:rPr>
          <w:rFonts w:eastAsia="Times New Roman" w:cstheme="minorHAnsi"/>
          <w:lang w:val="en-GB"/>
        </w:rPr>
        <w:t xml:space="preserve"> and chairs the PSC. The Executive is typically the national counterpart for nationally implemented projects. For this Project, it is </w:t>
      </w:r>
      <w:r w:rsidRPr="007B4D9A">
        <w:rPr>
          <w:lang w:val="en-GB"/>
        </w:rPr>
        <w:t xml:space="preserve">the Permanent Secretary of the Ministry of Housing, Urban Renewal, Environment and Climate Change (HURECC). </w:t>
      </w:r>
    </w:p>
    <w:p w14:paraId="2B98E7F5" w14:textId="77777777" w:rsidR="00670CF8" w:rsidRPr="007B4D9A" w:rsidRDefault="00670CF8" w:rsidP="00670CF8">
      <w:pPr>
        <w:pStyle w:val="Prrafodelista"/>
        <w:numPr>
          <w:ilvl w:val="0"/>
          <w:numId w:val="22"/>
        </w:numPr>
        <w:rPr>
          <w:lang w:val="en-GB"/>
        </w:rPr>
      </w:pPr>
      <w:r w:rsidRPr="007B4D9A">
        <w:rPr>
          <w:u w:val="single"/>
          <w:lang w:val="en-GB"/>
        </w:rPr>
        <w:t>Beneficiary Representative(s):</w:t>
      </w:r>
      <w:r w:rsidRPr="007B4D9A">
        <w:rPr>
          <w:lang w:val="en-GB"/>
        </w:rPr>
        <w:t xml:space="preserve"> Individuals or groups representing the interests of those who will ultimately benefit from the project. Their primary function within the PSC is to ensure realisation of project results from the perspective of project beneficiaries. For this Project, the Beneficiary representatives are: MSET, MTM, MFPS and PIOJ.</w:t>
      </w:r>
    </w:p>
    <w:p w14:paraId="24077660" w14:textId="2E4901AA" w:rsidR="00670CF8" w:rsidRPr="007B4D9A" w:rsidRDefault="00670CF8" w:rsidP="00670CF8">
      <w:pPr>
        <w:pStyle w:val="Prrafodelista"/>
        <w:numPr>
          <w:ilvl w:val="0"/>
          <w:numId w:val="22"/>
        </w:numPr>
        <w:rPr>
          <w:lang w:val="en-GB"/>
        </w:rPr>
      </w:pPr>
      <w:r w:rsidRPr="007B4D9A">
        <w:rPr>
          <w:u w:val="single"/>
          <w:lang w:val="en-GB"/>
        </w:rPr>
        <w:t>Development Partner(s):</w:t>
      </w:r>
      <w:r w:rsidRPr="007B4D9A">
        <w:rPr>
          <w:lang w:val="en-GB"/>
        </w:rPr>
        <w:t xml:space="preserve"> Individuals or groups representing the interests of the parties concerned that provide funding and/or technical expertise to the project. The Development Partner in this Project is: the United Nations Development Programme (UNDP) in Jamaica.</w:t>
      </w:r>
    </w:p>
    <w:p w14:paraId="41D19ED7" w14:textId="17CCB347" w:rsidR="003F4177" w:rsidRPr="007B4D9A" w:rsidRDefault="003F4177" w:rsidP="00670CF8">
      <w:pPr>
        <w:pStyle w:val="Prrafodelista"/>
        <w:numPr>
          <w:ilvl w:val="0"/>
          <w:numId w:val="22"/>
        </w:numPr>
        <w:rPr>
          <w:lang w:val="en-GB"/>
        </w:rPr>
      </w:pPr>
      <w:r w:rsidRPr="007B4D9A">
        <w:rPr>
          <w:u w:val="single"/>
          <w:lang w:val="en-GB"/>
        </w:rPr>
        <w:t>Project Assurance:</w:t>
      </w:r>
      <w:r w:rsidRPr="007B4D9A">
        <w:rPr>
          <w:szCs w:val="20"/>
        </w:rPr>
        <w:t xml:space="preserve"> 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responsibilities to the Project Manager. UNDP provides a three – tier oversight services involving the UNDP Country Offices and UNDP at regional and headquarters levels. Project assurance is totally independent of project execution.</w:t>
      </w:r>
    </w:p>
    <w:p w14:paraId="4D37561C" w14:textId="77777777" w:rsidR="00F07EE9" w:rsidRPr="007B4D9A" w:rsidRDefault="00670CF8" w:rsidP="00F07EE9">
      <w:pPr>
        <w:pStyle w:val="Prrafodelista"/>
        <w:rPr>
          <w:lang w:val="en-GB" w:eastAsia="zh-CN"/>
        </w:rPr>
      </w:pPr>
      <w:r w:rsidRPr="007B4D9A">
        <w:rPr>
          <w:lang w:val="en-GB" w:eastAsia="zh-CN"/>
        </w:rPr>
        <w:t xml:space="preserve">In order to ensure UNDP’s ultimate accountability, PSC decisions shall be made in accordance with standards that ensure management for development results, best value money, fairness, integrity, transparency and effective international competition.  </w:t>
      </w:r>
      <w:r w:rsidRPr="007B4D9A">
        <w:rPr>
          <w:rFonts w:cs="Arial"/>
          <w:lang w:val="en-GB" w:eastAsia="zh-CN"/>
        </w:rPr>
        <w:t xml:space="preserve">In case consensus cannot be reached within the PSC, the UNDP </w:t>
      </w:r>
      <w:r w:rsidRPr="007B4D9A">
        <w:rPr>
          <w:rFonts w:eastAsia="Times New Roman" w:cstheme="minorBidi"/>
          <w:lang w:val="en-GB"/>
        </w:rPr>
        <w:t>Resident Representative (or designate) will mediate to find consensus and, if this cannot be found, will take the final decision to ensure project implementation is not unduly delayed</w:t>
      </w:r>
      <w:r w:rsidRPr="007B4D9A">
        <w:rPr>
          <w:rFonts w:eastAsia="Times New Roman" w:cstheme="minorBidi"/>
          <w:i/>
          <w:iCs/>
          <w:lang w:val="en-GB"/>
        </w:rPr>
        <w:t>.</w:t>
      </w:r>
    </w:p>
    <w:p w14:paraId="2B22B5D0" w14:textId="62621A47" w:rsidR="00484746" w:rsidRPr="007B4D9A" w:rsidRDefault="003F4177" w:rsidP="001329B0">
      <w:pPr>
        <w:pStyle w:val="Prrafodelista"/>
        <w:rPr>
          <w:lang w:val="en-GB"/>
        </w:rPr>
      </w:pPr>
      <w:r w:rsidRPr="007B4D9A">
        <w:rPr>
          <w:rFonts w:cs="Arial"/>
          <w:b/>
          <w:noProof/>
          <w:szCs w:val="20"/>
          <w:lang w:val="en-GB" w:eastAsia="zh-CN"/>
        </w:rPr>
        <w:t xml:space="preserve">Project extensions: </w:t>
      </w:r>
      <w:r w:rsidRPr="007B4D9A">
        <w:rPr>
          <w:rFonts w:cs="Arial"/>
          <w:noProof/>
          <w:szCs w:val="20"/>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r w:rsidRPr="007B4D9A">
        <w:t xml:space="preserve"> </w:t>
      </w:r>
    </w:p>
    <w:p w14:paraId="3DD014F5" w14:textId="77777777" w:rsidR="00CA2F15" w:rsidRPr="007B4D9A" w:rsidRDefault="00CA2F15" w:rsidP="00CA2F15">
      <w:pPr>
        <w:pStyle w:val="Prrafodelista"/>
        <w:rPr>
          <w:lang w:val="en-GB"/>
        </w:rPr>
      </w:pPr>
      <w:r w:rsidRPr="007B4D9A">
        <w:rPr>
          <w:u w:val="single"/>
          <w:lang w:val="en-GB"/>
        </w:rPr>
        <w:t>Project Management Unit:</w:t>
      </w:r>
      <w:r w:rsidRPr="007B4D9A">
        <w:rPr>
          <w:lang w:val="en-GB"/>
        </w:rPr>
        <w:t xml:space="preserve"> A dedicated Project Management Unit (PMU) will be established and hosted by HURECC. The PMU will consist of the Project Technical Coordinator (PTC) who will combine policy-oriented </w:t>
      </w:r>
      <w:r w:rsidRPr="007B4D9A">
        <w:rPr>
          <w:lang w:val="en-GB"/>
        </w:rPr>
        <w:lastRenderedPageBreak/>
        <w:t>activities and part-time management functions. The PMU will further include a part-time Project Finance and Administrative Officer (PFA) and a Project Procurement Specialist (PPS). Specific technical expertise is provided through the Project eMobility Expert (PEE) who will work in a tandem with the PTC. The HURECC will provide office space and make available telecommunication and internet facilities; the Project will fund essential office tools (laptop, digital camera) if needed. Provisions for local travel (displacements) including the use of vehicles will be made in accordance with UNDP and Government guidelines ensuring safety and efficiency.</w:t>
      </w:r>
    </w:p>
    <w:p w14:paraId="72C0BF30" w14:textId="77777777" w:rsidR="00CA2F15" w:rsidRPr="007B4D9A" w:rsidRDefault="00CA2F15" w:rsidP="00CA2F15">
      <w:pPr>
        <w:pStyle w:val="Prrafodelista"/>
        <w:rPr>
          <w:lang w:val="en-GB"/>
        </w:rPr>
      </w:pPr>
      <w:r w:rsidRPr="007B4D9A">
        <w:rPr>
          <w:lang w:val="en-GB"/>
        </w:rPr>
        <w:t>The PMU, assisted by the PEE will: (i) define terms of reference for consultancies, services and goods to be procured under the Project, for submission to the Project Steering Committee (PSC); (ii) supervise contracted services and consultancies; (iii) manage and monitor the Project on a day-to-day basis; and (iv) report to the PSC and UNDP.</w:t>
      </w:r>
    </w:p>
    <w:p w14:paraId="17887B87" w14:textId="69F7BAD0" w:rsidR="00484746" w:rsidRPr="007B4D9A" w:rsidRDefault="00484746" w:rsidP="00484746">
      <w:pPr>
        <w:rPr>
          <w:lang w:val="en-GB"/>
        </w:rPr>
      </w:pPr>
    </w:p>
    <w:p w14:paraId="4723F3A4" w14:textId="398A3762" w:rsidR="002C5D13" w:rsidRPr="007B4D9A" w:rsidRDefault="00DD14AA" w:rsidP="00E13BC8">
      <w:pPr>
        <w:pStyle w:val="Ttulo4"/>
        <w:rPr>
          <w:lang w:val="en-GB"/>
        </w:rPr>
      </w:pPr>
      <w:r w:rsidRPr="007B4D9A">
        <w:rPr>
          <w:lang w:val="en-GB" w:eastAsia="zh-CN"/>
        </w:rPr>
        <w:t xml:space="preserve">    </w:t>
      </w:r>
    </w:p>
    <w:p w14:paraId="4946AFB2" w14:textId="4C68CFD7" w:rsidR="002C5D13" w:rsidRPr="007B4D9A" w:rsidRDefault="002C5D13" w:rsidP="00DF6566">
      <w:pPr>
        <w:rPr>
          <w:rFonts w:cs="Arial"/>
          <w:szCs w:val="20"/>
          <w:lang w:val="en-GB" w:eastAsia="zh-CN"/>
        </w:rPr>
      </w:pPr>
    </w:p>
    <w:p w14:paraId="4F35E9A0" w14:textId="6762E36E" w:rsidR="005F3F4F" w:rsidRPr="007B4D9A" w:rsidRDefault="005F3F4F" w:rsidP="005F3F4F">
      <w:pPr>
        <w:keepNext/>
        <w:shd w:val="clear" w:color="auto" w:fill="FFFFFF"/>
        <w:spacing w:before="120" w:after="0"/>
        <w:jc w:val="left"/>
        <w:textAlignment w:val="top"/>
      </w:pPr>
    </w:p>
    <w:p w14:paraId="7D9CFEBE" w14:textId="77777777" w:rsidR="007C5BF6" w:rsidRPr="007B4D9A" w:rsidRDefault="007C5BF6" w:rsidP="002C5D13">
      <w:pPr>
        <w:shd w:val="clear" w:color="auto" w:fill="FFFFFF"/>
        <w:spacing w:after="0"/>
        <w:jc w:val="left"/>
        <w:rPr>
          <w:rFonts w:cs="Arial"/>
          <w:szCs w:val="20"/>
          <w:lang w:val="en-GB" w:eastAsia="zh-CN"/>
        </w:rPr>
      </w:pPr>
    </w:p>
    <w:p w14:paraId="0C2398C4" w14:textId="77777777" w:rsidR="00E13BC8" w:rsidRPr="007B4D9A" w:rsidRDefault="00E13BC8" w:rsidP="00E13BC8">
      <w:pPr>
        <w:pStyle w:val="Prrafodelista"/>
        <w:numPr>
          <w:ilvl w:val="0"/>
          <w:numId w:val="0"/>
        </w:numPr>
        <w:ind w:left="360"/>
        <w:rPr>
          <w:rFonts w:cs="Arial"/>
          <w:b/>
          <w:szCs w:val="20"/>
          <w:lang w:val="en-GB" w:eastAsia="zh-CN"/>
        </w:rPr>
      </w:pPr>
    </w:p>
    <w:p w14:paraId="059133AB" w14:textId="24202A02" w:rsidR="003644BD" w:rsidRPr="007B4D9A" w:rsidRDefault="003644BD" w:rsidP="00DF6566">
      <w:pPr>
        <w:pStyle w:val="Ttulo4"/>
        <w:rPr>
          <w:lang w:val="en-GB" w:eastAsia="zh-CN"/>
        </w:rPr>
      </w:pPr>
    </w:p>
    <w:p w14:paraId="7E7D9184" w14:textId="5E25DAA2" w:rsidR="00E13BC8" w:rsidRPr="007B4D9A" w:rsidRDefault="00E13BC8">
      <w:pPr>
        <w:spacing w:after="0"/>
        <w:jc w:val="left"/>
        <w:rPr>
          <w:rFonts w:asciiTheme="minorHAnsi" w:eastAsia="Times New Roman" w:hAnsiTheme="minorHAnsi" w:cstheme="minorHAnsi"/>
          <w:color w:val="000000"/>
          <w:szCs w:val="20"/>
          <w:lang w:val="en-GB"/>
        </w:rPr>
      </w:pPr>
      <w:r w:rsidRPr="007B4D9A">
        <w:rPr>
          <w:rFonts w:asciiTheme="minorHAnsi" w:eastAsia="Times New Roman" w:hAnsiTheme="minorHAnsi" w:cstheme="minorHAnsi"/>
          <w:color w:val="000000"/>
          <w:szCs w:val="20"/>
          <w:lang w:val="en-GB"/>
        </w:rPr>
        <w:br w:type="page"/>
      </w:r>
    </w:p>
    <w:p w14:paraId="4AE440A6" w14:textId="77777777" w:rsidR="00BD0ADD" w:rsidRPr="007B4D9A" w:rsidRDefault="00BD0ADD" w:rsidP="001354E3">
      <w:pPr>
        <w:spacing w:after="0"/>
        <w:jc w:val="left"/>
        <w:rPr>
          <w:rFonts w:asciiTheme="minorHAnsi" w:eastAsia="Times New Roman" w:hAnsiTheme="minorHAnsi" w:cstheme="minorHAnsi"/>
          <w:color w:val="000000"/>
          <w:szCs w:val="20"/>
          <w:lang w:val="en-GB"/>
        </w:rPr>
      </w:pPr>
    </w:p>
    <w:p w14:paraId="5089DBE7" w14:textId="77777777" w:rsidR="003E3ABA" w:rsidRPr="007B4D9A" w:rsidRDefault="003E3ABA" w:rsidP="00A04E6F">
      <w:pPr>
        <w:pStyle w:val="Ttulo1"/>
        <w:spacing w:before="0" w:after="0"/>
        <w:rPr>
          <w:rFonts w:ascii="Calibri" w:hAnsi="Calibri"/>
          <w:lang w:val="en-GB"/>
        </w:rPr>
      </w:pPr>
      <w:bookmarkStart w:id="59" w:name="_Toc58419434"/>
      <w:r w:rsidRPr="007B4D9A">
        <w:rPr>
          <w:rFonts w:ascii="Calibri" w:hAnsi="Calibri"/>
          <w:lang w:val="en-GB"/>
        </w:rPr>
        <w:t>Financial Planning and Management</w:t>
      </w:r>
      <w:bookmarkEnd w:id="59"/>
      <w:r w:rsidRPr="007B4D9A">
        <w:rPr>
          <w:rFonts w:ascii="Calibri" w:hAnsi="Calibri"/>
          <w:lang w:val="en-GB"/>
        </w:rPr>
        <w:t xml:space="preserve"> </w:t>
      </w:r>
    </w:p>
    <w:p w14:paraId="6F0D5D7C" w14:textId="77777777" w:rsidR="00E13BC8" w:rsidRPr="007B4D9A" w:rsidRDefault="00E13BC8" w:rsidP="00E13BC8">
      <w:pPr>
        <w:pStyle w:val="Prrafodelista"/>
        <w:numPr>
          <w:ilvl w:val="0"/>
          <w:numId w:val="0"/>
        </w:numPr>
        <w:ind w:left="360"/>
        <w:rPr>
          <w:lang w:val="en-GB"/>
        </w:rPr>
      </w:pPr>
    </w:p>
    <w:p w14:paraId="7DD30B40" w14:textId="5A3BCA9A" w:rsidR="0079442D" w:rsidRPr="007B4D9A" w:rsidRDefault="0079442D" w:rsidP="0079442D">
      <w:pPr>
        <w:pStyle w:val="Prrafodelista"/>
        <w:rPr>
          <w:szCs w:val="22"/>
        </w:rPr>
      </w:pPr>
      <w:r w:rsidRPr="007B4D9A">
        <w:t xml:space="preserve">The total cost of the project is USD </w:t>
      </w:r>
      <w:r w:rsidR="00FD3E5C" w:rsidRPr="007B4D9A">
        <w:t>13,259,362</w:t>
      </w:r>
      <w:r w:rsidRPr="007B4D9A">
        <w:t>.  This is financed through a GEF</w:t>
      </w:r>
      <w:r w:rsidR="00FD3E5C" w:rsidRPr="007B4D9A">
        <w:t xml:space="preserve"> grant of USD 1,784,862 and USD 11,474,500</w:t>
      </w:r>
      <w:r w:rsidRPr="007B4D9A">
        <w:t xml:space="preserve"> co-financing.  UNDP, as the GEF Implementing Agency, is responsible for the oversight of the GEF resources and the cash co-financing transferred to UNDP bank account only.</w:t>
      </w:r>
    </w:p>
    <w:p w14:paraId="553151E4" w14:textId="550E5DDA" w:rsidR="003E3ABA" w:rsidRPr="007B4D9A" w:rsidRDefault="00301831" w:rsidP="00B80298">
      <w:pPr>
        <w:pStyle w:val="Prrafodelista"/>
        <w:rPr>
          <w:lang w:val="en-GB"/>
        </w:rPr>
      </w:pPr>
      <w:r w:rsidRPr="007B4D9A">
        <w:rPr>
          <w:lang w:val="en-GB"/>
        </w:rPr>
        <w:t xml:space="preserve"> </w:t>
      </w:r>
      <w:r w:rsidRPr="007B4D9A">
        <w:rPr>
          <w:color w:val="000000"/>
          <w:szCs w:val="20"/>
        </w:rPr>
        <w:t xml:space="preserve">The actual realization of project co-financing will be monitored during the </w:t>
      </w:r>
      <w:r w:rsidRPr="007B4D9A">
        <w:rPr>
          <w:i/>
          <w:color w:val="000000"/>
          <w:szCs w:val="20"/>
        </w:rPr>
        <w:t>mid-term review (when applicable)</w:t>
      </w:r>
      <w:r w:rsidRPr="007B4D9A">
        <w:rPr>
          <w:color w:val="000000"/>
          <w:szCs w:val="20"/>
        </w:rPr>
        <w:t xml:space="preserve"> and terminal evaluation process and will be reported to the GEF. Note that all project activities included in the project results framework that will be delivered by co-financing partners (even if the funds do not pass through UNDP accounts) must comply with UNDP’s social and environmental standards. Co-financing will be used for the following project activities/outputs</w:t>
      </w:r>
      <w:r w:rsidR="00B80298" w:rsidRPr="007B4D9A">
        <w:rPr>
          <w:color w:val="000000"/>
          <w:szCs w:val="20"/>
        </w:rPr>
        <w:t>.</w:t>
      </w:r>
    </w:p>
    <w:p w14:paraId="601F8A8B" w14:textId="77777777" w:rsidR="003E3ABA" w:rsidRPr="007B4D9A" w:rsidRDefault="003E3ABA" w:rsidP="001354E3">
      <w:pPr>
        <w:autoSpaceDE w:val="0"/>
        <w:autoSpaceDN w:val="0"/>
        <w:adjustRightInd w:val="0"/>
        <w:spacing w:after="0"/>
        <w:jc w:val="left"/>
        <w:rPr>
          <w:color w:val="00000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57" w:type="dxa"/>
        </w:tblCellMar>
        <w:tblLook w:val="04A0" w:firstRow="1" w:lastRow="0" w:firstColumn="1" w:lastColumn="0" w:noHBand="0" w:noVBand="1"/>
      </w:tblPr>
      <w:tblGrid>
        <w:gridCol w:w="1662"/>
        <w:gridCol w:w="1213"/>
        <w:gridCol w:w="1170"/>
        <w:gridCol w:w="2377"/>
        <w:gridCol w:w="723"/>
        <w:gridCol w:w="2205"/>
      </w:tblGrid>
      <w:tr w:rsidR="003E3ABA" w:rsidRPr="007B4D9A" w14:paraId="017247A6" w14:textId="77777777" w:rsidTr="00E64CC3">
        <w:trPr>
          <w:jc w:val="center"/>
        </w:trPr>
        <w:tc>
          <w:tcPr>
            <w:tcW w:w="1662" w:type="dxa"/>
            <w:shd w:val="clear" w:color="auto" w:fill="B4C6E7" w:themeFill="accent1" w:themeFillTint="66"/>
          </w:tcPr>
          <w:p w14:paraId="3512D3DC" w14:textId="77777777" w:rsidR="003E3ABA" w:rsidRPr="007B4D9A" w:rsidRDefault="003E3ABA" w:rsidP="001E7D8C">
            <w:pPr>
              <w:autoSpaceDE w:val="0"/>
              <w:autoSpaceDN w:val="0"/>
              <w:adjustRightInd w:val="0"/>
              <w:spacing w:after="0"/>
              <w:rPr>
                <w:b/>
                <w:color w:val="000000"/>
                <w:sz w:val="18"/>
                <w:szCs w:val="18"/>
                <w:lang w:val="en-GB"/>
              </w:rPr>
            </w:pPr>
            <w:r w:rsidRPr="007B4D9A">
              <w:rPr>
                <w:b/>
                <w:color w:val="000000"/>
                <w:sz w:val="18"/>
                <w:szCs w:val="18"/>
                <w:lang w:val="en-GB"/>
              </w:rPr>
              <w:t>Co-financing source</w:t>
            </w:r>
          </w:p>
        </w:tc>
        <w:tc>
          <w:tcPr>
            <w:tcW w:w="1213" w:type="dxa"/>
            <w:shd w:val="clear" w:color="auto" w:fill="B4C6E7" w:themeFill="accent1" w:themeFillTint="66"/>
          </w:tcPr>
          <w:p w14:paraId="2E565ED6" w14:textId="77777777" w:rsidR="003E3ABA" w:rsidRPr="007B4D9A" w:rsidRDefault="003E3ABA" w:rsidP="001E7D8C">
            <w:pPr>
              <w:autoSpaceDE w:val="0"/>
              <w:autoSpaceDN w:val="0"/>
              <w:adjustRightInd w:val="0"/>
              <w:spacing w:after="0"/>
              <w:rPr>
                <w:b/>
                <w:color w:val="000000"/>
                <w:sz w:val="18"/>
                <w:szCs w:val="18"/>
                <w:lang w:val="en-GB"/>
              </w:rPr>
            </w:pPr>
            <w:r w:rsidRPr="007B4D9A">
              <w:rPr>
                <w:b/>
                <w:color w:val="000000"/>
                <w:sz w:val="18"/>
                <w:szCs w:val="18"/>
                <w:lang w:val="en-GB"/>
              </w:rPr>
              <w:t>Co-financing type</w:t>
            </w:r>
          </w:p>
        </w:tc>
        <w:tc>
          <w:tcPr>
            <w:tcW w:w="1170" w:type="dxa"/>
            <w:shd w:val="clear" w:color="auto" w:fill="B4C6E7" w:themeFill="accent1" w:themeFillTint="66"/>
          </w:tcPr>
          <w:p w14:paraId="42810F42" w14:textId="247CCE38" w:rsidR="003E3ABA" w:rsidRPr="007B4D9A" w:rsidRDefault="003E3ABA" w:rsidP="001E7D8C">
            <w:pPr>
              <w:autoSpaceDE w:val="0"/>
              <w:autoSpaceDN w:val="0"/>
              <w:adjustRightInd w:val="0"/>
              <w:spacing w:after="0"/>
              <w:rPr>
                <w:b/>
                <w:color w:val="000000"/>
                <w:sz w:val="18"/>
                <w:szCs w:val="18"/>
                <w:lang w:val="en-GB"/>
              </w:rPr>
            </w:pPr>
            <w:r w:rsidRPr="007B4D9A">
              <w:rPr>
                <w:b/>
                <w:color w:val="000000"/>
                <w:sz w:val="18"/>
                <w:szCs w:val="18"/>
                <w:lang w:val="en-GB"/>
              </w:rPr>
              <w:t>Co-financing amount</w:t>
            </w:r>
            <w:r w:rsidR="00700829" w:rsidRPr="007B4D9A">
              <w:rPr>
                <w:b/>
                <w:color w:val="000000"/>
                <w:sz w:val="18"/>
                <w:szCs w:val="18"/>
                <w:lang w:val="en-GB"/>
              </w:rPr>
              <w:t xml:space="preserve"> (US$)</w:t>
            </w:r>
          </w:p>
        </w:tc>
        <w:tc>
          <w:tcPr>
            <w:tcW w:w="2377" w:type="dxa"/>
            <w:shd w:val="clear" w:color="auto" w:fill="B4C6E7" w:themeFill="accent1" w:themeFillTint="66"/>
          </w:tcPr>
          <w:p w14:paraId="178016D0" w14:textId="77777777" w:rsidR="00D6394A" w:rsidRPr="007B4D9A" w:rsidRDefault="003E3ABA" w:rsidP="001E7D8C">
            <w:pPr>
              <w:autoSpaceDE w:val="0"/>
              <w:autoSpaceDN w:val="0"/>
              <w:adjustRightInd w:val="0"/>
              <w:spacing w:after="0"/>
              <w:rPr>
                <w:b/>
                <w:color w:val="000000"/>
                <w:sz w:val="18"/>
                <w:szCs w:val="18"/>
                <w:lang w:val="en-GB"/>
              </w:rPr>
            </w:pPr>
            <w:r w:rsidRPr="007B4D9A">
              <w:rPr>
                <w:b/>
                <w:color w:val="000000"/>
                <w:sz w:val="18"/>
                <w:szCs w:val="18"/>
                <w:lang w:val="en-GB"/>
              </w:rPr>
              <w:t xml:space="preserve">Planned </w:t>
            </w:r>
            <w:r w:rsidR="00D6394A" w:rsidRPr="007B4D9A">
              <w:rPr>
                <w:b/>
                <w:color w:val="000000"/>
                <w:sz w:val="18"/>
                <w:szCs w:val="18"/>
                <w:lang w:val="en-GB"/>
              </w:rPr>
              <w:t>Co-financing</w:t>
            </w:r>
          </w:p>
          <w:p w14:paraId="6C3336CF" w14:textId="47AEC9CA" w:rsidR="003E3ABA" w:rsidRPr="007B4D9A" w:rsidRDefault="003E3ABA" w:rsidP="001E7D8C">
            <w:pPr>
              <w:autoSpaceDE w:val="0"/>
              <w:autoSpaceDN w:val="0"/>
              <w:adjustRightInd w:val="0"/>
              <w:spacing w:after="0"/>
              <w:rPr>
                <w:b/>
                <w:color w:val="000000"/>
                <w:sz w:val="18"/>
                <w:szCs w:val="18"/>
                <w:lang w:val="en-GB"/>
              </w:rPr>
            </w:pPr>
            <w:r w:rsidRPr="007B4D9A">
              <w:rPr>
                <w:b/>
                <w:color w:val="000000"/>
                <w:sz w:val="18"/>
                <w:szCs w:val="18"/>
                <w:lang w:val="en-GB"/>
              </w:rPr>
              <w:t>Activities/Outputs</w:t>
            </w:r>
          </w:p>
        </w:tc>
        <w:tc>
          <w:tcPr>
            <w:tcW w:w="723" w:type="dxa"/>
            <w:shd w:val="clear" w:color="auto" w:fill="B4C6E7" w:themeFill="accent1" w:themeFillTint="66"/>
          </w:tcPr>
          <w:p w14:paraId="03CA8941" w14:textId="77777777" w:rsidR="003E3ABA" w:rsidRPr="007B4D9A" w:rsidRDefault="003E3ABA" w:rsidP="001E7D8C">
            <w:pPr>
              <w:autoSpaceDE w:val="0"/>
              <w:autoSpaceDN w:val="0"/>
              <w:adjustRightInd w:val="0"/>
              <w:spacing w:after="0"/>
              <w:rPr>
                <w:b/>
                <w:color w:val="000000"/>
                <w:sz w:val="18"/>
                <w:szCs w:val="18"/>
                <w:lang w:val="en-GB"/>
              </w:rPr>
            </w:pPr>
            <w:r w:rsidRPr="007B4D9A">
              <w:rPr>
                <w:b/>
                <w:color w:val="000000"/>
                <w:sz w:val="18"/>
                <w:szCs w:val="18"/>
                <w:lang w:val="en-GB"/>
              </w:rPr>
              <w:t>Risks</w:t>
            </w:r>
          </w:p>
        </w:tc>
        <w:tc>
          <w:tcPr>
            <w:tcW w:w="2205" w:type="dxa"/>
            <w:shd w:val="clear" w:color="auto" w:fill="B4C6E7" w:themeFill="accent1" w:themeFillTint="66"/>
          </w:tcPr>
          <w:p w14:paraId="0C004561" w14:textId="77777777" w:rsidR="003E3ABA" w:rsidRPr="007B4D9A" w:rsidRDefault="003E3ABA" w:rsidP="001E7D8C">
            <w:pPr>
              <w:autoSpaceDE w:val="0"/>
              <w:autoSpaceDN w:val="0"/>
              <w:adjustRightInd w:val="0"/>
              <w:spacing w:after="0"/>
              <w:rPr>
                <w:b/>
                <w:color w:val="000000"/>
                <w:sz w:val="18"/>
                <w:szCs w:val="18"/>
                <w:lang w:val="en-GB"/>
              </w:rPr>
            </w:pPr>
            <w:r w:rsidRPr="007B4D9A">
              <w:rPr>
                <w:b/>
                <w:color w:val="000000"/>
                <w:sz w:val="18"/>
                <w:szCs w:val="18"/>
                <w:lang w:val="en-GB"/>
              </w:rPr>
              <w:t>Risk Mitigation Measures</w:t>
            </w:r>
          </w:p>
        </w:tc>
      </w:tr>
      <w:tr w:rsidR="00E64CC3" w:rsidRPr="007B4D9A" w14:paraId="26397840" w14:textId="77777777" w:rsidTr="00E64CC3">
        <w:trPr>
          <w:jc w:val="center"/>
        </w:trPr>
        <w:tc>
          <w:tcPr>
            <w:tcW w:w="1662" w:type="dxa"/>
            <w:shd w:val="clear" w:color="auto" w:fill="auto"/>
          </w:tcPr>
          <w:p w14:paraId="13993330" w14:textId="0E3274E2" w:rsidR="00E64CC3" w:rsidRPr="007B4D9A" w:rsidRDefault="001D448D" w:rsidP="00E64CC3">
            <w:pPr>
              <w:autoSpaceDE w:val="0"/>
              <w:autoSpaceDN w:val="0"/>
              <w:adjustRightInd w:val="0"/>
              <w:spacing w:after="0"/>
              <w:rPr>
                <w:color w:val="000000"/>
                <w:sz w:val="18"/>
                <w:szCs w:val="18"/>
                <w:lang w:val="en-GB"/>
              </w:rPr>
            </w:pPr>
            <w:r w:rsidRPr="007B4D9A">
              <w:rPr>
                <w:color w:val="000000"/>
                <w:sz w:val="18"/>
                <w:szCs w:val="18"/>
                <w:lang w:val="en-GB"/>
              </w:rPr>
              <w:t>HURECC</w:t>
            </w:r>
          </w:p>
        </w:tc>
        <w:tc>
          <w:tcPr>
            <w:tcW w:w="1213" w:type="dxa"/>
            <w:shd w:val="clear" w:color="auto" w:fill="auto"/>
          </w:tcPr>
          <w:p w14:paraId="774D847D" w14:textId="3D2746AC" w:rsidR="00E64CC3" w:rsidRPr="007B4D9A" w:rsidRDefault="00817C94" w:rsidP="00E64CC3">
            <w:pPr>
              <w:autoSpaceDE w:val="0"/>
              <w:autoSpaceDN w:val="0"/>
              <w:adjustRightInd w:val="0"/>
              <w:spacing w:after="0"/>
              <w:rPr>
                <w:color w:val="000000"/>
                <w:sz w:val="18"/>
                <w:szCs w:val="18"/>
                <w:lang w:val="en-GB"/>
              </w:rPr>
            </w:pPr>
            <w:r w:rsidRPr="007B4D9A">
              <w:rPr>
                <w:color w:val="000000"/>
                <w:sz w:val="18"/>
                <w:szCs w:val="18"/>
                <w:lang w:val="en-GB"/>
              </w:rPr>
              <w:t>in-kind</w:t>
            </w:r>
          </w:p>
        </w:tc>
        <w:tc>
          <w:tcPr>
            <w:tcW w:w="1170" w:type="dxa"/>
            <w:shd w:val="clear" w:color="auto" w:fill="auto"/>
          </w:tcPr>
          <w:p w14:paraId="73E09742" w14:textId="28DF9444" w:rsidR="00E64CC3" w:rsidRPr="007B4D9A" w:rsidRDefault="007C076E" w:rsidP="00E64CC3">
            <w:pPr>
              <w:autoSpaceDE w:val="0"/>
              <w:autoSpaceDN w:val="0"/>
              <w:adjustRightInd w:val="0"/>
              <w:spacing w:after="0"/>
              <w:rPr>
                <w:color w:val="000000"/>
                <w:sz w:val="18"/>
                <w:szCs w:val="18"/>
                <w:lang w:val="en-GB"/>
              </w:rPr>
            </w:pPr>
            <w:r w:rsidRPr="007B4D9A">
              <w:rPr>
                <w:color w:val="000000"/>
                <w:sz w:val="18"/>
                <w:szCs w:val="18"/>
                <w:lang w:val="en-GB"/>
              </w:rPr>
              <w:t>4</w:t>
            </w:r>
            <w:r w:rsidR="001D448D" w:rsidRPr="007B4D9A">
              <w:rPr>
                <w:color w:val="000000"/>
                <w:sz w:val="18"/>
                <w:szCs w:val="18"/>
                <w:lang w:val="en-GB"/>
              </w:rPr>
              <w:t>,000,000</w:t>
            </w:r>
          </w:p>
        </w:tc>
        <w:tc>
          <w:tcPr>
            <w:tcW w:w="2377" w:type="dxa"/>
            <w:shd w:val="clear" w:color="auto" w:fill="auto"/>
          </w:tcPr>
          <w:p w14:paraId="0A17B5E4" w14:textId="3DB601D7" w:rsidR="00E64CC3" w:rsidRPr="007B4D9A" w:rsidRDefault="001D448D" w:rsidP="00E64CC3">
            <w:pPr>
              <w:autoSpaceDE w:val="0"/>
              <w:autoSpaceDN w:val="0"/>
              <w:adjustRightInd w:val="0"/>
              <w:spacing w:after="0"/>
              <w:rPr>
                <w:color w:val="000000"/>
                <w:sz w:val="18"/>
                <w:szCs w:val="18"/>
                <w:lang w:val="en-GB"/>
              </w:rPr>
            </w:pPr>
            <w:r w:rsidRPr="007B4D9A">
              <w:rPr>
                <w:color w:val="000000"/>
                <w:sz w:val="18"/>
                <w:szCs w:val="18"/>
                <w:lang w:val="en-GB"/>
              </w:rPr>
              <w:t>Baseline projects</w:t>
            </w:r>
            <w:r w:rsidR="00817C94" w:rsidRPr="007B4D9A">
              <w:rPr>
                <w:color w:val="000000"/>
                <w:sz w:val="18"/>
                <w:szCs w:val="18"/>
                <w:lang w:val="en-GB"/>
              </w:rPr>
              <w:t xml:space="preserve"> and staff support</w:t>
            </w:r>
          </w:p>
        </w:tc>
        <w:tc>
          <w:tcPr>
            <w:tcW w:w="723" w:type="dxa"/>
            <w:shd w:val="clear" w:color="auto" w:fill="auto"/>
          </w:tcPr>
          <w:p w14:paraId="4AA9A97E" w14:textId="0ED795F3" w:rsidR="00E64CC3" w:rsidRPr="007B4D9A" w:rsidRDefault="00E64CC3" w:rsidP="00E64CC3">
            <w:pPr>
              <w:autoSpaceDE w:val="0"/>
              <w:autoSpaceDN w:val="0"/>
              <w:adjustRightInd w:val="0"/>
              <w:spacing w:after="0"/>
              <w:rPr>
                <w:color w:val="000000"/>
                <w:sz w:val="18"/>
                <w:szCs w:val="18"/>
                <w:lang w:val="en-GB"/>
              </w:rPr>
            </w:pPr>
            <w:r w:rsidRPr="007B4D9A">
              <w:rPr>
                <w:color w:val="000000"/>
                <w:sz w:val="18"/>
                <w:szCs w:val="18"/>
                <w:lang w:val="en-GB"/>
              </w:rPr>
              <w:t>No</w:t>
            </w:r>
          </w:p>
        </w:tc>
        <w:tc>
          <w:tcPr>
            <w:tcW w:w="2205" w:type="dxa"/>
            <w:shd w:val="clear" w:color="auto" w:fill="auto"/>
          </w:tcPr>
          <w:p w14:paraId="69D8336B" w14:textId="6E06D0D1" w:rsidR="00E64CC3" w:rsidRPr="007B4D9A" w:rsidRDefault="00E64CC3" w:rsidP="00E64CC3">
            <w:pPr>
              <w:autoSpaceDE w:val="0"/>
              <w:autoSpaceDN w:val="0"/>
              <w:adjustRightInd w:val="0"/>
              <w:spacing w:after="0"/>
              <w:rPr>
                <w:color w:val="000000"/>
                <w:sz w:val="18"/>
                <w:szCs w:val="18"/>
                <w:lang w:val="en-GB"/>
              </w:rPr>
            </w:pPr>
            <w:r w:rsidRPr="007B4D9A">
              <w:rPr>
                <w:color w:val="000000"/>
                <w:sz w:val="18"/>
                <w:szCs w:val="18"/>
                <w:lang w:val="en-GB"/>
              </w:rPr>
              <w:t>No measures foreseen</w:t>
            </w:r>
          </w:p>
        </w:tc>
      </w:tr>
      <w:tr w:rsidR="00F218AA" w:rsidRPr="007B4D9A" w14:paraId="72A65FF7" w14:textId="77777777" w:rsidTr="00E64CC3">
        <w:trPr>
          <w:jc w:val="center"/>
        </w:trPr>
        <w:tc>
          <w:tcPr>
            <w:tcW w:w="1662" w:type="dxa"/>
            <w:shd w:val="clear" w:color="auto" w:fill="auto"/>
          </w:tcPr>
          <w:p w14:paraId="79DF51A4" w14:textId="1C430BDC" w:rsidR="00F218AA" w:rsidRPr="007B4D9A" w:rsidRDefault="00395AE4" w:rsidP="00E64CC3">
            <w:pPr>
              <w:autoSpaceDE w:val="0"/>
              <w:autoSpaceDN w:val="0"/>
              <w:adjustRightInd w:val="0"/>
              <w:spacing w:after="0"/>
              <w:rPr>
                <w:color w:val="000000"/>
                <w:sz w:val="18"/>
                <w:szCs w:val="18"/>
                <w:lang w:val="en-GB"/>
              </w:rPr>
            </w:pPr>
            <w:r w:rsidRPr="007B4D9A">
              <w:rPr>
                <w:color w:val="000000"/>
                <w:sz w:val="18"/>
                <w:szCs w:val="18"/>
                <w:lang w:val="en-GB"/>
              </w:rPr>
              <w:t>Ministry of Transport and Mining (MTM) and JUTC</w:t>
            </w:r>
          </w:p>
        </w:tc>
        <w:tc>
          <w:tcPr>
            <w:tcW w:w="1213" w:type="dxa"/>
            <w:shd w:val="clear" w:color="auto" w:fill="auto"/>
          </w:tcPr>
          <w:p w14:paraId="074BFDCA" w14:textId="36F744F1" w:rsidR="00F218AA" w:rsidRPr="007B4D9A" w:rsidRDefault="0060736F" w:rsidP="00E64CC3">
            <w:pPr>
              <w:autoSpaceDE w:val="0"/>
              <w:autoSpaceDN w:val="0"/>
              <w:adjustRightInd w:val="0"/>
              <w:spacing w:after="0"/>
              <w:rPr>
                <w:color w:val="000000"/>
                <w:sz w:val="18"/>
                <w:szCs w:val="18"/>
                <w:lang w:val="en-GB"/>
              </w:rPr>
            </w:pPr>
            <w:r w:rsidRPr="007B4D9A">
              <w:rPr>
                <w:color w:val="000000"/>
                <w:sz w:val="18"/>
                <w:szCs w:val="18"/>
                <w:lang w:val="en-GB"/>
              </w:rPr>
              <w:t>Public investment</w:t>
            </w:r>
          </w:p>
        </w:tc>
        <w:tc>
          <w:tcPr>
            <w:tcW w:w="1170" w:type="dxa"/>
            <w:shd w:val="clear" w:color="auto" w:fill="auto"/>
          </w:tcPr>
          <w:p w14:paraId="0953DB1E" w14:textId="18FF11CB" w:rsidR="00F218AA" w:rsidRPr="007B4D9A" w:rsidRDefault="00FD3E5C" w:rsidP="00E64CC3">
            <w:pPr>
              <w:autoSpaceDE w:val="0"/>
              <w:autoSpaceDN w:val="0"/>
              <w:adjustRightInd w:val="0"/>
              <w:spacing w:after="0"/>
              <w:rPr>
                <w:color w:val="000000"/>
                <w:sz w:val="18"/>
                <w:szCs w:val="18"/>
                <w:lang w:val="en-GB"/>
              </w:rPr>
            </w:pPr>
            <w:r w:rsidRPr="007B4D9A">
              <w:rPr>
                <w:color w:val="000000"/>
                <w:sz w:val="18"/>
                <w:szCs w:val="18"/>
                <w:lang w:val="en-GB"/>
              </w:rPr>
              <w:t>1,164,500</w:t>
            </w:r>
          </w:p>
        </w:tc>
        <w:tc>
          <w:tcPr>
            <w:tcW w:w="2377" w:type="dxa"/>
            <w:shd w:val="clear" w:color="auto" w:fill="auto"/>
          </w:tcPr>
          <w:p w14:paraId="7109D23B" w14:textId="516C18C0" w:rsidR="00F218AA" w:rsidRPr="007B4D9A" w:rsidRDefault="0060736F" w:rsidP="00E64CC3">
            <w:pPr>
              <w:autoSpaceDE w:val="0"/>
              <w:autoSpaceDN w:val="0"/>
              <w:adjustRightInd w:val="0"/>
              <w:spacing w:after="0"/>
              <w:rPr>
                <w:color w:val="000000"/>
                <w:sz w:val="18"/>
                <w:szCs w:val="18"/>
                <w:lang w:val="en-GB"/>
              </w:rPr>
            </w:pPr>
            <w:r w:rsidRPr="007B4D9A">
              <w:rPr>
                <w:color w:val="000000"/>
                <w:sz w:val="18"/>
                <w:szCs w:val="18"/>
                <w:lang w:val="en-GB"/>
              </w:rPr>
              <w:t>Early-market investment</w:t>
            </w:r>
          </w:p>
        </w:tc>
        <w:tc>
          <w:tcPr>
            <w:tcW w:w="723" w:type="dxa"/>
            <w:shd w:val="clear" w:color="auto" w:fill="auto"/>
          </w:tcPr>
          <w:p w14:paraId="20D31473" w14:textId="4A2B30C3" w:rsidR="00F218AA" w:rsidRPr="007B4D9A" w:rsidRDefault="0060736F" w:rsidP="00E64CC3">
            <w:pPr>
              <w:autoSpaceDE w:val="0"/>
              <w:autoSpaceDN w:val="0"/>
              <w:adjustRightInd w:val="0"/>
              <w:spacing w:after="0"/>
              <w:rPr>
                <w:color w:val="000000"/>
                <w:sz w:val="18"/>
                <w:szCs w:val="18"/>
                <w:lang w:val="en-GB"/>
              </w:rPr>
            </w:pPr>
            <w:r w:rsidRPr="007B4D9A">
              <w:rPr>
                <w:color w:val="000000"/>
                <w:sz w:val="18"/>
                <w:szCs w:val="18"/>
                <w:lang w:val="en-GB"/>
              </w:rPr>
              <w:t>No</w:t>
            </w:r>
          </w:p>
        </w:tc>
        <w:tc>
          <w:tcPr>
            <w:tcW w:w="2205" w:type="dxa"/>
            <w:shd w:val="clear" w:color="auto" w:fill="auto"/>
          </w:tcPr>
          <w:p w14:paraId="5CC452B9" w14:textId="5FE289D3" w:rsidR="00F218AA" w:rsidRPr="007B4D9A" w:rsidRDefault="0060736F" w:rsidP="00E64CC3">
            <w:pPr>
              <w:autoSpaceDE w:val="0"/>
              <w:autoSpaceDN w:val="0"/>
              <w:adjustRightInd w:val="0"/>
              <w:spacing w:after="0"/>
              <w:rPr>
                <w:color w:val="000000"/>
                <w:sz w:val="18"/>
                <w:szCs w:val="18"/>
                <w:lang w:val="en-GB"/>
              </w:rPr>
            </w:pPr>
            <w:r w:rsidRPr="007B4D9A">
              <w:rPr>
                <w:color w:val="000000"/>
                <w:sz w:val="18"/>
                <w:szCs w:val="18"/>
                <w:lang w:val="en-GB"/>
              </w:rPr>
              <w:t>No measures foreseen</w:t>
            </w:r>
          </w:p>
        </w:tc>
      </w:tr>
      <w:tr w:rsidR="00E64CC3" w:rsidRPr="007B4D9A" w14:paraId="18172A71" w14:textId="77777777" w:rsidTr="00E64CC3">
        <w:trPr>
          <w:jc w:val="center"/>
        </w:trPr>
        <w:tc>
          <w:tcPr>
            <w:tcW w:w="1662" w:type="dxa"/>
            <w:shd w:val="clear" w:color="auto" w:fill="auto"/>
          </w:tcPr>
          <w:p w14:paraId="17260E6C" w14:textId="31BC3D64" w:rsidR="00E64CC3" w:rsidRPr="007B4D9A" w:rsidRDefault="0027383C" w:rsidP="00E64CC3">
            <w:pPr>
              <w:autoSpaceDE w:val="0"/>
              <w:autoSpaceDN w:val="0"/>
              <w:adjustRightInd w:val="0"/>
              <w:spacing w:after="0"/>
              <w:rPr>
                <w:color w:val="000000"/>
                <w:sz w:val="18"/>
                <w:szCs w:val="18"/>
                <w:lang w:val="en-GB"/>
              </w:rPr>
            </w:pPr>
            <w:r w:rsidRPr="007B4D9A">
              <w:rPr>
                <w:color w:val="000000"/>
                <w:sz w:val="18"/>
                <w:szCs w:val="18"/>
                <w:lang w:val="en-GB"/>
              </w:rPr>
              <w:t>UWI</w:t>
            </w:r>
          </w:p>
        </w:tc>
        <w:tc>
          <w:tcPr>
            <w:tcW w:w="1213" w:type="dxa"/>
            <w:shd w:val="clear" w:color="auto" w:fill="auto"/>
          </w:tcPr>
          <w:p w14:paraId="2A03F4AA" w14:textId="6F055A3D" w:rsidR="00E64CC3" w:rsidRPr="007B4D9A" w:rsidRDefault="001D448D" w:rsidP="00E64CC3">
            <w:pPr>
              <w:autoSpaceDE w:val="0"/>
              <w:autoSpaceDN w:val="0"/>
              <w:adjustRightInd w:val="0"/>
              <w:spacing w:after="0"/>
              <w:rPr>
                <w:color w:val="000000"/>
                <w:sz w:val="18"/>
                <w:szCs w:val="18"/>
                <w:lang w:val="en-GB"/>
              </w:rPr>
            </w:pPr>
            <w:r w:rsidRPr="007B4D9A">
              <w:rPr>
                <w:color w:val="000000"/>
                <w:sz w:val="18"/>
                <w:szCs w:val="18"/>
                <w:lang w:val="en-GB"/>
              </w:rPr>
              <w:t>in-kind</w:t>
            </w:r>
          </w:p>
        </w:tc>
        <w:tc>
          <w:tcPr>
            <w:tcW w:w="1170" w:type="dxa"/>
            <w:shd w:val="clear" w:color="auto" w:fill="auto"/>
          </w:tcPr>
          <w:p w14:paraId="74CDF6C5" w14:textId="444CC14B" w:rsidR="00E64CC3" w:rsidRPr="007B4D9A" w:rsidRDefault="007C076E" w:rsidP="00E64CC3">
            <w:pPr>
              <w:autoSpaceDE w:val="0"/>
              <w:autoSpaceDN w:val="0"/>
              <w:adjustRightInd w:val="0"/>
              <w:spacing w:after="0"/>
              <w:rPr>
                <w:color w:val="000000"/>
                <w:sz w:val="18"/>
                <w:szCs w:val="18"/>
                <w:lang w:val="en-GB"/>
              </w:rPr>
            </w:pPr>
            <w:r w:rsidRPr="007B4D9A">
              <w:rPr>
                <w:color w:val="000000"/>
                <w:sz w:val="18"/>
                <w:szCs w:val="18"/>
                <w:lang w:val="en-GB"/>
              </w:rPr>
              <w:t>1,700,000</w:t>
            </w:r>
          </w:p>
        </w:tc>
        <w:tc>
          <w:tcPr>
            <w:tcW w:w="2377" w:type="dxa"/>
            <w:shd w:val="clear" w:color="auto" w:fill="auto"/>
          </w:tcPr>
          <w:p w14:paraId="1C80DBAE" w14:textId="5C132F67" w:rsidR="00E64CC3" w:rsidRPr="007B4D9A" w:rsidRDefault="001D448D" w:rsidP="00E64CC3">
            <w:pPr>
              <w:autoSpaceDE w:val="0"/>
              <w:autoSpaceDN w:val="0"/>
              <w:adjustRightInd w:val="0"/>
              <w:spacing w:after="0"/>
              <w:rPr>
                <w:color w:val="000000"/>
                <w:sz w:val="18"/>
                <w:szCs w:val="18"/>
                <w:lang w:val="en-GB"/>
              </w:rPr>
            </w:pPr>
            <w:r w:rsidRPr="007B4D9A">
              <w:rPr>
                <w:color w:val="000000"/>
                <w:sz w:val="18"/>
                <w:szCs w:val="18"/>
                <w:lang w:val="en-GB"/>
              </w:rPr>
              <w:t>Support to project outputs</w:t>
            </w:r>
          </w:p>
        </w:tc>
        <w:tc>
          <w:tcPr>
            <w:tcW w:w="723" w:type="dxa"/>
            <w:shd w:val="clear" w:color="auto" w:fill="auto"/>
          </w:tcPr>
          <w:p w14:paraId="16785C49" w14:textId="2D88BB0E" w:rsidR="00E64CC3" w:rsidRPr="007B4D9A" w:rsidRDefault="001D448D" w:rsidP="00E64CC3">
            <w:pPr>
              <w:autoSpaceDE w:val="0"/>
              <w:autoSpaceDN w:val="0"/>
              <w:adjustRightInd w:val="0"/>
              <w:spacing w:after="0"/>
              <w:rPr>
                <w:color w:val="000000"/>
                <w:sz w:val="18"/>
                <w:szCs w:val="18"/>
                <w:lang w:val="en-GB"/>
              </w:rPr>
            </w:pPr>
            <w:r w:rsidRPr="007B4D9A">
              <w:rPr>
                <w:color w:val="000000"/>
                <w:sz w:val="18"/>
                <w:szCs w:val="18"/>
                <w:lang w:val="en-GB"/>
              </w:rPr>
              <w:t>No</w:t>
            </w:r>
          </w:p>
        </w:tc>
        <w:tc>
          <w:tcPr>
            <w:tcW w:w="2205" w:type="dxa"/>
            <w:shd w:val="clear" w:color="auto" w:fill="auto"/>
          </w:tcPr>
          <w:p w14:paraId="2279073B" w14:textId="3577167A" w:rsidR="00E64CC3" w:rsidRPr="007B4D9A" w:rsidRDefault="001D448D" w:rsidP="00E64CC3">
            <w:pPr>
              <w:autoSpaceDE w:val="0"/>
              <w:autoSpaceDN w:val="0"/>
              <w:adjustRightInd w:val="0"/>
              <w:spacing w:after="0"/>
              <w:rPr>
                <w:color w:val="000000"/>
                <w:sz w:val="18"/>
                <w:szCs w:val="18"/>
                <w:lang w:val="en-GB"/>
              </w:rPr>
            </w:pPr>
            <w:r w:rsidRPr="007B4D9A">
              <w:rPr>
                <w:color w:val="000000"/>
                <w:sz w:val="18"/>
                <w:szCs w:val="18"/>
                <w:lang w:val="en-GB"/>
              </w:rPr>
              <w:t>No measures foreseen</w:t>
            </w:r>
          </w:p>
        </w:tc>
      </w:tr>
      <w:tr w:rsidR="0060736F" w:rsidRPr="007B4D9A" w14:paraId="451B5529" w14:textId="77777777" w:rsidTr="00E64CC3">
        <w:trPr>
          <w:jc w:val="center"/>
        </w:trPr>
        <w:tc>
          <w:tcPr>
            <w:tcW w:w="1662" w:type="dxa"/>
            <w:shd w:val="clear" w:color="auto" w:fill="auto"/>
          </w:tcPr>
          <w:p w14:paraId="00B58125" w14:textId="2072768E"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ATL Automotive Holdings Ltd</w:t>
            </w:r>
          </w:p>
        </w:tc>
        <w:tc>
          <w:tcPr>
            <w:tcW w:w="1213" w:type="dxa"/>
            <w:shd w:val="clear" w:color="auto" w:fill="auto"/>
          </w:tcPr>
          <w:p w14:paraId="4E280DC1" w14:textId="0A92E6D6"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Equity investment</w:t>
            </w:r>
          </w:p>
        </w:tc>
        <w:tc>
          <w:tcPr>
            <w:tcW w:w="1170" w:type="dxa"/>
            <w:shd w:val="clear" w:color="auto" w:fill="auto"/>
          </w:tcPr>
          <w:p w14:paraId="71A4907C" w14:textId="7691F816"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2,000,000</w:t>
            </w:r>
          </w:p>
        </w:tc>
        <w:tc>
          <w:tcPr>
            <w:tcW w:w="2377" w:type="dxa"/>
            <w:shd w:val="clear" w:color="auto" w:fill="auto"/>
          </w:tcPr>
          <w:p w14:paraId="5147D583" w14:textId="6E6FA936"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Early-market investment</w:t>
            </w:r>
          </w:p>
        </w:tc>
        <w:tc>
          <w:tcPr>
            <w:tcW w:w="723" w:type="dxa"/>
            <w:shd w:val="clear" w:color="auto" w:fill="auto"/>
          </w:tcPr>
          <w:p w14:paraId="4BD6F528" w14:textId="5AE2A770"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w:t>
            </w:r>
          </w:p>
        </w:tc>
        <w:tc>
          <w:tcPr>
            <w:tcW w:w="2205" w:type="dxa"/>
            <w:shd w:val="clear" w:color="auto" w:fill="auto"/>
          </w:tcPr>
          <w:p w14:paraId="1087CEF5" w14:textId="443E528C"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 measures foreseen</w:t>
            </w:r>
          </w:p>
        </w:tc>
      </w:tr>
      <w:tr w:rsidR="0060736F" w:rsidRPr="007B4D9A" w14:paraId="589B2390" w14:textId="77777777" w:rsidTr="00E64CC3">
        <w:trPr>
          <w:jc w:val="center"/>
        </w:trPr>
        <w:tc>
          <w:tcPr>
            <w:tcW w:w="1662" w:type="dxa"/>
            <w:shd w:val="clear" w:color="auto" w:fill="auto"/>
          </w:tcPr>
          <w:p w14:paraId="5DC7DDE9" w14:textId="61E05BB7"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Stewart’s Auto Sales Ltd</w:t>
            </w:r>
          </w:p>
        </w:tc>
        <w:tc>
          <w:tcPr>
            <w:tcW w:w="1213" w:type="dxa"/>
            <w:shd w:val="clear" w:color="auto" w:fill="auto"/>
          </w:tcPr>
          <w:p w14:paraId="579911AE" w14:textId="7D7B9D54"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In-kind</w:t>
            </w:r>
          </w:p>
        </w:tc>
        <w:tc>
          <w:tcPr>
            <w:tcW w:w="1170" w:type="dxa"/>
            <w:shd w:val="clear" w:color="auto" w:fill="auto"/>
          </w:tcPr>
          <w:p w14:paraId="2648187A" w14:textId="58E74F5D"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1,810,000</w:t>
            </w:r>
          </w:p>
        </w:tc>
        <w:tc>
          <w:tcPr>
            <w:tcW w:w="2377" w:type="dxa"/>
            <w:shd w:val="clear" w:color="auto" w:fill="auto"/>
          </w:tcPr>
          <w:p w14:paraId="36DFD91C" w14:textId="4CBB7E8B"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Early-market investment</w:t>
            </w:r>
          </w:p>
        </w:tc>
        <w:tc>
          <w:tcPr>
            <w:tcW w:w="723" w:type="dxa"/>
            <w:shd w:val="clear" w:color="auto" w:fill="auto"/>
          </w:tcPr>
          <w:p w14:paraId="4498EA61" w14:textId="377E61DE"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w:t>
            </w:r>
          </w:p>
        </w:tc>
        <w:tc>
          <w:tcPr>
            <w:tcW w:w="2205" w:type="dxa"/>
            <w:shd w:val="clear" w:color="auto" w:fill="auto"/>
          </w:tcPr>
          <w:p w14:paraId="39645199" w14:textId="067D5486"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 measures foreseen</w:t>
            </w:r>
          </w:p>
        </w:tc>
      </w:tr>
      <w:tr w:rsidR="0060736F" w:rsidRPr="007B4D9A" w14:paraId="40B0451A" w14:textId="77777777" w:rsidTr="00E64CC3">
        <w:trPr>
          <w:jc w:val="center"/>
        </w:trPr>
        <w:tc>
          <w:tcPr>
            <w:tcW w:w="1662" w:type="dxa"/>
            <w:shd w:val="clear" w:color="auto" w:fill="auto"/>
          </w:tcPr>
          <w:p w14:paraId="39C2251C" w14:textId="772B789C"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Tropical Battery Co Ltd</w:t>
            </w:r>
          </w:p>
        </w:tc>
        <w:tc>
          <w:tcPr>
            <w:tcW w:w="1213" w:type="dxa"/>
            <w:shd w:val="clear" w:color="auto" w:fill="auto"/>
          </w:tcPr>
          <w:p w14:paraId="681673F1" w14:textId="7DE9348D"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Equity investment</w:t>
            </w:r>
          </w:p>
        </w:tc>
        <w:tc>
          <w:tcPr>
            <w:tcW w:w="1170" w:type="dxa"/>
            <w:shd w:val="clear" w:color="auto" w:fill="auto"/>
          </w:tcPr>
          <w:p w14:paraId="406ADD69" w14:textId="3CDC87DD"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500,000</w:t>
            </w:r>
          </w:p>
        </w:tc>
        <w:tc>
          <w:tcPr>
            <w:tcW w:w="2377" w:type="dxa"/>
            <w:shd w:val="clear" w:color="auto" w:fill="auto"/>
          </w:tcPr>
          <w:p w14:paraId="5EBCDE75" w14:textId="4FF27323"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Early-market investment</w:t>
            </w:r>
          </w:p>
        </w:tc>
        <w:tc>
          <w:tcPr>
            <w:tcW w:w="723" w:type="dxa"/>
            <w:shd w:val="clear" w:color="auto" w:fill="auto"/>
          </w:tcPr>
          <w:p w14:paraId="0EAF1C21" w14:textId="0D692595"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w:t>
            </w:r>
          </w:p>
        </w:tc>
        <w:tc>
          <w:tcPr>
            <w:tcW w:w="2205" w:type="dxa"/>
            <w:shd w:val="clear" w:color="auto" w:fill="auto"/>
          </w:tcPr>
          <w:p w14:paraId="6ED6C77F" w14:textId="15D378D5"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 measures foreseen</w:t>
            </w:r>
          </w:p>
        </w:tc>
      </w:tr>
      <w:tr w:rsidR="0060736F" w:rsidRPr="007B4D9A" w14:paraId="6AEF5BDF" w14:textId="77777777" w:rsidTr="00E64CC3">
        <w:trPr>
          <w:jc w:val="center"/>
        </w:trPr>
        <w:tc>
          <w:tcPr>
            <w:tcW w:w="1662" w:type="dxa"/>
            <w:shd w:val="clear" w:color="auto" w:fill="auto"/>
          </w:tcPr>
          <w:p w14:paraId="08DE82A5" w14:textId="7BA47797"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UNDP</w:t>
            </w:r>
          </w:p>
        </w:tc>
        <w:tc>
          <w:tcPr>
            <w:tcW w:w="1213" w:type="dxa"/>
            <w:shd w:val="clear" w:color="auto" w:fill="auto"/>
          </w:tcPr>
          <w:p w14:paraId="5B469AC1" w14:textId="6F8CC62D"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in-kind</w:t>
            </w:r>
          </w:p>
        </w:tc>
        <w:tc>
          <w:tcPr>
            <w:tcW w:w="1170" w:type="dxa"/>
            <w:shd w:val="clear" w:color="auto" w:fill="auto"/>
          </w:tcPr>
          <w:p w14:paraId="3EABBB66" w14:textId="069BA2F7"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250,000</w:t>
            </w:r>
          </w:p>
        </w:tc>
        <w:tc>
          <w:tcPr>
            <w:tcW w:w="2377" w:type="dxa"/>
            <w:shd w:val="clear" w:color="auto" w:fill="auto"/>
          </w:tcPr>
          <w:p w14:paraId="5D41175D" w14:textId="4F740E72"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Parallel projects</w:t>
            </w:r>
          </w:p>
        </w:tc>
        <w:tc>
          <w:tcPr>
            <w:tcW w:w="723" w:type="dxa"/>
            <w:shd w:val="clear" w:color="auto" w:fill="auto"/>
          </w:tcPr>
          <w:p w14:paraId="252A266D" w14:textId="6AD989C8"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w:t>
            </w:r>
          </w:p>
        </w:tc>
        <w:tc>
          <w:tcPr>
            <w:tcW w:w="2205" w:type="dxa"/>
            <w:shd w:val="clear" w:color="auto" w:fill="auto"/>
          </w:tcPr>
          <w:p w14:paraId="5D10DCB1" w14:textId="0C80A13B"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 measures foreseen</w:t>
            </w:r>
          </w:p>
        </w:tc>
      </w:tr>
      <w:tr w:rsidR="0060736F" w:rsidRPr="007B4D9A" w14:paraId="689F9824" w14:textId="77777777" w:rsidTr="00E64CC3">
        <w:trPr>
          <w:jc w:val="center"/>
        </w:trPr>
        <w:tc>
          <w:tcPr>
            <w:tcW w:w="1662" w:type="dxa"/>
            <w:shd w:val="clear" w:color="auto" w:fill="auto"/>
          </w:tcPr>
          <w:p w14:paraId="7BD6F133" w14:textId="3C48ADC0"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UNDP</w:t>
            </w:r>
          </w:p>
        </w:tc>
        <w:tc>
          <w:tcPr>
            <w:tcW w:w="1213" w:type="dxa"/>
            <w:shd w:val="clear" w:color="auto" w:fill="auto"/>
          </w:tcPr>
          <w:p w14:paraId="7FF02058" w14:textId="16497E92"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cash</w:t>
            </w:r>
          </w:p>
        </w:tc>
        <w:tc>
          <w:tcPr>
            <w:tcW w:w="1170" w:type="dxa"/>
            <w:shd w:val="clear" w:color="auto" w:fill="auto"/>
          </w:tcPr>
          <w:p w14:paraId="3A15C2AF" w14:textId="43BA642E"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50,000</w:t>
            </w:r>
          </w:p>
        </w:tc>
        <w:tc>
          <w:tcPr>
            <w:tcW w:w="2377" w:type="dxa"/>
            <w:shd w:val="clear" w:color="auto" w:fill="auto"/>
          </w:tcPr>
          <w:p w14:paraId="6FDA9102" w14:textId="1AA623C0"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Office infrastructure, staff, site visits and travel</w:t>
            </w:r>
          </w:p>
        </w:tc>
        <w:tc>
          <w:tcPr>
            <w:tcW w:w="723" w:type="dxa"/>
            <w:shd w:val="clear" w:color="auto" w:fill="auto"/>
          </w:tcPr>
          <w:p w14:paraId="2EF9E6F9" w14:textId="22FEFCF7"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w:t>
            </w:r>
          </w:p>
        </w:tc>
        <w:tc>
          <w:tcPr>
            <w:tcW w:w="2205" w:type="dxa"/>
            <w:shd w:val="clear" w:color="auto" w:fill="auto"/>
          </w:tcPr>
          <w:p w14:paraId="441EB201" w14:textId="479A735C" w:rsidR="0060736F" w:rsidRPr="007B4D9A" w:rsidRDefault="0060736F" w:rsidP="0060736F">
            <w:pPr>
              <w:autoSpaceDE w:val="0"/>
              <w:autoSpaceDN w:val="0"/>
              <w:adjustRightInd w:val="0"/>
              <w:spacing w:after="0"/>
              <w:rPr>
                <w:color w:val="000000"/>
                <w:sz w:val="18"/>
                <w:szCs w:val="18"/>
                <w:lang w:val="en-GB"/>
              </w:rPr>
            </w:pPr>
            <w:r w:rsidRPr="007B4D9A">
              <w:rPr>
                <w:color w:val="000000"/>
                <w:sz w:val="18"/>
                <w:szCs w:val="18"/>
                <w:lang w:val="en-GB"/>
              </w:rPr>
              <w:t>No measures foreseen</w:t>
            </w:r>
          </w:p>
        </w:tc>
      </w:tr>
      <w:tr w:rsidR="0060736F" w:rsidRPr="007B4D9A" w14:paraId="359629CE" w14:textId="77777777" w:rsidTr="00E64CC3">
        <w:trPr>
          <w:jc w:val="center"/>
        </w:trPr>
        <w:tc>
          <w:tcPr>
            <w:tcW w:w="2875" w:type="dxa"/>
            <w:gridSpan w:val="2"/>
            <w:shd w:val="clear" w:color="auto" w:fill="auto"/>
          </w:tcPr>
          <w:p w14:paraId="55080F61" w14:textId="2135C87A" w:rsidR="0060736F" w:rsidRPr="007B4D9A" w:rsidRDefault="0060736F" w:rsidP="0060736F">
            <w:pPr>
              <w:autoSpaceDE w:val="0"/>
              <w:autoSpaceDN w:val="0"/>
              <w:adjustRightInd w:val="0"/>
              <w:spacing w:after="0"/>
              <w:jc w:val="right"/>
              <w:rPr>
                <w:color w:val="000000"/>
                <w:sz w:val="18"/>
                <w:szCs w:val="18"/>
                <w:lang w:val="en-GB"/>
              </w:rPr>
            </w:pPr>
            <w:r w:rsidRPr="007B4D9A">
              <w:rPr>
                <w:b/>
                <w:color w:val="000000"/>
                <w:sz w:val="18"/>
                <w:szCs w:val="18"/>
                <w:lang w:val="en-GB"/>
              </w:rPr>
              <w:t>TOTAL</w:t>
            </w:r>
          </w:p>
        </w:tc>
        <w:tc>
          <w:tcPr>
            <w:tcW w:w="1170" w:type="dxa"/>
            <w:shd w:val="clear" w:color="auto" w:fill="auto"/>
          </w:tcPr>
          <w:p w14:paraId="3142D40E" w14:textId="0AB2744C" w:rsidR="0060736F" w:rsidRPr="007B4D9A" w:rsidRDefault="00FD3E5C" w:rsidP="00FD3E5C">
            <w:pPr>
              <w:autoSpaceDE w:val="0"/>
              <w:autoSpaceDN w:val="0"/>
              <w:adjustRightInd w:val="0"/>
              <w:spacing w:after="0"/>
              <w:rPr>
                <w:b/>
                <w:color w:val="000000"/>
                <w:sz w:val="18"/>
                <w:szCs w:val="18"/>
                <w:lang w:val="en-GB"/>
              </w:rPr>
            </w:pPr>
            <w:r w:rsidRPr="007B4D9A">
              <w:rPr>
                <w:b/>
                <w:color w:val="000000"/>
                <w:sz w:val="18"/>
                <w:szCs w:val="18"/>
                <w:lang w:val="en-GB"/>
              </w:rPr>
              <w:t>11</w:t>
            </w:r>
            <w:r w:rsidR="0060736F" w:rsidRPr="007B4D9A">
              <w:rPr>
                <w:b/>
                <w:color w:val="000000"/>
                <w:sz w:val="18"/>
                <w:szCs w:val="18"/>
                <w:lang w:val="en-GB"/>
              </w:rPr>
              <w:t>,</w:t>
            </w:r>
            <w:r w:rsidRPr="007B4D9A">
              <w:rPr>
                <w:b/>
                <w:color w:val="000000"/>
                <w:sz w:val="18"/>
                <w:szCs w:val="18"/>
                <w:lang w:val="en-GB"/>
              </w:rPr>
              <w:t>474,5</w:t>
            </w:r>
            <w:r w:rsidR="0060736F" w:rsidRPr="007B4D9A">
              <w:rPr>
                <w:b/>
                <w:color w:val="000000"/>
                <w:sz w:val="18"/>
                <w:szCs w:val="18"/>
                <w:lang w:val="en-GB"/>
              </w:rPr>
              <w:t>00</w:t>
            </w:r>
          </w:p>
        </w:tc>
        <w:tc>
          <w:tcPr>
            <w:tcW w:w="5305" w:type="dxa"/>
            <w:gridSpan w:val="3"/>
            <w:shd w:val="clear" w:color="auto" w:fill="D9E2F3" w:themeFill="accent1" w:themeFillTint="33"/>
          </w:tcPr>
          <w:p w14:paraId="0D2A94AB" w14:textId="77777777" w:rsidR="0060736F" w:rsidRPr="007B4D9A" w:rsidRDefault="0060736F" w:rsidP="0060736F">
            <w:pPr>
              <w:autoSpaceDE w:val="0"/>
              <w:autoSpaceDN w:val="0"/>
              <w:adjustRightInd w:val="0"/>
              <w:spacing w:after="0"/>
              <w:rPr>
                <w:color w:val="000000"/>
                <w:sz w:val="18"/>
                <w:szCs w:val="18"/>
                <w:lang w:val="en-GB"/>
              </w:rPr>
            </w:pPr>
          </w:p>
        </w:tc>
      </w:tr>
    </w:tbl>
    <w:p w14:paraId="4B2A33C1" w14:textId="2FBC38DF" w:rsidR="006312F3" w:rsidRPr="007B4D9A" w:rsidRDefault="006312F3" w:rsidP="001354E3">
      <w:pPr>
        <w:spacing w:after="0"/>
        <w:jc w:val="left"/>
        <w:rPr>
          <w:rFonts w:asciiTheme="minorHAnsi" w:hAnsiTheme="minorHAnsi" w:cs="Arial"/>
          <w:b/>
          <w:szCs w:val="20"/>
          <w:lang w:val="en-GB" w:eastAsia="zh-CN"/>
        </w:rPr>
      </w:pPr>
    </w:p>
    <w:p w14:paraId="62DE9761" w14:textId="10625250" w:rsidR="00C94583" w:rsidRPr="007B4D9A" w:rsidRDefault="00C94583" w:rsidP="00B80298">
      <w:pPr>
        <w:spacing w:after="0"/>
        <w:rPr>
          <w:rFonts w:asciiTheme="minorHAnsi" w:hAnsiTheme="minorHAnsi" w:cs="Arial"/>
          <w:b/>
          <w:szCs w:val="20"/>
          <w:lang w:val="en-GB" w:eastAsia="zh-CN"/>
        </w:rPr>
      </w:pPr>
    </w:p>
    <w:p w14:paraId="5AFD4795" w14:textId="732584F3" w:rsidR="00EE353F" w:rsidRPr="007B4D9A" w:rsidRDefault="003E3ABA" w:rsidP="00F07EE9">
      <w:pPr>
        <w:pStyle w:val="Prrafodelista"/>
      </w:pPr>
      <w:r w:rsidRPr="007B4D9A">
        <w:rPr>
          <w:u w:val="single"/>
          <w:lang w:val="en-GB"/>
        </w:rPr>
        <w:t>Budget Revision and Tolerance</w:t>
      </w:r>
      <w:r w:rsidR="00AF4698" w:rsidRPr="007B4D9A">
        <w:rPr>
          <w:lang w:val="en-GB"/>
        </w:rPr>
        <w:t xml:space="preserve">: </w:t>
      </w:r>
      <w:r w:rsidR="00EE353F" w:rsidRPr="007B4D9A">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Should the following deviations occur, the Project Manager/CTA and UNDP Country Office will seek the approval of the BPPS/GEF team to ensure accurate reporting to the GEF: </w:t>
      </w:r>
    </w:p>
    <w:p w14:paraId="41B01059" w14:textId="77777777" w:rsidR="00EE353F" w:rsidRPr="007B4D9A" w:rsidRDefault="00EE353F" w:rsidP="00F07EE9">
      <w:pPr>
        <w:pStyle w:val="Prrafodelista"/>
        <w:numPr>
          <w:ilvl w:val="0"/>
          <w:numId w:val="0"/>
        </w:numPr>
        <w:ind w:left="360"/>
      </w:pPr>
      <w:r w:rsidRPr="007B4D9A">
        <w:t xml:space="preserve">a) Budget re-allocations among components in the project budget with amounts involving 10% of the total project grant or more; </w:t>
      </w:r>
    </w:p>
    <w:p w14:paraId="0CAB8B43" w14:textId="2B1E0C94" w:rsidR="00B80298" w:rsidRPr="007B4D9A" w:rsidRDefault="00EE353F" w:rsidP="00F07EE9">
      <w:pPr>
        <w:pStyle w:val="Prrafodelista"/>
        <w:numPr>
          <w:ilvl w:val="0"/>
          <w:numId w:val="0"/>
        </w:numPr>
        <w:ind w:left="360"/>
      </w:pPr>
      <w:r w:rsidRPr="007B4D9A">
        <w:t xml:space="preserve">b) Introduction of new budget items that exceed 5% of original GEF allocation. </w:t>
      </w:r>
    </w:p>
    <w:p w14:paraId="47AE87CE" w14:textId="35F8DD48" w:rsidR="00B80298" w:rsidRPr="007B4D9A" w:rsidRDefault="00EE353F" w:rsidP="00F07EE9">
      <w:pPr>
        <w:pStyle w:val="Prrafodelista"/>
        <w:numPr>
          <w:ilvl w:val="0"/>
          <w:numId w:val="0"/>
        </w:numPr>
        <w:ind w:left="360"/>
        <w:rPr>
          <w:u w:val="single"/>
        </w:rPr>
      </w:pPr>
      <w:r w:rsidRPr="007B4D9A">
        <w:t>Any over expenditure incurred beyond the available GEF grant amount will be absorbed by non-GEF resources (e.g. UNDP TRAC or cash co-financing).</w:t>
      </w:r>
      <w:r w:rsidRPr="007B4D9A">
        <w:rPr>
          <w:u w:val="single"/>
        </w:rPr>
        <w:t xml:space="preserve"> </w:t>
      </w:r>
    </w:p>
    <w:p w14:paraId="457A1B38" w14:textId="1B62B6C8" w:rsidR="00B80298" w:rsidRPr="007B4D9A" w:rsidRDefault="00023B58" w:rsidP="00B80298">
      <w:pPr>
        <w:pStyle w:val="Prrafodelista"/>
        <w:rPr>
          <w:lang w:val="en-GB"/>
        </w:rPr>
      </w:pPr>
      <w:r w:rsidRPr="007B4D9A">
        <w:rPr>
          <w:u w:val="single"/>
          <w:lang w:val="en-GB"/>
        </w:rPr>
        <w:t>Audit</w:t>
      </w:r>
      <w:r w:rsidRPr="007B4D9A">
        <w:rPr>
          <w:lang w:val="en-GB"/>
        </w:rPr>
        <w:t xml:space="preserve">: </w:t>
      </w:r>
      <w:r w:rsidR="006C3C17" w:rsidRPr="007B4D9A">
        <w:rPr>
          <w:lang w:val="en-GB"/>
        </w:rPr>
        <w:t>The P</w:t>
      </w:r>
      <w:r w:rsidR="00051A7A" w:rsidRPr="007B4D9A">
        <w:rPr>
          <w:lang w:val="en-GB"/>
        </w:rPr>
        <w:t xml:space="preserve">roject will be audited as per UNDP Financial Regulations and Rules and applicable audit policies. Audit cycle and process must be discussed during the Inception workshop. </w:t>
      </w:r>
    </w:p>
    <w:p w14:paraId="256403A9" w14:textId="7AFBAC62" w:rsidR="00051A7A" w:rsidRPr="007B4D9A" w:rsidRDefault="00494749" w:rsidP="00B80298">
      <w:pPr>
        <w:pStyle w:val="Prrafodelista"/>
        <w:rPr>
          <w:lang w:val="en-GB"/>
        </w:rPr>
      </w:pPr>
      <w:r w:rsidRPr="007B4D9A">
        <w:rPr>
          <w:u w:val="single"/>
          <w:lang w:val="en-GB"/>
        </w:rPr>
        <w:t>Project Closure</w:t>
      </w:r>
      <w:r w:rsidRPr="007B4D9A">
        <w:rPr>
          <w:lang w:val="en-GB"/>
        </w:rPr>
        <w:t>:</w:t>
      </w:r>
      <w:r w:rsidR="00051A7A" w:rsidRPr="007B4D9A">
        <w:rPr>
          <w:lang w:val="en-GB"/>
        </w:rPr>
        <w:t xml:space="preserve"> Project closure will be conducted as per UNDP requirements outlined in the UNDP POPP. </w:t>
      </w:r>
      <w:r w:rsidR="00483371" w:rsidRPr="007B4D9A">
        <w:rPr>
          <w:lang w:val="en-GB"/>
        </w:rPr>
        <w:t>A</w:t>
      </w:r>
      <w:r w:rsidR="00051A7A" w:rsidRPr="007B4D9A">
        <w:rPr>
          <w:lang w:val="en-GB"/>
        </w:rPr>
        <w:t>ll c</w:t>
      </w:r>
      <w:r w:rsidR="007B479C" w:rsidRPr="007B4D9A">
        <w:rPr>
          <w:lang w:val="en-GB"/>
        </w:rPr>
        <w:t>osts incurred to close the P</w:t>
      </w:r>
      <w:r w:rsidR="00051A7A" w:rsidRPr="007B4D9A">
        <w:rPr>
          <w:lang w:val="en-GB"/>
        </w:rPr>
        <w:t xml:space="preserve">roject </w:t>
      </w:r>
      <w:r w:rsidR="00051A7A" w:rsidRPr="007B4D9A">
        <w:t>must</w:t>
      </w:r>
      <w:r w:rsidR="00051A7A" w:rsidRPr="007B4D9A">
        <w:rPr>
          <w:lang w:val="en-GB"/>
        </w:rPr>
        <w:t xml:space="preserve"> be included in the project closure budget and reported as final project commitments presented to the </w:t>
      </w:r>
      <w:r w:rsidR="006C3C17" w:rsidRPr="007B4D9A">
        <w:rPr>
          <w:lang w:val="en-GB"/>
        </w:rPr>
        <w:t xml:space="preserve">PSC </w:t>
      </w:r>
      <w:r w:rsidR="00051A7A" w:rsidRPr="007B4D9A">
        <w:rPr>
          <w:lang w:val="en-GB"/>
        </w:rPr>
        <w:t xml:space="preserve">during the final project review. The only costs a project may incur following the final project review are those included in the project closure budget. </w:t>
      </w:r>
    </w:p>
    <w:p w14:paraId="0D9F6EAB" w14:textId="79773896" w:rsidR="00051A7A" w:rsidRPr="007B4D9A" w:rsidRDefault="00051A7A" w:rsidP="007B479C">
      <w:pPr>
        <w:pStyle w:val="Prrafodelista"/>
        <w:rPr>
          <w:lang w:val="en-GB"/>
        </w:rPr>
      </w:pPr>
      <w:r w:rsidRPr="007B4D9A">
        <w:rPr>
          <w:u w:val="single"/>
          <w:lang w:val="en-GB"/>
        </w:rPr>
        <w:t>Operational completion</w:t>
      </w:r>
      <w:r w:rsidR="007B479C" w:rsidRPr="007B4D9A">
        <w:rPr>
          <w:lang w:val="en-GB"/>
        </w:rPr>
        <w:t>: The P</w:t>
      </w:r>
      <w:r w:rsidRPr="007B4D9A">
        <w:rPr>
          <w:lang w:val="en-GB"/>
        </w:rPr>
        <w:t xml:space="preserve">roject will be operationally completed when the last UNDP-financed inputs have been provided and the related activities have been completed. This includes the final clearance of the Terminal </w:t>
      </w:r>
      <w:r w:rsidRPr="007B4D9A">
        <w:rPr>
          <w:lang w:val="en-GB"/>
        </w:rPr>
        <w:lastRenderedPageBreak/>
        <w:t>Evaluation Report (</w:t>
      </w:r>
      <w:r w:rsidR="006C3C17" w:rsidRPr="007B4D9A">
        <w:rPr>
          <w:lang w:val="en-GB"/>
        </w:rPr>
        <w:t xml:space="preserve">which </w:t>
      </w:r>
      <w:r w:rsidRPr="007B4D9A">
        <w:rPr>
          <w:lang w:val="en-GB"/>
        </w:rPr>
        <w:t xml:space="preserve">will be available in English) and the corresponding management response, and the end-of-project review Project Board meeting. </w:t>
      </w:r>
      <w:r w:rsidRPr="007B4D9A">
        <w:rPr>
          <w:b/>
          <w:bCs/>
          <w:lang w:val="en-GB"/>
        </w:rPr>
        <w:t>Operational closure must happen with</w:t>
      </w:r>
      <w:r w:rsidR="001B7E82" w:rsidRPr="007B4D9A">
        <w:rPr>
          <w:b/>
          <w:bCs/>
          <w:lang w:val="en-GB"/>
        </w:rPr>
        <w:t>in</w:t>
      </w:r>
      <w:r w:rsidRPr="007B4D9A">
        <w:rPr>
          <w:b/>
          <w:bCs/>
          <w:lang w:val="en-GB"/>
        </w:rPr>
        <w:t xml:space="preserve"> 3 months of posting the TE report to the UNDP ERC</w:t>
      </w:r>
      <w:r w:rsidRPr="007B4D9A">
        <w:rPr>
          <w:lang w:val="en-GB"/>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2001CD0D" w14:textId="45B7AA95" w:rsidR="00051A7A" w:rsidRPr="007B4D9A" w:rsidRDefault="00051A7A" w:rsidP="007B479C">
      <w:pPr>
        <w:pStyle w:val="Prrafodelista"/>
        <w:rPr>
          <w:lang w:val="en-GB"/>
        </w:rPr>
      </w:pPr>
      <w:r w:rsidRPr="007B4D9A">
        <w:rPr>
          <w:u w:val="single"/>
          <w:lang w:val="en-GB"/>
        </w:rPr>
        <w:t>Transfer or disposal of assets</w:t>
      </w:r>
      <w:r w:rsidRPr="007B4D9A">
        <w:rPr>
          <w:lang w:val="en-GB"/>
        </w:rPr>
        <w:t>: In consultation with the Implementing Pa</w:t>
      </w:r>
      <w:r w:rsidR="007B479C" w:rsidRPr="007B4D9A">
        <w:rPr>
          <w:lang w:val="en-GB"/>
        </w:rPr>
        <w:t>rtner and other parties of the P</w:t>
      </w:r>
      <w:r w:rsidRPr="007B4D9A">
        <w:rPr>
          <w:lang w:val="en-GB"/>
        </w:rPr>
        <w:t>roject, UNDP is responsible for deciding on the transfer or other disposal of assets. Transfer or disposal of assets is recommended to b</w:t>
      </w:r>
      <w:r w:rsidR="007B479C" w:rsidRPr="007B4D9A">
        <w:rPr>
          <w:lang w:val="en-GB"/>
        </w:rPr>
        <w:t>e reviewed and endorsed by the Project B</w:t>
      </w:r>
      <w:r w:rsidRPr="007B4D9A">
        <w:rPr>
          <w:lang w:val="en-GB"/>
        </w:rPr>
        <w:t>oard following UNDP rules and regulations. As</w:t>
      </w:r>
      <w:r w:rsidR="007B479C" w:rsidRPr="007B4D9A">
        <w:rPr>
          <w:lang w:val="en-GB"/>
        </w:rPr>
        <w:t>sets may be transferred to the G</w:t>
      </w:r>
      <w:r w:rsidRPr="007B4D9A">
        <w:rPr>
          <w:lang w:val="en-GB"/>
        </w:rPr>
        <w:t>overnment for project activities managed by a national institution at any time during the life of a project. In all cases of transfer, a transfer document must be prepared and kept on file</w:t>
      </w:r>
      <w:r w:rsidRPr="007B4D9A">
        <w:rPr>
          <w:rStyle w:val="Refdenotaalpie"/>
          <w:rFonts w:asciiTheme="minorHAnsi" w:hAnsiTheme="minorHAnsi"/>
          <w:sz w:val="20"/>
          <w:szCs w:val="20"/>
          <w:lang w:val="en-GB"/>
        </w:rPr>
        <w:footnoteReference w:id="77"/>
      </w:r>
      <w:r w:rsidRPr="007B4D9A">
        <w:rPr>
          <w:lang w:val="en-GB"/>
        </w:rPr>
        <w:t xml:space="preserve">. The transfer should be done before Project </w:t>
      </w:r>
      <w:r w:rsidR="00C50C5C" w:rsidRPr="007B4D9A">
        <w:rPr>
          <w:lang w:val="en-GB"/>
        </w:rPr>
        <w:t>M</w:t>
      </w:r>
      <w:r w:rsidRPr="007B4D9A">
        <w:rPr>
          <w:lang w:val="en-GB"/>
        </w:rPr>
        <w:t>anagement Unit complete their assignments.</w:t>
      </w:r>
    </w:p>
    <w:p w14:paraId="067CE5CE" w14:textId="109A6C63" w:rsidR="00051A7A" w:rsidRPr="007B4D9A" w:rsidRDefault="00051A7A" w:rsidP="007B479C">
      <w:pPr>
        <w:pStyle w:val="Prrafodelista"/>
        <w:rPr>
          <w:lang w:val="en-GB"/>
        </w:rPr>
      </w:pPr>
      <w:r w:rsidRPr="007B4D9A">
        <w:rPr>
          <w:u w:val="single"/>
          <w:lang w:val="en-GB"/>
        </w:rPr>
        <w:t>Financial completion (closure)</w:t>
      </w:r>
      <w:r w:rsidR="007B479C" w:rsidRPr="007B4D9A">
        <w:rPr>
          <w:lang w:val="en-GB"/>
        </w:rPr>
        <w:t>:  The P</w:t>
      </w:r>
      <w:r w:rsidRPr="007B4D9A">
        <w:rPr>
          <w:lang w:val="en-GB"/>
        </w:rPr>
        <w:t>roject will be financially closed when the following co</w:t>
      </w:r>
      <w:r w:rsidR="007B479C" w:rsidRPr="007B4D9A">
        <w:rPr>
          <w:lang w:val="en-GB"/>
        </w:rPr>
        <w:t>nditions have been met: a) the P</w:t>
      </w:r>
      <w:r w:rsidRPr="007B4D9A">
        <w:rPr>
          <w:lang w:val="en-GB"/>
        </w:rPr>
        <w:t>roject is operationally completed or has been cancelled; b) the Implementing Partner has reported all financial transactions to UNDP; c) UNDP h</w:t>
      </w:r>
      <w:r w:rsidR="007B479C" w:rsidRPr="007B4D9A">
        <w:rPr>
          <w:lang w:val="en-GB"/>
        </w:rPr>
        <w:t>as closed the accounts for the P</w:t>
      </w:r>
      <w:r w:rsidRPr="007B4D9A">
        <w:rPr>
          <w:lang w:val="en-GB"/>
        </w:rPr>
        <w:t xml:space="preserve">roject; d) UNDP and the Implementing Partner have certified a final Combined Delivery Report (which serves as final budget revision). </w:t>
      </w:r>
    </w:p>
    <w:p w14:paraId="1901BC63" w14:textId="7F8440C7" w:rsidR="00051A7A" w:rsidRPr="007B4D9A" w:rsidRDefault="007B479C" w:rsidP="007B479C">
      <w:pPr>
        <w:pStyle w:val="Prrafodelista"/>
        <w:rPr>
          <w:lang w:val="en-GB"/>
        </w:rPr>
      </w:pPr>
      <w:r w:rsidRPr="007B4D9A">
        <w:rPr>
          <w:lang w:val="en-GB"/>
        </w:rPr>
        <w:t>The P</w:t>
      </w:r>
      <w:r w:rsidR="00051A7A" w:rsidRPr="007B4D9A">
        <w:rPr>
          <w:lang w:val="en-GB"/>
        </w:rPr>
        <w:t xml:space="preserve">roject will be financially completed </w:t>
      </w:r>
      <w:r w:rsidR="00051A7A" w:rsidRPr="007B4D9A">
        <w:rPr>
          <w:b/>
          <w:bCs/>
          <w:lang w:val="en-GB"/>
        </w:rPr>
        <w:t>within 6 months of operational closure or after the date of cancellation</w:t>
      </w:r>
      <w:r w:rsidR="00051A7A" w:rsidRPr="007B4D9A">
        <w:rPr>
          <w:lang w:val="en-GB"/>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007B4D9A">
        <w:rPr>
          <w:lang w:val="en-GB"/>
        </w:rPr>
        <w:t>BPPS/</w:t>
      </w:r>
      <w:r w:rsidR="00051A7A" w:rsidRPr="007B4D9A">
        <w:rPr>
          <w:lang w:val="en-GB"/>
        </w:rPr>
        <w:t>GEF Unit for confirmation before the project will be financially closed in Atlas by the UNDP Country Office.</w:t>
      </w:r>
    </w:p>
    <w:p w14:paraId="396DC1D6" w14:textId="77DC0012" w:rsidR="00051A7A" w:rsidRPr="007B4D9A" w:rsidRDefault="00051A7A" w:rsidP="007B479C">
      <w:pPr>
        <w:pStyle w:val="Prrafodelista"/>
        <w:rPr>
          <w:lang w:val="en-GB"/>
        </w:rPr>
      </w:pPr>
      <w:r w:rsidRPr="007B4D9A">
        <w:rPr>
          <w:u w:val="single"/>
          <w:lang w:val="en-GB"/>
        </w:rPr>
        <w:t>Refund to GEF:</w:t>
      </w:r>
      <w:r w:rsidRPr="007B4D9A">
        <w:rPr>
          <w:lang w:val="en-GB"/>
        </w:rPr>
        <w:t xml:space="preserve">  Should a refund of unspent funds to the GEF be necessary, this will be managed directly by the </w:t>
      </w:r>
      <w:r w:rsidR="00395CA9" w:rsidRPr="007B4D9A">
        <w:rPr>
          <w:lang w:val="en-GB"/>
        </w:rPr>
        <w:t>BPPS/</w:t>
      </w:r>
      <w:r w:rsidRPr="007B4D9A">
        <w:rPr>
          <w:lang w:val="en-GB"/>
        </w:rPr>
        <w:t xml:space="preserve">GEF Directorate in New York. No action is required </w:t>
      </w:r>
      <w:r w:rsidR="00C92400" w:rsidRPr="007B4D9A">
        <w:rPr>
          <w:lang w:val="en-GB"/>
        </w:rPr>
        <w:t>by the UNDP Country Office</w:t>
      </w:r>
      <w:r w:rsidRPr="007B4D9A">
        <w:rPr>
          <w:lang w:val="en-GB"/>
        </w:rPr>
        <w:t xml:space="preserve"> on the actual refund from UNDP project to the GEF Trustee.</w:t>
      </w:r>
    </w:p>
    <w:p w14:paraId="42B2018A" w14:textId="77777777" w:rsidR="00393350" w:rsidRPr="007B4D9A" w:rsidRDefault="00393350" w:rsidP="001354E3">
      <w:pPr>
        <w:spacing w:after="0"/>
        <w:jc w:val="left"/>
        <w:rPr>
          <w:rFonts w:asciiTheme="minorHAnsi" w:hAnsiTheme="minorHAnsi"/>
          <w:szCs w:val="20"/>
          <w:u w:val="single"/>
          <w:lang w:val="en-GB"/>
        </w:rPr>
      </w:pPr>
    </w:p>
    <w:p w14:paraId="41F1D9F5" w14:textId="77777777" w:rsidR="00494749" w:rsidRPr="007B4D9A" w:rsidRDefault="00494749" w:rsidP="001354E3">
      <w:pPr>
        <w:spacing w:after="0"/>
        <w:jc w:val="left"/>
        <w:rPr>
          <w:rFonts w:asciiTheme="minorHAnsi" w:hAnsiTheme="minorHAnsi"/>
          <w:szCs w:val="20"/>
          <w:u w:val="single"/>
          <w:lang w:val="en-GB"/>
        </w:rPr>
      </w:pPr>
    </w:p>
    <w:p w14:paraId="76436923" w14:textId="77777777" w:rsidR="003057A8" w:rsidRPr="007B4D9A" w:rsidRDefault="003057A8" w:rsidP="001354E3">
      <w:pPr>
        <w:jc w:val="left"/>
        <w:rPr>
          <w:rFonts w:asciiTheme="minorHAnsi" w:hAnsiTheme="minorHAnsi"/>
          <w:szCs w:val="20"/>
          <w:lang w:val="en-GB"/>
        </w:rPr>
      </w:pPr>
    </w:p>
    <w:p w14:paraId="13255B74" w14:textId="77777777" w:rsidR="00740F26" w:rsidRPr="007B4D9A" w:rsidRDefault="00740F26" w:rsidP="001354E3">
      <w:pPr>
        <w:spacing w:after="0"/>
        <w:jc w:val="left"/>
        <w:rPr>
          <w:rFonts w:asciiTheme="minorHAnsi" w:hAnsiTheme="minorHAnsi"/>
          <w:b/>
          <w:smallCaps/>
          <w:spacing w:val="-2"/>
          <w:szCs w:val="20"/>
          <w:lang w:val="en-GB"/>
        </w:rPr>
        <w:sectPr w:rsidR="00740F26" w:rsidRPr="007B4D9A" w:rsidSect="006353F2">
          <w:headerReference w:type="default" r:id="rId31"/>
          <w:footerReference w:type="default" r:id="rId32"/>
          <w:pgSz w:w="12240" w:h="15840" w:code="1"/>
          <w:pgMar w:top="1440" w:right="1440" w:bottom="1440" w:left="1440" w:header="720" w:footer="432" w:gutter="0"/>
          <w:cols w:space="708"/>
          <w:titlePg/>
          <w:docGrid w:linePitch="360"/>
        </w:sectPr>
      </w:pPr>
    </w:p>
    <w:p w14:paraId="1B322ECF" w14:textId="77777777" w:rsidR="003E3ABA" w:rsidRPr="007B4D9A" w:rsidRDefault="003E3ABA" w:rsidP="003B2A79">
      <w:pPr>
        <w:pStyle w:val="Ttulo1"/>
        <w:spacing w:before="0" w:after="60"/>
        <w:rPr>
          <w:rFonts w:ascii="Calibri" w:hAnsi="Calibri"/>
          <w:lang w:val="en-GB"/>
        </w:rPr>
      </w:pPr>
      <w:bookmarkStart w:id="60" w:name="_Toc58419435"/>
      <w:r w:rsidRPr="007B4D9A">
        <w:rPr>
          <w:rFonts w:ascii="Calibri" w:hAnsi="Calibri"/>
          <w:lang w:val="en-GB"/>
        </w:rPr>
        <w:lastRenderedPageBreak/>
        <w:t>Total Budget and Work Plan</w:t>
      </w:r>
      <w:bookmarkEnd w:id="60"/>
    </w:p>
    <w:p w14:paraId="5B3DB09F" w14:textId="11F4FEA2" w:rsidR="00470E9A" w:rsidRPr="007B4D9A" w:rsidRDefault="00470E9A" w:rsidP="00470E9A">
      <w:pPr>
        <w:rPr>
          <w:rFonts w:asciiTheme="minorHAnsi" w:hAnsiTheme="minorHAnsi" w:cstheme="minorHAnsi"/>
          <w:i/>
          <w:sz w:val="18"/>
          <w:szCs w:val="18"/>
          <w:lang w:val="en-GB" w:eastAsia="zh-CN"/>
        </w:rPr>
      </w:pPr>
    </w:p>
    <w:tbl>
      <w:tblPr>
        <w:tblW w:w="1392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2992"/>
      </w:tblGrid>
      <w:tr w:rsidR="00470E9A" w:rsidRPr="007B4D9A" w14:paraId="6A24905A" w14:textId="77777777" w:rsidTr="00A95A76">
        <w:trPr>
          <w:cantSplit/>
        </w:trPr>
        <w:tc>
          <w:tcPr>
            <w:tcW w:w="13927" w:type="dxa"/>
            <w:gridSpan w:val="4"/>
            <w:shd w:val="clear" w:color="auto" w:fill="B4C6E7" w:themeFill="accent1" w:themeFillTint="66"/>
            <w:noWrap/>
            <w:vAlign w:val="bottom"/>
          </w:tcPr>
          <w:p w14:paraId="68ADAF22" w14:textId="4DC3FD02" w:rsidR="00470E9A" w:rsidRPr="007B4D9A" w:rsidRDefault="00470E9A" w:rsidP="00E54168">
            <w:pP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Total Budget and Work Plan</w:t>
            </w:r>
            <w:r w:rsidR="00D02AA0" w:rsidRPr="007B4D9A">
              <w:rPr>
                <w:rFonts w:asciiTheme="minorHAnsi" w:hAnsiTheme="minorHAnsi" w:cstheme="minorHAnsi"/>
                <w:b/>
                <w:bCs/>
                <w:sz w:val="18"/>
                <w:szCs w:val="18"/>
                <w:lang w:val="en-GB"/>
              </w:rPr>
              <w:t xml:space="preserve"> (TBWP)</w:t>
            </w:r>
          </w:p>
        </w:tc>
      </w:tr>
      <w:tr w:rsidR="00470E9A" w:rsidRPr="007B4D9A" w14:paraId="0ECE306E" w14:textId="77777777" w:rsidTr="00A95A76">
        <w:trPr>
          <w:cantSplit/>
        </w:trPr>
        <w:tc>
          <w:tcPr>
            <w:tcW w:w="3150" w:type="dxa"/>
            <w:shd w:val="clear" w:color="auto" w:fill="D9E2F3" w:themeFill="accent1" w:themeFillTint="33"/>
            <w:noWrap/>
            <w:vAlign w:val="bottom"/>
          </w:tcPr>
          <w:p w14:paraId="17C2C735" w14:textId="1B046474" w:rsidR="00470E9A" w:rsidRPr="007B4D9A" w:rsidRDefault="00470E9A" w:rsidP="00A85928">
            <w:pPr>
              <w:rPr>
                <w:rFonts w:asciiTheme="minorHAnsi" w:hAnsiTheme="minorHAnsi" w:cstheme="minorHAnsi"/>
                <w:b/>
                <w:bCs/>
                <w:sz w:val="18"/>
                <w:szCs w:val="18"/>
                <w:lang w:val="en-GB"/>
              </w:rPr>
            </w:pPr>
            <w:r w:rsidRPr="007B4D9A">
              <w:rPr>
                <w:rFonts w:asciiTheme="minorHAnsi" w:hAnsiTheme="minorHAnsi" w:cstheme="minorHAnsi"/>
                <w:bCs/>
                <w:color w:val="000000"/>
                <w:sz w:val="18"/>
                <w:szCs w:val="18"/>
                <w:lang w:val="en-GB" w:eastAsia="zh-CN"/>
              </w:rPr>
              <w:t xml:space="preserve">Atlas Award ID: </w:t>
            </w:r>
          </w:p>
        </w:tc>
        <w:tc>
          <w:tcPr>
            <w:tcW w:w="4140" w:type="dxa"/>
            <w:shd w:val="clear" w:color="auto" w:fill="auto"/>
            <w:vAlign w:val="bottom"/>
          </w:tcPr>
          <w:p w14:paraId="2660EF0F" w14:textId="674168D5" w:rsidR="00470E9A" w:rsidRPr="007B4D9A" w:rsidRDefault="007C076E" w:rsidP="00E54168">
            <w:pPr>
              <w:rPr>
                <w:rFonts w:asciiTheme="minorHAnsi" w:hAnsiTheme="minorHAnsi" w:cstheme="minorHAnsi"/>
                <w:bCs/>
                <w:sz w:val="18"/>
                <w:szCs w:val="18"/>
                <w:lang w:val="en-GB"/>
              </w:rPr>
            </w:pPr>
            <w:r w:rsidRPr="007B4D9A">
              <w:rPr>
                <w:rFonts w:asciiTheme="minorHAnsi" w:hAnsiTheme="minorHAnsi" w:cstheme="minorHAnsi"/>
                <w:sz w:val="18"/>
                <w:szCs w:val="18"/>
                <w:lang w:val="en-GB"/>
              </w:rPr>
              <w:t>00124680</w:t>
            </w:r>
          </w:p>
        </w:tc>
        <w:tc>
          <w:tcPr>
            <w:tcW w:w="3645" w:type="dxa"/>
            <w:shd w:val="clear" w:color="auto" w:fill="D9E2F3" w:themeFill="accent1" w:themeFillTint="33"/>
            <w:vAlign w:val="center"/>
          </w:tcPr>
          <w:p w14:paraId="6FBFCBC4" w14:textId="77777777" w:rsidR="00470E9A" w:rsidRPr="007B4D9A" w:rsidRDefault="00470E9A" w:rsidP="00E54168">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Atlas Output Project ID:</w:t>
            </w:r>
          </w:p>
        </w:tc>
        <w:tc>
          <w:tcPr>
            <w:tcW w:w="2992" w:type="dxa"/>
            <w:shd w:val="clear" w:color="auto" w:fill="auto"/>
            <w:vAlign w:val="bottom"/>
          </w:tcPr>
          <w:p w14:paraId="2BF91CAF" w14:textId="23665591" w:rsidR="00470E9A" w:rsidRPr="007B4D9A" w:rsidRDefault="004742E9" w:rsidP="00E54168">
            <w:pPr>
              <w:rPr>
                <w:rFonts w:asciiTheme="minorHAnsi" w:hAnsiTheme="minorHAnsi" w:cstheme="minorHAnsi"/>
                <w:bCs/>
                <w:sz w:val="18"/>
                <w:szCs w:val="18"/>
                <w:lang w:val="en-GB"/>
              </w:rPr>
            </w:pPr>
            <w:r w:rsidRPr="007B4D9A">
              <w:rPr>
                <w:rFonts w:asciiTheme="minorHAnsi" w:hAnsiTheme="minorHAnsi" w:cstheme="minorHAnsi"/>
                <w:sz w:val="18"/>
                <w:szCs w:val="18"/>
                <w:lang w:val="en-GB"/>
              </w:rPr>
              <w:t>001</w:t>
            </w:r>
            <w:r w:rsidR="00483ECE" w:rsidRPr="007B4D9A">
              <w:rPr>
                <w:rFonts w:asciiTheme="minorHAnsi" w:hAnsiTheme="minorHAnsi" w:cstheme="minorHAnsi"/>
                <w:sz w:val="18"/>
                <w:szCs w:val="18"/>
                <w:lang w:val="en-GB"/>
              </w:rPr>
              <w:t>1</w:t>
            </w:r>
            <w:r w:rsidRPr="007B4D9A">
              <w:rPr>
                <w:rFonts w:asciiTheme="minorHAnsi" w:hAnsiTheme="minorHAnsi" w:cstheme="minorHAnsi"/>
                <w:sz w:val="18"/>
                <w:szCs w:val="18"/>
                <w:lang w:val="en-GB"/>
              </w:rPr>
              <w:t>9439</w:t>
            </w:r>
          </w:p>
        </w:tc>
      </w:tr>
      <w:tr w:rsidR="00470E9A" w:rsidRPr="007B4D9A" w14:paraId="2CB54DB8" w14:textId="77777777" w:rsidTr="00A95A76">
        <w:trPr>
          <w:cantSplit/>
        </w:trPr>
        <w:tc>
          <w:tcPr>
            <w:tcW w:w="3150" w:type="dxa"/>
            <w:shd w:val="clear" w:color="auto" w:fill="D9E2F3" w:themeFill="accent1" w:themeFillTint="33"/>
            <w:noWrap/>
            <w:vAlign w:val="center"/>
          </w:tcPr>
          <w:p w14:paraId="66E21F01" w14:textId="03F75672" w:rsidR="00470E9A" w:rsidRPr="007B4D9A" w:rsidRDefault="00470E9A" w:rsidP="00470E9A">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Atlas Proposal or Award Title:</w:t>
            </w:r>
          </w:p>
        </w:tc>
        <w:tc>
          <w:tcPr>
            <w:tcW w:w="4140" w:type="dxa"/>
            <w:shd w:val="clear" w:color="auto" w:fill="auto"/>
            <w:vAlign w:val="center"/>
          </w:tcPr>
          <w:p w14:paraId="0BCC5BA2" w14:textId="6895549A" w:rsidR="00470E9A" w:rsidRPr="007B4D9A" w:rsidRDefault="004742E9" w:rsidP="00470E9A">
            <w:pPr>
              <w:rPr>
                <w:rFonts w:asciiTheme="minorHAnsi" w:hAnsiTheme="minorHAnsi" w:cstheme="minorHAnsi"/>
                <w:bCs/>
                <w:sz w:val="18"/>
                <w:szCs w:val="18"/>
                <w:lang w:val="en-GB"/>
              </w:rPr>
            </w:pPr>
            <w:r w:rsidRPr="007B4D9A">
              <w:rPr>
                <w:rFonts w:asciiTheme="minorHAnsi" w:hAnsiTheme="minorHAnsi" w:cstheme="minorHAnsi"/>
                <w:sz w:val="18"/>
                <w:szCs w:val="18"/>
                <w:lang w:val="en-GB"/>
              </w:rPr>
              <w:t>Supporting Sustainable Transportation</w:t>
            </w:r>
          </w:p>
        </w:tc>
        <w:tc>
          <w:tcPr>
            <w:tcW w:w="6637" w:type="dxa"/>
            <w:gridSpan w:val="2"/>
            <w:shd w:val="clear" w:color="auto" w:fill="auto"/>
            <w:vAlign w:val="center"/>
          </w:tcPr>
          <w:p w14:paraId="7C498D0E" w14:textId="77777777" w:rsidR="00470E9A" w:rsidRPr="007B4D9A" w:rsidRDefault="00470E9A" w:rsidP="00470E9A">
            <w:pPr>
              <w:rPr>
                <w:rFonts w:asciiTheme="minorHAnsi" w:hAnsiTheme="minorHAnsi" w:cstheme="minorHAnsi"/>
                <w:bCs/>
                <w:sz w:val="18"/>
                <w:szCs w:val="18"/>
                <w:lang w:val="en-GB"/>
              </w:rPr>
            </w:pPr>
          </w:p>
        </w:tc>
      </w:tr>
      <w:tr w:rsidR="00470E9A" w:rsidRPr="007B4D9A" w14:paraId="73593AB4" w14:textId="77777777" w:rsidTr="00A95A76">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16D17871" w14:textId="128E892A" w:rsidR="00470E9A" w:rsidRPr="007B4D9A" w:rsidRDefault="00470E9A" w:rsidP="00E54168">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Atlas Business Unit</w:t>
            </w:r>
            <w:r w:rsidR="00A85928" w:rsidRPr="007B4D9A">
              <w:rPr>
                <w:rFonts w:asciiTheme="minorHAnsi" w:hAnsiTheme="minorHAnsi" w:cstheme="minorHAnsi"/>
                <w:bCs/>
                <w:color w:val="000000"/>
                <w:sz w:val="18"/>
                <w:szCs w:val="18"/>
                <w:lang w:val="en-GB" w:eastAsia="zh-CN"/>
              </w:rPr>
              <w:t>:</w:t>
            </w:r>
          </w:p>
        </w:tc>
        <w:tc>
          <w:tcPr>
            <w:tcW w:w="10777" w:type="dxa"/>
            <w:gridSpan w:val="3"/>
            <w:tcBorders>
              <w:top w:val="single" w:sz="4" w:space="0" w:color="auto"/>
              <w:left w:val="nil"/>
              <w:bottom w:val="single" w:sz="4" w:space="0" w:color="auto"/>
              <w:right w:val="single" w:sz="4" w:space="0" w:color="auto"/>
            </w:tcBorders>
            <w:shd w:val="clear" w:color="auto" w:fill="auto"/>
            <w:noWrap/>
            <w:vAlign w:val="center"/>
            <w:hideMark/>
          </w:tcPr>
          <w:p w14:paraId="7D063CD9" w14:textId="69E21163" w:rsidR="00470E9A" w:rsidRPr="007B4D9A" w:rsidRDefault="00D02AA0" w:rsidP="00E54168">
            <w:pPr>
              <w:rPr>
                <w:rFonts w:asciiTheme="minorHAnsi" w:hAnsiTheme="minorHAnsi" w:cstheme="minorHAnsi"/>
                <w:bCs/>
                <w:iCs/>
                <w:color w:val="000000"/>
                <w:sz w:val="18"/>
                <w:szCs w:val="18"/>
                <w:lang w:val="en-GB" w:eastAsia="zh-CN"/>
              </w:rPr>
            </w:pPr>
            <w:r w:rsidRPr="007B4D9A">
              <w:rPr>
                <w:rFonts w:asciiTheme="minorHAnsi" w:hAnsiTheme="minorHAnsi" w:cstheme="minorHAnsi"/>
                <w:bCs/>
                <w:iCs/>
                <w:color w:val="000000"/>
                <w:sz w:val="18"/>
                <w:szCs w:val="18"/>
                <w:lang w:val="en-GB" w:eastAsia="zh-CN"/>
              </w:rPr>
              <w:t>JAM</w:t>
            </w:r>
            <w:r w:rsidR="00470E9A" w:rsidRPr="007B4D9A">
              <w:rPr>
                <w:rFonts w:asciiTheme="minorHAnsi" w:hAnsiTheme="minorHAnsi" w:cstheme="minorHAnsi"/>
                <w:bCs/>
                <w:iCs/>
                <w:color w:val="000000"/>
                <w:sz w:val="18"/>
                <w:szCs w:val="18"/>
                <w:lang w:val="en-GB" w:eastAsia="zh-CN"/>
              </w:rPr>
              <w:t>10</w:t>
            </w:r>
          </w:p>
        </w:tc>
      </w:tr>
      <w:tr w:rsidR="00470E9A" w:rsidRPr="007B4D9A" w14:paraId="2C19C61D" w14:textId="77777777" w:rsidTr="00A95A76">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412DFE8E" w14:textId="0130CDA1" w:rsidR="00470E9A" w:rsidRPr="007B4D9A" w:rsidRDefault="00470E9A" w:rsidP="00E54168">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Atlas Primary Output Project Title</w:t>
            </w:r>
            <w:r w:rsidR="00A85928" w:rsidRPr="007B4D9A">
              <w:rPr>
                <w:rFonts w:asciiTheme="minorHAnsi" w:hAnsiTheme="minorHAnsi" w:cstheme="minorHAnsi"/>
                <w:bCs/>
                <w:color w:val="000000"/>
                <w:sz w:val="18"/>
                <w:szCs w:val="18"/>
                <w:lang w:val="en-GB" w:eastAsia="zh-CN"/>
              </w:rPr>
              <w:t>:</w:t>
            </w:r>
          </w:p>
        </w:tc>
        <w:tc>
          <w:tcPr>
            <w:tcW w:w="10777" w:type="dxa"/>
            <w:gridSpan w:val="3"/>
            <w:tcBorders>
              <w:top w:val="single" w:sz="4" w:space="0" w:color="auto"/>
              <w:left w:val="nil"/>
              <w:bottom w:val="single" w:sz="4" w:space="0" w:color="auto"/>
              <w:right w:val="single" w:sz="4" w:space="0" w:color="auto"/>
            </w:tcBorders>
            <w:shd w:val="clear" w:color="auto" w:fill="auto"/>
            <w:noWrap/>
            <w:vAlign w:val="center"/>
            <w:hideMark/>
          </w:tcPr>
          <w:p w14:paraId="1C8B6E79" w14:textId="2AA14DCA" w:rsidR="00470E9A" w:rsidRPr="007B4D9A" w:rsidRDefault="004742E9" w:rsidP="00E54168">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Low Carbon Electric Mobility</w:t>
            </w:r>
          </w:p>
        </w:tc>
      </w:tr>
      <w:tr w:rsidR="00470E9A" w:rsidRPr="007B4D9A" w14:paraId="4FEFAE85" w14:textId="77777777" w:rsidTr="00A95A76">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73D21C2D" w14:textId="4C595480" w:rsidR="00470E9A" w:rsidRPr="007B4D9A" w:rsidRDefault="00A85928" w:rsidP="00E54168">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UNDP-GEF PIMS No.:</w:t>
            </w:r>
          </w:p>
        </w:tc>
        <w:tc>
          <w:tcPr>
            <w:tcW w:w="10777" w:type="dxa"/>
            <w:gridSpan w:val="3"/>
            <w:tcBorders>
              <w:top w:val="single" w:sz="4" w:space="0" w:color="auto"/>
              <w:left w:val="nil"/>
              <w:bottom w:val="single" w:sz="4" w:space="0" w:color="auto"/>
              <w:right w:val="single" w:sz="4" w:space="0" w:color="auto"/>
            </w:tcBorders>
            <w:shd w:val="clear" w:color="auto" w:fill="auto"/>
            <w:noWrap/>
            <w:vAlign w:val="center"/>
            <w:hideMark/>
          </w:tcPr>
          <w:p w14:paraId="5E8FDBCA" w14:textId="27E9326B" w:rsidR="00470E9A" w:rsidRPr="007B4D9A" w:rsidRDefault="00D02AA0" w:rsidP="00E54168">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6403</w:t>
            </w:r>
          </w:p>
        </w:tc>
      </w:tr>
      <w:tr w:rsidR="00470E9A" w:rsidRPr="007B4D9A" w14:paraId="78246B85" w14:textId="77777777" w:rsidTr="00A95A76">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390711DD" w14:textId="1A0B981B" w:rsidR="00470E9A" w:rsidRPr="007B4D9A" w:rsidRDefault="00470E9A" w:rsidP="00E54168">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Implementing Partner</w:t>
            </w:r>
            <w:r w:rsidR="00A85928" w:rsidRPr="007B4D9A">
              <w:rPr>
                <w:rFonts w:asciiTheme="minorHAnsi" w:hAnsiTheme="minorHAnsi" w:cstheme="minorHAnsi"/>
                <w:bCs/>
                <w:color w:val="000000"/>
                <w:sz w:val="18"/>
                <w:szCs w:val="18"/>
                <w:lang w:val="en-GB" w:eastAsia="zh-CN"/>
              </w:rPr>
              <w:t>:</w:t>
            </w:r>
            <w:r w:rsidRPr="007B4D9A">
              <w:rPr>
                <w:rFonts w:asciiTheme="minorHAnsi" w:hAnsiTheme="minorHAnsi" w:cstheme="minorHAnsi"/>
                <w:bCs/>
                <w:color w:val="000000"/>
                <w:sz w:val="18"/>
                <w:szCs w:val="18"/>
                <w:lang w:val="en-GB" w:eastAsia="zh-CN"/>
              </w:rPr>
              <w:t xml:space="preserve"> </w:t>
            </w:r>
          </w:p>
        </w:tc>
        <w:tc>
          <w:tcPr>
            <w:tcW w:w="10777" w:type="dxa"/>
            <w:gridSpan w:val="3"/>
            <w:tcBorders>
              <w:top w:val="single" w:sz="4" w:space="0" w:color="auto"/>
              <w:left w:val="nil"/>
              <w:bottom w:val="single" w:sz="4" w:space="0" w:color="auto"/>
              <w:right w:val="single" w:sz="4" w:space="0" w:color="auto"/>
            </w:tcBorders>
            <w:shd w:val="clear" w:color="auto" w:fill="auto"/>
            <w:noWrap/>
            <w:vAlign w:val="center"/>
            <w:hideMark/>
          </w:tcPr>
          <w:p w14:paraId="5F451430" w14:textId="44F07F6D" w:rsidR="00470E9A" w:rsidRPr="007B4D9A" w:rsidRDefault="00D02AA0" w:rsidP="008B06B3">
            <w:pPr>
              <w:rPr>
                <w:rFonts w:asciiTheme="minorHAnsi" w:hAnsiTheme="minorHAnsi" w:cstheme="minorHAnsi"/>
                <w:bCs/>
                <w:color w:val="000000"/>
                <w:sz w:val="18"/>
                <w:szCs w:val="18"/>
                <w:lang w:val="en-GB" w:eastAsia="zh-CN"/>
              </w:rPr>
            </w:pPr>
            <w:r w:rsidRPr="007B4D9A">
              <w:rPr>
                <w:rFonts w:asciiTheme="minorHAnsi" w:hAnsiTheme="minorHAnsi" w:cstheme="minorHAnsi"/>
                <w:bCs/>
                <w:color w:val="000000"/>
                <w:sz w:val="18"/>
                <w:szCs w:val="18"/>
                <w:lang w:val="en-GB" w:eastAsia="zh-CN"/>
              </w:rPr>
              <w:t xml:space="preserve">Ministry of </w:t>
            </w:r>
            <w:r w:rsidR="004F66D3" w:rsidRPr="007B4D9A">
              <w:rPr>
                <w:rFonts w:asciiTheme="minorHAnsi" w:hAnsiTheme="minorHAnsi" w:cstheme="minorHAnsi"/>
                <w:bCs/>
                <w:color w:val="000000"/>
                <w:sz w:val="18"/>
                <w:szCs w:val="18"/>
                <w:lang w:val="en-GB" w:eastAsia="zh-CN"/>
              </w:rPr>
              <w:t xml:space="preserve">Housing, </w:t>
            </w:r>
            <w:r w:rsidR="008B06B3" w:rsidRPr="007B4D9A">
              <w:rPr>
                <w:rFonts w:asciiTheme="minorHAnsi" w:hAnsiTheme="minorHAnsi" w:cstheme="minorHAnsi"/>
                <w:bCs/>
                <w:color w:val="000000"/>
                <w:sz w:val="18"/>
                <w:szCs w:val="18"/>
                <w:lang w:val="en-GB" w:eastAsia="zh-CN"/>
              </w:rPr>
              <w:t xml:space="preserve">Urban Renewal, </w:t>
            </w:r>
            <w:r w:rsidR="004F66D3" w:rsidRPr="007B4D9A">
              <w:rPr>
                <w:rFonts w:asciiTheme="minorHAnsi" w:hAnsiTheme="minorHAnsi" w:cstheme="minorHAnsi"/>
                <w:bCs/>
                <w:color w:val="000000"/>
                <w:sz w:val="18"/>
                <w:szCs w:val="18"/>
                <w:lang w:val="en-GB" w:eastAsia="zh-CN"/>
              </w:rPr>
              <w:t xml:space="preserve">Environment and Climate Change </w:t>
            </w:r>
            <w:r w:rsidRPr="007B4D9A">
              <w:rPr>
                <w:rFonts w:asciiTheme="minorHAnsi" w:hAnsiTheme="minorHAnsi" w:cstheme="minorHAnsi"/>
                <w:bCs/>
                <w:color w:val="000000"/>
                <w:sz w:val="18"/>
                <w:szCs w:val="18"/>
                <w:lang w:val="en-GB" w:eastAsia="zh-CN"/>
              </w:rPr>
              <w:t>(</w:t>
            </w:r>
            <w:r w:rsidR="008B06B3" w:rsidRPr="007B4D9A">
              <w:rPr>
                <w:rFonts w:asciiTheme="minorHAnsi" w:hAnsiTheme="minorHAnsi" w:cstheme="minorHAnsi"/>
                <w:bCs/>
                <w:color w:val="000000"/>
                <w:sz w:val="18"/>
                <w:szCs w:val="18"/>
                <w:lang w:val="en-GB" w:eastAsia="zh-CN"/>
              </w:rPr>
              <w:t>H</w:t>
            </w:r>
            <w:r w:rsidR="004F66D3" w:rsidRPr="007B4D9A">
              <w:rPr>
                <w:rFonts w:asciiTheme="minorHAnsi" w:hAnsiTheme="minorHAnsi" w:cstheme="minorHAnsi"/>
                <w:bCs/>
                <w:color w:val="000000"/>
                <w:sz w:val="18"/>
                <w:szCs w:val="18"/>
                <w:lang w:val="en-GB" w:eastAsia="zh-CN"/>
              </w:rPr>
              <w:t>U</w:t>
            </w:r>
            <w:r w:rsidR="008B06B3" w:rsidRPr="007B4D9A">
              <w:rPr>
                <w:rFonts w:asciiTheme="minorHAnsi" w:hAnsiTheme="minorHAnsi" w:cstheme="minorHAnsi"/>
                <w:bCs/>
                <w:color w:val="000000"/>
                <w:sz w:val="18"/>
                <w:szCs w:val="18"/>
                <w:lang w:val="en-GB" w:eastAsia="zh-CN"/>
              </w:rPr>
              <w:t>R</w:t>
            </w:r>
            <w:r w:rsidR="004F66D3" w:rsidRPr="007B4D9A">
              <w:rPr>
                <w:rFonts w:asciiTheme="minorHAnsi" w:hAnsiTheme="minorHAnsi" w:cstheme="minorHAnsi"/>
                <w:bCs/>
                <w:color w:val="000000"/>
                <w:sz w:val="18"/>
                <w:szCs w:val="18"/>
                <w:lang w:val="en-GB" w:eastAsia="zh-CN"/>
              </w:rPr>
              <w:t>ECC</w:t>
            </w:r>
            <w:r w:rsidRPr="007B4D9A">
              <w:rPr>
                <w:rFonts w:asciiTheme="minorHAnsi" w:hAnsiTheme="minorHAnsi" w:cstheme="minorHAnsi"/>
                <w:bCs/>
                <w:color w:val="000000"/>
                <w:sz w:val="18"/>
                <w:szCs w:val="18"/>
                <w:lang w:val="en-GB" w:eastAsia="zh-CN"/>
              </w:rPr>
              <w:t>)</w:t>
            </w:r>
          </w:p>
        </w:tc>
      </w:tr>
    </w:tbl>
    <w:p w14:paraId="381ECE08" w14:textId="77777777" w:rsidR="000B42E9" w:rsidRPr="007B4D9A" w:rsidRDefault="000B42E9" w:rsidP="00470E9A">
      <w:pPr>
        <w:rPr>
          <w:rFonts w:asciiTheme="minorHAnsi" w:hAnsiTheme="minorHAnsi" w:cstheme="minorHAnsi"/>
          <w:sz w:val="18"/>
          <w:szCs w:val="18"/>
          <w:lang w:val="en-GB"/>
        </w:rPr>
      </w:pPr>
    </w:p>
    <w:tbl>
      <w:tblPr>
        <w:tblW w:w="1328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1630"/>
        <w:gridCol w:w="1320"/>
        <w:gridCol w:w="880"/>
        <w:gridCol w:w="880"/>
        <w:gridCol w:w="1210"/>
        <w:gridCol w:w="2121"/>
        <w:gridCol w:w="900"/>
        <w:gridCol w:w="885"/>
        <w:gridCol w:w="885"/>
        <w:gridCol w:w="885"/>
        <w:gridCol w:w="919"/>
        <w:gridCol w:w="770"/>
      </w:tblGrid>
      <w:tr w:rsidR="00A95A76" w:rsidRPr="007B4D9A" w14:paraId="0ECC17CC" w14:textId="77777777" w:rsidTr="00A95A76">
        <w:trPr>
          <w:cantSplit/>
          <w:tblHeader/>
        </w:trPr>
        <w:tc>
          <w:tcPr>
            <w:tcW w:w="1630" w:type="dxa"/>
            <w:shd w:val="clear" w:color="auto" w:fill="B4C6E7" w:themeFill="accent1" w:themeFillTint="66"/>
            <w:noWrap/>
            <w:vAlign w:val="center"/>
          </w:tcPr>
          <w:p w14:paraId="13BC3C4E" w14:textId="77777777"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Atlas Activity (GEF Component)</w:t>
            </w:r>
          </w:p>
        </w:tc>
        <w:tc>
          <w:tcPr>
            <w:tcW w:w="1320" w:type="dxa"/>
            <w:shd w:val="clear" w:color="auto" w:fill="B4C6E7" w:themeFill="accent1" w:themeFillTint="66"/>
            <w:vAlign w:val="center"/>
          </w:tcPr>
          <w:p w14:paraId="4C5855AA" w14:textId="4E2375BF" w:rsidR="00A95A76" w:rsidRPr="007B4D9A" w:rsidRDefault="00A95A76" w:rsidP="007A1D7B">
            <w:pPr>
              <w:spacing w:after="40"/>
              <w:jc w:val="center"/>
              <w:rPr>
                <w:rFonts w:asciiTheme="minorHAnsi" w:hAnsiTheme="minorHAnsi" w:cstheme="minorHAnsi"/>
                <w:bCs/>
                <w:sz w:val="18"/>
                <w:szCs w:val="18"/>
                <w:lang w:val="en-GB"/>
              </w:rPr>
            </w:pPr>
            <w:r w:rsidRPr="007B4D9A">
              <w:rPr>
                <w:rFonts w:asciiTheme="minorHAnsi" w:hAnsiTheme="minorHAnsi" w:cstheme="minorHAnsi"/>
                <w:b/>
                <w:bCs/>
                <w:sz w:val="18"/>
                <w:szCs w:val="18"/>
                <w:lang w:val="en-GB"/>
              </w:rPr>
              <w:t>Atlas Implementing Agent</w:t>
            </w:r>
          </w:p>
        </w:tc>
        <w:tc>
          <w:tcPr>
            <w:tcW w:w="880" w:type="dxa"/>
            <w:shd w:val="clear" w:color="auto" w:fill="B4C6E7" w:themeFill="accent1" w:themeFillTint="66"/>
            <w:vAlign w:val="center"/>
          </w:tcPr>
          <w:p w14:paraId="73DB47C7" w14:textId="77777777"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Atlas Fund ID</w:t>
            </w:r>
          </w:p>
        </w:tc>
        <w:tc>
          <w:tcPr>
            <w:tcW w:w="880" w:type="dxa"/>
            <w:shd w:val="clear" w:color="auto" w:fill="B4C6E7" w:themeFill="accent1" w:themeFillTint="66"/>
            <w:vAlign w:val="center"/>
          </w:tcPr>
          <w:p w14:paraId="2456B22A" w14:textId="7B3BEEEF"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Donor Name</w:t>
            </w:r>
          </w:p>
        </w:tc>
        <w:tc>
          <w:tcPr>
            <w:tcW w:w="1210" w:type="dxa"/>
            <w:shd w:val="clear" w:color="auto" w:fill="B4C6E7" w:themeFill="accent1" w:themeFillTint="66"/>
            <w:noWrap/>
            <w:vAlign w:val="center"/>
          </w:tcPr>
          <w:p w14:paraId="2CFDBE3D" w14:textId="77777777"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Atlas Budgetary Account Code</w:t>
            </w:r>
          </w:p>
        </w:tc>
        <w:tc>
          <w:tcPr>
            <w:tcW w:w="2121" w:type="dxa"/>
            <w:shd w:val="clear" w:color="auto" w:fill="B4C6E7" w:themeFill="accent1" w:themeFillTint="66"/>
            <w:vAlign w:val="center"/>
          </w:tcPr>
          <w:p w14:paraId="1D7800DB" w14:textId="77777777"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ATLAS Budget Account Description</w:t>
            </w:r>
          </w:p>
        </w:tc>
        <w:tc>
          <w:tcPr>
            <w:tcW w:w="900" w:type="dxa"/>
            <w:shd w:val="clear" w:color="auto" w:fill="B4C6E7" w:themeFill="accent1" w:themeFillTint="66"/>
            <w:vAlign w:val="center"/>
          </w:tcPr>
          <w:p w14:paraId="78765176" w14:textId="32A2F0EC"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YEAR 1 (USD)</w:t>
            </w:r>
          </w:p>
        </w:tc>
        <w:tc>
          <w:tcPr>
            <w:tcW w:w="885" w:type="dxa"/>
            <w:shd w:val="clear" w:color="auto" w:fill="B4C6E7" w:themeFill="accent1" w:themeFillTint="66"/>
            <w:vAlign w:val="center"/>
          </w:tcPr>
          <w:p w14:paraId="6E202715" w14:textId="40906858"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YEAR 2 (USD)</w:t>
            </w:r>
          </w:p>
        </w:tc>
        <w:tc>
          <w:tcPr>
            <w:tcW w:w="885" w:type="dxa"/>
            <w:shd w:val="clear" w:color="auto" w:fill="B4C6E7" w:themeFill="accent1" w:themeFillTint="66"/>
            <w:vAlign w:val="center"/>
          </w:tcPr>
          <w:p w14:paraId="62883D59" w14:textId="3471C2C8"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YEAR 3 (USD)</w:t>
            </w:r>
          </w:p>
        </w:tc>
        <w:tc>
          <w:tcPr>
            <w:tcW w:w="885" w:type="dxa"/>
            <w:shd w:val="clear" w:color="auto" w:fill="B4C6E7" w:themeFill="accent1" w:themeFillTint="66"/>
            <w:vAlign w:val="center"/>
          </w:tcPr>
          <w:p w14:paraId="4EF39969" w14:textId="3A770C0E"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YEAR 4 (USD)</w:t>
            </w:r>
          </w:p>
        </w:tc>
        <w:tc>
          <w:tcPr>
            <w:tcW w:w="919" w:type="dxa"/>
            <w:shd w:val="clear" w:color="auto" w:fill="B4C6E7" w:themeFill="accent1" w:themeFillTint="66"/>
            <w:noWrap/>
            <w:vAlign w:val="center"/>
          </w:tcPr>
          <w:p w14:paraId="2F3593DC" w14:textId="77777777"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Total (USD)</w:t>
            </w:r>
          </w:p>
        </w:tc>
        <w:tc>
          <w:tcPr>
            <w:tcW w:w="770" w:type="dxa"/>
            <w:shd w:val="clear" w:color="auto" w:fill="B4C6E7" w:themeFill="accent1" w:themeFillTint="66"/>
            <w:vAlign w:val="center"/>
          </w:tcPr>
          <w:p w14:paraId="357619E4" w14:textId="63FFDACE" w:rsidR="00A95A76" w:rsidRPr="007B4D9A" w:rsidRDefault="00A95A76" w:rsidP="007A1D7B">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Budget Note</w:t>
            </w:r>
          </w:p>
        </w:tc>
      </w:tr>
      <w:tr w:rsidR="00973337" w:rsidRPr="007B4D9A" w14:paraId="64707567" w14:textId="77777777" w:rsidTr="00A95A76">
        <w:trPr>
          <w:cantSplit/>
        </w:trPr>
        <w:tc>
          <w:tcPr>
            <w:tcW w:w="1630" w:type="dxa"/>
            <w:vMerge w:val="restart"/>
            <w:shd w:val="clear" w:color="auto" w:fill="D9E2F3" w:themeFill="accent1" w:themeFillTint="33"/>
            <w:vAlign w:val="center"/>
          </w:tcPr>
          <w:p w14:paraId="5BBC9BDE" w14:textId="68D62CAA"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 xml:space="preserve">COMPONENT 1. </w:t>
            </w:r>
            <w:r w:rsidRPr="007B4D9A">
              <w:rPr>
                <w:rFonts w:asciiTheme="minorHAnsi" w:hAnsiTheme="minorHAnsi" w:cstheme="minorHAnsi"/>
                <w:b/>
                <w:sz w:val="18"/>
                <w:szCs w:val="18"/>
                <w:lang w:val="en-GB"/>
              </w:rPr>
              <w:t>Institutionalisation of low-carbon electric mobility</w:t>
            </w:r>
          </w:p>
        </w:tc>
        <w:tc>
          <w:tcPr>
            <w:tcW w:w="1320" w:type="dxa"/>
            <w:vMerge w:val="restart"/>
            <w:shd w:val="clear" w:color="auto" w:fill="auto"/>
            <w:vAlign w:val="center"/>
          </w:tcPr>
          <w:p w14:paraId="6DB47EDE" w14:textId="5DDFFA19" w:rsidR="00973337" w:rsidRPr="007B4D9A" w:rsidRDefault="006B6B5A"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HURECC</w:t>
            </w:r>
          </w:p>
        </w:tc>
        <w:tc>
          <w:tcPr>
            <w:tcW w:w="880" w:type="dxa"/>
            <w:vMerge w:val="restart"/>
            <w:shd w:val="clear" w:color="auto" w:fill="auto"/>
            <w:vAlign w:val="center"/>
          </w:tcPr>
          <w:p w14:paraId="11681C07" w14:textId="4168F103"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62000</w:t>
            </w:r>
          </w:p>
        </w:tc>
        <w:tc>
          <w:tcPr>
            <w:tcW w:w="880" w:type="dxa"/>
            <w:vMerge w:val="restart"/>
            <w:vAlign w:val="center"/>
          </w:tcPr>
          <w:p w14:paraId="179D8BAD" w14:textId="77777777"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GEF</w:t>
            </w:r>
          </w:p>
          <w:p w14:paraId="1869C7E6" w14:textId="1204174F"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Trustee</w:t>
            </w:r>
          </w:p>
        </w:tc>
        <w:tc>
          <w:tcPr>
            <w:tcW w:w="1210" w:type="dxa"/>
            <w:shd w:val="clear" w:color="auto" w:fill="auto"/>
            <w:noWrap/>
            <w:vAlign w:val="center"/>
          </w:tcPr>
          <w:p w14:paraId="2D268E3C" w14:textId="49B7DFB8"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71300</w:t>
            </w:r>
          </w:p>
        </w:tc>
        <w:tc>
          <w:tcPr>
            <w:tcW w:w="2121" w:type="dxa"/>
            <w:shd w:val="clear" w:color="auto" w:fill="auto"/>
            <w:vAlign w:val="center"/>
          </w:tcPr>
          <w:p w14:paraId="3B2B58CE" w14:textId="2E0E7980"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Local Consultants</w:t>
            </w:r>
          </w:p>
        </w:tc>
        <w:tc>
          <w:tcPr>
            <w:tcW w:w="900" w:type="dxa"/>
            <w:shd w:val="clear" w:color="auto" w:fill="auto"/>
            <w:noWrap/>
            <w:vAlign w:val="center"/>
          </w:tcPr>
          <w:p w14:paraId="1604FB41" w14:textId="689A6573" w:rsidR="00973337" w:rsidRPr="007B4D9A" w:rsidRDefault="00BB1F0B" w:rsidP="008A6510">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8A6510" w:rsidRPr="007B4D9A">
              <w:rPr>
                <w:rFonts w:asciiTheme="minorHAnsi" w:hAnsiTheme="minorHAnsi" w:cstheme="minorHAnsi"/>
                <w:sz w:val="18"/>
                <w:szCs w:val="18"/>
                <w:lang w:val="en-GB"/>
              </w:rPr>
              <w:t>2</w:t>
            </w:r>
            <w:r w:rsidRPr="007B4D9A">
              <w:rPr>
                <w:rFonts w:asciiTheme="minorHAnsi" w:hAnsiTheme="minorHAnsi" w:cstheme="minorHAnsi"/>
                <w:sz w:val="18"/>
                <w:szCs w:val="18"/>
                <w:lang w:val="en-GB"/>
              </w:rPr>
              <w:t>,000</w:t>
            </w:r>
          </w:p>
        </w:tc>
        <w:tc>
          <w:tcPr>
            <w:tcW w:w="885" w:type="dxa"/>
            <w:shd w:val="clear" w:color="auto" w:fill="auto"/>
            <w:noWrap/>
            <w:vAlign w:val="center"/>
          </w:tcPr>
          <w:p w14:paraId="58279F6A" w14:textId="062B4E1A"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shd w:val="clear" w:color="auto" w:fill="auto"/>
            <w:noWrap/>
            <w:vAlign w:val="center"/>
          </w:tcPr>
          <w:p w14:paraId="031B8532" w14:textId="465FFE22"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vAlign w:val="center"/>
          </w:tcPr>
          <w:p w14:paraId="51D180EA" w14:textId="6BA52B27"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04CFC729" w14:textId="68F9BF07" w:rsidR="00973337" w:rsidRPr="007B4D9A" w:rsidRDefault="00973337" w:rsidP="008A6510">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8A6510" w:rsidRPr="007B4D9A">
              <w:rPr>
                <w:rFonts w:asciiTheme="minorHAnsi" w:hAnsiTheme="minorHAnsi" w:cstheme="minorHAnsi"/>
                <w:sz w:val="18"/>
                <w:szCs w:val="18"/>
                <w:lang w:val="en-GB"/>
              </w:rPr>
              <w:t>2</w:t>
            </w:r>
            <w:r w:rsidRPr="007B4D9A">
              <w:rPr>
                <w:rFonts w:asciiTheme="minorHAnsi" w:hAnsiTheme="minorHAnsi" w:cstheme="minorHAnsi"/>
                <w:sz w:val="18"/>
                <w:szCs w:val="18"/>
                <w:lang w:val="en-GB"/>
              </w:rPr>
              <w:t>,000</w:t>
            </w:r>
          </w:p>
        </w:tc>
        <w:tc>
          <w:tcPr>
            <w:tcW w:w="770" w:type="dxa"/>
            <w:vAlign w:val="center"/>
          </w:tcPr>
          <w:p w14:paraId="32182C83" w14:textId="0CCAC737"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p>
        </w:tc>
      </w:tr>
      <w:tr w:rsidR="00973337" w:rsidRPr="007B4D9A" w14:paraId="05485548" w14:textId="77777777" w:rsidTr="00A95A76">
        <w:trPr>
          <w:cantSplit/>
        </w:trPr>
        <w:tc>
          <w:tcPr>
            <w:tcW w:w="1630" w:type="dxa"/>
            <w:vMerge/>
            <w:shd w:val="clear" w:color="auto" w:fill="D9E2F3" w:themeFill="accent1" w:themeFillTint="33"/>
            <w:vAlign w:val="center"/>
          </w:tcPr>
          <w:p w14:paraId="4954EC20"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59F35D31"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684B0B46"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21FC5A8B"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692A3F5D" w14:textId="54379FF4"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71600</w:t>
            </w:r>
          </w:p>
        </w:tc>
        <w:tc>
          <w:tcPr>
            <w:tcW w:w="2121" w:type="dxa"/>
            <w:shd w:val="clear" w:color="auto" w:fill="auto"/>
            <w:noWrap/>
            <w:vAlign w:val="center"/>
          </w:tcPr>
          <w:p w14:paraId="14CDCDD2" w14:textId="75002C94"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Travel</w:t>
            </w:r>
          </w:p>
        </w:tc>
        <w:tc>
          <w:tcPr>
            <w:tcW w:w="900" w:type="dxa"/>
            <w:shd w:val="clear" w:color="auto" w:fill="auto"/>
            <w:noWrap/>
            <w:vAlign w:val="center"/>
          </w:tcPr>
          <w:p w14:paraId="42FC7410" w14:textId="5A156CB8" w:rsidR="00973337" w:rsidRPr="007B4D9A" w:rsidRDefault="00077369"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24</w:t>
            </w:r>
            <w:r w:rsidR="00BB1F0B" w:rsidRPr="007B4D9A">
              <w:rPr>
                <w:rFonts w:asciiTheme="minorHAnsi" w:hAnsiTheme="minorHAnsi" w:cstheme="minorHAnsi"/>
                <w:sz w:val="18"/>
                <w:szCs w:val="18"/>
                <w:lang w:val="en-GB"/>
              </w:rPr>
              <w:t>,000</w:t>
            </w:r>
          </w:p>
        </w:tc>
        <w:tc>
          <w:tcPr>
            <w:tcW w:w="885" w:type="dxa"/>
            <w:shd w:val="clear" w:color="auto" w:fill="auto"/>
            <w:noWrap/>
            <w:vAlign w:val="center"/>
          </w:tcPr>
          <w:p w14:paraId="69FD648C" w14:textId="3E60B8A2" w:rsidR="00973337" w:rsidRPr="007B4D9A" w:rsidRDefault="004E1684"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22</w:t>
            </w:r>
            <w:r w:rsidR="00BB1F0B" w:rsidRPr="007B4D9A">
              <w:rPr>
                <w:rFonts w:asciiTheme="minorHAnsi" w:hAnsiTheme="minorHAnsi" w:cstheme="minorHAnsi"/>
                <w:sz w:val="18"/>
                <w:szCs w:val="18"/>
                <w:lang w:val="en-GB"/>
              </w:rPr>
              <w:t>,000</w:t>
            </w:r>
          </w:p>
        </w:tc>
        <w:tc>
          <w:tcPr>
            <w:tcW w:w="885" w:type="dxa"/>
            <w:shd w:val="clear" w:color="auto" w:fill="auto"/>
            <w:noWrap/>
            <w:vAlign w:val="center"/>
          </w:tcPr>
          <w:p w14:paraId="39074DCA" w14:textId="21E20A5B" w:rsidR="00973337" w:rsidRPr="007B4D9A" w:rsidRDefault="004E1684"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6869A3" w:rsidRPr="007B4D9A">
              <w:rPr>
                <w:rFonts w:asciiTheme="minorHAnsi" w:hAnsiTheme="minorHAnsi" w:cstheme="minorHAnsi"/>
                <w:sz w:val="18"/>
                <w:szCs w:val="18"/>
                <w:lang w:val="en-GB"/>
              </w:rPr>
              <w:t>1</w:t>
            </w:r>
            <w:r w:rsidR="00BB1F0B" w:rsidRPr="007B4D9A">
              <w:rPr>
                <w:rFonts w:asciiTheme="minorHAnsi" w:hAnsiTheme="minorHAnsi" w:cstheme="minorHAnsi"/>
                <w:sz w:val="18"/>
                <w:szCs w:val="18"/>
                <w:lang w:val="en-GB"/>
              </w:rPr>
              <w:t>,000</w:t>
            </w:r>
          </w:p>
        </w:tc>
        <w:tc>
          <w:tcPr>
            <w:tcW w:w="885" w:type="dxa"/>
            <w:vAlign w:val="center"/>
          </w:tcPr>
          <w:p w14:paraId="68400CAE" w14:textId="727AC084" w:rsidR="00973337" w:rsidRPr="007B4D9A" w:rsidRDefault="006869A3" w:rsidP="008A6510">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19</w:t>
            </w:r>
            <w:r w:rsidR="00BB1F0B" w:rsidRPr="007B4D9A">
              <w:rPr>
                <w:rFonts w:asciiTheme="minorHAnsi" w:hAnsiTheme="minorHAnsi" w:cstheme="minorHAnsi"/>
                <w:sz w:val="18"/>
                <w:szCs w:val="18"/>
                <w:lang w:val="en-GB"/>
              </w:rPr>
              <w:t>,000</w:t>
            </w:r>
          </w:p>
        </w:tc>
        <w:tc>
          <w:tcPr>
            <w:tcW w:w="919" w:type="dxa"/>
            <w:shd w:val="clear" w:color="auto" w:fill="auto"/>
            <w:noWrap/>
            <w:vAlign w:val="center"/>
          </w:tcPr>
          <w:p w14:paraId="5B34F377" w14:textId="2CA69140" w:rsidR="00973337" w:rsidRPr="007B4D9A" w:rsidRDefault="00077369"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86</w:t>
            </w:r>
            <w:r w:rsidR="00973337" w:rsidRPr="007B4D9A">
              <w:rPr>
                <w:rFonts w:asciiTheme="minorHAnsi" w:hAnsiTheme="minorHAnsi" w:cstheme="minorHAnsi"/>
                <w:sz w:val="18"/>
                <w:szCs w:val="18"/>
                <w:lang w:val="en-GB"/>
              </w:rPr>
              <w:t>,000</w:t>
            </w:r>
          </w:p>
        </w:tc>
        <w:tc>
          <w:tcPr>
            <w:tcW w:w="770" w:type="dxa"/>
            <w:vAlign w:val="center"/>
          </w:tcPr>
          <w:p w14:paraId="196CFD91" w14:textId="5A49430C"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p>
        </w:tc>
      </w:tr>
      <w:tr w:rsidR="00973337" w:rsidRPr="007B4D9A" w14:paraId="775E41FE" w14:textId="77777777" w:rsidTr="00A95A76">
        <w:trPr>
          <w:cantSplit/>
        </w:trPr>
        <w:tc>
          <w:tcPr>
            <w:tcW w:w="1630" w:type="dxa"/>
            <w:vMerge/>
            <w:shd w:val="clear" w:color="auto" w:fill="D9E2F3" w:themeFill="accent1" w:themeFillTint="33"/>
            <w:vAlign w:val="center"/>
          </w:tcPr>
          <w:p w14:paraId="77B0C2D5"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532F4A4E"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584285F3"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0B199F89"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7109FF97" w14:textId="7F041AE8"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71800</w:t>
            </w:r>
          </w:p>
        </w:tc>
        <w:tc>
          <w:tcPr>
            <w:tcW w:w="2121" w:type="dxa"/>
            <w:shd w:val="clear" w:color="auto" w:fill="auto"/>
            <w:noWrap/>
            <w:vAlign w:val="center"/>
          </w:tcPr>
          <w:p w14:paraId="279F463C" w14:textId="5B89344F"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Contractual Services – Indiv ImpPtnr</w:t>
            </w:r>
          </w:p>
        </w:tc>
        <w:tc>
          <w:tcPr>
            <w:tcW w:w="900" w:type="dxa"/>
            <w:shd w:val="clear" w:color="auto" w:fill="auto"/>
            <w:noWrap/>
            <w:vAlign w:val="center"/>
          </w:tcPr>
          <w:p w14:paraId="174B0E7C" w14:textId="1A61D33D"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38,000</w:t>
            </w:r>
          </w:p>
        </w:tc>
        <w:tc>
          <w:tcPr>
            <w:tcW w:w="885" w:type="dxa"/>
            <w:shd w:val="clear" w:color="auto" w:fill="auto"/>
            <w:noWrap/>
            <w:vAlign w:val="center"/>
          </w:tcPr>
          <w:p w14:paraId="35775DC6" w14:textId="7F7FDBF3"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w:t>
            </w:r>
            <w:r w:rsidR="00DB6FE6" w:rsidRPr="007B4D9A">
              <w:rPr>
                <w:rFonts w:asciiTheme="minorHAnsi" w:hAnsiTheme="minorHAnsi" w:cstheme="minorHAnsi"/>
                <w:sz w:val="18"/>
                <w:szCs w:val="18"/>
                <w:lang w:val="en-GB"/>
              </w:rPr>
              <w:t>0</w:t>
            </w:r>
            <w:r w:rsidR="00BB1F0B" w:rsidRPr="007B4D9A">
              <w:rPr>
                <w:rFonts w:asciiTheme="minorHAnsi" w:hAnsiTheme="minorHAnsi" w:cstheme="minorHAnsi"/>
                <w:sz w:val="18"/>
                <w:szCs w:val="18"/>
                <w:lang w:val="en-GB"/>
              </w:rPr>
              <w:t>,000</w:t>
            </w:r>
          </w:p>
        </w:tc>
        <w:tc>
          <w:tcPr>
            <w:tcW w:w="885" w:type="dxa"/>
            <w:shd w:val="clear" w:color="auto" w:fill="auto"/>
            <w:noWrap/>
            <w:vAlign w:val="center"/>
          </w:tcPr>
          <w:p w14:paraId="3F554DA5" w14:textId="1AE6BFF8"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w:t>
            </w:r>
            <w:r w:rsidR="00BB1F0B" w:rsidRPr="007B4D9A">
              <w:rPr>
                <w:rFonts w:asciiTheme="minorHAnsi" w:hAnsiTheme="minorHAnsi" w:cstheme="minorHAnsi"/>
                <w:sz w:val="18"/>
                <w:szCs w:val="18"/>
                <w:lang w:val="en-GB"/>
              </w:rPr>
              <w:t>0,000</w:t>
            </w:r>
          </w:p>
        </w:tc>
        <w:tc>
          <w:tcPr>
            <w:tcW w:w="885" w:type="dxa"/>
            <w:vAlign w:val="center"/>
          </w:tcPr>
          <w:p w14:paraId="46908F2E" w14:textId="215F4B83"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w:t>
            </w:r>
            <w:r w:rsidR="00BB1F0B" w:rsidRPr="007B4D9A">
              <w:rPr>
                <w:rFonts w:asciiTheme="minorHAnsi" w:hAnsiTheme="minorHAnsi" w:cstheme="minorHAnsi"/>
                <w:sz w:val="18"/>
                <w:szCs w:val="18"/>
                <w:lang w:val="en-GB"/>
              </w:rPr>
              <w:t>0</w:t>
            </w:r>
          </w:p>
        </w:tc>
        <w:tc>
          <w:tcPr>
            <w:tcW w:w="919" w:type="dxa"/>
            <w:shd w:val="clear" w:color="auto" w:fill="auto"/>
            <w:noWrap/>
            <w:vAlign w:val="center"/>
          </w:tcPr>
          <w:p w14:paraId="32D1A231" w14:textId="382866B0"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15</w:t>
            </w:r>
            <w:r w:rsidR="00973337" w:rsidRPr="007B4D9A">
              <w:rPr>
                <w:rFonts w:asciiTheme="minorHAnsi" w:hAnsiTheme="minorHAnsi" w:cstheme="minorHAnsi"/>
                <w:sz w:val="18"/>
                <w:szCs w:val="18"/>
                <w:lang w:val="en-GB"/>
              </w:rPr>
              <w:t>8,000</w:t>
            </w:r>
          </w:p>
        </w:tc>
        <w:tc>
          <w:tcPr>
            <w:tcW w:w="770" w:type="dxa"/>
            <w:vAlign w:val="center"/>
          </w:tcPr>
          <w:p w14:paraId="2F47FA68" w14:textId="479E1ACC"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p>
        </w:tc>
      </w:tr>
      <w:tr w:rsidR="00973337" w:rsidRPr="007B4D9A" w14:paraId="74895CF6" w14:textId="77777777" w:rsidTr="00A95A76">
        <w:trPr>
          <w:cantSplit/>
        </w:trPr>
        <w:tc>
          <w:tcPr>
            <w:tcW w:w="1630" w:type="dxa"/>
            <w:vMerge/>
            <w:shd w:val="clear" w:color="auto" w:fill="D9E2F3" w:themeFill="accent1" w:themeFillTint="33"/>
            <w:vAlign w:val="center"/>
          </w:tcPr>
          <w:p w14:paraId="7CE31F49"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303422CA"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5B276F2E"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12E122B6"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61FD6247" w14:textId="1659A126"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72100</w:t>
            </w:r>
          </w:p>
        </w:tc>
        <w:tc>
          <w:tcPr>
            <w:tcW w:w="2121" w:type="dxa"/>
            <w:shd w:val="clear" w:color="auto" w:fill="auto"/>
            <w:noWrap/>
            <w:vAlign w:val="center"/>
          </w:tcPr>
          <w:p w14:paraId="50B0268B" w14:textId="0787E9ED"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Contractual services - Companies</w:t>
            </w:r>
          </w:p>
        </w:tc>
        <w:tc>
          <w:tcPr>
            <w:tcW w:w="900" w:type="dxa"/>
            <w:shd w:val="clear" w:color="auto" w:fill="auto"/>
            <w:noWrap/>
            <w:vAlign w:val="center"/>
          </w:tcPr>
          <w:p w14:paraId="36240550" w14:textId="3A6A5DE4"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20,000</w:t>
            </w:r>
          </w:p>
        </w:tc>
        <w:tc>
          <w:tcPr>
            <w:tcW w:w="885" w:type="dxa"/>
            <w:shd w:val="clear" w:color="auto" w:fill="auto"/>
            <w:noWrap/>
            <w:vAlign w:val="center"/>
          </w:tcPr>
          <w:p w14:paraId="1EEC9A1E" w14:textId="6D33C6E6" w:rsidR="00973337" w:rsidRPr="007B4D9A" w:rsidRDefault="008A6510"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r w:rsidR="00BB1F0B" w:rsidRPr="007B4D9A">
              <w:rPr>
                <w:rFonts w:asciiTheme="minorHAnsi" w:hAnsiTheme="minorHAnsi" w:cstheme="minorHAnsi"/>
                <w:sz w:val="18"/>
                <w:szCs w:val="18"/>
                <w:lang w:val="en-GB"/>
              </w:rPr>
              <w:t>0,000</w:t>
            </w:r>
          </w:p>
        </w:tc>
        <w:tc>
          <w:tcPr>
            <w:tcW w:w="885" w:type="dxa"/>
            <w:shd w:val="clear" w:color="auto" w:fill="auto"/>
            <w:noWrap/>
            <w:vAlign w:val="center"/>
          </w:tcPr>
          <w:p w14:paraId="75E13262" w14:textId="089C649C" w:rsidR="00973337" w:rsidRPr="007B4D9A" w:rsidRDefault="008A6510"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25</w:t>
            </w:r>
            <w:r w:rsidR="00BB1F0B" w:rsidRPr="007B4D9A">
              <w:rPr>
                <w:rFonts w:asciiTheme="minorHAnsi" w:hAnsiTheme="minorHAnsi" w:cstheme="minorHAnsi"/>
                <w:sz w:val="18"/>
                <w:szCs w:val="18"/>
                <w:lang w:val="en-GB"/>
              </w:rPr>
              <w:t>,000</w:t>
            </w:r>
          </w:p>
        </w:tc>
        <w:tc>
          <w:tcPr>
            <w:tcW w:w="885" w:type="dxa"/>
            <w:vAlign w:val="center"/>
          </w:tcPr>
          <w:p w14:paraId="5B56D05D" w14:textId="24CD421C" w:rsidR="00973337" w:rsidRPr="007B4D9A" w:rsidRDefault="008A6510"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2C8455E1" w14:textId="1328893F" w:rsidR="00973337" w:rsidRPr="007B4D9A" w:rsidRDefault="008A6510"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w:t>
            </w:r>
            <w:r w:rsidR="00973337" w:rsidRPr="007B4D9A">
              <w:rPr>
                <w:rFonts w:asciiTheme="minorHAnsi" w:hAnsiTheme="minorHAnsi" w:cstheme="minorHAnsi"/>
                <w:sz w:val="18"/>
                <w:szCs w:val="18"/>
                <w:lang w:val="en-GB"/>
              </w:rPr>
              <w:t>5,000</w:t>
            </w:r>
          </w:p>
        </w:tc>
        <w:tc>
          <w:tcPr>
            <w:tcW w:w="770" w:type="dxa"/>
            <w:vAlign w:val="center"/>
          </w:tcPr>
          <w:p w14:paraId="6BDF6743" w14:textId="1776CC1E"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w:t>
            </w:r>
          </w:p>
        </w:tc>
      </w:tr>
      <w:tr w:rsidR="00973337" w:rsidRPr="007B4D9A" w14:paraId="5CF25EEC" w14:textId="77777777" w:rsidTr="00A95A76">
        <w:trPr>
          <w:cantSplit/>
        </w:trPr>
        <w:tc>
          <w:tcPr>
            <w:tcW w:w="1630" w:type="dxa"/>
            <w:vMerge/>
            <w:shd w:val="clear" w:color="auto" w:fill="D9E2F3" w:themeFill="accent1" w:themeFillTint="33"/>
            <w:vAlign w:val="center"/>
          </w:tcPr>
          <w:p w14:paraId="42FC6813"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68316E3A"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4B5E924B"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061F1E51"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72DABF72" w14:textId="3D5A9041"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72200</w:t>
            </w:r>
          </w:p>
        </w:tc>
        <w:tc>
          <w:tcPr>
            <w:tcW w:w="2121" w:type="dxa"/>
            <w:shd w:val="clear" w:color="auto" w:fill="auto"/>
            <w:noWrap/>
            <w:vAlign w:val="center"/>
          </w:tcPr>
          <w:p w14:paraId="4CEF7731" w14:textId="565CDBB0"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Equipment and Furniture</w:t>
            </w:r>
          </w:p>
        </w:tc>
        <w:tc>
          <w:tcPr>
            <w:tcW w:w="900" w:type="dxa"/>
            <w:shd w:val="clear" w:color="auto" w:fill="auto"/>
            <w:noWrap/>
            <w:vAlign w:val="center"/>
          </w:tcPr>
          <w:p w14:paraId="6E8F0B01" w14:textId="01D20F06"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shd w:val="clear" w:color="auto" w:fill="auto"/>
            <w:noWrap/>
            <w:vAlign w:val="center"/>
          </w:tcPr>
          <w:p w14:paraId="00A612D6" w14:textId="72970011"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shd w:val="clear" w:color="auto" w:fill="auto"/>
            <w:noWrap/>
            <w:vAlign w:val="center"/>
          </w:tcPr>
          <w:p w14:paraId="7E2D5DC0" w14:textId="25EA706F"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vAlign w:val="center"/>
          </w:tcPr>
          <w:p w14:paraId="2D728FEE" w14:textId="2DE81E3A" w:rsidR="00973337" w:rsidRPr="007B4D9A" w:rsidRDefault="00BB1F0B"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1FAAFB1E" w14:textId="4364D31E"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770" w:type="dxa"/>
            <w:vAlign w:val="center"/>
          </w:tcPr>
          <w:p w14:paraId="7D706C29" w14:textId="438163BB"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w:t>
            </w:r>
          </w:p>
        </w:tc>
      </w:tr>
      <w:tr w:rsidR="00973337" w:rsidRPr="007B4D9A" w14:paraId="78112B94" w14:textId="77777777" w:rsidTr="00A95A76">
        <w:trPr>
          <w:cantSplit/>
        </w:trPr>
        <w:tc>
          <w:tcPr>
            <w:tcW w:w="1630" w:type="dxa"/>
            <w:vMerge/>
            <w:shd w:val="clear" w:color="auto" w:fill="D9E2F3" w:themeFill="accent1" w:themeFillTint="33"/>
            <w:vAlign w:val="center"/>
          </w:tcPr>
          <w:p w14:paraId="4273D2C6"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7069C174"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242F82F1"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4DBF1E82"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38023B97" w14:textId="0E03FA1F"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72800</w:t>
            </w:r>
          </w:p>
        </w:tc>
        <w:tc>
          <w:tcPr>
            <w:tcW w:w="2121" w:type="dxa"/>
            <w:shd w:val="clear" w:color="auto" w:fill="auto"/>
            <w:noWrap/>
            <w:vAlign w:val="center"/>
          </w:tcPr>
          <w:p w14:paraId="48B4EBF1" w14:textId="499F3108"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Information Technology Equipment</w:t>
            </w:r>
          </w:p>
        </w:tc>
        <w:tc>
          <w:tcPr>
            <w:tcW w:w="900" w:type="dxa"/>
            <w:shd w:val="clear" w:color="auto" w:fill="auto"/>
            <w:noWrap/>
            <w:vAlign w:val="center"/>
          </w:tcPr>
          <w:p w14:paraId="3E76DC5A" w14:textId="59C2DA84"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6,0</w:t>
            </w:r>
            <w:r w:rsidR="00DB6FE6" w:rsidRPr="007B4D9A">
              <w:rPr>
                <w:rFonts w:asciiTheme="minorHAnsi" w:hAnsiTheme="minorHAnsi" w:cstheme="minorHAnsi"/>
                <w:sz w:val="18"/>
                <w:szCs w:val="18"/>
                <w:lang w:val="en-GB"/>
              </w:rPr>
              <w:t>00</w:t>
            </w:r>
          </w:p>
        </w:tc>
        <w:tc>
          <w:tcPr>
            <w:tcW w:w="885" w:type="dxa"/>
            <w:shd w:val="clear" w:color="auto" w:fill="auto"/>
            <w:noWrap/>
            <w:vAlign w:val="center"/>
          </w:tcPr>
          <w:p w14:paraId="70F04228" w14:textId="4B19CA8D"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4C26F416" w14:textId="7200D307"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885" w:type="dxa"/>
            <w:vAlign w:val="center"/>
          </w:tcPr>
          <w:p w14:paraId="0D6EDE11" w14:textId="24ACAF67"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7149DF21" w14:textId="66CC970D" w:rsidR="00973337" w:rsidRPr="007B4D9A" w:rsidRDefault="008A6510"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077369" w:rsidRPr="007B4D9A">
              <w:rPr>
                <w:rFonts w:asciiTheme="minorHAnsi" w:hAnsiTheme="minorHAnsi" w:cstheme="minorHAnsi"/>
                <w:sz w:val="18"/>
                <w:szCs w:val="18"/>
                <w:lang w:val="en-GB"/>
              </w:rPr>
              <w:t>3</w:t>
            </w:r>
            <w:r w:rsidR="00973337" w:rsidRPr="007B4D9A">
              <w:rPr>
                <w:rFonts w:asciiTheme="minorHAnsi" w:hAnsiTheme="minorHAnsi" w:cstheme="minorHAnsi"/>
                <w:sz w:val="18"/>
                <w:szCs w:val="18"/>
                <w:lang w:val="en-GB"/>
              </w:rPr>
              <w:t>,</w:t>
            </w:r>
            <w:r w:rsidR="00077369" w:rsidRPr="007B4D9A">
              <w:rPr>
                <w:rFonts w:asciiTheme="minorHAnsi" w:hAnsiTheme="minorHAnsi" w:cstheme="minorHAnsi"/>
                <w:sz w:val="18"/>
                <w:szCs w:val="18"/>
                <w:lang w:val="en-GB"/>
              </w:rPr>
              <w:t>0</w:t>
            </w:r>
            <w:r w:rsidR="00973337" w:rsidRPr="007B4D9A">
              <w:rPr>
                <w:rFonts w:asciiTheme="minorHAnsi" w:hAnsiTheme="minorHAnsi" w:cstheme="minorHAnsi"/>
                <w:sz w:val="18"/>
                <w:szCs w:val="18"/>
                <w:lang w:val="en-GB"/>
              </w:rPr>
              <w:t>00</w:t>
            </w:r>
          </w:p>
        </w:tc>
        <w:tc>
          <w:tcPr>
            <w:tcW w:w="770" w:type="dxa"/>
            <w:vAlign w:val="center"/>
          </w:tcPr>
          <w:p w14:paraId="3A01F498" w14:textId="55DBC5B0"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6</w:t>
            </w:r>
          </w:p>
        </w:tc>
      </w:tr>
      <w:tr w:rsidR="00973337" w:rsidRPr="007B4D9A" w14:paraId="3999B582" w14:textId="77777777" w:rsidTr="00A95A76">
        <w:trPr>
          <w:cantSplit/>
        </w:trPr>
        <w:tc>
          <w:tcPr>
            <w:tcW w:w="1630" w:type="dxa"/>
            <w:vMerge/>
            <w:shd w:val="clear" w:color="auto" w:fill="D9E2F3" w:themeFill="accent1" w:themeFillTint="33"/>
            <w:vAlign w:val="center"/>
          </w:tcPr>
          <w:p w14:paraId="15395A88"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5452BDAA"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05430DA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7870ADC4"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15C72514" w14:textId="69786315"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74200</w:t>
            </w:r>
          </w:p>
        </w:tc>
        <w:tc>
          <w:tcPr>
            <w:tcW w:w="2121" w:type="dxa"/>
            <w:shd w:val="clear" w:color="auto" w:fill="auto"/>
            <w:noWrap/>
            <w:vAlign w:val="center"/>
          </w:tcPr>
          <w:p w14:paraId="13E620E6" w14:textId="4A7E0A66"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Audio Visual and Print Prod Cost</w:t>
            </w:r>
          </w:p>
        </w:tc>
        <w:tc>
          <w:tcPr>
            <w:tcW w:w="900" w:type="dxa"/>
            <w:shd w:val="clear" w:color="auto" w:fill="auto"/>
            <w:noWrap/>
            <w:vAlign w:val="center"/>
          </w:tcPr>
          <w:p w14:paraId="60382B35" w14:textId="0729D57F"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65DE76AE" w14:textId="1938BCB1"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227BD6AA" w14:textId="411ADF3D"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r w:rsidR="00DB6FE6" w:rsidRPr="007B4D9A">
              <w:rPr>
                <w:rFonts w:asciiTheme="minorHAnsi" w:hAnsiTheme="minorHAnsi" w:cstheme="minorHAnsi"/>
                <w:sz w:val="18"/>
                <w:szCs w:val="18"/>
                <w:lang w:val="en-GB"/>
              </w:rPr>
              <w:t>,000</w:t>
            </w:r>
          </w:p>
        </w:tc>
        <w:tc>
          <w:tcPr>
            <w:tcW w:w="885" w:type="dxa"/>
            <w:vAlign w:val="center"/>
          </w:tcPr>
          <w:p w14:paraId="03E70F5A" w14:textId="5FE09FD4"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919" w:type="dxa"/>
            <w:shd w:val="clear" w:color="auto" w:fill="auto"/>
            <w:noWrap/>
            <w:vAlign w:val="center"/>
          </w:tcPr>
          <w:p w14:paraId="5244B022" w14:textId="5FE56409" w:rsidR="00973337" w:rsidRPr="007B4D9A" w:rsidRDefault="00077369" w:rsidP="008A6510">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w:t>
            </w:r>
            <w:r w:rsidR="00973337" w:rsidRPr="007B4D9A">
              <w:rPr>
                <w:rFonts w:asciiTheme="minorHAnsi" w:hAnsiTheme="minorHAnsi" w:cstheme="minorHAnsi"/>
                <w:sz w:val="18"/>
                <w:szCs w:val="18"/>
                <w:lang w:val="en-GB"/>
              </w:rPr>
              <w:t>,</w:t>
            </w:r>
            <w:r w:rsidR="008A6510" w:rsidRPr="007B4D9A">
              <w:rPr>
                <w:rFonts w:asciiTheme="minorHAnsi" w:hAnsiTheme="minorHAnsi" w:cstheme="minorHAnsi"/>
                <w:sz w:val="18"/>
                <w:szCs w:val="18"/>
                <w:lang w:val="en-GB"/>
              </w:rPr>
              <w:t>0</w:t>
            </w:r>
            <w:r w:rsidR="00973337" w:rsidRPr="007B4D9A">
              <w:rPr>
                <w:rFonts w:asciiTheme="minorHAnsi" w:hAnsiTheme="minorHAnsi" w:cstheme="minorHAnsi"/>
                <w:sz w:val="18"/>
                <w:szCs w:val="18"/>
                <w:lang w:val="en-GB"/>
              </w:rPr>
              <w:t>00</w:t>
            </w:r>
          </w:p>
        </w:tc>
        <w:tc>
          <w:tcPr>
            <w:tcW w:w="770" w:type="dxa"/>
            <w:vAlign w:val="center"/>
          </w:tcPr>
          <w:p w14:paraId="3025EA49" w14:textId="6B3BD916"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w:t>
            </w:r>
          </w:p>
        </w:tc>
      </w:tr>
      <w:tr w:rsidR="00973337" w:rsidRPr="007B4D9A" w14:paraId="23610C45" w14:textId="77777777" w:rsidTr="00A95A76">
        <w:trPr>
          <w:cantSplit/>
        </w:trPr>
        <w:tc>
          <w:tcPr>
            <w:tcW w:w="1630" w:type="dxa"/>
            <w:vMerge/>
            <w:shd w:val="clear" w:color="auto" w:fill="D9E2F3" w:themeFill="accent1" w:themeFillTint="33"/>
            <w:noWrap/>
            <w:vAlign w:val="center"/>
          </w:tcPr>
          <w:p w14:paraId="702F2D0D"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5CE0451B"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22C8008A"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6DC97EE7"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D9E2F3" w:themeFill="accent1" w:themeFillTint="33"/>
            <w:noWrap/>
            <w:vAlign w:val="center"/>
          </w:tcPr>
          <w:p w14:paraId="66165CC6" w14:textId="77777777" w:rsidR="00973337" w:rsidRPr="007B4D9A" w:rsidRDefault="00973337" w:rsidP="00973337">
            <w:pPr>
              <w:spacing w:after="40"/>
              <w:jc w:val="center"/>
              <w:rPr>
                <w:rFonts w:asciiTheme="minorHAnsi" w:hAnsiTheme="minorHAnsi" w:cstheme="minorHAnsi"/>
                <w:sz w:val="18"/>
                <w:szCs w:val="18"/>
                <w:lang w:val="en-GB"/>
              </w:rPr>
            </w:pPr>
          </w:p>
        </w:tc>
        <w:tc>
          <w:tcPr>
            <w:tcW w:w="2121" w:type="dxa"/>
            <w:shd w:val="clear" w:color="auto" w:fill="D9E2F3" w:themeFill="accent1" w:themeFillTint="33"/>
            <w:vAlign w:val="center"/>
          </w:tcPr>
          <w:p w14:paraId="02F217B0" w14:textId="77777777" w:rsidR="00973337" w:rsidRPr="007B4D9A" w:rsidRDefault="00973337"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Total Outcome 1</w:t>
            </w:r>
          </w:p>
        </w:tc>
        <w:tc>
          <w:tcPr>
            <w:tcW w:w="900" w:type="dxa"/>
            <w:shd w:val="clear" w:color="auto" w:fill="D9E2F3" w:themeFill="accent1" w:themeFillTint="33"/>
            <w:noWrap/>
            <w:vAlign w:val="center"/>
          </w:tcPr>
          <w:p w14:paraId="77721E39" w14:textId="0B23F28E" w:rsidR="00973337" w:rsidRPr="007B4D9A" w:rsidRDefault="008A6510" w:rsidP="00267975">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10</w:t>
            </w:r>
            <w:r w:rsidR="00077369" w:rsidRPr="007B4D9A">
              <w:rPr>
                <w:rFonts w:asciiTheme="minorHAnsi" w:hAnsiTheme="minorHAnsi" w:cstheme="minorHAnsi"/>
                <w:b/>
                <w:sz w:val="18"/>
                <w:szCs w:val="18"/>
                <w:lang w:val="en-GB"/>
              </w:rPr>
              <w:t>4</w:t>
            </w:r>
            <w:r w:rsidR="00DB6FE6" w:rsidRPr="007B4D9A">
              <w:rPr>
                <w:rFonts w:asciiTheme="minorHAnsi" w:hAnsiTheme="minorHAnsi" w:cstheme="minorHAnsi"/>
                <w:b/>
                <w:sz w:val="18"/>
                <w:szCs w:val="18"/>
                <w:lang w:val="en-GB"/>
              </w:rPr>
              <w:t>,000</w:t>
            </w:r>
          </w:p>
        </w:tc>
        <w:tc>
          <w:tcPr>
            <w:tcW w:w="885" w:type="dxa"/>
            <w:shd w:val="clear" w:color="auto" w:fill="D9E2F3" w:themeFill="accent1" w:themeFillTint="33"/>
            <w:noWrap/>
            <w:vAlign w:val="center"/>
          </w:tcPr>
          <w:p w14:paraId="6FFE7A0C" w14:textId="4E66C5F6" w:rsidR="00973337" w:rsidRPr="007B4D9A" w:rsidRDefault="00077369" w:rsidP="00267975">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100</w:t>
            </w:r>
            <w:r w:rsidR="00DB6FE6" w:rsidRPr="007B4D9A">
              <w:rPr>
                <w:rFonts w:asciiTheme="minorHAnsi" w:hAnsiTheme="minorHAnsi" w:cstheme="minorHAnsi"/>
                <w:b/>
                <w:sz w:val="18"/>
                <w:szCs w:val="18"/>
                <w:lang w:val="en-GB"/>
              </w:rPr>
              <w:t>,000</w:t>
            </w:r>
          </w:p>
        </w:tc>
        <w:tc>
          <w:tcPr>
            <w:tcW w:w="885" w:type="dxa"/>
            <w:shd w:val="clear" w:color="auto" w:fill="D9E2F3" w:themeFill="accent1" w:themeFillTint="33"/>
            <w:noWrap/>
            <w:vAlign w:val="center"/>
          </w:tcPr>
          <w:p w14:paraId="109D1C9E" w14:textId="153963AE" w:rsidR="00973337" w:rsidRPr="007B4D9A" w:rsidRDefault="004E1684"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91</w:t>
            </w:r>
            <w:r w:rsidR="00DB6FE6" w:rsidRPr="007B4D9A">
              <w:rPr>
                <w:rFonts w:asciiTheme="minorHAnsi" w:hAnsiTheme="minorHAnsi" w:cstheme="minorHAnsi"/>
                <w:b/>
                <w:sz w:val="18"/>
                <w:szCs w:val="18"/>
                <w:lang w:val="en-GB"/>
              </w:rPr>
              <w:t>,000</w:t>
            </w:r>
          </w:p>
        </w:tc>
        <w:tc>
          <w:tcPr>
            <w:tcW w:w="885" w:type="dxa"/>
            <w:shd w:val="clear" w:color="auto" w:fill="D9E2F3" w:themeFill="accent1" w:themeFillTint="33"/>
            <w:vAlign w:val="center"/>
          </w:tcPr>
          <w:p w14:paraId="765F8F6B" w14:textId="46CEC6A8" w:rsidR="00973337" w:rsidRPr="007B4D9A" w:rsidRDefault="008A6510" w:rsidP="00267975">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6</w:t>
            </w:r>
            <w:r w:rsidR="00077369" w:rsidRPr="007B4D9A">
              <w:rPr>
                <w:rFonts w:asciiTheme="minorHAnsi" w:hAnsiTheme="minorHAnsi" w:cstheme="minorHAnsi"/>
                <w:b/>
                <w:sz w:val="18"/>
                <w:szCs w:val="18"/>
                <w:lang w:val="en-GB"/>
              </w:rPr>
              <w:t>0</w:t>
            </w:r>
            <w:r w:rsidR="00DB6FE6" w:rsidRPr="007B4D9A">
              <w:rPr>
                <w:rFonts w:asciiTheme="minorHAnsi" w:hAnsiTheme="minorHAnsi" w:cstheme="minorHAnsi"/>
                <w:b/>
                <w:sz w:val="18"/>
                <w:szCs w:val="18"/>
                <w:lang w:val="en-GB"/>
              </w:rPr>
              <w:t>,000</w:t>
            </w:r>
          </w:p>
        </w:tc>
        <w:tc>
          <w:tcPr>
            <w:tcW w:w="919" w:type="dxa"/>
            <w:shd w:val="clear" w:color="auto" w:fill="D9E2F3" w:themeFill="accent1" w:themeFillTint="33"/>
            <w:noWrap/>
            <w:vAlign w:val="center"/>
          </w:tcPr>
          <w:p w14:paraId="72559907" w14:textId="64AF39EF" w:rsidR="00973337" w:rsidRPr="007B4D9A" w:rsidRDefault="00973337" w:rsidP="004E1684">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3</w:t>
            </w:r>
            <w:r w:rsidR="004E1684" w:rsidRPr="007B4D9A">
              <w:rPr>
                <w:rFonts w:asciiTheme="minorHAnsi" w:hAnsiTheme="minorHAnsi" w:cstheme="minorHAnsi"/>
                <w:b/>
                <w:sz w:val="18"/>
                <w:szCs w:val="18"/>
                <w:lang w:val="en-GB"/>
              </w:rPr>
              <w:t>55</w:t>
            </w:r>
            <w:r w:rsidRPr="007B4D9A">
              <w:rPr>
                <w:rFonts w:asciiTheme="minorHAnsi" w:hAnsiTheme="minorHAnsi" w:cstheme="minorHAnsi"/>
                <w:b/>
                <w:sz w:val="18"/>
                <w:szCs w:val="18"/>
                <w:lang w:val="en-GB"/>
              </w:rPr>
              <w:t>,000</w:t>
            </w:r>
          </w:p>
        </w:tc>
        <w:tc>
          <w:tcPr>
            <w:tcW w:w="770" w:type="dxa"/>
            <w:shd w:val="clear" w:color="auto" w:fill="D9E2F3" w:themeFill="accent1" w:themeFillTint="33"/>
            <w:vAlign w:val="center"/>
          </w:tcPr>
          <w:p w14:paraId="58DCA2DE" w14:textId="77777777" w:rsidR="00973337" w:rsidRPr="007B4D9A" w:rsidRDefault="00973337" w:rsidP="00973337">
            <w:pPr>
              <w:spacing w:after="40"/>
              <w:jc w:val="center"/>
              <w:rPr>
                <w:rFonts w:asciiTheme="minorHAnsi" w:hAnsiTheme="minorHAnsi" w:cstheme="minorHAnsi"/>
                <w:b/>
                <w:sz w:val="18"/>
                <w:szCs w:val="18"/>
                <w:lang w:val="en-GB"/>
              </w:rPr>
            </w:pPr>
          </w:p>
        </w:tc>
      </w:tr>
      <w:tr w:rsidR="00973337" w:rsidRPr="007B4D9A" w14:paraId="0A746D8F" w14:textId="77777777" w:rsidTr="00A95A76">
        <w:trPr>
          <w:cantSplit/>
        </w:trPr>
        <w:tc>
          <w:tcPr>
            <w:tcW w:w="1630" w:type="dxa"/>
            <w:vMerge w:val="restart"/>
            <w:shd w:val="clear" w:color="auto" w:fill="D9E2F3" w:themeFill="accent1" w:themeFillTint="33"/>
            <w:noWrap/>
            <w:vAlign w:val="center"/>
          </w:tcPr>
          <w:p w14:paraId="5D2082F0" w14:textId="77777777" w:rsidR="00973337" w:rsidRPr="007B4D9A" w:rsidRDefault="00973337" w:rsidP="00973337">
            <w:pPr>
              <w:spacing w:after="40"/>
              <w:jc w:val="center"/>
              <w:rPr>
                <w:rFonts w:asciiTheme="minorHAnsi" w:hAnsiTheme="minorHAnsi" w:cstheme="minorHAnsi"/>
                <w:b/>
                <w:sz w:val="18"/>
                <w:szCs w:val="18"/>
                <w:lang w:val="en-GB"/>
              </w:rPr>
            </w:pPr>
            <w:r w:rsidRPr="007B4D9A">
              <w:rPr>
                <w:rFonts w:asciiTheme="minorHAnsi" w:hAnsiTheme="minorHAnsi" w:cstheme="minorHAnsi"/>
                <w:sz w:val="18"/>
                <w:szCs w:val="18"/>
                <w:lang w:val="en-GB"/>
              </w:rPr>
              <w:br w:type="page"/>
            </w:r>
          </w:p>
          <w:p w14:paraId="434C2327" w14:textId="40C04612"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COMPONENT 2: Short term barrier removal through low-carbon e-mobility demonstrations</w:t>
            </w:r>
          </w:p>
          <w:p w14:paraId="5AED7392" w14:textId="5F925510" w:rsidR="00973337" w:rsidRPr="007B4D9A" w:rsidRDefault="00973337" w:rsidP="00973337">
            <w:pPr>
              <w:spacing w:after="40"/>
              <w:jc w:val="center"/>
              <w:rPr>
                <w:rFonts w:asciiTheme="minorHAnsi" w:hAnsiTheme="minorHAnsi" w:cstheme="minorHAnsi"/>
                <w:i/>
                <w:sz w:val="18"/>
                <w:szCs w:val="18"/>
                <w:lang w:val="en-GB"/>
              </w:rPr>
            </w:pPr>
          </w:p>
        </w:tc>
        <w:tc>
          <w:tcPr>
            <w:tcW w:w="1320" w:type="dxa"/>
            <w:vMerge w:val="restart"/>
            <w:shd w:val="clear" w:color="auto" w:fill="auto"/>
            <w:vAlign w:val="center"/>
          </w:tcPr>
          <w:p w14:paraId="62779129" w14:textId="0F427BC3" w:rsidR="00973337" w:rsidRPr="007B4D9A" w:rsidRDefault="006B6B5A"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HURECC</w:t>
            </w:r>
          </w:p>
        </w:tc>
        <w:tc>
          <w:tcPr>
            <w:tcW w:w="880" w:type="dxa"/>
            <w:vMerge w:val="restart"/>
            <w:shd w:val="clear" w:color="auto" w:fill="auto"/>
            <w:vAlign w:val="center"/>
          </w:tcPr>
          <w:p w14:paraId="3D73A6BA" w14:textId="096EF5DD"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62000</w:t>
            </w:r>
          </w:p>
        </w:tc>
        <w:tc>
          <w:tcPr>
            <w:tcW w:w="880" w:type="dxa"/>
            <w:vMerge w:val="restart"/>
            <w:vAlign w:val="center"/>
          </w:tcPr>
          <w:p w14:paraId="1648140F" w14:textId="77777777"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GEF</w:t>
            </w:r>
          </w:p>
          <w:p w14:paraId="7236C342" w14:textId="362C09C7"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Trustee</w:t>
            </w:r>
          </w:p>
        </w:tc>
        <w:tc>
          <w:tcPr>
            <w:tcW w:w="1210" w:type="dxa"/>
            <w:shd w:val="clear" w:color="auto" w:fill="auto"/>
            <w:noWrap/>
            <w:vAlign w:val="center"/>
          </w:tcPr>
          <w:p w14:paraId="39EDBB41" w14:textId="36AD5C93"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71300</w:t>
            </w:r>
          </w:p>
        </w:tc>
        <w:tc>
          <w:tcPr>
            <w:tcW w:w="2121" w:type="dxa"/>
            <w:shd w:val="clear" w:color="auto" w:fill="auto"/>
            <w:vAlign w:val="center"/>
          </w:tcPr>
          <w:p w14:paraId="70358540" w14:textId="33C536D7"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Local Consultants</w:t>
            </w:r>
          </w:p>
        </w:tc>
        <w:tc>
          <w:tcPr>
            <w:tcW w:w="900" w:type="dxa"/>
            <w:shd w:val="clear" w:color="auto" w:fill="auto"/>
            <w:noWrap/>
            <w:vAlign w:val="center"/>
          </w:tcPr>
          <w:p w14:paraId="244423DA" w14:textId="0A4A2F90"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10,000</w:t>
            </w:r>
          </w:p>
        </w:tc>
        <w:tc>
          <w:tcPr>
            <w:tcW w:w="885" w:type="dxa"/>
            <w:shd w:val="clear" w:color="auto" w:fill="auto"/>
            <w:noWrap/>
            <w:vAlign w:val="center"/>
          </w:tcPr>
          <w:p w14:paraId="6520385C" w14:textId="5B0F69EC"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35,000</w:t>
            </w:r>
          </w:p>
        </w:tc>
        <w:tc>
          <w:tcPr>
            <w:tcW w:w="885" w:type="dxa"/>
            <w:shd w:val="clear" w:color="auto" w:fill="auto"/>
            <w:noWrap/>
            <w:vAlign w:val="center"/>
          </w:tcPr>
          <w:p w14:paraId="201F1D48" w14:textId="795F6EED"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35,000</w:t>
            </w:r>
          </w:p>
        </w:tc>
        <w:tc>
          <w:tcPr>
            <w:tcW w:w="885" w:type="dxa"/>
            <w:vAlign w:val="center"/>
          </w:tcPr>
          <w:p w14:paraId="64B3104C" w14:textId="5D2F8563"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10,000</w:t>
            </w:r>
          </w:p>
        </w:tc>
        <w:tc>
          <w:tcPr>
            <w:tcW w:w="919" w:type="dxa"/>
            <w:shd w:val="clear" w:color="auto" w:fill="auto"/>
            <w:noWrap/>
            <w:vAlign w:val="center"/>
          </w:tcPr>
          <w:p w14:paraId="40A3B7F7" w14:textId="2FD59BDD"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90,000</w:t>
            </w:r>
          </w:p>
        </w:tc>
        <w:tc>
          <w:tcPr>
            <w:tcW w:w="770" w:type="dxa"/>
            <w:vAlign w:val="center"/>
          </w:tcPr>
          <w:p w14:paraId="63D556EB" w14:textId="4AF32840" w:rsidR="00973337" w:rsidRPr="007B4D9A" w:rsidRDefault="009930C3"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8</w:t>
            </w:r>
          </w:p>
        </w:tc>
      </w:tr>
      <w:tr w:rsidR="00973337" w:rsidRPr="007B4D9A" w14:paraId="318783C0" w14:textId="77777777" w:rsidTr="00A95A76">
        <w:trPr>
          <w:cantSplit/>
        </w:trPr>
        <w:tc>
          <w:tcPr>
            <w:tcW w:w="1630" w:type="dxa"/>
            <w:vMerge/>
            <w:shd w:val="clear" w:color="auto" w:fill="D9E2F3" w:themeFill="accent1" w:themeFillTint="33"/>
            <w:vAlign w:val="center"/>
          </w:tcPr>
          <w:p w14:paraId="2F9BC7EA"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065121F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7191D9C6"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035C6C3B"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0BB0CB1C" w14:textId="30C94B3F"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71600</w:t>
            </w:r>
          </w:p>
        </w:tc>
        <w:tc>
          <w:tcPr>
            <w:tcW w:w="2121" w:type="dxa"/>
            <w:shd w:val="clear" w:color="auto" w:fill="auto"/>
            <w:vAlign w:val="center"/>
          </w:tcPr>
          <w:p w14:paraId="186CA314" w14:textId="3558812F"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Travel</w:t>
            </w:r>
          </w:p>
        </w:tc>
        <w:tc>
          <w:tcPr>
            <w:tcW w:w="900" w:type="dxa"/>
            <w:shd w:val="clear" w:color="auto" w:fill="auto"/>
            <w:noWrap/>
            <w:vAlign w:val="center"/>
          </w:tcPr>
          <w:p w14:paraId="42C3B182" w14:textId="5E3B59FB"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687D8E95" w14:textId="0E918406"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w:t>
            </w:r>
          </w:p>
        </w:tc>
        <w:tc>
          <w:tcPr>
            <w:tcW w:w="885" w:type="dxa"/>
            <w:shd w:val="clear" w:color="auto" w:fill="auto"/>
            <w:noWrap/>
            <w:vAlign w:val="center"/>
          </w:tcPr>
          <w:p w14:paraId="33D3D979" w14:textId="4EB50C61"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w:t>
            </w:r>
          </w:p>
        </w:tc>
        <w:tc>
          <w:tcPr>
            <w:tcW w:w="885" w:type="dxa"/>
            <w:vAlign w:val="center"/>
          </w:tcPr>
          <w:p w14:paraId="614ACDA6" w14:textId="12A8B830"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919" w:type="dxa"/>
            <w:shd w:val="clear" w:color="auto" w:fill="auto"/>
            <w:noWrap/>
            <w:vAlign w:val="center"/>
          </w:tcPr>
          <w:p w14:paraId="225FB9A4" w14:textId="19F66354"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077369" w:rsidRPr="007B4D9A">
              <w:rPr>
                <w:rFonts w:asciiTheme="minorHAnsi" w:hAnsiTheme="minorHAnsi" w:cstheme="minorHAnsi"/>
                <w:sz w:val="18"/>
                <w:szCs w:val="18"/>
                <w:lang w:val="en-GB"/>
              </w:rPr>
              <w:t>3</w:t>
            </w:r>
            <w:r w:rsidRPr="007B4D9A">
              <w:rPr>
                <w:rFonts w:asciiTheme="minorHAnsi" w:hAnsiTheme="minorHAnsi" w:cstheme="minorHAnsi"/>
                <w:sz w:val="18"/>
                <w:szCs w:val="18"/>
                <w:lang w:val="en-GB"/>
              </w:rPr>
              <w:t>,000</w:t>
            </w:r>
          </w:p>
        </w:tc>
        <w:tc>
          <w:tcPr>
            <w:tcW w:w="770" w:type="dxa"/>
            <w:vAlign w:val="center"/>
          </w:tcPr>
          <w:p w14:paraId="4D618711" w14:textId="33BB20CF" w:rsidR="00973337" w:rsidRPr="007B4D9A" w:rsidRDefault="009930C3"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9</w:t>
            </w:r>
          </w:p>
        </w:tc>
      </w:tr>
      <w:tr w:rsidR="00973337" w:rsidRPr="007B4D9A" w14:paraId="2E2DBA2F" w14:textId="77777777" w:rsidTr="00A95A76">
        <w:trPr>
          <w:cantSplit/>
        </w:trPr>
        <w:tc>
          <w:tcPr>
            <w:tcW w:w="1630" w:type="dxa"/>
            <w:vMerge/>
            <w:shd w:val="clear" w:color="auto" w:fill="D9E2F3" w:themeFill="accent1" w:themeFillTint="33"/>
            <w:vAlign w:val="center"/>
          </w:tcPr>
          <w:p w14:paraId="36D617CB"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4E5BA5AE"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2CEFE35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09F28137"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3753DC52" w14:textId="5E71DA60"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71800</w:t>
            </w:r>
          </w:p>
        </w:tc>
        <w:tc>
          <w:tcPr>
            <w:tcW w:w="2121" w:type="dxa"/>
            <w:shd w:val="clear" w:color="auto" w:fill="auto"/>
            <w:noWrap/>
            <w:vAlign w:val="center"/>
          </w:tcPr>
          <w:p w14:paraId="2737F841" w14:textId="50D3851E"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Contractual Services – Indiv ImpPtnr</w:t>
            </w:r>
          </w:p>
        </w:tc>
        <w:tc>
          <w:tcPr>
            <w:tcW w:w="900" w:type="dxa"/>
            <w:shd w:val="clear" w:color="auto" w:fill="auto"/>
            <w:noWrap/>
            <w:vAlign w:val="center"/>
          </w:tcPr>
          <w:p w14:paraId="6CB0A165" w14:textId="6DAEBFD5"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20,000</w:t>
            </w:r>
          </w:p>
        </w:tc>
        <w:tc>
          <w:tcPr>
            <w:tcW w:w="885" w:type="dxa"/>
            <w:shd w:val="clear" w:color="auto" w:fill="auto"/>
            <w:noWrap/>
            <w:vAlign w:val="center"/>
          </w:tcPr>
          <w:p w14:paraId="4F2C927B" w14:textId="640249A2"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35,000</w:t>
            </w:r>
          </w:p>
        </w:tc>
        <w:tc>
          <w:tcPr>
            <w:tcW w:w="885" w:type="dxa"/>
            <w:shd w:val="clear" w:color="auto" w:fill="auto"/>
            <w:noWrap/>
            <w:vAlign w:val="center"/>
          </w:tcPr>
          <w:p w14:paraId="7BFC5D02" w14:textId="46CFC469"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35,000</w:t>
            </w:r>
          </w:p>
        </w:tc>
        <w:tc>
          <w:tcPr>
            <w:tcW w:w="885" w:type="dxa"/>
            <w:vAlign w:val="center"/>
          </w:tcPr>
          <w:p w14:paraId="1B891E40" w14:textId="2BAED3F3"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15,000</w:t>
            </w:r>
          </w:p>
        </w:tc>
        <w:tc>
          <w:tcPr>
            <w:tcW w:w="919" w:type="dxa"/>
            <w:shd w:val="clear" w:color="auto" w:fill="auto"/>
            <w:noWrap/>
            <w:vAlign w:val="center"/>
          </w:tcPr>
          <w:p w14:paraId="7CC72458" w14:textId="5DA6AD7B"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105,000</w:t>
            </w:r>
          </w:p>
        </w:tc>
        <w:tc>
          <w:tcPr>
            <w:tcW w:w="770" w:type="dxa"/>
            <w:vAlign w:val="center"/>
          </w:tcPr>
          <w:p w14:paraId="7ECA33AF" w14:textId="1F6B4DEA"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9930C3" w:rsidRPr="007B4D9A">
              <w:rPr>
                <w:rFonts w:asciiTheme="minorHAnsi" w:hAnsiTheme="minorHAnsi" w:cstheme="minorHAnsi"/>
                <w:sz w:val="18"/>
                <w:szCs w:val="18"/>
                <w:lang w:val="en-GB"/>
              </w:rPr>
              <w:t>0</w:t>
            </w:r>
          </w:p>
        </w:tc>
      </w:tr>
      <w:tr w:rsidR="00973337" w:rsidRPr="007B4D9A" w14:paraId="5EA2D84E" w14:textId="77777777" w:rsidTr="00A95A76">
        <w:trPr>
          <w:cantSplit/>
        </w:trPr>
        <w:tc>
          <w:tcPr>
            <w:tcW w:w="1630" w:type="dxa"/>
            <w:vMerge/>
            <w:shd w:val="clear" w:color="auto" w:fill="D9E2F3" w:themeFill="accent1" w:themeFillTint="33"/>
            <w:vAlign w:val="center"/>
          </w:tcPr>
          <w:p w14:paraId="78AE1403"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4942B8B7"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1FB5279D"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03BD716E"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15B52FB4" w14:textId="5E5A42DD"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72100</w:t>
            </w:r>
          </w:p>
        </w:tc>
        <w:tc>
          <w:tcPr>
            <w:tcW w:w="2121" w:type="dxa"/>
            <w:shd w:val="clear" w:color="auto" w:fill="auto"/>
            <w:noWrap/>
            <w:vAlign w:val="center"/>
          </w:tcPr>
          <w:p w14:paraId="62F3BC58" w14:textId="47C409CD"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Contractual services - Companies</w:t>
            </w:r>
          </w:p>
        </w:tc>
        <w:tc>
          <w:tcPr>
            <w:tcW w:w="900" w:type="dxa"/>
            <w:shd w:val="clear" w:color="auto" w:fill="auto"/>
            <w:noWrap/>
            <w:vAlign w:val="center"/>
          </w:tcPr>
          <w:p w14:paraId="3991A751" w14:textId="6D05E904"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45,000</w:t>
            </w:r>
          </w:p>
        </w:tc>
        <w:tc>
          <w:tcPr>
            <w:tcW w:w="885" w:type="dxa"/>
            <w:shd w:val="clear" w:color="auto" w:fill="auto"/>
            <w:noWrap/>
            <w:vAlign w:val="center"/>
          </w:tcPr>
          <w:p w14:paraId="23CCB168" w14:textId="16C93332"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60,000</w:t>
            </w:r>
          </w:p>
        </w:tc>
        <w:tc>
          <w:tcPr>
            <w:tcW w:w="885" w:type="dxa"/>
            <w:shd w:val="clear" w:color="auto" w:fill="auto"/>
            <w:noWrap/>
            <w:vAlign w:val="center"/>
          </w:tcPr>
          <w:p w14:paraId="7EBEBA98" w14:textId="1DE118E4" w:rsidR="00973337" w:rsidRPr="007B4D9A" w:rsidRDefault="0092054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6</w:t>
            </w:r>
            <w:r w:rsidR="00DB6FE6" w:rsidRPr="007B4D9A">
              <w:rPr>
                <w:rFonts w:asciiTheme="minorHAnsi" w:hAnsiTheme="minorHAnsi" w:cstheme="minorHAnsi"/>
                <w:sz w:val="18"/>
                <w:szCs w:val="18"/>
                <w:lang w:val="en-GB"/>
              </w:rPr>
              <w:t>0,000</w:t>
            </w:r>
          </w:p>
        </w:tc>
        <w:tc>
          <w:tcPr>
            <w:tcW w:w="885" w:type="dxa"/>
            <w:vAlign w:val="center"/>
          </w:tcPr>
          <w:p w14:paraId="760954EC" w14:textId="2856BBCF" w:rsidR="00973337" w:rsidRPr="007B4D9A" w:rsidRDefault="004E1684"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r w:rsidR="00DB6FE6" w:rsidRPr="007B4D9A">
              <w:rPr>
                <w:rFonts w:asciiTheme="minorHAnsi" w:hAnsiTheme="minorHAnsi" w:cstheme="minorHAnsi"/>
                <w:sz w:val="18"/>
                <w:szCs w:val="18"/>
                <w:lang w:val="en-GB"/>
              </w:rPr>
              <w:t>0,000</w:t>
            </w:r>
          </w:p>
        </w:tc>
        <w:tc>
          <w:tcPr>
            <w:tcW w:w="919" w:type="dxa"/>
            <w:shd w:val="clear" w:color="auto" w:fill="auto"/>
            <w:noWrap/>
            <w:vAlign w:val="center"/>
          </w:tcPr>
          <w:p w14:paraId="5F0BDDBD" w14:textId="5E86F39F"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19</w:t>
            </w:r>
            <w:r w:rsidR="00973337" w:rsidRPr="007B4D9A">
              <w:rPr>
                <w:rFonts w:asciiTheme="minorHAnsi" w:hAnsiTheme="minorHAnsi" w:cstheme="minorHAnsi"/>
                <w:sz w:val="18"/>
                <w:szCs w:val="18"/>
                <w:lang w:val="en-GB"/>
              </w:rPr>
              <w:t>5,000</w:t>
            </w:r>
          </w:p>
        </w:tc>
        <w:tc>
          <w:tcPr>
            <w:tcW w:w="770" w:type="dxa"/>
            <w:vAlign w:val="center"/>
          </w:tcPr>
          <w:p w14:paraId="65468D2D" w14:textId="6A257EA5"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9930C3" w:rsidRPr="007B4D9A">
              <w:rPr>
                <w:rFonts w:asciiTheme="minorHAnsi" w:hAnsiTheme="minorHAnsi" w:cstheme="minorHAnsi"/>
                <w:sz w:val="18"/>
                <w:szCs w:val="18"/>
                <w:lang w:val="en-GB"/>
              </w:rPr>
              <w:t>1</w:t>
            </w:r>
          </w:p>
        </w:tc>
      </w:tr>
      <w:tr w:rsidR="00973337" w:rsidRPr="007B4D9A" w14:paraId="2996580C" w14:textId="77777777" w:rsidTr="00A95A76">
        <w:trPr>
          <w:cantSplit/>
        </w:trPr>
        <w:tc>
          <w:tcPr>
            <w:tcW w:w="1630" w:type="dxa"/>
            <w:vMerge/>
            <w:shd w:val="clear" w:color="auto" w:fill="D9E2F3" w:themeFill="accent1" w:themeFillTint="33"/>
            <w:vAlign w:val="center"/>
          </w:tcPr>
          <w:p w14:paraId="33FAD8ED"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3960C0C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4FD18E54"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354E1125"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0EF4901C" w14:textId="3D39FD73"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72200</w:t>
            </w:r>
          </w:p>
        </w:tc>
        <w:tc>
          <w:tcPr>
            <w:tcW w:w="2121" w:type="dxa"/>
            <w:shd w:val="clear" w:color="auto" w:fill="auto"/>
            <w:noWrap/>
            <w:vAlign w:val="center"/>
          </w:tcPr>
          <w:p w14:paraId="57494994" w14:textId="74BCF64C"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Equipment and Furniture</w:t>
            </w:r>
          </w:p>
        </w:tc>
        <w:tc>
          <w:tcPr>
            <w:tcW w:w="900" w:type="dxa"/>
            <w:shd w:val="clear" w:color="auto" w:fill="auto"/>
            <w:noWrap/>
            <w:vAlign w:val="center"/>
          </w:tcPr>
          <w:p w14:paraId="44EF4120" w14:textId="417834B9"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shd w:val="clear" w:color="auto" w:fill="auto"/>
            <w:noWrap/>
            <w:vAlign w:val="center"/>
          </w:tcPr>
          <w:p w14:paraId="29A24DC8" w14:textId="3B8B739A"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shd w:val="clear" w:color="auto" w:fill="auto"/>
            <w:noWrap/>
            <w:vAlign w:val="center"/>
          </w:tcPr>
          <w:p w14:paraId="528EAD60" w14:textId="6FDE9EFA"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vAlign w:val="center"/>
          </w:tcPr>
          <w:p w14:paraId="469E0CCC" w14:textId="4A85DA53"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385DCE8B" w14:textId="1041B36E"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770" w:type="dxa"/>
            <w:vAlign w:val="center"/>
          </w:tcPr>
          <w:p w14:paraId="01C97B93" w14:textId="17C4E988"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9930C3" w:rsidRPr="007B4D9A">
              <w:rPr>
                <w:rFonts w:asciiTheme="minorHAnsi" w:hAnsiTheme="minorHAnsi" w:cstheme="minorHAnsi"/>
                <w:sz w:val="18"/>
                <w:szCs w:val="18"/>
                <w:lang w:val="en-GB"/>
              </w:rPr>
              <w:t>2</w:t>
            </w:r>
          </w:p>
        </w:tc>
      </w:tr>
      <w:tr w:rsidR="00973337" w:rsidRPr="007B4D9A" w14:paraId="5D4B53F5" w14:textId="77777777" w:rsidTr="00A95A76">
        <w:trPr>
          <w:cantSplit/>
        </w:trPr>
        <w:tc>
          <w:tcPr>
            <w:tcW w:w="1630" w:type="dxa"/>
            <w:vMerge/>
            <w:shd w:val="clear" w:color="auto" w:fill="D9E2F3" w:themeFill="accent1" w:themeFillTint="33"/>
            <w:vAlign w:val="center"/>
          </w:tcPr>
          <w:p w14:paraId="2EB2836D"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1168ADDD"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77E2B2C6"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4EF15EAC"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1CC9D95C" w14:textId="438D3324"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72300</w:t>
            </w:r>
          </w:p>
        </w:tc>
        <w:tc>
          <w:tcPr>
            <w:tcW w:w="2121" w:type="dxa"/>
            <w:shd w:val="clear" w:color="auto" w:fill="auto"/>
            <w:noWrap/>
            <w:vAlign w:val="center"/>
          </w:tcPr>
          <w:p w14:paraId="06A44EFB" w14:textId="1AEFBE0D"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Materials and Goods</w:t>
            </w:r>
          </w:p>
        </w:tc>
        <w:tc>
          <w:tcPr>
            <w:tcW w:w="900" w:type="dxa"/>
            <w:shd w:val="clear" w:color="auto" w:fill="auto"/>
            <w:noWrap/>
            <w:vAlign w:val="center"/>
          </w:tcPr>
          <w:p w14:paraId="292F86BA" w14:textId="0C158596"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shd w:val="clear" w:color="auto" w:fill="auto"/>
            <w:noWrap/>
            <w:vAlign w:val="center"/>
          </w:tcPr>
          <w:p w14:paraId="1F504D30" w14:textId="32ECBF38" w:rsidR="00973337" w:rsidRPr="007B4D9A" w:rsidRDefault="00DB6FE6" w:rsidP="008A6510">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4E1684" w:rsidRPr="007B4D9A">
              <w:rPr>
                <w:rFonts w:asciiTheme="minorHAnsi" w:hAnsiTheme="minorHAnsi" w:cstheme="minorHAnsi"/>
                <w:sz w:val="18"/>
                <w:szCs w:val="18"/>
                <w:lang w:val="en-GB"/>
              </w:rPr>
              <w:t>7</w:t>
            </w:r>
            <w:r w:rsidR="00077369" w:rsidRPr="007B4D9A">
              <w:rPr>
                <w:rFonts w:asciiTheme="minorHAnsi" w:hAnsiTheme="minorHAnsi" w:cstheme="minorHAnsi"/>
                <w:sz w:val="18"/>
                <w:szCs w:val="18"/>
                <w:lang w:val="en-GB"/>
              </w:rPr>
              <w:t>1</w:t>
            </w:r>
            <w:r w:rsidRPr="007B4D9A">
              <w:rPr>
                <w:rFonts w:asciiTheme="minorHAnsi" w:hAnsiTheme="minorHAnsi" w:cstheme="minorHAnsi"/>
                <w:sz w:val="18"/>
                <w:szCs w:val="18"/>
                <w:lang w:val="en-GB"/>
              </w:rPr>
              <w:t>,000</w:t>
            </w:r>
          </w:p>
        </w:tc>
        <w:tc>
          <w:tcPr>
            <w:tcW w:w="885" w:type="dxa"/>
            <w:shd w:val="clear" w:color="auto" w:fill="auto"/>
            <w:noWrap/>
            <w:vAlign w:val="center"/>
          </w:tcPr>
          <w:p w14:paraId="66ADE614" w14:textId="5DB546A6"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195</w:t>
            </w:r>
            <w:r w:rsidR="00DB6FE6" w:rsidRPr="007B4D9A">
              <w:rPr>
                <w:rFonts w:asciiTheme="minorHAnsi" w:hAnsiTheme="minorHAnsi" w:cstheme="minorHAnsi"/>
                <w:sz w:val="18"/>
                <w:szCs w:val="18"/>
                <w:lang w:val="en-GB"/>
              </w:rPr>
              <w:t>,000</w:t>
            </w:r>
          </w:p>
        </w:tc>
        <w:tc>
          <w:tcPr>
            <w:tcW w:w="885" w:type="dxa"/>
            <w:vAlign w:val="center"/>
          </w:tcPr>
          <w:p w14:paraId="38607D95" w14:textId="1BF93185"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27,000</w:t>
            </w:r>
          </w:p>
        </w:tc>
        <w:tc>
          <w:tcPr>
            <w:tcW w:w="919" w:type="dxa"/>
            <w:shd w:val="clear" w:color="auto" w:fill="auto"/>
            <w:noWrap/>
            <w:vAlign w:val="center"/>
          </w:tcPr>
          <w:p w14:paraId="68BEA1AE" w14:textId="5AAE6A3E"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39</w:t>
            </w:r>
            <w:r w:rsidR="00077369" w:rsidRPr="007B4D9A">
              <w:rPr>
                <w:rFonts w:asciiTheme="minorHAnsi" w:hAnsiTheme="minorHAnsi" w:cstheme="minorHAnsi"/>
                <w:sz w:val="18"/>
                <w:szCs w:val="18"/>
                <w:lang w:val="en-GB"/>
              </w:rPr>
              <w:t>3</w:t>
            </w:r>
            <w:r w:rsidR="00973337" w:rsidRPr="007B4D9A">
              <w:rPr>
                <w:rFonts w:asciiTheme="minorHAnsi" w:hAnsiTheme="minorHAnsi" w:cstheme="minorHAnsi"/>
                <w:sz w:val="18"/>
                <w:szCs w:val="18"/>
                <w:lang w:val="en-GB"/>
              </w:rPr>
              <w:t>,000</w:t>
            </w:r>
          </w:p>
        </w:tc>
        <w:tc>
          <w:tcPr>
            <w:tcW w:w="770" w:type="dxa"/>
            <w:vAlign w:val="center"/>
          </w:tcPr>
          <w:p w14:paraId="744D8745" w14:textId="418590DC"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9930C3" w:rsidRPr="007B4D9A">
              <w:rPr>
                <w:rFonts w:asciiTheme="minorHAnsi" w:hAnsiTheme="minorHAnsi" w:cstheme="minorHAnsi"/>
                <w:sz w:val="18"/>
                <w:szCs w:val="18"/>
                <w:lang w:val="en-GB"/>
              </w:rPr>
              <w:t>3</w:t>
            </w:r>
          </w:p>
        </w:tc>
      </w:tr>
      <w:tr w:rsidR="00973337" w:rsidRPr="007B4D9A" w14:paraId="1C66E905" w14:textId="77777777" w:rsidTr="00A95A76">
        <w:trPr>
          <w:cantSplit/>
        </w:trPr>
        <w:tc>
          <w:tcPr>
            <w:tcW w:w="1630" w:type="dxa"/>
            <w:vMerge/>
            <w:shd w:val="clear" w:color="auto" w:fill="D9E2F3" w:themeFill="accent1" w:themeFillTint="33"/>
            <w:vAlign w:val="center"/>
          </w:tcPr>
          <w:p w14:paraId="3EABE255"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6316B476"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79160E0C"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5E25D3E0"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6C3E1968" w14:textId="07A902DF"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72800</w:t>
            </w:r>
          </w:p>
        </w:tc>
        <w:tc>
          <w:tcPr>
            <w:tcW w:w="2121" w:type="dxa"/>
            <w:shd w:val="clear" w:color="auto" w:fill="auto"/>
            <w:noWrap/>
            <w:vAlign w:val="center"/>
          </w:tcPr>
          <w:p w14:paraId="25618D3D" w14:textId="79DFCBE5"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Information Technology Equipment</w:t>
            </w:r>
          </w:p>
        </w:tc>
        <w:tc>
          <w:tcPr>
            <w:tcW w:w="900" w:type="dxa"/>
            <w:shd w:val="clear" w:color="auto" w:fill="auto"/>
            <w:noWrap/>
            <w:vAlign w:val="center"/>
          </w:tcPr>
          <w:p w14:paraId="459761E2" w14:textId="16ECD104" w:rsidR="00973337" w:rsidRPr="007B4D9A" w:rsidRDefault="006869A3" w:rsidP="006869A3">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077369" w:rsidRPr="007B4D9A">
              <w:rPr>
                <w:rFonts w:asciiTheme="minorHAnsi" w:hAnsiTheme="minorHAnsi" w:cstheme="minorHAnsi"/>
                <w:sz w:val="18"/>
                <w:szCs w:val="18"/>
                <w:lang w:val="en-GB"/>
              </w:rPr>
              <w:t>2</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5B92E5CE" w14:textId="7A1CC4D9"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6</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2D86ED59" w14:textId="2C0097D3"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vAlign w:val="center"/>
          </w:tcPr>
          <w:p w14:paraId="2C4C3D2F" w14:textId="2DCD3167"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03D4035A" w14:textId="1083AD55"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077369" w:rsidRPr="007B4D9A">
              <w:rPr>
                <w:rFonts w:asciiTheme="minorHAnsi" w:hAnsiTheme="minorHAnsi" w:cstheme="minorHAnsi"/>
                <w:sz w:val="18"/>
                <w:szCs w:val="18"/>
                <w:lang w:val="en-GB"/>
              </w:rPr>
              <w:t>8</w:t>
            </w:r>
            <w:r w:rsidRPr="007B4D9A">
              <w:rPr>
                <w:rFonts w:asciiTheme="minorHAnsi" w:hAnsiTheme="minorHAnsi" w:cstheme="minorHAnsi"/>
                <w:sz w:val="18"/>
                <w:szCs w:val="18"/>
                <w:lang w:val="en-GB"/>
              </w:rPr>
              <w:t>,000</w:t>
            </w:r>
          </w:p>
        </w:tc>
        <w:tc>
          <w:tcPr>
            <w:tcW w:w="770" w:type="dxa"/>
            <w:vAlign w:val="center"/>
          </w:tcPr>
          <w:p w14:paraId="77914DE9" w14:textId="41D2AC3E"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9930C3" w:rsidRPr="007B4D9A">
              <w:rPr>
                <w:rFonts w:asciiTheme="minorHAnsi" w:hAnsiTheme="minorHAnsi" w:cstheme="minorHAnsi"/>
                <w:sz w:val="18"/>
                <w:szCs w:val="18"/>
                <w:lang w:val="en-GB"/>
              </w:rPr>
              <w:t>4</w:t>
            </w:r>
          </w:p>
        </w:tc>
      </w:tr>
      <w:tr w:rsidR="00973337" w:rsidRPr="007B4D9A" w14:paraId="778B1456" w14:textId="77777777" w:rsidTr="00A95A76">
        <w:trPr>
          <w:cantSplit/>
        </w:trPr>
        <w:tc>
          <w:tcPr>
            <w:tcW w:w="1630" w:type="dxa"/>
            <w:vMerge/>
            <w:shd w:val="clear" w:color="auto" w:fill="D9E2F3" w:themeFill="accent1" w:themeFillTint="33"/>
            <w:vAlign w:val="center"/>
          </w:tcPr>
          <w:p w14:paraId="142C0EA4"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793A551C"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4DE00177"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25A51A75"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49F4C761" w14:textId="61775289"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74200</w:t>
            </w:r>
          </w:p>
        </w:tc>
        <w:tc>
          <w:tcPr>
            <w:tcW w:w="2121" w:type="dxa"/>
            <w:shd w:val="clear" w:color="auto" w:fill="auto"/>
            <w:noWrap/>
            <w:vAlign w:val="center"/>
          </w:tcPr>
          <w:p w14:paraId="4E91BC03" w14:textId="39A63BB8"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Audio Visual and Print Prod Cost</w:t>
            </w:r>
          </w:p>
        </w:tc>
        <w:tc>
          <w:tcPr>
            <w:tcW w:w="900" w:type="dxa"/>
            <w:shd w:val="clear" w:color="auto" w:fill="auto"/>
            <w:noWrap/>
            <w:vAlign w:val="center"/>
          </w:tcPr>
          <w:p w14:paraId="77CFEE3D" w14:textId="33ECF54A"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3,000</w:t>
            </w:r>
          </w:p>
        </w:tc>
        <w:tc>
          <w:tcPr>
            <w:tcW w:w="885" w:type="dxa"/>
            <w:shd w:val="clear" w:color="auto" w:fill="auto"/>
            <w:noWrap/>
            <w:vAlign w:val="center"/>
          </w:tcPr>
          <w:p w14:paraId="7EF387B4" w14:textId="248AEC8E"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885" w:type="dxa"/>
            <w:shd w:val="clear" w:color="auto" w:fill="auto"/>
            <w:noWrap/>
            <w:vAlign w:val="center"/>
          </w:tcPr>
          <w:p w14:paraId="5FA9F3CF" w14:textId="00A1C0CE"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885" w:type="dxa"/>
            <w:vAlign w:val="center"/>
          </w:tcPr>
          <w:p w14:paraId="15FB29F0" w14:textId="586E61AC"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919" w:type="dxa"/>
            <w:shd w:val="clear" w:color="auto" w:fill="auto"/>
            <w:noWrap/>
            <w:vAlign w:val="center"/>
          </w:tcPr>
          <w:p w14:paraId="5F849894" w14:textId="394DD58A"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9,000</w:t>
            </w:r>
          </w:p>
        </w:tc>
        <w:tc>
          <w:tcPr>
            <w:tcW w:w="770" w:type="dxa"/>
            <w:vAlign w:val="center"/>
          </w:tcPr>
          <w:p w14:paraId="7CDE4F09" w14:textId="43FD42D3"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9930C3" w:rsidRPr="007B4D9A">
              <w:rPr>
                <w:rFonts w:asciiTheme="minorHAnsi" w:hAnsiTheme="minorHAnsi" w:cstheme="minorHAnsi"/>
                <w:sz w:val="18"/>
                <w:szCs w:val="18"/>
                <w:lang w:val="en-GB"/>
              </w:rPr>
              <w:t>5</w:t>
            </w:r>
          </w:p>
        </w:tc>
      </w:tr>
      <w:tr w:rsidR="00973337" w:rsidRPr="007B4D9A" w14:paraId="33D38BEB" w14:textId="77777777" w:rsidTr="00A95A76">
        <w:trPr>
          <w:cantSplit/>
        </w:trPr>
        <w:tc>
          <w:tcPr>
            <w:tcW w:w="1630" w:type="dxa"/>
            <w:vMerge/>
            <w:shd w:val="clear" w:color="auto" w:fill="D9E2F3" w:themeFill="accent1" w:themeFillTint="33"/>
            <w:vAlign w:val="center"/>
          </w:tcPr>
          <w:p w14:paraId="6D9686B3"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42BA61FC"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034DDC30"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5D04D688"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D9E2F3" w:themeFill="accent1" w:themeFillTint="33"/>
            <w:noWrap/>
            <w:vAlign w:val="center"/>
          </w:tcPr>
          <w:p w14:paraId="1DA708FC" w14:textId="77777777" w:rsidR="00973337" w:rsidRPr="007B4D9A" w:rsidRDefault="00973337" w:rsidP="00973337">
            <w:pPr>
              <w:spacing w:after="40"/>
              <w:jc w:val="center"/>
              <w:rPr>
                <w:rFonts w:asciiTheme="minorHAnsi" w:hAnsiTheme="minorHAnsi" w:cstheme="minorHAnsi"/>
                <w:sz w:val="18"/>
                <w:szCs w:val="18"/>
                <w:lang w:val="en-GB"/>
              </w:rPr>
            </w:pPr>
          </w:p>
        </w:tc>
        <w:tc>
          <w:tcPr>
            <w:tcW w:w="2121" w:type="dxa"/>
            <w:shd w:val="clear" w:color="auto" w:fill="D9E2F3" w:themeFill="accent1" w:themeFillTint="33"/>
            <w:noWrap/>
            <w:vAlign w:val="center"/>
          </w:tcPr>
          <w:p w14:paraId="2C107368" w14:textId="77777777"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Total Outcome 2</w:t>
            </w:r>
          </w:p>
        </w:tc>
        <w:tc>
          <w:tcPr>
            <w:tcW w:w="900" w:type="dxa"/>
            <w:shd w:val="clear" w:color="auto" w:fill="D9E2F3" w:themeFill="accent1" w:themeFillTint="33"/>
            <w:noWrap/>
            <w:vAlign w:val="center"/>
          </w:tcPr>
          <w:p w14:paraId="332118D9" w14:textId="220E2C99" w:rsidR="00973337" w:rsidRPr="007B4D9A" w:rsidRDefault="00DB6FE6" w:rsidP="00267975">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9</w:t>
            </w:r>
            <w:r w:rsidR="00267975" w:rsidRPr="007B4D9A">
              <w:rPr>
                <w:rFonts w:asciiTheme="minorHAnsi" w:hAnsiTheme="minorHAnsi" w:cstheme="minorHAnsi"/>
                <w:b/>
                <w:sz w:val="18"/>
                <w:szCs w:val="18"/>
                <w:lang w:val="en-GB"/>
              </w:rPr>
              <w:t>5</w:t>
            </w:r>
            <w:r w:rsidRPr="007B4D9A">
              <w:rPr>
                <w:rFonts w:asciiTheme="minorHAnsi" w:hAnsiTheme="minorHAnsi" w:cstheme="minorHAnsi"/>
                <w:b/>
                <w:sz w:val="18"/>
                <w:szCs w:val="18"/>
                <w:lang w:val="en-GB"/>
              </w:rPr>
              <w:t>,000</w:t>
            </w:r>
          </w:p>
        </w:tc>
        <w:tc>
          <w:tcPr>
            <w:tcW w:w="885" w:type="dxa"/>
            <w:shd w:val="clear" w:color="auto" w:fill="D9E2F3" w:themeFill="accent1" w:themeFillTint="33"/>
            <w:noWrap/>
            <w:vAlign w:val="center"/>
          </w:tcPr>
          <w:p w14:paraId="17C2FDDF" w14:textId="1E5706DB" w:rsidR="00973337" w:rsidRPr="007B4D9A" w:rsidRDefault="008A6510" w:rsidP="004E1684">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3</w:t>
            </w:r>
            <w:r w:rsidR="004E1684" w:rsidRPr="007B4D9A">
              <w:rPr>
                <w:rFonts w:asciiTheme="minorHAnsi" w:hAnsiTheme="minorHAnsi" w:cstheme="minorHAnsi"/>
                <w:b/>
                <w:sz w:val="18"/>
                <w:szCs w:val="18"/>
                <w:lang w:val="en-GB"/>
              </w:rPr>
              <w:t>1</w:t>
            </w:r>
            <w:r w:rsidR="00077369" w:rsidRPr="007B4D9A">
              <w:rPr>
                <w:rFonts w:asciiTheme="minorHAnsi" w:hAnsiTheme="minorHAnsi" w:cstheme="minorHAnsi"/>
                <w:b/>
                <w:sz w:val="18"/>
                <w:szCs w:val="18"/>
                <w:lang w:val="en-GB"/>
              </w:rPr>
              <w:t>3</w:t>
            </w:r>
            <w:r w:rsidR="00DB6FE6" w:rsidRPr="007B4D9A">
              <w:rPr>
                <w:rFonts w:asciiTheme="minorHAnsi" w:hAnsiTheme="minorHAnsi" w:cstheme="minorHAnsi"/>
                <w:b/>
                <w:sz w:val="18"/>
                <w:szCs w:val="18"/>
                <w:lang w:val="en-GB"/>
              </w:rPr>
              <w:t>,000</w:t>
            </w:r>
          </w:p>
        </w:tc>
        <w:tc>
          <w:tcPr>
            <w:tcW w:w="885" w:type="dxa"/>
            <w:shd w:val="clear" w:color="auto" w:fill="D9E2F3" w:themeFill="accent1" w:themeFillTint="33"/>
            <w:noWrap/>
            <w:vAlign w:val="center"/>
          </w:tcPr>
          <w:p w14:paraId="2E9220F7" w14:textId="49E03D61" w:rsidR="00973337" w:rsidRPr="007B4D9A" w:rsidRDefault="00DB6FE6" w:rsidP="004E1684">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3</w:t>
            </w:r>
            <w:r w:rsidR="004E1684" w:rsidRPr="007B4D9A">
              <w:rPr>
                <w:rFonts w:asciiTheme="minorHAnsi" w:hAnsiTheme="minorHAnsi" w:cstheme="minorHAnsi"/>
                <w:b/>
                <w:sz w:val="18"/>
                <w:szCs w:val="18"/>
                <w:lang w:val="en-GB"/>
              </w:rPr>
              <w:t>3</w:t>
            </w:r>
            <w:r w:rsidR="00077369" w:rsidRPr="007B4D9A">
              <w:rPr>
                <w:rFonts w:asciiTheme="minorHAnsi" w:hAnsiTheme="minorHAnsi" w:cstheme="minorHAnsi"/>
                <w:b/>
                <w:sz w:val="18"/>
                <w:szCs w:val="18"/>
                <w:lang w:val="en-GB"/>
              </w:rPr>
              <w:t>1</w:t>
            </w:r>
            <w:r w:rsidRPr="007B4D9A">
              <w:rPr>
                <w:rFonts w:asciiTheme="minorHAnsi" w:hAnsiTheme="minorHAnsi" w:cstheme="minorHAnsi"/>
                <w:b/>
                <w:sz w:val="18"/>
                <w:szCs w:val="18"/>
                <w:lang w:val="en-GB"/>
              </w:rPr>
              <w:t>,000</w:t>
            </w:r>
          </w:p>
        </w:tc>
        <w:tc>
          <w:tcPr>
            <w:tcW w:w="885" w:type="dxa"/>
            <w:shd w:val="clear" w:color="auto" w:fill="D9E2F3" w:themeFill="accent1" w:themeFillTint="33"/>
            <w:vAlign w:val="center"/>
          </w:tcPr>
          <w:p w14:paraId="37076C1D" w14:textId="1087A07A" w:rsidR="00973337" w:rsidRPr="007B4D9A" w:rsidRDefault="004E1684"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8</w:t>
            </w:r>
            <w:r w:rsidR="00DB6FE6" w:rsidRPr="007B4D9A">
              <w:rPr>
                <w:rFonts w:asciiTheme="minorHAnsi" w:hAnsiTheme="minorHAnsi" w:cstheme="minorHAnsi"/>
                <w:b/>
                <w:sz w:val="18"/>
                <w:szCs w:val="18"/>
                <w:lang w:val="en-GB"/>
              </w:rPr>
              <w:t>5,000</w:t>
            </w:r>
          </w:p>
        </w:tc>
        <w:tc>
          <w:tcPr>
            <w:tcW w:w="919" w:type="dxa"/>
            <w:shd w:val="clear" w:color="auto" w:fill="D9E2F3" w:themeFill="accent1" w:themeFillTint="33"/>
            <w:noWrap/>
            <w:vAlign w:val="center"/>
          </w:tcPr>
          <w:p w14:paraId="3E428DFC" w14:textId="1D24067A" w:rsidR="00973337" w:rsidRPr="007B4D9A" w:rsidRDefault="008A6510" w:rsidP="004E1684">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8</w:t>
            </w:r>
            <w:r w:rsidR="004E1684" w:rsidRPr="007B4D9A">
              <w:rPr>
                <w:rFonts w:asciiTheme="minorHAnsi" w:hAnsiTheme="minorHAnsi" w:cstheme="minorHAnsi"/>
                <w:b/>
                <w:sz w:val="18"/>
                <w:szCs w:val="18"/>
                <w:lang w:val="en-GB"/>
              </w:rPr>
              <w:t>24</w:t>
            </w:r>
            <w:r w:rsidR="00973337" w:rsidRPr="007B4D9A">
              <w:rPr>
                <w:rFonts w:asciiTheme="minorHAnsi" w:hAnsiTheme="minorHAnsi" w:cstheme="minorHAnsi"/>
                <w:b/>
                <w:sz w:val="18"/>
                <w:szCs w:val="18"/>
                <w:lang w:val="en-GB"/>
              </w:rPr>
              <w:t>,000</w:t>
            </w:r>
          </w:p>
        </w:tc>
        <w:tc>
          <w:tcPr>
            <w:tcW w:w="770" w:type="dxa"/>
            <w:shd w:val="clear" w:color="auto" w:fill="D9E2F3" w:themeFill="accent1" w:themeFillTint="33"/>
            <w:vAlign w:val="center"/>
          </w:tcPr>
          <w:p w14:paraId="1A4DC036" w14:textId="77777777" w:rsidR="00973337" w:rsidRPr="007B4D9A" w:rsidRDefault="00973337" w:rsidP="00973337">
            <w:pPr>
              <w:spacing w:after="40"/>
              <w:jc w:val="center"/>
              <w:rPr>
                <w:rFonts w:asciiTheme="minorHAnsi" w:hAnsiTheme="minorHAnsi" w:cstheme="minorHAnsi"/>
                <w:sz w:val="18"/>
                <w:szCs w:val="18"/>
                <w:lang w:val="en-GB"/>
              </w:rPr>
            </w:pPr>
          </w:p>
        </w:tc>
      </w:tr>
      <w:tr w:rsidR="00973337" w:rsidRPr="007B4D9A" w14:paraId="57ECEC87" w14:textId="77777777" w:rsidTr="00A95A76">
        <w:trPr>
          <w:cantSplit/>
        </w:trPr>
        <w:tc>
          <w:tcPr>
            <w:tcW w:w="1630" w:type="dxa"/>
            <w:vMerge w:val="restart"/>
            <w:shd w:val="clear" w:color="auto" w:fill="D9E2F3" w:themeFill="accent1" w:themeFillTint="33"/>
            <w:noWrap/>
            <w:vAlign w:val="center"/>
          </w:tcPr>
          <w:p w14:paraId="0709254E" w14:textId="413C669C"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sz w:val="18"/>
                <w:szCs w:val="18"/>
                <w:lang w:val="en-GB"/>
              </w:rPr>
              <w:br w:type="page"/>
            </w:r>
            <w:r w:rsidRPr="007B4D9A">
              <w:rPr>
                <w:rFonts w:asciiTheme="minorHAnsi" w:hAnsiTheme="minorHAnsi" w:cstheme="minorHAnsi"/>
                <w:b/>
                <w:bCs/>
                <w:sz w:val="18"/>
                <w:szCs w:val="18"/>
                <w:lang w:val="en-GB"/>
              </w:rPr>
              <w:t>COMPONENT 3: Preparing for scale-up and replication of low-carbon electric mobility</w:t>
            </w:r>
          </w:p>
        </w:tc>
        <w:tc>
          <w:tcPr>
            <w:tcW w:w="1320" w:type="dxa"/>
            <w:vMerge w:val="restart"/>
            <w:shd w:val="clear" w:color="auto" w:fill="auto"/>
            <w:vAlign w:val="center"/>
          </w:tcPr>
          <w:p w14:paraId="04E8C65B" w14:textId="0879D74C" w:rsidR="00973337" w:rsidRPr="007B4D9A" w:rsidRDefault="006B6B5A"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HURECC</w:t>
            </w:r>
          </w:p>
        </w:tc>
        <w:tc>
          <w:tcPr>
            <w:tcW w:w="880" w:type="dxa"/>
            <w:vMerge w:val="restart"/>
            <w:shd w:val="clear" w:color="auto" w:fill="auto"/>
            <w:vAlign w:val="center"/>
          </w:tcPr>
          <w:p w14:paraId="58E9B27D" w14:textId="00DAE5F2"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62000</w:t>
            </w:r>
          </w:p>
        </w:tc>
        <w:tc>
          <w:tcPr>
            <w:tcW w:w="880" w:type="dxa"/>
            <w:vMerge w:val="restart"/>
            <w:vAlign w:val="center"/>
          </w:tcPr>
          <w:p w14:paraId="353F3C79" w14:textId="0FF5060D"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GEF Trustee</w:t>
            </w:r>
          </w:p>
        </w:tc>
        <w:tc>
          <w:tcPr>
            <w:tcW w:w="1210" w:type="dxa"/>
            <w:shd w:val="clear" w:color="auto" w:fill="auto"/>
            <w:noWrap/>
            <w:vAlign w:val="center"/>
          </w:tcPr>
          <w:p w14:paraId="55FFC805" w14:textId="09318CD2"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71600</w:t>
            </w:r>
          </w:p>
        </w:tc>
        <w:tc>
          <w:tcPr>
            <w:tcW w:w="2121" w:type="dxa"/>
            <w:shd w:val="clear" w:color="auto" w:fill="auto"/>
            <w:vAlign w:val="center"/>
          </w:tcPr>
          <w:p w14:paraId="50A94E64" w14:textId="4CF3F81B"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Travel</w:t>
            </w:r>
          </w:p>
        </w:tc>
        <w:tc>
          <w:tcPr>
            <w:tcW w:w="900" w:type="dxa"/>
            <w:shd w:val="clear" w:color="auto" w:fill="auto"/>
            <w:noWrap/>
            <w:vAlign w:val="center"/>
          </w:tcPr>
          <w:p w14:paraId="1F4C7332" w14:textId="79A74D8B"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shd w:val="clear" w:color="auto" w:fill="auto"/>
            <w:noWrap/>
            <w:vAlign w:val="center"/>
          </w:tcPr>
          <w:p w14:paraId="52EC065A" w14:textId="2256BE57"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shd w:val="clear" w:color="auto" w:fill="auto"/>
            <w:noWrap/>
            <w:vAlign w:val="center"/>
          </w:tcPr>
          <w:p w14:paraId="43BC8595" w14:textId="74D0D85C"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vAlign w:val="center"/>
          </w:tcPr>
          <w:p w14:paraId="325D8BA2" w14:textId="0B092993"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477E3D1D" w14:textId="4681F6E7"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770" w:type="dxa"/>
            <w:vAlign w:val="center"/>
          </w:tcPr>
          <w:p w14:paraId="50FB68B6" w14:textId="2BF5311B"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9930C3" w:rsidRPr="007B4D9A">
              <w:rPr>
                <w:rFonts w:asciiTheme="minorHAnsi" w:hAnsiTheme="minorHAnsi" w:cstheme="minorHAnsi"/>
                <w:sz w:val="18"/>
                <w:szCs w:val="18"/>
                <w:lang w:val="en-GB"/>
              </w:rPr>
              <w:t>6</w:t>
            </w:r>
          </w:p>
        </w:tc>
      </w:tr>
      <w:tr w:rsidR="00973337" w:rsidRPr="007B4D9A" w14:paraId="67375474" w14:textId="77777777" w:rsidTr="00A95A76">
        <w:trPr>
          <w:cantSplit/>
        </w:trPr>
        <w:tc>
          <w:tcPr>
            <w:tcW w:w="1630" w:type="dxa"/>
            <w:vMerge/>
            <w:shd w:val="clear" w:color="auto" w:fill="D9E2F3" w:themeFill="accent1" w:themeFillTint="33"/>
            <w:vAlign w:val="center"/>
          </w:tcPr>
          <w:p w14:paraId="63B30F5B"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6761058D"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101ED6DB"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0A2540DD"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523625B1" w14:textId="02E9E69F"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71800</w:t>
            </w:r>
          </w:p>
        </w:tc>
        <w:tc>
          <w:tcPr>
            <w:tcW w:w="2121" w:type="dxa"/>
            <w:shd w:val="clear" w:color="auto" w:fill="auto"/>
            <w:noWrap/>
            <w:vAlign w:val="center"/>
          </w:tcPr>
          <w:p w14:paraId="0250D51D" w14:textId="6241080C"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Contractual Services – Indiv ImpPtnr</w:t>
            </w:r>
          </w:p>
        </w:tc>
        <w:tc>
          <w:tcPr>
            <w:tcW w:w="900" w:type="dxa"/>
            <w:shd w:val="clear" w:color="auto" w:fill="auto"/>
            <w:noWrap/>
            <w:vAlign w:val="center"/>
          </w:tcPr>
          <w:p w14:paraId="64204258" w14:textId="395C491E"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15</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449E2321" w14:textId="61150D88"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01B677D1" w14:textId="71CAD7A0"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25</w:t>
            </w:r>
            <w:r w:rsidR="00DB6FE6" w:rsidRPr="007B4D9A">
              <w:rPr>
                <w:rFonts w:asciiTheme="minorHAnsi" w:hAnsiTheme="minorHAnsi" w:cstheme="minorHAnsi"/>
                <w:sz w:val="18"/>
                <w:szCs w:val="18"/>
                <w:lang w:val="en-GB"/>
              </w:rPr>
              <w:t>,000</w:t>
            </w:r>
          </w:p>
        </w:tc>
        <w:tc>
          <w:tcPr>
            <w:tcW w:w="885" w:type="dxa"/>
            <w:vAlign w:val="center"/>
          </w:tcPr>
          <w:p w14:paraId="501F43B3" w14:textId="727D590E" w:rsidR="00973337" w:rsidRPr="007B4D9A" w:rsidRDefault="00DB6FE6"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4E1684" w:rsidRPr="007B4D9A">
              <w:rPr>
                <w:rFonts w:asciiTheme="minorHAnsi" w:hAnsiTheme="minorHAnsi" w:cstheme="minorHAnsi"/>
                <w:sz w:val="18"/>
                <w:szCs w:val="18"/>
                <w:lang w:val="en-GB"/>
              </w:rPr>
              <w:t>5</w:t>
            </w:r>
            <w:r w:rsidRPr="007B4D9A">
              <w:rPr>
                <w:rFonts w:asciiTheme="minorHAnsi" w:hAnsiTheme="minorHAnsi" w:cstheme="minorHAnsi"/>
                <w:sz w:val="18"/>
                <w:szCs w:val="18"/>
                <w:lang w:val="en-GB"/>
              </w:rPr>
              <w:t>,000</w:t>
            </w:r>
          </w:p>
        </w:tc>
        <w:tc>
          <w:tcPr>
            <w:tcW w:w="919" w:type="dxa"/>
            <w:shd w:val="clear" w:color="auto" w:fill="auto"/>
            <w:noWrap/>
            <w:vAlign w:val="center"/>
          </w:tcPr>
          <w:p w14:paraId="54DD72F0" w14:textId="68317543"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75</w:t>
            </w:r>
            <w:r w:rsidR="00973337" w:rsidRPr="007B4D9A">
              <w:rPr>
                <w:rFonts w:asciiTheme="minorHAnsi" w:hAnsiTheme="minorHAnsi" w:cstheme="minorHAnsi"/>
                <w:sz w:val="18"/>
                <w:szCs w:val="18"/>
                <w:lang w:val="en-GB"/>
              </w:rPr>
              <w:t>,000</w:t>
            </w:r>
          </w:p>
        </w:tc>
        <w:tc>
          <w:tcPr>
            <w:tcW w:w="770" w:type="dxa"/>
            <w:vAlign w:val="center"/>
          </w:tcPr>
          <w:p w14:paraId="4E8F36D4" w14:textId="0609493F"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9930C3" w:rsidRPr="007B4D9A">
              <w:rPr>
                <w:rFonts w:asciiTheme="minorHAnsi" w:hAnsiTheme="minorHAnsi" w:cstheme="minorHAnsi"/>
                <w:sz w:val="18"/>
                <w:szCs w:val="18"/>
                <w:lang w:val="en-GB"/>
              </w:rPr>
              <w:t>7</w:t>
            </w:r>
          </w:p>
        </w:tc>
      </w:tr>
      <w:tr w:rsidR="00973337" w:rsidRPr="007B4D9A" w14:paraId="535D16B3" w14:textId="77777777" w:rsidTr="00A95A76">
        <w:trPr>
          <w:cantSplit/>
        </w:trPr>
        <w:tc>
          <w:tcPr>
            <w:tcW w:w="1630" w:type="dxa"/>
            <w:vMerge/>
            <w:shd w:val="clear" w:color="auto" w:fill="D9E2F3" w:themeFill="accent1" w:themeFillTint="33"/>
            <w:vAlign w:val="center"/>
          </w:tcPr>
          <w:p w14:paraId="196345C0"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1077A0DB"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5862BDA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5F13D164"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1654DBF9" w14:textId="40B68D04"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72100</w:t>
            </w:r>
          </w:p>
        </w:tc>
        <w:tc>
          <w:tcPr>
            <w:tcW w:w="2121" w:type="dxa"/>
            <w:shd w:val="clear" w:color="auto" w:fill="auto"/>
            <w:noWrap/>
            <w:vAlign w:val="center"/>
          </w:tcPr>
          <w:p w14:paraId="50878F7C" w14:textId="364CA267"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Contractual services - Companies</w:t>
            </w:r>
          </w:p>
        </w:tc>
        <w:tc>
          <w:tcPr>
            <w:tcW w:w="900" w:type="dxa"/>
            <w:shd w:val="clear" w:color="auto" w:fill="auto"/>
            <w:noWrap/>
            <w:vAlign w:val="center"/>
          </w:tcPr>
          <w:p w14:paraId="226B568F" w14:textId="6204C7B7"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31</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0AE46905" w14:textId="1F8CA583"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45,000</w:t>
            </w:r>
          </w:p>
        </w:tc>
        <w:tc>
          <w:tcPr>
            <w:tcW w:w="885" w:type="dxa"/>
            <w:shd w:val="clear" w:color="auto" w:fill="auto"/>
            <w:noWrap/>
            <w:vAlign w:val="center"/>
          </w:tcPr>
          <w:p w14:paraId="779D99B6" w14:textId="71B64A42"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40,000</w:t>
            </w:r>
          </w:p>
        </w:tc>
        <w:tc>
          <w:tcPr>
            <w:tcW w:w="885" w:type="dxa"/>
            <w:vAlign w:val="center"/>
          </w:tcPr>
          <w:p w14:paraId="741EE475" w14:textId="794BC49A"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30,000</w:t>
            </w:r>
          </w:p>
        </w:tc>
        <w:tc>
          <w:tcPr>
            <w:tcW w:w="919" w:type="dxa"/>
            <w:shd w:val="clear" w:color="auto" w:fill="auto"/>
            <w:noWrap/>
            <w:vAlign w:val="center"/>
          </w:tcPr>
          <w:p w14:paraId="602F5AC2" w14:textId="623BD7DC" w:rsidR="00973337" w:rsidRPr="007B4D9A" w:rsidRDefault="00973337"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4E1684" w:rsidRPr="007B4D9A">
              <w:rPr>
                <w:rFonts w:asciiTheme="minorHAnsi" w:hAnsiTheme="minorHAnsi" w:cstheme="minorHAnsi"/>
                <w:sz w:val="18"/>
                <w:szCs w:val="18"/>
                <w:lang w:val="en-GB"/>
              </w:rPr>
              <w:t>46</w:t>
            </w:r>
            <w:r w:rsidRPr="007B4D9A">
              <w:rPr>
                <w:rFonts w:asciiTheme="minorHAnsi" w:hAnsiTheme="minorHAnsi" w:cstheme="minorHAnsi"/>
                <w:sz w:val="18"/>
                <w:szCs w:val="18"/>
                <w:lang w:val="en-GB"/>
              </w:rPr>
              <w:t>,000</w:t>
            </w:r>
          </w:p>
        </w:tc>
        <w:tc>
          <w:tcPr>
            <w:tcW w:w="770" w:type="dxa"/>
            <w:vAlign w:val="center"/>
          </w:tcPr>
          <w:p w14:paraId="13B9A0DE" w14:textId="0D6CC76F" w:rsidR="00973337" w:rsidRPr="007B4D9A" w:rsidRDefault="009930C3"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18</w:t>
            </w:r>
          </w:p>
        </w:tc>
      </w:tr>
      <w:tr w:rsidR="00973337" w:rsidRPr="007B4D9A" w14:paraId="51938F2F" w14:textId="77777777" w:rsidTr="00A95A76">
        <w:trPr>
          <w:cantSplit/>
        </w:trPr>
        <w:tc>
          <w:tcPr>
            <w:tcW w:w="1630" w:type="dxa"/>
            <w:vMerge/>
            <w:shd w:val="clear" w:color="auto" w:fill="D9E2F3" w:themeFill="accent1" w:themeFillTint="33"/>
            <w:vAlign w:val="center"/>
          </w:tcPr>
          <w:p w14:paraId="50AFE67E"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072A4F63"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7D3433B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56B21BB9"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09DE736F" w14:textId="39E19932"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74200</w:t>
            </w:r>
          </w:p>
        </w:tc>
        <w:tc>
          <w:tcPr>
            <w:tcW w:w="2121" w:type="dxa"/>
            <w:shd w:val="clear" w:color="auto" w:fill="auto"/>
            <w:noWrap/>
            <w:vAlign w:val="center"/>
          </w:tcPr>
          <w:p w14:paraId="35FF1A07" w14:textId="1EBED64D"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Audio Visual and Print Prod Cost</w:t>
            </w:r>
          </w:p>
        </w:tc>
        <w:tc>
          <w:tcPr>
            <w:tcW w:w="900" w:type="dxa"/>
            <w:shd w:val="clear" w:color="auto" w:fill="auto"/>
            <w:noWrap/>
            <w:vAlign w:val="center"/>
          </w:tcPr>
          <w:p w14:paraId="212B34E1" w14:textId="2868A07B"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11985C1B" w14:textId="7117DDFF"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DB6FE6" w:rsidRPr="007B4D9A">
              <w:rPr>
                <w:rFonts w:asciiTheme="minorHAnsi" w:hAnsiTheme="minorHAnsi" w:cstheme="minorHAnsi"/>
                <w:sz w:val="18"/>
                <w:szCs w:val="18"/>
                <w:lang w:val="en-GB"/>
              </w:rPr>
              <w:t>,000</w:t>
            </w:r>
          </w:p>
        </w:tc>
        <w:tc>
          <w:tcPr>
            <w:tcW w:w="885" w:type="dxa"/>
            <w:shd w:val="clear" w:color="auto" w:fill="auto"/>
            <w:noWrap/>
            <w:vAlign w:val="center"/>
          </w:tcPr>
          <w:p w14:paraId="1D122C69" w14:textId="639D0DAE"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DB6FE6" w:rsidRPr="007B4D9A">
              <w:rPr>
                <w:rFonts w:asciiTheme="minorHAnsi" w:hAnsiTheme="minorHAnsi" w:cstheme="minorHAnsi"/>
                <w:sz w:val="18"/>
                <w:szCs w:val="18"/>
                <w:lang w:val="en-GB"/>
              </w:rPr>
              <w:t>,000</w:t>
            </w:r>
          </w:p>
        </w:tc>
        <w:tc>
          <w:tcPr>
            <w:tcW w:w="885" w:type="dxa"/>
            <w:vAlign w:val="center"/>
          </w:tcPr>
          <w:p w14:paraId="5D3E7F40" w14:textId="3A5AFBCD" w:rsidR="00973337" w:rsidRPr="007B4D9A" w:rsidRDefault="00DB6FE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919" w:type="dxa"/>
            <w:shd w:val="clear" w:color="auto" w:fill="auto"/>
            <w:noWrap/>
            <w:vAlign w:val="center"/>
          </w:tcPr>
          <w:p w14:paraId="63FCCF11" w14:textId="7BB31018"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w:t>
            </w:r>
            <w:r w:rsidR="00973337" w:rsidRPr="007B4D9A">
              <w:rPr>
                <w:rFonts w:asciiTheme="minorHAnsi" w:hAnsiTheme="minorHAnsi" w:cstheme="minorHAnsi"/>
                <w:sz w:val="18"/>
                <w:szCs w:val="18"/>
                <w:lang w:val="en-GB"/>
              </w:rPr>
              <w:t>,000</w:t>
            </w:r>
          </w:p>
        </w:tc>
        <w:tc>
          <w:tcPr>
            <w:tcW w:w="770" w:type="dxa"/>
            <w:vAlign w:val="center"/>
          </w:tcPr>
          <w:p w14:paraId="74A0A2D4" w14:textId="54ED9156" w:rsidR="00973337" w:rsidRPr="007B4D9A" w:rsidRDefault="009930C3"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19</w:t>
            </w:r>
          </w:p>
        </w:tc>
      </w:tr>
      <w:tr w:rsidR="00973337" w:rsidRPr="007B4D9A" w14:paraId="336F9FA8" w14:textId="77777777" w:rsidTr="00A95A76">
        <w:trPr>
          <w:cantSplit/>
        </w:trPr>
        <w:tc>
          <w:tcPr>
            <w:tcW w:w="1630" w:type="dxa"/>
            <w:vMerge/>
            <w:shd w:val="clear" w:color="auto" w:fill="D9E2F3" w:themeFill="accent1" w:themeFillTint="33"/>
            <w:noWrap/>
            <w:vAlign w:val="center"/>
          </w:tcPr>
          <w:p w14:paraId="16A0A122"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2B5250C5"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0FF170FB"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3C8817BD"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D9E2F3" w:themeFill="accent1" w:themeFillTint="33"/>
            <w:noWrap/>
            <w:vAlign w:val="center"/>
          </w:tcPr>
          <w:p w14:paraId="4C037D3C" w14:textId="77777777" w:rsidR="00973337" w:rsidRPr="007B4D9A" w:rsidRDefault="00973337" w:rsidP="00973337">
            <w:pPr>
              <w:spacing w:after="40"/>
              <w:jc w:val="center"/>
              <w:rPr>
                <w:rFonts w:asciiTheme="minorHAnsi" w:hAnsiTheme="minorHAnsi" w:cstheme="minorHAnsi"/>
                <w:sz w:val="18"/>
                <w:szCs w:val="18"/>
                <w:lang w:val="en-GB"/>
              </w:rPr>
            </w:pPr>
          </w:p>
        </w:tc>
        <w:tc>
          <w:tcPr>
            <w:tcW w:w="2121" w:type="dxa"/>
            <w:shd w:val="clear" w:color="auto" w:fill="D9E2F3" w:themeFill="accent1" w:themeFillTint="33"/>
            <w:vAlign w:val="center"/>
          </w:tcPr>
          <w:p w14:paraId="3CE83CE4" w14:textId="010493A6"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b/>
                <w:bCs/>
                <w:sz w:val="18"/>
                <w:szCs w:val="18"/>
                <w:lang w:val="en-GB"/>
              </w:rPr>
              <w:t>Total Outcome 3</w:t>
            </w:r>
          </w:p>
        </w:tc>
        <w:tc>
          <w:tcPr>
            <w:tcW w:w="900" w:type="dxa"/>
            <w:shd w:val="clear" w:color="auto" w:fill="D9E2F3" w:themeFill="accent1" w:themeFillTint="33"/>
            <w:noWrap/>
            <w:vAlign w:val="center"/>
          </w:tcPr>
          <w:p w14:paraId="7EC3F551" w14:textId="01D62C22" w:rsidR="00973337" w:rsidRPr="007B4D9A" w:rsidRDefault="004E1684"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4</w:t>
            </w:r>
            <w:r w:rsidR="00DB6FE6" w:rsidRPr="007B4D9A">
              <w:rPr>
                <w:rFonts w:asciiTheme="minorHAnsi" w:hAnsiTheme="minorHAnsi" w:cstheme="minorHAnsi"/>
                <w:b/>
                <w:sz w:val="18"/>
                <w:szCs w:val="18"/>
                <w:lang w:val="en-GB"/>
              </w:rPr>
              <w:t>9,000</w:t>
            </w:r>
          </w:p>
        </w:tc>
        <w:tc>
          <w:tcPr>
            <w:tcW w:w="885" w:type="dxa"/>
            <w:shd w:val="clear" w:color="auto" w:fill="D9E2F3" w:themeFill="accent1" w:themeFillTint="33"/>
            <w:noWrap/>
            <w:vAlign w:val="center"/>
          </w:tcPr>
          <w:p w14:paraId="3EA72CA5" w14:textId="6F77C52C" w:rsidR="00973337" w:rsidRPr="007B4D9A" w:rsidRDefault="004E1684"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68</w:t>
            </w:r>
            <w:r w:rsidR="00DB6FE6" w:rsidRPr="007B4D9A">
              <w:rPr>
                <w:rFonts w:asciiTheme="minorHAnsi" w:hAnsiTheme="minorHAnsi" w:cstheme="minorHAnsi"/>
                <w:b/>
                <w:sz w:val="18"/>
                <w:szCs w:val="18"/>
                <w:lang w:val="en-GB"/>
              </w:rPr>
              <w:t>,000</w:t>
            </w:r>
          </w:p>
        </w:tc>
        <w:tc>
          <w:tcPr>
            <w:tcW w:w="885" w:type="dxa"/>
            <w:shd w:val="clear" w:color="auto" w:fill="D9E2F3" w:themeFill="accent1" w:themeFillTint="33"/>
            <w:noWrap/>
            <w:vAlign w:val="center"/>
          </w:tcPr>
          <w:p w14:paraId="2E689879" w14:textId="454B730C" w:rsidR="00973337" w:rsidRPr="007B4D9A" w:rsidRDefault="004E1684"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6</w:t>
            </w:r>
            <w:r w:rsidR="00DB6FE6" w:rsidRPr="007B4D9A">
              <w:rPr>
                <w:rFonts w:asciiTheme="minorHAnsi" w:hAnsiTheme="minorHAnsi" w:cstheme="minorHAnsi"/>
                <w:b/>
                <w:sz w:val="18"/>
                <w:szCs w:val="18"/>
                <w:lang w:val="en-GB"/>
              </w:rPr>
              <w:t>7,000</w:t>
            </w:r>
          </w:p>
        </w:tc>
        <w:tc>
          <w:tcPr>
            <w:tcW w:w="885" w:type="dxa"/>
            <w:shd w:val="clear" w:color="auto" w:fill="D9E2F3" w:themeFill="accent1" w:themeFillTint="33"/>
            <w:vAlign w:val="center"/>
          </w:tcPr>
          <w:p w14:paraId="7DAE2E53" w14:textId="1EA1E42B" w:rsidR="00973337" w:rsidRPr="007B4D9A" w:rsidRDefault="004E1684"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46</w:t>
            </w:r>
            <w:r w:rsidR="00DB6FE6" w:rsidRPr="007B4D9A">
              <w:rPr>
                <w:rFonts w:asciiTheme="minorHAnsi" w:hAnsiTheme="minorHAnsi" w:cstheme="minorHAnsi"/>
                <w:b/>
                <w:sz w:val="18"/>
                <w:szCs w:val="18"/>
                <w:lang w:val="en-GB"/>
              </w:rPr>
              <w:t>,000</w:t>
            </w:r>
          </w:p>
        </w:tc>
        <w:tc>
          <w:tcPr>
            <w:tcW w:w="919" w:type="dxa"/>
            <w:shd w:val="clear" w:color="auto" w:fill="D9E2F3" w:themeFill="accent1" w:themeFillTint="33"/>
            <w:noWrap/>
            <w:vAlign w:val="center"/>
          </w:tcPr>
          <w:p w14:paraId="1E341439" w14:textId="6949B128" w:rsidR="00973337" w:rsidRPr="007B4D9A" w:rsidRDefault="00973337" w:rsidP="004E1684">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2</w:t>
            </w:r>
            <w:r w:rsidR="004E1684" w:rsidRPr="007B4D9A">
              <w:rPr>
                <w:rFonts w:asciiTheme="minorHAnsi" w:hAnsiTheme="minorHAnsi" w:cstheme="minorHAnsi"/>
                <w:b/>
                <w:sz w:val="18"/>
                <w:szCs w:val="18"/>
                <w:lang w:val="en-GB"/>
              </w:rPr>
              <w:t>30</w:t>
            </w:r>
            <w:r w:rsidRPr="007B4D9A">
              <w:rPr>
                <w:rFonts w:asciiTheme="minorHAnsi" w:hAnsiTheme="minorHAnsi" w:cstheme="minorHAnsi"/>
                <w:b/>
                <w:sz w:val="18"/>
                <w:szCs w:val="18"/>
                <w:lang w:val="en-GB"/>
              </w:rPr>
              <w:t>,000</w:t>
            </w:r>
          </w:p>
        </w:tc>
        <w:tc>
          <w:tcPr>
            <w:tcW w:w="770" w:type="dxa"/>
            <w:shd w:val="clear" w:color="auto" w:fill="D9E2F3" w:themeFill="accent1" w:themeFillTint="33"/>
            <w:vAlign w:val="center"/>
          </w:tcPr>
          <w:p w14:paraId="4EF8A21A" w14:textId="77777777" w:rsidR="00973337" w:rsidRPr="007B4D9A" w:rsidRDefault="00973337" w:rsidP="00973337">
            <w:pPr>
              <w:spacing w:after="40"/>
              <w:jc w:val="center"/>
              <w:rPr>
                <w:rFonts w:asciiTheme="minorHAnsi" w:hAnsiTheme="minorHAnsi" w:cstheme="minorHAnsi"/>
                <w:i/>
                <w:sz w:val="18"/>
                <w:szCs w:val="18"/>
                <w:lang w:val="en-GB"/>
              </w:rPr>
            </w:pPr>
          </w:p>
        </w:tc>
      </w:tr>
      <w:tr w:rsidR="00973337" w:rsidRPr="007B4D9A" w14:paraId="0C317510" w14:textId="77777777" w:rsidTr="00A95A76">
        <w:trPr>
          <w:cantSplit/>
        </w:trPr>
        <w:tc>
          <w:tcPr>
            <w:tcW w:w="1630" w:type="dxa"/>
            <w:vMerge w:val="restart"/>
            <w:shd w:val="clear" w:color="auto" w:fill="D9E2F3" w:themeFill="accent1" w:themeFillTint="33"/>
            <w:noWrap/>
            <w:vAlign w:val="center"/>
          </w:tcPr>
          <w:p w14:paraId="33F99D93" w14:textId="18C9D9F7" w:rsidR="00973337" w:rsidRPr="007B4D9A" w:rsidRDefault="00973337" w:rsidP="00973337">
            <w:pPr>
              <w:spacing w:after="40"/>
              <w:jc w:val="center"/>
              <w:rPr>
                <w:rFonts w:asciiTheme="minorHAnsi" w:hAnsiTheme="minorHAnsi" w:cstheme="minorHAnsi"/>
                <w:i/>
                <w:sz w:val="18"/>
                <w:szCs w:val="18"/>
                <w:lang w:val="en-GB"/>
              </w:rPr>
            </w:pPr>
            <w:r w:rsidRPr="007B4D9A">
              <w:rPr>
                <w:rFonts w:asciiTheme="minorHAnsi" w:hAnsiTheme="minorHAnsi" w:cstheme="minorHAnsi"/>
                <w:b/>
                <w:bCs/>
                <w:sz w:val="18"/>
                <w:szCs w:val="18"/>
                <w:lang w:val="en-GB"/>
              </w:rPr>
              <w:t>COMPONENT 4: Long-term environmental sustainability of low-carbon electric mobility</w:t>
            </w:r>
          </w:p>
          <w:p w14:paraId="0A1EDDE2" w14:textId="03DAA4EA" w:rsidR="00973337" w:rsidRPr="007B4D9A" w:rsidRDefault="00973337" w:rsidP="00973337">
            <w:pPr>
              <w:spacing w:after="40"/>
              <w:jc w:val="center"/>
              <w:rPr>
                <w:rFonts w:asciiTheme="minorHAnsi" w:hAnsiTheme="minorHAnsi" w:cstheme="minorHAnsi"/>
                <w:i/>
                <w:sz w:val="18"/>
                <w:szCs w:val="18"/>
                <w:lang w:val="en-GB"/>
              </w:rPr>
            </w:pPr>
          </w:p>
        </w:tc>
        <w:tc>
          <w:tcPr>
            <w:tcW w:w="1320" w:type="dxa"/>
            <w:vMerge w:val="restart"/>
            <w:shd w:val="clear" w:color="auto" w:fill="auto"/>
            <w:vAlign w:val="center"/>
          </w:tcPr>
          <w:p w14:paraId="5D32D388" w14:textId="0CA79042" w:rsidR="00973337" w:rsidRPr="007B4D9A" w:rsidRDefault="006B6B5A"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HURECC</w:t>
            </w:r>
          </w:p>
        </w:tc>
        <w:tc>
          <w:tcPr>
            <w:tcW w:w="880" w:type="dxa"/>
            <w:vMerge w:val="restart"/>
            <w:shd w:val="clear" w:color="auto" w:fill="auto"/>
            <w:vAlign w:val="center"/>
          </w:tcPr>
          <w:p w14:paraId="154F2D6E" w14:textId="7289B515"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62000</w:t>
            </w:r>
          </w:p>
        </w:tc>
        <w:tc>
          <w:tcPr>
            <w:tcW w:w="880" w:type="dxa"/>
            <w:vMerge w:val="restart"/>
            <w:vAlign w:val="center"/>
          </w:tcPr>
          <w:p w14:paraId="5A583D45" w14:textId="77777777"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GEF</w:t>
            </w:r>
          </w:p>
          <w:p w14:paraId="6A61D4B2" w14:textId="055AB4E7"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Trustee</w:t>
            </w:r>
          </w:p>
        </w:tc>
        <w:tc>
          <w:tcPr>
            <w:tcW w:w="1210" w:type="dxa"/>
            <w:shd w:val="clear" w:color="auto" w:fill="auto"/>
            <w:noWrap/>
            <w:vAlign w:val="center"/>
          </w:tcPr>
          <w:p w14:paraId="46298FE6" w14:textId="4383B2E6"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71300</w:t>
            </w:r>
          </w:p>
        </w:tc>
        <w:tc>
          <w:tcPr>
            <w:tcW w:w="2121" w:type="dxa"/>
            <w:shd w:val="clear" w:color="auto" w:fill="auto"/>
            <w:vAlign w:val="center"/>
          </w:tcPr>
          <w:p w14:paraId="43823F39" w14:textId="2E72F4BA"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Local Consultants</w:t>
            </w:r>
          </w:p>
        </w:tc>
        <w:tc>
          <w:tcPr>
            <w:tcW w:w="900" w:type="dxa"/>
            <w:shd w:val="clear" w:color="auto" w:fill="auto"/>
            <w:noWrap/>
            <w:vAlign w:val="center"/>
          </w:tcPr>
          <w:p w14:paraId="4AFB46B8" w14:textId="63E4C19F"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16,359</w:t>
            </w:r>
          </w:p>
        </w:tc>
        <w:tc>
          <w:tcPr>
            <w:tcW w:w="885" w:type="dxa"/>
            <w:shd w:val="clear" w:color="auto" w:fill="auto"/>
            <w:noWrap/>
            <w:vAlign w:val="center"/>
          </w:tcPr>
          <w:p w14:paraId="24D4DB95" w14:textId="3E284EF9" w:rsidR="00973337" w:rsidRPr="007B4D9A" w:rsidRDefault="00797464"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4E1684" w:rsidRPr="007B4D9A">
              <w:rPr>
                <w:rFonts w:asciiTheme="minorHAnsi" w:hAnsiTheme="minorHAnsi" w:cstheme="minorHAnsi"/>
                <w:sz w:val="18"/>
                <w:szCs w:val="18"/>
                <w:lang w:val="en-GB"/>
              </w:rPr>
              <w:t>5</w:t>
            </w:r>
            <w:r w:rsidRPr="007B4D9A">
              <w:rPr>
                <w:rFonts w:asciiTheme="minorHAnsi" w:hAnsiTheme="minorHAnsi" w:cstheme="minorHAnsi"/>
                <w:sz w:val="18"/>
                <w:szCs w:val="18"/>
                <w:lang w:val="en-GB"/>
              </w:rPr>
              <w:t>,000</w:t>
            </w:r>
          </w:p>
        </w:tc>
        <w:tc>
          <w:tcPr>
            <w:tcW w:w="885" w:type="dxa"/>
            <w:shd w:val="clear" w:color="auto" w:fill="auto"/>
            <w:noWrap/>
            <w:vAlign w:val="center"/>
          </w:tcPr>
          <w:p w14:paraId="14F8BBB2" w14:textId="380C2E5C" w:rsidR="00973337" w:rsidRPr="007B4D9A" w:rsidRDefault="00F56879"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4E1684" w:rsidRPr="007B4D9A">
              <w:rPr>
                <w:rFonts w:asciiTheme="minorHAnsi" w:hAnsiTheme="minorHAnsi" w:cstheme="minorHAnsi"/>
                <w:sz w:val="18"/>
                <w:szCs w:val="18"/>
                <w:lang w:val="en-GB"/>
              </w:rPr>
              <w:t>2</w:t>
            </w:r>
            <w:r w:rsidRPr="007B4D9A">
              <w:rPr>
                <w:rFonts w:asciiTheme="minorHAnsi" w:hAnsiTheme="minorHAnsi" w:cstheme="minorHAnsi"/>
                <w:sz w:val="18"/>
                <w:szCs w:val="18"/>
                <w:lang w:val="en-GB"/>
              </w:rPr>
              <w:t>,</w:t>
            </w:r>
            <w:r w:rsidR="004E1684" w:rsidRPr="007B4D9A">
              <w:rPr>
                <w:rFonts w:asciiTheme="minorHAnsi" w:hAnsiTheme="minorHAnsi" w:cstheme="minorHAnsi"/>
                <w:sz w:val="18"/>
                <w:szCs w:val="18"/>
                <w:lang w:val="en-GB"/>
              </w:rPr>
              <w:t>00</w:t>
            </w:r>
          </w:p>
        </w:tc>
        <w:tc>
          <w:tcPr>
            <w:tcW w:w="885" w:type="dxa"/>
            <w:vAlign w:val="center"/>
          </w:tcPr>
          <w:p w14:paraId="254569F7" w14:textId="5B14DAB0"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22</w:t>
            </w:r>
            <w:r w:rsidR="00F56879" w:rsidRPr="007B4D9A">
              <w:rPr>
                <w:rFonts w:asciiTheme="minorHAnsi" w:hAnsiTheme="minorHAnsi" w:cstheme="minorHAnsi"/>
                <w:sz w:val="18"/>
                <w:szCs w:val="18"/>
                <w:lang w:val="en-GB"/>
              </w:rPr>
              <w:t>,000</w:t>
            </w:r>
          </w:p>
        </w:tc>
        <w:tc>
          <w:tcPr>
            <w:tcW w:w="919" w:type="dxa"/>
            <w:shd w:val="clear" w:color="auto" w:fill="auto"/>
            <w:noWrap/>
            <w:vAlign w:val="center"/>
          </w:tcPr>
          <w:p w14:paraId="3B0158FF" w14:textId="2EB974E6" w:rsidR="00973337" w:rsidRPr="007B4D9A" w:rsidRDefault="00AB5B8A"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85,359</w:t>
            </w:r>
          </w:p>
        </w:tc>
        <w:tc>
          <w:tcPr>
            <w:tcW w:w="770" w:type="dxa"/>
            <w:vAlign w:val="center"/>
          </w:tcPr>
          <w:p w14:paraId="3DC00FF8" w14:textId="0858EA4D"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9930C3" w:rsidRPr="007B4D9A">
              <w:rPr>
                <w:rFonts w:asciiTheme="minorHAnsi" w:hAnsiTheme="minorHAnsi" w:cstheme="minorHAnsi"/>
                <w:sz w:val="18"/>
                <w:szCs w:val="18"/>
                <w:lang w:val="en-GB"/>
              </w:rPr>
              <w:t>0</w:t>
            </w:r>
          </w:p>
        </w:tc>
      </w:tr>
      <w:tr w:rsidR="00973337" w:rsidRPr="007B4D9A" w14:paraId="6C5A6166" w14:textId="77777777" w:rsidTr="00A95A76">
        <w:trPr>
          <w:cantSplit/>
        </w:trPr>
        <w:tc>
          <w:tcPr>
            <w:tcW w:w="1630" w:type="dxa"/>
            <w:vMerge/>
            <w:shd w:val="clear" w:color="auto" w:fill="D9E2F3" w:themeFill="accent1" w:themeFillTint="33"/>
            <w:vAlign w:val="center"/>
          </w:tcPr>
          <w:p w14:paraId="6064A3BA"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320" w:type="dxa"/>
            <w:vMerge/>
            <w:shd w:val="clear" w:color="auto" w:fill="auto"/>
            <w:vAlign w:val="center"/>
          </w:tcPr>
          <w:p w14:paraId="0FEA0A43"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20987134"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133B8899"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6DF40B9A" w14:textId="5D8A2A86"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71600</w:t>
            </w:r>
          </w:p>
        </w:tc>
        <w:tc>
          <w:tcPr>
            <w:tcW w:w="2121" w:type="dxa"/>
            <w:shd w:val="clear" w:color="auto" w:fill="auto"/>
            <w:vAlign w:val="center"/>
          </w:tcPr>
          <w:p w14:paraId="466E11B9" w14:textId="26859AD6"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Travel</w:t>
            </w:r>
          </w:p>
        </w:tc>
        <w:tc>
          <w:tcPr>
            <w:tcW w:w="900" w:type="dxa"/>
            <w:shd w:val="clear" w:color="auto" w:fill="auto"/>
            <w:noWrap/>
            <w:vAlign w:val="center"/>
          </w:tcPr>
          <w:p w14:paraId="3E84C7CA" w14:textId="7438599F"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w:t>
            </w:r>
            <w:r w:rsidR="00797679" w:rsidRPr="007B4D9A">
              <w:rPr>
                <w:rFonts w:asciiTheme="minorHAnsi" w:hAnsiTheme="minorHAnsi" w:cstheme="minorHAnsi"/>
                <w:sz w:val="18"/>
                <w:szCs w:val="18"/>
                <w:lang w:val="en-GB"/>
              </w:rPr>
              <w:t>0</w:t>
            </w:r>
          </w:p>
        </w:tc>
        <w:tc>
          <w:tcPr>
            <w:tcW w:w="885" w:type="dxa"/>
            <w:shd w:val="clear" w:color="auto" w:fill="auto"/>
            <w:noWrap/>
            <w:vAlign w:val="center"/>
          </w:tcPr>
          <w:p w14:paraId="06F1577E" w14:textId="530C53A2" w:rsidR="00973337" w:rsidRPr="007B4D9A" w:rsidRDefault="0079767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885" w:type="dxa"/>
            <w:shd w:val="clear" w:color="auto" w:fill="auto"/>
            <w:noWrap/>
            <w:vAlign w:val="center"/>
          </w:tcPr>
          <w:p w14:paraId="73B63EB5" w14:textId="1AF16238" w:rsidR="00973337" w:rsidRPr="007B4D9A" w:rsidRDefault="0079767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885" w:type="dxa"/>
            <w:vAlign w:val="center"/>
          </w:tcPr>
          <w:p w14:paraId="31909FF7" w14:textId="3951B531" w:rsidR="00973337" w:rsidRPr="007B4D9A" w:rsidRDefault="0079767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2FB983DB" w14:textId="2C92E30A"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w:t>
            </w:r>
            <w:r w:rsidR="00973337" w:rsidRPr="007B4D9A">
              <w:rPr>
                <w:rFonts w:asciiTheme="minorHAnsi" w:hAnsiTheme="minorHAnsi" w:cstheme="minorHAnsi"/>
                <w:sz w:val="18"/>
                <w:szCs w:val="18"/>
                <w:lang w:val="en-GB"/>
              </w:rPr>
              <w:t>,000</w:t>
            </w:r>
          </w:p>
        </w:tc>
        <w:tc>
          <w:tcPr>
            <w:tcW w:w="770" w:type="dxa"/>
            <w:vAlign w:val="center"/>
          </w:tcPr>
          <w:p w14:paraId="7B043B0D" w14:textId="57940D88"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9930C3" w:rsidRPr="007B4D9A">
              <w:rPr>
                <w:rFonts w:asciiTheme="minorHAnsi" w:hAnsiTheme="minorHAnsi" w:cstheme="minorHAnsi"/>
                <w:sz w:val="18"/>
                <w:szCs w:val="18"/>
                <w:lang w:val="en-GB"/>
              </w:rPr>
              <w:t>1</w:t>
            </w:r>
          </w:p>
        </w:tc>
      </w:tr>
      <w:tr w:rsidR="00973337" w:rsidRPr="007B4D9A" w14:paraId="0525B0E3" w14:textId="77777777" w:rsidTr="00A95A76">
        <w:trPr>
          <w:cantSplit/>
        </w:trPr>
        <w:tc>
          <w:tcPr>
            <w:tcW w:w="1630" w:type="dxa"/>
            <w:vMerge/>
            <w:shd w:val="clear" w:color="auto" w:fill="D9E2F3" w:themeFill="accent1" w:themeFillTint="33"/>
            <w:vAlign w:val="center"/>
          </w:tcPr>
          <w:p w14:paraId="625773AC"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4FFD83CC"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4BB5FBAE"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1F85227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51892546" w14:textId="0036D6A1"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71800</w:t>
            </w:r>
          </w:p>
        </w:tc>
        <w:tc>
          <w:tcPr>
            <w:tcW w:w="2121" w:type="dxa"/>
            <w:shd w:val="clear" w:color="auto" w:fill="auto"/>
            <w:noWrap/>
            <w:vAlign w:val="center"/>
          </w:tcPr>
          <w:p w14:paraId="1567BEAE" w14:textId="41D08CCE"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Contractual Services – Indiv ImpPtnr</w:t>
            </w:r>
          </w:p>
        </w:tc>
        <w:tc>
          <w:tcPr>
            <w:tcW w:w="900" w:type="dxa"/>
            <w:shd w:val="clear" w:color="auto" w:fill="auto"/>
            <w:noWrap/>
            <w:vAlign w:val="center"/>
          </w:tcPr>
          <w:p w14:paraId="6471CA0B" w14:textId="14022D34" w:rsidR="00973337" w:rsidRPr="007B4D9A" w:rsidRDefault="0079767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shd w:val="clear" w:color="auto" w:fill="auto"/>
            <w:noWrap/>
            <w:vAlign w:val="center"/>
          </w:tcPr>
          <w:p w14:paraId="7C60F2FE" w14:textId="1E1D199A"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9,000</w:t>
            </w:r>
          </w:p>
        </w:tc>
        <w:tc>
          <w:tcPr>
            <w:tcW w:w="885" w:type="dxa"/>
            <w:shd w:val="clear" w:color="auto" w:fill="auto"/>
            <w:noWrap/>
            <w:vAlign w:val="center"/>
          </w:tcPr>
          <w:p w14:paraId="2E56E2CD" w14:textId="5D6BFCCA"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9,000</w:t>
            </w:r>
          </w:p>
        </w:tc>
        <w:tc>
          <w:tcPr>
            <w:tcW w:w="885" w:type="dxa"/>
            <w:vAlign w:val="center"/>
          </w:tcPr>
          <w:p w14:paraId="564794EF" w14:textId="12CDB50A"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8,000</w:t>
            </w:r>
          </w:p>
        </w:tc>
        <w:tc>
          <w:tcPr>
            <w:tcW w:w="919" w:type="dxa"/>
            <w:shd w:val="clear" w:color="auto" w:fill="auto"/>
            <w:noWrap/>
            <w:vAlign w:val="center"/>
          </w:tcPr>
          <w:p w14:paraId="3830D9CD" w14:textId="11E24675"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26,000</w:t>
            </w:r>
          </w:p>
        </w:tc>
        <w:tc>
          <w:tcPr>
            <w:tcW w:w="770" w:type="dxa"/>
            <w:vAlign w:val="center"/>
          </w:tcPr>
          <w:p w14:paraId="452059E6" w14:textId="28AAE798"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9930C3" w:rsidRPr="007B4D9A">
              <w:rPr>
                <w:rFonts w:asciiTheme="minorHAnsi" w:hAnsiTheme="minorHAnsi" w:cstheme="minorHAnsi"/>
                <w:sz w:val="18"/>
                <w:szCs w:val="18"/>
                <w:lang w:val="en-GB"/>
              </w:rPr>
              <w:t>2</w:t>
            </w:r>
          </w:p>
        </w:tc>
      </w:tr>
      <w:tr w:rsidR="00973337" w:rsidRPr="007B4D9A" w14:paraId="1B656801" w14:textId="77777777" w:rsidTr="00A95A76">
        <w:trPr>
          <w:cantSplit/>
        </w:trPr>
        <w:tc>
          <w:tcPr>
            <w:tcW w:w="1630" w:type="dxa"/>
            <w:vMerge/>
            <w:shd w:val="clear" w:color="auto" w:fill="D9E2F3" w:themeFill="accent1" w:themeFillTint="33"/>
            <w:vAlign w:val="center"/>
          </w:tcPr>
          <w:p w14:paraId="3AAFC93B"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04C7AE2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7B71FB11"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5EB9ABA4"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13FAA526" w14:textId="482F26DA"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74200</w:t>
            </w:r>
          </w:p>
        </w:tc>
        <w:tc>
          <w:tcPr>
            <w:tcW w:w="2121" w:type="dxa"/>
            <w:shd w:val="clear" w:color="auto" w:fill="auto"/>
            <w:noWrap/>
            <w:vAlign w:val="center"/>
          </w:tcPr>
          <w:p w14:paraId="119E4BDE" w14:textId="1023AC12"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Audio Visual and Print Prod Cost</w:t>
            </w:r>
          </w:p>
        </w:tc>
        <w:tc>
          <w:tcPr>
            <w:tcW w:w="900" w:type="dxa"/>
            <w:shd w:val="clear" w:color="auto" w:fill="auto"/>
            <w:noWrap/>
            <w:vAlign w:val="center"/>
          </w:tcPr>
          <w:p w14:paraId="7855F49A" w14:textId="3C95320C"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w:t>
            </w:r>
            <w:r w:rsidR="00797679" w:rsidRPr="007B4D9A">
              <w:rPr>
                <w:rFonts w:asciiTheme="minorHAnsi" w:hAnsiTheme="minorHAnsi" w:cstheme="minorHAnsi"/>
                <w:sz w:val="18"/>
                <w:szCs w:val="18"/>
                <w:lang w:val="en-GB"/>
              </w:rPr>
              <w:t>0</w:t>
            </w:r>
          </w:p>
        </w:tc>
        <w:tc>
          <w:tcPr>
            <w:tcW w:w="885" w:type="dxa"/>
            <w:shd w:val="clear" w:color="auto" w:fill="auto"/>
            <w:noWrap/>
            <w:vAlign w:val="center"/>
          </w:tcPr>
          <w:p w14:paraId="14959ED3" w14:textId="78A70A6F"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885" w:type="dxa"/>
            <w:shd w:val="clear" w:color="auto" w:fill="auto"/>
            <w:noWrap/>
            <w:vAlign w:val="center"/>
          </w:tcPr>
          <w:p w14:paraId="4AFAD2CD" w14:textId="3B48414E"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885" w:type="dxa"/>
            <w:vAlign w:val="center"/>
          </w:tcPr>
          <w:p w14:paraId="1375EDA0" w14:textId="5DFE2646"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w:t>
            </w:r>
          </w:p>
        </w:tc>
        <w:tc>
          <w:tcPr>
            <w:tcW w:w="919" w:type="dxa"/>
            <w:shd w:val="clear" w:color="auto" w:fill="auto"/>
            <w:noWrap/>
            <w:vAlign w:val="center"/>
          </w:tcPr>
          <w:p w14:paraId="2E29BCDD" w14:textId="5A23D56B" w:rsidR="00973337" w:rsidRPr="007B4D9A" w:rsidRDefault="0007736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8</w:t>
            </w:r>
            <w:r w:rsidR="00973337" w:rsidRPr="007B4D9A">
              <w:rPr>
                <w:rFonts w:asciiTheme="minorHAnsi" w:hAnsiTheme="minorHAnsi" w:cstheme="minorHAnsi"/>
                <w:sz w:val="18"/>
                <w:szCs w:val="18"/>
                <w:lang w:val="en-GB"/>
              </w:rPr>
              <w:t>,000</w:t>
            </w:r>
          </w:p>
        </w:tc>
        <w:tc>
          <w:tcPr>
            <w:tcW w:w="770" w:type="dxa"/>
            <w:vAlign w:val="center"/>
          </w:tcPr>
          <w:p w14:paraId="123F246F" w14:textId="33C0B736"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9930C3" w:rsidRPr="007B4D9A">
              <w:rPr>
                <w:rFonts w:asciiTheme="minorHAnsi" w:hAnsiTheme="minorHAnsi" w:cstheme="minorHAnsi"/>
                <w:sz w:val="18"/>
                <w:szCs w:val="18"/>
                <w:lang w:val="en-GB"/>
              </w:rPr>
              <w:t>3</w:t>
            </w:r>
          </w:p>
        </w:tc>
      </w:tr>
      <w:tr w:rsidR="00973337" w:rsidRPr="007B4D9A" w14:paraId="7A27EC73" w14:textId="77777777" w:rsidTr="00A95A76">
        <w:trPr>
          <w:cantSplit/>
        </w:trPr>
        <w:tc>
          <w:tcPr>
            <w:tcW w:w="1630" w:type="dxa"/>
            <w:vMerge/>
            <w:shd w:val="clear" w:color="auto" w:fill="D9E2F3" w:themeFill="accent1" w:themeFillTint="33"/>
            <w:vAlign w:val="center"/>
          </w:tcPr>
          <w:p w14:paraId="41770672"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0E3F2187"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26F5F0EA"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442815AD"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D9E2F3" w:themeFill="accent1" w:themeFillTint="33"/>
            <w:noWrap/>
            <w:vAlign w:val="center"/>
          </w:tcPr>
          <w:p w14:paraId="50D4716D" w14:textId="77777777" w:rsidR="00973337" w:rsidRPr="007B4D9A" w:rsidRDefault="00973337" w:rsidP="00973337">
            <w:pPr>
              <w:spacing w:after="40"/>
              <w:jc w:val="center"/>
              <w:rPr>
                <w:rFonts w:asciiTheme="minorHAnsi" w:hAnsiTheme="minorHAnsi" w:cstheme="minorHAnsi"/>
                <w:sz w:val="18"/>
                <w:szCs w:val="18"/>
                <w:lang w:val="en-GB"/>
              </w:rPr>
            </w:pPr>
          </w:p>
        </w:tc>
        <w:tc>
          <w:tcPr>
            <w:tcW w:w="2121" w:type="dxa"/>
            <w:shd w:val="clear" w:color="auto" w:fill="D9E2F3" w:themeFill="accent1" w:themeFillTint="33"/>
            <w:noWrap/>
            <w:vAlign w:val="center"/>
          </w:tcPr>
          <w:p w14:paraId="01104BCD" w14:textId="6960F746"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Total Outcome 4</w:t>
            </w:r>
          </w:p>
        </w:tc>
        <w:tc>
          <w:tcPr>
            <w:tcW w:w="900" w:type="dxa"/>
            <w:shd w:val="clear" w:color="auto" w:fill="D9E2F3" w:themeFill="accent1" w:themeFillTint="33"/>
            <w:noWrap/>
            <w:vAlign w:val="center"/>
          </w:tcPr>
          <w:p w14:paraId="3E257C66" w14:textId="1D00D4B1" w:rsidR="00973337" w:rsidRPr="007B4D9A" w:rsidRDefault="004E1684"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1</w:t>
            </w:r>
            <w:r w:rsidR="006B5D5B" w:rsidRPr="007B4D9A">
              <w:rPr>
                <w:rFonts w:asciiTheme="minorHAnsi" w:hAnsiTheme="minorHAnsi" w:cstheme="minorHAnsi"/>
                <w:b/>
                <w:sz w:val="18"/>
                <w:szCs w:val="18"/>
                <w:lang w:val="en-GB"/>
              </w:rPr>
              <w:t>9</w:t>
            </w:r>
            <w:r w:rsidRPr="007B4D9A">
              <w:rPr>
                <w:rFonts w:asciiTheme="minorHAnsi" w:hAnsiTheme="minorHAnsi" w:cstheme="minorHAnsi"/>
                <w:b/>
                <w:sz w:val="18"/>
                <w:szCs w:val="18"/>
                <w:lang w:val="en-GB"/>
              </w:rPr>
              <w:t>,359</w:t>
            </w:r>
          </w:p>
        </w:tc>
        <w:tc>
          <w:tcPr>
            <w:tcW w:w="885" w:type="dxa"/>
            <w:shd w:val="clear" w:color="auto" w:fill="D9E2F3" w:themeFill="accent1" w:themeFillTint="33"/>
            <w:noWrap/>
            <w:vAlign w:val="center"/>
          </w:tcPr>
          <w:p w14:paraId="3F222ED2" w14:textId="5DA837CF" w:rsidR="00973337" w:rsidRPr="007B4D9A" w:rsidRDefault="004E1684"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3</w:t>
            </w:r>
            <w:r w:rsidR="006B5D5B" w:rsidRPr="007B4D9A">
              <w:rPr>
                <w:rFonts w:asciiTheme="minorHAnsi" w:hAnsiTheme="minorHAnsi" w:cstheme="minorHAnsi"/>
                <w:b/>
                <w:sz w:val="18"/>
                <w:szCs w:val="18"/>
                <w:lang w:val="en-GB"/>
              </w:rPr>
              <w:t>8</w:t>
            </w:r>
            <w:r w:rsidR="004C6E66" w:rsidRPr="007B4D9A">
              <w:rPr>
                <w:rFonts w:asciiTheme="minorHAnsi" w:hAnsiTheme="minorHAnsi" w:cstheme="minorHAnsi"/>
                <w:b/>
                <w:sz w:val="18"/>
                <w:szCs w:val="18"/>
                <w:lang w:val="en-GB"/>
              </w:rPr>
              <w:t>,000</w:t>
            </w:r>
          </w:p>
        </w:tc>
        <w:tc>
          <w:tcPr>
            <w:tcW w:w="885" w:type="dxa"/>
            <w:shd w:val="clear" w:color="auto" w:fill="D9E2F3" w:themeFill="accent1" w:themeFillTint="33"/>
            <w:noWrap/>
            <w:vAlign w:val="center"/>
          </w:tcPr>
          <w:p w14:paraId="1D6AF8FF" w14:textId="4497ABD3" w:rsidR="00973337" w:rsidRPr="007B4D9A" w:rsidRDefault="004E1684" w:rsidP="00F56879">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3</w:t>
            </w:r>
            <w:r w:rsidR="006B5D5B" w:rsidRPr="007B4D9A">
              <w:rPr>
                <w:rFonts w:asciiTheme="minorHAnsi" w:hAnsiTheme="minorHAnsi" w:cstheme="minorHAnsi"/>
                <w:b/>
                <w:sz w:val="18"/>
                <w:szCs w:val="18"/>
                <w:lang w:val="en-GB"/>
              </w:rPr>
              <w:t>5</w:t>
            </w:r>
            <w:r w:rsidR="004C6E66" w:rsidRPr="007B4D9A">
              <w:rPr>
                <w:rFonts w:asciiTheme="minorHAnsi" w:hAnsiTheme="minorHAnsi" w:cstheme="minorHAnsi"/>
                <w:b/>
                <w:sz w:val="18"/>
                <w:szCs w:val="18"/>
                <w:lang w:val="en-GB"/>
              </w:rPr>
              <w:t>,</w:t>
            </w:r>
            <w:r w:rsidRPr="007B4D9A">
              <w:rPr>
                <w:rFonts w:asciiTheme="minorHAnsi" w:hAnsiTheme="minorHAnsi" w:cstheme="minorHAnsi"/>
                <w:b/>
                <w:sz w:val="18"/>
                <w:szCs w:val="18"/>
                <w:lang w:val="en-GB"/>
              </w:rPr>
              <w:t>000</w:t>
            </w:r>
          </w:p>
        </w:tc>
        <w:tc>
          <w:tcPr>
            <w:tcW w:w="885" w:type="dxa"/>
            <w:shd w:val="clear" w:color="auto" w:fill="D9E2F3" w:themeFill="accent1" w:themeFillTint="33"/>
            <w:vAlign w:val="center"/>
          </w:tcPr>
          <w:p w14:paraId="2BDF05C9" w14:textId="7872C833" w:rsidR="00973337" w:rsidRPr="007B4D9A" w:rsidRDefault="00F56879" w:rsidP="004E1684">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3</w:t>
            </w:r>
            <w:r w:rsidR="004E1684" w:rsidRPr="007B4D9A">
              <w:rPr>
                <w:rFonts w:asciiTheme="minorHAnsi" w:hAnsiTheme="minorHAnsi" w:cstheme="minorHAnsi"/>
                <w:b/>
                <w:sz w:val="18"/>
                <w:szCs w:val="18"/>
                <w:lang w:val="en-GB"/>
              </w:rPr>
              <w:t>2</w:t>
            </w:r>
            <w:r w:rsidRPr="007B4D9A">
              <w:rPr>
                <w:rFonts w:asciiTheme="minorHAnsi" w:hAnsiTheme="minorHAnsi" w:cstheme="minorHAnsi"/>
                <w:b/>
                <w:sz w:val="18"/>
                <w:szCs w:val="18"/>
                <w:lang w:val="en-GB"/>
              </w:rPr>
              <w:t>,000</w:t>
            </w:r>
          </w:p>
        </w:tc>
        <w:tc>
          <w:tcPr>
            <w:tcW w:w="919" w:type="dxa"/>
            <w:shd w:val="clear" w:color="auto" w:fill="D9E2F3" w:themeFill="accent1" w:themeFillTint="33"/>
            <w:noWrap/>
            <w:vAlign w:val="center"/>
          </w:tcPr>
          <w:p w14:paraId="2C99E34A" w14:textId="7A6BC86E" w:rsidR="00973337" w:rsidRPr="007B4D9A" w:rsidRDefault="00AB5B8A" w:rsidP="00243998">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124,359</w:t>
            </w:r>
          </w:p>
        </w:tc>
        <w:tc>
          <w:tcPr>
            <w:tcW w:w="770" w:type="dxa"/>
            <w:shd w:val="clear" w:color="auto" w:fill="D9E2F3" w:themeFill="accent1" w:themeFillTint="33"/>
            <w:vAlign w:val="center"/>
          </w:tcPr>
          <w:p w14:paraId="26B1481B" w14:textId="5960EA4C" w:rsidR="00973337" w:rsidRPr="007B4D9A" w:rsidRDefault="00973337" w:rsidP="00973337">
            <w:pPr>
              <w:spacing w:after="40"/>
              <w:jc w:val="center"/>
              <w:rPr>
                <w:rFonts w:asciiTheme="minorHAnsi" w:hAnsiTheme="minorHAnsi" w:cstheme="minorHAnsi"/>
                <w:sz w:val="18"/>
                <w:szCs w:val="18"/>
                <w:lang w:val="en-GB"/>
              </w:rPr>
            </w:pPr>
          </w:p>
        </w:tc>
      </w:tr>
      <w:tr w:rsidR="00973337" w:rsidRPr="007B4D9A" w14:paraId="73503EBA" w14:textId="77777777" w:rsidTr="00A95A76">
        <w:trPr>
          <w:cantSplit/>
        </w:trPr>
        <w:tc>
          <w:tcPr>
            <w:tcW w:w="1630" w:type="dxa"/>
            <w:vMerge w:val="restart"/>
            <w:shd w:val="clear" w:color="auto" w:fill="D9E2F3" w:themeFill="accent1" w:themeFillTint="33"/>
            <w:vAlign w:val="center"/>
          </w:tcPr>
          <w:p w14:paraId="7BE366FC" w14:textId="3D78E5FE" w:rsidR="00973337" w:rsidRPr="007B4D9A" w:rsidRDefault="00973337" w:rsidP="002B5F88">
            <w:pPr>
              <w:spacing w:after="40"/>
              <w:jc w:val="center"/>
              <w:rPr>
                <w:rFonts w:asciiTheme="minorHAnsi" w:hAnsiTheme="minorHAnsi" w:cstheme="minorHAnsi"/>
                <w:sz w:val="18"/>
                <w:szCs w:val="18"/>
                <w:lang w:val="en-GB"/>
              </w:rPr>
            </w:pPr>
            <w:r w:rsidRPr="007B4D9A">
              <w:rPr>
                <w:rFonts w:asciiTheme="minorHAnsi" w:hAnsiTheme="minorHAnsi" w:cstheme="minorHAnsi"/>
                <w:b/>
                <w:bCs/>
                <w:sz w:val="18"/>
                <w:szCs w:val="18"/>
                <w:lang w:val="en-GB"/>
              </w:rPr>
              <w:t xml:space="preserve">COMPONENT 5: </w:t>
            </w:r>
            <w:r w:rsidR="002B5F88" w:rsidRPr="007B4D9A">
              <w:rPr>
                <w:rFonts w:asciiTheme="minorHAnsi" w:hAnsiTheme="minorHAnsi" w:cstheme="minorHAnsi"/>
                <w:b/>
                <w:bCs/>
                <w:sz w:val="18"/>
                <w:szCs w:val="18"/>
                <w:lang w:val="en-GB"/>
              </w:rPr>
              <w:t xml:space="preserve">Knowledge management, </w:t>
            </w:r>
            <w:r w:rsidRPr="007B4D9A">
              <w:rPr>
                <w:rFonts w:asciiTheme="minorHAnsi" w:hAnsiTheme="minorHAnsi" w:cstheme="minorHAnsi"/>
                <w:b/>
                <w:bCs/>
                <w:sz w:val="18"/>
                <w:szCs w:val="18"/>
                <w:lang w:val="en-GB"/>
              </w:rPr>
              <w:t>monitoring and evaluation</w:t>
            </w:r>
          </w:p>
        </w:tc>
        <w:tc>
          <w:tcPr>
            <w:tcW w:w="1320" w:type="dxa"/>
            <w:vMerge w:val="restart"/>
            <w:shd w:val="clear" w:color="auto" w:fill="auto"/>
            <w:vAlign w:val="center"/>
          </w:tcPr>
          <w:p w14:paraId="5DF2C336" w14:textId="64BF1ABB" w:rsidR="00973337" w:rsidRPr="007B4D9A" w:rsidRDefault="006B6B5A"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HURECC</w:t>
            </w:r>
          </w:p>
        </w:tc>
        <w:tc>
          <w:tcPr>
            <w:tcW w:w="880" w:type="dxa"/>
            <w:vMerge w:val="restart"/>
            <w:shd w:val="clear" w:color="auto" w:fill="auto"/>
            <w:vAlign w:val="center"/>
          </w:tcPr>
          <w:p w14:paraId="4537DD96" w14:textId="7A08E288"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62000</w:t>
            </w:r>
          </w:p>
        </w:tc>
        <w:tc>
          <w:tcPr>
            <w:tcW w:w="880" w:type="dxa"/>
            <w:vMerge w:val="restart"/>
            <w:vAlign w:val="center"/>
          </w:tcPr>
          <w:p w14:paraId="6BD142BB" w14:textId="77777777"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GEF</w:t>
            </w:r>
          </w:p>
          <w:p w14:paraId="0B3C9DB6" w14:textId="36002FC7"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Trustee</w:t>
            </w:r>
          </w:p>
        </w:tc>
        <w:tc>
          <w:tcPr>
            <w:tcW w:w="1210" w:type="dxa"/>
            <w:shd w:val="clear" w:color="auto" w:fill="auto"/>
            <w:noWrap/>
            <w:vAlign w:val="center"/>
          </w:tcPr>
          <w:p w14:paraId="2F7AF6E8" w14:textId="17DDDCE8"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71200</w:t>
            </w:r>
          </w:p>
        </w:tc>
        <w:tc>
          <w:tcPr>
            <w:tcW w:w="2121" w:type="dxa"/>
            <w:shd w:val="clear" w:color="auto" w:fill="auto"/>
            <w:noWrap/>
            <w:vAlign w:val="center"/>
          </w:tcPr>
          <w:p w14:paraId="1B5EE711" w14:textId="3398DC2F"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sz w:val="18"/>
                <w:szCs w:val="18"/>
                <w:lang w:val="en-GB"/>
              </w:rPr>
              <w:t>International Consultants</w:t>
            </w:r>
          </w:p>
        </w:tc>
        <w:tc>
          <w:tcPr>
            <w:tcW w:w="900" w:type="dxa"/>
            <w:shd w:val="clear" w:color="auto" w:fill="auto"/>
            <w:noWrap/>
            <w:vAlign w:val="center"/>
          </w:tcPr>
          <w:p w14:paraId="1E6228F1" w14:textId="576409AD" w:rsidR="00973337" w:rsidRPr="007B4D9A" w:rsidRDefault="004E1684"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9,641</w:t>
            </w:r>
          </w:p>
        </w:tc>
        <w:tc>
          <w:tcPr>
            <w:tcW w:w="885" w:type="dxa"/>
            <w:shd w:val="clear" w:color="auto" w:fill="auto"/>
            <w:noWrap/>
            <w:vAlign w:val="center"/>
          </w:tcPr>
          <w:p w14:paraId="36C9573B" w14:textId="6EA11D67" w:rsidR="00973337" w:rsidRPr="007B4D9A" w:rsidRDefault="00243998"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9</w:t>
            </w:r>
            <w:r w:rsidR="004C6E66" w:rsidRPr="007B4D9A">
              <w:rPr>
                <w:rFonts w:asciiTheme="minorHAnsi" w:hAnsiTheme="minorHAnsi" w:cstheme="minorHAnsi"/>
                <w:sz w:val="18"/>
                <w:szCs w:val="18"/>
                <w:lang w:val="en-GB"/>
              </w:rPr>
              <w:t>,000</w:t>
            </w:r>
          </w:p>
        </w:tc>
        <w:tc>
          <w:tcPr>
            <w:tcW w:w="885" w:type="dxa"/>
            <w:shd w:val="clear" w:color="auto" w:fill="auto"/>
            <w:noWrap/>
            <w:vAlign w:val="center"/>
          </w:tcPr>
          <w:p w14:paraId="65243651" w14:textId="73130CCC" w:rsidR="00973337" w:rsidRPr="007B4D9A" w:rsidRDefault="00243998"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8</w:t>
            </w:r>
            <w:r w:rsidR="004C6E66" w:rsidRPr="007B4D9A">
              <w:rPr>
                <w:rFonts w:asciiTheme="minorHAnsi" w:hAnsiTheme="minorHAnsi" w:cstheme="minorHAnsi"/>
                <w:sz w:val="18"/>
                <w:szCs w:val="18"/>
                <w:lang w:val="en-GB"/>
              </w:rPr>
              <w:t>,000</w:t>
            </w:r>
          </w:p>
        </w:tc>
        <w:tc>
          <w:tcPr>
            <w:tcW w:w="885" w:type="dxa"/>
            <w:vAlign w:val="center"/>
          </w:tcPr>
          <w:p w14:paraId="3944B0FF" w14:textId="43200E60" w:rsidR="00973337" w:rsidRPr="007B4D9A" w:rsidRDefault="00F5687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23,</w:t>
            </w:r>
            <w:r w:rsidR="00CC27EB" w:rsidRPr="007B4D9A">
              <w:rPr>
                <w:rFonts w:asciiTheme="minorHAnsi" w:hAnsiTheme="minorHAnsi" w:cstheme="minorHAnsi"/>
                <w:sz w:val="18"/>
                <w:szCs w:val="18"/>
                <w:lang w:val="en-GB"/>
              </w:rPr>
              <w:t>0</w:t>
            </w:r>
            <w:r w:rsidRPr="007B4D9A">
              <w:rPr>
                <w:rFonts w:asciiTheme="minorHAnsi" w:hAnsiTheme="minorHAnsi" w:cstheme="minorHAnsi"/>
                <w:sz w:val="18"/>
                <w:szCs w:val="18"/>
                <w:lang w:val="en-GB"/>
              </w:rPr>
              <w:t>00</w:t>
            </w:r>
          </w:p>
        </w:tc>
        <w:tc>
          <w:tcPr>
            <w:tcW w:w="919" w:type="dxa"/>
            <w:shd w:val="clear" w:color="auto" w:fill="auto"/>
            <w:noWrap/>
            <w:vAlign w:val="center"/>
          </w:tcPr>
          <w:p w14:paraId="1B46EBDF" w14:textId="157C8A3F" w:rsidR="00973337" w:rsidRPr="007B4D9A" w:rsidRDefault="004E1684"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49,641</w:t>
            </w:r>
          </w:p>
        </w:tc>
        <w:tc>
          <w:tcPr>
            <w:tcW w:w="770" w:type="dxa"/>
            <w:vAlign w:val="center"/>
          </w:tcPr>
          <w:p w14:paraId="0AD39D8F" w14:textId="7C474013"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9930C3" w:rsidRPr="007B4D9A">
              <w:rPr>
                <w:rFonts w:asciiTheme="minorHAnsi" w:hAnsiTheme="minorHAnsi" w:cstheme="minorHAnsi"/>
                <w:sz w:val="18"/>
                <w:szCs w:val="18"/>
                <w:lang w:val="en-GB"/>
              </w:rPr>
              <w:t>4</w:t>
            </w:r>
          </w:p>
        </w:tc>
      </w:tr>
      <w:tr w:rsidR="00973337" w:rsidRPr="007B4D9A" w14:paraId="3E45FE57" w14:textId="77777777" w:rsidTr="00A95A76">
        <w:trPr>
          <w:cantSplit/>
        </w:trPr>
        <w:tc>
          <w:tcPr>
            <w:tcW w:w="1630" w:type="dxa"/>
            <w:vMerge/>
            <w:shd w:val="clear" w:color="auto" w:fill="D9E2F3" w:themeFill="accent1" w:themeFillTint="33"/>
            <w:vAlign w:val="center"/>
          </w:tcPr>
          <w:p w14:paraId="354D4217"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6FED4DE9"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7DD2D083"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1B962EF3"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6B93CF68" w14:textId="65D23CC4"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71300</w:t>
            </w:r>
          </w:p>
        </w:tc>
        <w:tc>
          <w:tcPr>
            <w:tcW w:w="2121" w:type="dxa"/>
            <w:shd w:val="clear" w:color="auto" w:fill="auto"/>
            <w:noWrap/>
            <w:vAlign w:val="center"/>
          </w:tcPr>
          <w:p w14:paraId="2088AC4A" w14:textId="2C54B05B"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sz w:val="18"/>
                <w:szCs w:val="18"/>
                <w:lang w:val="en-GB"/>
              </w:rPr>
              <w:t>Local Consultants</w:t>
            </w:r>
          </w:p>
        </w:tc>
        <w:tc>
          <w:tcPr>
            <w:tcW w:w="900" w:type="dxa"/>
            <w:shd w:val="clear" w:color="auto" w:fill="auto"/>
            <w:noWrap/>
            <w:vAlign w:val="center"/>
          </w:tcPr>
          <w:p w14:paraId="4247FA9C" w14:textId="0330A390" w:rsidR="00973337" w:rsidRPr="007B4D9A" w:rsidRDefault="00F56879"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w:t>
            </w:r>
            <w:r w:rsidR="004E1684" w:rsidRPr="007B4D9A">
              <w:rPr>
                <w:rFonts w:asciiTheme="minorHAnsi" w:hAnsiTheme="minorHAnsi" w:cstheme="minorHAnsi"/>
                <w:sz w:val="18"/>
                <w:szCs w:val="18"/>
                <w:lang w:val="en-GB"/>
              </w:rPr>
              <w:t>7</w:t>
            </w:r>
            <w:r w:rsidRPr="007B4D9A">
              <w:rPr>
                <w:rFonts w:asciiTheme="minorHAnsi" w:hAnsiTheme="minorHAnsi" w:cstheme="minorHAnsi"/>
                <w:sz w:val="18"/>
                <w:szCs w:val="18"/>
                <w:lang w:val="en-GB"/>
              </w:rPr>
              <w:t>,000</w:t>
            </w:r>
          </w:p>
        </w:tc>
        <w:tc>
          <w:tcPr>
            <w:tcW w:w="885" w:type="dxa"/>
            <w:shd w:val="clear" w:color="auto" w:fill="auto"/>
            <w:noWrap/>
            <w:vAlign w:val="center"/>
          </w:tcPr>
          <w:p w14:paraId="5E660ADC" w14:textId="64421529" w:rsidR="00973337" w:rsidRPr="007B4D9A" w:rsidRDefault="00613605"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w:t>
            </w:r>
            <w:r w:rsidR="004C6E66" w:rsidRPr="007B4D9A">
              <w:rPr>
                <w:rFonts w:asciiTheme="minorHAnsi" w:hAnsiTheme="minorHAnsi" w:cstheme="minorHAnsi"/>
                <w:sz w:val="18"/>
                <w:szCs w:val="18"/>
                <w:lang w:val="en-GB"/>
              </w:rPr>
              <w:t>,000</w:t>
            </w:r>
          </w:p>
        </w:tc>
        <w:tc>
          <w:tcPr>
            <w:tcW w:w="885" w:type="dxa"/>
            <w:shd w:val="clear" w:color="auto" w:fill="auto"/>
            <w:noWrap/>
            <w:vAlign w:val="center"/>
          </w:tcPr>
          <w:p w14:paraId="0BBB921C" w14:textId="40246B81" w:rsidR="00973337" w:rsidRPr="007B4D9A" w:rsidRDefault="00F56879"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7,000</w:t>
            </w:r>
          </w:p>
        </w:tc>
        <w:tc>
          <w:tcPr>
            <w:tcW w:w="885" w:type="dxa"/>
            <w:vAlign w:val="center"/>
          </w:tcPr>
          <w:p w14:paraId="35E0FD23" w14:textId="0CF402E5"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135BEDB3" w14:textId="144B1614" w:rsidR="00973337" w:rsidRPr="007B4D9A" w:rsidRDefault="00F56879"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r w:rsidR="004E1684" w:rsidRPr="007B4D9A">
              <w:rPr>
                <w:rFonts w:asciiTheme="minorHAnsi" w:hAnsiTheme="minorHAnsi" w:cstheme="minorHAnsi"/>
                <w:sz w:val="18"/>
                <w:szCs w:val="18"/>
                <w:lang w:val="en-GB"/>
              </w:rPr>
              <w:t>1</w:t>
            </w:r>
            <w:r w:rsidRPr="007B4D9A">
              <w:rPr>
                <w:rFonts w:asciiTheme="minorHAnsi" w:hAnsiTheme="minorHAnsi" w:cstheme="minorHAnsi"/>
                <w:sz w:val="18"/>
                <w:szCs w:val="18"/>
                <w:lang w:val="en-GB"/>
              </w:rPr>
              <w:t>,000</w:t>
            </w:r>
          </w:p>
        </w:tc>
        <w:tc>
          <w:tcPr>
            <w:tcW w:w="770" w:type="dxa"/>
            <w:vAlign w:val="center"/>
          </w:tcPr>
          <w:p w14:paraId="48BAB887" w14:textId="37095731"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9930C3" w:rsidRPr="007B4D9A">
              <w:rPr>
                <w:rFonts w:asciiTheme="minorHAnsi" w:hAnsiTheme="minorHAnsi" w:cstheme="minorHAnsi"/>
                <w:sz w:val="18"/>
                <w:szCs w:val="18"/>
                <w:lang w:val="en-GB"/>
              </w:rPr>
              <w:t>5</w:t>
            </w:r>
          </w:p>
        </w:tc>
      </w:tr>
      <w:tr w:rsidR="00973337" w:rsidRPr="007B4D9A" w14:paraId="2CC6672F" w14:textId="77777777" w:rsidTr="00A95A76">
        <w:trPr>
          <w:cantSplit/>
        </w:trPr>
        <w:tc>
          <w:tcPr>
            <w:tcW w:w="1630" w:type="dxa"/>
            <w:vMerge/>
            <w:shd w:val="clear" w:color="auto" w:fill="D9E2F3" w:themeFill="accent1" w:themeFillTint="33"/>
            <w:vAlign w:val="center"/>
          </w:tcPr>
          <w:p w14:paraId="03AE4CB3"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50C1281F"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1D2D16D7"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vMerge/>
            <w:vAlign w:val="center"/>
          </w:tcPr>
          <w:p w14:paraId="65D1E6F5"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40962F54" w14:textId="0573D2F0" w:rsidR="00973337" w:rsidRPr="007B4D9A" w:rsidRDefault="00973337"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71600</w:t>
            </w:r>
          </w:p>
        </w:tc>
        <w:tc>
          <w:tcPr>
            <w:tcW w:w="2121" w:type="dxa"/>
            <w:shd w:val="clear" w:color="auto" w:fill="auto"/>
            <w:noWrap/>
            <w:vAlign w:val="center"/>
          </w:tcPr>
          <w:p w14:paraId="5CA279B0" w14:textId="2F31D69A" w:rsidR="00973337" w:rsidRPr="007B4D9A" w:rsidRDefault="00973337" w:rsidP="00973337">
            <w:pPr>
              <w:spacing w:after="40"/>
              <w:jc w:val="center"/>
              <w:rPr>
                <w:rFonts w:asciiTheme="minorHAnsi" w:hAnsiTheme="minorHAnsi" w:cstheme="minorHAnsi"/>
                <w:b/>
                <w:bCs/>
                <w:sz w:val="18"/>
                <w:szCs w:val="18"/>
                <w:lang w:val="en-GB"/>
              </w:rPr>
            </w:pPr>
            <w:r w:rsidRPr="007B4D9A">
              <w:rPr>
                <w:rFonts w:asciiTheme="minorHAnsi" w:hAnsiTheme="minorHAnsi" w:cstheme="minorHAnsi"/>
                <w:sz w:val="18"/>
                <w:szCs w:val="18"/>
                <w:lang w:val="en-GB"/>
              </w:rPr>
              <w:t>Travel</w:t>
            </w:r>
          </w:p>
        </w:tc>
        <w:tc>
          <w:tcPr>
            <w:tcW w:w="900" w:type="dxa"/>
            <w:shd w:val="clear" w:color="auto" w:fill="auto"/>
            <w:noWrap/>
            <w:vAlign w:val="center"/>
          </w:tcPr>
          <w:p w14:paraId="42D1826D" w14:textId="0B44C8AA"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F56879" w:rsidRPr="007B4D9A">
              <w:rPr>
                <w:rFonts w:asciiTheme="minorHAnsi" w:hAnsiTheme="minorHAnsi" w:cstheme="minorHAnsi"/>
                <w:sz w:val="18"/>
                <w:szCs w:val="18"/>
                <w:lang w:val="en-GB"/>
              </w:rPr>
              <w:t>,000</w:t>
            </w:r>
          </w:p>
        </w:tc>
        <w:tc>
          <w:tcPr>
            <w:tcW w:w="885" w:type="dxa"/>
            <w:shd w:val="clear" w:color="auto" w:fill="auto"/>
            <w:noWrap/>
            <w:vAlign w:val="center"/>
          </w:tcPr>
          <w:p w14:paraId="7A857A38" w14:textId="081FD0A7"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shd w:val="clear" w:color="auto" w:fill="auto"/>
            <w:noWrap/>
            <w:vAlign w:val="center"/>
          </w:tcPr>
          <w:p w14:paraId="6DAEA263" w14:textId="479458C1" w:rsidR="00973337" w:rsidRPr="007B4D9A" w:rsidRDefault="004C6E66"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vAlign w:val="center"/>
          </w:tcPr>
          <w:p w14:paraId="5F98AD78" w14:textId="7EAF4969"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4,602</w:t>
            </w:r>
          </w:p>
        </w:tc>
        <w:tc>
          <w:tcPr>
            <w:tcW w:w="919" w:type="dxa"/>
            <w:shd w:val="clear" w:color="auto" w:fill="auto"/>
            <w:noWrap/>
            <w:vAlign w:val="center"/>
          </w:tcPr>
          <w:p w14:paraId="7F43B805" w14:textId="3ED4C530" w:rsidR="00973337" w:rsidRPr="007B4D9A" w:rsidRDefault="004E1684"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8,602</w:t>
            </w:r>
          </w:p>
        </w:tc>
        <w:tc>
          <w:tcPr>
            <w:tcW w:w="770" w:type="dxa"/>
            <w:vAlign w:val="center"/>
          </w:tcPr>
          <w:p w14:paraId="63F79971" w14:textId="39547925" w:rsidR="00973337" w:rsidRPr="007B4D9A" w:rsidRDefault="009930C3" w:rsidP="00973337">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26</w:t>
            </w:r>
          </w:p>
        </w:tc>
      </w:tr>
      <w:tr w:rsidR="00973337" w:rsidRPr="007B4D9A" w14:paraId="58755813" w14:textId="77777777" w:rsidTr="00A95A76">
        <w:trPr>
          <w:cantSplit/>
        </w:trPr>
        <w:tc>
          <w:tcPr>
            <w:tcW w:w="1630" w:type="dxa"/>
            <w:vMerge/>
            <w:shd w:val="clear" w:color="auto" w:fill="D9E2F3" w:themeFill="accent1" w:themeFillTint="33"/>
            <w:vAlign w:val="center"/>
          </w:tcPr>
          <w:p w14:paraId="10B4464B" w14:textId="77777777" w:rsidR="00973337" w:rsidRPr="007B4D9A" w:rsidRDefault="00973337" w:rsidP="00973337">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6EF9617E"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701E0C17"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4BC2CF28" w14:textId="77777777" w:rsidR="00973337" w:rsidRPr="007B4D9A" w:rsidRDefault="00973337" w:rsidP="00973337">
            <w:pPr>
              <w:spacing w:after="40"/>
              <w:jc w:val="center"/>
              <w:rPr>
                <w:rFonts w:asciiTheme="minorHAnsi" w:hAnsiTheme="minorHAnsi" w:cstheme="minorHAnsi"/>
                <w:b/>
                <w:bCs/>
                <w:sz w:val="18"/>
                <w:szCs w:val="18"/>
                <w:lang w:val="en-GB"/>
              </w:rPr>
            </w:pPr>
          </w:p>
        </w:tc>
        <w:tc>
          <w:tcPr>
            <w:tcW w:w="1210" w:type="dxa"/>
            <w:shd w:val="clear" w:color="auto" w:fill="D9E2F3" w:themeFill="accent1" w:themeFillTint="33"/>
            <w:noWrap/>
            <w:vAlign w:val="center"/>
          </w:tcPr>
          <w:p w14:paraId="0B9214AA" w14:textId="77777777" w:rsidR="00973337" w:rsidRPr="007B4D9A" w:rsidRDefault="00973337" w:rsidP="00973337">
            <w:pPr>
              <w:spacing w:after="40"/>
              <w:jc w:val="center"/>
              <w:rPr>
                <w:rFonts w:asciiTheme="minorHAnsi" w:hAnsiTheme="minorHAnsi" w:cstheme="minorHAnsi"/>
                <w:sz w:val="18"/>
                <w:szCs w:val="18"/>
                <w:lang w:val="en-GB"/>
              </w:rPr>
            </w:pPr>
          </w:p>
        </w:tc>
        <w:tc>
          <w:tcPr>
            <w:tcW w:w="2121" w:type="dxa"/>
            <w:shd w:val="clear" w:color="auto" w:fill="D9E2F3" w:themeFill="accent1" w:themeFillTint="33"/>
            <w:noWrap/>
            <w:vAlign w:val="center"/>
          </w:tcPr>
          <w:p w14:paraId="7E2F7D25" w14:textId="0ADED185" w:rsidR="00973337" w:rsidRPr="007B4D9A" w:rsidRDefault="00973337" w:rsidP="00973337">
            <w:pPr>
              <w:spacing w:after="40"/>
              <w:jc w:val="center"/>
              <w:rPr>
                <w:rFonts w:asciiTheme="minorHAnsi" w:hAnsiTheme="minorHAnsi" w:cstheme="minorHAnsi"/>
                <w:b/>
                <w:bCs/>
                <w:sz w:val="18"/>
                <w:szCs w:val="18"/>
              </w:rPr>
            </w:pPr>
            <w:r w:rsidRPr="007B4D9A">
              <w:rPr>
                <w:rFonts w:asciiTheme="minorHAnsi" w:hAnsiTheme="minorHAnsi" w:cstheme="minorHAnsi"/>
                <w:b/>
                <w:bCs/>
                <w:sz w:val="18"/>
                <w:szCs w:val="18"/>
                <w:lang w:val="en-GB"/>
              </w:rPr>
              <w:t>Total Outcome 5</w:t>
            </w:r>
          </w:p>
        </w:tc>
        <w:tc>
          <w:tcPr>
            <w:tcW w:w="900" w:type="dxa"/>
            <w:shd w:val="clear" w:color="auto" w:fill="D9E2F3" w:themeFill="accent1" w:themeFillTint="33"/>
            <w:noWrap/>
            <w:vAlign w:val="center"/>
          </w:tcPr>
          <w:p w14:paraId="152D85AD" w14:textId="50280579" w:rsidR="00973337" w:rsidRPr="007B4D9A" w:rsidRDefault="004E1684" w:rsidP="00243998">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28,641</w:t>
            </w:r>
          </w:p>
        </w:tc>
        <w:tc>
          <w:tcPr>
            <w:tcW w:w="885" w:type="dxa"/>
            <w:shd w:val="clear" w:color="auto" w:fill="D9E2F3" w:themeFill="accent1" w:themeFillTint="33"/>
            <w:noWrap/>
            <w:vAlign w:val="center"/>
          </w:tcPr>
          <w:p w14:paraId="0E6E01F6" w14:textId="37DBF35C" w:rsidR="00973337" w:rsidRPr="007B4D9A" w:rsidRDefault="004C6E66" w:rsidP="00613605">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1</w:t>
            </w:r>
            <w:r w:rsidR="00613605" w:rsidRPr="007B4D9A">
              <w:rPr>
                <w:rFonts w:asciiTheme="minorHAnsi" w:hAnsiTheme="minorHAnsi" w:cstheme="minorHAnsi"/>
                <w:b/>
                <w:sz w:val="18"/>
                <w:szCs w:val="18"/>
                <w:lang w:val="en-GB"/>
              </w:rPr>
              <w:t>7</w:t>
            </w:r>
            <w:r w:rsidRPr="007B4D9A">
              <w:rPr>
                <w:rFonts w:asciiTheme="minorHAnsi" w:hAnsiTheme="minorHAnsi" w:cstheme="minorHAnsi"/>
                <w:b/>
                <w:sz w:val="18"/>
                <w:szCs w:val="18"/>
                <w:lang w:val="en-GB"/>
              </w:rPr>
              <w:t>,000</w:t>
            </w:r>
          </w:p>
        </w:tc>
        <w:tc>
          <w:tcPr>
            <w:tcW w:w="885" w:type="dxa"/>
            <w:shd w:val="clear" w:color="auto" w:fill="D9E2F3" w:themeFill="accent1" w:themeFillTint="33"/>
            <w:noWrap/>
            <w:vAlign w:val="center"/>
          </w:tcPr>
          <w:p w14:paraId="2D4DF21E" w14:textId="79EF7430" w:rsidR="00973337" w:rsidRPr="007B4D9A" w:rsidRDefault="00F56879" w:rsidP="00613605">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16,000</w:t>
            </w:r>
          </w:p>
        </w:tc>
        <w:tc>
          <w:tcPr>
            <w:tcW w:w="885" w:type="dxa"/>
            <w:shd w:val="clear" w:color="auto" w:fill="D9E2F3" w:themeFill="accent1" w:themeFillTint="33"/>
            <w:vAlign w:val="center"/>
          </w:tcPr>
          <w:p w14:paraId="224E21C5" w14:textId="6FE9ACA2" w:rsidR="00973337" w:rsidRPr="007B4D9A" w:rsidRDefault="00F56879" w:rsidP="004E1684">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2</w:t>
            </w:r>
            <w:r w:rsidR="004E1684" w:rsidRPr="007B4D9A">
              <w:rPr>
                <w:rFonts w:asciiTheme="minorHAnsi" w:hAnsiTheme="minorHAnsi" w:cstheme="minorHAnsi"/>
                <w:b/>
                <w:sz w:val="18"/>
                <w:szCs w:val="18"/>
                <w:lang w:val="en-GB"/>
              </w:rPr>
              <w:t>7,602</w:t>
            </w:r>
          </w:p>
        </w:tc>
        <w:tc>
          <w:tcPr>
            <w:tcW w:w="919" w:type="dxa"/>
            <w:shd w:val="clear" w:color="auto" w:fill="D9E2F3" w:themeFill="accent1" w:themeFillTint="33"/>
            <w:noWrap/>
            <w:vAlign w:val="center"/>
          </w:tcPr>
          <w:p w14:paraId="2A72573D" w14:textId="68D63C0F" w:rsidR="00973337" w:rsidRPr="007B4D9A" w:rsidRDefault="00AB5B8A" w:rsidP="00973337">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89,243</w:t>
            </w:r>
          </w:p>
        </w:tc>
        <w:tc>
          <w:tcPr>
            <w:tcW w:w="770" w:type="dxa"/>
            <w:shd w:val="clear" w:color="auto" w:fill="D9E2F3" w:themeFill="accent1" w:themeFillTint="33"/>
            <w:vAlign w:val="center"/>
          </w:tcPr>
          <w:p w14:paraId="7F897C5F" w14:textId="2C3A732A" w:rsidR="00973337" w:rsidRPr="007B4D9A" w:rsidRDefault="00973337" w:rsidP="00973337">
            <w:pPr>
              <w:spacing w:after="40"/>
              <w:jc w:val="center"/>
              <w:rPr>
                <w:rFonts w:asciiTheme="minorHAnsi" w:hAnsiTheme="minorHAnsi" w:cstheme="minorHAnsi"/>
                <w:sz w:val="18"/>
                <w:szCs w:val="18"/>
                <w:lang w:val="en-GB"/>
              </w:rPr>
            </w:pPr>
          </w:p>
        </w:tc>
      </w:tr>
      <w:tr w:rsidR="006001A2" w:rsidRPr="007B4D9A" w14:paraId="53F8C34A" w14:textId="77777777" w:rsidTr="00A95A76">
        <w:trPr>
          <w:cantSplit/>
        </w:trPr>
        <w:tc>
          <w:tcPr>
            <w:tcW w:w="1630" w:type="dxa"/>
            <w:vMerge w:val="restart"/>
            <w:shd w:val="clear" w:color="auto" w:fill="D9E2F3" w:themeFill="accent1" w:themeFillTint="33"/>
            <w:vAlign w:val="center"/>
          </w:tcPr>
          <w:p w14:paraId="566545E3" w14:textId="04C7139E" w:rsidR="006001A2" w:rsidRPr="007B4D9A" w:rsidRDefault="006001A2" w:rsidP="006001A2">
            <w:pPr>
              <w:spacing w:after="40"/>
              <w:jc w:val="center"/>
              <w:rPr>
                <w:rFonts w:asciiTheme="minorHAnsi" w:hAnsiTheme="minorHAnsi" w:cstheme="minorHAnsi"/>
                <w:b/>
                <w:bCs/>
                <w:caps/>
                <w:sz w:val="18"/>
                <w:szCs w:val="18"/>
                <w:lang w:val="en-GB"/>
              </w:rPr>
            </w:pPr>
            <w:r w:rsidRPr="007B4D9A">
              <w:rPr>
                <w:rFonts w:asciiTheme="minorHAnsi" w:hAnsiTheme="minorHAnsi" w:cstheme="minorHAnsi"/>
                <w:b/>
                <w:bCs/>
                <w:caps/>
                <w:sz w:val="18"/>
                <w:szCs w:val="18"/>
                <w:lang w:val="en-GB"/>
              </w:rPr>
              <w:t>Project management  unit</w:t>
            </w:r>
          </w:p>
        </w:tc>
        <w:tc>
          <w:tcPr>
            <w:tcW w:w="1320" w:type="dxa"/>
            <w:vMerge w:val="restart"/>
            <w:shd w:val="clear" w:color="auto" w:fill="auto"/>
            <w:vAlign w:val="center"/>
          </w:tcPr>
          <w:p w14:paraId="05A10856" w14:textId="2074C971" w:rsidR="006001A2" w:rsidRPr="007B4D9A" w:rsidRDefault="006001A2" w:rsidP="006001A2">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HURECC</w:t>
            </w:r>
          </w:p>
        </w:tc>
        <w:tc>
          <w:tcPr>
            <w:tcW w:w="880" w:type="dxa"/>
            <w:vMerge w:val="restart"/>
            <w:shd w:val="clear" w:color="auto" w:fill="auto"/>
            <w:vAlign w:val="center"/>
          </w:tcPr>
          <w:p w14:paraId="314B1345" w14:textId="28F16569" w:rsidR="006001A2" w:rsidRPr="007B4D9A" w:rsidRDefault="006001A2" w:rsidP="006001A2">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62000</w:t>
            </w:r>
          </w:p>
        </w:tc>
        <w:tc>
          <w:tcPr>
            <w:tcW w:w="880" w:type="dxa"/>
            <w:vMerge w:val="restart"/>
            <w:vAlign w:val="center"/>
          </w:tcPr>
          <w:p w14:paraId="4DB7F126" w14:textId="77777777" w:rsidR="006001A2" w:rsidRPr="007B4D9A" w:rsidRDefault="006001A2" w:rsidP="006001A2">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GEF</w:t>
            </w:r>
          </w:p>
          <w:p w14:paraId="4A20ECE7" w14:textId="013416D4" w:rsidR="006001A2" w:rsidRPr="007B4D9A" w:rsidRDefault="006001A2" w:rsidP="006001A2">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Trustee</w:t>
            </w:r>
          </w:p>
        </w:tc>
        <w:tc>
          <w:tcPr>
            <w:tcW w:w="1210" w:type="dxa"/>
            <w:shd w:val="clear" w:color="auto" w:fill="auto"/>
            <w:noWrap/>
            <w:vAlign w:val="center"/>
          </w:tcPr>
          <w:p w14:paraId="6C2D2897" w14:textId="30856D05"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71600</w:t>
            </w:r>
          </w:p>
        </w:tc>
        <w:tc>
          <w:tcPr>
            <w:tcW w:w="2121" w:type="dxa"/>
            <w:shd w:val="clear" w:color="auto" w:fill="auto"/>
            <w:vAlign w:val="center"/>
          </w:tcPr>
          <w:p w14:paraId="1B7B1E6C" w14:textId="09B43548" w:rsidR="006001A2" w:rsidRPr="007B4D9A" w:rsidRDefault="006001A2" w:rsidP="006001A2">
            <w:pPr>
              <w:spacing w:after="40"/>
              <w:jc w:val="center"/>
              <w:rPr>
                <w:rFonts w:asciiTheme="minorHAnsi" w:hAnsiTheme="minorHAnsi" w:cstheme="minorHAnsi"/>
                <w:sz w:val="18"/>
                <w:szCs w:val="18"/>
              </w:rPr>
            </w:pPr>
            <w:r w:rsidRPr="007B4D9A">
              <w:rPr>
                <w:rFonts w:asciiTheme="minorHAnsi" w:hAnsiTheme="minorHAnsi" w:cstheme="minorHAnsi"/>
                <w:bCs/>
                <w:sz w:val="18"/>
                <w:szCs w:val="18"/>
                <w:lang w:val="en-GB"/>
              </w:rPr>
              <w:t>Travel</w:t>
            </w:r>
          </w:p>
        </w:tc>
        <w:tc>
          <w:tcPr>
            <w:tcW w:w="900" w:type="dxa"/>
            <w:shd w:val="clear" w:color="auto" w:fill="auto"/>
            <w:noWrap/>
            <w:vAlign w:val="center"/>
          </w:tcPr>
          <w:p w14:paraId="18FD000D" w14:textId="616CC42D"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shd w:val="clear" w:color="auto" w:fill="auto"/>
            <w:noWrap/>
            <w:vAlign w:val="center"/>
          </w:tcPr>
          <w:p w14:paraId="3CF7ADFE" w14:textId="24AED4F5"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shd w:val="clear" w:color="auto" w:fill="auto"/>
            <w:noWrap/>
            <w:vAlign w:val="center"/>
          </w:tcPr>
          <w:p w14:paraId="04DAB6C1" w14:textId="622C6FFA"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500</w:t>
            </w:r>
          </w:p>
        </w:tc>
        <w:tc>
          <w:tcPr>
            <w:tcW w:w="885" w:type="dxa"/>
            <w:vAlign w:val="center"/>
          </w:tcPr>
          <w:p w14:paraId="55A1B68B" w14:textId="5DD0B3C4"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639901B5" w14:textId="2A8D6043"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2,500</w:t>
            </w:r>
          </w:p>
        </w:tc>
        <w:tc>
          <w:tcPr>
            <w:tcW w:w="770" w:type="dxa"/>
            <w:vAlign w:val="center"/>
          </w:tcPr>
          <w:p w14:paraId="7FE3747C" w14:textId="4194828C" w:rsidR="006001A2" w:rsidRPr="007B4D9A" w:rsidRDefault="009930C3"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27</w:t>
            </w:r>
          </w:p>
        </w:tc>
      </w:tr>
      <w:tr w:rsidR="006001A2" w:rsidRPr="007B4D9A" w14:paraId="0C80963E" w14:textId="77777777" w:rsidTr="00A95A76">
        <w:trPr>
          <w:cantSplit/>
        </w:trPr>
        <w:tc>
          <w:tcPr>
            <w:tcW w:w="1630" w:type="dxa"/>
            <w:vMerge/>
            <w:shd w:val="clear" w:color="auto" w:fill="D9E2F3" w:themeFill="accent1" w:themeFillTint="33"/>
            <w:vAlign w:val="center"/>
          </w:tcPr>
          <w:p w14:paraId="2C290E43" w14:textId="77777777" w:rsidR="006001A2" w:rsidRPr="007B4D9A" w:rsidRDefault="006001A2" w:rsidP="006001A2">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3E14D936"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40DDC149"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vMerge/>
            <w:vAlign w:val="center"/>
          </w:tcPr>
          <w:p w14:paraId="164CF11A"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20CA3549" w14:textId="407ED17F"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71800</w:t>
            </w:r>
          </w:p>
        </w:tc>
        <w:tc>
          <w:tcPr>
            <w:tcW w:w="2121" w:type="dxa"/>
            <w:shd w:val="clear" w:color="auto" w:fill="auto"/>
            <w:noWrap/>
            <w:vAlign w:val="center"/>
          </w:tcPr>
          <w:p w14:paraId="086AE5E6" w14:textId="5C37CB01"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Contractual Services – Indiv ImpPtnr</w:t>
            </w:r>
          </w:p>
        </w:tc>
        <w:tc>
          <w:tcPr>
            <w:tcW w:w="900" w:type="dxa"/>
            <w:shd w:val="clear" w:color="auto" w:fill="auto"/>
            <w:noWrap/>
            <w:vAlign w:val="center"/>
          </w:tcPr>
          <w:p w14:paraId="5D6092C6" w14:textId="346F0C11" w:rsidR="006001A2" w:rsidRPr="007B4D9A" w:rsidRDefault="004E1684"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41,260</w:t>
            </w:r>
          </w:p>
        </w:tc>
        <w:tc>
          <w:tcPr>
            <w:tcW w:w="885" w:type="dxa"/>
            <w:shd w:val="clear" w:color="auto" w:fill="auto"/>
            <w:noWrap/>
            <w:vAlign w:val="center"/>
          </w:tcPr>
          <w:p w14:paraId="5CEBAF03" w14:textId="409C54F8" w:rsidR="006001A2" w:rsidRPr="007B4D9A" w:rsidRDefault="004E1684"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41</w:t>
            </w:r>
            <w:r w:rsidR="00F56879" w:rsidRPr="007B4D9A">
              <w:rPr>
                <w:rFonts w:asciiTheme="minorHAnsi" w:hAnsiTheme="minorHAnsi" w:cstheme="minorHAnsi"/>
                <w:sz w:val="18"/>
                <w:szCs w:val="18"/>
                <w:lang w:val="en-GB"/>
              </w:rPr>
              <w:t>,000</w:t>
            </w:r>
          </w:p>
        </w:tc>
        <w:tc>
          <w:tcPr>
            <w:tcW w:w="885" w:type="dxa"/>
            <w:shd w:val="clear" w:color="auto" w:fill="auto"/>
            <w:noWrap/>
            <w:vAlign w:val="center"/>
          </w:tcPr>
          <w:p w14:paraId="58A5F44F" w14:textId="79CA3CE4" w:rsidR="006001A2" w:rsidRPr="007B4D9A" w:rsidRDefault="004E1684"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35</w:t>
            </w:r>
            <w:r w:rsidR="00F56879" w:rsidRPr="007B4D9A">
              <w:rPr>
                <w:rFonts w:asciiTheme="minorHAnsi" w:hAnsiTheme="minorHAnsi" w:cstheme="minorHAnsi"/>
                <w:sz w:val="18"/>
                <w:szCs w:val="18"/>
                <w:lang w:val="en-GB"/>
              </w:rPr>
              <w:t>,000</w:t>
            </w:r>
          </w:p>
        </w:tc>
        <w:tc>
          <w:tcPr>
            <w:tcW w:w="885" w:type="dxa"/>
            <w:vAlign w:val="center"/>
          </w:tcPr>
          <w:p w14:paraId="719A5BF4" w14:textId="4B1E4851"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15,000</w:t>
            </w:r>
          </w:p>
        </w:tc>
        <w:tc>
          <w:tcPr>
            <w:tcW w:w="919" w:type="dxa"/>
            <w:shd w:val="clear" w:color="auto" w:fill="auto"/>
            <w:noWrap/>
            <w:vAlign w:val="center"/>
          </w:tcPr>
          <w:p w14:paraId="49C69700" w14:textId="3B3364A3" w:rsidR="006001A2" w:rsidRPr="007B4D9A" w:rsidRDefault="006001A2" w:rsidP="004E1684">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13</w:t>
            </w:r>
            <w:r w:rsidR="004E1684" w:rsidRPr="007B4D9A">
              <w:rPr>
                <w:rFonts w:asciiTheme="minorHAnsi" w:hAnsiTheme="minorHAnsi" w:cstheme="minorHAnsi"/>
                <w:sz w:val="18"/>
                <w:szCs w:val="18"/>
                <w:lang w:val="en-GB"/>
              </w:rPr>
              <w:t>2,260</w:t>
            </w:r>
          </w:p>
        </w:tc>
        <w:tc>
          <w:tcPr>
            <w:tcW w:w="770" w:type="dxa"/>
            <w:vAlign w:val="center"/>
          </w:tcPr>
          <w:p w14:paraId="629BC279" w14:textId="0A4295C3" w:rsidR="006001A2" w:rsidRPr="007B4D9A" w:rsidRDefault="009930C3"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28</w:t>
            </w:r>
          </w:p>
        </w:tc>
      </w:tr>
      <w:tr w:rsidR="006001A2" w:rsidRPr="007B4D9A" w14:paraId="405681AC" w14:textId="77777777" w:rsidTr="00A95A76">
        <w:trPr>
          <w:cantSplit/>
        </w:trPr>
        <w:tc>
          <w:tcPr>
            <w:tcW w:w="1630" w:type="dxa"/>
            <w:vMerge/>
            <w:shd w:val="clear" w:color="auto" w:fill="D9E2F3" w:themeFill="accent1" w:themeFillTint="33"/>
            <w:vAlign w:val="center"/>
          </w:tcPr>
          <w:p w14:paraId="1CF491CC" w14:textId="77777777" w:rsidR="006001A2" w:rsidRPr="007B4D9A" w:rsidRDefault="006001A2" w:rsidP="006001A2">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6D8A0BE9"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63F7CA73"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vMerge/>
            <w:vAlign w:val="center"/>
          </w:tcPr>
          <w:p w14:paraId="341E91B1"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13C80D11" w14:textId="7875C44D"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72200</w:t>
            </w:r>
          </w:p>
        </w:tc>
        <w:tc>
          <w:tcPr>
            <w:tcW w:w="2121" w:type="dxa"/>
            <w:shd w:val="clear" w:color="auto" w:fill="auto"/>
            <w:noWrap/>
            <w:vAlign w:val="center"/>
          </w:tcPr>
          <w:p w14:paraId="7CAA0FE0" w14:textId="58F8B52F"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Equipment and Furniture</w:t>
            </w:r>
          </w:p>
        </w:tc>
        <w:tc>
          <w:tcPr>
            <w:tcW w:w="900" w:type="dxa"/>
            <w:shd w:val="clear" w:color="auto" w:fill="auto"/>
            <w:noWrap/>
            <w:vAlign w:val="center"/>
          </w:tcPr>
          <w:p w14:paraId="04B94D1B" w14:textId="507BC1EB"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885" w:type="dxa"/>
            <w:shd w:val="clear" w:color="auto" w:fill="auto"/>
            <w:noWrap/>
            <w:vAlign w:val="center"/>
          </w:tcPr>
          <w:p w14:paraId="53CFADB8" w14:textId="36CB261E"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shd w:val="clear" w:color="auto" w:fill="auto"/>
            <w:noWrap/>
            <w:vAlign w:val="center"/>
          </w:tcPr>
          <w:p w14:paraId="61484C6D" w14:textId="2A822D42"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vAlign w:val="center"/>
          </w:tcPr>
          <w:p w14:paraId="2DA8D09C" w14:textId="5F0F0714"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7F188243" w14:textId="584BA59D"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w:t>
            </w:r>
          </w:p>
        </w:tc>
        <w:tc>
          <w:tcPr>
            <w:tcW w:w="770" w:type="dxa"/>
            <w:vAlign w:val="center"/>
          </w:tcPr>
          <w:p w14:paraId="6A4A52C7" w14:textId="39BD2D4C" w:rsidR="006001A2" w:rsidRPr="007B4D9A" w:rsidRDefault="001E1C84"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29</w:t>
            </w:r>
          </w:p>
        </w:tc>
      </w:tr>
      <w:tr w:rsidR="006001A2" w:rsidRPr="007B4D9A" w14:paraId="2D156374" w14:textId="77777777" w:rsidTr="00A95A76">
        <w:trPr>
          <w:cantSplit/>
        </w:trPr>
        <w:tc>
          <w:tcPr>
            <w:tcW w:w="1630" w:type="dxa"/>
            <w:vMerge/>
            <w:shd w:val="clear" w:color="auto" w:fill="D9E2F3" w:themeFill="accent1" w:themeFillTint="33"/>
            <w:vAlign w:val="center"/>
          </w:tcPr>
          <w:p w14:paraId="6D3E7399" w14:textId="77777777" w:rsidR="006001A2" w:rsidRPr="007B4D9A" w:rsidRDefault="006001A2" w:rsidP="006001A2">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0FE5A055"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77449825"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vMerge/>
            <w:vAlign w:val="center"/>
          </w:tcPr>
          <w:p w14:paraId="1D8DB748"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60BD181A" w14:textId="691D5432"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72800</w:t>
            </w:r>
          </w:p>
        </w:tc>
        <w:tc>
          <w:tcPr>
            <w:tcW w:w="2121" w:type="dxa"/>
            <w:shd w:val="clear" w:color="auto" w:fill="auto"/>
            <w:noWrap/>
            <w:vAlign w:val="center"/>
          </w:tcPr>
          <w:p w14:paraId="51527A35" w14:textId="2533EC0A" w:rsidR="006001A2" w:rsidRPr="007B4D9A" w:rsidRDefault="006001A2" w:rsidP="006001A2">
            <w:pPr>
              <w:spacing w:after="40"/>
              <w:jc w:val="center"/>
              <w:rPr>
                <w:rFonts w:asciiTheme="minorHAnsi" w:hAnsiTheme="minorHAnsi" w:cstheme="minorHAnsi"/>
                <w:bCs/>
                <w:sz w:val="18"/>
                <w:szCs w:val="18"/>
                <w:lang w:val="en-GB"/>
              </w:rPr>
            </w:pPr>
            <w:r w:rsidRPr="007B4D9A">
              <w:rPr>
                <w:rFonts w:asciiTheme="minorHAnsi" w:hAnsiTheme="minorHAnsi" w:cstheme="minorHAnsi"/>
                <w:sz w:val="18"/>
                <w:szCs w:val="18"/>
                <w:lang w:val="en-GB"/>
              </w:rPr>
              <w:t>Information Technology Equipment</w:t>
            </w:r>
          </w:p>
        </w:tc>
        <w:tc>
          <w:tcPr>
            <w:tcW w:w="900" w:type="dxa"/>
            <w:shd w:val="clear" w:color="auto" w:fill="auto"/>
            <w:noWrap/>
            <w:vAlign w:val="center"/>
          </w:tcPr>
          <w:p w14:paraId="4AD63BED" w14:textId="5E8F7CC1"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4,500</w:t>
            </w:r>
          </w:p>
        </w:tc>
        <w:tc>
          <w:tcPr>
            <w:tcW w:w="885" w:type="dxa"/>
            <w:shd w:val="clear" w:color="auto" w:fill="auto"/>
            <w:noWrap/>
            <w:vAlign w:val="center"/>
          </w:tcPr>
          <w:p w14:paraId="17C5CFF0" w14:textId="41B1E6EF"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shd w:val="clear" w:color="auto" w:fill="auto"/>
            <w:noWrap/>
            <w:vAlign w:val="center"/>
          </w:tcPr>
          <w:p w14:paraId="1AC6DFB0" w14:textId="60F52B19"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885" w:type="dxa"/>
            <w:vAlign w:val="center"/>
          </w:tcPr>
          <w:p w14:paraId="5A8030F0" w14:textId="38835AD7"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919" w:type="dxa"/>
            <w:shd w:val="clear" w:color="auto" w:fill="auto"/>
            <w:noWrap/>
            <w:vAlign w:val="center"/>
          </w:tcPr>
          <w:p w14:paraId="02E24467" w14:textId="53F3085C"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4,500</w:t>
            </w:r>
          </w:p>
        </w:tc>
        <w:tc>
          <w:tcPr>
            <w:tcW w:w="770" w:type="dxa"/>
            <w:vAlign w:val="center"/>
          </w:tcPr>
          <w:p w14:paraId="3D66D565" w14:textId="63BC6717" w:rsidR="006001A2" w:rsidRPr="007B4D9A" w:rsidRDefault="001E1C84"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30</w:t>
            </w:r>
          </w:p>
        </w:tc>
      </w:tr>
      <w:tr w:rsidR="006001A2" w:rsidRPr="007B4D9A" w14:paraId="439DBDDE" w14:textId="77777777" w:rsidTr="00A95A76">
        <w:trPr>
          <w:cantSplit/>
        </w:trPr>
        <w:tc>
          <w:tcPr>
            <w:tcW w:w="1630" w:type="dxa"/>
            <w:vMerge/>
            <w:shd w:val="clear" w:color="auto" w:fill="D9E2F3" w:themeFill="accent1" w:themeFillTint="33"/>
            <w:vAlign w:val="center"/>
          </w:tcPr>
          <w:p w14:paraId="6CDE5DD4" w14:textId="77777777" w:rsidR="006001A2" w:rsidRPr="007B4D9A" w:rsidRDefault="006001A2" w:rsidP="006001A2">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29C26D8D"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vMerge/>
            <w:shd w:val="clear" w:color="auto" w:fill="auto"/>
            <w:vAlign w:val="center"/>
          </w:tcPr>
          <w:p w14:paraId="22F1847B"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vMerge/>
            <w:vAlign w:val="center"/>
          </w:tcPr>
          <w:p w14:paraId="26741663"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1210" w:type="dxa"/>
            <w:shd w:val="clear" w:color="auto" w:fill="auto"/>
            <w:noWrap/>
            <w:vAlign w:val="center"/>
          </w:tcPr>
          <w:p w14:paraId="4E8B942E" w14:textId="2D948B43"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74100</w:t>
            </w:r>
          </w:p>
        </w:tc>
        <w:tc>
          <w:tcPr>
            <w:tcW w:w="2121" w:type="dxa"/>
            <w:shd w:val="clear" w:color="auto" w:fill="auto"/>
            <w:noWrap/>
            <w:vAlign w:val="center"/>
          </w:tcPr>
          <w:p w14:paraId="5BC075BC" w14:textId="36AF5B03"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Professional services</w:t>
            </w:r>
          </w:p>
        </w:tc>
        <w:tc>
          <w:tcPr>
            <w:tcW w:w="900" w:type="dxa"/>
            <w:shd w:val="clear" w:color="auto" w:fill="auto"/>
            <w:noWrap/>
            <w:vAlign w:val="center"/>
          </w:tcPr>
          <w:p w14:paraId="7F876B46" w14:textId="5D4B1FB8" w:rsidR="006001A2" w:rsidRPr="007B4D9A" w:rsidRDefault="000E172F"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6,000</w:t>
            </w:r>
          </w:p>
        </w:tc>
        <w:tc>
          <w:tcPr>
            <w:tcW w:w="885" w:type="dxa"/>
            <w:shd w:val="clear" w:color="auto" w:fill="auto"/>
            <w:noWrap/>
            <w:vAlign w:val="center"/>
          </w:tcPr>
          <w:p w14:paraId="092B5DB0" w14:textId="26657239"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6,000</w:t>
            </w:r>
          </w:p>
        </w:tc>
        <w:tc>
          <w:tcPr>
            <w:tcW w:w="885" w:type="dxa"/>
            <w:shd w:val="clear" w:color="auto" w:fill="auto"/>
            <w:noWrap/>
            <w:vAlign w:val="center"/>
          </w:tcPr>
          <w:p w14:paraId="5FB5CE53" w14:textId="1CDBB1B3"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5,000</w:t>
            </w:r>
          </w:p>
        </w:tc>
        <w:tc>
          <w:tcPr>
            <w:tcW w:w="885" w:type="dxa"/>
            <w:vAlign w:val="center"/>
          </w:tcPr>
          <w:p w14:paraId="5CB9387E" w14:textId="333CF453" w:rsidR="006001A2" w:rsidRPr="007B4D9A" w:rsidRDefault="006001A2"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5,000</w:t>
            </w:r>
          </w:p>
        </w:tc>
        <w:tc>
          <w:tcPr>
            <w:tcW w:w="919" w:type="dxa"/>
            <w:shd w:val="clear" w:color="auto" w:fill="auto"/>
            <w:noWrap/>
            <w:vAlign w:val="center"/>
          </w:tcPr>
          <w:p w14:paraId="48B91AA8" w14:textId="402B86E8" w:rsidR="006001A2" w:rsidRPr="007B4D9A" w:rsidRDefault="000E172F"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22</w:t>
            </w:r>
            <w:r w:rsidR="006001A2" w:rsidRPr="007B4D9A">
              <w:rPr>
                <w:rFonts w:asciiTheme="minorHAnsi" w:hAnsiTheme="minorHAnsi" w:cstheme="minorHAnsi"/>
                <w:sz w:val="18"/>
                <w:szCs w:val="18"/>
                <w:lang w:val="en-GB"/>
              </w:rPr>
              <w:t>,000</w:t>
            </w:r>
          </w:p>
        </w:tc>
        <w:tc>
          <w:tcPr>
            <w:tcW w:w="770" w:type="dxa"/>
            <w:vAlign w:val="center"/>
          </w:tcPr>
          <w:p w14:paraId="0040738E" w14:textId="6B7B5038" w:rsidR="006001A2" w:rsidRPr="007B4D9A" w:rsidRDefault="001E1C84" w:rsidP="006001A2">
            <w:pPr>
              <w:spacing w:after="40"/>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31</w:t>
            </w:r>
          </w:p>
        </w:tc>
      </w:tr>
      <w:tr w:rsidR="006001A2" w:rsidRPr="007B4D9A" w14:paraId="73F89BC7" w14:textId="77777777" w:rsidTr="00A95A76">
        <w:trPr>
          <w:cantSplit/>
        </w:trPr>
        <w:tc>
          <w:tcPr>
            <w:tcW w:w="1630" w:type="dxa"/>
            <w:vMerge/>
            <w:shd w:val="clear" w:color="auto" w:fill="D9E2F3" w:themeFill="accent1" w:themeFillTint="33"/>
            <w:noWrap/>
            <w:vAlign w:val="center"/>
          </w:tcPr>
          <w:p w14:paraId="2E5F0F28" w14:textId="77777777" w:rsidR="006001A2" w:rsidRPr="007B4D9A" w:rsidRDefault="006001A2" w:rsidP="006001A2">
            <w:pPr>
              <w:spacing w:after="40"/>
              <w:jc w:val="center"/>
              <w:rPr>
                <w:rFonts w:asciiTheme="minorHAnsi" w:hAnsiTheme="minorHAnsi" w:cstheme="minorHAnsi"/>
                <w:sz w:val="18"/>
                <w:szCs w:val="18"/>
                <w:lang w:val="en-GB"/>
              </w:rPr>
            </w:pPr>
          </w:p>
        </w:tc>
        <w:tc>
          <w:tcPr>
            <w:tcW w:w="1320" w:type="dxa"/>
            <w:vMerge/>
            <w:shd w:val="clear" w:color="auto" w:fill="auto"/>
            <w:vAlign w:val="center"/>
          </w:tcPr>
          <w:p w14:paraId="0FD53857"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01DF2E09"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880" w:type="dxa"/>
            <w:shd w:val="clear" w:color="auto" w:fill="D9E2F3" w:themeFill="accent1" w:themeFillTint="33"/>
            <w:vAlign w:val="center"/>
          </w:tcPr>
          <w:p w14:paraId="69F5CD3C" w14:textId="77777777" w:rsidR="006001A2" w:rsidRPr="007B4D9A" w:rsidRDefault="006001A2" w:rsidP="006001A2">
            <w:pPr>
              <w:spacing w:after="40"/>
              <w:jc w:val="center"/>
              <w:rPr>
                <w:rFonts w:asciiTheme="minorHAnsi" w:hAnsiTheme="minorHAnsi" w:cstheme="minorHAnsi"/>
                <w:b/>
                <w:bCs/>
                <w:sz w:val="18"/>
                <w:szCs w:val="18"/>
                <w:lang w:val="en-GB"/>
              </w:rPr>
            </w:pPr>
          </w:p>
        </w:tc>
        <w:tc>
          <w:tcPr>
            <w:tcW w:w="1210" w:type="dxa"/>
            <w:shd w:val="clear" w:color="auto" w:fill="D9E2F3" w:themeFill="accent1" w:themeFillTint="33"/>
            <w:noWrap/>
            <w:vAlign w:val="center"/>
          </w:tcPr>
          <w:p w14:paraId="15CF58F5" w14:textId="77777777" w:rsidR="006001A2" w:rsidRPr="007B4D9A" w:rsidRDefault="006001A2" w:rsidP="006001A2">
            <w:pPr>
              <w:spacing w:after="40"/>
              <w:jc w:val="center"/>
              <w:rPr>
                <w:rFonts w:asciiTheme="minorHAnsi" w:hAnsiTheme="minorHAnsi" w:cstheme="minorHAnsi"/>
                <w:sz w:val="18"/>
                <w:szCs w:val="18"/>
                <w:lang w:val="en-GB"/>
              </w:rPr>
            </w:pPr>
          </w:p>
        </w:tc>
        <w:tc>
          <w:tcPr>
            <w:tcW w:w="2121" w:type="dxa"/>
            <w:shd w:val="clear" w:color="auto" w:fill="D9E2F3" w:themeFill="accent1" w:themeFillTint="33"/>
            <w:vAlign w:val="center"/>
          </w:tcPr>
          <w:p w14:paraId="4E947789" w14:textId="77777777" w:rsidR="006001A2" w:rsidRPr="007B4D9A" w:rsidRDefault="006001A2" w:rsidP="006001A2">
            <w:pPr>
              <w:spacing w:after="40"/>
              <w:jc w:val="center"/>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Total Management</w:t>
            </w:r>
          </w:p>
        </w:tc>
        <w:tc>
          <w:tcPr>
            <w:tcW w:w="900" w:type="dxa"/>
            <w:shd w:val="clear" w:color="auto" w:fill="D9E2F3" w:themeFill="accent1" w:themeFillTint="33"/>
            <w:noWrap/>
            <w:vAlign w:val="center"/>
          </w:tcPr>
          <w:p w14:paraId="0119E9BB" w14:textId="5E769CC5" w:rsidR="006001A2" w:rsidRPr="007B4D9A" w:rsidRDefault="000E172F" w:rsidP="006001A2">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53</w:t>
            </w:r>
            <w:r w:rsidR="00F56879" w:rsidRPr="007B4D9A">
              <w:rPr>
                <w:rFonts w:asciiTheme="minorHAnsi" w:hAnsiTheme="minorHAnsi" w:cstheme="minorHAnsi"/>
                <w:b/>
                <w:sz w:val="18"/>
                <w:szCs w:val="18"/>
                <w:lang w:val="en-GB"/>
              </w:rPr>
              <w:t>,760</w:t>
            </w:r>
          </w:p>
        </w:tc>
        <w:tc>
          <w:tcPr>
            <w:tcW w:w="885" w:type="dxa"/>
            <w:shd w:val="clear" w:color="auto" w:fill="D9E2F3" w:themeFill="accent1" w:themeFillTint="33"/>
            <w:noWrap/>
            <w:vAlign w:val="center"/>
          </w:tcPr>
          <w:p w14:paraId="5A2848FB" w14:textId="6451C1AB" w:rsidR="006001A2" w:rsidRPr="007B4D9A" w:rsidRDefault="00F56879" w:rsidP="000E172F">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4</w:t>
            </w:r>
            <w:r w:rsidR="000E172F" w:rsidRPr="007B4D9A">
              <w:rPr>
                <w:rFonts w:asciiTheme="minorHAnsi" w:hAnsiTheme="minorHAnsi" w:cstheme="minorHAnsi"/>
                <w:b/>
                <w:sz w:val="18"/>
                <w:szCs w:val="18"/>
                <w:lang w:val="en-GB"/>
              </w:rPr>
              <w:t>8</w:t>
            </w:r>
            <w:r w:rsidRPr="007B4D9A">
              <w:rPr>
                <w:rFonts w:asciiTheme="minorHAnsi" w:hAnsiTheme="minorHAnsi" w:cstheme="minorHAnsi"/>
                <w:b/>
                <w:sz w:val="18"/>
                <w:szCs w:val="18"/>
                <w:lang w:val="en-GB"/>
              </w:rPr>
              <w:t>,000</w:t>
            </w:r>
          </w:p>
        </w:tc>
        <w:tc>
          <w:tcPr>
            <w:tcW w:w="885" w:type="dxa"/>
            <w:shd w:val="clear" w:color="auto" w:fill="D9E2F3" w:themeFill="accent1" w:themeFillTint="33"/>
            <w:noWrap/>
            <w:vAlign w:val="center"/>
          </w:tcPr>
          <w:p w14:paraId="568498CE" w14:textId="49C8AECE" w:rsidR="006001A2" w:rsidRPr="007B4D9A" w:rsidRDefault="000E172F" w:rsidP="006001A2">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40</w:t>
            </w:r>
            <w:r w:rsidR="00F56879" w:rsidRPr="007B4D9A">
              <w:rPr>
                <w:rFonts w:asciiTheme="minorHAnsi" w:hAnsiTheme="minorHAnsi" w:cstheme="minorHAnsi"/>
                <w:b/>
                <w:sz w:val="18"/>
                <w:szCs w:val="18"/>
                <w:lang w:val="en-GB"/>
              </w:rPr>
              <w:t>,500</w:t>
            </w:r>
          </w:p>
        </w:tc>
        <w:tc>
          <w:tcPr>
            <w:tcW w:w="885" w:type="dxa"/>
            <w:shd w:val="clear" w:color="auto" w:fill="D9E2F3" w:themeFill="accent1" w:themeFillTint="33"/>
            <w:vAlign w:val="center"/>
          </w:tcPr>
          <w:p w14:paraId="37E6F10D" w14:textId="5CCC7ABD" w:rsidR="006001A2" w:rsidRPr="007B4D9A" w:rsidRDefault="006001A2" w:rsidP="006001A2">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20,000</w:t>
            </w:r>
          </w:p>
        </w:tc>
        <w:tc>
          <w:tcPr>
            <w:tcW w:w="919" w:type="dxa"/>
            <w:shd w:val="clear" w:color="auto" w:fill="D9E2F3" w:themeFill="accent1" w:themeFillTint="33"/>
            <w:noWrap/>
            <w:vAlign w:val="center"/>
          </w:tcPr>
          <w:p w14:paraId="534A4F29" w14:textId="28524F6F" w:rsidR="006001A2" w:rsidRPr="007B4D9A" w:rsidRDefault="006001A2" w:rsidP="006001A2">
            <w:pPr>
              <w:spacing w:after="40"/>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162,260</w:t>
            </w:r>
          </w:p>
        </w:tc>
        <w:tc>
          <w:tcPr>
            <w:tcW w:w="770" w:type="dxa"/>
            <w:shd w:val="clear" w:color="auto" w:fill="D9E2F3" w:themeFill="accent1" w:themeFillTint="33"/>
            <w:vAlign w:val="center"/>
          </w:tcPr>
          <w:p w14:paraId="64CBA7FE" w14:textId="77777777" w:rsidR="006001A2" w:rsidRPr="007B4D9A" w:rsidRDefault="006001A2" w:rsidP="006001A2">
            <w:pPr>
              <w:spacing w:after="40"/>
              <w:jc w:val="center"/>
              <w:rPr>
                <w:rFonts w:asciiTheme="minorHAnsi" w:hAnsiTheme="minorHAnsi" w:cstheme="minorHAnsi"/>
                <w:sz w:val="18"/>
                <w:szCs w:val="18"/>
                <w:lang w:val="en-GB"/>
              </w:rPr>
            </w:pPr>
          </w:p>
        </w:tc>
      </w:tr>
      <w:tr w:rsidR="006001A2" w:rsidRPr="007B4D9A" w14:paraId="450CED2C" w14:textId="77777777" w:rsidTr="00A95A76">
        <w:trPr>
          <w:cantSplit/>
        </w:trPr>
        <w:tc>
          <w:tcPr>
            <w:tcW w:w="1630" w:type="dxa"/>
            <w:shd w:val="clear" w:color="auto" w:fill="B4C6E7" w:themeFill="accent1" w:themeFillTint="66"/>
            <w:noWrap/>
            <w:vAlign w:val="center"/>
          </w:tcPr>
          <w:p w14:paraId="237D1FB3" w14:textId="77777777" w:rsidR="006001A2" w:rsidRPr="007B4D9A" w:rsidRDefault="006001A2" w:rsidP="006001A2">
            <w:pPr>
              <w:spacing w:after="40"/>
              <w:jc w:val="right"/>
              <w:rPr>
                <w:rFonts w:asciiTheme="minorHAnsi" w:hAnsiTheme="minorHAnsi" w:cstheme="minorHAnsi"/>
                <w:sz w:val="18"/>
                <w:szCs w:val="18"/>
                <w:lang w:val="en-GB"/>
              </w:rPr>
            </w:pPr>
          </w:p>
        </w:tc>
        <w:tc>
          <w:tcPr>
            <w:tcW w:w="1320" w:type="dxa"/>
            <w:shd w:val="clear" w:color="auto" w:fill="B4C6E7" w:themeFill="accent1" w:themeFillTint="66"/>
            <w:vAlign w:val="center"/>
          </w:tcPr>
          <w:p w14:paraId="1235D9FE" w14:textId="77777777" w:rsidR="006001A2" w:rsidRPr="007B4D9A" w:rsidRDefault="006001A2" w:rsidP="006001A2">
            <w:pPr>
              <w:spacing w:after="40"/>
              <w:jc w:val="right"/>
              <w:rPr>
                <w:rFonts w:asciiTheme="minorHAnsi" w:hAnsiTheme="minorHAnsi" w:cstheme="minorHAnsi"/>
                <w:b/>
                <w:bCs/>
                <w:sz w:val="18"/>
                <w:szCs w:val="18"/>
                <w:lang w:val="en-GB"/>
              </w:rPr>
            </w:pPr>
          </w:p>
        </w:tc>
        <w:tc>
          <w:tcPr>
            <w:tcW w:w="880" w:type="dxa"/>
            <w:shd w:val="clear" w:color="auto" w:fill="B4C6E7" w:themeFill="accent1" w:themeFillTint="66"/>
            <w:vAlign w:val="center"/>
          </w:tcPr>
          <w:p w14:paraId="36F88F16" w14:textId="77777777" w:rsidR="006001A2" w:rsidRPr="007B4D9A" w:rsidRDefault="006001A2" w:rsidP="006001A2">
            <w:pPr>
              <w:spacing w:after="40"/>
              <w:jc w:val="right"/>
              <w:rPr>
                <w:rFonts w:asciiTheme="minorHAnsi" w:hAnsiTheme="minorHAnsi" w:cstheme="minorHAnsi"/>
                <w:b/>
                <w:bCs/>
                <w:sz w:val="18"/>
                <w:szCs w:val="18"/>
                <w:lang w:val="en-GB"/>
              </w:rPr>
            </w:pPr>
          </w:p>
        </w:tc>
        <w:tc>
          <w:tcPr>
            <w:tcW w:w="880" w:type="dxa"/>
            <w:shd w:val="clear" w:color="auto" w:fill="B4C6E7" w:themeFill="accent1" w:themeFillTint="66"/>
            <w:vAlign w:val="center"/>
          </w:tcPr>
          <w:p w14:paraId="7896001A" w14:textId="77777777" w:rsidR="006001A2" w:rsidRPr="007B4D9A" w:rsidRDefault="006001A2" w:rsidP="006001A2">
            <w:pPr>
              <w:spacing w:after="40"/>
              <w:jc w:val="right"/>
              <w:rPr>
                <w:rFonts w:asciiTheme="minorHAnsi" w:hAnsiTheme="minorHAnsi" w:cstheme="minorHAnsi"/>
                <w:b/>
                <w:bCs/>
                <w:sz w:val="18"/>
                <w:szCs w:val="18"/>
                <w:lang w:val="en-GB"/>
              </w:rPr>
            </w:pPr>
          </w:p>
        </w:tc>
        <w:tc>
          <w:tcPr>
            <w:tcW w:w="3331" w:type="dxa"/>
            <w:gridSpan w:val="2"/>
            <w:shd w:val="clear" w:color="auto" w:fill="B4C6E7" w:themeFill="accent1" w:themeFillTint="66"/>
            <w:noWrap/>
            <w:vAlign w:val="center"/>
          </w:tcPr>
          <w:p w14:paraId="2D8EDFBB" w14:textId="77777777" w:rsidR="006001A2" w:rsidRPr="007B4D9A" w:rsidRDefault="006001A2" w:rsidP="006001A2">
            <w:pPr>
              <w:spacing w:after="40"/>
              <w:jc w:val="righ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PROJECT TOTAL</w:t>
            </w:r>
          </w:p>
        </w:tc>
        <w:tc>
          <w:tcPr>
            <w:tcW w:w="900" w:type="dxa"/>
            <w:shd w:val="clear" w:color="auto" w:fill="B4C6E7" w:themeFill="accent1" w:themeFillTint="66"/>
            <w:noWrap/>
            <w:vAlign w:val="center"/>
          </w:tcPr>
          <w:p w14:paraId="27B1BCD9" w14:textId="7CDEB4C7" w:rsidR="006001A2" w:rsidRPr="007B4D9A" w:rsidRDefault="00F56879" w:rsidP="000E172F">
            <w:pPr>
              <w:spacing w:after="40"/>
              <w:jc w:val="right"/>
              <w:rPr>
                <w:rFonts w:asciiTheme="minorHAnsi" w:hAnsiTheme="minorHAnsi" w:cstheme="minorHAnsi"/>
                <w:b/>
                <w:sz w:val="18"/>
                <w:szCs w:val="18"/>
                <w:lang w:val="en-GB"/>
              </w:rPr>
            </w:pPr>
            <w:r w:rsidRPr="007B4D9A">
              <w:rPr>
                <w:rFonts w:asciiTheme="minorHAnsi" w:hAnsiTheme="minorHAnsi" w:cstheme="minorHAnsi"/>
                <w:b/>
                <w:sz w:val="18"/>
                <w:szCs w:val="18"/>
                <w:lang w:val="en-GB"/>
              </w:rPr>
              <w:t>3</w:t>
            </w:r>
            <w:r w:rsidR="000E172F" w:rsidRPr="007B4D9A">
              <w:rPr>
                <w:rFonts w:asciiTheme="minorHAnsi" w:hAnsiTheme="minorHAnsi" w:cstheme="minorHAnsi"/>
                <w:b/>
                <w:sz w:val="18"/>
                <w:szCs w:val="18"/>
                <w:lang w:val="en-GB"/>
              </w:rPr>
              <w:t>4</w:t>
            </w:r>
            <w:r w:rsidR="006B5D5B" w:rsidRPr="007B4D9A">
              <w:rPr>
                <w:rFonts w:asciiTheme="minorHAnsi" w:hAnsiTheme="minorHAnsi" w:cstheme="minorHAnsi"/>
                <w:b/>
                <w:sz w:val="18"/>
                <w:szCs w:val="18"/>
                <w:lang w:val="en-GB"/>
              </w:rPr>
              <w:t>9</w:t>
            </w:r>
            <w:r w:rsidRPr="007B4D9A">
              <w:rPr>
                <w:rFonts w:asciiTheme="minorHAnsi" w:hAnsiTheme="minorHAnsi" w:cstheme="minorHAnsi"/>
                <w:b/>
                <w:sz w:val="18"/>
                <w:szCs w:val="18"/>
                <w:lang w:val="en-GB"/>
              </w:rPr>
              <w:t>,760</w:t>
            </w:r>
          </w:p>
        </w:tc>
        <w:tc>
          <w:tcPr>
            <w:tcW w:w="885" w:type="dxa"/>
            <w:shd w:val="clear" w:color="auto" w:fill="B4C6E7" w:themeFill="accent1" w:themeFillTint="66"/>
            <w:noWrap/>
            <w:vAlign w:val="center"/>
          </w:tcPr>
          <w:p w14:paraId="68A6A7D2" w14:textId="180C4721" w:rsidR="006001A2" w:rsidRPr="007B4D9A" w:rsidRDefault="00F56879" w:rsidP="000E172F">
            <w:pPr>
              <w:spacing w:after="40"/>
              <w:jc w:val="right"/>
              <w:rPr>
                <w:rFonts w:asciiTheme="minorHAnsi" w:hAnsiTheme="minorHAnsi" w:cstheme="minorHAnsi"/>
                <w:b/>
                <w:sz w:val="18"/>
                <w:szCs w:val="18"/>
                <w:lang w:val="en-GB"/>
              </w:rPr>
            </w:pPr>
            <w:r w:rsidRPr="007B4D9A">
              <w:rPr>
                <w:rFonts w:asciiTheme="minorHAnsi" w:hAnsiTheme="minorHAnsi" w:cstheme="minorHAnsi"/>
                <w:b/>
                <w:sz w:val="18"/>
                <w:szCs w:val="18"/>
                <w:lang w:val="en-GB"/>
              </w:rPr>
              <w:t>5</w:t>
            </w:r>
            <w:r w:rsidR="000E172F" w:rsidRPr="007B4D9A">
              <w:rPr>
                <w:rFonts w:asciiTheme="minorHAnsi" w:hAnsiTheme="minorHAnsi" w:cstheme="minorHAnsi"/>
                <w:b/>
                <w:sz w:val="18"/>
                <w:szCs w:val="18"/>
                <w:lang w:val="en-GB"/>
              </w:rPr>
              <w:t>8</w:t>
            </w:r>
            <w:r w:rsidR="006B5D5B" w:rsidRPr="007B4D9A">
              <w:rPr>
                <w:rFonts w:asciiTheme="minorHAnsi" w:hAnsiTheme="minorHAnsi" w:cstheme="minorHAnsi"/>
                <w:b/>
                <w:sz w:val="18"/>
                <w:szCs w:val="18"/>
                <w:lang w:val="en-GB"/>
              </w:rPr>
              <w:t>4</w:t>
            </w:r>
            <w:r w:rsidRPr="007B4D9A">
              <w:rPr>
                <w:rFonts w:asciiTheme="minorHAnsi" w:hAnsiTheme="minorHAnsi" w:cstheme="minorHAnsi"/>
                <w:b/>
                <w:sz w:val="18"/>
                <w:szCs w:val="18"/>
                <w:lang w:val="en-GB"/>
              </w:rPr>
              <w:t>,000</w:t>
            </w:r>
          </w:p>
        </w:tc>
        <w:tc>
          <w:tcPr>
            <w:tcW w:w="885" w:type="dxa"/>
            <w:shd w:val="clear" w:color="auto" w:fill="B4C6E7" w:themeFill="accent1" w:themeFillTint="66"/>
            <w:noWrap/>
            <w:vAlign w:val="center"/>
          </w:tcPr>
          <w:p w14:paraId="5C811F12" w14:textId="7AD4EE3C" w:rsidR="006001A2" w:rsidRPr="007B4D9A" w:rsidRDefault="000E172F" w:rsidP="000E172F">
            <w:pPr>
              <w:spacing w:after="40"/>
              <w:jc w:val="right"/>
              <w:rPr>
                <w:rFonts w:asciiTheme="minorHAnsi" w:hAnsiTheme="minorHAnsi" w:cstheme="minorHAnsi"/>
                <w:b/>
                <w:sz w:val="18"/>
                <w:szCs w:val="18"/>
                <w:lang w:val="en-GB"/>
              </w:rPr>
            </w:pPr>
            <w:r w:rsidRPr="007B4D9A">
              <w:rPr>
                <w:rFonts w:asciiTheme="minorHAnsi" w:hAnsiTheme="minorHAnsi" w:cstheme="minorHAnsi"/>
                <w:b/>
                <w:sz w:val="18"/>
                <w:szCs w:val="18"/>
                <w:lang w:val="en-GB"/>
              </w:rPr>
              <w:t>58</w:t>
            </w:r>
            <w:r w:rsidR="006B5D5B" w:rsidRPr="007B4D9A">
              <w:rPr>
                <w:rFonts w:asciiTheme="minorHAnsi" w:hAnsiTheme="minorHAnsi" w:cstheme="minorHAnsi"/>
                <w:b/>
                <w:sz w:val="18"/>
                <w:szCs w:val="18"/>
                <w:lang w:val="en-GB"/>
              </w:rPr>
              <w:t>0</w:t>
            </w:r>
            <w:r w:rsidR="00F56879" w:rsidRPr="007B4D9A">
              <w:rPr>
                <w:rFonts w:asciiTheme="minorHAnsi" w:hAnsiTheme="minorHAnsi" w:cstheme="minorHAnsi"/>
                <w:b/>
                <w:sz w:val="18"/>
                <w:szCs w:val="18"/>
                <w:lang w:val="en-GB"/>
              </w:rPr>
              <w:t>,</w:t>
            </w:r>
            <w:r w:rsidR="0094305B" w:rsidRPr="007B4D9A">
              <w:rPr>
                <w:rFonts w:asciiTheme="minorHAnsi" w:hAnsiTheme="minorHAnsi" w:cstheme="minorHAnsi"/>
                <w:b/>
                <w:sz w:val="18"/>
                <w:szCs w:val="18"/>
                <w:lang w:val="en-GB"/>
              </w:rPr>
              <w:t>500</w:t>
            </w:r>
          </w:p>
        </w:tc>
        <w:tc>
          <w:tcPr>
            <w:tcW w:w="885" w:type="dxa"/>
            <w:shd w:val="clear" w:color="auto" w:fill="B4C6E7" w:themeFill="accent1" w:themeFillTint="66"/>
            <w:vAlign w:val="center"/>
          </w:tcPr>
          <w:p w14:paraId="6091D213" w14:textId="6B6F6382" w:rsidR="006001A2" w:rsidRPr="007B4D9A" w:rsidRDefault="0094305B" w:rsidP="000E172F">
            <w:pPr>
              <w:spacing w:after="40"/>
              <w:jc w:val="right"/>
              <w:rPr>
                <w:rFonts w:asciiTheme="minorHAnsi" w:hAnsiTheme="minorHAnsi" w:cstheme="minorHAnsi"/>
                <w:b/>
                <w:sz w:val="18"/>
                <w:szCs w:val="18"/>
                <w:lang w:val="en-GB"/>
              </w:rPr>
            </w:pPr>
            <w:r w:rsidRPr="007B4D9A">
              <w:rPr>
                <w:rFonts w:asciiTheme="minorHAnsi" w:hAnsiTheme="minorHAnsi" w:cstheme="minorHAnsi"/>
                <w:b/>
                <w:sz w:val="18"/>
                <w:szCs w:val="18"/>
                <w:lang w:val="en-GB"/>
              </w:rPr>
              <w:t>2</w:t>
            </w:r>
            <w:r w:rsidR="000E172F" w:rsidRPr="007B4D9A">
              <w:rPr>
                <w:rFonts w:asciiTheme="minorHAnsi" w:hAnsiTheme="minorHAnsi" w:cstheme="minorHAnsi"/>
                <w:b/>
                <w:sz w:val="18"/>
                <w:szCs w:val="18"/>
                <w:lang w:val="en-GB"/>
              </w:rPr>
              <w:t>7</w:t>
            </w:r>
            <w:r w:rsidR="006B5D5B" w:rsidRPr="007B4D9A">
              <w:rPr>
                <w:rFonts w:asciiTheme="minorHAnsi" w:hAnsiTheme="minorHAnsi" w:cstheme="minorHAnsi"/>
                <w:b/>
                <w:sz w:val="18"/>
                <w:szCs w:val="18"/>
                <w:lang w:val="en-GB"/>
              </w:rPr>
              <w:t>0</w:t>
            </w:r>
            <w:r w:rsidRPr="007B4D9A">
              <w:rPr>
                <w:rFonts w:asciiTheme="minorHAnsi" w:hAnsiTheme="minorHAnsi" w:cstheme="minorHAnsi"/>
                <w:b/>
                <w:sz w:val="18"/>
                <w:szCs w:val="18"/>
                <w:lang w:val="en-GB"/>
              </w:rPr>
              <w:t>,602</w:t>
            </w:r>
          </w:p>
        </w:tc>
        <w:tc>
          <w:tcPr>
            <w:tcW w:w="919" w:type="dxa"/>
            <w:shd w:val="clear" w:color="auto" w:fill="B4C6E7" w:themeFill="accent1" w:themeFillTint="66"/>
            <w:noWrap/>
            <w:vAlign w:val="center"/>
          </w:tcPr>
          <w:p w14:paraId="6EB0E118" w14:textId="08D8BF26" w:rsidR="006001A2" w:rsidRPr="007B4D9A" w:rsidRDefault="006001A2" w:rsidP="006001A2">
            <w:pPr>
              <w:spacing w:after="40"/>
              <w:jc w:val="right"/>
              <w:rPr>
                <w:rFonts w:asciiTheme="minorHAnsi" w:hAnsiTheme="minorHAnsi" w:cstheme="minorHAnsi"/>
                <w:b/>
                <w:sz w:val="18"/>
                <w:szCs w:val="18"/>
                <w:lang w:val="en-GB"/>
              </w:rPr>
            </w:pPr>
            <w:r w:rsidRPr="007B4D9A">
              <w:rPr>
                <w:rFonts w:asciiTheme="minorHAnsi" w:hAnsiTheme="minorHAnsi" w:cstheme="minorHAnsi"/>
                <w:b/>
                <w:sz w:val="18"/>
                <w:szCs w:val="18"/>
                <w:lang w:val="en-GB"/>
              </w:rPr>
              <w:t>1,784,862</w:t>
            </w:r>
          </w:p>
        </w:tc>
        <w:tc>
          <w:tcPr>
            <w:tcW w:w="770" w:type="dxa"/>
            <w:shd w:val="clear" w:color="auto" w:fill="B4C6E7" w:themeFill="accent1" w:themeFillTint="66"/>
            <w:vAlign w:val="center"/>
          </w:tcPr>
          <w:p w14:paraId="12B857CC" w14:textId="77777777" w:rsidR="006001A2" w:rsidRPr="007B4D9A" w:rsidRDefault="006001A2" w:rsidP="006001A2">
            <w:pPr>
              <w:spacing w:after="40"/>
              <w:jc w:val="right"/>
              <w:rPr>
                <w:rFonts w:asciiTheme="minorHAnsi" w:hAnsiTheme="minorHAnsi" w:cstheme="minorHAnsi"/>
                <w:b/>
                <w:sz w:val="18"/>
                <w:szCs w:val="18"/>
                <w:lang w:val="en-GB"/>
              </w:rPr>
            </w:pPr>
          </w:p>
        </w:tc>
      </w:tr>
    </w:tbl>
    <w:p w14:paraId="6ADF1E47" w14:textId="77777777" w:rsidR="00470E9A" w:rsidRPr="007B4D9A" w:rsidRDefault="00470E9A" w:rsidP="00470E9A">
      <w:pPr>
        <w:rPr>
          <w:rFonts w:asciiTheme="minorHAnsi" w:hAnsiTheme="minorHAnsi" w:cstheme="minorHAnsi"/>
          <w:sz w:val="18"/>
          <w:szCs w:val="18"/>
          <w:lang w:val="en-GB"/>
        </w:rPr>
      </w:pPr>
    </w:p>
    <w:tbl>
      <w:tblPr>
        <w:tblW w:w="12420" w:type="dxa"/>
        <w:tblInd w:w="-72" w:type="dxa"/>
        <w:tblLayout w:type="fixed"/>
        <w:tblLook w:val="0000" w:firstRow="0" w:lastRow="0" w:firstColumn="0" w:lastColumn="0" w:noHBand="0" w:noVBand="0"/>
      </w:tblPr>
      <w:tblGrid>
        <w:gridCol w:w="1440"/>
        <w:gridCol w:w="900"/>
        <w:gridCol w:w="15"/>
        <w:gridCol w:w="885"/>
        <w:gridCol w:w="30"/>
        <w:gridCol w:w="240"/>
        <w:gridCol w:w="810"/>
        <w:gridCol w:w="1620"/>
        <w:gridCol w:w="1080"/>
        <w:gridCol w:w="1050"/>
        <w:gridCol w:w="30"/>
        <w:gridCol w:w="1050"/>
        <w:gridCol w:w="30"/>
        <w:gridCol w:w="1050"/>
        <w:gridCol w:w="30"/>
        <w:gridCol w:w="1050"/>
        <w:gridCol w:w="30"/>
        <w:gridCol w:w="1050"/>
        <w:gridCol w:w="30"/>
      </w:tblGrid>
      <w:tr w:rsidR="00973337" w:rsidRPr="007B4D9A" w14:paraId="2DF9CC3F" w14:textId="77777777" w:rsidTr="00973337">
        <w:trPr>
          <w:cantSplit/>
        </w:trPr>
        <w:tc>
          <w:tcPr>
            <w:tcW w:w="1440" w:type="dxa"/>
            <w:shd w:val="clear" w:color="auto" w:fill="auto"/>
            <w:noWrap/>
            <w:vAlign w:val="bottom"/>
          </w:tcPr>
          <w:p w14:paraId="0C997099" w14:textId="77777777" w:rsidR="00973337" w:rsidRPr="007B4D9A" w:rsidRDefault="00973337" w:rsidP="00E54168">
            <w:pPr>
              <w:rPr>
                <w:rFonts w:asciiTheme="minorHAnsi" w:hAnsiTheme="minorHAnsi" w:cstheme="minorHAnsi"/>
                <w:b/>
                <w:bCs/>
                <w:sz w:val="18"/>
                <w:szCs w:val="18"/>
                <w:lang w:val="en-GB"/>
              </w:rPr>
            </w:pPr>
            <w:r w:rsidRPr="007B4D9A">
              <w:rPr>
                <w:rFonts w:asciiTheme="minorHAnsi" w:hAnsiTheme="minorHAnsi" w:cstheme="minorHAnsi"/>
                <w:b/>
                <w:sz w:val="18"/>
                <w:szCs w:val="18"/>
                <w:lang w:val="en-GB"/>
              </w:rPr>
              <w:t>Summary of Funds:</w:t>
            </w:r>
            <w:r w:rsidRPr="007B4D9A">
              <w:rPr>
                <w:rStyle w:val="Refdenotaalpie"/>
                <w:rFonts w:asciiTheme="minorHAnsi" w:hAnsiTheme="minorHAnsi" w:cstheme="minorHAnsi"/>
                <w:b/>
                <w:bCs/>
                <w:szCs w:val="18"/>
                <w:lang w:val="en-GB"/>
              </w:rPr>
              <w:t xml:space="preserve"> </w:t>
            </w:r>
            <w:r w:rsidRPr="007B4D9A">
              <w:rPr>
                <w:rStyle w:val="Refdenotaalpie"/>
                <w:rFonts w:asciiTheme="minorHAnsi" w:hAnsiTheme="minorHAnsi" w:cstheme="minorHAnsi"/>
                <w:b/>
                <w:bCs/>
                <w:szCs w:val="18"/>
                <w:lang w:val="en-GB"/>
              </w:rPr>
              <w:footnoteReference w:id="78"/>
            </w:r>
          </w:p>
        </w:tc>
        <w:tc>
          <w:tcPr>
            <w:tcW w:w="900" w:type="dxa"/>
          </w:tcPr>
          <w:p w14:paraId="75815926" w14:textId="77777777" w:rsidR="00973337" w:rsidRPr="007B4D9A" w:rsidRDefault="00973337" w:rsidP="00E54168">
            <w:pPr>
              <w:rPr>
                <w:rFonts w:asciiTheme="minorHAnsi" w:hAnsiTheme="minorHAnsi" w:cstheme="minorHAnsi"/>
                <w:b/>
                <w:bCs/>
                <w:sz w:val="18"/>
                <w:szCs w:val="18"/>
                <w:lang w:val="en-GB"/>
              </w:rPr>
            </w:pPr>
          </w:p>
        </w:tc>
        <w:tc>
          <w:tcPr>
            <w:tcW w:w="900" w:type="dxa"/>
            <w:gridSpan w:val="2"/>
            <w:shd w:val="clear" w:color="auto" w:fill="auto"/>
            <w:vAlign w:val="bottom"/>
          </w:tcPr>
          <w:p w14:paraId="7E45F027" w14:textId="77777777" w:rsidR="00973337" w:rsidRPr="007B4D9A" w:rsidRDefault="00973337" w:rsidP="00E54168">
            <w:pPr>
              <w:rPr>
                <w:rFonts w:asciiTheme="minorHAnsi" w:hAnsiTheme="minorHAnsi" w:cstheme="minorHAnsi"/>
                <w:b/>
                <w:bCs/>
                <w:sz w:val="18"/>
                <w:szCs w:val="18"/>
                <w:lang w:val="en-GB"/>
              </w:rPr>
            </w:pPr>
          </w:p>
        </w:tc>
        <w:tc>
          <w:tcPr>
            <w:tcW w:w="1080" w:type="dxa"/>
            <w:gridSpan w:val="3"/>
            <w:shd w:val="clear" w:color="auto" w:fill="auto"/>
            <w:vAlign w:val="bottom"/>
          </w:tcPr>
          <w:p w14:paraId="5C1AF0FE" w14:textId="77777777" w:rsidR="00973337" w:rsidRPr="007B4D9A" w:rsidRDefault="00973337" w:rsidP="00E54168">
            <w:pPr>
              <w:rPr>
                <w:rFonts w:asciiTheme="minorHAnsi" w:hAnsiTheme="minorHAnsi" w:cstheme="minorHAnsi"/>
                <w:b/>
                <w:bCs/>
                <w:sz w:val="18"/>
                <w:szCs w:val="18"/>
                <w:lang w:val="en-GB"/>
              </w:rPr>
            </w:pPr>
          </w:p>
        </w:tc>
        <w:tc>
          <w:tcPr>
            <w:tcW w:w="1620" w:type="dxa"/>
            <w:shd w:val="clear" w:color="auto" w:fill="auto"/>
            <w:vAlign w:val="bottom"/>
          </w:tcPr>
          <w:p w14:paraId="109C1E9D" w14:textId="77777777" w:rsidR="00973337" w:rsidRPr="007B4D9A" w:rsidRDefault="00973337" w:rsidP="00E54168">
            <w:pPr>
              <w:rPr>
                <w:rFonts w:asciiTheme="minorHAnsi" w:hAnsiTheme="minorHAnsi" w:cstheme="minorHAnsi"/>
                <w:b/>
                <w:bCs/>
                <w:sz w:val="18"/>
                <w:szCs w:val="18"/>
                <w:lang w:val="en-GB"/>
              </w:rPr>
            </w:pPr>
          </w:p>
        </w:tc>
        <w:tc>
          <w:tcPr>
            <w:tcW w:w="1080" w:type="dxa"/>
          </w:tcPr>
          <w:p w14:paraId="504F1472" w14:textId="77777777" w:rsidR="00973337" w:rsidRPr="007B4D9A" w:rsidRDefault="00973337" w:rsidP="00E54168">
            <w:pPr>
              <w:rPr>
                <w:rFonts w:asciiTheme="minorHAnsi" w:hAnsiTheme="minorHAnsi" w:cstheme="minorHAnsi"/>
                <w:b/>
                <w:bCs/>
                <w:sz w:val="18"/>
                <w:szCs w:val="18"/>
                <w:lang w:val="en-GB"/>
              </w:rPr>
            </w:pPr>
          </w:p>
        </w:tc>
        <w:tc>
          <w:tcPr>
            <w:tcW w:w="1080" w:type="dxa"/>
            <w:gridSpan w:val="2"/>
            <w:shd w:val="clear" w:color="auto" w:fill="auto"/>
            <w:vAlign w:val="bottom"/>
          </w:tcPr>
          <w:p w14:paraId="04D04816" w14:textId="1F17EEE0" w:rsidR="00973337" w:rsidRPr="007B4D9A" w:rsidRDefault="00973337" w:rsidP="00E54168">
            <w:pPr>
              <w:rPr>
                <w:rFonts w:asciiTheme="minorHAnsi" w:hAnsiTheme="minorHAnsi" w:cstheme="minorHAnsi"/>
                <w:b/>
                <w:bCs/>
                <w:sz w:val="18"/>
                <w:szCs w:val="18"/>
                <w:lang w:val="en-GB"/>
              </w:rPr>
            </w:pPr>
          </w:p>
        </w:tc>
        <w:tc>
          <w:tcPr>
            <w:tcW w:w="1080" w:type="dxa"/>
            <w:gridSpan w:val="2"/>
            <w:shd w:val="clear" w:color="auto" w:fill="auto"/>
            <w:vAlign w:val="bottom"/>
          </w:tcPr>
          <w:p w14:paraId="456A3255" w14:textId="77777777" w:rsidR="00973337" w:rsidRPr="007B4D9A" w:rsidRDefault="00973337" w:rsidP="00E54168">
            <w:pPr>
              <w:rPr>
                <w:rFonts w:asciiTheme="minorHAnsi" w:hAnsiTheme="minorHAnsi" w:cstheme="minorHAnsi"/>
                <w:b/>
                <w:bCs/>
                <w:sz w:val="18"/>
                <w:szCs w:val="18"/>
                <w:lang w:val="en-GB"/>
              </w:rPr>
            </w:pPr>
          </w:p>
        </w:tc>
        <w:tc>
          <w:tcPr>
            <w:tcW w:w="1080" w:type="dxa"/>
            <w:gridSpan w:val="2"/>
            <w:shd w:val="clear" w:color="auto" w:fill="auto"/>
            <w:vAlign w:val="bottom"/>
          </w:tcPr>
          <w:p w14:paraId="1619C584" w14:textId="77777777" w:rsidR="00973337" w:rsidRPr="007B4D9A" w:rsidRDefault="00973337" w:rsidP="00E54168">
            <w:pPr>
              <w:rPr>
                <w:rFonts w:asciiTheme="minorHAnsi" w:hAnsiTheme="minorHAnsi" w:cstheme="minorHAnsi"/>
                <w:b/>
                <w:bCs/>
                <w:sz w:val="18"/>
                <w:szCs w:val="18"/>
                <w:lang w:val="en-GB"/>
              </w:rPr>
            </w:pPr>
          </w:p>
        </w:tc>
        <w:tc>
          <w:tcPr>
            <w:tcW w:w="1080" w:type="dxa"/>
            <w:gridSpan w:val="2"/>
            <w:shd w:val="clear" w:color="auto" w:fill="auto"/>
            <w:vAlign w:val="bottom"/>
          </w:tcPr>
          <w:p w14:paraId="75BB1C3C" w14:textId="77777777" w:rsidR="00973337" w:rsidRPr="007B4D9A" w:rsidRDefault="00973337" w:rsidP="00E54168">
            <w:pPr>
              <w:rPr>
                <w:rFonts w:asciiTheme="minorHAnsi" w:hAnsiTheme="minorHAnsi" w:cstheme="minorHAnsi"/>
                <w:b/>
                <w:bCs/>
                <w:sz w:val="18"/>
                <w:szCs w:val="18"/>
                <w:lang w:val="en-GB"/>
              </w:rPr>
            </w:pPr>
          </w:p>
        </w:tc>
        <w:tc>
          <w:tcPr>
            <w:tcW w:w="1080" w:type="dxa"/>
            <w:gridSpan w:val="2"/>
            <w:shd w:val="clear" w:color="auto" w:fill="auto"/>
            <w:vAlign w:val="bottom"/>
          </w:tcPr>
          <w:p w14:paraId="26372E59" w14:textId="77777777" w:rsidR="00973337" w:rsidRPr="007B4D9A" w:rsidRDefault="00973337" w:rsidP="00E54168">
            <w:pPr>
              <w:rPr>
                <w:rFonts w:asciiTheme="minorHAnsi" w:hAnsiTheme="minorHAnsi" w:cstheme="minorHAnsi"/>
                <w:b/>
                <w:bCs/>
                <w:sz w:val="18"/>
                <w:szCs w:val="18"/>
                <w:lang w:val="en-GB"/>
              </w:rPr>
            </w:pPr>
          </w:p>
        </w:tc>
      </w:tr>
      <w:tr w:rsidR="00973337" w:rsidRPr="007B4D9A" w14:paraId="15EA6008" w14:textId="77777777" w:rsidTr="00973337">
        <w:trPr>
          <w:gridAfter w:val="1"/>
          <w:wAfter w:w="30" w:type="dxa"/>
          <w:cantSplit/>
        </w:trPr>
        <w:tc>
          <w:tcPr>
            <w:tcW w:w="1440" w:type="dxa"/>
            <w:shd w:val="clear" w:color="auto" w:fill="auto"/>
            <w:noWrap/>
            <w:vAlign w:val="bottom"/>
          </w:tcPr>
          <w:p w14:paraId="631D6467" w14:textId="77777777" w:rsidR="00973337" w:rsidRPr="007B4D9A" w:rsidRDefault="00973337" w:rsidP="00E54168">
            <w:pPr>
              <w:rPr>
                <w:rFonts w:asciiTheme="minorHAnsi" w:hAnsiTheme="minorHAnsi" w:cstheme="minorHAnsi"/>
                <w:sz w:val="18"/>
                <w:szCs w:val="18"/>
                <w:lang w:val="en-GB"/>
              </w:rPr>
            </w:pPr>
          </w:p>
        </w:tc>
        <w:tc>
          <w:tcPr>
            <w:tcW w:w="915" w:type="dxa"/>
            <w:gridSpan w:val="2"/>
          </w:tcPr>
          <w:p w14:paraId="79A1A340" w14:textId="77777777" w:rsidR="00973337" w:rsidRPr="007B4D9A" w:rsidRDefault="00973337" w:rsidP="00E54168">
            <w:pPr>
              <w:rPr>
                <w:rFonts w:asciiTheme="minorHAnsi" w:hAnsiTheme="minorHAnsi" w:cstheme="minorHAnsi"/>
                <w:sz w:val="18"/>
                <w:szCs w:val="18"/>
                <w:lang w:val="en-GB"/>
              </w:rPr>
            </w:pPr>
          </w:p>
        </w:tc>
        <w:tc>
          <w:tcPr>
            <w:tcW w:w="915" w:type="dxa"/>
            <w:gridSpan w:val="2"/>
            <w:shd w:val="clear" w:color="auto" w:fill="auto"/>
            <w:noWrap/>
            <w:vAlign w:val="bottom"/>
          </w:tcPr>
          <w:p w14:paraId="4900B44D" w14:textId="77777777" w:rsidR="00973337" w:rsidRPr="007B4D9A" w:rsidRDefault="00973337" w:rsidP="00E54168">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3B11D719" w14:textId="77777777" w:rsidR="00973337" w:rsidRPr="007B4D9A" w:rsidRDefault="00973337" w:rsidP="00E54168">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3675ADDA" w14:textId="611E0132" w:rsidR="00973337" w:rsidRPr="007B4D9A" w:rsidRDefault="004C6E66"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(in US$)</w:t>
            </w:r>
          </w:p>
        </w:tc>
        <w:tc>
          <w:tcPr>
            <w:tcW w:w="1050" w:type="dxa"/>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5B9B60E1" w14:textId="03348519"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Amount</w:t>
            </w:r>
          </w:p>
          <w:p w14:paraId="72E08C06" w14:textId="77777777"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Year 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2B68BEC9" w14:textId="77777777"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Amount</w:t>
            </w:r>
          </w:p>
          <w:p w14:paraId="6C6C018E" w14:textId="77777777"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Year 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06848AF1" w14:textId="77777777"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Amount</w:t>
            </w:r>
          </w:p>
          <w:p w14:paraId="25D2F7D3" w14:textId="77777777"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Year 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297A1CF1" w14:textId="77777777"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Amount</w:t>
            </w:r>
          </w:p>
          <w:p w14:paraId="4CB5015F" w14:textId="77777777"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Year 4</w:t>
            </w:r>
          </w:p>
        </w:tc>
        <w:tc>
          <w:tcPr>
            <w:tcW w:w="1080"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57027FB6" w14:textId="77777777" w:rsidR="00973337" w:rsidRPr="007B4D9A" w:rsidRDefault="00973337" w:rsidP="00E54168">
            <w:pPr>
              <w:jc w:val="center"/>
              <w:rPr>
                <w:rFonts w:asciiTheme="minorHAnsi" w:hAnsiTheme="minorHAnsi" w:cstheme="minorHAnsi"/>
                <w:b/>
                <w:sz w:val="18"/>
                <w:szCs w:val="18"/>
                <w:lang w:val="en-GB"/>
              </w:rPr>
            </w:pPr>
            <w:r w:rsidRPr="007B4D9A">
              <w:rPr>
                <w:rFonts w:asciiTheme="minorHAnsi" w:hAnsiTheme="minorHAnsi" w:cstheme="minorHAnsi"/>
                <w:b/>
                <w:sz w:val="18"/>
                <w:szCs w:val="18"/>
                <w:lang w:val="en-GB"/>
              </w:rPr>
              <w:t>Total</w:t>
            </w:r>
          </w:p>
        </w:tc>
      </w:tr>
      <w:tr w:rsidR="00973337" w:rsidRPr="007B4D9A" w14:paraId="505E5F2A" w14:textId="77777777" w:rsidTr="00973337">
        <w:trPr>
          <w:gridAfter w:val="1"/>
          <w:wAfter w:w="30" w:type="dxa"/>
          <w:cantSplit/>
        </w:trPr>
        <w:tc>
          <w:tcPr>
            <w:tcW w:w="1440" w:type="dxa"/>
            <w:shd w:val="clear" w:color="auto" w:fill="auto"/>
            <w:noWrap/>
            <w:vAlign w:val="bottom"/>
          </w:tcPr>
          <w:p w14:paraId="5B72D07F" w14:textId="77777777" w:rsidR="00973337" w:rsidRPr="007B4D9A" w:rsidRDefault="00973337" w:rsidP="00E54168">
            <w:pPr>
              <w:rPr>
                <w:rFonts w:asciiTheme="minorHAnsi" w:hAnsiTheme="minorHAnsi" w:cstheme="minorHAnsi"/>
                <w:sz w:val="18"/>
                <w:szCs w:val="18"/>
                <w:lang w:val="en-GB"/>
              </w:rPr>
            </w:pPr>
          </w:p>
        </w:tc>
        <w:tc>
          <w:tcPr>
            <w:tcW w:w="915" w:type="dxa"/>
            <w:gridSpan w:val="2"/>
          </w:tcPr>
          <w:p w14:paraId="5EB57DD0" w14:textId="77777777" w:rsidR="00973337" w:rsidRPr="007B4D9A" w:rsidRDefault="00973337" w:rsidP="00E54168">
            <w:pPr>
              <w:rPr>
                <w:rFonts w:asciiTheme="minorHAnsi" w:hAnsiTheme="minorHAnsi" w:cstheme="minorHAnsi"/>
                <w:sz w:val="18"/>
                <w:szCs w:val="18"/>
                <w:lang w:val="en-GB"/>
              </w:rPr>
            </w:pPr>
          </w:p>
        </w:tc>
        <w:tc>
          <w:tcPr>
            <w:tcW w:w="915" w:type="dxa"/>
            <w:gridSpan w:val="2"/>
            <w:shd w:val="clear" w:color="auto" w:fill="auto"/>
            <w:noWrap/>
            <w:vAlign w:val="bottom"/>
          </w:tcPr>
          <w:p w14:paraId="73A8810E" w14:textId="77777777" w:rsidR="00973337" w:rsidRPr="007B4D9A" w:rsidRDefault="00973337" w:rsidP="00E54168">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226BF6E4" w14:textId="77777777" w:rsidR="00973337" w:rsidRPr="007B4D9A" w:rsidRDefault="00973337" w:rsidP="00E54168">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tcPr>
          <w:p w14:paraId="22EB4599" w14:textId="77777777" w:rsidR="00973337" w:rsidRPr="007B4D9A" w:rsidRDefault="00973337" w:rsidP="00E54168">
            <w:pPr>
              <w:jc w:val="right"/>
              <w:rPr>
                <w:rFonts w:asciiTheme="minorHAnsi" w:hAnsiTheme="minorHAnsi" w:cstheme="minorHAnsi"/>
                <w:sz w:val="18"/>
                <w:szCs w:val="18"/>
                <w:lang w:val="en-GB"/>
              </w:rPr>
            </w:pPr>
            <w:r w:rsidRPr="007B4D9A">
              <w:rPr>
                <w:rFonts w:asciiTheme="minorHAnsi" w:hAnsiTheme="minorHAnsi" w:cstheme="minorHAnsi"/>
                <w:b/>
                <w:bCs/>
                <w:sz w:val="18"/>
                <w:szCs w:val="18"/>
                <w:lang w:val="en-GB"/>
              </w:rPr>
              <w:t xml:space="preserve">GEF </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D9BDF9" w14:textId="07149A70" w:rsidR="00973337" w:rsidRPr="007B4D9A" w:rsidRDefault="00F56879" w:rsidP="000E172F">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r w:rsidR="000E172F" w:rsidRPr="007B4D9A">
              <w:rPr>
                <w:rFonts w:asciiTheme="minorHAnsi" w:hAnsiTheme="minorHAnsi" w:cstheme="minorHAnsi"/>
                <w:sz w:val="18"/>
                <w:szCs w:val="18"/>
                <w:lang w:val="en-GB"/>
              </w:rPr>
              <w:t>4</w:t>
            </w:r>
            <w:r w:rsidR="000A5403" w:rsidRPr="007B4D9A">
              <w:rPr>
                <w:rFonts w:asciiTheme="minorHAnsi" w:hAnsiTheme="minorHAnsi" w:cstheme="minorHAnsi"/>
                <w:sz w:val="18"/>
                <w:szCs w:val="18"/>
                <w:lang w:val="en-GB"/>
              </w:rPr>
              <w:t>9</w:t>
            </w:r>
            <w:r w:rsidRPr="007B4D9A">
              <w:rPr>
                <w:rFonts w:asciiTheme="minorHAnsi" w:hAnsiTheme="minorHAnsi" w:cstheme="minorHAnsi"/>
                <w:sz w:val="18"/>
                <w:szCs w:val="18"/>
                <w:lang w:val="en-GB"/>
              </w:rPr>
              <w:t>,760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A59C68F" w14:textId="02717784" w:rsidR="00973337" w:rsidRPr="007B4D9A" w:rsidRDefault="00F56879" w:rsidP="000E172F">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w:t>
            </w:r>
            <w:r w:rsidR="000E172F" w:rsidRPr="007B4D9A">
              <w:rPr>
                <w:rFonts w:asciiTheme="minorHAnsi" w:hAnsiTheme="minorHAnsi" w:cstheme="minorHAnsi"/>
                <w:sz w:val="18"/>
                <w:szCs w:val="18"/>
                <w:lang w:val="en-GB"/>
              </w:rPr>
              <w:t>8</w:t>
            </w:r>
            <w:r w:rsidR="000A5403" w:rsidRPr="007B4D9A">
              <w:rPr>
                <w:rFonts w:asciiTheme="minorHAnsi" w:hAnsiTheme="minorHAnsi" w:cstheme="minorHAnsi"/>
                <w:sz w:val="18"/>
                <w:szCs w:val="18"/>
                <w:lang w:val="en-GB"/>
              </w:rPr>
              <w:t>4</w:t>
            </w:r>
            <w:r w:rsidRPr="007B4D9A">
              <w:rPr>
                <w:rFonts w:asciiTheme="minorHAnsi" w:hAnsiTheme="minorHAnsi" w:cstheme="minorHAnsi"/>
                <w:sz w:val="18"/>
                <w:szCs w:val="18"/>
                <w:lang w:val="en-GB"/>
              </w:rPr>
              <w:t>,000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1233244" w14:textId="42599D69" w:rsidR="00973337" w:rsidRPr="007B4D9A" w:rsidRDefault="000E172F" w:rsidP="00267975">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58</w:t>
            </w:r>
            <w:r w:rsidR="000A5403" w:rsidRPr="007B4D9A">
              <w:rPr>
                <w:rFonts w:asciiTheme="minorHAnsi" w:hAnsiTheme="minorHAnsi" w:cstheme="minorHAnsi"/>
                <w:sz w:val="18"/>
                <w:szCs w:val="18"/>
                <w:lang w:val="en-GB"/>
              </w:rPr>
              <w:t>0</w:t>
            </w:r>
            <w:r w:rsidR="00F56879" w:rsidRPr="007B4D9A">
              <w:rPr>
                <w:rFonts w:asciiTheme="minorHAnsi" w:hAnsiTheme="minorHAnsi" w:cstheme="minorHAnsi"/>
                <w:sz w:val="18"/>
                <w:szCs w:val="18"/>
                <w:lang w:val="en-GB"/>
              </w:rPr>
              <w:t>,</w:t>
            </w:r>
            <w:r w:rsidR="0094305B" w:rsidRPr="007B4D9A">
              <w:rPr>
                <w:rFonts w:asciiTheme="minorHAnsi" w:hAnsiTheme="minorHAnsi" w:cstheme="minorHAnsi"/>
                <w:sz w:val="18"/>
                <w:szCs w:val="18"/>
                <w:lang w:val="en-GB"/>
              </w:rPr>
              <w:t>500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E4C3E21" w14:textId="15A7AA5A" w:rsidR="00973337" w:rsidRPr="007B4D9A" w:rsidRDefault="0094305B" w:rsidP="000E172F">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0E172F" w:rsidRPr="007B4D9A">
              <w:rPr>
                <w:rFonts w:asciiTheme="minorHAnsi" w:hAnsiTheme="minorHAnsi" w:cstheme="minorHAnsi"/>
                <w:sz w:val="18"/>
                <w:szCs w:val="18"/>
                <w:lang w:val="en-GB"/>
              </w:rPr>
              <w:t>7</w:t>
            </w:r>
            <w:r w:rsidR="000A5403" w:rsidRPr="007B4D9A">
              <w:rPr>
                <w:rFonts w:asciiTheme="minorHAnsi" w:hAnsiTheme="minorHAnsi" w:cstheme="minorHAnsi"/>
                <w:sz w:val="18"/>
                <w:szCs w:val="18"/>
                <w:lang w:val="en-GB"/>
              </w:rPr>
              <w:t>0</w:t>
            </w:r>
            <w:r w:rsidRPr="007B4D9A">
              <w:rPr>
                <w:rFonts w:asciiTheme="minorHAnsi" w:hAnsiTheme="minorHAnsi" w:cstheme="minorHAnsi"/>
                <w:sz w:val="18"/>
                <w:szCs w:val="18"/>
                <w:lang w:val="en-GB"/>
              </w:rPr>
              <w:t>,602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DF8799D" w14:textId="5DC940B1" w:rsidR="00973337" w:rsidRPr="007B4D9A" w:rsidRDefault="00973337"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1,784,862</w:t>
            </w:r>
          </w:p>
        </w:tc>
      </w:tr>
      <w:tr w:rsidR="00817C94" w:rsidRPr="007B4D9A" w14:paraId="42B27673" w14:textId="77777777" w:rsidTr="00973337">
        <w:trPr>
          <w:gridAfter w:val="1"/>
          <w:wAfter w:w="30" w:type="dxa"/>
          <w:cantSplit/>
        </w:trPr>
        <w:tc>
          <w:tcPr>
            <w:tcW w:w="1440" w:type="dxa"/>
            <w:shd w:val="clear" w:color="auto" w:fill="auto"/>
            <w:noWrap/>
            <w:vAlign w:val="bottom"/>
          </w:tcPr>
          <w:p w14:paraId="76B883DE" w14:textId="77777777" w:rsidR="00817C94" w:rsidRPr="007B4D9A" w:rsidRDefault="00817C94" w:rsidP="00E54168">
            <w:pPr>
              <w:rPr>
                <w:rFonts w:asciiTheme="minorHAnsi" w:hAnsiTheme="minorHAnsi" w:cstheme="minorHAnsi"/>
                <w:sz w:val="18"/>
                <w:szCs w:val="18"/>
                <w:lang w:val="en-GB"/>
              </w:rPr>
            </w:pPr>
          </w:p>
        </w:tc>
        <w:tc>
          <w:tcPr>
            <w:tcW w:w="915" w:type="dxa"/>
            <w:gridSpan w:val="2"/>
          </w:tcPr>
          <w:p w14:paraId="1FA7C11B" w14:textId="77777777" w:rsidR="00817C94" w:rsidRPr="007B4D9A" w:rsidRDefault="00817C94" w:rsidP="00E54168">
            <w:pPr>
              <w:rPr>
                <w:rFonts w:asciiTheme="minorHAnsi" w:hAnsiTheme="minorHAnsi" w:cstheme="minorHAnsi"/>
                <w:sz w:val="18"/>
                <w:szCs w:val="18"/>
                <w:lang w:val="en-GB"/>
              </w:rPr>
            </w:pPr>
          </w:p>
        </w:tc>
        <w:tc>
          <w:tcPr>
            <w:tcW w:w="915" w:type="dxa"/>
            <w:gridSpan w:val="2"/>
            <w:shd w:val="clear" w:color="auto" w:fill="auto"/>
            <w:noWrap/>
            <w:vAlign w:val="bottom"/>
          </w:tcPr>
          <w:p w14:paraId="01A7DA31" w14:textId="77777777" w:rsidR="00817C94" w:rsidRPr="007B4D9A" w:rsidRDefault="00817C94" w:rsidP="00E54168">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1F6A31D1" w14:textId="77777777" w:rsidR="00817C94" w:rsidRPr="007B4D9A" w:rsidRDefault="00817C94" w:rsidP="00E54168">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tcPr>
          <w:p w14:paraId="4805D241" w14:textId="78C25748" w:rsidR="00817C94" w:rsidRPr="007B4D9A" w:rsidRDefault="00817C94" w:rsidP="00E54168">
            <w:pPr>
              <w:jc w:val="righ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HURECC</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5FD6DA" w14:textId="661E2135" w:rsidR="00817C94" w:rsidRPr="007B4D9A" w:rsidRDefault="00817C94"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51C23313" w14:textId="1856D23F"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1,200,000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22E3D7D" w14:textId="22C348A5"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2F9B93A" w14:textId="2C4D6609" w:rsidR="00817C94" w:rsidRPr="007B4D9A" w:rsidRDefault="00817C94"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800,000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143D797" w14:textId="38C69950" w:rsidR="00817C94" w:rsidRPr="007B4D9A" w:rsidRDefault="00817C94"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4,000,000</w:t>
            </w:r>
          </w:p>
        </w:tc>
      </w:tr>
      <w:tr w:rsidR="00B82C33" w:rsidRPr="007B4D9A" w14:paraId="20A7BA6A" w14:textId="77777777" w:rsidTr="00973337">
        <w:trPr>
          <w:gridAfter w:val="1"/>
          <w:wAfter w:w="30" w:type="dxa"/>
          <w:cantSplit/>
        </w:trPr>
        <w:tc>
          <w:tcPr>
            <w:tcW w:w="1440" w:type="dxa"/>
            <w:shd w:val="clear" w:color="auto" w:fill="auto"/>
            <w:noWrap/>
            <w:vAlign w:val="bottom"/>
          </w:tcPr>
          <w:p w14:paraId="1A419202" w14:textId="77777777" w:rsidR="00B82C33" w:rsidRPr="007B4D9A" w:rsidRDefault="00B82C33" w:rsidP="00E54168">
            <w:pPr>
              <w:rPr>
                <w:rFonts w:asciiTheme="minorHAnsi" w:hAnsiTheme="minorHAnsi" w:cstheme="minorHAnsi"/>
                <w:sz w:val="18"/>
                <w:szCs w:val="18"/>
                <w:lang w:val="en-GB"/>
              </w:rPr>
            </w:pPr>
          </w:p>
        </w:tc>
        <w:tc>
          <w:tcPr>
            <w:tcW w:w="915" w:type="dxa"/>
            <w:gridSpan w:val="2"/>
          </w:tcPr>
          <w:p w14:paraId="608B0DB9" w14:textId="77777777" w:rsidR="00B82C33" w:rsidRPr="007B4D9A" w:rsidRDefault="00B82C33" w:rsidP="00E54168">
            <w:pPr>
              <w:rPr>
                <w:rFonts w:asciiTheme="minorHAnsi" w:hAnsiTheme="minorHAnsi" w:cstheme="minorHAnsi"/>
                <w:sz w:val="18"/>
                <w:szCs w:val="18"/>
                <w:lang w:val="en-GB"/>
              </w:rPr>
            </w:pPr>
          </w:p>
        </w:tc>
        <w:tc>
          <w:tcPr>
            <w:tcW w:w="915" w:type="dxa"/>
            <w:gridSpan w:val="2"/>
            <w:shd w:val="clear" w:color="auto" w:fill="auto"/>
            <w:noWrap/>
            <w:vAlign w:val="bottom"/>
          </w:tcPr>
          <w:p w14:paraId="519A587C" w14:textId="77777777" w:rsidR="00B82C33" w:rsidRPr="007B4D9A" w:rsidRDefault="00B82C33" w:rsidP="00E54168">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29416491" w14:textId="77777777" w:rsidR="00B82C33" w:rsidRPr="007B4D9A" w:rsidRDefault="00B82C33" w:rsidP="00E54168">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tcPr>
          <w:p w14:paraId="4CBBC825" w14:textId="407FBBB4" w:rsidR="00B82C33" w:rsidRPr="007B4D9A" w:rsidRDefault="00B82C33" w:rsidP="00E54168">
            <w:pPr>
              <w:jc w:val="righ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MTM/JUTC</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FA197E" w14:textId="7B242E92" w:rsidR="00B82C33" w:rsidRPr="007B4D9A" w:rsidRDefault="00FD3E5C"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B0DFBF" w14:textId="361B8243" w:rsidR="00B82C33" w:rsidRPr="007B4D9A" w:rsidRDefault="00FD3E5C"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7848E95" w14:textId="58611B7B" w:rsidR="00B82C33" w:rsidRPr="007B4D9A" w:rsidRDefault="00FD3E5C"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35ECF0E" w14:textId="2068210A" w:rsidR="00B82C33" w:rsidRPr="007B4D9A" w:rsidRDefault="00FD3E5C"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1,164,500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3A3FA0" w14:textId="55C850ED" w:rsidR="00B82C33" w:rsidRPr="007B4D9A" w:rsidRDefault="00FD3E5C"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1,164,500</w:t>
            </w:r>
          </w:p>
        </w:tc>
      </w:tr>
      <w:tr w:rsidR="00817C94" w:rsidRPr="007B4D9A" w14:paraId="293C731A" w14:textId="77777777" w:rsidTr="00973337">
        <w:trPr>
          <w:gridAfter w:val="1"/>
          <w:wAfter w:w="30" w:type="dxa"/>
          <w:cantSplit/>
        </w:trPr>
        <w:tc>
          <w:tcPr>
            <w:tcW w:w="1440" w:type="dxa"/>
            <w:shd w:val="clear" w:color="auto" w:fill="auto"/>
            <w:noWrap/>
            <w:vAlign w:val="bottom"/>
          </w:tcPr>
          <w:p w14:paraId="62484015" w14:textId="77777777" w:rsidR="00817C94" w:rsidRPr="007B4D9A" w:rsidRDefault="00817C94" w:rsidP="00E54168">
            <w:pPr>
              <w:rPr>
                <w:rFonts w:asciiTheme="minorHAnsi" w:hAnsiTheme="minorHAnsi" w:cstheme="minorHAnsi"/>
                <w:sz w:val="18"/>
                <w:szCs w:val="18"/>
                <w:lang w:val="en-GB"/>
              </w:rPr>
            </w:pPr>
          </w:p>
        </w:tc>
        <w:tc>
          <w:tcPr>
            <w:tcW w:w="915" w:type="dxa"/>
            <w:gridSpan w:val="2"/>
          </w:tcPr>
          <w:p w14:paraId="08CF5281" w14:textId="77777777" w:rsidR="00817C94" w:rsidRPr="007B4D9A" w:rsidRDefault="00817C94" w:rsidP="00E54168">
            <w:pPr>
              <w:rPr>
                <w:rFonts w:asciiTheme="minorHAnsi" w:hAnsiTheme="minorHAnsi" w:cstheme="minorHAnsi"/>
                <w:sz w:val="18"/>
                <w:szCs w:val="18"/>
                <w:lang w:val="en-GB"/>
              </w:rPr>
            </w:pPr>
          </w:p>
        </w:tc>
        <w:tc>
          <w:tcPr>
            <w:tcW w:w="915" w:type="dxa"/>
            <w:gridSpan w:val="2"/>
            <w:shd w:val="clear" w:color="auto" w:fill="auto"/>
            <w:noWrap/>
            <w:vAlign w:val="bottom"/>
          </w:tcPr>
          <w:p w14:paraId="149CCF6B" w14:textId="77777777" w:rsidR="00817C94" w:rsidRPr="007B4D9A" w:rsidRDefault="00817C94" w:rsidP="00E54168">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5ECE0A52" w14:textId="77777777" w:rsidR="00817C94" w:rsidRPr="007B4D9A" w:rsidRDefault="00817C94" w:rsidP="00E54168">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tcPr>
          <w:p w14:paraId="216ECC73" w14:textId="529B565F" w:rsidR="00817C94" w:rsidRPr="007B4D9A" w:rsidRDefault="00817C94" w:rsidP="00E54168">
            <w:pPr>
              <w:jc w:val="righ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UWI</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A61765" w14:textId="7E325F32" w:rsidR="00817C94" w:rsidRPr="007B4D9A" w:rsidRDefault="00817C94"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8DC3956" w14:textId="6D7B093B"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3906233" w14:textId="241E173E"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700,000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513FCB7" w14:textId="316E7446" w:rsidR="00817C94" w:rsidRPr="007B4D9A" w:rsidRDefault="00817C94"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AD2EF8B" w14:textId="35F474D2" w:rsidR="00817C94" w:rsidRPr="007B4D9A" w:rsidRDefault="00817C94"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1,700,000</w:t>
            </w:r>
          </w:p>
        </w:tc>
      </w:tr>
      <w:tr w:rsidR="00B82C33" w:rsidRPr="007B4D9A" w14:paraId="28F1EFD0" w14:textId="77777777" w:rsidTr="00973337">
        <w:trPr>
          <w:gridAfter w:val="1"/>
          <w:wAfter w:w="30" w:type="dxa"/>
          <w:cantSplit/>
        </w:trPr>
        <w:tc>
          <w:tcPr>
            <w:tcW w:w="1440" w:type="dxa"/>
            <w:shd w:val="clear" w:color="auto" w:fill="auto"/>
            <w:noWrap/>
            <w:vAlign w:val="bottom"/>
          </w:tcPr>
          <w:p w14:paraId="2D7B4A0D" w14:textId="77777777" w:rsidR="00B82C33" w:rsidRPr="007B4D9A" w:rsidRDefault="00B82C33" w:rsidP="00E54168">
            <w:pPr>
              <w:rPr>
                <w:rFonts w:asciiTheme="minorHAnsi" w:hAnsiTheme="minorHAnsi" w:cstheme="minorHAnsi"/>
                <w:sz w:val="18"/>
                <w:szCs w:val="18"/>
                <w:lang w:val="en-GB"/>
              </w:rPr>
            </w:pPr>
          </w:p>
        </w:tc>
        <w:tc>
          <w:tcPr>
            <w:tcW w:w="915" w:type="dxa"/>
            <w:gridSpan w:val="2"/>
          </w:tcPr>
          <w:p w14:paraId="6DD4A199" w14:textId="77777777" w:rsidR="00B82C33" w:rsidRPr="007B4D9A" w:rsidRDefault="00B82C33" w:rsidP="00E54168">
            <w:pPr>
              <w:rPr>
                <w:rFonts w:asciiTheme="minorHAnsi" w:hAnsiTheme="minorHAnsi" w:cstheme="minorHAnsi"/>
                <w:sz w:val="18"/>
                <w:szCs w:val="18"/>
                <w:lang w:val="en-GB"/>
              </w:rPr>
            </w:pPr>
          </w:p>
        </w:tc>
        <w:tc>
          <w:tcPr>
            <w:tcW w:w="915" w:type="dxa"/>
            <w:gridSpan w:val="2"/>
            <w:shd w:val="clear" w:color="auto" w:fill="auto"/>
            <w:noWrap/>
            <w:vAlign w:val="bottom"/>
          </w:tcPr>
          <w:p w14:paraId="1148525C" w14:textId="77777777" w:rsidR="00B82C33" w:rsidRPr="007B4D9A" w:rsidRDefault="00B82C33" w:rsidP="00E54168">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1E8C5CEE" w14:textId="77777777" w:rsidR="00B82C33" w:rsidRPr="007B4D9A" w:rsidRDefault="00B82C33" w:rsidP="00E54168">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tcPr>
          <w:p w14:paraId="09D5D135" w14:textId="21C26BD4" w:rsidR="00B82C33" w:rsidRPr="007B4D9A" w:rsidRDefault="00B82C33" w:rsidP="00E54168">
            <w:pPr>
              <w:jc w:val="righ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ATL Holding Ltd</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C7A150" w14:textId="597248E0" w:rsidR="00B82C33" w:rsidRPr="007B4D9A" w:rsidRDefault="00FD3E5C"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78469B6" w14:textId="0DE25D6E" w:rsidR="00B82C33" w:rsidRPr="007B4D9A" w:rsidRDefault="00FD3E5C"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DD8111A" w14:textId="0DE0D716" w:rsidR="00B82C33" w:rsidRPr="007B4D9A" w:rsidRDefault="00B82C33"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515162B" w14:textId="40E962A3" w:rsidR="00B82C33" w:rsidRPr="007B4D9A" w:rsidRDefault="00B82C33"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1,600,000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500560C" w14:textId="7F6C8D8D" w:rsidR="00B82C33" w:rsidRPr="007B4D9A" w:rsidRDefault="00B82C33"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2,000,000</w:t>
            </w:r>
          </w:p>
        </w:tc>
      </w:tr>
      <w:tr w:rsidR="00B82C33" w:rsidRPr="007B4D9A" w14:paraId="794B39ED" w14:textId="77777777" w:rsidTr="00973337">
        <w:trPr>
          <w:gridAfter w:val="1"/>
          <w:wAfter w:w="30" w:type="dxa"/>
          <w:cantSplit/>
        </w:trPr>
        <w:tc>
          <w:tcPr>
            <w:tcW w:w="1440" w:type="dxa"/>
            <w:shd w:val="clear" w:color="auto" w:fill="auto"/>
            <w:noWrap/>
            <w:vAlign w:val="bottom"/>
          </w:tcPr>
          <w:p w14:paraId="496D661E" w14:textId="77777777" w:rsidR="00B82C33" w:rsidRPr="007B4D9A" w:rsidRDefault="00B82C33" w:rsidP="00E54168">
            <w:pPr>
              <w:rPr>
                <w:rFonts w:asciiTheme="minorHAnsi" w:hAnsiTheme="minorHAnsi" w:cstheme="minorHAnsi"/>
                <w:sz w:val="18"/>
                <w:szCs w:val="18"/>
                <w:lang w:val="en-GB"/>
              </w:rPr>
            </w:pPr>
          </w:p>
        </w:tc>
        <w:tc>
          <w:tcPr>
            <w:tcW w:w="915" w:type="dxa"/>
            <w:gridSpan w:val="2"/>
          </w:tcPr>
          <w:p w14:paraId="04F358BB" w14:textId="77777777" w:rsidR="00B82C33" w:rsidRPr="007B4D9A" w:rsidRDefault="00B82C33" w:rsidP="00E54168">
            <w:pPr>
              <w:rPr>
                <w:rFonts w:asciiTheme="minorHAnsi" w:hAnsiTheme="minorHAnsi" w:cstheme="minorHAnsi"/>
                <w:sz w:val="18"/>
                <w:szCs w:val="18"/>
                <w:lang w:val="en-GB"/>
              </w:rPr>
            </w:pPr>
          </w:p>
        </w:tc>
        <w:tc>
          <w:tcPr>
            <w:tcW w:w="915" w:type="dxa"/>
            <w:gridSpan w:val="2"/>
            <w:shd w:val="clear" w:color="auto" w:fill="auto"/>
            <w:noWrap/>
            <w:vAlign w:val="bottom"/>
          </w:tcPr>
          <w:p w14:paraId="069FAA85" w14:textId="77777777" w:rsidR="00B82C33" w:rsidRPr="007B4D9A" w:rsidRDefault="00B82C33" w:rsidP="00E54168">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365D66B7" w14:textId="77777777" w:rsidR="00B82C33" w:rsidRPr="007B4D9A" w:rsidRDefault="00B82C33" w:rsidP="00E54168">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tcPr>
          <w:p w14:paraId="383A4F60" w14:textId="47F44F7E" w:rsidR="00B82C33" w:rsidRPr="007B4D9A" w:rsidRDefault="00B82C33" w:rsidP="00E54168">
            <w:pPr>
              <w:jc w:val="righ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Stewart AS Ltd</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03E7FF" w14:textId="1062A2BA" w:rsidR="00B82C33" w:rsidRPr="007B4D9A" w:rsidRDefault="00FD3E5C"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0E7FE7A" w14:textId="4026EDA6" w:rsidR="00B82C33" w:rsidRPr="007B4D9A" w:rsidRDefault="00FD3E5C"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F1A43D1" w14:textId="05A8154D" w:rsidR="00B82C33" w:rsidRPr="007B4D9A" w:rsidRDefault="00B82C33"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DA89D4A" w14:textId="5479E1F4" w:rsidR="00B82C33" w:rsidRPr="007B4D9A" w:rsidRDefault="00B82C33"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1,510,000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8A6FD2B" w14:textId="027F5350" w:rsidR="00B82C33" w:rsidRPr="007B4D9A" w:rsidRDefault="00B82C33"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1,810,000</w:t>
            </w:r>
          </w:p>
        </w:tc>
      </w:tr>
      <w:tr w:rsidR="00B82C33" w:rsidRPr="007B4D9A" w14:paraId="5C8CFFE1" w14:textId="77777777" w:rsidTr="00973337">
        <w:trPr>
          <w:gridAfter w:val="1"/>
          <w:wAfter w:w="30" w:type="dxa"/>
          <w:cantSplit/>
        </w:trPr>
        <w:tc>
          <w:tcPr>
            <w:tcW w:w="1440" w:type="dxa"/>
            <w:shd w:val="clear" w:color="auto" w:fill="auto"/>
            <w:noWrap/>
            <w:vAlign w:val="bottom"/>
          </w:tcPr>
          <w:p w14:paraId="1C2C60E4" w14:textId="77777777" w:rsidR="00B82C33" w:rsidRPr="007B4D9A" w:rsidRDefault="00B82C33" w:rsidP="00E54168">
            <w:pPr>
              <w:rPr>
                <w:rFonts w:asciiTheme="minorHAnsi" w:hAnsiTheme="minorHAnsi" w:cstheme="minorHAnsi"/>
                <w:sz w:val="18"/>
                <w:szCs w:val="18"/>
                <w:lang w:val="en-GB"/>
              </w:rPr>
            </w:pPr>
          </w:p>
        </w:tc>
        <w:tc>
          <w:tcPr>
            <w:tcW w:w="915" w:type="dxa"/>
            <w:gridSpan w:val="2"/>
          </w:tcPr>
          <w:p w14:paraId="6D8DC6B2" w14:textId="77777777" w:rsidR="00B82C33" w:rsidRPr="007B4D9A" w:rsidRDefault="00B82C33" w:rsidP="00E54168">
            <w:pPr>
              <w:rPr>
                <w:rFonts w:asciiTheme="minorHAnsi" w:hAnsiTheme="minorHAnsi" w:cstheme="minorHAnsi"/>
                <w:sz w:val="18"/>
                <w:szCs w:val="18"/>
                <w:lang w:val="en-GB"/>
              </w:rPr>
            </w:pPr>
          </w:p>
        </w:tc>
        <w:tc>
          <w:tcPr>
            <w:tcW w:w="915" w:type="dxa"/>
            <w:gridSpan w:val="2"/>
            <w:shd w:val="clear" w:color="auto" w:fill="auto"/>
            <w:noWrap/>
            <w:vAlign w:val="bottom"/>
          </w:tcPr>
          <w:p w14:paraId="730C7985" w14:textId="77777777" w:rsidR="00B82C33" w:rsidRPr="007B4D9A" w:rsidRDefault="00B82C33" w:rsidP="00E54168">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409EE205" w14:textId="77777777" w:rsidR="00B82C33" w:rsidRPr="007B4D9A" w:rsidRDefault="00B82C33" w:rsidP="00E54168">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tcPr>
          <w:p w14:paraId="2A51B9A7" w14:textId="128B87AE" w:rsidR="00B82C33" w:rsidRPr="007B4D9A" w:rsidRDefault="00B82C33" w:rsidP="00E54168">
            <w:pPr>
              <w:jc w:val="right"/>
              <w:rPr>
                <w:rFonts w:asciiTheme="minorHAnsi" w:hAnsiTheme="minorHAnsi" w:cstheme="minorHAnsi"/>
                <w:b/>
                <w:bCs/>
                <w:sz w:val="18"/>
                <w:szCs w:val="18"/>
                <w:lang w:val="en-GB"/>
              </w:rPr>
            </w:pPr>
            <w:r w:rsidRPr="007B4D9A">
              <w:rPr>
                <w:rFonts w:asciiTheme="minorHAnsi" w:hAnsiTheme="minorHAnsi" w:cstheme="minorHAnsi"/>
                <w:b/>
                <w:bCs/>
                <w:sz w:val="18"/>
                <w:szCs w:val="18"/>
                <w:lang w:val="en-GB"/>
              </w:rPr>
              <w:t>Tropical Battery Ltd</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4BFB5C" w14:textId="33097BE2" w:rsidR="00B82C33" w:rsidRPr="007B4D9A" w:rsidRDefault="00FD3E5C"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9F6BB09" w14:textId="3077C4FC" w:rsidR="00B82C33" w:rsidRPr="007B4D9A" w:rsidRDefault="00FD3E5C"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9720E19" w14:textId="1C45E831" w:rsidR="00B82C33" w:rsidRPr="007B4D9A" w:rsidRDefault="00B82C33"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793E060" w14:textId="62DE2634" w:rsidR="00B82C33" w:rsidRPr="007B4D9A" w:rsidRDefault="00B82C33"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400,000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F139020" w14:textId="69ABC58E" w:rsidR="00B82C33" w:rsidRPr="007B4D9A" w:rsidRDefault="00B82C33" w:rsidP="00E54168">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500,000</w:t>
            </w:r>
          </w:p>
        </w:tc>
      </w:tr>
      <w:tr w:rsidR="00817C94" w:rsidRPr="007B4D9A" w14:paraId="2866C042" w14:textId="77777777" w:rsidTr="00973337">
        <w:trPr>
          <w:gridAfter w:val="1"/>
          <w:wAfter w:w="30" w:type="dxa"/>
          <w:cantSplit/>
        </w:trPr>
        <w:tc>
          <w:tcPr>
            <w:tcW w:w="1440" w:type="dxa"/>
            <w:shd w:val="clear" w:color="auto" w:fill="auto"/>
            <w:noWrap/>
            <w:vAlign w:val="bottom"/>
          </w:tcPr>
          <w:p w14:paraId="2C835856" w14:textId="77777777" w:rsidR="00817C94" w:rsidRPr="007B4D9A" w:rsidRDefault="00817C94" w:rsidP="00817C94">
            <w:pPr>
              <w:rPr>
                <w:rFonts w:asciiTheme="minorHAnsi" w:hAnsiTheme="minorHAnsi" w:cstheme="minorHAnsi"/>
                <w:sz w:val="18"/>
                <w:szCs w:val="18"/>
                <w:lang w:val="en-GB"/>
              </w:rPr>
            </w:pPr>
          </w:p>
        </w:tc>
        <w:tc>
          <w:tcPr>
            <w:tcW w:w="915" w:type="dxa"/>
            <w:gridSpan w:val="2"/>
          </w:tcPr>
          <w:p w14:paraId="45E0959C" w14:textId="77777777" w:rsidR="00817C94" w:rsidRPr="007B4D9A" w:rsidRDefault="00817C94" w:rsidP="00817C94">
            <w:pPr>
              <w:rPr>
                <w:rFonts w:asciiTheme="minorHAnsi" w:hAnsiTheme="minorHAnsi" w:cstheme="minorHAnsi"/>
                <w:sz w:val="18"/>
                <w:szCs w:val="18"/>
                <w:lang w:val="en-GB"/>
              </w:rPr>
            </w:pPr>
          </w:p>
        </w:tc>
        <w:tc>
          <w:tcPr>
            <w:tcW w:w="915" w:type="dxa"/>
            <w:gridSpan w:val="2"/>
            <w:shd w:val="clear" w:color="auto" w:fill="auto"/>
            <w:noWrap/>
            <w:vAlign w:val="bottom"/>
          </w:tcPr>
          <w:p w14:paraId="53D86E9E" w14:textId="77777777" w:rsidR="00817C94" w:rsidRPr="007B4D9A" w:rsidRDefault="00817C94" w:rsidP="00817C94">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31188149" w14:textId="77777777" w:rsidR="00817C94" w:rsidRPr="007B4D9A" w:rsidRDefault="00817C94" w:rsidP="00817C94">
            <w:pPr>
              <w:rPr>
                <w:rFonts w:asciiTheme="minorHAnsi" w:hAnsiTheme="minorHAnsi" w:cstheme="minorHAnsi"/>
                <w:sz w:val="18"/>
                <w:szCs w:val="18"/>
                <w:lang w:val="en-GB"/>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tcPr>
          <w:p w14:paraId="142497DA" w14:textId="2548BDD4" w:rsidR="00817C94" w:rsidRPr="007B4D9A" w:rsidRDefault="00817C94" w:rsidP="00817C94">
            <w:pPr>
              <w:jc w:val="right"/>
              <w:rPr>
                <w:rFonts w:asciiTheme="minorHAnsi" w:hAnsiTheme="minorHAnsi" w:cstheme="minorHAnsi"/>
                <w:sz w:val="18"/>
                <w:szCs w:val="18"/>
                <w:lang w:val="en-GB"/>
              </w:rPr>
            </w:pPr>
            <w:r w:rsidRPr="007B4D9A">
              <w:rPr>
                <w:rFonts w:asciiTheme="minorHAnsi" w:hAnsiTheme="minorHAnsi" w:cstheme="minorHAnsi"/>
                <w:b/>
                <w:bCs/>
                <w:sz w:val="18"/>
                <w:szCs w:val="18"/>
                <w:lang w:val="en-GB"/>
              </w:rPr>
              <w:t>UNDP</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E240DD" w14:textId="72A729F5"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4DF40BE" w14:textId="120181D6"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3C3866C" w14:textId="5EDE9C86"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100,000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F08CF6D" w14:textId="1D2799D9"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50,000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00A5B8C" w14:textId="1345D328" w:rsidR="00817C94" w:rsidRPr="007B4D9A" w:rsidRDefault="00817C94" w:rsidP="00817C94">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300,000</w:t>
            </w:r>
          </w:p>
        </w:tc>
      </w:tr>
      <w:tr w:rsidR="00817C94" w:rsidRPr="007B4D9A" w14:paraId="1BA904E2" w14:textId="77777777" w:rsidTr="00973337">
        <w:trPr>
          <w:gridAfter w:val="1"/>
          <w:wAfter w:w="30" w:type="dxa"/>
          <w:cantSplit/>
        </w:trPr>
        <w:tc>
          <w:tcPr>
            <w:tcW w:w="1440" w:type="dxa"/>
            <w:shd w:val="clear" w:color="auto" w:fill="auto"/>
            <w:noWrap/>
            <w:vAlign w:val="bottom"/>
          </w:tcPr>
          <w:p w14:paraId="08EA78E0" w14:textId="77777777" w:rsidR="00817C94" w:rsidRPr="007B4D9A" w:rsidRDefault="00817C94" w:rsidP="00817C94">
            <w:pPr>
              <w:rPr>
                <w:rFonts w:asciiTheme="minorHAnsi" w:hAnsiTheme="minorHAnsi" w:cstheme="minorHAnsi"/>
                <w:sz w:val="18"/>
                <w:szCs w:val="18"/>
                <w:lang w:val="en-GB"/>
              </w:rPr>
            </w:pPr>
          </w:p>
        </w:tc>
        <w:tc>
          <w:tcPr>
            <w:tcW w:w="915" w:type="dxa"/>
            <w:gridSpan w:val="2"/>
          </w:tcPr>
          <w:p w14:paraId="262BE2C6" w14:textId="77777777" w:rsidR="00817C94" w:rsidRPr="007B4D9A" w:rsidRDefault="00817C94" w:rsidP="00817C94">
            <w:pPr>
              <w:rPr>
                <w:rFonts w:asciiTheme="minorHAnsi" w:hAnsiTheme="minorHAnsi" w:cstheme="minorHAnsi"/>
                <w:sz w:val="18"/>
                <w:szCs w:val="18"/>
                <w:lang w:val="en-GB"/>
              </w:rPr>
            </w:pPr>
          </w:p>
        </w:tc>
        <w:tc>
          <w:tcPr>
            <w:tcW w:w="915" w:type="dxa"/>
            <w:gridSpan w:val="2"/>
            <w:shd w:val="clear" w:color="auto" w:fill="auto"/>
            <w:noWrap/>
            <w:vAlign w:val="bottom"/>
          </w:tcPr>
          <w:p w14:paraId="7CA77EA6" w14:textId="77777777" w:rsidR="00817C94" w:rsidRPr="007B4D9A" w:rsidRDefault="00817C94" w:rsidP="00817C94">
            <w:pPr>
              <w:rPr>
                <w:rFonts w:asciiTheme="minorHAnsi" w:hAnsiTheme="minorHAnsi" w:cstheme="minorHAnsi"/>
                <w:sz w:val="18"/>
                <w:szCs w:val="18"/>
                <w:lang w:val="en-GB"/>
              </w:rPr>
            </w:pPr>
          </w:p>
        </w:tc>
        <w:tc>
          <w:tcPr>
            <w:tcW w:w="240" w:type="dxa"/>
            <w:tcBorders>
              <w:right w:val="single" w:sz="4" w:space="0" w:color="auto"/>
            </w:tcBorders>
            <w:shd w:val="clear" w:color="auto" w:fill="auto"/>
            <w:noWrap/>
            <w:vAlign w:val="bottom"/>
          </w:tcPr>
          <w:p w14:paraId="40B29367" w14:textId="77777777" w:rsidR="00817C94" w:rsidRPr="007B4D9A" w:rsidRDefault="00817C94" w:rsidP="00817C94">
            <w:pPr>
              <w:rPr>
                <w:rFonts w:asciiTheme="minorHAnsi" w:hAnsiTheme="minorHAnsi" w:cstheme="minorHAnsi"/>
                <w:sz w:val="18"/>
                <w:szCs w:val="18"/>
                <w:lang w:val="en-GB"/>
              </w:rPr>
            </w:pPr>
          </w:p>
        </w:tc>
        <w:tc>
          <w:tcPr>
            <w:tcW w:w="3510" w:type="dxa"/>
            <w:gridSpan w:val="3"/>
            <w:tcBorders>
              <w:top w:val="doub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1DCD9BE1" w14:textId="77777777" w:rsidR="00817C94" w:rsidRPr="007B4D9A" w:rsidRDefault="00817C94" w:rsidP="00817C94">
            <w:pPr>
              <w:jc w:val="right"/>
              <w:rPr>
                <w:rFonts w:asciiTheme="minorHAnsi" w:hAnsiTheme="minorHAnsi" w:cstheme="minorHAnsi"/>
                <w:sz w:val="18"/>
                <w:szCs w:val="18"/>
                <w:lang w:val="en-GB"/>
              </w:rPr>
            </w:pPr>
            <w:r w:rsidRPr="007B4D9A">
              <w:rPr>
                <w:rFonts w:asciiTheme="minorHAnsi" w:hAnsiTheme="minorHAnsi" w:cstheme="minorHAnsi"/>
                <w:b/>
                <w:bCs/>
                <w:sz w:val="18"/>
                <w:szCs w:val="18"/>
                <w:lang w:val="en-GB"/>
              </w:rPr>
              <w:t>TOTAL</w:t>
            </w:r>
          </w:p>
        </w:tc>
        <w:tc>
          <w:tcPr>
            <w:tcW w:w="1050" w:type="dxa"/>
            <w:tcBorders>
              <w:top w:val="doub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73E1C8D2" w14:textId="7910A5CC" w:rsidR="00817C94" w:rsidRPr="007B4D9A" w:rsidRDefault="00F56879" w:rsidP="00B82C33">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1,5</w:t>
            </w:r>
            <w:r w:rsidR="00B82C33" w:rsidRPr="007B4D9A">
              <w:rPr>
                <w:rFonts w:asciiTheme="minorHAnsi" w:hAnsiTheme="minorHAnsi" w:cstheme="minorHAnsi"/>
                <w:sz w:val="18"/>
                <w:szCs w:val="18"/>
                <w:lang w:val="en-GB"/>
              </w:rPr>
              <w:t>9</w:t>
            </w:r>
            <w:r w:rsidR="000A5403" w:rsidRPr="007B4D9A">
              <w:rPr>
                <w:rFonts w:asciiTheme="minorHAnsi" w:hAnsiTheme="minorHAnsi" w:cstheme="minorHAnsi"/>
                <w:sz w:val="18"/>
                <w:szCs w:val="18"/>
                <w:lang w:val="en-GB"/>
              </w:rPr>
              <w:t>9</w:t>
            </w:r>
            <w:r w:rsidRPr="007B4D9A">
              <w:rPr>
                <w:rFonts w:asciiTheme="minorHAnsi" w:hAnsiTheme="minorHAnsi" w:cstheme="minorHAnsi"/>
                <w:sz w:val="18"/>
                <w:szCs w:val="18"/>
                <w:lang w:val="en-GB"/>
              </w:rPr>
              <w:t>,760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37E2286F" w14:textId="65449CC1" w:rsidR="00817C94" w:rsidRPr="007B4D9A" w:rsidRDefault="00D2172B" w:rsidP="00B82C33">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2,</w:t>
            </w:r>
            <w:r w:rsidR="00F56879" w:rsidRPr="007B4D9A">
              <w:rPr>
                <w:rFonts w:asciiTheme="minorHAnsi" w:hAnsiTheme="minorHAnsi" w:cstheme="minorHAnsi"/>
                <w:sz w:val="18"/>
                <w:szCs w:val="18"/>
                <w:lang w:val="en-GB"/>
              </w:rPr>
              <w:t>2</w:t>
            </w:r>
            <w:r w:rsidR="00B82C33" w:rsidRPr="007B4D9A">
              <w:rPr>
                <w:rFonts w:asciiTheme="minorHAnsi" w:hAnsiTheme="minorHAnsi" w:cstheme="minorHAnsi"/>
                <w:sz w:val="18"/>
                <w:szCs w:val="18"/>
                <w:lang w:val="en-GB"/>
              </w:rPr>
              <w:t>8</w:t>
            </w:r>
            <w:r w:rsidR="000A5403" w:rsidRPr="007B4D9A">
              <w:rPr>
                <w:rFonts w:asciiTheme="minorHAnsi" w:hAnsiTheme="minorHAnsi" w:cstheme="minorHAnsi"/>
                <w:sz w:val="18"/>
                <w:szCs w:val="18"/>
                <w:lang w:val="en-GB"/>
              </w:rPr>
              <w:t>4</w:t>
            </w:r>
            <w:r w:rsidRPr="007B4D9A">
              <w:rPr>
                <w:rFonts w:asciiTheme="minorHAnsi" w:hAnsiTheme="minorHAnsi" w:cstheme="minorHAnsi"/>
                <w:sz w:val="18"/>
                <w:szCs w:val="18"/>
                <w:lang w:val="en-GB"/>
              </w:rPr>
              <w:t>,000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7A3605CF" w14:textId="3E63A43F" w:rsidR="00817C94" w:rsidRPr="007B4D9A" w:rsidRDefault="00B82C33" w:rsidP="00B82C33">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3</w:t>
            </w:r>
            <w:r w:rsidR="00F56879" w:rsidRPr="007B4D9A">
              <w:rPr>
                <w:rFonts w:asciiTheme="minorHAnsi" w:hAnsiTheme="minorHAnsi" w:cstheme="minorHAnsi"/>
                <w:sz w:val="18"/>
                <w:szCs w:val="18"/>
                <w:lang w:val="en-GB"/>
              </w:rPr>
              <w:t>,</w:t>
            </w:r>
            <w:r w:rsidRPr="007B4D9A">
              <w:rPr>
                <w:rFonts w:asciiTheme="minorHAnsi" w:hAnsiTheme="minorHAnsi" w:cstheme="minorHAnsi"/>
                <w:sz w:val="18"/>
                <w:szCs w:val="18"/>
                <w:lang w:val="en-GB"/>
              </w:rPr>
              <w:t>18</w:t>
            </w:r>
            <w:r w:rsidR="000A5403" w:rsidRPr="007B4D9A">
              <w:rPr>
                <w:rFonts w:asciiTheme="minorHAnsi" w:hAnsiTheme="minorHAnsi" w:cstheme="minorHAnsi"/>
                <w:sz w:val="18"/>
                <w:szCs w:val="18"/>
                <w:lang w:val="en-GB"/>
              </w:rPr>
              <w:t>0</w:t>
            </w:r>
            <w:r w:rsidR="00F56879" w:rsidRPr="007B4D9A">
              <w:rPr>
                <w:rFonts w:asciiTheme="minorHAnsi" w:hAnsiTheme="minorHAnsi" w:cstheme="minorHAnsi"/>
                <w:sz w:val="18"/>
                <w:szCs w:val="18"/>
                <w:lang w:val="en-GB"/>
              </w:rPr>
              <w:t>,</w:t>
            </w:r>
            <w:r w:rsidR="0094305B" w:rsidRPr="007B4D9A">
              <w:rPr>
                <w:rFonts w:asciiTheme="minorHAnsi" w:hAnsiTheme="minorHAnsi" w:cstheme="minorHAnsi"/>
                <w:sz w:val="18"/>
                <w:szCs w:val="18"/>
                <w:lang w:val="en-GB"/>
              </w:rPr>
              <w:t>500</w:t>
            </w:r>
          </w:p>
        </w:tc>
        <w:tc>
          <w:tcPr>
            <w:tcW w:w="1080" w:type="dxa"/>
            <w:gridSpan w:val="2"/>
            <w:tcBorders>
              <w:top w:val="doub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0589CE17" w14:textId="2ACC68E3" w:rsidR="00817C94" w:rsidRPr="007B4D9A" w:rsidRDefault="00FD3E5C" w:rsidP="00B82C33">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6,19</w:t>
            </w:r>
            <w:r w:rsidR="000A5403" w:rsidRPr="007B4D9A">
              <w:rPr>
                <w:rFonts w:asciiTheme="minorHAnsi" w:hAnsiTheme="minorHAnsi" w:cstheme="minorHAnsi"/>
                <w:sz w:val="18"/>
                <w:szCs w:val="18"/>
                <w:lang w:val="en-GB"/>
              </w:rPr>
              <w:t>5</w:t>
            </w:r>
            <w:r w:rsidRPr="007B4D9A">
              <w:rPr>
                <w:rFonts w:asciiTheme="minorHAnsi" w:hAnsiTheme="minorHAnsi" w:cstheme="minorHAnsi"/>
                <w:sz w:val="18"/>
                <w:szCs w:val="18"/>
                <w:lang w:val="en-GB"/>
              </w:rPr>
              <w:t>,102</w:t>
            </w:r>
          </w:p>
        </w:tc>
        <w:tc>
          <w:tcPr>
            <w:tcW w:w="1080" w:type="dxa"/>
            <w:gridSpan w:val="2"/>
            <w:tcBorders>
              <w:top w:val="double" w:sz="4" w:space="0" w:color="auto"/>
              <w:left w:val="single" w:sz="4" w:space="0" w:color="auto"/>
              <w:bottom w:val="single" w:sz="4" w:space="0" w:color="auto"/>
              <w:right w:val="single" w:sz="4" w:space="0" w:color="auto"/>
            </w:tcBorders>
            <w:shd w:val="clear" w:color="auto" w:fill="B4C6E7" w:themeFill="accent1" w:themeFillTint="66"/>
            <w:noWrap/>
            <w:vAlign w:val="bottom"/>
          </w:tcPr>
          <w:p w14:paraId="12B3ED73" w14:textId="3CCF60AE" w:rsidR="00817C94" w:rsidRPr="007B4D9A" w:rsidRDefault="00FD3E5C" w:rsidP="00B82C33">
            <w:pPr>
              <w:jc w:val="center"/>
              <w:rPr>
                <w:rFonts w:asciiTheme="minorHAnsi" w:hAnsiTheme="minorHAnsi" w:cstheme="minorHAnsi"/>
                <w:sz w:val="18"/>
                <w:szCs w:val="18"/>
                <w:lang w:val="en-GB"/>
              </w:rPr>
            </w:pPr>
            <w:r w:rsidRPr="007B4D9A">
              <w:rPr>
                <w:rFonts w:asciiTheme="minorHAnsi" w:hAnsiTheme="minorHAnsi" w:cstheme="minorHAnsi"/>
                <w:sz w:val="18"/>
                <w:szCs w:val="18"/>
                <w:lang w:val="en-GB"/>
              </w:rPr>
              <w:t>13,259,362</w:t>
            </w:r>
          </w:p>
        </w:tc>
      </w:tr>
    </w:tbl>
    <w:p w14:paraId="3E2D1D1B" w14:textId="77777777" w:rsidR="00470E9A" w:rsidRPr="007B4D9A" w:rsidRDefault="00470E9A" w:rsidP="00470E9A">
      <w:pPr>
        <w:rPr>
          <w:rFonts w:asciiTheme="minorHAnsi" w:hAnsiTheme="minorHAnsi" w:cstheme="minorHAnsi"/>
          <w:sz w:val="18"/>
          <w:szCs w:val="18"/>
          <w:lang w:val="en-GB"/>
        </w:rPr>
      </w:pPr>
    </w:p>
    <w:p w14:paraId="621EA908" w14:textId="77777777" w:rsidR="007A1D7B" w:rsidRPr="007B4D9A" w:rsidRDefault="007A1D7B" w:rsidP="00470E9A">
      <w:pPr>
        <w:rPr>
          <w:rFonts w:asciiTheme="minorHAnsi" w:hAnsiTheme="minorHAnsi" w:cstheme="minorHAnsi"/>
          <w:sz w:val="18"/>
          <w:szCs w:val="18"/>
          <w:lang w:val="en-GB"/>
        </w:rPr>
        <w:sectPr w:rsidR="007A1D7B" w:rsidRPr="007B4D9A" w:rsidSect="007A1D7B">
          <w:pgSz w:w="15840" w:h="12240" w:orient="landscape" w:code="1"/>
          <w:pgMar w:top="1440" w:right="1440" w:bottom="1440" w:left="1440" w:header="720" w:footer="720" w:gutter="0"/>
          <w:cols w:space="720"/>
          <w:docGrid w:linePitch="360"/>
        </w:sectPr>
      </w:pPr>
    </w:p>
    <w:p w14:paraId="341613BF" w14:textId="77777777" w:rsidR="00470E9A" w:rsidRPr="007B4D9A" w:rsidRDefault="00470E9A" w:rsidP="00470E9A">
      <w:pPr>
        <w:rPr>
          <w:rFonts w:asciiTheme="minorHAnsi" w:hAnsiTheme="minorHAnsi" w:cstheme="minorHAnsi"/>
          <w:b/>
          <w:sz w:val="18"/>
          <w:szCs w:val="18"/>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57" w:type="dxa"/>
          <w:bottom w:w="11" w:type="dxa"/>
          <w:right w:w="57" w:type="dxa"/>
        </w:tblCellMar>
        <w:tblLook w:val="04A0" w:firstRow="1" w:lastRow="0" w:firstColumn="1" w:lastColumn="0" w:noHBand="0" w:noVBand="1"/>
      </w:tblPr>
      <w:tblGrid>
        <w:gridCol w:w="1100"/>
        <w:gridCol w:w="8250"/>
      </w:tblGrid>
      <w:tr w:rsidR="00B722C6" w:rsidRPr="007B4D9A" w14:paraId="021347DF" w14:textId="77777777" w:rsidTr="00B52CA0">
        <w:tc>
          <w:tcPr>
            <w:tcW w:w="1100" w:type="dxa"/>
            <w:shd w:val="clear" w:color="auto" w:fill="B4C6E7" w:themeFill="accent1" w:themeFillTint="66"/>
          </w:tcPr>
          <w:p w14:paraId="041B4C05" w14:textId="77777777" w:rsidR="00B722C6" w:rsidRPr="007B4D9A" w:rsidRDefault="00B722C6" w:rsidP="001356DA">
            <w:pPr>
              <w:spacing w:after="20"/>
              <w:jc w:val="center"/>
              <w:rPr>
                <w:b/>
                <w:sz w:val="22"/>
                <w:szCs w:val="22"/>
                <w:lang w:val="en-GB"/>
              </w:rPr>
            </w:pPr>
            <w:r w:rsidRPr="007B4D9A">
              <w:rPr>
                <w:b/>
                <w:sz w:val="22"/>
                <w:szCs w:val="22"/>
                <w:lang w:val="en-GB"/>
              </w:rPr>
              <w:t xml:space="preserve">Budget note </w:t>
            </w:r>
          </w:p>
        </w:tc>
        <w:tc>
          <w:tcPr>
            <w:tcW w:w="8250" w:type="dxa"/>
            <w:shd w:val="clear" w:color="auto" w:fill="B4C6E7" w:themeFill="accent1" w:themeFillTint="66"/>
          </w:tcPr>
          <w:p w14:paraId="26400BD9" w14:textId="77777777" w:rsidR="00B722C6" w:rsidRPr="007B4D9A" w:rsidRDefault="00B722C6" w:rsidP="001356DA">
            <w:pPr>
              <w:spacing w:after="20"/>
              <w:rPr>
                <w:b/>
                <w:sz w:val="22"/>
                <w:szCs w:val="22"/>
                <w:lang w:val="en-GB"/>
              </w:rPr>
            </w:pPr>
            <w:r w:rsidRPr="007B4D9A">
              <w:rPr>
                <w:b/>
                <w:sz w:val="22"/>
                <w:szCs w:val="22"/>
                <w:lang w:val="en-GB"/>
              </w:rPr>
              <w:t>Comments (stated budgets are in US$)</w:t>
            </w:r>
          </w:p>
        </w:tc>
      </w:tr>
      <w:tr w:rsidR="00B722C6" w:rsidRPr="007B4D9A" w14:paraId="287AB6BE" w14:textId="77777777" w:rsidTr="00B52CA0">
        <w:tc>
          <w:tcPr>
            <w:tcW w:w="9350" w:type="dxa"/>
            <w:gridSpan w:val="2"/>
            <w:shd w:val="clear" w:color="auto" w:fill="D9E2F3" w:themeFill="accent1" w:themeFillTint="33"/>
          </w:tcPr>
          <w:p w14:paraId="38B8E6CA" w14:textId="1968066B" w:rsidR="00B722C6" w:rsidRPr="007B4D9A" w:rsidRDefault="00B722C6" w:rsidP="00A35680">
            <w:pPr>
              <w:spacing w:after="20"/>
              <w:rPr>
                <w:rFonts w:cs="Calibri"/>
                <w:b/>
                <w:szCs w:val="16"/>
                <w:lang w:val="en-GB"/>
              </w:rPr>
            </w:pPr>
            <w:r w:rsidRPr="007B4D9A">
              <w:rPr>
                <w:rFonts w:cs="Calibri"/>
                <w:b/>
                <w:szCs w:val="16"/>
                <w:lang w:val="en-GB"/>
              </w:rPr>
              <w:t xml:space="preserve">COMPONENT 1 (US$ </w:t>
            </w:r>
            <w:r w:rsidR="00D455CB" w:rsidRPr="007B4D9A">
              <w:rPr>
                <w:rFonts w:cs="Calibri"/>
                <w:b/>
                <w:szCs w:val="16"/>
                <w:lang w:val="en-GB"/>
              </w:rPr>
              <w:t>3</w:t>
            </w:r>
            <w:r w:rsidR="00A35680" w:rsidRPr="007B4D9A">
              <w:rPr>
                <w:rFonts w:cs="Calibri"/>
                <w:b/>
                <w:szCs w:val="16"/>
                <w:lang w:val="en-GB"/>
              </w:rPr>
              <w:t>55</w:t>
            </w:r>
            <w:r w:rsidRPr="007B4D9A">
              <w:rPr>
                <w:rFonts w:cs="Calibri"/>
                <w:b/>
                <w:szCs w:val="16"/>
                <w:lang w:val="en-GB"/>
              </w:rPr>
              <w:t>,000)</w:t>
            </w:r>
          </w:p>
        </w:tc>
      </w:tr>
      <w:tr w:rsidR="00B52CA0" w:rsidRPr="007B4D9A" w14:paraId="017FA62E" w14:textId="77777777" w:rsidTr="00B52CA0">
        <w:tc>
          <w:tcPr>
            <w:tcW w:w="1100" w:type="dxa"/>
            <w:shd w:val="clear" w:color="auto" w:fill="auto"/>
          </w:tcPr>
          <w:p w14:paraId="06C15BF6" w14:textId="6A557DE7" w:rsidR="00B52CA0" w:rsidRPr="007B4D9A" w:rsidRDefault="00B52CA0" w:rsidP="00B52CA0">
            <w:pPr>
              <w:spacing w:after="20"/>
              <w:jc w:val="center"/>
              <w:rPr>
                <w:rFonts w:cs="Calibri"/>
                <w:szCs w:val="16"/>
                <w:lang w:val="en-GB"/>
              </w:rPr>
            </w:pPr>
            <w:r w:rsidRPr="007B4D9A">
              <w:rPr>
                <w:rFonts w:cs="Calibri"/>
                <w:szCs w:val="16"/>
                <w:lang w:val="en-GB"/>
              </w:rPr>
              <w:t>1</w:t>
            </w:r>
          </w:p>
        </w:tc>
        <w:tc>
          <w:tcPr>
            <w:tcW w:w="8250" w:type="dxa"/>
            <w:shd w:val="clear" w:color="auto" w:fill="auto"/>
          </w:tcPr>
          <w:p w14:paraId="621CAF58" w14:textId="34863604" w:rsidR="00B52CA0" w:rsidRPr="007B4D9A" w:rsidRDefault="00B52CA0" w:rsidP="00DB35A6">
            <w:pPr>
              <w:spacing w:after="20"/>
              <w:rPr>
                <w:rFonts w:cs="Calibri"/>
                <w:szCs w:val="16"/>
                <w:lang w:val="en-GB"/>
              </w:rPr>
            </w:pPr>
            <w:r w:rsidRPr="007B4D9A">
              <w:rPr>
                <w:rFonts w:cs="Calibri"/>
                <w:szCs w:val="16"/>
                <w:lang w:val="en-GB"/>
              </w:rPr>
              <w:t>1</w:t>
            </w:r>
            <w:r w:rsidR="00DB35A6" w:rsidRPr="007B4D9A">
              <w:rPr>
                <w:rFonts w:cs="Calibri"/>
                <w:szCs w:val="16"/>
                <w:lang w:val="en-GB"/>
              </w:rPr>
              <w:t>2</w:t>
            </w:r>
            <w:r w:rsidRPr="007B4D9A">
              <w:rPr>
                <w:rFonts w:cs="Calibri"/>
                <w:szCs w:val="16"/>
                <w:lang w:val="en-GB"/>
              </w:rPr>
              <w:t xml:space="preserve">k$ (1.1.5) </w:t>
            </w:r>
            <w:r w:rsidR="00102F4B" w:rsidRPr="007B4D9A">
              <w:rPr>
                <w:rFonts w:cs="Calibri"/>
                <w:szCs w:val="16"/>
                <w:lang w:val="en-GB"/>
              </w:rPr>
              <w:t xml:space="preserve">- </w:t>
            </w:r>
            <w:r w:rsidRPr="007B4D9A">
              <w:rPr>
                <w:rFonts w:cs="Calibri"/>
                <w:szCs w:val="16"/>
                <w:lang w:val="en-GB"/>
              </w:rPr>
              <w:t>One contract with national consultant to collect and consolidate mobility data.</w:t>
            </w:r>
          </w:p>
        </w:tc>
      </w:tr>
      <w:tr w:rsidR="00B52CA0" w:rsidRPr="007B4D9A" w14:paraId="1F0D387E" w14:textId="77777777" w:rsidTr="00B52CA0">
        <w:tc>
          <w:tcPr>
            <w:tcW w:w="1100" w:type="dxa"/>
            <w:shd w:val="clear" w:color="auto" w:fill="auto"/>
          </w:tcPr>
          <w:p w14:paraId="1916D2B5" w14:textId="6CCBF642" w:rsidR="00B52CA0" w:rsidRPr="007B4D9A" w:rsidRDefault="00B52CA0" w:rsidP="00B52CA0">
            <w:pPr>
              <w:spacing w:after="20"/>
              <w:jc w:val="center"/>
              <w:rPr>
                <w:rFonts w:cs="Calibri"/>
                <w:szCs w:val="16"/>
                <w:lang w:val="en-GB"/>
              </w:rPr>
            </w:pPr>
            <w:r w:rsidRPr="007B4D9A">
              <w:rPr>
                <w:rFonts w:cs="Calibri"/>
                <w:szCs w:val="16"/>
                <w:lang w:val="en-GB"/>
              </w:rPr>
              <w:t>2</w:t>
            </w:r>
          </w:p>
        </w:tc>
        <w:tc>
          <w:tcPr>
            <w:tcW w:w="8250" w:type="dxa"/>
            <w:shd w:val="clear" w:color="auto" w:fill="auto"/>
          </w:tcPr>
          <w:p w14:paraId="2AB1C56E" w14:textId="0BB7ABBE" w:rsidR="00B52CA0" w:rsidRPr="007B4D9A" w:rsidRDefault="00B52CA0" w:rsidP="00B52CA0">
            <w:pPr>
              <w:spacing w:after="20"/>
              <w:rPr>
                <w:rFonts w:cs="Calibri"/>
                <w:szCs w:val="16"/>
                <w:lang w:val="en-GB"/>
              </w:rPr>
            </w:pPr>
            <w:r w:rsidRPr="007B4D9A">
              <w:rPr>
                <w:rFonts w:cs="Calibri"/>
                <w:szCs w:val="16"/>
                <w:lang w:val="en-GB"/>
              </w:rPr>
              <w:t>1</w:t>
            </w:r>
            <w:r w:rsidR="000A5403" w:rsidRPr="007B4D9A">
              <w:rPr>
                <w:rFonts w:cs="Calibri"/>
                <w:szCs w:val="16"/>
                <w:lang w:val="en-GB"/>
              </w:rPr>
              <w:t>1</w:t>
            </w:r>
            <w:r w:rsidRPr="007B4D9A">
              <w:rPr>
                <w:rFonts w:cs="Calibri"/>
                <w:szCs w:val="16"/>
                <w:lang w:val="en-GB"/>
              </w:rPr>
              <w:t xml:space="preserve">k$  </w:t>
            </w:r>
            <w:r w:rsidR="00102F4B" w:rsidRPr="007B4D9A">
              <w:rPr>
                <w:rFonts w:cs="Calibri"/>
                <w:szCs w:val="16"/>
                <w:lang w:val="en-GB"/>
              </w:rPr>
              <w:t xml:space="preserve">- </w:t>
            </w:r>
            <w:r w:rsidRPr="007B4D9A">
              <w:rPr>
                <w:rFonts w:cs="Calibri"/>
                <w:szCs w:val="16"/>
                <w:lang w:val="en-GB"/>
              </w:rPr>
              <w:t xml:space="preserve">Costs of domestic travel (air tickets, land travel, fuel, DSA); </w:t>
            </w:r>
          </w:p>
          <w:p w14:paraId="1B9E32BD" w14:textId="729B5DD8" w:rsidR="00B52CA0" w:rsidRPr="007B4D9A" w:rsidRDefault="00DB35A6" w:rsidP="00A35680">
            <w:pPr>
              <w:spacing w:after="20"/>
              <w:rPr>
                <w:rFonts w:cs="Calibri"/>
                <w:szCs w:val="16"/>
                <w:lang w:val="en-GB"/>
              </w:rPr>
            </w:pPr>
            <w:r w:rsidRPr="007B4D9A">
              <w:rPr>
                <w:rFonts w:cs="Calibri"/>
                <w:szCs w:val="16"/>
                <w:lang w:val="en-GB"/>
              </w:rPr>
              <w:t>7</w:t>
            </w:r>
            <w:r w:rsidR="00A35680" w:rsidRPr="007B4D9A">
              <w:rPr>
                <w:rFonts w:cs="Calibri"/>
                <w:szCs w:val="16"/>
                <w:lang w:val="en-GB"/>
              </w:rPr>
              <w:t>5</w:t>
            </w:r>
            <w:r w:rsidR="00B52CA0" w:rsidRPr="007B4D9A">
              <w:rPr>
                <w:rFonts w:cs="Calibri"/>
                <w:szCs w:val="16"/>
                <w:lang w:val="en-GB"/>
              </w:rPr>
              <w:t xml:space="preserve">k$ (1.1.2) </w:t>
            </w:r>
            <w:r w:rsidR="00102F4B" w:rsidRPr="007B4D9A">
              <w:rPr>
                <w:rFonts w:cs="Calibri"/>
                <w:szCs w:val="16"/>
                <w:lang w:val="en-GB"/>
              </w:rPr>
              <w:t xml:space="preserve">- </w:t>
            </w:r>
            <w:r w:rsidR="00B52CA0" w:rsidRPr="007B4D9A">
              <w:rPr>
                <w:rFonts w:cs="Calibri"/>
                <w:szCs w:val="16"/>
                <w:lang w:val="en-GB"/>
              </w:rPr>
              <w:t>Costs international travel and DSA for participants in events and activities organised under the Global Programme.</w:t>
            </w:r>
          </w:p>
        </w:tc>
      </w:tr>
      <w:tr w:rsidR="00B52CA0" w:rsidRPr="007B4D9A" w14:paraId="29C5C42C" w14:textId="77777777" w:rsidTr="00B52CA0">
        <w:tc>
          <w:tcPr>
            <w:tcW w:w="1100" w:type="dxa"/>
            <w:shd w:val="clear" w:color="auto" w:fill="auto"/>
          </w:tcPr>
          <w:p w14:paraId="7860F13F" w14:textId="78150DFC" w:rsidR="00B52CA0" w:rsidRPr="007B4D9A" w:rsidRDefault="00B52CA0" w:rsidP="00B52CA0">
            <w:pPr>
              <w:spacing w:after="20"/>
              <w:jc w:val="center"/>
              <w:rPr>
                <w:rFonts w:cs="Calibri"/>
                <w:szCs w:val="16"/>
                <w:lang w:val="en-GB"/>
              </w:rPr>
            </w:pPr>
            <w:r w:rsidRPr="007B4D9A">
              <w:rPr>
                <w:rFonts w:cs="Calibri"/>
                <w:szCs w:val="16"/>
                <w:lang w:val="en-GB"/>
              </w:rPr>
              <w:t>3</w:t>
            </w:r>
          </w:p>
        </w:tc>
        <w:tc>
          <w:tcPr>
            <w:tcW w:w="8250" w:type="dxa"/>
            <w:shd w:val="clear" w:color="auto" w:fill="auto"/>
          </w:tcPr>
          <w:p w14:paraId="0A57D910" w14:textId="7FEF2A88" w:rsidR="00B52CA0" w:rsidRPr="007B4D9A" w:rsidRDefault="00B52CA0" w:rsidP="00B52CA0">
            <w:pPr>
              <w:spacing w:after="20"/>
              <w:rPr>
                <w:rFonts w:cs="Calibri"/>
                <w:szCs w:val="16"/>
                <w:lang w:val="en-GB"/>
              </w:rPr>
            </w:pPr>
            <w:r w:rsidRPr="007B4D9A">
              <w:rPr>
                <w:rFonts w:cs="Calibri"/>
                <w:szCs w:val="16"/>
                <w:lang w:val="en-GB"/>
              </w:rPr>
              <w:t>1</w:t>
            </w:r>
            <w:r w:rsidR="00EE0D69" w:rsidRPr="007B4D9A">
              <w:rPr>
                <w:rFonts w:cs="Calibri"/>
                <w:szCs w:val="16"/>
                <w:lang w:val="en-GB"/>
              </w:rPr>
              <w:t>2</w:t>
            </w:r>
            <w:r w:rsidRPr="007B4D9A">
              <w:rPr>
                <w:rFonts w:cs="Calibri"/>
                <w:szCs w:val="16"/>
                <w:lang w:val="en-GB"/>
              </w:rPr>
              <w:t xml:space="preserve">7k$  (1.1.1: </w:t>
            </w:r>
            <w:r w:rsidR="00E14E76" w:rsidRPr="007B4D9A">
              <w:rPr>
                <w:rFonts w:cs="Calibri"/>
                <w:szCs w:val="16"/>
                <w:lang w:val="en-GB"/>
              </w:rPr>
              <w:t>85</w:t>
            </w:r>
            <w:r w:rsidRPr="007B4D9A">
              <w:rPr>
                <w:rFonts w:cs="Calibri"/>
                <w:szCs w:val="16"/>
                <w:lang w:val="en-GB"/>
              </w:rPr>
              <w:t>k$</w:t>
            </w:r>
            <w:r w:rsidR="00F537BC" w:rsidRPr="007B4D9A">
              <w:rPr>
                <w:rFonts w:cs="Calibri"/>
                <w:szCs w:val="16"/>
                <w:lang w:val="en-GB"/>
              </w:rPr>
              <w:t xml:space="preserve"> - </w:t>
            </w:r>
            <w:r w:rsidRPr="007B4D9A">
              <w:rPr>
                <w:rFonts w:cs="Calibri"/>
                <w:szCs w:val="16"/>
                <w:lang w:val="en-GB"/>
              </w:rPr>
              <w:t>1.1.2: 5k$</w:t>
            </w:r>
            <w:r w:rsidR="00F537BC" w:rsidRPr="007B4D9A">
              <w:rPr>
                <w:rFonts w:cs="Calibri"/>
                <w:szCs w:val="16"/>
                <w:lang w:val="en-GB"/>
              </w:rPr>
              <w:t xml:space="preserve"> - </w:t>
            </w:r>
            <w:r w:rsidRPr="007B4D9A">
              <w:rPr>
                <w:rFonts w:cs="Calibri"/>
                <w:szCs w:val="16"/>
                <w:lang w:val="en-GB"/>
              </w:rPr>
              <w:t>1.1.4: 15k$</w:t>
            </w:r>
            <w:r w:rsidR="00F537BC" w:rsidRPr="007B4D9A">
              <w:rPr>
                <w:rFonts w:cs="Calibri"/>
                <w:szCs w:val="16"/>
                <w:lang w:val="en-GB"/>
              </w:rPr>
              <w:t xml:space="preserve"> - </w:t>
            </w:r>
            <w:r w:rsidRPr="007B4D9A">
              <w:rPr>
                <w:rFonts w:cs="Calibri"/>
                <w:szCs w:val="16"/>
                <w:lang w:val="en-GB"/>
              </w:rPr>
              <w:t xml:space="preserve">1.1.5: </w:t>
            </w:r>
            <w:r w:rsidR="00E14E76" w:rsidRPr="007B4D9A">
              <w:rPr>
                <w:rFonts w:cs="Calibri"/>
                <w:szCs w:val="16"/>
                <w:lang w:val="en-GB"/>
              </w:rPr>
              <w:t>22</w:t>
            </w:r>
            <w:r w:rsidRPr="007B4D9A">
              <w:rPr>
                <w:rFonts w:cs="Calibri"/>
                <w:szCs w:val="16"/>
                <w:lang w:val="en-GB"/>
              </w:rPr>
              <w:t>k$)</w:t>
            </w:r>
            <w:r w:rsidR="00F537BC" w:rsidRPr="007B4D9A">
              <w:rPr>
                <w:rFonts w:cs="Calibri"/>
                <w:szCs w:val="16"/>
                <w:lang w:val="en-GB"/>
              </w:rPr>
              <w:t xml:space="preserve"> - </w:t>
            </w:r>
            <w:r w:rsidRPr="007B4D9A">
              <w:rPr>
                <w:rFonts w:cs="Calibri"/>
                <w:szCs w:val="16"/>
                <w:lang w:val="en-GB"/>
              </w:rPr>
              <w:t xml:space="preserve"> One policy expert at P3-level for 4-yr period) to assume the role of Project Technical Coordinator (PTC) with responsibilities including: (i) lead consultant to the Executive (</w:t>
            </w:r>
            <w:r w:rsidR="008B06B3" w:rsidRPr="007B4D9A">
              <w:rPr>
                <w:rFonts w:cs="Calibri"/>
                <w:szCs w:val="16"/>
                <w:lang w:val="en-GB"/>
              </w:rPr>
              <w:t>HURECC</w:t>
            </w:r>
            <w:r w:rsidRPr="007B4D9A">
              <w:rPr>
                <w:rFonts w:cs="Calibri"/>
                <w:szCs w:val="16"/>
                <w:lang w:val="en-GB"/>
              </w:rPr>
              <w:t xml:space="preserve">) for policy development; (ii) lead consultant for tax </w:t>
            </w:r>
            <w:r w:rsidR="00D130DD" w:rsidRPr="007B4D9A">
              <w:rPr>
                <w:rFonts w:cs="Calibri"/>
                <w:szCs w:val="16"/>
                <w:lang w:val="en-GB"/>
              </w:rPr>
              <w:t>policy</w:t>
            </w:r>
            <w:r w:rsidRPr="007B4D9A">
              <w:rPr>
                <w:rFonts w:cs="Calibri"/>
                <w:szCs w:val="16"/>
                <w:lang w:val="en-GB"/>
              </w:rPr>
              <w:t xml:space="preserve"> and incentives; (iii) engagement with GOJ stakeholders, market actors and CSOs; (iv) drafting of Terms of Reference for consultancies and procurement of services; (v) quality assurance and overall supervision of contracted activities; (vi) engagement with Global Programme (GP) partners for peer review of proposals, analysis of project approaches, and participation in GP events in Jamaica and abroad; and (vii) compilation of proposals and presentations to stakeholders.</w:t>
            </w:r>
          </w:p>
          <w:p w14:paraId="3A13EF07" w14:textId="0FEEE7CE" w:rsidR="00B52CA0" w:rsidRPr="007B4D9A" w:rsidRDefault="00B52CA0" w:rsidP="00B52CA0">
            <w:pPr>
              <w:spacing w:after="20"/>
              <w:rPr>
                <w:rFonts w:cs="Calibri"/>
                <w:szCs w:val="16"/>
                <w:lang w:val="en-GB"/>
              </w:rPr>
            </w:pPr>
            <w:r w:rsidRPr="007B4D9A">
              <w:rPr>
                <w:rFonts w:cs="Calibri"/>
                <w:szCs w:val="16"/>
                <w:lang w:val="en-GB"/>
              </w:rPr>
              <w:t>31k$</w:t>
            </w:r>
            <w:r w:rsidR="00A33DAB" w:rsidRPr="007B4D9A">
              <w:rPr>
                <w:rFonts w:cs="Calibri"/>
                <w:szCs w:val="16"/>
                <w:lang w:val="en-GB"/>
              </w:rPr>
              <w:t xml:space="preserve"> (1.1.3</w:t>
            </w:r>
            <w:r w:rsidRPr="007B4D9A">
              <w:rPr>
                <w:rFonts w:cs="Calibri"/>
                <w:szCs w:val="16"/>
                <w:lang w:val="en-GB"/>
              </w:rPr>
              <w:t>)</w:t>
            </w:r>
            <w:r w:rsidR="00A33DAB" w:rsidRPr="007B4D9A">
              <w:rPr>
                <w:rFonts w:cs="Calibri"/>
                <w:szCs w:val="16"/>
                <w:lang w:val="en-GB"/>
              </w:rPr>
              <w:t xml:space="preserve"> </w:t>
            </w:r>
            <w:r w:rsidR="00102F4B" w:rsidRPr="007B4D9A">
              <w:rPr>
                <w:rFonts w:cs="Calibri"/>
                <w:szCs w:val="16"/>
                <w:lang w:val="en-GB"/>
              </w:rPr>
              <w:t xml:space="preserve">- </w:t>
            </w:r>
            <w:r w:rsidRPr="007B4D9A">
              <w:rPr>
                <w:rFonts w:cs="Calibri"/>
                <w:szCs w:val="16"/>
                <w:lang w:val="en-GB"/>
              </w:rPr>
              <w:t xml:space="preserve"> One mobility expert at P3-level to assume the role of Project eMobility Expert (PEE) for: (i) development of EV regulatory instruments and technical standards; (ii) lead consultant for initiating Technical Consultative Committee in collaboration with MSET, OUR, MTM, IAT, BSJ, and representatives from civil society and private sector; (iii) drafting of TOR and supervision of contracted services; and (iv) compilation of proposals and presentations to stakeholders.</w:t>
            </w:r>
          </w:p>
        </w:tc>
      </w:tr>
      <w:tr w:rsidR="00B52CA0" w:rsidRPr="007B4D9A" w14:paraId="3FA072EE" w14:textId="77777777" w:rsidTr="00B52CA0">
        <w:tc>
          <w:tcPr>
            <w:tcW w:w="1100" w:type="dxa"/>
            <w:shd w:val="clear" w:color="auto" w:fill="auto"/>
          </w:tcPr>
          <w:p w14:paraId="593D01F7" w14:textId="05B851DA" w:rsidR="00B52CA0" w:rsidRPr="007B4D9A" w:rsidRDefault="00102F4B" w:rsidP="00B52CA0">
            <w:pPr>
              <w:spacing w:after="20"/>
              <w:jc w:val="center"/>
              <w:rPr>
                <w:rFonts w:cs="Calibri"/>
                <w:szCs w:val="16"/>
                <w:lang w:val="en-GB"/>
              </w:rPr>
            </w:pPr>
            <w:r w:rsidRPr="007B4D9A">
              <w:rPr>
                <w:rFonts w:cs="Calibri"/>
                <w:szCs w:val="16"/>
                <w:lang w:val="en-GB"/>
              </w:rPr>
              <w:t>4</w:t>
            </w:r>
          </w:p>
        </w:tc>
        <w:tc>
          <w:tcPr>
            <w:tcW w:w="8250" w:type="dxa"/>
            <w:shd w:val="clear" w:color="auto" w:fill="auto"/>
          </w:tcPr>
          <w:p w14:paraId="47E058C7" w14:textId="77777777" w:rsidR="00102F4B" w:rsidRPr="007B4D9A" w:rsidRDefault="00102F4B" w:rsidP="00102F4B">
            <w:pPr>
              <w:spacing w:after="20"/>
              <w:rPr>
                <w:rFonts w:cs="Calibri"/>
                <w:szCs w:val="16"/>
                <w:lang w:val="en-GB"/>
              </w:rPr>
            </w:pPr>
            <w:r w:rsidRPr="007B4D9A">
              <w:rPr>
                <w:rFonts w:cs="Calibri"/>
                <w:szCs w:val="16"/>
                <w:lang w:val="en-GB"/>
              </w:rPr>
              <w:t>20k$ (1.1.3) – One contract with specialised consultancy firm or institution for design of regulatory instruments and inputs for technical standard development.</w:t>
            </w:r>
          </w:p>
          <w:p w14:paraId="158AB528" w14:textId="66F99A9A" w:rsidR="00102F4B" w:rsidRPr="007B4D9A" w:rsidRDefault="00E14E76" w:rsidP="00102F4B">
            <w:pPr>
              <w:spacing w:after="20"/>
              <w:rPr>
                <w:rFonts w:cs="Calibri"/>
                <w:szCs w:val="16"/>
                <w:lang w:val="en-GB"/>
              </w:rPr>
            </w:pPr>
            <w:r w:rsidRPr="007B4D9A">
              <w:rPr>
                <w:rFonts w:cs="Calibri"/>
                <w:szCs w:val="16"/>
                <w:lang w:val="en-GB"/>
              </w:rPr>
              <w:t>30</w:t>
            </w:r>
            <w:r w:rsidR="00102F4B" w:rsidRPr="007B4D9A">
              <w:rPr>
                <w:rFonts w:cs="Calibri"/>
                <w:szCs w:val="16"/>
                <w:lang w:val="en-GB"/>
              </w:rPr>
              <w:t>k$ (1.1.4) - One contract with specialised consultancy firm or institution for design of tax policy proposals and financial incentives.</w:t>
            </w:r>
          </w:p>
          <w:p w14:paraId="14814E2B" w14:textId="4D265C32" w:rsidR="00102F4B" w:rsidRPr="007B4D9A" w:rsidRDefault="00E14E76" w:rsidP="00102F4B">
            <w:pPr>
              <w:spacing w:after="20"/>
              <w:rPr>
                <w:rFonts w:cs="Calibri"/>
                <w:b/>
                <w:szCs w:val="16"/>
                <w:lang w:val="en-GB"/>
              </w:rPr>
            </w:pPr>
            <w:r w:rsidRPr="007B4D9A">
              <w:rPr>
                <w:rFonts w:cs="Calibri"/>
                <w:szCs w:val="16"/>
                <w:lang w:val="en-GB"/>
              </w:rPr>
              <w:t>25</w:t>
            </w:r>
            <w:r w:rsidR="00102F4B" w:rsidRPr="007B4D9A">
              <w:rPr>
                <w:rFonts w:cs="Calibri"/>
                <w:szCs w:val="16"/>
                <w:lang w:val="en-GB"/>
              </w:rPr>
              <w:t>k$ (1.1.5) – One contract with the University of the West Indies (UWI) for design, implementation and operation of eMobility clearinghouse.</w:t>
            </w:r>
          </w:p>
        </w:tc>
      </w:tr>
      <w:tr w:rsidR="00B52CA0" w:rsidRPr="007B4D9A" w14:paraId="1A5B8C53" w14:textId="77777777" w:rsidTr="00B52CA0">
        <w:tc>
          <w:tcPr>
            <w:tcW w:w="1100" w:type="dxa"/>
            <w:shd w:val="clear" w:color="auto" w:fill="auto"/>
          </w:tcPr>
          <w:p w14:paraId="7D5F8172" w14:textId="7A68DB6F" w:rsidR="00B52CA0" w:rsidRPr="007B4D9A" w:rsidRDefault="00B52CA0" w:rsidP="00B52CA0">
            <w:pPr>
              <w:spacing w:after="20"/>
              <w:jc w:val="center"/>
              <w:rPr>
                <w:rFonts w:cs="Calibri"/>
                <w:szCs w:val="16"/>
                <w:lang w:val="en-GB"/>
              </w:rPr>
            </w:pPr>
            <w:r w:rsidRPr="007B4D9A">
              <w:rPr>
                <w:rFonts w:cs="Calibri"/>
                <w:szCs w:val="16"/>
                <w:lang w:val="en-GB"/>
              </w:rPr>
              <w:t>5</w:t>
            </w:r>
          </w:p>
        </w:tc>
        <w:tc>
          <w:tcPr>
            <w:tcW w:w="8250" w:type="dxa"/>
            <w:shd w:val="clear" w:color="auto" w:fill="auto"/>
          </w:tcPr>
          <w:p w14:paraId="53F5DE3C" w14:textId="3C7EAFC2" w:rsidR="00B52CA0" w:rsidRPr="007B4D9A" w:rsidRDefault="00B52CA0" w:rsidP="009F5369">
            <w:pPr>
              <w:spacing w:after="20"/>
              <w:rPr>
                <w:rFonts w:cs="Calibri"/>
                <w:szCs w:val="16"/>
                <w:lang w:val="en-GB"/>
              </w:rPr>
            </w:pPr>
            <w:r w:rsidRPr="007B4D9A">
              <w:rPr>
                <w:rFonts w:cs="Calibri"/>
                <w:szCs w:val="16"/>
                <w:lang w:val="en-GB"/>
              </w:rPr>
              <w:t xml:space="preserve">1k$ </w:t>
            </w:r>
            <w:r w:rsidR="009F5369" w:rsidRPr="007B4D9A">
              <w:rPr>
                <w:rFonts w:cs="Calibri"/>
                <w:szCs w:val="16"/>
                <w:lang w:val="en-GB"/>
              </w:rPr>
              <w:t xml:space="preserve">- </w:t>
            </w:r>
            <w:r w:rsidRPr="007B4D9A">
              <w:rPr>
                <w:rFonts w:cs="Calibri"/>
                <w:szCs w:val="16"/>
                <w:lang w:val="en-GB"/>
              </w:rPr>
              <w:t xml:space="preserve">Office furniture for </w:t>
            </w:r>
            <w:r w:rsidR="00CB5B11" w:rsidRPr="007B4D9A">
              <w:rPr>
                <w:rFonts w:cs="Calibri"/>
                <w:szCs w:val="16"/>
                <w:lang w:val="en-GB"/>
              </w:rPr>
              <w:t>PTC</w:t>
            </w:r>
            <w:r w:rsidRPr="007B4D9A">
              <w:rPr>
                <w:rFonts w:cs="Calibri"/>
                <w:szCs w:val="16"/>
                <w:lang w:val="en-GB"/>
              </w:rPr>
              <w:t>.</w:t>
            </w:r>
          </w:p>
        </w:tc>
      </w:tr>
      <w:tr w:rsidR="00B52CA0" w:rsidRPr="007B4D9A" w14:paraId="2A683292" w14:textId="77777777" w:rsidTr="00B52CA0">
        <w:tc>
          <w:tcPr>
            <w:tcW w:w="1100" w:type="dxa"/>
            <w:shd w:val="clear" w:color="auto" w:fill="auto"/>
          </w:tcPr>
          <w:p w14:paraId="0BE46F88" w14:textId="0998DC2A" w:rsidR="00FD3F1E" w:rsidRPr="007B4D9A" w:rsidRDefault="00B52CA0" w:rsidP="00FD3F1E">
            <w:pPr>
              <w:spacing w:after="20"/>
              <w:jc w:val="center"/>
              <w:rPr>
                <w:rFonts w:cs="Calibri"/>
                <w:szCs w:val="16"/>
                <w:lang w:val="en-GB"/>
              </w:rPr>
            </w:pPr>
            <w:r w:rsidRPr="007B4D9A">
              <w:rPr>
                <w:rFonts w:cs="Calibri"/>
                <w:szCs w:val="16"/>
                <w:lang w:val="en-GB"/>
              </w:rPr>
              <w:t>6</w:t>
            </w:r>
          </w:p>
        </w:tc>
        <w:tc>
          <w:tcPr>
            <w:tcW w:w="8250" w:type="dxa"/>
            <w:shd w:val="clear" w:color="auto" w:fill="auto"/>
          </w:tcPr>
          <w:p w14:paraId="1224A9F0" w14:textId="1FE45823" w:rsidR="00B52CA0" w:rsidRPr="007B4D9A" w:rsidRDefault="000A5403" w:rsidP="00B52CA0">
            <w:pPr>
              <w:spacing w:after="20"/>
              <w:rPr>
                <w:rFonts w:cs="Calibri"/>
                <w:szCs w:val="16"/>
                <w:lang w:val="en-GB"/>
              </w:rPr>
            </w:pPr>
            <w:r w:rsidRPr="007B4D9A">
              <w:rPr>
                <w:rFonts w:cs="Calibri"/>
                <w:szCs w:val="16"/>
                <w:lang w:val="en-GB"/>
              </w:rPr>
              <w:t>3</w:t>
            </w:r>
            <w:r w:rsidR="00FD3F1E" w:rsidRPr="007B4D9A">
              <w:rPr>
                <w:rFonts w:cs="Calibri"/>
                <w:szCs w:val="16"/>
                <w:lang w:val="en-GB"/>
              </w:rPr>
              <w:t>k$ (1.1.1</w:t>
            </w:r>
            <w:r w:rsidR="00B52CA0" w:rsidRPr="007B4D9A">
              <w:rPr>
                <w:rFonts w:cs="Calibri"/>
                <w:szCs w:val="16"/>
                <w:lang w:val="en-GB"/>
              </w:rPr>
              <w:t xml:space="preserve">) </w:t>
            </w:r>
            <w:r w:rsidR="00CE696A" w:rsidRPr="007B4D9A">
              <w:rPr>
                <w:rFonts w:cs="Calibri"/>
                <w:szCs w:val="16"/>
                <w:lang w:val="en-GB"/>
              </w:rPr>
              <w:t xml:space="preserve">- </w:t>
            </w:r>
            <w:r w:rsidR="00B52CA0" w:rsidRPr="007B4D9A">
              <w:rPr>
                <w:rFonts w:cs="Calibri"/>
                <w:szCs w:val="16"/>
                <w:lang w:val="en-GB"/>
              </w:rPr>
              <w:t>One laptop, printer and digital camera</w:t>
            </w:r>
            <w:r w:rsidR="00FD3F1E" w:rsidRPr="007B4D9A">
              <w:rPr>
                <w:rFonts w:cs="Calibri"/>
                <w:szCs w:val="16"/>
                <w:lang w:val="en-GB"/>
              </w:rPr>
              <w:t xml:space="preserve"> for PTC.</w:t>
            </w:r>
          </w:p>
          <w:p w14:paraId="55975A18" w14:textId="42EE8EFC" w:rsidR="00B52CA0" w:rsidRPr="007B4D9A" w:rsidRDefault="000A5403" w:rsidP="00FD3F1E">
            <w:pPr>
              <w:spacing w:after="20"/>
              <w:rPr>
                <w:rFonts w:cs="Calibri"/>
                <w:szCs w:val="16"/>
                <w:lang w:val="en-GB"/>
              </w:rPr>
            </w:pPr>
            <w:r w:rsidRPr="007B4D9A">
              <w:rPr>
                <w:rFonts w:cs="Calibri"/>
                <w:szCs w:val="16"/>
                <w:lang w:val="en-GB"/>
              </w:rPr>
              <w:t>10</w:t>
            </w:r>
            <w:r w:rsidR="00FD3F1E" w:rsidRPr="007B4D9A">
              <w:rPr>
                <w:rFonts w:cs="Calibri"/>
                <w:szCs w:val="16"/>
                <w:lang w:val="en-GB"/>
              </w:rPr>
              <w:t xml:space="preserve">k$ (1.1.5) - </w:t>
            </w:r>
            <w:r w:rsidR="00B52CA0" w:rsidRPr="007B4D9A">
              <w:rPr>
                <w:rFonts w:cs="Calibri"/>
                <w:szCs w:val="16"/>
                <w:lang w:val="en-GB"/>
              </w:rPr>
              <w:t>systems for eMobility data clearinghouse.</w:t>
            </w:r>
          </w:p>
        </w:tc>
      </w:tr>
      <w:tr w:rsidR="00B52CA0" w:rsidRPr="007B4D9A" w14:paraId="4CF86F2F" w14:textId="77777777" w:rsidTr="00B52CA0">
        <w:tc>
          <w:tcPr>
            <w:tcW w:w="1100" w:type="dxa"/>
            <w:shd w:val="clear" w:color="auto" w:fill="auto"/>
          </w:tcPr>
          <w:p w14:paraId="3EAA8CDA" w14:textId="356B9267" w:rsidR="00B52CA0" w:rsidRPr="007B4D9A" w:rsidRDefault="00B52CA0" w:rsidP="00B52CA0">
            <w:pPr>
              <w:spacing w:after="20"/>
              <w:jc w:val="center"/>
              <w:rPr>
                <w:rFonts w:cs="Calibri"/>
                <w:szCs w:val="16"/>
                <w:lang w:val="en-GB"/>
              </w:rPr>
            </w:pPr>
            <w:r w:rsidRPr="007B4D9A">
              <w:rPr>
                <w:rFonts w:cs="Calibri"/>
                <w:szCs w:val="16"/>
                <w:lang w:val="en-GB"/>
              </w:rPr>
              <w:t>7</w:t>
            </w:r>
          </w:p>
        </w:tc>
        <w:tc>
          <w:tcPr>
            <w:tcW w:w="8250" w:type="dxa"/>
            <w:shd w:val="clear" w:color="auto" w:fill="auto"/>
          </w:tcPr>
          <w:p w14:paraId="2FEA5CD7" w14:textId="2267A372" w:rsidR="00B52CA0" w:rsidRPr="007B4D9A" w:rsidRDefault="000A5403" w:rsidP="00DB35A6">
            <w:pPr>
              <w:spacing w:after="20"/>
              <w:rPr>
                <w:rFonts w:cs="Calibri"/>
                <w:szCs w:val="16"/>
                <w:lang w:val="en-GB"/>
              </w:rPr>
            </w:pPr>
            <w:r w:rsidRPr="007B4D9A">
              <w:rPr>
                <w:rFonts w:cs="Calibri"/>
                <w:szCs w:val="16"/>
                <w:lang w:val="en-GB"/>
              </w:rPr>
              <w:t>10</w:t>
            </w:r>
            <w:r w:rsidR="00FD3F1E" w:rsidRPr="007B4D9A">
              <w:rPr>
                <w:rFonts w:cs="Calibri"/>
                <w:szCs w:val="16"/>
                <w:lang w:val="en-GB"/>
              </w:rPr>
              <w:t xml:space="preserve">k$ - </w:t>
            </w:r>
            <w:r w:rsidR="00B52CA0" w:rsidRPr="007B4D9A">
              <w:rPr>
                <w:rFonts w:cs="Calibri"/>
                <w:szCs w:val="16"/>
                <w:lang w:val="en-GB"/>
              </w:rPr>
              <w:t>Printing of policy and regulation proposals; AV material for presentation to stakeholders; printing of documents and learning material for use under Global Programme events.</w:t>
            </w:r>
          </w:p>
        </w:tc>
      </w:tr>
      <w:tr w:rsidR="00B52CA0" w:rsidRPr="007B4D9A" w14:paraId="71B0C979" w14:textId="77777777" w:rsidTr="00B52CA0">
        <w:tc>
          <w:tcPr>
            <w:tcW w:w="9350" w:type="dxa"/>
            <w:gridSpan w:val="2"/>
            <w:shd w:val="clear" w:color="auto" w:fill="D9E2F3" w:themeFill="accent1" w:themeFillTint="33"/>
          </w:tcPr>
          <w:p w14:paraId="3F59C394" w14:textId="70004363" w:rsidR="00B52CA0" w:rsidRPr="007B4D9A" w:rsidRDefault="00B52CA0" w:rsidP="00A35680">
            <w:pPr>
              <w:spacing w:after="20"/>
              <w:rPr>
                <w:rFonts w:cs="Calibri"/>
                <w:szCs w:val="16"/>
                <w:lang w:val="en-GB"/>
              </w:rPr>
            </w:pPr>
            <w:r w:rsidRPr="007B4D9A">
              <w:rPr>
                <w:rFonts w:cs="Calibri"/>
                <w:b/>
                <w:szCs w:val="16"/>
                <w:lang w:val="en-GB"/>
              </w:rPr>
              <w:t>COMPONENT 2 (US$ 8</w:t>
            </w:r>
            <w:r w:rsidR="00A35680" w:rsidRPr="007B4D9A">
              <w:rPr>
                <w:rFonts w:cs="Calibri"/>
                <w:b/>
                <w:szCs w:val="16"/>
                <w:lang w:val="en-GB"/>
              </w:rPr>
              <w:t>24</w:t>
            </w:r>
            <w:r w:rsidRPr="007B4D9A">
              <w:rPr>
                <w:rFonts w:cs="Calibri"/>
                <w:b/>
                <w:szCs w:val="16"/>
                <w:lang w:val="en-GB"/>
              </w:rPr>
              <w:t>,000)</w:t>
            </w:r>
          </w:p>
        </w:tc>
      </w:tr>
      <w:tr w:rsidR="00B52CA0" w:rsidRPr="007B4D9A" w14:paraId="335FC8CE" w14:textId="77777777" w:rsidTr="00B52CA0">
        <w:tc>
          <w:tcPr>
            <w:tcW w:w="1100" w:type="dxa"/>
            <w:shd w:val="clear" w:color="auto" w:fill="auto"/>
          </w:tcPr>
          <w:p w14:paraId="69482AE2" w14:textId="54936058" w:rsidR="00B52CA0" w:rsidRPr="007B4D9A" w:rsidRDefault="007C24E8" w:rsidP="00B52CA0">
            <w:pPr>
              <w:spacing w:after="20"/>
              <w:jc w:val="center"/>
              <w:rPr>
                <w:rFonts w:cs="Calibri"/>
                <w:szCs w:val="16"/>
                <w:lang w:val="en-GB"/>
              </w:rPr>
            </w:pPr>
            <w:r w:rsidRPr="007B4D9A">
              <w:rPr>
                <w:rFonts w:cs="Calibri"/>
                <w:szCs w:val="16"/>
                <w:lang w:val="en-GB"/>
              </w:rPr>
              <w:t>8</w:t>
            </w:r>
          </w:p>
        </w:tc>
        <w:tc>
          <w:tcPr>
            <w:tcW w:w="8250" w:type="dxa"/>
            <w:shd w:val="clear" w:color="auto" w:fill="auto"/>
          </w:tcPr>
          <w:p w14:paraId="10A209D4" w14:textId="3070E681" w:rsidR="00B52CA0" w:rsidRPr="007B4D9A" w:rsidRDefault="00F537BC" w:rsidP="00CE54D4">
            <w:pPr>
              <w:spacing w:after="20"/>
              <w:rPr>
                <w:rFonts w:cs="Calibri"/>
                <w:szCs w:val="16"/>
                <w:lang w:val="en-GB"/>
              </w:rPr>
            </w:pPr>
            <w:r w:rsidRPr="007B4D9A">
              <w:rPr>
                <w:rFonts w:cs="Calibri"/>
                <w:szCs w:val="16"/>
                <w:lang w:val="en-GB"/>
              </w:rPr>
              <w:t xml:space="preserve">90k$ </w:t>
            </w:r>
            <w:r w:rsidR="00B52CA0" w:rsidRPr="007B4D9A">
              <w:rPr>
                <w:rFonts w:cs="Calibri"/>
                <w:szCs w:val="16"/>
                <w:lang w:val="en-GB"/>
              </w:rPr>
              <w:t>(2.1.2</w:t>
            </w:r>
            <w:r w:rsidRPr="007B4D9A">
              <w:rPr>
                <w:rFonts w:cs="Calibri"/>
                <w:szCs w:val="16"/>
                <w:lang w:val="en-GB"/>
              </w:rPr>
              <w:t>:</w:t>
            </w:r>
            <w:r w:rsidR="00B52CA0" w:rsidRPr="007B4D9A">
              <w:rPr>
                <w:rFonts w:cs="Calibri"/>
                <w:szCs w:val="16"/>
                <w:lang w:val="en-GB"/>
              </w:rPr>
              <w:t xml:space="preserve"> 15k$</w:t>
            </w:r>
            <w:r w:rsidRPr="007B4D9A">
              <w:rPr>
                <w:rFonts w:cs="Calibri"/>
                <w:szCs w:val="16"/>
                <w:lang w:val="en-GB"/>
              </w:rPr>
              <w:t xml:space="preserve"> - 2.1.3: 25k$ - 2.1.4; 50k$</w:t>
            </w:r>
            <w:r w:rsidR="00B52CA0" w:rsidRPr="007B4D9A">
              <w:rPr>
                <w:rFonts w:cs="Calibri"/>
                <w:szCs w:val="16"/>
                <w:lang w:val="en-GB"/>
              </w:rPr>
              <w:t xml:space="preserve">) </w:t>
            </w:r>
            <w:r w:rsidRPr="007B4D9A">
              <w:rPr>
                <w:rFonts w:cs="Calibri"/>
                <w:szCs w:val="16"/>
                <w:lang w:val="en-GB"/>
              </w:rPr>
              <w:t xml:space="preserve">- </w:t>
            </w:r>
            <w:r w:rsidR="00B52CA0" w:rsidRPr="007B4D9A">
              <w:rPr>
                <w:rFonts w:cs="Calibri"/>
                <w:szCs w:val="16"/>
                <w:lang w:val="en-GB"/>
              </w:rPr>
              <w:t xml:space="preserve">One national </w:t>
            </w:r>
            <w:r w:rsidRPr="007B4D9A">
              <w:rPr>
                <w:rFonts w:cs="Calibri"/>
                <w:szCs w:val="16"/>
                <w:lang w:val="en-GB"/>
              </w:rPr>
              <w:t xml:space="preserve">expert </w:t>
            </w:r>
            <w:r w:rsidR="00B52CA0" w:rsidRPr="007B4D9A">
              <w:rPr>
                <w:rFonts w:cs="Calibri"/>
                <w:szCs w:val="16"/>
                <w:lang w:val="en-GB"/>
              </w:rPr>
              <w:t>to act as Project Engineer (PE) for: (i) technical design of eMobility pilot</w:t>
            </w:r>
            <w:r w:rsidR="00CE54D4" w:rsidRPr="007B4D9A">
              <w:rPr>
                <w:rFonts w:cs="Calibri"/>
                <w:szCs w:val="16"/>
                <w:lang w:val="en-GB"/>
              </w:rPr>
              <w:t xml:space="preserve"> in close collaboration with Project Team and UWI</w:t>
            </w:r>
            <w:r w:rsidR="00B52CA0" w:rsidRPr="007B4D9A">
              <w:rPr>
                <w:rFonts w:cs="Calibri"/>
                <w:szCs w:val="16"/>
                <w:lang w:val="en-GB"/>
              </w:rPr>
              <w:t>; (ii) technical specification of EV equipment and systems; (ii) participation in procurement and supplier selection process; (iii) supervision of deliveries and installations</w:t>
            </w:r>
            <w:r w:rsidRPr="007B4D9A">
              <w:rPr>
                <w:rFonts w:cs="Calibri"/>
                <w:szCs w:val="16"/>
                <w:lang w:val="en-GB"/>
              </w:rPr>
              <w:t xml:space="preserve">; </w:t>
            </w:r>
            <w:r w:rsidR="00B52CA0" w:rsidRPr="007B4D9A">
              <w:rPr>
                <w:rFonts w:cs="Calibri"/>
                <w:szCs w:val="16"/>
                <w:lang w:val="en-GB"/>
              </w:rPr>
              <w:t>(i</w:t>
            </w:r>
            <w:r w:rsidRPr="007B4D9A">
              <w:rPr>
                <w:rFonts w:cs="Calibri"/>
                <w:szCs w:val="16"/>
                <w:lang w:val="en-GB"/>
              </w:rPr>
              <w:t>v</w:t>
            </w:r>
            <w:r w:rsidR="00B52CA0" w:rsidRPr="007B4D9A">
              <w:rPr>
                <w:rFonts w:cs="Calibri"/>
                <w:szCs w:val="16"/>
                <w:lang w:val="en-GB"/>
              </w:rPr>
              <w:t>) monitoring of pilot and analysis of operational data; (</w:t>
            </w:r>
            <w:r w:rsidRPr="007B4D9A">
              <w:rPr>
                <w:rFonts w:cs="Calibri"/>
                <w:szCs w:val="16"/>
                <w:lang w:val="en-GB"/>
              </w:rPr>
              <w:t>v</w:t>
            </w:r>
            <w:r w:rsidR="00B52CA0" w:rsidRPr="007B4D9A">
              <w:rPr>
                <w:rFonts w:cs="Calibri"/>
                <w:szCs w:val="16"/>
                <w:lang w:val="en-GB"/>
              </w:rPr>
              <w:t xml:space="preserve">) </w:t>
            </w:r>
            <w:r w:rsidRPr="007B4D9A">
              <w:rPr>
                <w:rFonts w:cs="Calibri"/>
                <w:szCs w:val="16"/>
                <w:lang w:val="en-GB"/>
              </w:rPr>
              <w:t>fact-finding</w:t>
            </w:r>
            <w:r w:rsidR="00B52CA0" w:rsidRPr="007B4D9A">
              <w:rPr>
                <w:rFonts w:cs="Calibri"/>
                <w:szCs w:val="16"/>
                <w:lang w:val="en-GB"/>
              </w:rPr>
              <w:t xml:space="preserve"> for ESMP monitoring and screening; (</w:t>
            </w:r>
            <w:r w:rsidRPr="007B4D9A">
              <w:rPr>
                <w:rFonts w:cs="Calibri"/>
                <w:szCs w:val="16"/>
                <w:lang w:val="en-GB"/>
              </w:rPr>
              <w:t>v</w:t>
            </w:r>
            <w:r w:rsidR="00B52CA0" w:rsidRPr="007B4D9A">
              <w:rPr>
                <w:rFonts w:cs="Calibri"/>
                <w:szCs w:val="16"/>
                <w:lang w:val="en-GB"/>
              </w:rPr>
              <w:t xml:space="preserve">i) identification of operational issues and initiation of remedial actions; </w:t>
            </w:r>
            <w:r w:rsidRPr="007B4D9A">
              <w:rPr>
                <w:rFonts w:cs="Calibri"/>
                <w:szCs w:val="16"/>
                <w:lang w:val="en-GB"/>
              </w:rPr>
              <w:t xml:space="preserve">and </w:t>
            </w:r>
            <w:r w:rsidR="00B52CA0" w:rsidRPr="007B4D9A">
              <w:rPr>
                <w:rFonts w:cs="Calibri"/>
                <w:szCs w:val="16"/>
                <w:lang w:val="en-GB"/>
              </w:rPr>
              <w:t>(v</w:t>
            </w:r>
            <w:r w:rsidRPr="007B4D9A">
              <w:rPr>
                <w:rFonts w:cs="Calibri"/>
                <w:szCs w:val="16"/>
                <w:lang w:val="en-GB"/>
              </w:rPr>
              <w:t>ii</w:t>
            </w:r>
            <w:r w:rsidR="00B52CA0" w:rsidRPr="007B4D9A">
              <w:rPr>
                <w:rFonts w:cs="Calibri"/>
                <w:szCs w:val="16"/>
                <w:lang w:val="en-GB"/>
              </w:rPr>
              <w:t>) identification of opportunities for enhancement and/or upscaling of the pilots.</w:t>
            </w:r>
          </w:p>
        </w:tc>
      </w:tr>
      <w:tr w:rsidR="00B52CA0" w:rsidRPr="007B4D9A" w14:paraId="2BF3ADAE" w14:textId="77777777" w:rsidTr="00B52CA0">
        <w:tc>
          <w:tcPr>
            <w:tcW w:w="1100" w:type="dxa"/>
            <w:shd w:val="clear" w:color="auto" w:fill="auto"/>
          </w:tcPr>
          <w:p w14:paraId="7CA768EA" w14:textId="2576A86B" w:rsidR="00B52CA0" w:rsidRPr="007B4D9A" w:rsidRDefault="007C24E8" w:rsidP="00B52CA0">
            <w:pPr>
              <w:spacing w:after="20"/>
              <w:jc w:val="center"/>
              <w:rPr>
                <w:rFonts w:cs="Calibri"/>
                <w:szCs w:val="16"/>
                <w:lang w:val="en-GB"/>
              </w:rPr>
            </w:pPr>
            <w:r w:rsidRPr="007B4D9A">
              <w:rPr>
                <w:rFonts w:cs="Calibri"/>
                <w:szCs w:val="16"/>
                <w:lang w:val="en-GB"/>
              </w:rPr>
              <w:t>9</w:t>
            </w:r>
          </w:p>
        </w:tc>
        <w:tc>
          <w:tcPr>
            <w:tcW w:w="8250" w:type="dxa"/>
            <w:shd w:val="clear" w:color="auto" w:fill="auto"/>
          </w:tcPr>
          <w:p w14:paraId="3D70D04B" w14:textId="2B1DDB2B" w:rsidR="00B52CA0" w:rsidRPr="007B4D9A" w:rsidRDefault="00CE54D4" w:rsidP="00DB4968">
            <w:pPr>
              <w:spacing w:after="20"/>
              <w:rPr>
                <w:rFonts w:cs="Calibri"/>
                <w:szCs w:val="16"/>
                <w:lang w:val="en-GB"/>
              </w:rPr>
            </w:pPr>
            <w:r w:rsidRPr="007B4D9A">
              <w:rPr>
                <w:rFonts w:cs="Calibri"/>
                <w:szCs w:val="16"/>
                <w:lang w:val="en-GB"/>
              </w:rPr>
              <w:t>1</w:t>
            </w:r>
            <w:r w:rsidR="000A5403" w:rsidRPr="007B4D9A">
              <w:rPr>
                <w:rFonts w:cs="Calibri"/>
                <w:szCs w:val="16"/>
                <w:lang w:val="en-GB"/>
              </w:rPr>
              <w:t>3</w:t>
            </w:r>
            <w:r w:rsidR="00B52CA0" w:rsidRPr="007B4D9A">
              <w:rPr>
                <w:rFonts w:cs="Calibri"/>
                <w:szCs w:val="16"/>
                <w:lang w:val="en-GB"/>
              </w:rPr>
              <w:t>k$</w:t>
            </w:r>
            <w:r w:rsidR="00DB4968" w:rsidRPr="007B4D9A">
              <w:rPr>
                <w:rFonts w:cs="Calibri"/>
                <w:szCs w:val="16"/>
                <w:lang w:val="en-GB"/>
              </w:rPr>
              <w:t xml:space="preserve"> - </w:t>
            </w:r>
            <w:r w:rsidR="00B52CA0" w:rsidRPr="007B4D9A">
              <w:rPr>
                <w:rFonts w:cs="Calibri"/>
                <w:szCs w:val="16"/>
                <w:lang w:val="en-GB"/>
              </w:rPr>
              <w:t>Costs of domestic travel (land travel, fuel, DSA).</w:t>
            </w:r>
          </w:p>
        </w:tc>
      </w:tr>
      <w:tr w:rsidR="00F537BC" w:rsidRPr="007B4D9A" w14:paraId="40C65A9A" w14:textId="77777777" w:rsidTr="00B52CA0">
        <w:tc>
          <w:tcPr>
            <w:tcW w:w="1100" w:type="dxa"/>
            <w:shd w:val="clear" w:color="auto" w:fill="auto"/>
          </w:tcPr>
          <w:p w14:paraId="28D5476C" w14:textId="3F0213B8" w:rsidR="00F537BC" w:rsidRPr="007B4D9A" w:rsidRDefault="001354E7" w:rsidP="00B52CA0">
            <w:pPr>
              <w:spacing w:after="20"/>
              <w:jc w:val="center"/>
              <w:rPr>
                <w:rFonts w:cs="Calibri"/>
                <w:szCs w:val="16"/>
                <w:lang w:val="en-GB"/>
              </w:rPr>
            </w:pPr>
            <w:r w:rsidRPr="007B4D9A">
              <w:rPr>
                <w:rFonts w:cs="Calibri"/>
                <w:szCs w:val="16"/>
                <w:lang w:val="en-GB"/>
              </w:rPr>
              <w:t>1</w:t>
            </w:r>
            <w:r w:rsidR="007C24E8" w:rsidRPr="007B4D9A">
              <w:rPr>
                <w:rFonts w:cs="Calibri"/>
                <w:szCs w:val="16"/>
                <w:lang w:val="en-GB"/>
              </w:rPr>
              <w:t>0</w:t>
            </w:r>
          </w:p>
        </w:tc>
        <w:tc>
          <w:tcPr>
            <w:tcW w:w="8250" w:type="dxa"/>
            <w:shd w:val="clear" w:color="auto" w:fill="auto"/>
          </w:tcPr>
          <w:p w14:paraId="1921CD1C" w14:textId="45E7D659" w:rsidR="00F537BC" w:rsidRPr="007B4D9A" w:rsidRDefault="001354E7" w:rsidP="001354E7">
            <w:pPr>
              <w:spacing w:after="20"/>
              <w:rPr>
                <w:rFonts w:cs="Calibri"/>
                <w:szCs w:val="16"/>
                <w:lang w:val="en-GB"/>
              </w:rPr>
            </w:pPr>
            <w:r w:rsidRPr="007B4D9A">
              <w:rPr>
                <w:rFonts w:cs="Calibri"/>
                <w:szCs w:val="16"/>
                <w:lang w:val="en-GB"/>
              </w:rPr>
              <w:t>105k$ (</w:t>
            </w:r>
            <w:r w:rsidR="00F537BC" w:rsidRPr="007B4D9A">
              <w:rPr>
                <w:rFonts w:cs="Calibri"/>
                <w:szCs w:val="16"/>
                <w:lang w:val="en-GB"/>
              </w:rPr>
              <w:t>2.1.1</w:t>
            </w:r>
            <w:r w:rsidRPr="007B4D9A">
              <w:rPr>
                <w:rFonts w:cs="Calibri"/>
                <w:szCs w:val="16"/>
                <w:lang w:val="en-GB"/>
              </w:rPr>
              <w:t>:</w:t>
            </w:r>
            <w:r w:rsidR="00F537BC" w:rsidRPr="007B4D9A">
              <w:rPr>
                <w:rFonts w:cs="Calibri"/>
                <w:szCs w:val="16"/>
                <w:lang w:val="en-GB"/>
              </w:rPr>
              <w:t xml:space="preserve"> 15k$</w:t>
            </w:r>
            <w:r w:rsidRPr="007B4D9A">
              <w:rPr>
                <w:rFonts w:cs="Calibri"/>
                <w:szCs w:val="16"/>
                <w:lang w:val="en-GB"/>
              </w:rPr>
              <w:t xml:space="preserve"> - 2.1.2: 20k$ - 2.1.3: 27k$ - 2.1.4: 43k$</w:t>
            </w:r>
            <w:r w:rsidR="00F537BC" w:rsidRPr="007B4D9A">
              <w:rPr>
                <w:rFonts w:cs="Calibri"/>
                <w:szCs w:val="16"/>
                <w:lang w:val="en-GB"/>
              </w:rPr>
              <w:t>)</w:t>
            </w:r>
            <w:r w:rsidRPr="007B4D9A">
              <w:rPr>
                <w:rFonts w:cs="Calibri"/>
                <w:szCs w:val="16"/>
                <w:lang w:val="en-GB"/>
              </w:rPr>
              <w:t xml:space="preserve"> - </w:t>
            </w:r>
            <w:r w:rsidR="00F537BC" w:rsidRPr="007B4D9A">
              <w:rPr>
                <w:rFonts w:cs="Calibri"/>
                <w:szCs w:val="16"/>
                <w:lang w:val="en-GB"/>
              </w:rPr>
              <w:t xml:space="preserve"> One mobility expert (</w:t>
            </w:r>
            <w:r w:rsidRPr="007B4D9A">
              <w:rPr>
                <w:rFonts w:cs="Calibri"/>
                <w:szCs w:val="16"/>
                <w:lang w:val="en-GB"/>
              </w:rPr>
              <w:t xml:space="preserve">Project eMobility Expert - </w:t>
            </w:r>
            <w:r w:rsidR="00F537BC" w:rsidRPr="007B4D9A">
              <w:rPr>
                <w:rFonts w:cs="Calibri"/>
                <w:szCs w:val="16"/>
                <w:lang w:val="en-GB"/>
              </w:rPr>
              <w:t xml:space="preserve">PEE) for: </w:t>
            </w:r>
            <w:r w:rsidRPr="007B4D9A">
              <w:rPr>
                <w:rFonts w:cs="Calibri"/>
                <w:szCs w:val="16"/>
                <w:lang w:val="en-GB"/>
              </w:rPr>
              <w:t xml:space="preserve">(i) team leader for demonstration pilot design and implementation in collaboration with UWI staff and Project Engineer (PE); (ii) drafting of TOR for contracted services (studies related to feasibility analysis and ESIA); (iii) leading feasibility study process with Pilot Technical Unit and contributing to reports; (iv) technical specification of EV equipment and systems; (v) </w:t>
            </w:r>
            <w:r w:rsidR="00F537BC" w:rsidRPr="007B4D9A">
              <w:rPr>
                <w:rFonts w:cs="Calibri"/>
                <w:szCs w:val="16"/>
                <w:lang w:val="en-GB"/>
              </w:rPr>
              <w:t>drafting of TOR and supervision of contracted services</w:t>
            </w:r>
            <w:r w:rsidRPr="007B4D9A">
              <w:rPr>
                <w:rFonts w:cs="Calibri"/>
                <w:szCs w:val="16"/>
                <w:lang w:val="en-GB"/>
              </w:rPr>
              <w:t xml:space="preserve">; (vi) participation in procurement and supplier selection process; (vii) supervision of products, goods and services delivered by subcontractors; (vii) lead </w:t>
            </w:r>
            <w:r w:rsidRPr="007B4D9A">
              <w:rPr>
                <w:rFonts w:cs="Calibri"/>
                <w:szCs w:val="16"/>
                <w:lang w:val="en-GB"/>
              </w:rPr>
              <w:lastRenderedPageBreak/>
              <w:t xml:space="preserve">consultant for monitoring of pilot and analysis of operational data; (vii) responsible for ESMP monitoring and screening; (viii) identification of operational issues and initiation of remedial actions; (ix) identification of opportunities for enhancement and/or upscaling of the pilots; and (x) </w:t>
            </w:r>
            <w:r w:rsidR="00F537BC" w:rsidRPr="007B4D9A">
              <w:rPr>
                <w:rFonts w:cs="Calibri"/>
                <w:szCs w:val="16"/>
                <w:lang w:val="en-GB"/>
              </w:rPr>
              <w:t xml:space="preserve">progress reporting to </w:t>
            </w:r>
            <w:r w:rsidRPr="007B4D9A">
              <w:rPr>
                <w:rFonts w:cs="Calibri"/>
                <w:szCs w:val="16"/>
                <w:lang w:val="en-GB"/>
              </w:rPr>
              <w:t>PSC.</w:t>
            </w:r>
            <w:r w:rsidR="00F537BC" w:rsidRPr="007B4D9A">
              <w:rPr>
                <w:rFonts w:cs="Calibri"/>
                <w:szCs w:val="16"/>
                <w:lang w:val="en-GB"/>
              </w:rPr>
              <w:t xml:space="preserve"> </w:t>
            </w:r>
          </w:p>
        </w:tc>
      </w:tr>
      <w:tr w:rsidR="00B52CA0" w:rsidRPr="007B4D9A" w14:paraId="13F326DC" w14:textId="77777777" w:rsidTr="00B52CA0">
        <w:tc>
          <w:tcPr>
            <w:tcW w:w="1100" w:type="dxa"/>
            <w:shd w:val="clear" w:color="auto" w:fill="auto"/>
          </w:tcPr>
          <w:p w14:paraId="3E5ABD49" w14:textId="2358B6D9" w:rsidR="00B52CA0" w:rsidRPr="007B4D9A" w:rsidRDefault="00B52CA0" w:rsidP="00B52CA0">
            <w:pPr>
              <w:spacing w:after="20"/>
              <w:jc w:val="center"/>
              <w:rPr>
                <w:rFonts w:cs="Calibri"/>
                <w:szCs w:val="16"/>
                <w:lang w:val="en-GB"/>
              </w:rPr>
            </w:pPr>
            <w:r w:rsidRPr="007B4D9A">
              <w:rPr>
                <w:rFonts w:cs="Calibri"/>
                <w:szCs w:val="16"/>
                <w:lang w:val="en-GB"/>
              </w:rPr>
              <w:lastRenderedPageBreak/>
              <w:t>1</w:t>
            </w:r>
            <w:r w:rsidR="007C24E8" w:rsidRPr="007B4D9A">
              <w:rPr>
                <w:rFonts w:cs="Calibri"/>
                <w:szCs w:val="16"/>
                <w:lang w:val="en-GB"/>
              </w:rPr>
              <w:t>1</w:t>
            </w:r>
          </w:p>
        </w:tc>
        <w:tc>
          <w:tcPr>
            <w:tcW w:w="8250" w:type="dxa"/>
            <w:shd w:val="clear" w:color="auto" w:fill="auto"/>
          </w:tcPr>
          <w:p w14:paraId="3A1C6187" w14:textId="723F6B37" w:rsidR="00B52CA0" w:rsidRPr="007B4D9A" w:rsidRDefault="004B0FF8" w:rsidP="00B52CA0">
            <w:pPr>
              <w:spacing w:after="20"/>
              <w:rPr>
                <w:rFonts w:cs="Calibri"/>
                <w:szCs w:val="16"/>
                <w:lang w:val="en-GB"/>
              </w:rPr>
            </w:pPr>
            <w:r w:rsidRPr="007B4D9A">
              <w:rPr>
                <w:rFonts w:cs="Calibri"/>
                <w:szCs w:val="16"/>
                <w:lang w:val="en-GB"/>
              </w:rPr>
              <w:t xml:space="preserve">25k$ </w:t>
            </w:r>
            <w:r w:rsidR="00B52CA0" w:rsidRPr="007B4D9A">
              <w:rPr>
                <w:rFonts w:cs="Calibri"/>
                <w:szCs w:val="16"/>
                <w:lang w:val="en-GB"/>
              </w:rPr>
              <w:t>(2.1.1</w:t>
            </w:r>
            <w:r w:rsidRPr="007B4D9A">
              <w:rPr>
                <w:rFonts w:cs="Calibri"/>
                <w:szCs w:val="16"/>
                <w:lang w:val="en-GB"/>
              </w:rPr>
              <w:t xml:space="preserve">) - One contract with </w:t>
            </w:r>
            <w:r w:rsidR="00B52CA0" w:rsidRPr="007B4D9A">
              <w:rPr>
                <w:rFonts w:cs="Calibri"/>
                <w:szCs w:val="16"/>
                <w:lang w:val="en-GB"/>
              </w:rPr>
              <w:t>specialised firm for: (i) technical assistance for mobility scenario analysis; (ii) capacity building on mobility scenario analysis and planning; (iii) training and support services for mobility analysis software.</w:t>
            </w:r>
          </w:p>
          <w:p w14:paraId="251D933B" w14:textId="484356B2" w:rsidR="004B0FF8" w:rsidRPr="007B4D9A" w:rsidRDefault="004B0FF8" w:rsidP="004B0FF8">
            <w:pPr>
              <w:spacing w:after="20"/>
              <w:rPr>
                <w:rFonts w:cs="Calibri"/>
                <w:szCs w:val="16"/>
                <w:lang w:val="en-GB"/>
              </w:rPr>
            </w:pPr>
            <w:r w:rsidRPr="007B4D9A">
              <w:rPr>
                <w:rFonts w:cs="Calibri"/>
                <w:szCs w:val="16"/>
                <w:lang w:val="en-GB"/>
              </w:rPr>
              <w:t>60k$ (2.1.2) - One contract with specialised firm for development of feasibility study for eMobility demonstration pilot, including: (i) Environmental and Social Impact Assessment and Plan (ESIA/ESMP); (ii) technical design studies; (iii) legal counselling; and (iv) detailed budgeting.</w:t>
            </w:r>
          </w:p>
          <w:p w14:paraId="303BD4FB" w14:textId="32A892ED" w:rsidR="005D4E5C" w:rsidRPr="007B4D9A" w:rsidRDefault="00A35680" w:rsidP="005D4E5C">
            <w:pPr>
              <w:spacing w:after="20"/>
              <w:rPr>
                <w:lang w:val="en-GB"/>
              </w:rPr>
            </w:pPr>
            <w:r w:rsidRPr="007B4D9A">
              <w:rPr>
                <w:rFonts w:cs="Calibri"/>
                <w:szCs w:val="16"/>
                <w:lang w:val="en-GB"/>
              </w:rPr>
              <w:t>6</w:t>
            </w:r>
            <w:r w:rsidR="005D4E5C" w:rsidRPr="007B4D9A">
              <w:rPr>
                <w:rFonts w:cs="Calibri"/>
                <w:szCs w:val="16"/>
                <w:lang w:val="en-GB"/>
              </w:rPr>
              <w:t xml:space="preserve">0k$ (2.1.3) - One or more contracts with specialised firms for </w:t>
            </w:r>
            <w:r w:rsidR="005D4E5C" w:rsidRPr="007B4D9A">
              <w:rPr>
                <w:lang w:val="en-GB"/>
              </w:rPr>
              <w:t>installation</w:t>
            </w:r>
            <w:r w:rsidR="00677AB7" w:rsidRPr="007B4D9A">
              <w:rPr>
                <w:lang w:val="en-GB"/>
              </w:rPr>
              <w:t xml:space="preserve"> of EV charging stations and auxiliary systems</w:t>
            </w:r>
            <w:r w:rsidR="009F5369" w:rsidRPr="007B4D9A">
              <w:rPr>
                <w:lang w:val="en-GB"/>
              </w:rPr>
              <w:t>, warranties and after-sales services (as per technical specifications)</w:t>
            </w:r>
            <w:r w:rsidR="00677AB7" w:rsidRPr="007B4D9A">
              <w:rPr>
                <w:lang w:val="en-GB"/>
              </w:rPr>
              <w:t>.</w:t>
            </w:r>
          </w:p>
          <w:p w14:paraId="06BCCC38" w14:textId="682A88BC" w:rsidR="00B52CA0" w:rsidRPr="007B4D9A" w:rsidRDefault="00677AB7" w:rsidP="00DB35A6">
            <w:pPr>
              <w:spacing w:after="20"/>
              <w:rPr>
                <w:rFonts w:cs="Calibri"/>
                <w:b/>
                <w:szCs w:val="16"/>
                <w:lang w:val="en-GB"/>
              </w:rPr>
            </w:pPr>
            <w:r w:rsidRPr="007B4D9A">
              <w:rPr>
                <w:lang w:val="en-GB"/>
              </w:rPr>
              <w:t>50k$ (2.1.4) - One contract with the University of the West Indies (UWI) for (i) day-to-day operation and monitoring of eMobility pilot; and (ii) collection and analysis of operational data.</w:t>
            </w:r>
          </w:p>
        </w:tc>
      </w:tr>
      <w:tr w:rsidR="00B52CA0" w:rsidRPr="007B4D9A" w14:paraId="76778572" w14:textId="77777777" w:rsidTr="00B52CA0">
        <w:tc>
          <w:tcPr>
            <w:tcW w:w="1100" w:type="dxa"/>
            <w:shd w:val="clear" w:color="auto" w:fill="auto"/>
          </w:tcPr>
          <w:p w14:paraId="23FFC87D" w14:textId="3C16ECA3" w:rsidR="00B52CA0" w:rsidRPr="007B4D9A" w:rsidRDefault="00B52CA0" w:rsidP="00B52CA0">
            <w:pPr>
              <w:spacing w:after="20"/>
              <w:jc w:val="center"/>
              <w:rPr>
                <w:rFonts w:cs="Calibri"/>
                <w:szCs w:val="16"/>
                <w:lang w:val="en-GB"/>
              </w:rPr>
            </w:pPr>
            <w:r w:rsidRPr="007B4D9A">
              <w:rPr>
                <w:rFonts w:cs="Calibri"/>
                <w:szCs w:val="16"/>
                <w:lang w:val="en-GB"/>
              </w:rPr>
              <w:t>1</w:t>
            </w:r>
            <w:r w:rsidR="007C24E8" w:rsidRPr="007B4D9A">
              <w:rPr>
                <w:rFonts w:cs="Calibri"/>
                <w:szCs w:val="16"/>
                <w:lang w:val="en-GB"/>
              </w:rPr>
              <w:t>2</w:t>
            </w:r>
          </w:p>
        </w:tc>
        <w:tc>
          <w:tcPr>
            <w:tcW w:w="8250" w:type="dxa"/>
            <w:shd w:val="clear" w:color="auto" w:fill="auto"/>
          </w:tcPr>
          <w:p w14:paraId="26BB31F0" w14:textId="5D16A1F0" w:rsidR="00B52CA0" w:rsidRPr="007B4D9A" w:rsidRDefault="009F5369" w:rsidP="009F5369">
            <w:pPr>
              <w:spacing w:after="20"/>
              <w:rPr>
                <w:rFonts w:cs="Calibri"/>
                <w:szCs w:val="16"/>
                <w:lang w:val="en-GB"/>
              </w:rPr>
            </w:pPr>
            <w:r w:rsidRPr="007B4D9A">
              <w:rPr>
                <w:rFonts w:cs="Calibri"/>
                <w:szCs w:val="16"/>
                <w:lang w:val="en-GB"/>
              </w:rPr>
              <w:t>1</w:t>
            </w:r>
            <w:r w:rsidR="00B52CA0" w:rsidRPr="007B4D9A">
              <w:rPr>
                <w:rFonts w:cs="Calibri"/>
                <w:szCs w:val="16"/>
                <w:lang w:val="en-GB"/>
              </w:rPr>
              <w:t>k$</w:t>
            </w:r>
            <w:r w:rsidRPr="007B4D9A">
              <w:rPr>
                <w:rFonts w:cs="Calibri"/>
                <w:szCs w:val="16"/>
                <w:lang w:val="en-GB"/>
              </w:rPr>
              <w:t xml:space="preserve"> - </w:t>
            </w:r>
            <w:r w:rsidR="00B52CA0" w:rsidRPr="007B4D9A">
              <w:rPr>
                <w:rFonts w:cs="Calibri"/>
                <w:szCs w:val="16"/>
                <w:lang w:val="en-GB"/>
              </w:rPr>
              <w:t xml:space="preserve"> </w:t>
            </w:r>
            <w:r w:rsidRPr="007B4D9A">
              <w:rPr>
                <w:rFonts w:cs="Calibri"/>
                <w:szCs w:val="16"/>
                <w:lang w:val="en-GB"/>
              </w:rPr>
              <w:t>Office furniture for PEE</w:t>
            </w:r>
            <w:r w:rsidR="00B52CA0" w:rsidRPr="007B4D9A">
              <w:rPr>
                <w:rFonts w:cs="Calibri"/>
                <w:szCs w:val="16"/>
                <w:lang w:val="en-GB"/>
              </w:rPr>
              <w:t>.</w:t>
            </w:r>
          </w:p>
        </w:tc>
      </w:tr>
      <w:tr w:rsidR="00B52CA0" w:rsidRPr="007B4D9A" w14:paraId="557B4CA7" w14:textId="77777777" w:rsidTr="00B52CA0">
        <w:tc>
          <w:tcPr>
            <w:tcW w:w="1100" w:type="dxa"/>
            <w:shd w:val="clear" w:color="auto" w:fill="auto"/>
          </w:tcPr>
          <w:p w14:paraId="73FCC6F8" w14:textId="2C22FB7F" w:rsidR="00B52CA0" w:rsidRPr="007B4D9A" w:rsidRDefault="00B52CA0" w:rsidP="00B52CA0">
            <w:pPr>
              <w:spacing w:after="20"/>
              <w:jc w:val="center"/>
              <w:rPr>
                <w:rFonts w:cs="Calibri"/>
                <w:szCs w:val="16"/>
                <w:lang w:val="en-GB"/>
              </w:rPr>
            </w:pPr>
            <w:r w:rsidRPr="007B4D9A">
              <w:rPr>
                <w:rFonts w:cs="Calibri"/>
                <w:szCs w:val="16"/>
                <w:lang w:val="en-GB"/>
              </w:rPr>
              <w:t>1</w:t>
            </w:r>
            <w:r w:rsidR="007C24E8" w:rsidRPr="007B4D9A">
              <w:rPr>
                <w:rFonts w:cs="Calibri"/>
                <w:szCs w:val="16"/>
                <w:lang w:val="en-GB"/>
              </w:rPr>
              <w:t>3</w:t>
            </w:r>
          </w:p>
        </w:tc>
        <w:tc>
          <w:tcPr>
            <w:tcW w:w="8250" w:type="dxa"/>
            <w:shd w:val="clear" w:color="auto" w:fill="auto"/>
          </w:tcPr>
          <w:p w14:paraId="436A062A" w14:textId="637B17D0" w:rsidR="00B52CA0" w:rsidRPr="007B4D9A" w:rsidRDefault="00A35680" w:rsidP="009F5369">
            <w:pPr>
              <w:spacing w:after="20"/>
              <w:rPr>
                <w:rFonts w:cs="Calibri"/>
                <w:szCs w:val="16"/>
                <w:lang w:val="en-GB"/>
              </w:rPr>
            </w:pPr>
            <w:r w:rsidRPr="007B4D9A">
              <w:rPr>
                <w:rFonts w:cs="Calibri"/>
                <w:szCs w:val="16"/>
                <w:lang w:val="en-GB"/>
              </w:rPr>
              <w:t>39</w:t>
            </w:r>
            <w:r w:rsidR="000A5403" w:rsidRPr="007B4D9A">
              <w:rPr>
                <w:rFonts w:cs="Calibri"/>
                <w:szCs w:val="16"/>
                <w:lang w:val="en-GB"/>
              </w:rPr>
              <w:t>3</w:t>
            </w:r>
            <w:r w:rsidR="009F5369" w:rsidRPr="007B4D9A">
              <w:rPr>
                <w:rFonts w:cs="Calibri"/>
                <w:szCs w:val="16"/>
                <w:lang w:val="en-GB"/>
              </w:rPr>
              <w:t xml:space="preserve">k$ </w:t>
            </w:r>
            <w:r w:rsidR="00F77545" w:rsidRPr="007B4D9A">
              <w:rPr>
                <w:rFonts w:cs="Calibri"/>
                <w:szCs w:val="16"/>
                <w:lang w:val="en-GB"/>
              </w:rPr>
              <w:t xml:space="preserve">(2.1.3) </w:t>
            </w:r>
            <w:r w:rsidR="009F5369" w:rsidRPr="007B4D9A">
              <w:rPr>
                <w:rFonts w:cs="Calibri"/>
                <w:szCs w:val="16"/>
                <w:lang w:val="en-GB"/>
              </w:rPr>
              <w:t xml:space="preserve">- equipment eMobility pilots for as per technical specifications (vehicles, charging stations, data loggers) </w:t>
            </w:r>
          </w:p>
        </w:tc>
      </w:tr>
      <w:tr w:rsidR="00B52CA0" w:rsidRPr="007B4D9A" w14:paraId="5C49904E" w14:textId="77777777" w:rsidTr="00B52CA0">
        <w:tc>
          <w:tcPr>
            <w:tcW w:w="1100" w:type="dxa"/>
            <w:shd w:val="clear" w:color="auto" w:fill="auto"/>
          </w:tcPr>
          <w:p w14:paraId="72268755" w14:textId="6D4CE285" w:rsidR="00B52CA0" w:rsidRPr="007B4D9A" w:rsidRDefault="00B52CA0" w:rsidP="00B52CA0">
            <w:pPr>
              <w:spacing w:after="20"/>
              <w:jc w:val="center"/>
              <w:rPr>
                <w:rFonts w:cs="Calibri"/>
                <w:szCs w:val="16"/>
                <w:lang w:val="en-GB"/>
              </w:rPr>
            </w:pPr>
            <w:r w:rsidRPr="007B4D9A">
              <w:rPr>
                <w:rFonts w:cs="Calibri"/>
                <w:szCs w:val="16"/>
                <w:lang w:val="en-GB"/>
              </w:rPr>
              <w:t>1</w:t>
            </w:r>
            <w:r w:rsidR="007C24E8" w:rsidRPr="007B4D9A">
              <w:rPr>
                <w:rFonts w:cs="Calibri"/>
                <w:szCs w:val="16"/>
                <w:lang w:val="en-GB"/>
              </w:rPr>
              <w:t>4</w:t>
            </w:r>
          </w:p>
        </w:tc>
        <w:tc>
          <w:tcPr>
            <w:tcW w:w="8250" w:type="dxa"/>
            <w:shd w:val="clear" w:color="auto" w:fill="auto"/>
          </w:tcPr>
          <w:p w14:paraId="48291A0C" w14:textId="2B43B561" w:rsidR="00B52CA0" w:rsidRPr="007B4D9A" w:rsidRDefault="00245D5E" w:rsidP="00245D5E">
            <w:pPr>
              <w:spacing w:after="20"/>
              <w:rPr>
                <w:rFonts w:cs="Calibri"/>
                <w:szCs w:val="16"/>
                <w:lang w:val="en-GB"/>
              </w:rPr>
            </w:pPr>
            <w:r w:rsidRPr="007B4D9A">
              <w:rPr>
                <w:rFonts w:cs="Calibri"/>
                <w:szCs w:val="16"/>
                <w:lang w:val="en-GB"/>
              </w:rPr>
              <w:t>1</w:t>
            </w:r>
            <w:r w:rsidR="000A5403" w:rsidRPr="007B4D9A">
              <w:rPr>
                <w:rFonts w:cs="Calibri"/>
                <w:szCs w:val="16"/>
                <w:lang w:val="en-GB"/>
              </w:rPr>
              <w:t>2</w:t>
            </w:r>
            <w:r w:rsidRPr="007B4D9A">
              <w:rPr>
                <w:rFonts w:cs="Calibri"/>
                <w:szCs w:val="16"/>
                <w:lang w:val="en-GB"/>
              </w:rPr>
              <w:t xml:space="preserve">k$ (2.1.1) </w:t>
            </w:r>
            <w:r w:rsidR="00DB35A6" w:rsidRPr="007B4D9A">
              <w:rPr>
                <w:rFonts w:cs="Calibri"/>
                <w:szCs w:val="16"/>
                <w:lang w:val="en-GB"/>
              </w:rPr>
              <w:t xml:space="preserve">- </w:t>
            </w:r>
            <w:r w:rsidRPr="007B4D9A">
              <w:rPr>
                <w:rFonts w:cs="Calibri"/>
                <w:szCs w:val="16"/>
                <w:lang w:val="en-GB"/>
              </w:rPr>
              <w:t xml:space="preserve">ICT hardware (PC work </w:t>
            </w:r>
            <w:r w:rsidR="00D130DD" w:rsidRPr="007B4D9A">
              <w:rPr>
                <w:rFonts w:cs="Calibri"/>
                <w:szCs w:val="16"/>
                <w:lang w:val="en-GB"/>
              </w:rPr>
              <w:t>station</w:t>
            </w:r>
            <w:r w:rsidRPr="007B4D9A">
              <w:rPr>
                <w:rFonts w:cs="Calibri"/>
                <w:szCs w:val="16"/>
                <w:lang w:val="en-GB"/>
              </w:rPr>
              <w:t xml:space="preserve"> and monitor) and specialised software (GIS) for mapping of mobility data and scenario development and analysis.</w:t>
            </w:r>
          </w:p>
          <w:p w14:paraId="0DED1BA0" w14:textId="02A77A27" w:rsidR="00245D5E" w:rsidRPr="007B4D9A" w:rsidRDefault="000A5403" w:rsidP="00245D5E">
            <w:pPr>
              <w:spacing w:after="20"/>
              <w:rPr>
                <w:rFonts w:cs="Calibri"/>
                <w:szCs w:val="16"/>
                <w:lang w:val="en-GB"/>
              </w:rPr>
            </w:pPr>
            <w:r w:rsidRPr="007B4D9A">
              <w:rPr>
                <w:rFonts w:cs="Calibri"/>
                <w:szCs w:val="16"/>
                <w:lang w:val="en-GB"/>
              </w:rPr>
              <w:t>6</w:t>
            </w:r>
            <w:r w:rsidR="00245D5E" w:rsidRPr="007B4D9A">
              <w:rPr>
                <w:rFonts w:cs="Calibri"/>
                <w:szCs w:val="16"/>
                <w:lang w:val="en-GB"/>
              </w:rPr>
              <w:t xml:space="preserve">k$ (2.1.4) </w:t>
            </w:r>
            <w:r w:rsidR="00DB35A6" w:rsidRPr="007B4D9A">
              <w:rPr>
                <w:rFonts w:cs="Calibri"/>
                <w:szCs w:val="16"/>
                <w:lang w:val="en-GB"/>
              </w:rPr>
              <w:t xml:space="preserve">- </w:t>
            </w:r>
            <w:r w:rsidR="00245D5E" w:rsidRPr="007B4D9A">
              <w:rPr>
                <w:rFonts w:cs="Calibri"/>
                <w:szCs w:val="16"/>
                <w:lang w:val="en-GB"/>
              </w:rPr>
              <w:t xml:space="preserve">ICT hardware </w:t>
            </w:r>
            <w:r w:rsidR="00F2649B" w:rsidRPr="007B4D9A">
              <w:rPr>
                <w:rFonts w:cs="Calibri"/>
                <w:szCs w:val="16"/>
                <w:lang w:val="en-GB"/>
              </w:rPr>
              <w:t xml:space="preserve">and software </w:t>
            </w:r>
            <w:r w:rsidR="00245D5E" w:rsidRPr="007B4D9A">
              <w:rPr>
                <w:rFonts w:cs="Calibri"/>
                <w:szCs w:val="16"/>
                <w:lang w:val="en-GB"/>
              </w:rPr>
              <w:t>for real-time monitoring of EV under demonstration pilot including data communication costs.</w:t>
            </w:r>
          </w:p>
        </w:tc>
      </w:tr>
      <w:tr w:rsidR="00245D5E" w:rsidRPr="007B4D9A" w14:paraId="09DD91F7" w14:textId="77777777" w:rsidTr="00B52CA0">
        <w:tc>
          <w:tcPr>
            <w:tcW w:w="1100" w:type="dxa"/>
            <w:shd w:val="clear" w:color="auto" w:fill="auto"/>
          </w:tcPr>
          <w:p w14:paraId="0DBDBC30" w14:textId="0B100E96" w:rsidR="00245D5E" w:rsidRPr="007B4D9A" w:rsidRDefault="00F2649B" w:rsidP="00B52CA0">
            <w:pPr>
              <w:spacing w:after="20"/>
              <w:jc w:val="center"/>
              <w:rPr>
                <w:rFonts w:cs="Calibri"/>
                <w:szCs w:val="16"/>
                <w:lang w:val="en-GB"/>
              </w:rPr>
            </w:pPr>
            <w:r w:rsidRPr="007B4D9A">
              <w:rPr>
                <w:rFonts w:cs="Calibri"/>
                <w:szCs w:val="16"/>
                <w:lang w:val="en-GB"/>
              </w:rPr>
              <w:t>1</w:t>
            </w:r>
            <w:r w:rsidR="007C24E8" w:rsidRPr="007B4D9A">
              <w:rPr>
                <w:rFonts w:cs="Calibri"/>
                <w:szCs w:val="16"/>
                <w:lang w:val="en-GB"/>
              </w:rPr>
              <w:t>5</w:t>
            </w:r>
          </w:p>
        </w:tc>
        <w:tc>
          <w:tcPr>
            <w:tcW w:w="8250" w:type="dxa"/>
            <w:shd w:val="clear" w:color="auto" w:fill="auto"/>
          </w:tcPr>
          <w:p w14:paraId="42E943DF" w14:textId="57216CF8" w:rsidR="00245D5E" w:rsidRPr="007B4D9A" w:rsidRDefault="00F2649B" w:rsidP="00245D5E">
            <w:pPr>
              <w:spacing w:after="20"/>
              <w:rPr>
                <w:rFonts w:cs="Calibri"/>
                <w:szCs w:val="16"/>
                <w:lang w:val="en-GB"/>
              </w:rPr>
            </w:pPr>
            <w:r w:rsidRPr="007B4D9A">
              <w:rPr>
                <w:rFonts w:cs="Calibri"/>
                <w:szCs w:val="16"/>
                <w:lang w:val="en-GB"/>
              </w:rPr>
              <w:t xml:space="preserve">9k$ - </w:t>
            </w:r>
            <w:r w:rsidR="00245D5E" w:rsidRPr="007B4D9A">
              <w:rPr>
                <w:rFonts w:cs="Calibri"/>
                <w:szCs w:val="16"/>
                <w:lang w:val="en-GB"/>
              </w:rPr>
              <w:t>Printing of technical design and studies; printing of communication leaflets; development of AV material (video) of eMobility pilot.</w:t>
            </w:r>
          </w:p>
        </w:tc>
      </w:tr>
      <w:tr w:rsidR="00B52CA0" w:rsidRPr="007B4D9A" w14:paraId="70A023F7" w14:textId="77777777" w:rsidTr="00B52CA0">
        <w:tc>
          <w:tcPr>
            <w:tcW w:w="9350" w:type="dxa"/>
            <w:gridSpan w:val="2"/>
            <w:shd w:val="clear" w:color="auto" w:fill="D9E2F3" w:themeFill="accent1" w:themeFillTint="33"/>
          </w:tcPr>
          <w:p w14:paraId="28F24079" w14:textId="37559041" w:rsidR="00B52CA0" w:rsidRPr="007B4D9A" w:rsidRDefault="00B52CA0" w:rsidP="00A35680">
            <w:pPr>
              <w:spacing w:after="20"/>
              <w:rPr>
                <w:rFonts w:cs="Calibri"/>
                <w:szCs w:val="16"/>
                <w:lang w:val="en-GB"/>
              </w:rPr>
            </w:pPr>
            <w:r w:rsidRPr="007B4D9A">
              <w:rPr>
                <w:rFonts w:cs="Calibri"/>
                <w:b/>
                <w:szCs w:val="16"/>
                <w:lang w:val="en-GB"/>
              </w:rPr>
              <w:t>COMPONENT 3 (US$ 2</w:t>
            </w:r>
            <w:r w:rsidR="00A35680" w:rsidRPr="007B4D9A">
              <w:rPr>
                <w:rFonts w:cs="Calibri"/>
                <w:b/>
                <w:szCs w:val="16"/>
                <w:lang w:val="en-GB"/>
              </w:rPr>
              <w:t>3</w:t>
            </w:r>
            <w:r w:rsidRPr="007B4D9A">
              <w:rPr>
                <w:rFonts w:cs="Calibri"/>
                <w:b/>
                <w:szCs w:val="16"/>
                <w:lang w:val="en-GB"/>
              </w:rPr>
              <w:t>0,000)</w:t>
            </w:r>
          </w:p>
        </w:tc>
      </w:tr>
      <w:tr w:rsidR="00207F0C" w:rsidRPr="007B4D9A" w14:paraId="3CE90827" w14:textId="77777777" w:rsidTr="00B52CA0">
        <w:tc>
          <w:tcPr>
            <w:tcW w:w="1100" w:type="dxa"/>
            <w:shd w:val="clear" w:color="auto" w:fill="auto"/>
          </w:tcPr>
          <w:p w14:paraId="1A5ECBBE" w14:textId="2E4753DC" w:rsidR="00207F0C" w:rsidRPr="007B4D9A" w:rsidRDefault="00207F0C" w:rsidP="00B52CA0">
            <w:pPr>
              <w:spacing w:after="20"/>
              <w:jc w:val="center"/>
              <w:rPr>
                <w:rFonts w:cs="Calibri"/>
                <w:szCs w:val="16"/>
                <w:lang w:val="en-GB"/>
              </w:rPr>
            </w:pPr>
            <w:r w:rsidRPr="007B4D9A">
              <w:rPr>
                <w:rFonts w:cs="Calibri"/>
                <w:szCs w:val="16"/>
                <w:lang w:val="en-GB"/>
              </w:rPr>
              <w:t>1</w:t>
            </w:r>
            <w:r w:rsidR="007C24E8" w:rsidRPr="007B4D9A">
              <w:rPr>
                <w:rFonts w:cs="Calibri"/>
                <w:szCs w:val="16"/>
                <w:lang w:val="en-GB"/>
              </w:rPr>
              <w:t>6</w:t>
            </w:r>
          </w:p>
        </w:tc>
        <w:tc>
          <w:tcPr>
            <w:tcW w:w="8250" w:type="dxa"/>
            <w:shd w:val="clear" w:color="auto" w:fill="auto"/>
          </w:tcPr>
          <w:p w14:paraId="41BAF8D6" w14:textId="72618EFD" w:rsidR="00207F0C" w:rsidRPr="007B4D9A" w:rsidRDefault="00207F0C" w:rsidP="00207F0C">
            <w:pPr>
              <w:spacing w:after="20"/>
              <w:rPr>
                <w:rFonts w:cs="Calibri"/>
                <w:szCs w:val="16"/>
                <w:lang w:val="en-GB"/>
              </w:rPr>
            </w:pPr>
            <w:r w:rsidRPr="007B4D9A">
              <w:rPr>
                <w:rFonts w:cs="Calibri"/>
                <w:szCs w:val="16"/>
                <w:lang w:val="en-GB"/>
              </w:rPr>
              <w:t>2k$ - Costs of domestic travel (land travel, fuel, DSA)</w:t>
            </w:r>
          </w:p>
        </w:tc>
      </w:tr>
      <w:tr w:rsidR="00207F0C" w:rsidRPr="007B4D9A" w14:paraId="39699304" w14:textId="77777777" w:rsidTr="00B52CA0">
        <w:tc>
          <w:tcPr>
            <w:tcW w:w="1100" w:type="dxa"/>
            <w:shd w:val="clear" w:color="auto" w:fill="auto"/>
          </w:tcPr>
          <w:p w14:paraId="5FF93C7A" w14:textId="2F2B46E9" w:rsidR="00207F0C" w:rsidRPr="007B4D9A" w:rsidRDefault="00207F0C" w:rsidP="00B52CA0">
            <w:pPr>
              <w:spacing w:after="20"/>
              <w:jc w:val="center"/>
              <w:rPr>
                <w:rFonts w:cs="Calibri"/>
                <w:szCs w:val="16"/>
                <w:lang w:val="en-GB"/>
              </w:rPr>
            </w:pPr>
            <w:r w:rsidRPr="007B4D9A">
              <w:rPr>
                <w:rFonts w:cs="Calibri"/>
                <w:szCs w:val="16"/>
                <w:lang w:val="en-GB"/>
              </w:rPr>
              <w:t>1</w:t>
            </w:r>
            <w:r w:rsidR="007C24E8" w:rsidRPr="007B4D9A">
              <w:rPr>
                <w:rFonts w:cs="Calibri"/>
                <w:szCs w:val="16"/>
                <w:lang w:val="en-GB"/>
              </w:rPr>
              <w:t>7</w:t>
            </w:r>
          </w:p>
        </w:tc>
        <w:tc>
          <w:tcPr>
            <w:tcW w:w="8250" w:type="dxa"/>
            <w:shd w:val="clear" w:color="auto" w:fill="auto"/>
          </w:tcPr>
          <w:p w14:paraId="77920F80" w14:textId="0383FF47" w:rsidR="00207F0C" w:rsidRPr="007B4D9A" w:rsidRDefault="00EE0D69" w:rsidP="00EE0D69">
            <w:pPr>
              <w:spacing w:after="20"/>
              <w:rPr>
                <w:rFonts w:cs="Calibri"/>
                <w:szCs w:val="16"/>
                <w:lang w:val="en-GB"/>
              </w:rPr>
            </w:pPr>
            <w:r w:rsidRPr="007B4D9A">
              <w:rPr>
                <w:rFonts w:cs="Calibri"/>
                <w:szCs w:val="16"/>
                <w:lang w:val="en-GB"/>
              </w:rPr>
              <w:t>75</w:t>
            </w:r>
            <w:r w:rsidR="00207F0C" w:rsidRPr="007B4D9A">
              <w:rPr>
                <w:rFonts w:cs="Calibri"/>
                <w:szCs w:val="16"/>
                <w:lang w:val="en-GB"/>
              </w:rPr>
              <w:t xml:space="preserve">k$  (3.1.1: 15k$ - 3.1.2: </w:t>
            </w:r>
            <w:r w:rsidRPr="007B4D9A">
              <w:rPr>
                <w:rFonts w:cs="Calibri"/>
                <w:szCs w:val="16"/>
                <w:lang w:val="en-GB"/>
              </w:rPr>
              <w:t>10</w:t>
            </w:r>
            <w:r w:rsidR="00207F0C" w:rsidRPr="007B4D9A">
              <w:rPr>
                <w:rFonts w:cs="Calibri"/>
                <w:szCs w:val="16"/>
                <w:lang w:val="en-GB"/>
              </w:rPr>
              <w:t>k$ - 3.1.3: 20k$</w:t>
            </w:r>
            <w:r w:rsidRPr="007B4D9A">
              <w:rPr>
                <w:rFonts w:cs="Calibri"/>
                <w:szCs w:val="16"/>
                <w:lang w:val="en-GB"/>
              </w:rPr>
              <w:t xml:space="preserve"> - 3.1.5: 30k$</w:t>
            </w:r>
            <w:r w:rsidR="00207F0C" w:rsidRPr="007B4D9A">
              <w:rPr>
                <w:rFonts w:cs="Calibri"/>
                <w:szCs w:val="16"/>
                <w:lang w:val="en-GB"/>
              </w:rPr>
              <w:t>) -  One policy expert (Project Technical Coordinator - PTC) for: (i) leading the eMobility business development process and participate in evaluation meetings with counterparts; (ii) drafting Terms of Reference for curriculum development in cooperation with UWI partners; (iii) liaison with sector and other relevant stakeholders; (iv) mobilisation of inputs and resources from the Global Programme; and (v) supervision of the process and reporting to PSC.</w:t>
            </w:r>
          </w:p>
        </w:tc>
      </w:tr>
      <w:tr w:rsidR="00B52CA0" w:rsidRPr="007B4D9A" w14:paraId="785E261A" w14:textId="77777777" w:rsidTr="00B52CA0">
        <w:tc>
          <w:tcPr>
            <w:tcW w:w="1100" w:type="dxa"/>
            <w:shd w:val="clear" w:color="auto" w:fill="auto"/>
          </w:tcPr>
          <w:p w14:paraId="4A90BBE8" w14:textId="27A87DE9" w:rsidR="00B52CA0" w:rsidRPr="007B4D9A" w:rsidRDefault="007C24E8" w:rsidP="00B52CA0">
            <w:pPr>
              <w:spacing w:after="20"/>
              <w:jc w:val="center"/>
              <w:rPr>
                <w:rFonts w:cs="Calibri"/>
                <w:szCs w:val="16"/>
                <w:lang w:val="en-GB"/>
              </w:rPr>
            </w:pPr>
            <w:r w:rsidRPr="007B4D9A">
              <w:rPr>
                <w:rFonts w:cs="Calibri"/>
                <w:szCs w:val="16"/>
                <w:lang w:val="en-GB"/>
              </w:rPr>
              <w:t>18</w:t>
            </w:r>
          </w:p>
        </w:tc>
        <w:tc>
          <w:tcPr>
            <w:tcW w:w="8250" w:type="dxa"/>
            <w:shd w:val="clear" w:color="auto" w:fill="auto"/>
          </w:tcPr>
          <w:p w14:paraId="122BA75C" w14:textId="77777777" w:rsidR="00B52CA0" w:rsidRPr="007B4D9A" w:rsidRDefault="00EE0D69" w:rsidP="00EE0D69">
            <w:pPr>
              <w:spacing w:after="20"/>
              <w:rPr>
                <w:rFonts w:cs="Calibri"/>
                <w:szCs w:val="16"/>
                <w:lang w:val="en-GB"/>
              </w:rPr>
            </w:pPr>
            <w:r w:rsidRPr="007B4D9A">
              <w:rPr>
                <w:rFonts w:cs="Calibri"/>
                <w:szCs w:val="16"/>
                <w:lang w:val="en-GB"/>
              </w:rPr>
              <w:t>108k$ (3.1.1: 43k$ - 3.1.2: 4</w:t>
            </w:r>
            <w:r w:rsidR="0013703E" w:rsidRPr="007B4D9A">
              <w:rPr>
                <w:rFonts w:cs="Calibri"/>
                <w:szCs w:val="16"/>
                <w:lang w:val="en-GB"/>
              </w:rPr>
              <w:t xml:space="preserve">0k$ - 3.1.3: 25k$) - One contract with national university (UWI) for: (i) support to selected small companies (“start-ups”) for development of high-potential eMobility business propositions; (ii) integration of eMobility concepts into curriculum, courses and </w:t>
            </w:r>
            <w:r w:rsidR="00D130DD" w:rsidRPr="007B4D9A">
              <w:rPr>
                <w:rFonts w:cs="Calibri"/>
                <w:szCs w:val="16"/>
                <w:lang w:val="en-GB"/>
              </w:rPr>
              <w:t>student</w:t>
            </w:r>
            <w:r w:rsidR="0013703E" w:rsidRPr="007B4D9A">
              <w:rPr>
                <w:rFonts w:cs="Calibri"/>
                <w:szCs w:val="16"/>
                <w:lang w:val="en-GB"/>
              </w:rPr>
              <w:t xml:space="preserve"> projects; and (iii) </w:t>
            </w:r>
            <w:r w:rsidR="00DB35A6" w:rsidRPr="007B4D9A">
              <w:rPr>
                <w:rFonts w:cs="Calibri"/>
                <w:szCs w:val="16"/>
                <w:lang w:val="en-GB"/>
              </w:rPr>
              <w:t>preparation and hosting of events and workshops.</w:t>
            </w:r>
          </w:p>
          <w:p w14:paraId="2D8592D1" w14:textId="26AA7597" w:rsidR="00EE0D69" w:rsidRPr="007B4D9A" w:rsidRDefault="00EE0D69" w:rsidP="00EE0D69">
            <w:pPr>
              <w:spacing w:after="20"/>
              <w:rPr>
                <w:rFonts w:cs="Calibri"/>
                <w:szCs w:val="16"/>
                <w:lang w:val="en-GB"/>
              </w:rPr>
            </w:pPr>
            <w:r w:rsidRPr="007B4D9A">
              <w:rPr>
                <w:rFonts w:cs="Calibri"/>
                <w:szCs w:val="16"/>
                <w:lang w:val="en-GB"/>
              </w:rPr>
              <w:t>38k$ (</w:t>
            </w:r>
            <w:r w:rsidR="00A35680" w:rsidRPr="007B4D9A">
              <w:rPr>
                <w:rFonts w:cs="Calibri"/>
                <w:szCs w:val="16"/>
                <w:lang w:val="en-GB"/>
              </w:rPr>
              <w:t>3.1.4</w:t>
            </w:r>
            <w:r w:rsidRPr="007B4D9A">
              <w:rPr>
                <w:rFonts w:cs="Calibri"/>
                <w:szCs w:val="16"/>
                <w:lang w:val="en-GB"/>
              </w:rPr>
              <w:t>) One contract with specialised training supplier for EV vocational training.</w:t>
            </w:r>
          </w:p>
        </w:tc>
      </w:tr>
      <w:tr w:rsidR="00B52CA0" w:rsidRPr="007B4D9A" w14:paraId="1946CDEC" w14:textId="77777777" w:rsidTr="00B52CA0">
        <w:trPr>
          <w:trHeight w:val="59"/>
        </w:trPr>
        <w:tc>
          <w:tcPr>
            <w:tcW w:w="1100" w:type="dxa"/>
            <w:shd w:val="clear" w:color="auto" w:fill="auto"/>
          </w:tcPr>
          <w:p w14:paraId="4EE8ACE7" w14:textId="0850ADF3" w:rsidR="00B52CA0" w:rsidRPr="007B4D9A" w:rsidRDefault="009930C3" w:rsidP="00B52CA0">
            <w:pPr>
              <w:spacing w:after="20"/>
              <w:jc w:val="center"/>
              <w:rPr>
                <w:rFonts w:cs="Calibri"/>
                <w:szCs w:val="16"/>
                <w:lang w:val="en-GB"/>
              </w:rPr>
            </w:pPr>
            <w:r w:rsidRPr="007B4D9A">
              <w:rPr>
                <w:rFonts w:cs="Calibri"/>
                <w:szCs w:val="16"/>
                <w:lang w:val="en-GB"/>
              </w:rPr>
              <w:t>19</w:t>
            </w:r>
          </w:p>
        </w:tc>
        <w:tc>
          <w:tcPr>
            <w:tcW w:w="8250" w:type="dxa"/>
            <w:shd w:val="clear" w:color="auto" w:fill="auto"/>
          </w:tcPr>
          <w:p w14:paraId="4F3E04B1" w14:textId="56D7E4E5" w:rsidR="00B52CA0" w:rsidRPr="007B4D9A" w:rsidRDefault="00F537A4" w:rsidP="005E763C">
            <w:pPr>
              <w:spacing w:after="20"/>
              <w:rPr>
                <w:rFonts w:cs="Calibri"/>
                <w:szCs w:val="16"/>
                <w:lang w:val="en-GB"/>
              </w:rPr>
            </w:pPr>
            <w:r w:rsidRPr="007B4D9A">
              <w:rPr>
                <w:rFonts w:cs="Calibri"/>
                <w:szCs w:val="16"/>
                <w:lang w:val="en-GB"/>
              </w:rPr>
              <w:t>7</w:t>
            </w:r>
            <w:r w:rsidR="005E763C" w:rsidRPr="007B4D9A">
              <w:rPr>
                <w:rFonts w:cs="Calibri"/>
                <w:szCs w:val="16"/>
                <w:lang w:val="en-GB"/>
              </w:rPr>
              <w:t>k$ - Printing of brochures and posters; electronic media for events and promotion.</w:t>
            </w:r>
          </w:p>
        </w:tc>
      </w:tr>
      <w:tr w:rsidR="00B52CA0" w:rsidRPr="007B4D9A" w14:paraId="60928DF4" w14:textId="77777777" w:rsidTr="00B52CA0">
        <w:tc>
          <w:tcPr>
            <w:tcW w:w="9350" w:type="dxa"/>
            <w:gridSpan w:val="2"/>
            <w:shd w:val="clear" w:color="auto" w:fill="D9E2F3" w:themeFill="accent1" w:themeFillTint="33"/>
          </w:tcPr>
          <w:p w14:paraId="7B6158A4" w14:textId="46FB694A" w:rsidR="00B52CA0" w:rsidRPr="007B4D9A" w:rsidRDefault="00B52CA0" w:rsidP="00DB35A6">
            <w:pPr>
              <w:spacing w:after="20"/>
              <w:rPr>
                <w:rFonts w:cs="Calibri"/>
                <w:szCs w:val="16"/>
                <w:lang w:val="en-GB"/>
              </w:rPr>
            </w:pPr>
            <w:r w:rsidRPr="007B4D9A">
              <w:rPr>
                <w:rFonts w:cs="Calibri"/>
                <w:b/>
                <w:szCs w:val="16"/>
                <w:lang w:val="en-GB"/>
              </w:rPr>
              <w:t>COMPONENT 4 (US$ 1</w:t>
            </w:r>
            <w:r w:rsidR="00DB35A6" w:rsidRPr="007B4D9A">
              <w:rPr>
                <w:rFonts w:cs="Calibri"/>
                <w:b/>
                <w:szCs w:val="16"/>
                <w:lang w:val="en-GB"/>
              </w:rPr>
              <w:t>2</w:t>
            </w:r>
            <w:r w:rsidR="001F028F" w:rsidRPr="007B4D9A">
              <w:rPr>
                <w:rFonts w:cs="Calibri"/>
                <w:b/>
                <w:szCs w:val="16"/>
                <w:lang w:val="en-GB"/>
              </w:rPr>
              <w:t>4,359</w:t>
            </w:r>
            <w:r w:rsidRPr="007B4D9A">
              <w:rPr>
                <w:rFonts w:cs="Calibri"/>
                <w:b/>
                <w:szCs w:val="16"/>
                <w:lang w:val="en-GB"/>
              </w:rPr>
              <w:t>)</w:t>
            </w:r>
          </w:p>
        </w:tc>
      </w:tr>
      <w:tr w:rsidR="005F2720" w:rsidRPr="007B4D9A" w14:paraId="5B8A662B" w14:textId="77777777" w:rsidTr="00B52CA0">
        <w:tc>
          <w:tcPr>
            <w:tcW w:w="1100" w:type="dxa"/>
            <w:shd w:val="clear" w:color="auto" w:fill="auto"/>
          </w:tcPr>
          <w:p w14:paraId="3F6FC5D2" w14:textId="0727280C" w:rsidR="005F2720" w:rsidRPr="007B4D9A" w:rsidRDefault="005F2720" w:rsidP="00B52CA0">
            <w:pPr>
              <w:spacing w:after="20"/>
              <w:jc w:val="center"/>
              <w:rPr>
                <w:rFonts w:cs="Calibri"/>
                <w:szCs w:val="16"/>
                <w:lang w:val="en-GB"/>
              </w:rPr>
            </w:pPr>
            <w:r w:rsidRPr="007B4D9A">
              <w:rPr>
                <w:rFonts w:cs="Calibri"/>
                <w:szCs w:val="16"/>
                <w:lang w:val="en-GB"/>
              </w:rPr>
              <w:t>2</w:t>
            </w:r>
            <w:r w:rsidR="009930C3" w:rsidRPr="007B4D9A">
              <w:rPr>
                <w:rFonts w:cs="Calibri"/>
                <w:szCs w:val="16"/>
                <w:lang w:val="en-GB"/>
              </w:rPr>
              <w:t>0</w:t>
            </w:r>
          </w:p>
        </w:tc>
        <w:tc>
          <w:tcPr>
            <w:tcW w:w="8250" w:type="dxa"/>
            <w:shd w:val="clear" w:color="auto" w:fill="auto"/>
          </w:tcPr>
          <w:p w14:paraId="62787F7B" w14:textId="702BAE4F" w:rsidR="005F2720" w:rsidRPr="007B4D9A" w:rsidRDefault="008507E6" w:rsidP="005F2720">
            <w:pPr>
              <w:spacing w:after="20"/>
              <w:rPr>
                <w:rFonts w:cs="Calibri"/>
                <w:szCs w:val="16"/>
                <w:lang w:val="en-GB"/>
              </w:rPr>
            </w:pPr>
            <w:r w:rsidRPr="007B4D9A">
              <w:rPr>
                <w:rFonts w:cs="Calibri"/>
                <w:szCs w:val="16"/>
                <w:lang w:val="en-GB"/>
              </w:rPr>
              <w:t>42</w:t>
            </w:r>
            <w:r w:rsidR="002A0B94" w:rsidRPr="007B4D9A">
              <w:rPr>
                <w:rFonts w:cs="Calibri"/>
                <w:szCs w:val="16"/>
                <w:lang w:val="en-GB"/>
              </w:rPr>
              <w:t>.</w:t>
            </w:r>
            <w:r w:rsidRPr="007B4D9A">
              <w:rPr>
                <w:rFonts w:cs="Calibri"/>
                <w:szCs w:val="16"/>
                <w:lang w:val="en-GB"/>
              </w:rPr>
              <w:t>359</w:t>
            </w:r>
            <w:r w:rsidR="002A0B94" w:rsidRPr="007B4D9A">
              <w:rPr>
                <w:rFonts w:cs="Calibri"/>
                <w:szCs w:val="16"/>
                <w:lang w:val="en-GB"/>
              </w:rPr>
              <w:t>k</w:t>
            </w:r>
            <w:r w:rsidR="005F2720" w:rsidRPr="007B4D9A">
              <w:rPr>
                <w:rFonts w:cs="Calibri"/>
                <w:szCs w:val="16"/>
                <w:lang w:val="en-GB"/>
              </w:rPr>
              <w:t xml:space="preserve">$ (4.1.1) - One </w:t>
            </w:r>
            <w:r w:rsidR="008A0C48" w:rsidRPr="007B4D9A">
              <w:rPr>
                <w:rFonts w:cs="Calibri"/>
                <w:szCs w:val="16"/>
                <w:lang w:val="en-GB"/>
              </w:rPr>
              <w:t xml:space="preserve">or more </w:t>
            </w:r>
            <w:r w:rsidR="005F2720" w:rsidRPr="007B4D9A">
              <w:rPr>
                <w:rFonts w:cs="Calibri"/>
                <w:szCs w:val="16"/>
                <w:lang w:val="en-GB"/>
              </w:rPr>
              <w:t>contract</w:t>
            </w:r>
            <w:r w:rsidR="008A0C48" w:rsidRPr="007B4D9A">
              <w:rPr>
                <w:rFonts w:cs="Calibri"/>
                <w:szCs w:val="16"/>
                <w:lang w:val="en-GB"/>
              </w:rPr>
              <w:t>s</w:t>
            </w:r>
            <w:r w:rsidR="005F2720" w:rsidRPr="007B4D9A">
              <w:rPr>
                <w:rFonts w:cs="Calibri"/>
                <w:szCs w:val="16"/>
                <w:lang w:val="en-GB"/>
              </w:rPr>
              <w:t xml:space="preserve"> with national consultants to support knowledge development and toolkit preparation;</w:t>
            </w:r>
          </w:p>
          <w:p w14:paraId="3E04DC76" w14:textId="2FF7DFE8" w:rsidR="005F2720" w:rsidRPr="007B4D9A" w:rsidRDefault="008A0C48" w:rsidP="008A0C48">
            <w:pPr>
              <w:spacing w:after="20"/>
              <w:rPr>
                <w:rFonts w:cs="Calibri"/>
                <w:szCs w:val="16"/>
                <w:lang w:val="en-GB"/>
              </w:rPr>
            </w:pPr>
            <w:r w:rsidRPr="007B4D9A">
              <w:rPr>
                <w:rFonts w:cs="Calibri"/>
                <w:szCs w:val="16"/>
                <w:lang w:val="en-GB"/>
              </w:rPr>
              <w:t xml:space="preserve">43k$ </w:t>
            </w:r>
            <w:r w:rsidR="005F2720" w:rsidRPr="007B4D9A">
              <w:rPr>
                <w:rFonts w:cs="Calibri"/>
                <w:szCs w:val="16"/>
                <w:lang w:val="en-GB"/>
              </w:rPr>
              <w:t>(4.1.2</w:t>
            </w:r>
            <w:r w:rsidRPr="007B4D9A">
              <w:rPr>
                <w:rFonts w:cs="Calibri"/>
                <w:szCs w:val="16"/>
                <w:lang w:val="en-GB"/>
              </w:rPr>
              <w:t xml:space="preserve">: </w:t>
            </w:r>
            <w:r w:rsidR="005F2720" w:rsidRPr="007B4D9A">
              <w:rPr>
                <w:rFonts w:cs="Calibri"/>
                <w:szCs w:val="16"/>
                <w:lang w:val="en-GB"/>
              </w:rPr>
              <w:t>28k$</w:t>
            </w:r>
            <w:r w:rsidRPr="007B4D9A">
              <w:rPr>
                <w:rFonts w:cs="Calibri"/>
                <w:szCs w:val="16"/>
                <w:lang w:val="en-GB"/>
              </w:rPr>
              <w:t xml:space="preserve"> - 4.1.3: 15k$</w:t>
            </w:r>
            <w:r w:rsidR="005F2720" w:rsidRPr="007B4D9A">
              <w:rPr>
                <w:rFonts w:cs="Calibri"/>
                <w:szCs w:val="16"/>
                <w:lang w:val="en-GB"/>
              </w:rPr>
              <w:t xml:space="preserve">) One </w:t>
            </w:r>
            <w:r w:rsidRPr="007B4D9A">
              <w:rPr>
                <w:rFonts w:cs="Calibri"/>
                <w:szCs w:val="16"/>
                <w:lang w:val="en-GB"/>
              </w:rPr>
              <w:t xml:space="preserve">or more </w:t>
            </w:r>
            <w:r w:rsidR="005F2720" w:rsidRPr="007B4D9A">
              <w:rPr>
                <w:rFonts w:cs="Calibri"/>
                <w:szCs w:val="16"/>
                <w:lang w:val="en-GB"/>
              </w:rPr>
              <w:t>contract</w:t>
            </w:r>
            <w:r w:rsidRPr="007B4D9A">
              <w:rPr>
                <w:rFonts w:cs="Calibri"/>
                <w:szCs w:val="16"/>
                <w:lang w:val="en-GB"/>
              </w:rPr>
              <w:t>s</w:t>
            </w:r>
            <w:r w:rsidR="005F2720" w:rsidRPr="007B4D9A">
              <w:rPr>
                <w:rFonts w:cs="Calibri"/>
                <w:szCs w:val="16"/>
                <w:lang w:val="en-GB"/>
              </w:rPr>
              <w:t xml:space="preserve"> with national consultant for: (i) review of EV battery management systems in use globally; (ii) analysis of EV supply chains in Jamaica; (iii) field research including interviews and meetings with market actors; (iv) drafting of guidelines for local EV battery management and presentation to GOJ</w:t>
            </w:r>
            <w:r w:rsidRPr="007B4D9A">
              <w:rPr>
                <w:rFonts w:cs="Calibri"/>
                <w:szCs w:val="16"/>
                <w:lang w:val="en-GB"/>
              </w:rPr>
              <w:t>; and (v</w:t>
            </w:r>
            <w:r w:rsidR="005F2720" w:rsidRPr="007B4D9A">
              <w:rPr>
                <w:rFonts w:cs="Calibri"/>
                <w:szCs w:val="16"/>
                <w:lang w:val="en-GB"/>
              </w:rPr>
              <w:t xml:space="preserve">) </w:t>
            </w:r>
            <w:r w:rsidRPr="007B4D9A">
              <w:rPr>
                <w:rFonts w:cs="Calibri"/>
                <w:szCs w:val="16"/>
                <w:lang w:val="en-GB"/>
              </w:rPr>
              <w:t xml:space="preserve">preparation </w:t>
            </w:r>
            <w:r w:rsidR="005F2720" w:rsidRPr="007B4D9A">
              <w:rPr>
                <w:rFonts w:cs="Calibri"/>
                <w:szCs w:val="16"/>
                <w:lang w:val="en-GB"/>
              </w:rPr>
              <w:t xml:space="preserve">of proposal </w:t>
            </w:r>
            <w:r w:rsidRPr="007B4D9A">
              <w:rPr>
                <w:rFonts w:cs="Calibri"/>
                <w:szCs w:val="16"/>
                <w:lang w:val="en-GB"/>
              </w:rPr>
              <w:t xml:space="preserve">for </w:t>
            </w:r>
            <w:r w:rsidR="005F2720" w:rsidRPr="007B4D9A">
              <w:rPr>
                <w:rFonts w:cs="Calibri"/>
                <w:szCs w:val="16"/>
                <w:lang w:val="en-GB"/>
              </w:rPr>
              <w:t xml:space="preserve">extended supplier responsibility model for </w:t>
            </w:r>
            <w:r w:rsidRPr="007B4D9A">
              <w:rPr>
                <w:rFonts w:cs="Calibri"/>
                <w:szCs w:val="16"/>
                <w:lang w:val="en-GB"/>
              </w:rPr>
              <w:t xml:space="preserve">eMobility batteries and components in </w:t>
            </w:r>
            <w:r w:rsidR="005F2720" w:rsidRPr="007B4D9A">
              <w:rPr>
                <w:rFonts w:cs="Calibri"/>
                <w:szCs w:val="16"/>
                <w:lang w:val="en-GB"/>
              </w:rPr>
              <w:t>Jamaica.</w:t>
            </w:r>
          </w:p>
        </w:tc>
      </w:tr>
      <w:tr w:rsidR="005F2720" w:rsidRPr="007B4D9A" w14:paraId="276A4666" w14:textId="77777777" w:rsidTr="00B52CA0">
        <w:tc>
          <w:tcPr>
            <w:tcW w:w="1100" w:type="dxa"/>
            <w:shd w:val="clear" w:color="auto" w:fill="auto"/>
          </w:tcPr>
          <w:p w14:paraId="5A5A6923" w14:textId="72BA039F" w:rsidR="005F2720" w:rsidRPr="007B4D9A" w:rsidRDefault="005F2720" w:rsidP="00B52CA0">
            <w:pPr>
              <w:spacing w:after="20"/>
              <w:jc w:val="center"/>
              <w:rPr>
                <w:rFonts w:cs="Calibri"/>
                <w:szCs w:val="16"/>
                <w:lang w:val="en-GB"/>
              </w:rPr>
            </w:pPr>
            <w:r w:rsidRPr="007B4D9A">
              <w:rPr>
                <w:rFonts w:cs="Calibri"/>
                <w:szCs w:val="16"/>
                <w:lang w:val="en-GB"/>
              </w:rPr>
              <w:t>2</w:t>
            </w:r>
            <w:r w:rsidR="009930C3" w:rsidRPr="007B4D9A">
              <w:rPr>
                <w:rFonts w:cs="Calibri"/>
                <w:szCs w:val="16"/>
                <w:lang w:val="en-GB"/>
              </w:rPr>
              <w:t>1</w:t>
            </w:r>
          </w:p>
        </w:tc>
        <w:tc>
          <w:tcPr>
            <w:tcW w:w="8250" w:type="dxa"/>
            <w:shd w:val="clear" w:color="auto" w:fill="auto"/>
          </w:tcPr>
          <w:p w14:paraId="59803B28" w14:textId="2238B270" w:rsidR="005F2720" w:rsidRPr="007B4D9A" w:rsidRDefault="00F537A4" w:rsidP="005F2720">
            <w:pPr>
              <w:spacing w:after="20"/>
              <w:rPr>
                <w:rFonts w:cs="Calibri"/>
                <w:szCs w:val="16"/>
                <w:lang w:val="en-GB"/>
              </w:rPr>
            </w:pPr>
            <w:r w:rsidRPr="007B4D9A">
              <w:rPr>
                <w:rFonts w:cs="Calibri"/>
                <w:szCs w:val="16"/>
                <w:lang w:val="en-GB"/>
              </w:rPr>
              <w:t>5</w:t>
            </w:r>
            <w:r w:rsidR="005F2720" w:rsidRPr="007B4D9A">
              <w:rPr>
                <w:rFonts w:cs="Calibri"/>
                <w:szCs w:val="16"/>
                <w:lang w:val="en-GB"/>
              </w:rPr>
              <w:t>k$ - Costs of domestic travel (land travel, fuel, DSA).</w:t>
            </w:r>
          </w:p>
        </w:tc>
      </w:tr>
      <w:tr w:rsidR="00B52CA0" w:rsidRPr="007B4D9A" w14:paraId="2BBB4C8A" w14:textId="77777777" w:rsidTr="00B52CA0">
        <w:tc>
          <w:tcPr>
            <w:tcW w:w="1100" w:type="dxa"/>
            <w:shd w:val="clear" w:color="auto" w:fill="auto"/>
          </w:tcPr>
          <w:p w14:paraId="715CA593" w14:textId="11E3319B" w:rsidR="00B52CA0" w:rsidRPr="007B4D9A" w:rsidRDefault="00B52CA0" w:rsidP="00B52CA0">
            <w:pPr>
              <w:spacing w:after="20"/>
              <w:jc w:val="center"/>
              <w:rPr>
                <w:rFonts w:cs="Calibri"/>
                <w:szCs w:val="16"/>
                <w:lang w:val="en-GB"/>
              </w:rPr>
            </w:pPr>
            <w:r w:rsidRPr="007B4D9A">
              <w:rPr>
                <w:rFonts w:cs="Calibri"/>
                <w:szCs w:val="16"/>
                <w:lang w:val="en-GB"/>
              </w:rPr>
              <w:lastRenderedPageBreak/>
              <w:t>2</w:t>
            </w:r>
            <w:r w:rsidR="009930C3" w:rsidRPr="007B4D9A">
              <w:rPr>
                <w:rFonts w:cs="Calibri"/>
                <w:szCs w:val="16"/>
                <w:lang w:val="en-GB"/>
              </w:rPr>
              <w:t>2</w:t>
            </w:r>
          </w:p>
        </w:tc>
        <w:tc>
          <w:tcPr>
            <w:tcW w:w="8250" w:type="dxa"/>
            <w:shd w:val="clear" w:color="auto" w:fill="auto"/>
          </w:tcPr>
          <w:p w14:paraId="0A48F3BD" w14:textId="22A56200" w:rsidR="00B52CA0" w:rsidRPr="007B4D9A" w:rsidRDefault="005F2720" w:rsidP="008A0C48">
            <w:pPr>
              <w:spacing w:after="20"/>
              <w:rPr>
                <w:rFonts w:cs="Calibri"/>
                <w:szCs w:val="16"/>
                <w:lang w:val="en-GB"/>
              </w:rPr>
            </w:pPr>
            <w:r w:rsidRPr="007B4D9A">
              <w:rPr>
                <w:rFonts w:cs="Calibri"/>
                <w:szCs w:val="16"/>
                <w:lang w:val="en-GB"/>
              </w:rPr>
              <w:t>2</w:t>
            </w:r>
            <w:r w:rsidR="008A0C48" w:rsidRPr="007B4D9A">
              <w:rPr>
                <w:rFonts w:cs="Calibri"/>
                <w:szCs w:val="16"/>
                <w:lang w:val="en-GB"/>
              </w:rPr>
              <w:t>6</w:t>
            </w:r>
            <w:r w:rsidRPr="007B4D9A">
              <w:rPr>
                <w:rFonts w:cs="Calibri"/>
                <w:szCs w:val="16"/>
                <w:lang w:val="en-GB"/>
              </w:rPr>
              <w:t>k$ (</w:t>
            </w:r>
            <w:r w:rsidR="00B52CA0" w:rsidRPr="007B4D9A">
              <w:rPr>
                <w:rFonts w:cs="Calibri"/>
                <w:szCs w:val="16"/>
                <w:lang w:val="en-GB"/>
              </w:rPr>
              <w:t>4.1.1</w:t>
            </w:r>
            <w:r w:rsidRPr="007B4D9A">
              <w:rPr>
                <w:rFonts w:cs="Calibri"/>
                <w:szCs w:val="16"/>
                <w:lang w:val="en-GB"/>
              </w:rPr>
              <w:t>:</w:t>
            </w:r>
            <w:r w:rsidR="00B52CA0" w:rsidRPr="007B4D9A">
              <w:rPr>
                <w:rFonts w:cs="Calibri"/>
                <w:szCs w:val="16"/>
                <w:lang w:val="en-GB"/>
              </w:rPr>
              <w:t xml:space="preserve"> 16k$</w:t>
            </w:r>
            <w:r w:rsidRPr="007B4D9A">
              <w:rPr>
                <w:rFonts w:cs="Calibri"/>
                <w:szCs w:val="16"/>
                <w:lang w:val="en-GB"/>
              </w:rPr>
              <w:t xml:space="preserve"> - 4.1.2: 7k$ - 4.1.3: 3k$</w:t>
            </w:r>
            <w:r w:rsidR="00B52CA0" w:rsidRPr="007B4D9A">
              <w:rPr>
                <w:rFonts w:cs="Calibri"/>
                <w:szCs w:val="16"/>
                <w:lang w:val="en-GB"/>
              </w:rPr>
              <w:t xml:space="preserve">) One mobility expert (PEE) </w:t>
            </w:r>
            <w:r w:rsidRPr="007B4D9A">
              <w:rPr>
                <w:rFonts w:cs="Calibri"/>
                <w:szCs w:val="16"/>
                <w:lang w:val="en-GB"/>
              </w:rPr>
              <w:t>to</w:t>
            </w:r>
            <w:r w:rsidR="00B52CA0" w:rsidRPr="007B4D9A">
              <w:rPr>
                <w:rFonts w:cs="Calibri"/>
                <w:szCs w:val="16"/>
                <w:lang w:val="en-GB"/>
              </w:rPr>
              <w:t xml:space="preserve">: (i) </w:t>
            </w:r>
            <w:r w:rsidRPr="007B4D9A">
              <w:rPr>
                <w:rFonts w:cs="Calibri"/>
                <w:szCs w:val="16"/>
                <w:lang w:val="en-GB"/>
              </w:rPr>
              <w:t xml:space="preserve">lead the process, </w:t>
            </w:r>
            <w:r w:rsidR="00B52CA0" w:rsidRPr="007B4D9A">
              <w:rPr>
                <w:rFonts w:cs="Calibri"/>
                <w:szCs w:val="16"/>
                <w:lang w:val="en-GB"/>
              </w:rPr>
              <w:t>drafting of TOR and supervision of contracted services</w:t>
            </w:r>
            <w:r w:rsidRPr="007B4D9A">
              <w:rPr>
                <w:rFonts w:cs="Calibri"/>
                <w:szCs w:val="16"/>
                <w:lang w:val="en-GB"/>
              </w:rPr>
              <w:t xml:space="preserve">; (ii) participation </w:t>
            </w:r>
            <w:r w:rsidR="00D130DD" w:rsidRPr="007B4D9A">
              <w:rPr>
                <w:rFonts w:cs="Calibri"/>
                <w:szCs w:val="16"/>
                <w:lang w:val="en-GB"/>
              </w:rPr>
              <w:t>in</w:t>
            </w:r>
            <w:r w:rsidRPr="007B4D9A">
              <w:rPr>
                <w:rFonts w:cs="Calibri"/>
                <w:szCs w:val="16"/>
                <w:lang w:val="en-GB"/>
              </w:rPr>
              <w:t xml:space="preserve"> stakeholder meetings; (iii) drafting of final proposals for submission to PSC and IP.</w:t>
            </w:r>
          </w:p>
        </w:tc>
      </w:tr>
      <w:tr w:rsidR="00B52CA0" w:rsidRPr="007B4D9A" w14:paraId="228F93AA" w14:textId="77777777" w:rsidTr="00B52CA0">
        <w:trPr>
          <w:trHeight w:val="59"/>
        </w:trPr>
        <w:tc>
          <w:tcPr>
            <w:tcW w:w="1100" w:type="dxa"/>
            <w:shd w:val="clear" w:color="auto" w:fill="auto"/>
          </w:tcPr>
          <w:p w14:paraId="4B740A6C" w14:textId="2133EB5C" w:rsidR="00B52CA0" w:rsidRPr="007B4D9A" w:rsidRDefault="00B52CA0" w:rsidP="00B52CA0">
            <w:pPr>
              <w:spacing w:after="20"/>
              <w:jc w:val="center"/>
              <w:rPr>
                <w:rFonts w:cs="Calibri"/>
                <w:szCs w:val="16"/>
                <w:lang w:val="en-GB"/>
              </w:rPr>
            </w:pPr>
            <w:r w:rsidRPr="007B4D9A">
              <w:rPr>
                <w:rFonts w:cs="Calibri"/>
                <w:szCs w:val="16"/>
                <w:lang w:val="en-GB"/>
              </w:rPr>
              <w:t>2</w:t>
            </w:r>
            <w:r w:rsidR="009930C3" w:rsidRPr="007B4D9A">
              <w:rPr>
                <w:rFonts w:cs="Calibri"/>
                <w:szCs w:val="16"/>
                <w:lang w:val="en-GB"/>
              </w:rPr>
              <w:t>3</w:t>
            </w:r>
          </w:p>
        </w:tc>
        <w:tc>
          <w:tcPr>
            <w:tcW w:w="8250" w:type="dxa"/>
            <w:shd w:val="clear" w:color="auto" w:fill="auto"/>
          </w:tcPr>
          <w:p w14:paraId="3DC0A53B" w14:textId="29ED0D24" w:rsidR="00B52CA0" w:rsidRPr="007B4D9A" w:rsidRDefault="00F537A4" w:rsidP="008A0C48">
            <w:pPr>
              <w:spacing w:after="20"/>
              <w:rPr>
                <w:rFonts w:cs="Calibri"/>
                <w:szCs w:val="16"/>
                <w:lang w:val="en-GB"/>
              </w:rPr>
            </w:pPr>
            <w:r w:rsidRPr="007B4D9A">
              <w:rPr>
                <w:rFonts w:cs="Calibri"/>
                <w:szCs w:val="16"/>
                <w:lang w:val="en-GB"/>
              </w:rPr>
              <w:t>8</w:t>
            </w:r>
            <w:r w:rsidR="008A0C48" w:rsidRPr="007B4D9A">
              <w:rPr>
                <w:rFonts w:cs="Calibri"/>
                <w:szCs w:val="16"/>
                <w:lang w:val="en-GB"/>
              </w:rPr>
              <w:t>k$ - Printing of manuals, proposals, and guidelines.</w:t>
            </w:r>
          </w:p>
        </w:tc>
      </w:tr>
      <w:tr w:rsidR="00B52CA0" w:rsidRPr="007B4D9A" w14:paraId="4E72350A" w14:textId="77777777" w:rsidTr="00B52CA0">
        <w:tc>
          <w:tcPr>
            <w:tcW w:w="9350" w:type="dxa"/>
            <w:gridSpan w:val="2"/>
            <w:shd w:val="clear" w:color="auto" w:fill="D9E2F3" w:themeFill="accent1" w:themeFillTint="33"/>
          </w:tcPr>
          <w:p w14:paraId="566DD431" w14:textId="3150B5C4" w:rsidR="00B52CA0" w:rsidRPr="007B4D9A" w:rsidRDefault="008A0C48" w:rsidP="006001A2">
            <w:pPr>
              <w:spacing w:after="20"/>
              <w:rPr>
                <w:rFonts w:cs="Calibri"/>
                <w:szCs w:val="16"/>
                <w:lang w:val="en-GB"/>
              </w:rPr>
            </w:pPr>
            <w:r w:rsidRPr="007B4D9A">
              <w:rPr>
                <w:rFonts w:cs="Calibri"/>
                <w:b/>
                <w:szCs w:val="16"/>
                <w:lang w:val="en-GB"/>
              </w:rPr>
              <w:t xml:space="preserve">COMPONENT 5 (US$ </w:t>
            </w:r>
            <w:r w:rsidR="00D17E90" w:rsidRPr="007B4D9A">
              <w:rPr>
                <w:rFonts w:cs="Calibri"/>
                <w:b/>
                <w:szCs w:val="16"/>
                <w:lang w:val="en-GB"/>
              </w:rPr>
              <w:t>89,243</w:t>
            </w:r>
            <w:r w:rsidR="00B52CA0" w:rsidRPr="007B4D9A">
              <w:rPr>
                <w:rFonts w:cs="Calibri"/>
                <w:b/>
                <w:szCs w:val="16"/>
                <w:lang w:val="en-GB"/>
              </w:rPr>
              <w:t>)</w:t>
            </w:r>
          </w:p>
        </w:tc>
      </w:tr>
      <w:tr w:rsidR="00B52CA0" w:rsidRPr="007B4D9A" w14:paraId="50A05AA3" w14:textId="77777777" w:rsidTr="00B52CA0">
        <w:tc>
          <w:tcPr>
            <w:tcW w:w="1100" w:type="dxa"/>
            <w:shd w:val="clear" w:color="auto" w:fill="auto"/>
          </w:tcPr>
          <w:p w14:paraId="0E69A74A" w14:textId="1E89EBF1" w:rsidR="00B52CA0" w:rsidRPr="007B4D9A" w:rsidRDefault="00BE6668" w:rsidP="00B52CA0">
            <w:pPr>
              <w:spacing w:after="20"/>
              <w:jc w:val="center"/>
              <w:rPr>
                <w:rFonts w:cs="Calibri"/>
                <w:szCs w:val="16"/>
                <w:lang w:val="en-GB"/>
              </w:rPr>
            </w:pPr>
            <w:r w:rsidRPr="007B4D9A">
              <w:rPr>
                <w:rFonts w:cs="Calibri"/>
                <w:szCs w:val="16"/>
                <w:lang w:val="en-GB"/>
              </w:rPr>
              <w:t>2</w:t>
            </w:r>
            <w:r w:rsidR="009930C3" w:rsidRPr="007B4D9A">
              <w:rPr>
                <w:rFonts w:cs="Calibri"/>
                <w:szCs w:val="16"/>
                <w:lang w:val="en-GB"/>
              </w:rPr>
              <w:t>4</w:t>
            </w:r>
          </w:p>
        </w:tc>
        <w:tc>
          <w:tcPr>
            <w:tcW w:w="8250" w:type="dxa"/>
            <w:shd w:val="clear" w:color="auto" w:fill="auto"/>
          </w:tcPr>
          <w:p w14:paraId="4C18418B" w14:textId="6050BB83" w:rsidR="00B52CA0" w:rsidRPr="007B4D9A" w:rsidRDefault="00EE0D69" w:rsidP="00B52CA0">
            <w:pPr>
              <w:spacing w:after="20"/>
              <w:rPr>
                <w:rFonts w:cs="Calibri"/>
                <w:szCs w:val="16"/>
                <w:lang w:val="en-GB"/>
              </w:rPr>
            </w:pPr>
            <w:r w:rsidRPr="007B4D9A">
              <w:rPr>
                <w:rFonts w:cs="Calibri"/>
                <w:szCs w:val="16"/>
                <w:lang w:val="en-GB"/>
              </w:rPr>
              <w:t>8</w:t>
            </w:r>
            <w:r w:rsidR="008A0C48" w:rsidRPr="007B4D9A">
              <w:rPr>
                <w:rFonts w:cs="Calibri"/>
                <w:szCs w:val="16"/>
                <w:lang w:val="en-GB"/>
              </w:rPr>
              <w:t xml:space="preserve">k$ </w:t>
            </w:r>
            <w:r w:rsidR="00B52CA0" w:rsidRPr="007B4D9A">
              <w:rPr>
                <w:rFonts w:cs="Calibri"/>
                <w:szCs w:val="16"/>
                <w:lang w:val="en-GB"/>
              </w:rPr>
              <w:t>(5.1.1</w:t>
            </w:r>
            <w:r w:rsidR="008A0C48" w:rsidRPr="007B4D9A">
              <w:rPr>
                <w:rFonts w:cs="Calibri"/>
                <w:szCs w:val="16"/>
                <w:lang w:val="en-GB"/>
              </w:rPr>
              <w:t xml:space="preserve">) - </w:t>
            </w:r>
            <w:r w:rsidR="00B52CA0" w:rsidRPr="007B4D9A">
              <w:rPr>
                <w:rFonts w:cs="Calibri"/>
                <w:szCs w:val="16"/>
                <w:lang w:val="en-GB"/>
              </w:rPr>
              <w:t xml:space="preserve">One international M&amp;E expert </w:t>
            </w:r>
            <w:r w:rsidR="006F12DC" w:rsidRPr="007B4D9A">
              <w:rPr>
                <w:rFonts w:cs="Calibri"/>
                <w:szCs w:val="16"/>
                <w:lang w:val="en-GB"/>
              </w:rPr>
              <w:t xml:space="preserve">to support the IP </w:t>
            </w:r>
            <w:r w:rsidR="00B52CA0" w:rsidRPr="007B4D9A">
              <w:rPr>
                <w:rFonts w:cs="Calibri"/>
                <w:szCs w:val="16"/>
                <w:lang w:val="en-GB"/>
              </w:rPr>
              <w:t>during the Project’s inception phase</w:t>
            </w:r>
            <w:r w:rsidR="006F12DC" w:rsidRPr="007B4D9A">
              <w:rPr>
                <w:rFonts w:cs="Calibri"/>
                <w:szCs w:val="16"/>
                <w:lang w:val="en-GB"/>
              </w:rPr>
              <w:t xml:space="preserve"> including: (i) </w:t>
            </w:r>
            <w:r w:rsidR="00B52CA0" w:rsidRPr="007B4D9A">
              <w:rPr>
                <w:rFonts w:cs="Calibri"/>
                <w:szCs w:val="16"/>
                <w:lang w:val="en-GB"/>
              </w:rPr>
              <w:t>detail</w:t>
            </w:r>
            <w:r w:rsidR="006F12DC" w:rsidRPr="007B4D9A">
              <w:rPr>
                <w:rFonts w:cs="Calibri"/>
                <w:szCs w:val="16"/>
                <w:lang w:val="en-GB"/>
              </w:rPr>
              <w:t>ing</w:t>
            </w:r>
            <w:r w:rsidR="00B52CA0" w:rsidRPr="007B4D9A">
              <w:rPr>
                <w:rFonts w:cs="Calibri"/>
                <w:szCs w:val="16"/>
                <w:lang w:val="en-GB"/>
              </w:rPr>
              <w:t xml:space="preserve"> </w:t>
            </w:r>
            <w:r w:rsidR="006F12DC" w:rsidRPr="007B4D9A">
              <w:rPr>
                <w:rFonts w:cs="Calibri"/>
                <w:szCs w:val="16"/>
                <w:lang w:val="en-GB"/>
              </w:rPr>
              <w:t>Project</w:t>
            </w:r>
            <w:r w:rsidR="00B52CA0" w:rsidRPr="007B4D9A">
              <w:rPr>
                <w:rFonts w:cs="Calibri"/>
                <w:szCs w:val="16"/>
                <w:lang w:val="en-GB"/>
              </w:rPr>
              <w:t xml:space="preserve"> M&amp;E Plan</w:t>
            </w:r>
            <w:r w:rsidR="006F12DC" w:rsidRPr="007B4D9A">
              <w:rPr>
                <w:rFonts w:cs="Calibri"/>
                <w:szCs w:val="16"/>
                <w:lang w:val="en-GB"/>
              </w:rPr>
              <w:t xml:space="preserve"> including indicators and milestones; (ii) update the first </w:t>
            </w:r>
            <w:r w:rsidR="00B52CA0" w:rsidRPr="007B4D9A">
              <w:rPr>
                <w:rFonts w:cs="Calibri"/>
                <w:szCs w:val="16"/>
                <w:lang w:val="en-GB"/>
              </w:rPr>
              <w:t xml:space="preserve">annual work plan (AWP) </w:t>
            </w:r>
            <w:r w:rsidR="006F12DC" w:rsidRPr="007B4D9A">
              <w:rPr>
                <w:rFonts w:cs="Calibri"/>
                <w:szCs w:val="16"/>
                <w:lang w:val="en-GB"/>
              </w:rPr>
              <w:t xml:space="preserve">and procurement plan; (iii) provide guidance to IP on roles and responsibilities; (iv) provide continuity for stakeholder engagement; and </w:t>
            </w:r>
            <w:r w:rsidR="00BE6668" w:rsidRPr="007B4D9A">
              <w:rPr>
                <w:rFonts w:cs="Calibri"/>
                <w:szCs w:val="16"/>
                <w:lang w:val="en-GB"/>
              </w:rPr>
              <w:t xml:space="preserve">(v) </w:t>
            </w:r>
            <w:r w:rsidR="006F12DC" w:rsidRPr="007B4D9A">
              <w:rPr>
                <w:rFonts w:cs="Calibri"/>
                <w:szCs w:val="16"/>
                <w:lang w:val="en-GB"/>
              </w:rPr>
              <w:t xml:space="preserve">support IW preparation process. </w:t>
            </w:r>
          </w:p>
          <w:p w14:paraId="06436F85" w14:textId="0A4125BC" w:rsidR="00B52CA0" w:rsidRPr="007B4D9A" w:rsidRDefault="004F3582" w:rsidP="00B52CA0">
            <w:pPr>
              <w:spacing w:after="20"/>
              <w:rPr>
                <w:rFonts w:cs="Calibri"/>
                <w:szCs w:val="16"/>
                <w:lang w:val="en-GB"/>
              </w:rPr>
            </w:pPr>
            <w:r w:rsidRPr="007B4D9A">
              <w:rPr>
                <w:rFonts w:cs="Calibri"/>
                <w:szCs w:val="16"/>
                <w:lang w:val="en-GB"/>
              </w:rPr>
              <w:t>1</w:t>
            </w:r>
            <w:r w:rsidR="00EE0D69" w:rsidRPr="007B4D9A">
              <w:rPr>
                <w:rFonts w:cs="Calibri"/>
                <w:szCs w:val="16"/>
                <w:lang w:val="en-GB"/>
              </w:rPr>
              <w:t>8</w:t>
            </w:r>
            <w:r w:rsidR="00B52CA0" w:rsidRPr="007B4D9A">
              <w:rPr>
                <w:rFonts w:cs="Calibri"/>
                <w:szCs w:val="16"/>
                <w:lang w:val="en-GB"/>
              </w:rPr>
              <w:t>k$</w:t>
            </w:r>
            <w:r w:rsidR="00BE6668" w:rsidRPr="007B4D9A">
              <w:rPr>
                <w:rFonts w:cs="Calibri"/>
                <w:szCs w:val="16"/>
                <w:lang w:val="en-GB"/>
              </w:rPr>
              <w:t xml:space="preserve"> (5.1.2</w:t>
            </w:r>
            <w:r w:rsidR="00B52CA0" w:rsidRPr="007B4D9A">
              <w:rPr>
                <w:rFonts w:cs="Calibri"/>
                <w:szCs w:val="16"/>
                <w:lang w:val="en-GB"/>
              </w:rPr>
              <w:t xml:space="preserve">) </w:t>
            </w:r>
            <w:r w:rsidR="00BE6668" w:rsidRPr="007B4D9A">
              <w:rPr>
                <w:rFonts w:cs="Calibri"/>
                <w:szCs w:val="16"/>
                <w:lang w:val="en-GB"/>
              </w:rPr>
              <w:t xml:space="preserve">- </w:t>
            </w:r>
            <w:r w:rsidR="00B52CA0" w:rsidRPr="007B4D9A">
              <w:rPr>
                <w:rFonts w:cs="Calibri"/>
                <w:szCs w:val="16"/>
                <w:lang w:val="en-GB"/>
              </w:rPr>
              <w:t xml:space="preserve">One international Social and Environmental Safeguards Expert for: (i) periodic supervision of ESMF implementation; (ii) periodic SESP rescreening; </w:t>
            </w:r>
            <w:r w:rsidR="00BE6668" w:rsidRPr="007B4D9A">
              <w:rPr>
                <w:rFonts w:cs="Calibri"/>
                <w:szCs w:val="16"/>
                <w:lang w:val="en-GB"/>
              </w:rPr>
              <w:t xml:space="preserve">and </w:t>
            </w:r>
            <w:r w:rsidR="00B52CA0" w:rsidRPr="007B4D9A">
              <w:rPr>
                <w:rFonts w:cs="Calibri"/>
                <w:szCs w:val="16"/>
                <w:lang w:val="en-GB"/>
              </w:rPr>
              <w:t>(iii) systematisation of lessons learnt and recommendations for enhancement.</w:t>
            </w:r>
          </w:p>
          <w:p w14:paraId="6419E62E" w14:textId="4BA2C172" w:rsidR="00B52CA0" w:rsidRPr="007B4D9A" w:rsidRDefault="00B52CA0" w:rsidP="00EE0D69">
            <w:pPr>
              <w:spacing w:after="20"/>
              <w:rPr>
                <w:rFonts w:cs="Calibri"/>
                <w:szCs w:val="16"/>
                <w:lang w:val="en-GB"/>
              </w:rPr>
            </w:pPr>
            <w:r w:rsidRPr="007B4D9A">
              <w:rPr>
                <w:rFonts w:cs="Calibri"/>
                <w:szCs w:val="16"/>
                <w:lang w:val="en-GB"/>
              </w:rPr>
              <w:t>2</w:t>
            </w:r>
            <w:r w:rsidR="004F3582" w:rsidRPr="007B4D9A">
              <w:rPr>
                <w:rFonts w:cs="Calibri"/>
                <w:szCs w:val="16"/>
                <w:lang w:val="en-GB"/>
              </w:rPr>
              <w:t>3.</w:t>
            </w:r>
            <w:r w:rsidR="00EE0D69" w:rsidRPr="007B4D9A">
              <w:rPr>
                <w:rFonts w:cs="Calibri"/>
                <w:szCs w:val="16"/>
                <w:lang w:val="en-GB"/>
              </w:rPr>
              <w:t>641</w:t>
            </w:r>
            <w:r w:rsidR="004F3582" w:rsidRPr="007B4D9A">
              <w:rPr>
                <w:rFonts w:cs="Calibri"/>
                <w:szCs w:val="16"/>
                <w:lang w:val="en-GB"/>
              </w:rPr>
              <w:t>k</w:t>
            </w:r>
            <w:r w:rsidRPr="007B4D9A">
              <w:rPr>
                <w:rFonts w:cs="Calibri"/>
                <w:szCs w:val="16"/>
                <w:lang w:val="en-GB"/>
              </w:rPr>
              <w:t>$</w:t>
            </w:r>
            <w:r w:rsidR="00BE6668" w:rsidRPr="007B4D9A">
              <w:rPr>
                <w:rFonts w:cs="Calibri"/>
                <w:szCs w:val="16"/>
                <w:lang w:val="en-GB"/>
              </w:rPr>
              <w:t xml:space="preserve"> (5.1.3</w:t>
            </w:r>
            <w:r w:rsidRPr="007B4D9A">
              <w:rPr>
                <w:rFonts w:cs="Calibri"/>
                <w:szCs w:val="16"/>
                <w:lang w:val="en-GB"/>
              </w:rPr>
              <w:t xml:space="preserve">) </w:t>
            </w:r>
            <w:r w:rsidR="00BE6668" w:rsidRPr="007B4D9A">
              <w:rPr>
                <w:rFonts w:cs="Calibri"/>
                <w:szCs w:val="16"/>
                <w:lang w:val="en-GB"/>
              </w:rPr>
              <w:t xml:space="preserve">- </w:t>
            </w:r>
            <w:r w:rsidRPr="007B4D9A">
              <w:rPr>
                <w:rFonts w:cs="Calibri"/>
                <w:szCs w:val="16"/>
                <w:lang w:val="en-GB"/>
              </w:rPr>
              <w:t>One independent international expert to conduct the GEF Terminal Evaluation.</w:t>
            </w:r>
          </w:p>
        </w:tc>
      </w:tr>
      <w:tr w:rsidR="00B52CA0" w:rsidRPr="007B4D9A" w14:paraId="455EC879" w14:textId="77777777" w:rsidTr="00B52CA0">
        <w:tc>
          <w:tcPr>
            <w:tcW w:w="1100" w:type="dxa"/>
            <w:shd w:val="clear" w:color="auto" w:fill="auto"/>
          </w:tcPr>
          <w:p w14:paraId="32C1F695" w14:textId="6118FA5A" w:rsidR="00B52CA0" w:rsidRPr="007B4D9A" w:rsidRDefault="00BE6668" w:rsidP="00B52CA0">
            <w:pPr>
              <w:spacing w:after="20"/>
              <w:jc w:val="center"/>
              <w:rPr>
                <w:rFonts w:cs="Calibri"/>
                <w:szCs w:val="16"/>
                <w:lang w:val="en-GB"/>
              </w:rPr>
            </w:pPr>
            <w:r w:rsidRPr="007B4D9A">
              <w:rPr>
                <w:rFonts w:cs="Calibri"/>
                <w:szCs w:val="16"/>
                <w:lang w:val="en-GB"/>
              </w:rPr>
              <w:t>2</w:t>
            </w:r>
            <w:r w:rsidR="009930C3" w:rsidRPr="007B4D9A">
              <w:rPr>
                <w:rFonts w:cs="Calibri"/>
                <w:szCs w:val="16"/>
                <w:lang w:val="en-GB"/>
              </w:rPr>
              <w:t>5</w:t>
            </w:r>
          </w:p>
        </w:tc>
        <w:tc>
          <w:tcPr>
            <w:tcW w:w="8250" w:type="dxa"/>
            <w:shd w:val="clear" w:color="auto" w:fill="auto"/>
          </w:tcPr>
          <w:p w14:paraId="6757BA0C" w14:textId="3DCCC91E" w:rsidR="00B52CA0" w:rsidRPr="007B4D9A" w:rsidRDefault="004F3582" w:rsidP="00B52CA0">
            <w:pPr>
              <w:spacing w:after="20"/>
              <w:rPr>
                <w:rFonts w:cs="Calibri"/>
                <w:szCs w:val="16"/>
                <w:lang w:val="en-GB"/>
              </w:rPr>
            </w:pPr>
            <w:r w:rsidRPr="007B4D9A">
              <w:rPr>
                <w:rFonts w:cs="Calibri"/>
                <w:szCs w:val="16"/>
                <w:lang w:val="en-GB"/>
              </w:rPr>
              <w:t>17</w:t>
            </w:r>
            <w:r w:rsidR="00CE6C97" w:rsidRPr="007B4D9A">
              <w:rPr>
                <w:rFonts w:cs="Calibri"/>
                <w:szCs w:val="16"/>
                <w:lang w:val="en-GB"/>
              </w:rPr>
              <w:t>k</w:t>
            </w:r>
            <w:r w:rsidR="00B52CA0" w:rsidRPr="007B4D9A">
              <w:rPr>
                <w:rFonts w:cs="Calibri"/>
                <w:szCs w:val="16"/>
                <w:lang w:val="en-GB"/>
              </w:rPr>
              <w:t>$</w:t>
            </w:r>
            <w:r w:rsidR="00BE6668" w:rsidRPr="007B4D9A">
              <w:rPr>
                <w:rFonts w:cs="Calibri"/>
                <w:szCs w:val="16"/>
                <w:lang w:val="en-GB"/>
              </w:rPr>
              <w:t xml:space="preserve"> (5.1.1</w:t>
            </w:r>
            <w:r w:rsidR="00B52CA0" w:rsidRPr="007B4D9A">
              <w:rPr>
                <w:rFonts w:cs="Calibri"/>
                <w:szCs w:val="16"/>
                <w:lang w:val="en-GB"/>
              </w:rPr>
              <w:t xml:space="preserve">) </w:t>
            </w:r>
            <w:r w:rsidR="00BE6668" w:rsidRPr="007B4D9A">
              <w:rPr>
                <w:rFonts w:cs="Calibri"/>
                <w:szCs w:val="16"/>
                <w:lang w:val="en-GB"/>
              </w:rPr>
              <w:t xml:space="preserve">- </w:t>
            </w:r>
            <w:r w:rsidR="00B52CA0" w:rsidRPr="007B4D9A">
              <w:rPr>
                <w:rFonts w:cs="Calibri"/>
                <w:szCs w:val="16"/>
                <w:lang w:val="en-GB"/>
              </w:rPr>
              <w:t xml:space="preserve">One national expert </w:t>
            </w:r>
            <w:r w:rsidR="00BE6668" w:rsidRPr="007B4D9A">
              <w:rPr>
                <w:rFonts w:cs="Calibri"/>
                <w:szCs w:val="16"/>
                <w:lang w:val="en-GB"/>
              </w:rPr>
              <w:t xml:space="preserve">for </w:t>
            </w:r>
            <w:r w:rsidR="00B52CA0" w:rsidRPr="007B4D9A">
              <w:rPr>
                <w:rFonts w:cs="Calibri"/>
                <w:szCs w:val="16"/>
                <w:lang w:val="en-GB"/>
              </w:rPr>
              <w:t>knowledge management and communication strategy design.</w:t>
            </w:r>
          </w:p>
          <w:p w14:paraId="561D8406" w14:textId="701600E9" w:rsidR="00B52CA0" w:rsidRPr="007B4D9A" w:rsidRDefault="004F3582" w:rsidP="00EE0D69">
            <w:pPr>
              <w:spacing w:after="20"/>
              <w:rPr>
                <w:rFonts w:cs="Calibri"/>
                <w:szCs w:val="16"/>
                <w:lang w:val="en-GB"/>
              </w:rPr>
            </w:pPr>
            <w:r w:rsidRPr="007B4D9A">
              <w:rPr>
                <w:rFonts w:cs="Calibri"/>
                <w:szCs w:val="16"/>
                <w:lang w:val="en-GB"/>
              </w:rPr>
              <w:t>1</w:t>
            </w:r>
            <w:r w:rsidR="00EE0D69" w:rsidRPr="007B4D9A">
              <w:rPr>
                <w:rFonts w:cs="Calibri"/>
                <w:szCs w:val="16"/>
                <w:lang w:val="en-GB"/>
              </w:rPr>
              <w:t>4</w:t>
            </w:r>
            <w:r w:rsidRPr="007B4D9A">
              <w:rPr>
                <w:rFonts w:cs="Calibri"/>
                <w:szCs w:val="16"/>
                <w:lang w:val="en-GB"/>
              </w:rPr>
              <w:t>k</w:t>
            </w:r>
            <w:r w:rsidR="00B52CA0" w:rsidRPr="007B4D9A">
              <w:rPr>
                <w:rFonts w:cs="Calibri"/>
                <w:szCs w:val="16"/>
                <w:lang w:val="en-GB"/>
              </w:rPr>
              <w:t>$</w:t>
            </w:r>
            <w:r w:rsidR="00BE6668" w:rsidRPr="007B4D9A">
              <w:rPr>
                <w:rFonts w:cs="Calibri"/>
                <w:szCs w:val="16"/>
                <w:lang w:val="en-GB"/>
              </w:rPr>
              <w:t xml:space="preserve"> (5.1.2) - </w:t>
            </w:r>
            <w:r w:rsidR="00B52CA0" w:rsidRPr="007B4D9A">
              <w:rPr>
                <w:rFonts w:cs="Calibri"/>
                <w:szCs w:val="16"/>
                <w:lang w:val="en-GB"/>
              </w:rPr>
              <w:t xml:space="preserve">One national gender expert for: (i) periodic supervision of Gender Action Plan implementation; </w:t>
            </w:r>
            <w:r w:rsidR="00BE6668" w:rsidRPr="007B4D9A">
              <w:rPr>
                <w:rFonts w:cs="Calibri"/>
                <w:szCs w:val="16"/>
                <w:lang w:val="en-GB"/>
              </w:rPr>
              <w:t xml:space="preserve">and </w:t>
            </w:r>
            <w:r w:rsidR="00B52CA0" w:rsidRPr="007B4D9A">
              <w:rPr>
                <w:rFonts w:cs="Calibri"/>
                <w:szCs w:val="16"/>
                <w:lang w:val="en-GB"/>
              </w:rPr>
              <w:t xml:space="preserve">(ii) </w:t>
            </w:r>
            <w:r w:rsidR="00D130DD" w:rsidRPr="007B4D9A">
              <w:rPr>
                <w:rFonts w:cs="Calibri"/>
                <w:szCs w:val="16"/>
                <w:lang w:val="en-GB"/>
              </w:rPr>
              <w:t>identification of</w:t>
            </w:r>
            <w:r w:rsidR="00B52CA0" w:rsidRPr="007B4D9A">
              <w:rPr>
                <w:rFonts w:cs="Calibri"/>
                <w:szCs w:val="16"/>
                <w:lang w:val="en-GB"/>
              </w:rPr>
              <w:t xml:space="preserve"> issues and recommendations for enhancement.</w:t>
            </w:r>
          </w:p>
        </w:tc>
      </w:tr>
      <w:tr w:rsidR="00B52CA0" w:rsidRPr="007B4D9A" w14:paraId="4E2B2F0D" w14:textId="77777777" w:rsidTr="00B52CA0">
        <w:tc>
          <w:tcPr>
            <w:tcW w:w="1100" w:type="dxa"/>
            <w:shd w:val="clear" w:color="auto" w:fill="auto"/>
          </w:tcPr>
          <w:p w14:paraId="603DB22E" w14:textId="46675CF8" w:rsidR="00B52CA0" w:rsidRPr="007B4D9A" w:rsidRDefault="009930C3" w:rsidP="00B52CA0">
            <w:pPr>
              <w:spacing w:after="20"/>
              <w:jc w:val="center"/>
              <w:rPr>
                <w:rFonts w:cs="Calibri"/>
                <w:szCs w:val="16"/>
                <w:lang w:val="en-GB"/>
              </w:rPr>
            </w:pPr>
            <w:r w:rsidRPr="007B4D9A">
              <w:rPr>
                <w:rFonts w:cs="Calibri"/>
                <w:szCs w:val="16"/>
                <w:lang w:val="en-GB"/>
              </w:rPr>
              <w:t>26</w:t>
            </w:r>
          </w:p>
        </w:tc>
        <w:tc>
          <w:tcPr>
            <w:tcW w:w="8250" w:type="dxa"/>
            <w:shd w:val="clear" w:color="auto" w:fill="auto"/>
          </w:tcPr>
          <w:p w14:paraId="39E981F4" w14:textId="263C00C5" w:rsidR="00B52CA0" w:rsidRPr="007B4D9A" w:rsidRDefault="00EE0D69" w:rsidP="00EE0D69">
            <w:pPr>
              <w:spacing w:after="20"/>
              <w:rPr>
                <w:rFonts w:cs="Calibri"/>
                <w:szCs w:val="16"/>
                <w:lang w:val="en-GB"/>
              </w:rPr>
            </w:pPr>
            <w:r w:rsidRPr="007B4D9A">
              <w:rPr>
                <w:rFonts w:cs="Calibri"/>
                <w:szCs w:val="16"/>
                <w:lang w:val="en-GB"/>
              </w:rPr>
              <w:t>8</w:t>
            </w:r>
            <w:r w:rsidR="004F3582" w:rsidRPr="007B4D9A">
              <w:rPr>
                <w:rFonts w:cs="Calibri"/>
                <w:szCs w:val="16"/>
                <w:lang w:val="en-GB"/>
              </w:rPr>
              <w:t>.</w:t>
            </w:r>
            <w:r w:rsidRPr="007B4D9A">
              <w:rPr>
                <w:rFonts w:cs="Calibri"/>
                <w:szCs w:val="16"/>
                <w:lang w:val="en-GB"/>
              </w:rPr>
              <w:t>602</w:t>
            </w:r>
            <w:r w:rsidR="00BE6668" w:rsidRPr="007B4D9A">
              <w:rPr>
                <w:rFonts w:cs="Calibri"/>
                <w:szCs w:val="16"/>
                <w:lang w:val="en-GB"/>
              </w:rPr>
              <w:t>k</w:t>
            </w:r>
            <w:r w:rsidR="00B52CA0" w:rsidRPr="007B4D9A">
              <w:rPr>
                <w:rFonts w:cs="Calibri"/>
                <w:szCs w:val="16"/>
                <w:lang w:val="en-GB"/>
              </w:rPr>
              <w:t xml:space="preserve">$ </w:t>
            </w:r>
            <w:r w:rsidR="00BE6668" w:rsidRPr="007B4D9A">
              <w:rPr>
                <w:rFonts w:cs="Calibri"/>
                <w:szCs w:val="16"/>
                <w:lang w:val="en-GB"/>
              </w:rPr>
              <w:t xml:space="preserve">- </w:t>
            </w:r>
            <w:r w:rsidR="00B52CA0" w:rsidRPr="007B4D9A">
              <w:rPr>
                <w:rFonts w:cs="Calibri"/>
                <w:szCs w:val="16"/>
                <w:lang w:val="en-GB"/>
              </w:rPr>
              <w:t>Mission costs (international travel and DSA) for international consultants. Costs of domestic travel (land travel, fuel, DSA).</w:t>
            </w:r>
          </w:p>
        </w:tc>
      </w:tr>
      <w:tr w:rsidR="00B52CA0" w:rsidRPr="007B4D9A" w14:paraId="2252021F" w14:textId="77777777" w:rsidTr="00B52CA0">
        <w:tc>
          <w:tcPr>
            <w:tcW w:w="9350" w:type="dxa"/>
            <w:gridSpan w:val="2"/>
            <w:shd w:val="clear" w:color="auto" w:fill="D9E2F3" w:themeFill="accent1" w:themeFillTint="33"/>
          </w:tcPr>
          <w:p w14:paraId="1F79E4FA" w14:textId="15393554" w:rsidR="00B52CA0" w:rsidRPr="007B4D9A" w:rsidRDefault="00B52CA0" w:rsidP="00B52CA0">
            <w:pPr>
              <w:spacing w:after="20"/>
              <w:rPr>
                <w:rFonts w:cs="Calibri"/>
                <w:szCs w:val="16"/>
                <w:lang w:val="en-GB"/>
              </w:rPr>
            </w:pPr>
            <w:r w:rsidRPr="007B4D9A">
              <w:rPr>
                <w:rFonts w:cs="Calibri"/>
                <w:b/>
                <w:szCs w:val="16"/>
                <w:lang w:val="en-GB"/>
              </w:rPr>
              <w:t>PROJECT MANAGEMENT (US$ 162,260)</w:t>
            </w:r>
          </w:p>
        </w:tc>
      </w:tr>
      <w:tr w:rsidR="00B52CA0" w:rsidRPr="007B4D9A" w14:paraId="614A8D6D" w14:textId="77777777" w:rsidTr="00B52CA0">
        <w:tc>
          <w:tcPr>
            <w:tcW w:w="1100" w:type="dxa"/>
            <w:shd w:val="clear" w:color="auto" w:fill="auto"/>
          </w:tcPr>
          <w:p w14:paraId="3F2814B0" w14:textId="7A353FA5" w:rsidR="00B52CA0" w:rsidRPr="007B4D9A" w:rsidRDefault="009930C3" w:rsidP="00B52CA0">
            <w:pPr>
              <w:spacing w:after="20"/>
              <w:jc w:val="center"/>
              <w:rPr>
                <w:rFonts w:cs="Calibri"/>
                <w:szCs w:val="16"/>
                <w:lang w:val="en-GB"/>
              </w:rPr>
            </w:pPr>
            <w:r w:rsidRPr="007B4D9A">
              <w:rPr>
                <w:rFonts w:cs="Calibri"/>
                <w:szCs w:val="16"/>
                <w:lang w:val="en-GB"/>
              </w:rPr>
              <w:t>27</w:t>
            </w:r>
          </w:p>
        </w:tc>
        <w:tc>
          <w:tcPr>
            <w:tcW w:w="8250" w:type="dxa"/>
            <w:shd w:val="clear" w:color="auto" w:fill="auto"/>
          </w:tcPr>
          <w:p w14:paraId="7FAE6AF7" w14:textId="37B7F324" w:rsidR="00B52CA0" w:rsidRPr="007B4D9A" w:rsidRDefault="00CE696A" w:rsidP="00B52CA0">
            <w:pPr>
              <w:spacing w:after="20"/>
              <w:rPr>
                <w:rFonts w:cs="Calibri"/>
                <w:szCs w:val="16"/>
                <w:lang w:val="en-GB"/>
              </w:rPr>
            </w:pPr>
            <w:r w:rsidRPr="007B4D9A">
              <w:rPr>
                <w:rFonts w:cs="Calibri"/>
                <w:szCs w:val="16"/>
                <w:lang w:val="en-GB"/>
              </w:rPr>
              <w:t>2.5k$ - Costs of domestic travel (land travel, fuel, DSA)</w:t>
            </w:r>
          </w:p>
        </w:tc>
      </w:tr>
      <w:tr w:rsidR="00DB35A6" w:rsidRPr="007B4D9A" w14:paraId="03B855DF" w14:textId="77777777" w:rsidTr="00B52CA0">
        <w:tc>
          <w:tcPr>
            <w:tcW w:w="1100" w:type="dxa"/>
            <w:shd w:val="clear" w:color="auto" w:fill="auto"/>
          </w:tcPr>
          <w:p w14:paraId="01DD45AD" w14:textId="57E7BC7E" w:rsidR="00DB35A6" w:rsidRPr="007B4D9A" w:rsidRDefault="009930C3" w:rsidP="00B52CA0">
            <w:pPr>
              <w:spacing w:after="20"/>
              <w:jc w:val="center"/>
              <w:rPr>
                <w:rFonts w:cs="Calibri"/>
                <w:szCs w:val="16"/>
                <w:lang w:val="en-GB"/>
              </w:rPr>
            </w:pPr>
            <w:r w:rsidRPr="007B4D9A">
              <w:rPr>
                <w:rFonts w:cs="Calibri"/>
                <w:szCs w:val="16"/>
                <w:lang w:val="en-GB"/>
              </w:rPr>
              <w:t>28</w:t>
            </w:r>
          </w:p>
        </w:tc>
        <w:tc>
          <w:tcPr>
            <w:tcW w:w="8250" w:type="dxa"/>
            <w:shd w:val="clear" w:color="auto" w:fill="auto"/>
          </w:tcPr>
          <w:p w14:paraId="50F3ED71" w14:textId="723EA2DF" w:rsidR="00DB35A6" w:rsidRPr="007B4D9A" w:rsidRDefault="000748EA" w:rsidP="00DB35A6">
            <w:pPr>
              <w:spacing w:after="20"/>
              <w:rPr>
                <w:rFonts w:cs="Calibri"/>
                <w:szCs w:val="16"/>
                <w:lang w:val="en-GB"/>
              </w:rPr>
            </w:pPr>
            <w:r w:rsidRPr="007B4D9A">
              <w:rPr>
                <w:rFonts w:cs="Calibri"/>
                <w:szCs w:val="16"/>
                <w:lang w:val="en-GB"/>
              </w:rPr>
              <w:t>36.26k</w:t>
            </w:r>
            <w:r w:rsidR="00DB35A6" w:rsidRPr="007B4D9A">
              <w:rPr>
                <w:rFonts w:cs="Calibri"/>
                <w:szCs w:val="16"/>
                <w:lang w:val="en-GB"/>
              </w:rPr>
              <w:t>$ - Contractual Services: Project Technical Coordinator for project management activities, as per terms of reference.</w:t>
            </w:r>
          </w:p>
          <w:p w14:paraId="38E8F0A7" w14:textId="0DFF1508" w:rsidR="00DB35A6" w:rsidRPr="007B4D9A" w:rsidRDefault="00797464" w:rsidP="00DB35A6">
            <w:pPr>
              <w:spacing w:after="20"/>
              <w:rPr>
                <w:rFonts w:cs="Calibri"/>
                <w:szCs w:val="16"/>
                <w:lang w:val="en-GB"/>
              </w:rPr>
            </w:pPr>
            <w:r w:rsidRPr="007B4D9A">
              <w:rPr>
                <w:rFonts w:cs="Calibri"/>
                <w:szCs w:val="16"/>
                <w:lang w:val="en-GB"/>
              </w:rPr>
              <w:t>57.6k</w:t>
            </w:r>
            <w:r w:rsidR="00DB35A6" w:rsidRPr="007B4D9A">
              <w:rPr>
                <w:rFonts w:cs="Calibri"/>
                <w:szCs w:val="16"/>
                <w:lang w:val="en-GB"/>
              </w:rPr>
              <w:t>$ - Contractual services:  Project Finance and Administrative Officer, as per Terms of Reference (3 years, 3/5 part-time)</w:t>
            </w:r>
          </w:p>
          <w:p w14:paraId="20C6BFC9" w14:textId="0DD6928D" w:rsidR="00DB35A6" w:rsidRPr="007B4D9A" w:rsidRDefault="00797464" w:rsidP="00DB35A6">
            <w:pPr>
              <w:spacing w:after="20"/>
              <w:rPr>
                <w:rFonts w:cs="Calibri"/>
                <w:szCs w:val="16"/>
                <w:lang w:val="en-GB"/>
              </w:rPr>
            </w:pPr>
            <w:r w:rsidRPr="007B4D9A">
              <w:rPr>
                <w:rFonts w:cs="Calibri"/>
                <w:szCs w:val="16"/>
                <w:lang w:val="en-GB"/>
              </w:rPr>
              <w:t>38.4k</w:t>
            </w:r>
            <w:r w:rsidR="00DB35A6" w:rsidRPr="007B4D9A">
              <w:rPr>
                <w:rFonts w:cs="Calibri"/>
                <w:szCs w:val="16"/>
                <w:lang w:val="en-GB"/>
              </w:rPr>
              <w:t>$ - Contractual services:  Project Procurement Specialist, as per Terms of Reference (3 years, 2/5 part-time).</w:t>
            </w:r>
          </w:p>
        </w:tc>
      </w:tr>
      <w:tr w:rsidR="00B52CA0" w:rsidRPr="007B4D9A" w14:paraId="1E989EF1" w14:textId="77777777" w:rsidTr="00B52CA0">
        <w:tc>
          <w:tcPr>
            <w:tcW w:w="1100" w:type="dxa"/>
            <w:shd w:val="clear" w:color="auto" w:fill="auto"/>
          </w:tcPr>
          <w:p w14:paraId="418F40EC" w14:textId="527419FE" w:rsidR="00B52CA0" w:rsidRPr="007B4D9A" w:rsidRDefault="009930C3" w:rsidP="00B52CA0">
            <w:pPr>
              <w:spacing w:after="20"/>
              <w:jc w:val="center"/>
              <w:rPr>
                <w:rFonts w:cs="Calibri"/>
                <w:szCs w:val="16"/>
                <w:lang w:val="en-GB"/>
              </w:rPr>
            </w:pPr>
            <w:r w:rsidRPr="007B4D9A">
              <w:rPr>
                <w:rFonts w:cs="Calibri"/>
                <w:szCs w:val="16"/>
                <w:lang w:val="en-GB"/>
              </w:rPr>
              <w:t>29</w:t>
            </w:r>
          </w:p>
        </w:tc>
        <w:tc>
          <w:tcPr>
            <w:tcW w:w="8250" w:type="dxa"/>
            <w:shd w:val="clear" w:color="auto" w:fill="auto"/>
          </w:tcPr>
          <w:p w14:paraId="2FBA7148" w14:textId="5B458EB5" w:rsidR="00B52CA0" w:rsidRPr="007B4D9A" w:rsidRDefault="00CE696A" w:rsidP="00B52CA0">
            <w:pPr>
              <w:spacing w:after="20"/>
              <w:rPr>
                <w:rFonts w:cs="Calibri"/>
                <w:szCs w:val="16"/>
                <w:lang w:val="en-GB"/>
              </w:rPr>
            </w:pPr>
            <w:r w:rsidRPr="007B4D9A">
              <w:rPr>
                <w:rFonts w:cs="Calibri"/>
                <w:szCs w:val="16"/>
                <w:lang w:val="en-GB"/>
              </w:rPr>
              <w:t>1k$ - Office furniture for PMU</w:t>
            </w:r>
          </w:p>
        </w:tc>
      </w:tr>
      <w:tr w:rsidR="00CE696A" w:rsidRPr="007B4D9A" w14:paraId="1E91E024" w14:textId="77777777" w:rsidTr="00B52CA0">
        <w:tc>
          <w:tcPr>
            <w:tcW w:w="1100" w:type="dxa"/>
            <w:shd w:val="clear" w:color="auto" w:fill="auto"/>
          </w:tcPr>
          <w:p w14:paraId="5EFCA72F" w14:textId="25EAAFD3" w:rsidR="00CE696A" w:rsidRPr="007B4D9A" w:rsidRDefault="009930C3" w:rsidP="00B52CA0">
            <w:pPr>
              <w:spacing w:after="20"/>
              <w:jc w:val="center"/>
              <w:rPr>
                <w:rFonts w:cs="Calibri"/>
                <w:szCs w:val="16"/>
                <w:lang w:val="en-GB"/>
              </w:rPr>
            </w:pPr>
            <w:r w:rsidRPr="007B4D9A">
              <w:rPr>
                <w:rFonts w:cs="Calibri"/>
                <w:szCs w:val="16"/>
                <w:lang w:val="en-GB"/>
              </w:rPr>
              <w:t>30</w:t>
            </w:r>
          </w:p>
        </w:tc>
        <w:tc>
          <w:tcPr>
            <w:tcW w:w="8250" w:type="dxa"/>
            <w:shd w:val="clear" w:color="auto" w:fill="auto"/>
          </w:tcPr>
          <w:p w14:paraId="1DA6AEF0" w14:textId="35DC0CCC" w:rsidR="00CE696A" w:rsidRPr="007B4D9A" w:rsidRDefault="00CE696A" w:rsidP="00CE696A">
            <w:pPr>
              <w:spacing w:after="20"/>
              <w:rPr>
                <w:rFonts w:cs="Calibri"/>
                <w:szCs w:val="16"/>
                <w:lang w:val="en-GB"/>
              </w:rPr>
            </w:pPr>
            <w:r w:rsidRPr="007B4D9A">
              <w:rPr>
                <w:rFonts w:cs="Calibri"/>
                <w:szCs w:val="16"/>
                <w:lang w:val="en-GB"/>
              </w:rPr>
              <w:t>4.5k$ Three (3) laptops, printer and digital camera for PMU.</w:t>
            </w:r>
          </w:p>
        </w:tc>
      </w:tr>
      <w:tr w:rsidR="00B52CA0" w:rsidRPr="007B4D9A" w14:paraId="15E1F2C7" w14:textId="77777777" w:rsidTr="00B52CA0">
        <w:tc>
          <w:tcPr>
            <w:tcW w:w="1100" w:type="dxa"/>
            <w:shd w:val="clear" w:color="auto" w:fill="auto"/>
          </w:tcPr>
          <w:p w14:paraId="2F66BFBA" w14:textId="63E5089A" w:rsidR="00B52CA0" w:rsidRPr="007B4D9A" w:rsidRDefault="009930C3" w:rsidP="00B52CA0">
            <w:pPr>
              <w:spacing w:after="20"/>
              <w:jc w:val="center"/>
              <w:rPr>
                <w:rFonts w:cs="Calibri"/>
                <w:szCs w:val="16"/>
                <w:lang w:val="en-GB"/>
              </w:rPr>
            </w:pPr>
            <w:r w:rsidRPr="007B4D9A">
              <w:rPr>
                <w:rFonts w:cs="Calibri"/>
                <w:szCs w:val="16"/>
                <w:lang w:val="en-GB"/>
              </w:rPr>
              <w:t>31</w:t>
            </w:r>
          </w:p>
        </w:tc>
        <w:tc>
          <w:tcPr>
            <w:tcW w:w="8250" w:type="dxa"/>
            <w:shd w:val="clear" w:color="auto" w:fill="auto"/>
          </w:tcPr>
          <w:p w14:paraId="13D60DF4" w14:textId="5DD5E156" w:rsidR="00B52CA0" w:rsidRPr="007B4D9A" w:rsidRDefault="000748EA" w:rsidP="00F74AC5">
            <w:pPr>
              <w:spacing w:after="20"/>
              <w:rPr>
                <w:rFonts w:cs="Calibri"/>
                <w:szCs w:val="16"/>
                <w:lang w:val="en-GB"/>
              </w:rPr>
            </w:pPr>
            <w:r w:rsidRPr="007B4D9A">
              <w:rPr>
                <w:rFonts w:cs="Calibri"/>
                <w:szCs w:val="16"/>
                <w:lang w:val="en-GB"/>
              </w:rPr>
              <w:t>22</w:t>
            </w:r>
            <w:r w:rsidR="008E29F0" w:rsidRPr="007B4D9A">
              <w:rPr>
                <w:rFonts w:cs="Calibri"/>
                <w:szCs w:val="16"/>
                <w:lang w:val="en-GB"/>
              </w:rPr>
              <w:t>k</w:t>
            </w:r>
            <w:r w:rsidR="00B52CA0" w:rsidRPr="007B4D9A">
              <w:rPr>
                <w:rFonts w:cs="Calibri"/>
                <w:szCs w:val="16"/>
                <w:lang w:val="en-GB"/>
              </w:rPr>
              <w:t>$</w:t>
            </w:r>
            <w:r w:rsidR="00F74AC5" w:rsidRPr="007B4D9A">
              <w:rPr>
                <w:rFonts w:cs="Calibri"/>
                <w:szCs w:val="16"/>
                <w:lang w:val="en-GB"/>
              </w:rPr>
              <w:t xml:space="preserve"> - </w:t>
            </w:r>
            <w:r w:rsidR="00B52CA0" w:rsidRPr="007B4D9A">
              <w:rPr>
                <w:rFonts w:cs="Calibri"/>
                <w:szCs w:val="16"/>
                <w:lang w:val="en-GB"/>
              </w:rPr>
              <w:t>Professional services for annual auditing of project financial status, delivered outputs, and financial, asset and human resources management.</w:t>
            </w:r>
          </w:p>
        </w:tc>
      </w:tr>
    </w:tbl>
    <w:p w14:paraId="395F0AFD" w14:textId="77777777" w:rsidR="00B722C6" w:rsidRPr="007B4D9A" w:rsidRDefault="00B722C6" w:rsidP="00470E9A">
      <w:pPr>
        <w:rPr>
          <w:rFonts w:asciiTheme="minorHAnsi" w:hAnsiTheme="minorHAnsi" w:cstheme="minorHAnsi"/>
          <w:b/>
          <w:sz w:val="18"/>
          <w:szCs w:val="18"/>
          <w:lang w:val="en-GB"/>
        </w:rPr>
      </w:pPr>
    </w:p>
    <w:p w14:paraId="1BF8482A" w14:textId="77777777" w:rsidR="007650BA" w:rsidRPr="007B4D9A" w:rsidRDefault="007650BA" w:rsidP="00470E9A">
      <w:pPr>
        <w:spacing w:after="0"/>
        <w:jc w:val="left"/>
        <w:rPr>
          <w:szCs w:val="28"/>
          <w:lang w:val="en-GB"/>
        </w:rPr>
        <w:sectPr w:rsidR="007650BA" w:rsidRPr="007B4D9A" w:rsidSect="00F20987">
          <w:pgSz w:w="12240" w:h="15840" w:code="1"/>
          <w:pgMar w:top="1440" w:right="1440" w:bottom="1440" w:left="1440" w:header="720" w:footer="720" w:gutter="0"/>
          <w:cols w:space="720"/>
          <w:docGrid w:linePitch="360"/>
        </w:sectPr>
      </w:pPr>
    </w:p>
    <w:p w14:paraId="29F21295" w14:textId="5F996D05" w:rsidR="00734E23" w:rsidRPr="007B4D9A" w:rsidRDefault="00734E23" w:rsidP="00470E9A">
      <w:pPr>
        <w:spacing w:after="0"/>
        <w:jc w:val="left"/>
        <w:rPr>
          <w:szCs w:val="28"/>
          <w:lang w:val="en-GB"/>
        </w:rPr>
      </w:pPr>
    </w:p>
    <w:p w14:paraId="1EF52397" w14:textId="77777777" w:rsidR="007650BA" w:rsidRPr="007B4D9A" w:rsidRDefault="007650BA" w:rsidP="00470E9A">
      <w:pPr>
        <w:spacing w:after="0"/>
        <w:jc w:val="left"/>
        <w:rPr>
          <w:szCs w:val="28"/>
          <w:lang w:val="en-GB"/>
        </w:rPr>
      </w:pPr>
    </w:p>
    <w:p w14:paraId="29A8B4C2" w14:textId="77777777" w:rsidR="007650BA" w:rsidRPr="007B4D9A" w:rsidRDefault="007650BA" w:rsidP="00470E9A">
      <w:pPr>
        <w:spacing w:after="0"/>
        <w:jc w:val="left"/>
        <w:rPr>
          <w:szCs w:val="28"/>
          <w:lang w:val="en-GB"/>
        </w:rPr>
      </w:pPr>
    </w:p>
    <w:tbl>
      <w:tblPr>
        <w:tblW w:w="13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57" w:type="dxa"/>
        </w:tblCellMar>
        <w:tblLook w:val="04A0" w:firstRow="1" w:lastRow="0" w:firstColumn="1" w:lastColumn="0" w:noHBand="0" w:noVBand="1"/>
      </w:tblPr>
      <w:tblGrid>
        <w:gridCol w:w="655"/>
        <w:gridCol w:w="26"/>
        <w:gridCol w:w="3604"/>
        <w:gridCol w:w="660"/>
        <w:gridCol w:w="3960"/>
        <w:gridCol w:w="8"/>
        <w:gridCol w:w="2062"/>
        <w:gridCol w:w="20"/>
        <w:gridCol w:w="1430"/>
        <w:gridCol w:w="52"/>
        <w:gridCol w:w="1080"/>
      </w:tblGrid>
      <w:tr w:rsidR="007650BA" w:rsidRPr="007B4D9A" w14:paraId="7B050D26" w14:textId="77777777" w:rsidTr="00CD44BD">
        <w:trPr>
          <w:tblHeader/>
        </w:trPr>
        <w:tc>
          <w:tcPr>
            <w:tcW w:w="13557" w:type="dxa"/>
            <w:gridSpan w:val="11"/>
            <w:shd w:val="clear" w:color="auto" w:fill="F2F2F2"/>
          </w:tcPr>
          <w:p w14:paraId="346E000F" w14:textId="41A66F4B" w:rsidR="007650BA" w:rsidRPr="007B4D9A" w:rsidRDefault="007650BA" w:rsidP="007650BA">
            <w:pPr>
              <w:spacing w:before="20" w:after="20"/>
              <w:jc w:val="center"/>
              <w:rPr>
                <w:smallCaps/>
                <w:sz w:val="24"/>
                <w:lang w:val="en-GB"/>
              </w:rPr>
            </w:pPr>
            <w:r w:rsidRPr="007B4D9A">
              <w:rPr>
                <w:smallCaps/>
                <w:sz w:val="24"/>
                <w:lang w:val="en-GB"/>
              </w:rPr>
              <w:t>Identified Resources for Project Jamaica eMobility (PIMS 6403)</w:t>
            </w:r>
          </w:p>
        </w:tc>
      </w:tr>
      <w:tr w:rsidR="007650BA" w:rsidRPr="007B4D9A" w14:paraId="0C31E753" w14:textId="77777777" w:rsidTr="0003010C">
        <w:trPr>
          <w:tblHeader/>
        </w:trPr>
        <w:tc>
          <w:tcPr>
            <w:tcW w:w="4945" w:type="dxa"/>
            <w:gridSpan w:val="4"/>
            <w:shd w:val="clear" w:color="auto" w:fill="F2F2F2"/>
          </w:tcPr>
          <w:p w14:paraId="0BD65282" w14:textId="77777777" w:rsidR="007650BA" w:rsidRPr="007B4D9A" w:rsidRDefault="007650BA" w:rsidP="00003689">
            <w:pPr>
              <w:spacing w:before="20" w:after="20"/>
              <w:rPr>
                <w:smallCaps/>
                <w:lang w:val="en-GB"/>
              </w:rPr>
            </w:pPr>
            <w:r w:rsidRPr="007B4D9A">
              <w:rPr>
                <w:smallCaps/>
                <w:lang w:val="en-GB"/>
              </w:rPr>
              <w:t>Resource</w:t>
            </w:r>
          </w:p>
        </w:tc>
        <w:tc>
          <w:tcPr>
            <w:tcW w:w="3968" w:type="dxa"/>
            <w:gridSpan w:val="2"/>
            <w:shd w:val="clear" w:color="auto" w:fill="F2F2F2"/>
          </w:tcPr>
          <w:p w14:paraId="382807B0" w14:textId="77777777" w:rsidR="007650BA" w:rsidRPr="007B4D9A" w:rsidRDefault="007650BA" w:rsidP="00003689">
            <w:pPr>
              <w:spacing w:before="20" w:after="20"/>
              <w:rPr>
                <w:smallCaps/>
                <w:lang w:val="en-GB"/>
              </w:rPr>
            </w:pPr>
            <w:r w:rsidRPr="007B4D9A">
              <w:rPr>
                <w:smallCaps/>
                <w:lang w:val="en-GB"/>
              </w:rPr>
              <w:t>Name/Description</w:t>
            </w:r>
          </w:p>
        </w:tc>
        <w:tc>
          <w:tcPr>
            <w:tcW w:w="2062" w:type="dxa"/>
            <w:shd w:val="clear" w:color="auto" w:fill="F2F2F2"/>
          </w:tcPr>
          <w:p w14:paraId="72BBC932" w14:textId="77777777" w:rsidR="007650BA" w:rsidRPr="007B4D9A" w:rsidRDefault="007650BA" w:rsidP="00003689">
            <w:pPr>
              <w:spacing w:before="20" w:after="20"/>
              <w:rPr>
                <w:smallCaps/>
                <w:lang w:val="en-GB"/>
              </w:rPr>
            </w:pPr>
            <w:r w:rsidRPr="007B4D9A">
              <w:rPr>
                <w:smallCaps/>
                <w:lang w:val="en-GB"/>
              </w:rPr>
              <w:t>Funding Source</w:t>
            </w:r>
          </w:p>
        </w:tc>
        <w:tc>
          <w:tcPr>
            <w:tcW w:w="1502" w:type="dxa"/>
            <w:gridSpan w:val="3"/>
            <w:tcBorders>
              <w:bottom w:val="single" w:sz="4" w:space="0" w:color="auto"/>
            </w:tcBorders>
            <w:shd w:val="clear" w:color="auto" w:fill="F2F2F2"/>
          </w:tcPr>
          <w:p w14:paraId="29227056" w14:textId="77777777" w:rsidR="007650BA" w:rsidRPr="007B4D9A" w:rsidRDefault="007650BA" w:rsidP="00003689">
            <w:pPr>
              <w:spacing w:before="20" w:after="20"/>
              <w:jc w:val="center"/>
              <w:rPr>
                <w:smallCaps/>
                <w:lang w:val="en-GB"/>
              </w:rPr>
            </w:pPr>
            <w:r w:rsidRPr="007B4D9A">
              <w:rPr>
                <w:smallCaps/>
                <w:lang w:val="en-GB"/>
              </w:rPr>
              <w:t>Budget (US$)</w:t>
            </w:r>
          </w:p>
        </w:tc>
        <w:tc>
          <w:tcPr>
            <w:tcW w:w="1080" w:type="dxa"/>
            <w:tcBorders>
              <w:bottom w:val="single" w:sz="4" w:space="0" w:color="auto"/>
            </w:tcBorders>
            <w:shd w:val="clear" w:color="auto" w:fill="F2F2F2"/>
          </w:tcPr>
          <w:p w14:paraId="293C5FBF" w14:textId="77777777" w:rsidR="007650BA" w:rsidRPr="007B4D9A" w:rsidRDefault="007650BA" w:rsidP="00003689">
            <w:pPr>
              <w:spacing w:before="20" w:after="20"/>
              <w:jc w:val="center"/>
              <w:rPr>
                <w:smallCaps/>
                <w:lang w:val="en-GB"/>
              </w:rPr>
            </w:pPr>
            <w:r w:rsidRPr="007B4D9A">
              <w:rPr>
                <w:smallCaps/>
                <w:lang w:val="en-GB"/>
              </w:rPr>
              <w:t>Budget Line</w:t>
            </w:r>
          </w:p>
        </w:tc>
      </w:tr>
      <w:tr w:rsidR="007650BA" w:rsidRPr="007B4D9A" w14:paraId="72D300EA" w14:textId="77777777" w:rsidTr="00CD44BD">
        <w:tc>
          <w:tcPr>
            <w:tcW w:w="13557" w:type="dxa"/>
            <w:gridSpan w:val="11"/>
            <w:shd w:val="clear" w:color="auto" w:fill="F2F2F2"/>
          </w:tcPr>
          <w:p w14:paraId="718412D2" w14:textId="77777777" w:rsidR="007650BA" w:rsidRPr="007B4D9A" w:rsidRDefault="007650BA" w:rsidP="00003689">
            <w:pPr>
              <w:spacing w:before="20" w:after="20"/>
              <w:jc w:val="center"/>
              <w:rPr>
                <w:smallCaps/>
                <w:lang w:val="en-GB"/>
              </w:rPr>
            </w:pPr>
            <w:r w:rsidRPr="007B4D9A">
              <w:rPr>
                <w:smallCaps/>
                <w:lang w:val="en-GB"/>
              </w:rPr>
              <w:t>Cofinance Human Resources and Office Facilities</w:t>
            </w:r>
          </w:p>
        </w:tc>
      </w:tr>
      <w:tr w:rsidR="007650BA" w:rsidRPr="007B4D9A" w14:paraId="6389361D" w14:textId="77777777" w:rsidTr="001F4AE0">
        <w:tc>
          <w:tcPr>
            <w:tcW w:w="681" w:type="dxa"/>
            <w:gridSpan w:val="2"/>
            <w:shd w:val="clear" w:color="auto" w:fill="DEEAF6"/>
          </w:tcPr>
          <w:p w14:paraId="23D71050" w14:textId="2D70FD0D" w:rsidR="007650BA" w:rsidRPr="007B4D9A" w:rsidRDefault="00F91220" w:rsidP="00003689">
            <w:pPr>
              <w:spacing w:before="20" w:after="20"/>
              <w:jc w:val="center"/>
              <w:rPr>
                <w:lang w:val="en-GB"/>
              </w:rPr>
            </w:pPr>
            <w:r w:rsidRPr="007B4D9A">
              <w:rPr>
                <w:lang w:val="en-GB"/>
              </w:rPr>
              <w:t>1</w:t>
            </w:r>
          </w:p>
        </w:tc>
        <w:tc>
          <w:tcPr>
            <w:tcW w:w="3604" w:type="dxa"/>
            <w:shd w:val="clear" w:color="auto" w:fill="DEEAF6"/>
          </w:tcPr>
          <w:p w14:paraId="0C9997EB" w14:textId="77777777" w:rsidR="007650BA" w:rsidRPr="007B4D9A" w:rsidRDefault="007650BA" w:rsidP="00003689">
            <w:pPr>
              <w:spacing w:before="20" w:after="20"/>
              <w:rPr>
                <w:lang w:val="en-GB"/>
              </w:rPr>
            </w:pPr>
            <w:r w:rsidRPr="007B4D9A">
              <w:rPr>
                <w:lang w:val="en-GB"/>
              </w:rPr>
              <w:t>Project National Director</w:t>
            </w:r>
          </w:p>
        </w:tc>
        <w:tc>
          <w:tcPr>
            <w:tcW w:w="660" w:type="dxa"/>
            <w:shd w:val="clear" w:color="auto" w:fill="DEEAF6"/>
            <w:vAlign w:val="center"/>
          </w:tcPr>
          <w:p w14:paraId="7B65D774" w14:textId="77777777" w:rsidR="007650BA" w:rsidRPr="007B4D9A" w:rsidRDefault="007650BA" w:rsidP="001F4AE0">
            <w:pPr>
              <w:spacing w:before="20" w:after="20"/>
              <w:jc w:val="center"/>
              <w:rPr>
                <w:lang w:val="en-GB"/>
              </w:rPr>
            </w:pPr>
            <w:r w:rsidRPr="007B4D9A">
              <w:rPr>
                <w:lang w:val="en-GB"/>
              </w:rPr>
              <w:t>NPD</w:t>
            </w:r>
          </w:p>
        </w:tc>
        <w:tc>
          <w:tcPr>
            <w:tcW w:w="3968" w:type="dxa"/>
            <w:gridSpan w:val="2"/>
            <w:shd w:val="clear" w:color="auto" w:fill="DEEAF6"/>
          </w:tcPr>
          <w:p w14:paraId="0D07691E" w14:textId="1669AF28" w:rsidR="007650BA" w:rsidRPr="007B4D9A" w:rsidRDefault="007650BA" w:rsidP="006B6B5A">
            <w:pPr>
              <w:spacing w:before="20" w:after="20"/>
              <w:rPr>
                <w:lang w:val="en-GB"/>
              </w:rPr>
            </w:pPr>
            <w:r w:rsidRPr="007B4D9A">
              <w:rPr>
                <w:lang w:val="en-GB"/>
              </w:rPr>
              <w:t xml:space="preserve">Minister of </w:t>
            </w:r>
            <w:r w:rsidR="006B6B5A" w:rsidRPr="007B4D9A">
              <w:rPr>
                <w:lang w:val="en-GB"/>
              </w:rPr>
              <w:t>HURECC</w:t>
            </w:r>
            <w:r w:rsidRPr="007B4D9A">
              <w:rPr>
                <w:lang w:val="en-GB"/>
              </w:rPr>
              <w:t xml:space="preserve"> (Implementing Partner)</w:t>
            </w:r>
          </w:p>
        </w:tc>
        <w:tc>
          <w:tcPr>
            <w:tcW w:w="2062" w:type="dxa"/>
            <w:shd w:val="clear" w:color="auto" w:fill="DEEAF6"/>
          </w:tcPr>
          <w:p w14:paraId="70584DA2" w14:textId="77777777" w:rsidR="007650BA" w:rsidRPr="007B4D9A" w:rsidRDefault="007650BA" w:rsidP="00003689">
            <w:pPr>
              <w:spacing w:before="20" w:after="20"/>
              <w:rPr>
                <w:lang w:val="en-GB"/>
              </w:rPr>
            </w:pPr>
            <w:r w:rsidRPr="007B4D9A">
              <w:rPr>
                <w:lang w:val="en-GB"/>
              </w:rPr>
              <w:t>cofinance in-kind</w:t>
            </w:r>
          </w:p>
        </w:tc>
        <w:tc>
          <w:tcPr>
            <w:tcW w:w="1502" w:type="dxa"/>
            <w:gridSpan w:val="3"/>
            <w:shd w:val="pct12" w:color="auto" w:fill="DEEAF6"/>
          </w:tcPr>
          <w:p w14:paraId="06A7205D" w14:textId="77777777" w:rsidR="007650BA" w:rsidRPr="007B4D9A" w:rsidRDefault="007650BA" w:rsidP="00003689">
            <w:pPr>
              <w:spacing w:before="20" w:after="20"/>
              <w:jc w:val="center"/>
              <w:rPr>
                <w:lang w:val="en-GB"/>
              </w:rPr>
            </w:pPr>
          </w:p>
        </w:tc>
        <w:tc>
          <w:tcPr>
            <w:tcW w:w="1080" w:type="dxa"/>
            <w:shd w:val="pct12" w:color="auto" w:fill="DEEAF6"/>
          </w:tcPr>
          <w:p w14:paraId="54914176" w14:textId="77777777" w:rsidR="007650BA" w:rsidRPr="007B4D9A" w:rsidRDefault="007650BA" w:rsidP="00003689">
            <w:pPr>
              <w:spacing w:before="20" w:after="20"/>
              <w:jc w:val="center"/>
              <w:rPr>
                <w:lang w:val="en-GB"/>
              </w:rPr>
            </w:pPr>
          </w:p>
        </w:tc>
      </w:tr>
      <w:tr w:rsidR="007650BA" w:rsidRPr="007B4D9A" w14:paraId="1D81C90F" w14:textId="77777777" w:rsidTr="001F4AE0">
        <w:tc>
          <w:tcPr>
            <w:tcW w:w="681" w:type="dxa"/>
            <w:gridSpan w:val="2"/>
            <w:shd w:val="clear" w:color="auto" w:fill="DEEAF6"/>
          </w:tcPr>
          <w:p w14:paraId="21EDE61B" w14:textId="62A8ACCB" w:rsidR="007650BA" w:rsidRPr="007B4D9A" w:rsidRDefault="00F91220" w:rsidP="00003689">
            <w:pPr>
              <w:spacing w:before="20" w:after="20"/>
              <w:jc w:val="center"/>
              <w:rPr>
                <w:lang w:val="en-GB"/>
              </w:rPr>
            </w:pPr>
            <w:r w:rsidRPr="007B4D9A">
              <w:rPr>
                <w:lang w:val="en-GB"/>
              </w:rPr>
              <w:t>2</w:t>
            </w:r>
          </w:p>
        </w:tc>
        <w:tc>
          <w:tcPr>
            <w:tcW w:w="3604" w:type="dxa"/>
            <w:shd w:val="clear" w:color="auto" w:fill="DEEAF6"/>
          </w:tcPr>
          <w:p w14:paraId="3EA15F0B" w14:textId="55118D22" w:rsidR="007650BA" w:rsidRPr="007B4D9A" w:rsidRDefault="007650BA" w:rsidP="007650BA">
            <w:pPr>
              <w:spacing w:before="20" w:after="20"/>
              <w:rPr>
                <w:lang w:val="en-GB"/>
              </w:rPr>
            </w:pPr>
            <w:r w:rsidRPr="007B4D9A">
              <w:rPr>
                <w:lang w:val="en-GB"/>
              </w:rPr>
              <w:t>Project Steering Committee</w:t>
            </w:r>
          </w:p>
        </w:tc>
        <w:tc>
          <w:tcPr>
            <w:tcW w:w="660" w:type="dxa"/>
            <w:shd w:val="clear" w:color="auto" w:fill="DEEAF6"/>
            <w:vAlign w:val="center"/>
          </w:tcPr>
          <w:p w14:paraId="4FC7FC8A" w14:textId="0E3A7EE8" w:rsidR="007650BA" w:rsidRPr="007B4D9A" w:rsidRDefault="007650BA" w:rsidP="001F4AE0">
            <w:pPr>
              <w:spacing w:before="20" w:after="20"/>
              <w:jc w:val="center"/>
              <w:rPr>
                <w:lang w:val="en-GB"/>
              </w:rPr>
            </w:pPr>
            <w:r w:rsidRPr="007B4D9A">
              <w:rPr>
                <w:lang w:val="en-GB"/>
              </w:rPr>
              <w:t>PSC</w:t>
            </w:r>
          </w:p>
        </w:tc>
        <w:tc>
          <w:tcPr>
            <w:tcW w:w="3968" w:type="dxa"/>
            <w:gridSpan w:val="2"/>
            <w:shd w:val="clear" w:color="auto" w:fill="DEEAF6"/>
          </w:tcPr>
          <w:p w14:paraId="46302847" w14:textId="716F74BD" w:rsidR="007650BA" w:rsidRPr="007B4D9A" w:rsidRDefault="007650BA" w:rsidP="006B6B5A">
            <w:pPr>
              <w:spacing w:before="20" w:after="20"/>
              <w:rPr>
                <w:lang w:val="en-GB"/>
              </w:rPr>
            </w:pPr>
            <w:r w:rsidRPr="007B4D9A">
              <w:rPr>
                <w:lang w:val="en-GB"/>
              </w:rPr>
              <w:t>Members (</w:t>
            </w:r>
            <w:r w:rsidR="006B6B5A" w:rsidRPr="007B4D9A">
              <w:rPr>
                <w:lang w:val="en-GB"/>
              </w:rPr>
              <w:t>HURECC</w:t>
            </w:r>
            <w:r w:rsidRPr="007B4D9A">
              <w:rPr>
                <w:lang w:val="en-GB"/>
              </w:rPr>
              <w:t xml:space="preserve">, MTM, MSET, </w:t>
            </w:r>
            <w:r w:rsidR="006B6B5A" w:rsidRPr="007B4D9A">
              <w:rPr>
                <w:lang w:val="en-GB"/>
              </w:rPr>
              <w:t xml:space="preserve">MFPS, </w:t>
            </w:r>
            <w:r w:rsidRPr="007B4D9A">
              <w:rPr>
                <w:lang w:val="en-GB"/>
              </w:rPr>
              <w:t>PIOJ, UNDP)</w:t>
            </w:r>
          </w:p>
        </w:tc>
        <w:tc>
          <w:tcPr>
            <w:tcW w:w="2062" w:type="dxa"/>
            <w:shd w:val="clear" w:color="auto" w:fill="DEEAF6"/>
          </w:tcPr>
          <w:p w14:paraId="40860615" w14:textId="77777777" w:rsidR="007650BA" w:rsidRPr="007B4D9A" w:rsidRDefault="007650BA" w:rsidP="00003689">
            <w:pPr>
              <w:spacing w:before="20" w:after="20"/>
              <w:rPr>
                <w:lang w:val="en-GB"/>
              </w:rPr>
            </w:pPr>
            <w:r w:rsidRPr="007B4D9A">
              <w:rPr>
                <w:lang w:val="en-GB"/>
              </w:rPr>
              <w:t>cofinance in-kind</w:t>
            </w:r>
          </w:p>
        </w:tc>
        <w:tc>
          <w:tcPr>
            <w:tcW w:w="1502" w:type="dxa"/>
            <w:gridSpan w:val="3"/>
            <w:shd w:val="pct12" w:color="auto" w:fill="DEEAF6"/>
          </w:tcPr>
          <w:p w14:paraId="70A428BF" w14:textId="77777777" w:rsidR="007650BA" w:rsidRPr="007B4D9A" w:rsidRDefault="007650BA" w:rsidP="00003689">
            <w:pPr>
              <w:spacing w:before="20" w:after="20"/>
              <w:jc w:val="center"/>
              <w:rPr>
                <w:lang w:val="en-GB"/>
              </w:rPr>
            </w:pPr>
          </w:p>
        </w:tc>
        <w:tc>
          <w:tcPr>
            <w:tcW w:w="1080" w:type="dxa"/>
            <w:shd w:val="pct12" w:color="auto" w:fill="DEEAF6"/>
          </w:tcPr>
          <w:p w14:paraId="64BC0E69" w14:textId="77777777" w:rsidR="007650BA" w:rsidRPr="007B4D9A" w:rsidRDefault="007650BA" w:rsidP="00003689">
            <w:pPr>
              <w:spacing w:before="20" w:after="20"/>
              <w:jc w:val="center"/>
              <w:rPr>
                <w:lang w:val="en-GB"/>
              </w:rPr>
            </w:pPr>
          </w:p>
        </w:tc>
      </w:tr>
      <w:tr w:rsidR="007650BA" w:rsidRPr="007B4D9A" w14:paraId="211CD778" w14:textId="77777777" w:rsidTr="001F4AE0">
        <w:tc>
          <w:tcPr>
            <w:tcW w:w="681" w:type="dxa"/>
            <w:gridSpan w:val="2"/>
            <w:shd w:val="clear" w:color="auto" w:fill="DEEAF6"/>
          </w:tcPr>
          <w:p w14:paraId="170B020B" w14:textId="7BF9D61D" w:rsidR="007650BA" w:rsidRPr="007B4D9A" w:rsidRDefault="00F91220" w:rsidP="00003689">
            <w:pPr>
              <w:spacing w:before="20" w:after="20"/>
              <w:jc w:val="center"/>
              <w:rPr>
                <w:lang w:val="en-GB"/>
              </w:rPr>
            </w:pPr>
            <w:r w:rsidRPr="007B4D9A">
              <w:rPr>
                <w:lang w:val="en-GB"/>
              </w:rPr>
              <w:t>3</w:t>
            </w:r>
          </w:p>
        </w:tc>
        <w:tc>
          <w:tcPr>
            <w:tcW w:w="3604" w:type="dxa"/>
            <w:shd w:val="clear" w:color="auto" w:fill="DEEAF6"/>
          </w:tcPr>
          <w:p w14:paraId="1C5A1F50" w14:textId="77777777" w:rsidR="007650BA" w:rsidRPr="007B4D9A" w:rsidRDefault="007650BA" w:rsidP="00003689">
            <w:pPr>
              <w:spacing w:before="20" w:after="20"/>
              <w:rPr>
                <w:lang w:val="en-GB"/>
              </w:rPr>
            </w:pPr>
            <w:r w:rsidRPr="007B4D9A">
              <w:rPr>
                <w:lang w:val="en-GB"/>
              </w:rPr>
              <w:t>Programme Officer</w:t>
            </w:r>
          </w:p>
        </w:tc>
        <w:tc>
          <w:tcPr>
            <w:tcW w:w="660" w:type="dxa"/>
            <w:shd w:val="clear" w:color="auto" w:fill="DEEAF6"/>
            <w:vAlign w:val="center"/>
          </w:tcPr>
          <w:p w14:paraId="48700632" w14:textId="77777777" w:rsidR="007650BA" w:rsidRPr="007B4D9A" w:rsidRDefault="007650BA" w:rsidP="001F4AE0">
            <w:pPr>
              <w:spacing w:before="20" w:after="20"/>
              <w:jc w:val="center"/>
              <w:rPr>
                <w:lang w:val="en-GB"/>
              </w:rPr>
            </w:pPr>
            <w:r w:rsidRPr="007B4D9A">
              <w:rPr>
                <w:lang w:val="en-GB"/>
              </w:rPr>
              <w:t>PO</w:t>
            </w:r>
          </w:p>
        </w:tc>
        <w:tc>
          <w:tcPr>
            <w:tcW w:w="3968" w:type="dxa"/>
            <w:gridSpan w:val="2"/>
            <w:shd w:val="clear" w:color="auto" w:fill="DEEAF6"/>
          </w:tcPr>
          <w:p w14:paraId="0CAA869B" w14:textId="77777777" w:rsidR="007650BA" w:rsidRPr="007B4D9A" w:rsidRDefault="007650BA" w:rsidP="00003689">
            <w:pPr>
              <w:spacing w:before="20" w:after="20"/>
              <w:rPr>
                <w:lang w:val="en-GB"/>
              </w:rPr>
            </w:pPr>
            <w:r w:rsidRPr="007B4D9A">
              <w:rPr>
                <w:lang w:val="en-GB"/>
              </w:rPr>
              <w:t>UNDP CO Programme Officer</w:t>
            </w:r>
          </w:p>
        </w:tc>
        <w:tc>
          <w:tcPr>
            <w:tcW w:w="2062" w:type="dxa"/>
            <w:shd w:val="clear" w:color="auto" w:fill="DEEAF6"/>
          </w:tcPr>
          <w:p w14:paraId="04FAA501" w14:textId="77777777" w:rsidR="007650BA" w:rsidRPr="007B4D9A" w:rsidRDefault="007650BA" w:rsidP="00003689">
            <w:pPr>
              <w:spacing w:before="20" w:after="20"/>
              <w:rPr>
                <w:lang w:val="en-GB"/>
              </w:rPr>
            </w:pPr>
            <w:r w:rsidRPr="007B4D9A">
              <w:rPr>
                <w:lang w:val="en-GB"/>
              </w:rPr>
              <w:t>UNDP CO (agency fee)</w:t>
            </w:r>
          </w:p>
        </w:tc>
        <w:tc>
          <w:tcPr>
            <w:tcW w:w="1502" w:type="dxa"/>
            <w:gridSpan w:val="3"/>
            <w:shd w:val="pct12" w:color="auto" w:fill="DEEAF6"/>
          </w:tcPr>
          <w:p w14:paraId="1E98CFC9" w14:textId="77777777" w:rsidR="007650BA" w:rsidRPr="007B4D9A" w:rsidRDefault="007650BA" w:rsidP="00003689">
            <w:pPr>
              <w:spacing w:before="20" w:after="20"/>
              <w:jc w:val="center"/>
              <w:rPr>
                <w:lang w:val="en-GB"/>
              </w:rPr>
            </w:pPr>
          </w:p>
        </w:tc>
        <w:tc>
          <w:tcPr>
            <w:tcW w:w="1080" w:type="dxa"/>
            <w:shd w:val="pct12" w:color="auto" w:fill="DEEAF6"/>
          </w:tcPr>
          <w:p w14:paraId="6768233D" w14:textId="77777777" w:rsidR="007650BA" w:rsidRPr="007B4D9A" w:rsidRDefault="007650BA" w:rsidP="00003689">
            <w:pPr>
              <w:spacing w:before="20" w:after="20"/>
              <w:jc w:val="center"/>
              <w:rPr>
                <w:lang w:val="en-GB"/>
              </w:rPr>
            </w:pPr>
          </w:p>
        </w:tc>
      </w:tr>
      <w:tr w:rsidR="007650BA" w:rsidRPr="007B4D9A" w14:paraId="2DBD846D" w14:textId="77777777" w:rsidTr="001F4AE0">
        <w:tc>
          <w:tcPr>
            <w:tcW w:w="681" w:type="dxa"/>
            <w:gridSpan w:val="2"/>
            <w:shd w:val="clear" w:color="auto" w:fill="DEEAF6"/>
          </w:tcPr>
          <w:p w14:paraId="6A82D72E" w14:textId="3A9805BB" w:rsidR="007650BA" w:rsidRPr="007B4D9A" w:rsidRDefault="00F91220" w:rsidP="00003689">
            <w:pPr>
              <w:spacing w:before="20" w:after="20"/>
              <w:jc w:val="center"/>
              <w:rPr>
                <w:lang w:val="en-GB"/>
              </w:rPr>
            </w:pPr>
            <w:r w:rsidRPr="007B4D9A">
              <w:rPr>
                <w:lang w:val="en-GB"/>
              </w:rPr>
              <w:t>4</w:t>
            </w:r>
          </w:p>
        </w:tc>
        <w:tc>
          <w:tcPr>
            <w:tcW w:w="3604" w:type="dxa"/>
            <w:shd w:val="clear" w:color="auto" w:fill="DEEAF6"/>
          </w:tcPr>
          <w:p w14:paraId="3885EF94" w14:textId="77777777" w:rsidR="007650BA" w:rsidRPr="007B4D9A" w:rsidRDefault="007650BA" w:rsidP="00003689">
            <w:pPr>
              <w:spacing w:before="20" w:after="20"/>
              <w:rPr>
                <w:lang w:val="en-GB"/>
              </w:rPr>
            </w:pPr>
            <w:r w:rsidRPr="007B4D9A">
              <w:rPr>
                <w:lang w:val="en-GB"/>
              </w:rPr>
              <w:t>Project Assistant</w:t>
            </w:r>
          </w:p>
        </w:tc>
        <w:tc>
          <w:tcPr>
            <w:tcW w:w="660" w:type="dxa"/>
            <w:shd w:val="clear" w:color="auto" w:fill="DEEAF6"/>
            <w:vAlign w:val="center"/>
          </w:tcPr>
          <w:p w14:paraId="0544E1E0" w14:textId="77777777" w:rsidR="007650BA" w:rsidRPr="007B4D9A" w:rsidRDefault="007650BA" w:rsidP="001F4AE0">
            <w:pPr>
              <w:spacing w:before="20" w:after="20"/>
              <w:jc w:val="center"/>
              <w:rPr>
                <w:lang w:val="en-GB"/>
              </w:rPr>
            </w:pPr>
            <w:r w:rsidRPr="007B4D9A">
              <w:rPr>
                <w:lang w:val="en-GB"/>
              </w:rPr>
              <w:t>PA</w:t>
            </w:r>
          </w:p>
        </w:tc>
        <w:tc>
          <w:tcPr>
            <w:tcW w:w="3968" w:type="dxa"/>
            <w:gridSpan w:val="2"/>
            <w:shd w:val="clear" w:color="auto" w:fill="DEEAF6"/>
          </w:tcPr>
          <w:p w14:paraId="3E9A1170" w14:textId="409998FC" w:rsidR="007650BA" w:rsidRPr="007B4D9A" w:rsidRDefault="007650BA" w:rsidP="00CD44BD">
            <w:pPr>
              <w:spacing w:before="20" w:after="20"/>
              <w:rPr>
                <w:lang w:val="en-GB"/>
              </w:rPr>
            </w:pPr>
            <w:r w:rsidRPr="007B4D9A">
              <w:rPr>
                <w:lang w:val="en-GB"/>
              </w:rPr>
              <w:t>UNDP CO support staff</w:t>
            </w:r>
          </w:p>
        </w:tc>
        <w:tc>
          <w:tcPr>
            <w:tcW w:w="2062" w:type="dxa"/>
            <w:shd w:val="clear" w:color="auto" w:fill="DEEAF6"/>
          </w:tcPr>
          <w:p w14:paraId="379BBEF8" w14:textId="4E568A28" w:rsidR="007650BA" w:rsidRPr="007B4D9A" w:rsidRDefault="007650BA" w:rsidP="00003689">
            <w:pPr>
              <w:spacing w:before="20" w:after="20"/>
              <w:rPr>
                <w:lang w:val="en-GB"/>
              </w:rPr>
            </w:pPr>
            <w:r w:rsidRPr="007B4D9A">
              <w:rPr>
                <w:lang w:val="en-GB"/>
              </w:rPr>
              <w:t>UNDP CO (agency fee)</w:t>
            </w:r>
          </w:p>
        </w:tc>
        <w:tc>
          <w:tcPr>
            <w:tcW w:w="1502" w:type="dxa"/>
            <w:gridSpan w:val="3"/>
            <w:shd w:val="pct12" w:color="auto" w:fill="DEEAF6"/>
          </w:tcPr>
          <w:p w14:paraId="6CF9FC4B" w14:textId="77777777" w:rsidR="007650BA" w:rsidRPr="007B4D9A" w:rsidRDefault="007650BA" w:rsidP="00003689">
            <w:pPr>
              <w:spacing w:before="20" w:after="20"/>
              <w:jc w:val="center"/>
              <w:rPr>
                <w:lang w:val="en-GB"/>
              </w:rPr>
            </w:pPr>
          </w:p>
        </w:tc>
        <w:tc>
          <w:tcPr>
            <w:tcW w:w="1080" w:type="dxa"/>
            <w:shd w:val="pct12" w:color="auto" w:fill="DEEAF6"/>
          </w:tcPr>
          <w:p w14:paraId="4D50BF08" w14:textId="77777777" w:rsidR="007650BA" w:rsidRPr="007B4D9A" w:rsidRDefault="007650BA" w:rsidP="00003689">
            <w:pPr>
              <w:spacing w:before="20" w:after="20"/>
              <w:jc w:val="center"/>
              <w:rPr>
                <w:lang w:val="en-GB"/>
              </w:rPr>
            </w:pPr>
          </w:p>
        </w:tc>
      </w:tr>
      <w:tr w:rsidR="007650BA" w:rsidRPr="007B4D9A" w14:paraId="4923951A" w14:textId="77777777" w:rsidTr="001F4AE0">
        <w:tc>
          <w:tcPr>
            <w:tcW w:w="681" w:type="dxa"/>
            <w:gridSpan w:val="2"/>
            <w:shd w:val="clear" w:color="auto" w:fill="DEEAF6"/>
          </w:tcPr>
          <w:p w14:paraId="400EF5C6" w14:textId="75209FB0" w:rsidR="007650BA" w:rsidRPr="007B4D9A" w:rsidRDefault="00F91220" w:rsidP="00003689">
            <w:pPr>
              <w:spacing w:before="20" w:after="20"/>
              <w:jc w:val="center"/>
              <w:rPr>
                <w:lang w:val="en-GB"/>
              </w:rPr>
            </w:pPr>
            <w:r w:rsidRPr="007B4D9A">
              <w:rPr>
                <w:lang w:val="en-GB"/>
              </w:rPr>
              <w:t>5</w:t>
            </w:r>
          </w:p>
        </w:tc>
        <w:tc>
          <w:tcPr>
            <w:tcW w:w="3604" w:type="dxa"/>
            <w:shd w:val="clear" w:color="auto" w:fill="DEEAF6"/>
          </w:tcPr>
          <w:p w14:paraId="18F7904A" w14:textId="7467648F" w:rsidR="007650BA" w:rsidRPr="007B4D9A" w:rsidRDefault="007650BA" w:rsidP="007650BA">
            <w:pPr>
              <w:spacing w:before="20" w:after="20"/>
              <w:rPr>
                <w:lang w:val="en-GB"/>
              </w:rPr>
            </w:pPr>
            <w:r w:rsidRPr="007B4D9A">
              <w:rPr>
                <w:lang w:val="en-GB"/>
              </w:rPr>
              <w:t>Focal persons GOJ</w:t>
            </w:r>
          </w:p>
        </w:tc>
        <w:tc>
          <w:tcPr>
            <w:tcW w:w="660" w:type="dxa"/>
            <w:shd w:val="clear" w:color="auto" w:fill="DEEAF6"/>
            <w:vAlign w:val="center"/>
          </w:tcPr>
          <w:p w14:paraId="6C6714D0" w14:textId="6920C188" w:rsidR="007650BA" w:rsidRPr="007B4D9A" w:rsidRDefault="007650BA" w:rsidP="001F4AE0">
            <w:pPr>
              <w:spacing w:before="20" w:after="20"/>
              <w:jc w:val="center"/>
              <w:rPr>
                <w:lang w:val="en-GB"/>
              </w:rPr>
            </w:pPr>
            <w:r w:rsidRPr="007B4D9A">
              <w:rPr>
                <w:lang w:val="en-GB"/>
              </w:rPr>
              <w:t>GOJ</w:t>
            </w:r>
          </w:p>
        </w:tc>
        <w:tc>
          <w:tcPr>
            <w:tcW w:w="3968" w:type="dxa"/>
            <w:gridSpan w:val="2"/>
            <w:shd w:val="clear" w:color="auto" w:fill="DEEAF6"/>
          </w:tcPr>
          <w:p w14:paraId="499656AA" w14:textId="2D41C9F2" w:rsidR="007650BA" w:rsidRPr="007B4D9A" w:rsidRDefault="007650BA" w:rsidP="001E6F4A">
            <w:pPr>
              <w:spacing w:before="20" w:after="20"/>
              <w:rPr>
                <w:lang w:val="en-GB"/>
              </w:rPr>
            </w:pPr>
            <w:r w:rsidRPr="007B4D9A">
              <w:rPr>
                <w:lang w:val="en-GB"/>
              </w:rPr>
              <w:t>GOJ</w:t>
            </w:r>
            <w:r w:rsidR="001E6F4A" w:rsidRPr="007B4D9A">
              <w:rPr>
                <w:lang w:val="en-GB"/>
              </w:rPr>
              <w:t xml:space="preserve"> </w:t>
            </w:r>
            <w:r w:rsidRPr="007B4D9A">
              <w:rPr>
                <w:lang w:val="en-GB"/>
              </w:rPr>
              <w:t>human resources</w:t>
            </w:r>
          </w:p>
        </w:tc>
        <w:tc>
          <w:tcPr>
            <w:tcW w:w="2062" w:type="dxa"/>
            <w:shd w:val="clear" w:color="auto" w:fill="DEEAF6"/>
          </w:tcPr>
          <w:p w14:paraId="27878F33" w14:textId="77777777" w:rsidR="007650BA" w:rsidRPr="007B4D9A" w:rsidRDefault="007650BA" w:rsidP="00003689">
            <w:pPr>
              <w:spacing w:before="20" w:after="20"/>
              <w:rPr>
                <w:lang w:val="en-GB"/>
              </w:rPr>
            </w:pPr>
            <w:r w:rsidRPr="007B4D9A">
              <w:rPr>
                <w:lang w:val="en-GB"/>
              </w:rPr>
              <w:t>cofinance in-kind</w:t>
            </w:r>
          </w:p>
        </w:tc>
        <w:tc>
          <w:tcPr>
            <w:tcW w:w="1502" w:type="dxa"/>
            <w:gridSpan w:val="3"/>
            <w:shd w:val="pct12" w:color="auto" w:fill="DEEAF6"/>
          </w:tcPr>
          <w:p w14:paraId="168D7065" w14:textId="77777777" w:rsidR="007650BA" w:rsidRPr="007B4D9A" w:rsidRDefault="007650BA" w:rsidP="00003689">
            <w:pPr>
              <w:spacing w:before="20" w:after="20"/>
              <w:jc w:val="center"/>
              <w:rPr>
                <w:lang w:val="en-GB"/>
              </w:rPr>
            </w:pPr>
          </w:p>
        </w:tc>
        <w:tc>
          <w:tcPr>
            <w:tcW w:w="1080" w:type="dxa"/>
            <w:shd w:val="pct12" w:color="auto" w:fill="DEEAF6"/>
          </w:tcPr>
          <w:p w14:paraId="4B1D9680" w14:textId="77777777" w:rsidR="007650BA" w:rsidRPr="007B4D9A" w:rsidRDefault="007650BA" w:rsidP="00003689">
            <w:pPr>
              <w:spacing w:before="20" w:after="20"/>
              <w:jc w:val="center"/>
              <w:rPr>
                <w:lang w:val="en-GB"/>
              </w:rPr>
            </w:pPr>
          </w:p>
        </w:tc>
      </w:tr>
      <w:tr w:rsidR="001E6F4A" w:rsidRPr="007B4D9A" w14:paraId="467D0989" w14:textId="77777777" w:rsidTr="001F4AE0">
        <w:tc>
          <w:tcPr>
            <w:tcW w:w="681" w:type="dxa"/>
            <w:gridSpan w:val="2"/>
            <w:shd w:val="clear" w:color="auto" w:fill="DEEAF6"/>
          </w:tcPr>
          <w:p w14:paraId="5202BD1A" w14:textId="7F9B0B16" w:rsidR="001E6F4A" w:rsidRPr="007B4D9A" w:rsidRDefault="00F91220" w:rsidP="00003689">
            <w:pPr>
              <w:spacing w:before="20" w:after="20"/>
              <w:jc w:val="center"/>
              <w:rPr>
                <w:lang w:val="en-GB"/>
              </w:rPr>
            </w:pPr>
            <w:r w:rsidRPr="007B4D9A">
              <w:rPr>
                <w:lang w:val="en-GB"/>
              </w:rPr>
              <w:t>6</w:t>
            </w:r>
          </w:p>
        </w:tc>
        <w:tc>
          <w:tcPr>
            <w:tcW w:w="3604" w:type="dxa"/>
            <w:shd w:val="clear" w:color="auto" w:fill="DEEAF6"/>
          </w:tcPr>
          <w:p w14:paraId="4E1D6955" w14:textId="0C8C6FED" w:rsidR="001E6F4A" w:rsidRPr="007B4D9A" w:rsidRDefault="001E6F4A" w:rsidP="007650BA">
            <w:pPr>
              <w:spacing w:before="20" w:after="20"/>
              <w:rPr>
                <w:lang w:val="en-GB"/>
              </w:rPr>
            </w:pPr>
            <w:r w:rsidRPr="007B4D9A">
              <w:rPr>
                <w:lang w:val="en-GB"/>
              </w:rPr>
              <w:t>Office facilities IP (GOJ)</w:t>
            </w:r>
          </w:p>
        </w:tc>
        <w:tc>
          <w:tcPr>
            <w:tcW w:w="660" w:type="dxa"/>
            <w:shd w:val="clear" w:color="auto" w:fill="DEEAF6"/>
            <w:vAlign w:val="center"/>
          </w:tcPr>
          <w:p w14:paraId="595EC861" w14:textId="7FF25972" w:rsidR="001E6F4A" w:rsidRPr="007B4D9A" w:rsidRDefault="001E6F4A" w:rsidP="001F4AE0">
            <w:pPr>
              <w:spacing w:before="20" w:after="20"/>
              <w:jc w:val="center"/>
              <w:rPr>
                <w:lang w:val="en-GB"/>
              </w:rPr>
            </w:pPr>
            <w:r w:rsidRPr="007B4D9A">
              <w:rPr>
                <w:lang w:val="en-GB"/>
              </w:rPr>
              <w:t>IPOF</w:t>
            </w:r>
          </w:p>
        </w:tc>
        <w:tc>
          <w:tcPr>
            <w:tcW w:w="3968" w:type="dxa"/>
            <w:gridSpan w:val="2"/>
            <w:shd w:val="clear" w:color="auto" w:fill="DEEAF6"/>
          </w:tcPr>
          <w:p w14:paraId="243A1DA9" w14:textId="5255408B" w:rsidR="001E6F4A" w:rsidRPr="007B4D9A" w:rsidRDefault="001E6F4A" w:rsidP="007650BA">
            <w:pPr>
              <w:spacing w:before="20" w:after="20"/>
              <w:rPr>
                <w:lang w:val="en-GB"/>
              </w:rPr>
            </w:pPr>
            <w:r w:rsidRPr="007B4D9A">
              <w:rPr>
                <w:lang w:val="en-GB"/>
              </w:rPr>
              <w:t>IP office facilities</w:t>
            </w:r>
          </w:p>
        </w:tc>
        <w:tc>
          <w:tcPr>
            <w:tcW w:w="2062" w:type="dxa"/>
            <w:shd w:val="clear" w:color="auto" w:fill="DEEAF6"/>
          </w:tcPr>
          <w:p w14:paraId="6490AFDD" w14:textId="424E61A1" w:rsidR="001E6F4A" w:rsidRPr="007B4D9A" w:rsidRDefault="001E6F4A" w:rsidP="00003689">
            <w:pPr>
              <w:spacing w:before="20" w:after="20"/>
              <w:rPr>
                <w:lang w:val="en-GB"/>
              </w:rPr>
            </w:pPr>
            <w:r w:rsidRPr="007B4D9A">
              <w:rPr>
                <w:lang w:val="en-GB"/>
              </w:rPr>
              <w:t>cofinance in-kind</w:t>
            </w:r>
          </w:p>
        </w:tc>
        <w:tc>
          <w:tcPr>
            <w:tcW w:w="1502" w:type="dxa"/>
            <w:gridSpan w:val="3"/>
            <w:shd w:val="pct12" w:color="auto" w:fill="DEEAF6"/>
          </w:tcPr>
          <w:p w14:paraId="1DB79877" w14:textId="77777777" w:rsidR="001E6F4A" w:rsidRPr="007B4D9A" w:rsidRDefault="001E6F4A" w:rsidP="00003689">
            <w:pPr>
              <w:spacing w:before="20" w:after="20"/>
              <w:jc w:val="center"/>
              <w:rPr>
                <w:lang w:val="en-GB"/>
              </w:rPr>
            </w:pPr>
          </w:p>
        </w:tc>
        <w:tc>
          <w:tcPr>
            <w:tcW w:w="1080" w:type="dxa"/>
            <w:shd w:val="pct12" w:color="auto" w:fill="DEEAF6"/>
          </w:tcPr>
          <w:p w14:paraId="2760C547" w14:textId="77777777" w:rsidR="001E6F4A" w:rsidRPr="007B4D9A" w:rsidRDefault="001E6F4A" w:rsidP="00003689">
            <w:pPr>
              <w:spacing w:before="20" w:after="20"/>
              <w:jc w:val="center"/>
              <w:rPr>
                <w:lang w:val="en-GB"/>
              </w:rPr>
            </w:pPr>
          </w:p>
        </w:tc>
      </w:tr>
      <w:tr w:rsidR="007650BA" w:rsidRPr="007B4D9A" w14:paraId="519B16E7" w14:textId="77777777" w:rsidTr="001F4AE0">
        <w:tc>
          <w:tcPr>
            <w:tcW w:w="681" w:type="dxa"/>
            <w:gridSpan w:val="2"/>
            <w:shd w:val="clear" w:color="auto" w:fill="DEEAF6"/>
          </w:tcPr>
          <w:p w14:paraId="58E22227" w14:textId="7A053769" w:rsidR="007650BA" w:rsidRPr="007B4D9A" w:rsidRDefault="00F91220" w:rsidP="00003689">
            <w:pPr>
              <w:spacing w:before="20" w:after="20"/>
              <w:jc w:val="center"/>
              <w:rPr>
                <w:lang w:val="en-GB"/>
              </w:rPr>
            </w:pPr>
            <w:r w:rsidRPr="007B4D9A">
              <w:rPr>
                <w:lang w:val="en-GB"/>
              </w:rPr>
              <w:t>7</w:t>
            </w:r>
          </w:p>
        </w:tc>
        <w:tc>
          <w:tcPr>
            <w:tcW w:w="3604" w:type="dxa"/>
            <w:shd w:val="clear" w:color="auto" w:fill="DEEAF6"/>
          </w:tcPr>
          <w:p w14:paraId="764520E9" w14:textId="782A0CF2" w:rsidR="007650BA" w:rsidRPr="007B4D9A" w:rsidRDefault="001E6F4A" w:rsidP="001E6F4A">
            <w:pPr>
              <w:spacing w:before="20" w:after="20"/>
              <w:rPr>
                <w:lang w:val="en-GB"/>
              </w:rPr>
            </w:pPr>
            <w:r w:rsidRPr="007B4D9A">
              <w:rPr>
                <w:lang w:val="en-GB"/>
              </w:rPr>
              <w:t>Focal persons UWI</w:t>
            </w:r>
          </w:p>
        </w:tc>
        <w:tc>
          <w:tcPr>
            <w:tcW w:w="660" w:type="dxa"/>
            <w:shd w:val="clear" w:color="auto" w:fill="DEEAF6"/>
            <w:vAlign w:val="center"/>
          </w:tcPr>
          <w:p w14:paraId="550C7651" w14:textId="22C09E4D" w:rsidR="007650BA" w:rsidRPr="007B4D9A" w:rsidRDefault="001E6F4A" w:rsidP="001F4AE0">
            <w:pPr>
              <w:spacing w:before="20" w:after="20"/>
              <w:jc w:val="center"/>
              <w:rPr>
                <w:lang w:val="en-GB"/>
              </w:rPr>
            </w:pPr>
            <w:r w:rsidRPr="007B4D9A">
              <w:rPr>
                <w:lang w:val="en-GB"/>
              </w:rPr>
              <w:t>UWI</w:t>
            </w:r>
          </w:p>
        </w:tc>
        <w:tc>
          <w:tcPr>
            <w:tcW w:w="3968" w:type="dxa"/>
            <w:gridSpan w:val="2"/>
            <w:shd w:val="clear" w:color="auto" w:fill="DEEAF6"/>
          </w:tcPr>
          <w:p w14:paraId="5A23DC03" w14:textId="0D9EA271" w:rsidR="007650BA" w:rsidRPr="007B4D9A" w:rsidRDefault="001E6F4A" w:rsidP="00003689">
            <w:pPr>
              <w:spacing w:before="20" w:after="20"/>
              <w:rPr>
                <w:lang w:val="en-GB"/>
              </w:rPr>
            </w:pPr>
            <w:r w:rsidRPr="007B4D9A">
              <w:rPr>
                <w:lang w:val="en-GB"/>
              </w:rPr>
              <w:t>UWI human resources</w:t>
            </w:r>
          </w:p>
        </w:tc>
        <w:tc>
          <w:tcPr>
            <w:tcW w:w="2062" w:type="dxa"/>
            <w:shd w:val="clear" w:color="auto" w:fill="DEEAF6"/>
          </w:tcPr>
          <w:p w14:paraId="2CBC5015" w14:textId="77777777" w:rsidR="007650BA" w:rsidRPr="007B4D9A" w:rsidRDefault="007650BA" w:rsidP="00003689">
            <w:pPr>
              <w:spacing w:before="20" w:after="20"/>
              <w:rPr>
                <w:lang w:val="en-GB"/>
              </w:rPr>
            </w:pPr>
            <w:r w:rsidRPr="007B4D9A">
              <w:rPr>
                <w:lang w:val="en-GB"/>
              </w:rPr>
              <w:t>cofinance in-kind</w:t>
            </w:r>
          </w:p>
        </w:tc>
        <w:tc>
          <w:tcPr>
            <w:tcW w:w="1502" w:type="dxa"/>
            <w:gridSpan w:val="3"/>
            <w:shd w:val="pct12" w:color="auto" w:fill="DEEAF6"/>
          </w:tcPr>
          <w:p w14:paraId="4F590C2C" w14:textId="77777777" w:rsidR="007650BA" w:rsidRPr="007B4D9A" w:rsidRDefault="007650BA" w:rsidP="00003689">
            <w:pPr>
              <w:spacing w:before="20" w:after="20"/>
              <w:jc w:val="center"/>
              <w:rPr>
                <w:lang w:val="en-GB"/>
              </w:rPr>
            </w:pPr>
          </w:p>
        </w:tc>
        <w:tc>
          <w:tcPr>
            <w:tcW w:w="1080" w:type="dxa"/>
            <w:shd w:val="pct12" w:color="auto" w:fill="DEEAF6"/>
          </w:tcPr>
          <w:p w14:paraId="2634C5F5" w14:textId="77777777" w:rsidR="007650BA" w:rsidRPr="007B4D9A" w:rsidRDefault="007650BA" w:rsidP="00003689">
            <w:pPr>
              <w:spacing w:before="20" w:after="20"/>
              <w:jc w:val="center"/>
              <w:rPr>
                <w:lang w:val="en-GB"/>
              </w:rPr>
            </w:pPr>
          </w:p>
        </w:tc>
      </w:tr>
      <w:tr w:rsidR="001E6F4A" w:rsidRPr="007B4D9A" w14:paraId="7FC66B32" w14:textId="77777777" w:rsidTr="001F4AE0">
        <w:tc>
          <w:tcPr>
            <w:tcW w:w="681" w:type="dxa"/>
            <w:gridSpan w:val="2"/>
            <w:shd w:val="clear" w:color="auto" w:fill="DEEAF6"/>
          </w:tcPr>
          <w:p w14:paraId="2F23678E" w14:textId="352BB10E" w:rsidR="001E6F4A" w:rsidRPr="007B4D9A" w:rsidRDefault="00F91220" w:rsidP="00003689">
            <w:pPr>
              <w:spacing w:before="20" w:after="20"/>
              <w:jc w:val="center"/>
              <w:rPr>
                <w:lang w:val="en-GB"/>
              </w:rPr>
            </w:pPr>
            <w:r w:rsidRPr="007B4D9A">
              <w:rPr>
                <w:lang w:val="en-GB"/>
              </w:rPr>
              <w:t>8</w:t>
            </w:r>
          </w:p>
        </w:tc>
        <w:tc>
          <w:tcPr>
            <w:tcW w:w="3604" w:type="dxa"/>
            <w:shd w:val="clear" w:color="auto" w:fill="DEEAF6"/>
          </w:tcPr>
          <w:p w14:paraId="7C488EBF" w14:textId="40CE69EC" w:rsidR="001E6F4A" w:rsidRPr="007B4D9A" w:rsidRDefault="001E6F4A" w:rsidP="001E6F4A">
            <w:pPr>
              <w:spacing w:before="20" w:after="20"/>
              <w:rPr>
                <w:lang w:val="en-GB"/>
              </w:rPr>
            </w:pPr>
            <w:r w:rsidRPr="007B4D9A">
              <w:rPr>
                <w:lang w:val="en-GB"/>
              </w:rPr>
              <w:t>Office facilities UWI</w:t>
            </w:r>
          </w:p>
        </w:tc>
        <w:tc>
          <w:tcPr>
            <w:tcW w:w="660" w:type="dxa"/>
            <w:shd w:val="clear" w:color="auto" w:fill="DEEAF6"/>
            <w:vAlign w:val="center"/>
          </w:tcPr>
          <w:p w14:paraId="06991F44" w14:textId="49C25B86" w:rsidR="001E6F4A" w:rsidRPr="007B4D9A" w:rsidRDefault="001E6F4A" w:rsidP="001F4AE0">
            <w:pPr>
              <w:spacing w:before="20" w:after="20"/>
              <w:jc w:val="center"/>
              <w:rPr>
                <w:lang w:val="en-GB"/>
              </w:rPr>
            </w:pPr>
            <w:r w:rsidRPr="007B4D9A">
              <w:rPr>
                <w:lang w:val="en-GB"/>
              </w:rPr>
              <w:t>UWOF</w:t>
            </w:r>
          </w:p>
        </w:tc>
        <w:tc>
          <w:tcPr>
            <w:tcW w:w="3968" w:type="dxa"/>
            <w:gridSpan w:val="2"/>
            <w:shd w:val="clear" w:color="auto" w:fill="DEEAF6"/>
          </w:tcPr>
          <w:p w14:paraId="3B511A24" w14:textId="269AF8D3" w:rsidR="001E6F4A" w:rsidRPr="007B4D9A" w:rsidRDefault="001E6F4A" w:rsidP="00003689">
            <w:pPr>
              <w:spacing w:before="20" w:after="20"/>
              <w:rPr>
                <w:lang w:val="en-GB"/>
              </w:rPr>
            </w:pPr>
            <w:r w:rsidRPr="007B4D9A">
              <w:rPr>
                <w:lang w:val="en-GB"/>
              </w:rPr>
              <w:t>UWI office facilities</w:t>
            </w:r>
          </w:p>
        </w:tc>
        <w:tc>
          <w:tcPr>
            <w:tcW w:w="2062" w:type="dxa"/>
            <w:shd w:val="clear" w:color="auto" w:fill="DEEAF6"/>
          </w:tcPr>
          <w:p w14:paraId="3164B7E3" w14:textId="1B17AD8B" w:rsidR="001E6F4A" w:rsidRPr="007B4D9A" w:rsidRDefault="001E6F4A" w:rsidP="00003689">
            <w:pPr>
              <w:spacing w:before="20" w:after="20"/>
              <w:rPr>
                <w:lang w:val="en-GB"/>
              </w:rPr>
            </w:pPr>
            <w:r w:rsidRPr="007B4D9A">
              <w:rPr>
                <w:lang w:val="en-GB"/>
              </w:rPr>
              <w:t>cofinance in-kind</w:t>
            </w:r>
          </w:p>
        </w:tc>
        <w:tc>
          <w:tcPr>
            <w:tcW w:w="1502" w:type="dxa"/>
            <w:gridSpan w:val="3"/>
            <w:shd w:val="pct12" w:color="auto" w:fill="DEEAF6"/>
          </w:tcPr>
          <w:p w14:paraId="7FEF4D03" w14:textId="77777777" w:rsidR="001E6F4A" w:rsidRPr="007B4D9A" w:rsidRDefault="001E6F4A" w:rsidP="00003689">
            <w:pPr>
              <w:spacing w:before="20" w:after="20"/>
              <w:jc w:val="center"/>
              <w:rPr>
                <w:lang w:val="en-GB"/>
              </w:rPr>
            </w:pPr>
          </w:p>
        </w:tc>
        <w:tc>
          <w:tcPr>
            <w:tcW w:w="1080" w:type="dxa"/>
            <w:shd w:val="pct12" w:color="auto" w:fill="DEEAF6"/>
          </w:tcPr>
          <w:p w14:paraId="1A6A6C38" w14:textId="77777777" w:rsidR="001E6F4A" w:rsidRPr="007B4D9A" w:rsidRDefault="001E6F4A" w:rsidP="00003689">
            <w:pPr>
              <w:spacing w:before="20" w:after="20"/>
              <w:jc w:val="center"/>
              <w:rPr>
                <w:lang w:val="en-GB"/>
              </w:rPr>
            </w:pPr>
          </w:p>
        </w:tc>
      </w:tr>
      <w:tr w:rsidR="007650BA" w:rsidRPr="007B4D9A" w14:paraId="049E336F" w14:textId="77777777" w:rsidTr="00CD44BD">
        <w:tc>
          <w:tcPr>
            <w:tcW w:w="13557" w:type="dxa"/>
            <w:gridSpan w:val="11"/>
            <w:shd w:val="clear" w:color="auto" w:fill="F2F2F2"/>
          </w:tcPr>
          <w:p w14:paraId="45CA8006" w14:textId="4688A1CC" w:rsidR="007650BA" w:rsidRPr="007B4D9A" w:rsidRDefault="007650BA" w:rsidP="00003689">
            <w:pPr>
              <w:spacing w:before="20" w:after="20"/>
              <w:jc w:val="center"/>
              <w:rPr>
                <w:lang w:val="en-GB"/>
              </w:rPr>
            </w:pPr>
            <w:r w:rsidRPr="007B4D9A">
              <w:rPr>
                <w:smallCaps/>
                <w:lang w:val="en-GB"/>
              </w:rPr>
              <w:t>GEF Project Resources (</w:t>
            </w:r>
            <w:r w:rsidR="001E6F4A" w:rsidRPr="007B4D9A">
              <w:rPr>
                <w:smallCaps/>
                <w:lang w:val="en-GB"/>
              </w:rPr>
              <w:t xml:space="preserve">Staff and </w:t>
            </w:r>
            <w:r w:rsidRPr="007B4D9A">
              <w:rPr>
                <w:smallCaps/>
                <w:lang w:val="en-GB"/>
              </w:rPr>
              <w:t>Long-Term Consultancies and Partnerships)</w:t>
            </w:r>
          </w:p>
        </w:tc>
      </w:tr>
      <w:tr w:rsidR="007650BA" w:rsidRPr="007B4D9A" w14:paraId="3B5B7189" w14:textId="77777777" w:rsidTr="00057277">
        <w:tc>
          <w:tcPr>
            <w:tcW w:w="681" w:type="dxa"/>
            <w:gridSpan w:val="2"/>
            <w:shd w:val="clear" w:color="auto" w:fill="FBE4D5"/>
          </w:tcPr>
          <w:p w14:paraId="4427E737" w14:textId="68342DF1" w:rsidR="007650BA" w:rsidRPr="007B4D9A" w:rsidRDefault="00F91220" w:rsidP="00003689">
            <w:pPr>
              <w:spacing w:before="20" w:after="20"/>
              <w:jc w:val="center"/>
              <w:rPr>
                <w:lang w:val="en-GB"/>
              </w:rPr>
            </w:pPr>
            <w:r w:rsidRPr="007B4D9A">
              <w:rPr>
                <w:lang w:val="en-GB"/>
              </w:rPr>
              <w:t>9</w:t>
            </w:r>
          </w:p>
        </w:tc>
        <w:tc>
          <w:tcPr>
            <w:tcW w:w="3604" w:type="dxa"/>
            <w:shd w:val="clear" w:color="auto" w:fill="FBE4D5"/>
            <w:vAlign w:val="center"/>
          </w:tcPr>
          <w:p w14:paraId="49DE042B" w14:textId="5DFAEF79" w:rsidR="007650BA" w:rsidRPr="007B4D9A" w:rsidRDefault="007650BA" w:rsidP="00057277">
            <w:pPr>
              <w:spacing w:before="20" w:after="20"/>
              <w:jc w:val="left"/>
              <w:rPr>
                <w:lang w:val="en-GB"/>
              </w:rPr>
            </w:pPr>
            <w:r w:rsidRPr="007B4D9A">
              <w:rPr>
                <w:lang w:val="en-GB"/>
              </w:rPr>
              <w:t xml:space="preserve">Project </w:t>
            </w:r>
            <w:r w:rsidR="001E6F4A" w:rsidRPr="007B4D9A">
              <w:rPr>
                <w:lang w:val="en-GB"/>
              </w:rPr>
              <w:t>Technical Coordinator</w:t>
            </w:r>
          </w:p>
        </w:tc>
        <w:tc>
          <w:tcPr>
            <w:tcW w:w="660" w:type="dxa"/>
            <w:shd w:val="clear" w:color="auto" w:fill="FBE4D5"/>
            <w:vAlign w:val="center"/>
          </w:tcPr>
          <w:p w14:paraId="6552C1A2" w14:textId="6CF070BA" w:rsidR="007650BA" w:rsidRPr="007B4D9A" w:rsidRDefault="001E6F4A" w:rsidP="00057277">
            <w:pPr>
              <w:spacing w:before="20" w:after="20"/>
              <w:jc w:val="center"/>
              <w:rPr>
                <w:lang w:val="en-GB"/>
              </w:rPr>
            </w:pPr>
            <w:r w:rsidRPr="007B4D9A">
              <w:rPr>
                <w:lang w:val="en-GB"/>
              </w:rPr>
              <w:t>PTC</w:t>
            </w:r>
          </w:p>
        </w:tc>
        <w:tc>
          <w:tcPr>
            <w:tcW w:w="3968" w:type="dxa"/>
            <w:gridSpan w:val="2"/>
            <w:shd w:val="clear" w:color="auto" w:fill="FBE4D5"/>
            <w:vAlign w:val="center"/>
          </w:tcPr>
          <w:p w14:paraId="32DB3FCA" w14:textId="77777777" w:rsidR="007650BA" w:rsidRPr="007B4D9A" w:rsidRDefault="007650BA" w:rsidP="00057277">
            <w:pPr>
              <w:spacing w:before="20" w:after="20"/>
              <w:jc w:val="left"/>
              <w:rPr>
                <w:lang w:val="en-GB"/>
              </w:rPr>
            </w:pPr>
            <w:r w:rsidRPr="007B4D9A">
              <w:rPr>
                <w:lang w:val="en-GB"/>
              </w:rPr>
              <w:t>To be recruited</w:t>
            </w:r>
          </w:p>
        </w:tc>
        <w:tc>
          <w:tcPr>
            <w:tcW w:w="2062" w:type="dxa"/>
            <w:shd w:val="clear" w:color="auto" w:fill="FBE4D5"/>
            <w:vAlign w:val="center"/>
          </w:tcPr>
          <w:p w14:paraId="202AFD5B" w14:textId="77777777" w:rsidR="007650BA" w:rsidRPr="007B4D9A" w:rsidRDefault="007650BA" w:rsidP="00057277">
            <w:pPr>
              <w:spacing w:before="20" w:after="20"/>
              <w:jc w:val="left"/>
              <w:rPr>
                <w:lang w:val="en-GB"/>
              </w:rPr>
            </w:pPr>
            <w:r w:rsidRPr="007B4D9A">
              <w:rPr>
                <w:lang w:val="en-GB"/>
              </w:rPr>
              <w:t>GEF budget</w:t>
            </w:r>
          </w:p>
        </w:tc>
        <w:tc>
          <w:tcPr>
            <w:tcW w:w="1502" w:type="dxa"/>
            <w:gridSpan w:val="3"/>
            <w:shd w:val="clear" w:color="auto" w:fill="FBE4D5"/>
            <w:vAlign w:val="center"/>
          </w:tcPr>
          <w:p w14:paraId="2C463EC9" w14:textId="2D8141F8" w:rsidR="007650BA" w:rsidRPr="007B4D9A" w:rsidRDefault="00CD44BD" w:rsidP="000748EA">
            <w:pPr>
              <w:spacing w:before="20" w:after="20"/>
              <w:jc w:val="center"/>
              <w:rPr>
                <w:lang w:val="en-GB"/>
              </w:rPr>
            </w:pPr>
            <w:r w:rsidRPr="007B4D9A">
              <w:rPr>
                <w:lang w:val="en-GB"/>
              </w:rPr>
              <w:t xml:space="preserve">US$ </w:t>
            </w:r>
            <w:r w:rsidR="009C0322" w:rsidRPr="007B4D9A">
              <w:rPr>
                <w:lang w:val="en-GB"/>
              </w:rPr>
              <w:t>2</w:t>
            </w:r>
            <w:r w:rsidR="00FE5654" w:rsidRPr="007B4D9A">
              <w:rPr>
                <w:lang w:val="en-GB"/>
              </w:rPr>
              <w:t>3</w:t>
            </w:r>
            <w:r w:rsidR="000748EA" w:rsidRPr="007B4D9A">
              <w:rPr>
                <w:lang w:val="en-GB"/>
              </w:rPr>
              <w:t>8</w:t>
            </w:r>
            <w:r w:rsidR="009C0322" w:rsidRPr="007B4D9A">
              <w:rPr>
                <w:lang w:val="en-GB"/>
              </w:rPr>
              <w:t>,</w:t>
            </w:r>
            <w:r w:rsidR="00FE5654" w:rsidRPr="007B4D9A">
              <w:rPr>
                <w:lang w:val="en-GB"/>
              </w:rPr>
              <w:t>260</w:t>
            </w:r>
            <w:r w:rsidR="00F91220" w:rsidRPr="007B4D9A">
              <w:rPr>
                <w:rStyle w:val="Refdenotaalpie"/>
                <w:lang w:val="en-GB"/>
              </w:rPr>
              <w:footnoteReference w:id="79"/>
            </w:r>
          </w:p>
        </w:tc>
        <w:tc>
          <w:tcPr>
            <w:tcW w:w="1080" w:type="dxa"/>
            <w:shd w:val="clear" w:color="auto" w:fill="FBE4D5"/>
            <w:vAlign w:val="center"/>
          </w:tcPr>
          <w:p w14:paraId="1DE37DBD" w14:textId="4AE45D21" w:rsidR="007650BA" w:rsidRPr="007B4D9A" w:rsidRDefault="00267975" w:rsidP="00057277">
            <w:pPr>
              <w:spacing w:before="20" w:after="20"/>
              <w:jc w:val="center"/>
              <w:rPr>
                <w:lang w:val="en-GB"/>
              </w:rPr>
            </w:pPr>
            <w:r w:rsidRPr="007B4D9A">
              <w:rPr>
                <w:lang w:val="en-GB"/>
              </w:rPr>
              <w:t>71800</w:t>
            </w:r>
          </w:p>
        </w:tc>
      </w:tr>
      <w:tr w:rsidR="007650BA" w:rsidRPr="007B4D9A" w14:paraId="30A89E9F" w14:textId="77777777" w:rsidTr="00057277">
        <w:tc>
          <w:tcPr>
            <w:tcW w:w="681" w:type="dxa"/>
            <w:gridSpan w:val="2"/>
            <w:shd w:val="clear" w:color="auto" w:fill="FBE4D5"/>
          </w:tcPr>
          <w:p w14:paraId="3E1F5F40" w14:textId="34D357CF" w:rsidR="007650BA" w:rsidRPr="007B4D9A" w:rsidRDefault="00F91220" w:rsidP="00003689">
            <w:pPr>
              <w:spacing w:before="20" w:after="20"/>
              <w:jc w:val="center"/>
              <w:rPr>
                <w:lang w:val="en-GB"/>
              </w:rPr>
            </w:pPr>
            <w:r w:rsidRPr="007B4D9A">
              <w:rPr>
                <w:lang w:val="en-GB"/>
              </w:rPr>
              <w:t>10</w:t>
            </w:r>
          </w:p>
        </w:tc>
        <w:tc>
          <w:tcPr>
            <w:tcW w:w="3604" w:type="dxa"/>
            <w:shd w:val="clear" w:color="auto" w:fill="FBE4D5"/>
            <w:vAlign w:val="center"/>
          </w:tcPr>
          <w:p w14:paraId="5495E2DB" w14:textId="69F9F710" w:rsidR="007650BA" w:rsidRPr="007B4D9A" w:rsidRDefault="007650BA" w:rsidP="00057277">
            <w:pPr>
              <w:spacing w:before="20" w:after="20"/>
              <w:jc w:val="left"/>
              <w:rPr>
                <w:lang w:val="en-GB"/>
              </w:rPr>
            </w:pPr>
            <w:r w:rsidRPr="007B4D9A">
              <w:rPr>
                <w:lang w:val="en-GB"/>
              </w:rPr>
              <w:t xml:space="preserve">Project </w:t>
            </w:r>
            <w:r w:rsidR="00C6454A" w:rsidRPr="007B4D9A">
              <w:rPr>
                <w:lang w:val="en-GB"/>
              </w:rPr>
              <w:t>eMobility Expert</w:t>
            </w:r>
          </w:p>
        </w:tc>
        <w:tc>
          <w:tcPr>
            <w:tcW w:w="660" w:type="dxa"/>
            <w:shd w:val="clear" w:color="auto" w:fill="FBE4D5"/>
            <w:vAlign w:val="center"/>
          </w:tcPr>
          <w:p w14:paraId="152CC5C6" w14:textId="23E51F10" w:rsidR="007650BA" w:rsidRPr="007B4D9A" w:rsidRDefault="00C6454A" w:rsidP="00057277">
            <w:pPr>
              <w:spacing w:before="20" w:after="20"/>
              <w:jc w:val="center"/>
              <w:rPr>
                <w:lang w:val="en-GB"/>
              </w:rPr>
            </w:pPr>
            <w:r w:rsidRPr="007B4D9A">
              <w:rPr>
                <w:lang w:val="en-GB"/>
              </w:rPr>
              <w:t>PEE</w:t>
            </w:r>
          </w:p>
        </w:tc>
        <w:tc>
          <w:tcPr>
            <w:tcW w:w="3968" w:type="dxa"/>
            <w:gridSpan w:val="2"/>
            <w:shd w:val="clear" w:color="auto" w:fill="FBE4D5"/>
            <w:vAlign w:val="center"/>
          </w:tcPr>
          <w:p w14:paraId="71AC0B14" w14:textId="6537F8F8" w:rsidR="007650BA" w:rsidRPr="007B4D9A" w:rsidRDefault="007650BA" w:rsidP="00057277">
            <w:pPr>
              <w:spacing w:before="20" w:after="20"/>
              <w:jc w:val="left"/>
              <w:rPr>
                <w:lang w:val="en-GB"/>
              </w:rPr>
            </w:pPr>
            <w:r w:rsidRPr="007B4D9A">
              <w:rPr>
                <w:lang w:val="en-GB"/>
              </w:rPr>
              <w:t>To be recruited</w:t>
            </w:r>
          </w:p>
        </w:tc>
        <w:tc>
          <w:tcPr>
            <w:tcW w:w="2062" w:type="dxa"/>
            <w:shd w:val="clear" w:color="auto" w:fill="FBE4D5"/>
            <w:vAlign w:val="center"/>
          </w:tcPr>
          <w:p w14:paraId="7031E969" w14:textId="77777777" w:rsidR="007650BA" w:rsidRPr="007B4D9A" w:rsidRDefault="007650BA" w:rsidP="00057277">
            <w:pPr>
              <w:spacing w:before="20" w:after="20"/>
              <w:jc w:val="left"/>
              <w:rPr>
                <w:lang w:val="en-GB"/>
              </w:rPr>
            </w:pPr>
            <w:r w:rsidRPr="007B4D9A">
              <w:rPr>
                <w:lang w:val="en-GB"/>
              </w:rPr>
              <w:t>GEF budget</w:t>
            </w:r>
          </w:p>
        </w:tc>
        <w:tc>
          <w:tcPr>
            <w:tcW w:w="1502" w:type="dxa"/>
            <w:gridSpan w:val="3"/>
            <w:shd w:val="clear" w:color="auto" w:fill="FBE4D5"/>
            <w:vAlign w:val="center"/>
          </w:tcPr>
          <w:p w14:paraId="45D457C2" w14:textId="36C0AED0" w:rsidR="007650BA" w:rsidRPr="007B4D9A" w:rsidRDefault="00F91220" w:rsidP="00057277">
            <w:pPr>
              <w:spacing w:before="20" w:after="20"/>
              <w:jc w:val="center"/>
              <w:rPr>
                <w:lang w:val="en-GB"/>
              </w:rPr>
            </w:pPr>
            <w:r w:rsidRPr="007B4D9A">
              <w:rPr>
                <w:lang w:val="en-GB"/>
              </w:rPr>
              <w:t>US$</w:t>
            </w:r>
            <w:r w:rsidR="009C0322" w:rsidRPr="007B4D9A">
              <w:rPr>
                <w:lang w:val="en-GB"/>
              </w:rPr>
              <w:t xml:space="preserve"> 162</w:t>
            </w:r>
            <w:r w:rsidRPr="007B4D9A">
              <w:rPr>
                <w:lang w:val="en-GB"/>
              </w:rPr>
              <w:t>,</w:t>
            </w:r>
            <w:r w:rsidR="009C0322" w:rsidRPr="007B4D9A">
              <w:rPr>
                <w:lang w:val="en-GB"/>
              </w:rPr>
              <w:t>000</w:t>
            </w:r>
            <w:r w:rsidRPr="007B4D9A">
              <w:rPr>
                <w:rStyle w:val="Refdenotaalpie"/>
                <w:lang w:val="en-GB"/>
              </w:rPr>
              <w:footnoteReference w:id="80"/>
            </w:r>
          </w:p>
        </w:tc>
        <w:tc>
          <w:tcPr>
            <w:tcW w:w="1080" w:type="dxa"/>
            <w:shd w:val="clear" w:color="auto" w:fill="FBE4D5"/>
            <w:vAlign w:val="center"/>
          </w:tcPr>
          <w:p w14:paraId="7E3775A1" w14:textId="53DBE181" w:rsidR="007650BA" w:rsidRPr="007B4D9A" w:rsidRDefault="00057277" w:rsidP="00057277">
            <w:pPr>
              <w:spacing w:before="20" w:after="20"/>
              <w:jc w:val="center"/>
              <w:rPr>
                <w:lang w:val="en-GB"/>
              </w:rPr>
            </w:pPr>
            <w:r w:rsidRPr="007B4D9A">
              <w:rPr>
                <w:lang w:val="en-GB"/>
              </w:rPr>
              <w:t>71800</w:t>
            </w:r>
          </w:p>
        </w:tc>
      </w:tr>
      <w:tr w:rsidR="000D7E0C" w:rsidRPr="007B4D9A" w14:paraId="6B7D623C" w14:textId="77777777" w:rsidTr="00057277">
        <w:tc>
          <w:tcPr>
            <w:tcW w:w="681" w:type="dxa"/>
            <w:gridSpan w:val="2"/>
            <w:shd w:val="clear" w:color="auto" w:fill="FBE4D5"/>
          </w:tcPr>
          <w:p w14:paraId="1F5751AB" w14:textId="2ADC7133" w:rsidR="000D7E0C" w:rsidRPr="007B4D9A" w:rsidRDefault="00F91220" w:rsidP="00003689">
            <w:pPr>
              <w:spacing w:before="20" w:after="20"/>
              <w:jc w:val="center"/>
              <w:rPr>
                <w:lang w:val="en-GB"/>
              </w:rPr>
            </w:pPr>
            <w:r w:rsidRPr="007B4D9A">
              <w:rPr>
                <w:lang w:val="en-GB"/>
              </w:rPr>
              <w:t>11</w:t>
            </w:r>
          </w:p>
        </w:tc>
        <w:tc>
          <w:tcPr>
            <w:tcW w:w="3604" w:type="dxa"/>
            <w:shd w:val="clear" w:color="auto" w:fill="FBE4D5"/>
            <w:vAlign w:val="center"/>
          </w:tcPr>
          <w:p w14:paraId="73E4D1E7" w14:textId="4D57DABF" w:rsidR="000D7E0C" w:rsidRPr="007B4D9A" w:rsidRDefault="000D7E0C" w:rsidP="00057277">
            <w:pPr>
              <w:spacing w:before="20" w:after="20"/>
              <w:jc w:val="left"/>
              <w:rPr>
                <w:lang w:val="en-GB"/>
              </w:rPr>
            </w:pPr>
            <w:r w:rsidRPr="007B4D9A">
              <w:rPr>
                <w:lang w:val="en-GB"/>
              </w:rPr>
              <w:t>Project Finance and Admin Officer</w:t>
            </w:r>
          </w:p>
        </w:tc>
        <w:tc>
          <w:tcPr>
            <w:tcW w:w="660" w:type="dxa"/>
            <w:shd w:val="clear" w:color="auto" w:fill="FBE4D5"/>
            <w:vAlign w:val="center"/>
          </w:tcPr>
          <w:p w14:paraId="2C558162" w14:textId="3E6FA1C9" w:rsidR="000D7E0C" w:rsidRPr="007B4D9A" w:rsidRDefault="000D7E0C" w:rsidP="00057277">
            <w:pPr>
              <w:spacing w:before="20" w:after="20"/>
              <w:jc w:val="center"/>
              <w:rPr>
                <w:lang w:val="en-GB"/>
              </w:rPr>
            </w:pPr>
            <w:r w:rsidRPr="007B4D9A">
              <w:rPr>
                <w:lang w:val="en-GB"/>
              </w:rPr>
              <w:t>PFA</w:t>
            </w:r>
          </w:p>
        </w:tc>
        <w:tc>
          <w:tcPr>
            <w:tcW w:w="3968" w:type="dxa"/>
            <w:gridSpan w:val="2"/>
            <w:shd w:val="clear" w:color="auto" w:fill="FBE4D5"/>
            <w:vAlign w:val="center"/>
          </w:tcPr>
          <w:p w14:paraId="675146D2" w14:textId="46AE5AD3" w:rsidR="000D7E0C" w:rsidRPr="007B4D9A" w:rsidRDefault="000D7E0C" w:rsidP="00057277">
            <w:pPr>
              <w:spacing w:before="20" w:after="20"/>
              <w:jc w:val="left"/>
              <w:rPr>
                <w:lang w:val="en-GB"/>
              </w:rPr>
            </w:pPr>
            <w:r w:rsidRPr="007B4D9A">
              <w:rPr>
                <w:lang w:val="en-GB"/>
              </w:rPr>
              <w:t>To be recruited</w:t>
            </w:r>
            <w:r w:rsidR="009C0322" w:rsidRPr="007B4D9A">
              <w:rPr>
                <w:lang w:val="en-GB"/>
              </w:rPr>
              <w:t xml:space="preserve"> (part-time 3/5)</w:t>
            </w:r>
          </w:p>
        </w:tc>
        <w:tc>
          <w:tcPr>
            <w:tcW w:w="2062" w:type="dxa"/>
            <w:shd w:val="clear" w:color="auto" w:fill="FBE4D5"/>
            <w:vAlign w:val="center"/>
          </w:tcPr>
          <w:p w14:paraId="3416C54D" w14:textId="18C54D73" w:rsidR="000D7E0C" w:rsidRPr="007B4D9A" w:rsidRDefault="000D7E0C" w:rsidP="00057277">
            <w:pPr>
              <w:spacing w:before="20" w:after="20"/>
              <w:jc w:val="left"/>
              <w:rPr>
                <w:lang w:val="en-GB"/>
              </w:rPr>
            </w:pPr>
            <w:r w:rsidRPr="007B4D9A">
              <w:rPr>
                <w:lang w:val="en-GB"/>
              </w:rPr>
              <w:t>GEF budget</w:t>
            </w:r>
          </w:p>
        </w:tc>
        <w:tc>
          <w:tcPr>
            <w:tcW w:w="1502" w:type="dxa"/>
            <w:gridSpan w:val="3"/>
            <w:shd w:val="clear" w:color="auto" w:fill="FBE4D5"/>
            <w:vAlign w:val="center"/>
          </w:tcPr>
          <w:p w14:paraId="689BDABC" w14:textId="501BF3D6" w:rsidR="000D7E0C" w:rsidRPr="007B4D9A" w:rsidRDefault="00F91220" w:rsidP="00F45439">
            <w:pPr>
              <w:spacing w:before="20" w:after="20"/>
              <w:jc w:val="center"/>
              <w:rPr>
                <w:lang w:val="en-GB"/>
              </w:rPr>
            </w:pPr>
            <w:r w:rsidRPr="007B4D9A">
              <w:rPr>
                <w:lang w:val="en-GB"/>
              </w:rPr>
              <w:t>US$</w:t>
            </w:r>
            <w:r w:rsidR="009C0322" w:rsidRPr="007B4D9A">
              <w:rPr>
                <w:lang w:val="en-GB"/>
              </w:rPr>
              <w:t xml:space="preserve"> </w:t>
            </w:r>
            <w:r w:rsidR="00402ADA" w:rsidRPr="007B4D9A">
              <w:rPr>
                <w:lang w:val="en-GB"/>
              </w:rPr>
              <w:t>5</w:t>
            </w:r>
            <w:r w:rsidR="00F45439" w:rsidRPr="007B4D9A">
              <w:rPr>
                <w:lang w:val="en-GB"/>
              </w:rPr>
              <w:t>7</w:t>
            </w:r>
            <w:r w:rsidR="00FE5654" w:rsidRPr="007B4D9A">
              <w:rPr>
                <w:lang w:val="en-GB"/>
              </w:rPr>
              <w:t>,</w:t>
            </w:r>
            <w:r w:rsidR="00F45439" w:rsidRPr="007B4D9A">
              <w:rPr>
                <w:lang w:val="en-GB"/>
              </w:rPr>
              <w:t>6</w:t>
            </w:r>
            <w:r w:rsidR="00402ADA" w:rsidRPr="007B4D9A">
              <w:rPr>
                <w:lang w:val="en-GB"/>
              </w:rPr>
              <w:t>00</w:t>
            </w:r>
            <w:r w:rsidRPr="007B4D9A">
              <w:rPr>
                <w:rStyle w:val="Refdenotaalpie"/>
                <w:lang w:val="en-GB"/>
              </w:rPr>
              <w:footnoteReference w:id="81"/>
            </w:r>
          </w:p>
        </w:tc>
        <w:tc>
          <w:tcPr>
            <w:tcW w:w="1080" w:type="dxa"/>
            <w:shd w:val="clear" w:color="auto" w:fill="FBE4D5"/>
            <w:vAlign w:val="center"/>
          </w:tcPr>
          <w:p w14:paraId="3E234E3D" w14:textId="1BD5A457" w:rsidR="000D7E0C" w:rsidRPr="007B4D9A" w:rsidRDefault="00057277" w:rsidP="00267975">
            <w:pPr>
              <w:spacing w:before="20" w:after="20"/>
              <w:jc w:val="center"/>
              <w:rPr>
                <w:lang w:val="en-GB"/>
              </w:rPr>
            </w:pPr>
            <w:r w:rsidRPr="007B4D9A">
              <w:rPr>
                <w:lang w:val="en-GB"/>
              </w:rPr>
              <w:t>71</w:t>
            </w:r>
            <w:r w:rsidR="00267975" w:rsidRPr="007B4D9A">
              <w:rPr>
                <w:lang w:val="en-GB"/>
              </w:rPr>
              <w:t>8</w:t>
            </w:r>
            <w:r w:rsidRPr="007B4D9A">
              <w:rPr>
                <w:lang w:val="en-GB"/>
              </w:rPr>
              <w:t>00</w:t>
            </w:r>
          </w:p>
        </w:tc>
      </w:tr>
      <w:tr w:rsidR="007650BA" w:rsidRPr="007B4D9A" w14:paraId="2F3A8073" w14:textId="77777777" w:rsidTr="00057277">
        <w:tc>
          <w:tcPr>
            <w:tcW w:w="681" w:type="dxa"/>
            <w:gridSpan w:val="2"/>
            <w:shd w:val="clear" w:color="auto" w:fill="FBE4D5"/>
          </w:tcPr>
          <w:p w14:paraId="4FD9FA6D" w14:textId="65EF7290" w:rsidR="007650BA" w:rsidRPr="007B4D9A" w:rsidRDefault="00F91220" w:rsidP="00003689">
            <w:pPr>
              <w:spacing w:before="20" w:after="20"/>
              <w:jc w:val="center"/>
              <w:rPr>
                <w:lang w:val="en-GB"/>
              </w:rPr>
            </w:pPr>
            <w:r w:rsidRPr="007B4D9A">
              <w:rPr>
                <w:lang w:val="en-GB"/>
              </w:rPr>
              <w:t>12</w:t>
            </w:r>
          </w:p>
        </w:tc>
        <w:tc>
          <w:tcPr>
            <w:tcW w:w="3604" w:type="dxa"/>
            <w:shd w:val="clear" w:color="auto" w:fill="FBE4D5"/>
            <w:vAlign w:val="center"/>
          </w:tcPr>
          <w:p w14:paraId="7868F811" w14:textId="35EA0D99" w:rsidR="007650BA" w:rsidRPr="007B4D9A" w:rsidRDefault="007650BA" w:rsidP="00057277">
            <w:pPr>
              <w:spacing w:before="20" w:after="20"/>
              <w:jc w:val="left"/>
              <w:rPr>
                <w:lang w:val="en-GB"/>
              </w:rPr>
            </w:pPr>
            <w:r w:rsidRPr="007B4D9A">
              <w:rPr>
                <w:lang w:val="en-GB"/>
              </w:rPr>
              <w:t xml:space="preserve">Project </w:t>
            </w:r>
            <w:r w:rsidR="000D7E0C" w:rsidRPr="007B4D9A">
              <w:rPr>
                <w:lang w:val="en-GB"/>
              </w:rPr>
              <w:t xml:space="preserve">Procurement </w:t>
            </w:r>
            <w:r w:rsidR="0030764C" w:rsidRPr="007B4D9A">
              <w:rPr>
                <w:lang w:val="en-GB"/>
              </w:rPr>
              <w:t>Specialist</w:t>
            </w:r>
          </w:p>
        </w:tc>
        <w:tc>
          <w:tcPr>
            <w:tcW w:w="660" w:type="dxa"/>
            <w:shd w:val="clear" w:color="auto" w:fill="FBE4D5"/>
            <w:vAlign w:val="center"/>
          </w:tcPr>
          <w:p w14:paraId="6E01A786" w14:textId="185A140D" w:rsidR="007650BA" w:rsidRPr="007B4D9A" w:rsidRDefault="000D7E0C" w:rsidP="00057277">
            <w:pPr>
              <w:spacing w:before="20" w:after="20"/>
              <w:jc w:val="center"/>
              <w:rPr>
                <w:lang w:val="en-GB"/>
              </w:rPr>
            </w:pPr>
            <w:r w:rsidRPr="007B4D9A">
              <w:rPr>
                <w:lang w:val="en-GB"/>
              </w:rPr>
              <w:t>P</w:t>
            </w:r>
            <w:r w:rsidR="0030764C" w:rsidRPr="007B4D9A">
              <w:rPr>
                <w:lang w:val="en-GB"/>
              </w:rPr>
              <w:t>PS</w:t>
            </w:r>
          </w:p>
        </w:tc>
        <w:tc>
          <w:tcPr>
            <w:tcW w:w="3968" w:type="dxa"/>
            <w:gridSpan w:val="2"/>
            <w:shd w:val="clear" w:color="auto" w:fill="FBE4D5"/>
            <w:vAlign w:val="center"/>
          </w:tcPr>
          <w:p w14:paraId="5084A98D" w14:textId="0DF47BF5" w:rsidR="007650BA" w:rsidRPr="007B4D9A" w:rsidRDefault="0030764C" w:rsidP="00057277">
            <w:pPr>
              <w:spacing w:before="20" w:after="20"/>
              <w:jc w:val="left"/>
              <w:rPr>
                <w:lang w:val="en-GB"/>
              </w:rPr>
            </w:pPr>
            <w:r w:rsidRPr="007B4D9A">
              <w:rPr>
                <w:lang w:val="en-GB"/>
              </w:rPr>
              <w:t>To be recruited</w:t>
            </w:r>
          </w:p>
        </w:tc>
        <w:tc>
          <w:tcPr>
            <w:tcW w:w="2062" w:type="dxa"/>
            <w:shd w:val="clear" w:color="auto" w:fill="FBE4D5"/>
            <w:vAlign w:val="center"/>
          </w:tcPr>
          <w:p w14:paraId="0C697964" w14:textId="77777777" w:rsidR="007650BA" w:rsidRPr="007B4D9A" w:rsidRDefault="007650BA" w:rsidP="00057277">
            <w:pPr>
              <w:spacing w:before="20" w:after="20"/>
              <w:jc w:val="left"/>
              <w:rPr>
                <w:lang w:val="en-GB"/>
              </w:rPr>
            </w:pPr>
            <w:r w:rsidRPr="007B4D9A">
              <w:rPr>
                <w:lang w:val="en-GB"/>
              </w:rPr>
              <w:t>GEF budget</w:t>
            </w:r>
          </w:p>
        </w:tc>
        <w:tc>
          <w:tcPr>
            <w:tcW w:w="1502" w:type="dxa"/>
            <w:gridSpan w:val="3"/>
            <w:shd w:val="clear" w:color="auto" w:fill="FBE4D5"/>
            <w:vAlign w:val="center"/>
          </w:tcPr>
          <w:p w14:paraId="4562ABC6" w14:textId="0C696F3F" w:rsidR="007650BA" w:rsidRPr="007B4D9A" w:rsidRDefault="007650BA" w:rsidP="00F45439">
            <w:pPr>
              <w:spacing w:before="20" w:after="20"/>
              <w:jc w:val="center"/>
              <w:rPr>
                <w:lang w:val="en-GB"/>
              </w:rPr>
            </w:pPr>
            <w:r w:rsidRPr="007B4D9A">
              <w:rPr>
                <w:lang w:val="en-GB"/>
              </w:rPr>
              <w:t xml:space="preserve">US$ </w:t>
            </w:r>
            <w:r w:rsidR="004F3582" w:rsidRPr="007B4D9A">
              <w:rPr>
                <w:lang w:val="en-GB"/>
              </w:rPr>
              <w:t>3</w:t>
            </w:r>
            <w:r w:rsidR="00F45439" w:rsidRPr="007B4D9A">
              <w:rPr>
                <w:lang w:val="en-GB"/>
              </w:rPr>
              <w:t>8</w:t>
            </w:r>
            <w:r w:rsidR="004F3582" w:rsidRPr="007B4D9A">
              <w:rPr>
                <w:lang w:val="en-GB"/>
              </w:rPr>
              <w:t>,</w:t>
            </w:r>
            <w:r w:rsidR="00F45439" w:rsidRPr="007B4D9A">
              <w:rPr>
                <w:lang w:val="en-GB"/>
              </w:rPr>
              <w:t>4</w:t>
            </w:r>
            <w:r w:rsidR="004F3582" w:rsidRPr="007B4D9A">
              <w:rPr>
                <w:lang w:val="en-GB"/>
              </w:rPr>
              <w:t>00</w:t>
            </w:r>
            <w:r w:rsidR="00F91220" w:rsidRPr="007B4D9A">
              <w:rPr>
                <w:rStyle w:val="Refdenotaalpie"/>
                <w:lang w:val="en-GB"/>
              </w:rPr>
              <w:footnoteReference w:id="82"/>
            </w:r>
          </w:p>
        </w:tc>
        <w:tc>
          <w:tcPr>
            <w:tcW w:w="1080" w:type="dxa"/>
            <w:shd w:val="clear" w:color="auto" w:fill="FBE4D5"/>
            <w:vAlign w:val="center"/>
          </w:tcPr>
          <w:p w14:paraId="7564987A" w14:textId="3A7F53CE" w:rsidR="007650BA" w:rsidRPr="007B4D9A" w:rsidRDefault="00057277" w:rsidP="00267975">
            <w:pPr>
              <w:spacing w:before="20" w:after="20"/>
              <w:jc w:val="center"/>
              <w:rPr>
                <w:lang w:val="en-GB"/>
              </w:rPr>
            </w:pPr>
            <w:r w:rsidRPr="007B4D9A">
              <w:rPr>
                <w:lang w:val="en-GB"/>
              </w:rPr>
              <w:t>71</w:t>
            </w:r>
            <w:r w:rsidR="00267975" w:rsidRPr="007B4D9A">
              <w:rPr>
                <w:lang w:val="en-GB"/>
              </w:rPr>
              <w:t>8</w:t>
            </w:r>
            <w:r w:rsidRPr="007B4D9A">
              <w:rPr>
                <w:lang w:val="en-GB"/>
              </w:rPr>
              <w:t>00</w:t>
            </w:r>
          </w:p>
        </w:tc>
      </w:tr>
      <w:tr w:rsidR="007650BA" w:rsidRPr="007B4D9A" w14:paraId="756BA2A2" w14:textId="77777777" w:rsidTr="00057277">
        <w:tc>
          <w:tcPr>
            <w:tcW w:w="681" w:type="dxa"/>
            <w:gridSpan w:val="2"/>
            <w:shd w:val="clear" w:color="auto" w:fill="FBE4D5"/>
          </w:tcPr>
          <w:p w14:paraId="725E86A1" w14:textId="2E0AF1A1" w:rsidR="007650BA" w:rsidRPr="007B4D9A" w:rsidRDefault="00F91220" w:rsidP="00003689">
            <w:pPr>
              <w:spacing w:before="20" w:after="20"/>
              <w:jc w:val="center"/>
              <w:rPr>
                <w:lang w:val="en-GB"/>
              </w:rPr>
            </w:pPr>
            <w:r w:rsidRPr="007B4D9A">
              <w:rPr>
                <w:lang w:val="en-GB"/>
              </w:rPr>
              <w:t>13</w:t>
            </w:r>
          </w:p>
        </w:tc>
        <w:tc>
          <w:tcPr>
            <w:tcW w:w="3604" w:type="dxa"/>
            <w:shd w:val="clear" w:color="auto" w:fill="FBE4D5"/>
            <w:vAlign w:val="center"/>
          </w:tcPr>
          <w:p w14:paraId="2F5FB9F0" w14:textId="2949A86F" w:rsidR="007650BA" w:rsidRPr="007B4D9A" w:rsidRDefault="0030764C" w:rsidP="00D67A68">
            <w:pPr>
              <w:spacing w:before="20" w:after="20"/>
              <w:jc w:val="left"/>
              <w:rPr>
                <w:lang w:val="en-GB"/>
              </w:rPr>
            </w:pPr>
            <w:r w:rsidRPr="007B4D9A">
              <w:rPr>
                <w:lang w:val="en-GB"/>
              </w:rPr>
              <w:t>Project Engineer</w:t>
            </w:r>
          </w:p>
        </w:tc>
        <w:tc>
          <w:tcPr>
            <w:tcW w:w="660" w:type="dxa"/>
            <w:shd w:val="clear" w:color="auto" w:fill="FBE4D5"/>
            <w:vAlign w:val="center"/>
          </w:tcPr>
          <w:p w14:paraId="066CF1F3" w14:textId="7678EEAC" w:rsidR="007650BA" w:rsidRPr="007B4D9A" w:rsidRDefault="0030764C" w:rsidP="00057277">
            <w:pPr>
              <w:spacing w:before="20" w:after="20"/>
              <w:jc w:val="center"/>
              <w:rPr>
                <w:lang w:val="en-GB"/>
              </w:rPr>
            </w:pPr>
            <w:r w:rsidRPr="007B4D9A">
              <w:rPr>
                <w:lang w:val="en-GB"/>
              </w:rPr>
              <w:t>P</w:t>
            </w:r>
            <w:r w:rsidR="00D67A68" w:rsidRPr="007B4D9A">
              <w:rPr>
                <w:lang w:val="en-GB"/>
              </w:rPr>
              <w:t>E</w:t>
            </w:r>
          </w:p>
        </w:tc>
        <w:tc>
          <w:tcPr>
            <w:tcW w:w="3968" w:type="dxa"/>
            <w:gridSpan w:val="2"/>
            <w:shd w:val="clear" w:color="auto" w:fill="FBE4D5"/>
            <w:vAlign w:val="center"/>
          </w:tcPr>
          <w:p w14:paraId="1C8AAEE0" w14:textId="68B54A69" w:rsidR="007650BA" w:rsidRPr="007B4D9A" w:rsidRDefault="0030764C" w:rsidP="00057277">
            <w:pPr>
              <w:spacing w:before="20" w:after="20"/>
              <w:jc w:val="left"/>
              <w:rPr>
                <w:lang w:val="en-GB"/>
              </w:rPr>
            </w:pPr>
            <w:r w:rsidRPr="007B4D9A">
              <w:rPr>
                <w:lang w:val="en-GB"/>
              </w:rPr>
              <w:t>To be recruited</w:t>
            </w:r>
          </w:p>
        </w:tc>
        <w:tc>
          <w:tcPr>
            <w:tcW w:w="2062" w:type="dxa"/>
            <w:shd w:val="clear" w:color="auto" w:fill="FBE4D5"/>
            <w:vAlign w:val="center"/>
          </w:tcPr>
          <w:p w14:paraId="0F6398AD" w14:textId="77777777" w:rsidR="007650BA" w:rsidRPr="007B4D9A" w:rsidRDefault="007650BA" w:rsidP="00057277">
            <w:pPr>
              <w:spacing w:before="20" w:after="20"/>
              <w:jc w:val="left"/>
              <w:rPr>
                <w:lang w:val="en-GB"/>
              </w:rPr>
            </w:pPr>
            <w:r w:rsidRPr="007B4D9A">
              <w:rPr>
                <w:lang w:val="en-GB"/>
              </w:rPr>
              <w:t>GEF budget</w:t>
            </w:r>
          </w:p>
        </w:tc>
        <w:tc>
          <w:tcPr>
            <w:tcW w:w="1502" w:type="dxa"/>
            <w:gridSpan w:val="3"/>
            <w:shd w:val="clear" w:color="auto" w:fill="FBE4D5"/>
            <w:vAlign w:val="center"/>
          </w:tcPr>
          <w:p w14:paraId="7AE4DB64" w14:textId="6EB0E4FC" w:rsidR="007650BA" w:rsidRPr="007B4D9A" w:rsidRDefault="007650BA" w:rsidP="00057277">
            <w:pPr>
              <w:spacing w:before="20" w:after="20"/>
              <w:jc w:val="center"/>
              <w:rPr>
                <w:lang w:val="en-GB"/>
              </w:rPr>
            </w:pPr>
            <w:r w:rsidRPr="007B4D9A">
              <w:rPr>
                <w:lang w:val="en-GB"/>
              </w:rPr>
              <w:t xml:space="preserve">US$ </w:t>
            </w:r>
            <w:r w:rsidR="00F91220" w:rsidRPr="007B4D9A">
              <w:rPr>
                <w:lang w:val="en-GB"/>
              </w:rPr>
              <w:t>90,000</w:t>
            </w:r>
            <w:r w:rsidR="00F91220" w:rsidRPr="007B4D9A">
              <w:rPr>
                <w:rStyle w:val="Refdenotaalpie"/>
                <w:lang w:val="en-GB"/>
              </w:rPr>
              <w:footnoteReference w:id="83"/>
            </w:r>
          </w:p>
        </w:tc>
        <w:tc>
          <w:tcPr>
            <w:tcW w:w="1080" w:type="dxa"/>
            <w:shd w:val="clear" w:color="auto" w:fill="FBE4D5"/>
            <w:vAlign w:val="center"/>
          </w:tcPr>
          <w:p w14:paraId="38C19486" w14:textId="538515C7" w:rsidR="007650BA" w:rsidRPr="007B4D9A" w:rsidRDefault="00057277" w:rsidP="00057277">
            <w:pPr>
              <w:spacing w:before="20" w:after="20"/>
              <w:jc w:val="center"/>
              <w:rPr>
                <w:lang w:val="en-GB"/>
              </w:rPr>
            </w:pPr>
            <w:r w:rsidRPr="007B4D9A">
              <w:rPr>
                <w:lang w:val="en-GB"/>
              </w:rPr>
              <w:t>71300</w:t>
            </w:r>
          </w:p>
        </w:tc>
      </w:tr>
      <w:tr w:rsidR="007650BA" w:rsidRPr="007B4D9A" w14:paraId="56FE4F26" w14:textId="77777777" w:rsidTr="00CD44BD">
        <w:tc>
          <w:tcPr>
            <w:tcW w:w="8913" w:type="dxa"/>
            <w:gridSpan w:val="6"/>
            <w:shd w:val="clear" w:color="auto" w:fill="FBE4D5"/>
          </w:tcPr>
          <w:p w14:paraId="0DAC7C4A" w14:textId="77777777" w:rsidR="007650BA" w:rsidRPr="007B4D9A" w:rsidRDefault="007650BA" w:rsidP="00003689">
            <w:pPr>
              <w:spacing w:before="20" w:after="20"/>
              <w:rPr>
                <w:lang w:val="en-GB"/>
              </w:rPr>
            </w:pPr>
          </w:p>
        </w:tc>
        <w:tc>
          <w:tcPr>
            <w:tcW w:w="2062" w:type="dxa"/>
            <w:shd w:val="clear" w:color="auto" w:fill="FBE4D5"/>
          </w:tcPr>
          <w:p w14:paraId="2D28DEFB" w14:textId="77777777" w:rsidR="007650BA" w:rsidRPr="007B4D9A" w:rsidRDefault="007650BA" w:rsidP="00003689">
            <w:pPr>
              <w:spacing w:before="20" w:after="20"/>
              <w:rPr>
                <w:b/>
                <w:lang w:val="en-GB"/>
              </w:rPr>
            </w:pPr>
            <w:r w:rsidRPr="007B4D9A">
              <w:rPr>
                <w:b/>
                <w:lang w:val="en-GB"/>
              </w:rPr>
              <w:t>Subtotal</w:t>
            </w:r>
          </w:p>
        </w:tc>
        <w:tc>
          <w:tcPr>
            <w:tcW w:w="1502" w:type="dxa"/>
            <w:gridSpan w:val="3"/>
            <w:shd w:val="clear" w:color="auto" w:fill="FBE4D5"/>
          </w:tcPr>
          <w:p w14:paraId="13FF013A" w14:textId="4E57681F" w:rsidR="007650BA" w:rsidRPr="007B4D9A" w:rsidRDefault="009C0322" w:rsidP="00F45439">
            <w:pPr>
              <w:spacing w:before="20" w:after="20"/>
              <w:jc w:val="center"/>
              <w:rPr>
                <w:b/>
                <w:lang w:val="en-GB"/>
              </w:rPr>
            </w:pPr>
            <w:r w:rsidRPr="007B4D9A">
              <w:rPr>
                <w:b/>
                <w:lang w:val="en-GB"/>
              </w:rPr>
              <w:t xml:space="preserve">US$ </w:t>
            </w:r>
            <w:r w:rsidR="00402ADA" w:rsidRPr="007B4D9A">
              <w:rPr>
                <w:b/>
                <w:lang w:val="en-GB"/>
              </w:rPr>
              <w:t>5</w:t>
            </w:r>
            <w:r w:rsidR="00F45439" w:rsidRPr="007B4D9A">
              <w:rPr>
                <w:b/>
                <w:lang w:val="en-GB"/>
              </w:rPr>
              <w:t>86</w:t>
            </w:r>
            <w:r w:rsidR="00FE5654" w:rsidRPr="007B4D9A">
              <w:rPr>
                <w:b/>
                <w:lang w:val="en-GB"/>
              </w:rPr>
              <w:t>,26</w:t>
            </w:r>
            <w:r w:rsidRPr="007B4D9A">
              <w:rPr>
                <w:b/>
                <w:lang w:val="en-GB"/>
              </w:rPr>
              <w:t>0</w:t>
            </w:r>
          </w:p>
        </w:tc>
        <w:tc>
          <w:tcPr>
            <w:tcW w:w="1080" w:type="dxa"/>
            <w:shd w:val="clear" w:color="auto" w:fill="FBE4D5"/>
          </w:tcPr>
          <w:p w14:paraId="38DED0D5" w14:textId="77777777" w:rsidR="007650BA" w:rsidRPr="007B4D9A" w:rsidRDefault="007650BA" w:rsidP="00003689">
            <w:pPr>
              <w:spacing w:before="20" w:after="20"/>
              <w:jc w:val="center"/>
              <w:rPr>
                <w:lang w:val="en-GB"/>
              </w:rPr>
            </w:pPr>
          </w:p>
        </w:tc>
      </w:tr>
      <w:tr w:rsidR="00CD44BD" w:rsidRPr="007B4D9A" w14:paraId="30CCF188" w14:textId="77777777" w:rsidTr="00CD44BD">
        <w:tc>
          <w:tcPr>
            <w:tcW w:w="13557" w:type="dxa"/>
            <w:gridSpan w:val="11"/>
            <w:tcBorders>
              <w:bottom w:val="single" w:sz="4" w:space="0" w:color="auto"/>
            </w:tcBorders>
            <w:shd w:val="clear" w:color="auto" w:fill="F2F2F2"/>
          </w:tcPr>
          <w:p w14:paraId="03B779EB" w14:textId="7841F53B" w:rsidR="00CD44BD" w:rsidRPr="007B4D9A" w:rsidRDefault="00CD44BD" w:rsidP="00CD44BD">
            <w:pPr>
              <w:spacing w:before="20" w:after="20"/>
              <w:jc w:val="center"/>
              <w:rPr>
                <w:smallCaps/>
                <w:lang w:val="en-GB"/>
              </w:rPr>
            </w:pPr>
            <w:r w:rsidRPr="007B4D9A">
              <w:rPr>
                <w:smallCaps/>
                <w:lang w:val="en-GB"/>
              </w:rPr>
              <w:t>GEF Project Resources (Partnerships</w:t>
            </w:r>
            <w:r w:rsidR="008C689A" w:rsidRPr="007B4D9A">
              <w:rPr>
                <w:smallCaps/>
                <w:lang w:val="en-GB"/>
              </w:rPr>
              <w:t>, Services and Goods</w:t>
            </w:r>
            <w:r w:rsidRPr="007B4D9A">
              <w:rPr>
                <w:smallCaps/>
                <w:lang w:val="en-GB"/>
              </w:rPr>
              <w:t>)</w:t>
            </w:r>
          </w:p>
        </w:tc>
      </w:tr>
      <w:tr w:rsidR="00CD44BD" w:rsidRPr="007B4D9A" w14:paraId="44805C55" w14:textId="77777777" w:rsidTr="00057277">
        <w:tc>
          <w:tcPr>
            <w:tcW w:w="655" w:type="dxa"/>
            <w:shd w:val="clear" w:color="auto" w:fill="FBE4D5"/>
          </w:tcPr>
          <w:p w14:paraId="186FA774" w14:textId="0C9F8E50" w:rsidR="00CD44BD" w:rsidRPr="007B4D9A" w:rsidRDefault="00D179DB" w:rsidP="00003689">
            <w:pPr>
              <w:spacing w:before="20" w:after="20"/>
              <w:jc w:val="center"/>
              <w:rPr>
                <w:lang w:val="en-GB"/>
              </w:rPr>
            </w:pPr>
            <w:r w:rsidRPr="007B4D9A">
              <w:rPr>
                <w:lang w:val="en-GB"/>
              </w:rPr>
              <w:t>14</w:t>
            </w:r>
          </w:p>
        </w:tc>
        <w:tc>
          <w:tcPr>
            <w:tcW w:w="3630" w:type="dxa"/>
            <w:gridSpan w:val="2"/>
            <w:shd w:val="clear" w:color="auto" w:fill="FBE4D5"/>
            <w:vAlign w:val="center"/>
          </w:tcPr>
          <w:p w14:paraId="0E77D287" w14:textId="675D8C56" w:rsidR="00CD44BD" w:rsidRPr="007B4D9A" w:rsidRDefault="00D179DB" w:rsidP="004B0FF8">
            <w:pPr>
              <w:spacing w:before="20" w:after="20"/>
              <w:jc w:val="left"/>
              <w:rPr>
                <w:lang w:val="en-GB"/>
              </w:rPr>
            </w:pPr>
            <w:r w:rsidRPr="007B4D9A">
              <w:rPr>
                <w:lang w:val="en-GB"/>
              </w:rPr>
              <w:t>Long-term Part</w:t>
            </w:r>
            <w:r w:rsidR="00CE0771" w:rsidRPr="007B4D9A">
              <w:rPr>
                <w:lang w:val="en-GB"/>
              </w:rPr>
              <w:t>n</w:t>
            </w:r>
            <w:r w:rsidRPr="007B4D9A">
              <w:rPr>
                <w:lang w:val="en-GB"/>
              </w:rPr>
              <w:t>ership UWI</w:t>
            </w:r>
            <w:r w:rsidR="00CA0D0A" w:rsidRPr="007B4D9A">
              <w:rPr>
                <w:lang w:val="en-GB"/>
              </w:rPr>
              <w:t xml:space="preserve"> (1.1.5, 2.1.4, 3.1.1, 3.1.2, 3.1.3)</w:t>
            </w:r>
          </w:p>
        </w:tc>
        <w:tc>
          <w:tcPr>
            <w:tcW w:w="660" w:type="dxa"/>
            <w:shd w:val="clear" w:color="auto" w:fill="FBE4D5"/>
            <w:vAlign w:val="center"/>
          </w:tcPr>
          <w:p w14:paraId="25D4402A" w14:textId="4C580DAA" w:rsidR="00CD44BD" w:rsidRPr="007B4D9A" w:rsidRDefault="00D179DB" w:rsidP="00057277">
            <w:pPr>
              <w:spacing w:before="20" w:after="20"/>
              <w:jc w:val="center"/>
              <w:rPr>
                <w:smallCaps/>
                <w:lang w:val="en-GB"/>
              </w:rPr>
            </w:pPr>
            <w:r w:rsidRPr="007B4D9A">
              <w:rPr>
                <w:smallCaps/>
                <w:lang w:val="en-GB"/>
              </w:rPr>
              <w:t>UWI</w:t>
            </w:r>
          </w:p>
        </w:tc>
        <w:tc>
          <w:tcPr>
            <w:tcW w:w="3960" w:type="dxa"/>
            <w:shd w:val="clear" w:color="auto" w:fill="FBE4D5"/>
            <w:vAlign w:val="center"/>
          </w:tcPr>
          <w:p w14:paraId="5AAE4ACC" w14:textId="4990003B" w:rsidR="00CD44BD" w:rsidRPr="007B4D9A" w:rsidRDefault="00D179DB" w:rsidP="00057277">
            <w:pPr>
              <w:spacing w:before="20" w:after="20"/>
              <w:jc w:val="left"/>
              <w:rPr>
                <w:lang w:val="en-GB"/>
              </w:rPr>
            </w:pPr>
            <w:r w:rsidRPr="007B4D9A">
              <w:rPr>
                <w:lang w:val="en-GB"/>
              </w:rPr>
              <w:t>Contract Package</w:t>
            </w:r>
          </w:p>
        </w:tc>
        <w:tc>
          <w:tcPr>
            <w:tcW w:w="2090" w:type="dxa"/>
            <w:gridSpan w:val="3"/>
            <w:shd w:val="clear" w:color="auto" w:fill="FBE4D5"/>
            <w:vAlign w:val="center"/>
          </w:tcPr>
          <w:p w14:paraId="6B784F25" w14:textId="3027731E" w:rsidR="00CD44BD" w:rsidRPr="007B4D9A" w:rsidRDefault="00D179DB" w:rsidP="00057277">
            <w:pPr>
              <w:spacing w:before="20" w:after="20"/>
              <w:jc w:val="left"/>
              <w:rPr>
                <w:smallCaps/>
                <w:lang w:val="en-GB"/>
              </w:rPr>
            </w:pPr>
            <w:r w:rsidRPr="007B4D9A">
              <w:rPr>
                <w:lang w:val="en-GB"/>
              </w:rPr>
              <w:t>GEF budget</w:t>
            </w:r>
          </w:p>
        </w:tc>
        <w:tc>
          <w:tcPr>
            <w:tcW w:w="1430" w:type="dxa"/>
            <w:shd w:val="clear" w:color="auto" w:fill="FBE4D5"/>
            <w:vAlign w:val="center"/>
          </w:tcPr>
          <w:p w14:paraId="018132E2" w14:textId="382A4B1A" w:rsidR="00CD44BD" w:rsidRPr="007B4D9A" w:rsidRDefault="00D179DB" w:rsidP="00FE5654">
            <w:pPr>
              <w:spacing w:before="20" w:after="20"/>
              <w:jc w:val="center"/>
              <w:rPr>
                <w:smallCaps/>
                <w:lang w:val="en-GB"/>
              </w:rPr>
            </w:pPr>
            <w:r w:rsidRPr="007B4D9A">
              <w:rPr>
                <w:smallCaps/>
                <w:lang w:val="en-GB"/>
              </w:rPr>
              <w:t xml:space="preserve">US$ </w:t>
            </w:r>
            <w:r w:rsidR="0037024E" w:rsidRPr="007B4D9A">
              <w:rPr>
                <w:smallCaps/>
                <w:lang w:val="en-GB"/>
              </w:rPr>
              <w:t>1</w:t>
            </w:r>
            <w:r w:rsidR="00FE5654" w:rsidRPr="007B4D9A">
              <w:rPr>
                <w:smallCaps/>
                <w:lang w:val="en-GB"/>
              </w:rPr>
              <w:t>83</w:t>
            </w:r>
            <w:r w:rsidRPr="007B4D9A">
              <w:rPr>
                <w:smallCaps/>
                <w:lang w:val="en-GB"/>
              </w:rPr>
              <w:t>,000</w:t>
            </w:r>
          </w:p>
        </w:tc>
        <w:tc>
          <w:tcPr>
            <w:tcW w:w="1132" w:type="dxa"/>
            <w:gridSpan w:val="2"/>
            <w:shd w:val="clear" w:color="auto" w:fill="FBE4D5"/>
            <w:vAlign w:val="center"/>
          </w:tcPr>
          <w:p w14:paraId="5489C611" w14:textId="33A14C9C" w:rsidR="00CD44BD" w:rsidRPr="007B4D9A" w:rsidRDefault="00057277" w:rsidP="00057277">
            <w:pPr>
              <w:spacing w:before="20" w:after="20"/>
              <w:jc w:val="center"/>
              <w:rPr>
                <w:smallCaps/>
                <w:lang w:val="en-GB"/>
              </w:rPr>
            </w:pPr>
            <w:r w:rsidRPr="007B4D9A">
              <w:rPr>
                <w:smallCaps/>
                <w:lang w:val="en-GB"/>
              </w:rPr>
              <w:t>72100</w:t>
            </w:r>
          </w:p>
        </w:tc>
      </w:tr>
      <w:tr w:rsidR="00302278" w:rsidRPr="007B4D9A" w14:paraId="521F4006" w14:textId="77777777" w:rsidTr="00057277">
        <w:tc>
          <w:tcPr>
            <w:tcW w:w="655" w:type="dxa"/>
            <w:shd w:val="clear" w:color="auto" w:fill="FBE4D5"/>
          </w:tcPr>
          <w:p w14:paraId="4103CA86" w14:textId="7956DD69" w:rsidR="00302278" w:rsidRPr="007B4D9A" w:rsidRDefault="001F4AE0" w:rsidP="00302278">
            <w:pPr>
              <w:spacing w:before="20" w:after="20"/>
              <w:jc w:val="center"/>
              <w:rPr>
                <w:smallCaps/>
                <w:lang w:val="en-GB"/>
              </w:rPr>
            </w:pPr>
            <w:r w:rsidRPr="007B4D9A">
              <w:rPr>
                <w:smallCaps/>
                <w:lang w:val="en-GB"/>
              </w:rPr>
              <w:t>15</w:t>
            </w:r>
          </w:p>
        </w:tc>
        <w:tc>
          <w:tcPr>
            <w:tcW w:w="3630" w:type="dxa"/>
            <w:gridSpan w:val="2"/>
            <w:shd w:val="clear" w:color="auto" w:fill="FBE4D5"/>
            <w:vAlign w:val="center"/>
          </w:tcPr>
          <w:p w14:paraId="497D607A" w14:textId="29B71CC0" w:rsidR="00302278" w:rsidRPr="007B4D9A" w:rsidRDefault="00302278" w:rsidP="00057277">
            <w:pPr>
              <w:spacing w:before="20" w:after="20"/>
              <w:jc w:val="left"/>
              <w:rPr>
                <w:smallCaps/>
                <w:lang w:val="en-GB"/>
              </w:rPr>
            </w:pPr>
            <w:r w:rsidRPr="007B4D9A">
              <w:rPr>
                <w:lang w:val="en-GB"/>
              </w:rPr>
              <w:t xml:space="preserve">Pilot </w:t>
            </w:r>
            <w:r w:rsidR="00057277" w:rsidRPr="007B4D9A">
              <w:rPr>
                <w:lang w:val="en-GB"/>
              </w:rPr>
              <w:t>equipment</w:t>
            </w:r>
            <w:r w:rsidR="00CE0771" w:rsidRPr="007B4D9A">
              <w:rPr>
                <w:lang w:val="en-GB"/>
              </w:rPr>
              <w:t xml:space="preserve"> and installation</w:t>
            </w:r>
            <w:r w:rsidR="00CA0D0A" w:rsidRPr="007B4D9A">
              <w:rPr>
                <w:lang w:val="en-GB"/>
              </w:rPr>
              <w:t xml:space="preserve"> (2.1.3)</w:t>
            </w:r>
            <w:r w:rsidR="00CE0771" w:rsidRPr="007B4D9A">
              <w:rPr>
                <w:lang w:val="en-GB"/>
              </w:rPr>
              <w:t xml:space="preserve"> </w:t>
            </w:r>
          </w:p>
        </w:tc>
        <w:tc>
          <w:tcPr>
            <w:tcW w:w="660" w:type="dxa"/>
            <w:shd w:val="clear" w:color="auto" w:fill="FBE4D5"/>
            <w:vAlign w:val="center"/>
          </w:tcPr>
          <w:p w14:paraId="69EB1471" w14:textId="235E7262" w:rsidR="00302278" w:rsidRPr="007B4D9A" w:rsidRDefault="001F4AE0" w:rsidP="001F4AE0">
            <w:pPr>
              <w:spacing w:before="20" w:after="20"/>
              <w:jc w:val="center"/>
              <w:rPr>
                <w:smallCaps/>
                <w:lang w:val="en-GB"/>
              </w:rPr>
            </w:pPr>
            <w:r w:rsidRPr="007B4D9A">
              <w:rPr>
                <w:smallCaps/>
                <w:lang w:val="en-GB"/>
              </w:rPr>
              <w:t>EQP</w:t>
            </w:r>
          </w:p>
        </w:tc>
        <w:tc>
          <w:tcPr>
            <w:tcW w:w="3960" w:type="dxa"/>
            <w:shd w:val="clear" w:color="auto" w:fill="FBE4D5"/>
            <w:vAlign w:val="center"/>
          </w:tcPr>
          <w:p w14:paraId="7A7C1102" w14:textId="3465C4D4" w:rsidR="00302278" w:rsidRPr="007B4D9A" w:rsidRDefault="00057277" w:rsidP="00057277">
            <w:pPr>
              <w:spacing w:before="20" w:after="20"/>
              <w:jc w:val="left"/>
              <w:rPr>
                <w:smallCaps/>
                <w:lang w:val="en-GB"/>
              </w:rPr>
            </w:pPr>
            <w:r w:rsidRPr="007B4D9A">
              <w:rPr>
                <w:lang w:val="en-GB"/>
              </w:rPr>
              <w:t>Contract Package</w:t>
            </w:r>
          </w:p>
        </w:tc>
        <w:tc>
          <w:tcPr>
            <w:tcW w:w="2090" w:type="dxa"/>
            <w:gridSpan w:val="3"/>
            <w:shd w:val="clear" w:color="auto" w:fill="FBE4D5"/>
            <w:vAlign w:val="center"/>
          </w:tcPr>
          <w:p w14:paraId="04A57164" w14:textId="64F40CED" w:rsidR="00302278" w:rsidRPr="007B4D9A" w:rsidRDefault="00302278" w:rsidP="00057277">
            <w:pPr>
              <w:spacing w:before="20" w:after="20"/>
              <w:jc w:val="left"/>
              <w:rPr>
                <w:lang w:val="en-GB"/>
              </w:rPr>
            </w:pPr>
            <w:r w:rsidRPr="007B4D9A">
              <w:rPr>
                <w:lang w:val="en-GB"/>
              </w:rPr>
              <w:t>GEF budget</w:t>
            </w:r>
          </w:p>
        </w:tc>
        <w:tc>
          <w:tcPr>
            <w:tcW w:w="1430" w:type="dxa"/>
            <w:shd w:val="clear" w:color="auto" w:fill="FBE4D5"/>
            <w:vAlign w:val="center"/>
          </w:tcPr>
          <w:p w14:paraId="59FBBFF3" w14:textId="208FC4D0" w:rsidR="00302278" w:rsidRPr="007B4D9A" w:rsidRDefault="00302278" w:rsidP="00267975">
            <w:pPr>
              <w:spacing w:before="20" w:after="20"/>
              <w:jc w:val="center"/>
              <w:rPr>
                <w:smallCaps/>
                <w:lang w:val="en-GB"/>
              </w:rPr>
            </w:pPr>
            <w:r w:rsidRPr="007B4D9A">
              <w:rPr>
                <w:lang w:val="en-GB"/>
              </w:rPr>
              <w:t xml:space="preserve">US$ </w:t>
            </w:r>
            <w:r w:rsidR="00F45439" w:rsidRPr="007B4D9A">
              <w:rPr>
                <w:lang w:val="en-GB"/>
              </w:rPr>
              <w:t>39</w:t>
            </w:r>
            <w:r w:rsidR="008B3B43" w:rsidRPr="007B4D9A">
              <w:rPr>
                <w:lang w:val="en-GB"/>
              </w:rPr>
              <w:t>3</w:t>
            </w:r>
            <w:r w:rsidRPr="007B4D9A">
              <w:rPr>
                <w:lang w:val="en-GB"/>
              </w:rPr>
              <w:t>,000</w:t>
            </w:r>
          </w:p>
        </w:tc>
        <w:tc>
          <w:tcPr>
            <w:tcW w:w="1132" w:type="dxa"/>
            <w:gridSpan w:val="2"/>
            <w:shd w:val="clear" w:color="auto" w:fill="FBE4D5"/>
            <w:vAlign w:val="center"/>
          </w:tcPr>
          <w:p w14:paraId="29FFB714" w14:textId="318E2D99" w:rsidR="00302278" w:rsidRPr="007B4D9A" w:rsidRDefault="00D377E3" w:rsidP="00057277">
            <w:pPr>
              <w:spacing w:before="20" w:after="20"/>
              <w:jc w:val="center"/>
              <w:rPr>
                <w:smallCaps/>
                <w:lang w:val="en-GB"/>
              </w:rPr>
            </w:pPr>
            <w:r w:rsidRPr="007B4D9A">
              <w:rPr>
                <w:smallCaps/>
                <w:lang w:val="en-GB"/>
              </w:rPr>
              <w:t>72300</w:t>
            </w:r>
          </w:p>
        </w:tc>
      </w:tr>
      <w:tr w:rsidR="00AB3D53" w:rsidRPr="007B4D9A" w14:paraId="63CF2194" w14:textId="77777777" w:rsidTr="00057277">
        <w:tc>
          <w:tcPr>
            <w:tcW w:w="655" w:type="dxa"/>
            <w:shd w:val="clear" w:color="auto" w:fill="FBE4D5"/>
          </w:tcPr>
          <w:p w14:paraId="41B8C57F" w14:textId="1478EDBF" w:rsidR="00AB3D53" w:rsidRPr="007B4D9A" w:rsidRDefault="001F4AE0" w:rsidP="00302278">
            <w:pPr>
              <w:spacing w:before="20" w:after="20"/>
              <w:jc w:val="center"/>
              <w:rPr>
                <w:smallCaps/>
                <w:lang w:val="en-GB"/>
              </w:rPr>
            </w:pPr>
            <w:r w:rsidRPr="007B4D9A">
              <w:rPr>
                <w:smallCaps/>
                <w:lang w:val="en-GB"/>
              </w:rPr>
              <w:lastRenderedPageBreak/>
              <w:t>16</w:t>
            </w:r>
          </w:p>
        </w:tc>
        <w:tc>
          <w:tcPr>
            <w:tcW w:w="3630" w:type="dxa"/>
            <w:gridSpan w:val="2"/>
            <w:shd w:val="clear" w:color="auto" w:fill="FBE4D5"/>
          </w:tcPr>
          <w:p w14:paraId="687D7273" w14:textId="35E8AA59" w:rsidR="00AB3D53" w:rsidRPr="007B4D9A" w:rsidRDefault="00F74AC5" w:rsidP="00CA0D0A">
            <w:pPr>
              <w:spacing w:before="20" w:after="20"/>
              <w:rPr>
                <w:lang w:val="en-GB"/>
              </w:rPr>
            </w:pPr>
            <w:r w:rsidRPr="007B4D9A">
              <w:rPr>
                <w:lang w:val="en-GB"/>
              </w:rPr>
              <w:t>C</w:t>
            </w:r>
            <w:r w:rsidR="00CE0771" w:rsidRPr="007B4D9A">
              <w:rPr>
                <w:lang w:val="en-GB"/>
              </w:rPr>
              <w:t xml:space="preserve">ontracted </w:t>
            </w:r>
            <w:r w:rsidR="00AB3D53" w:rsidRPr="007B4D9A">
              <w:rPr>
                <w:lang w:val="en-GB"/>
              </w:rPr>
              <w:t>Services</w:t>
            </w:r>
            <w:r w:rsidR="00CE0771" w:rsidRPr="007B4D9A">
              <w:rPr>
                <w:lang w:val="en-GB"/>
              </w:rPr>
              <w:t xml:space="preserve"> (</w:t>
            </w:r>
            <w:r w:rsidR="004B0FF8" w:rsidRPr="007B4D9A">
              <w:rPr>
                <w:lang w:val="en-GB"/>
              </w:rPr>
              <w:t xml:space="preserve">2.1.1, </w:t>
            </w:r>
            <w:r w:rsidR="00CA0D0A" w:rsidRPr="007B4D9A">
              <w:rPr>
                <w:lang w:val="en-GB"/>
              </w:rPr>
              <w:t>2,1,2</w:t>
            </w:r>
            <w:r w:rsidR="008C689A" w:rsidRPr="007B4D9A">
              <w:rPr>
                <w:lang w:val="en-GB"/>
              </w:rPr>
              <w:t>, 2.1.3</w:t>
            </w:r>
            <w:r w:rsidR="00CA0D0A" w:rsidRPr="007B4D9A">
              <w:rPr>
                <w:lang w:val="en-GB"/>
              </w:rPr>
              <w:t>)</w:t>
            </w:r>
          </w:p>
        </w:tc>
        <w:tc>
          <w:tcPr>
            <w:tcW w:w="660" w:type="dxa"/>
            <w:shd w:val="clear" w:color="auto" w:fill="FBE4D5"/>
            <w:vAlign w:val="center"/>
          </w:tcPr>
          <w:p w14:paraId="2F9C9366" w14:textId="2F8F2BF5" w:rsidR="00AB3D53" w:rsidRPr="007B4D9A" w:rsidRDefault="008E2E55" w:rsidP="00057277">
            <w:pPr>
              <w:spacing w:before="20" w:after="20"/>
              <w:jc w:val="center"/>
              <w:rPr>
                <w:smallCaps/>
                <w:lang w:val="en-GB"/>
              </w:rPr>
            </w:pPr>
            <w:r w:rsidRPr="007B4D9A">
              <w:rPr>
                <w:smallCaps/>
                <w:lang w:val="en-GB"/>
              </w:rPr>
              <w:t>UWI</w:t>
            </w:r>
          </w:p>
        </w:tc>
        <w:tc>
          <w:tcPr>
            <w:tcW w:w="3960" w:type="dxa"/>
            <w:shd w:val="clear" w:color="auto" w:fill="FBE4D5"/>
          </w:tcPr>
          <w:p w14:paraId="24CF7FEE" w14:textId="519F02A7" w:rsidR="00AB3D53" w:rsidRPr="007B4D9A" w:rsidRDefault="006F455D" w:rsidP="006F455D">
            <w:pPr>
              <w:spacing w:before="20" w:after="20"/>
              <w:jc w:val="left"/>
              <w:rPr>
                <w:lang w:val="en-GB"/>
              </w:rPr>
            </w:pPr>
            <w:r w:rsidRPr="007B4D9A">
              <w:rPr>
                <w:lang w:val="en-GB"/>
              </w:rPr>
              <w:t>To be procured</w:t>
            </w:r>
          </w:p>
        </w:tc>
        <w:tc>
          <w:tcPr>
            <w:tcW w:w="2090" w:type="dxa"/>
            <w:gridSpan w:val="3"/>
            <w:shd w:val="clear" w:color="auto" w:fill="FBE4D5"/>
          </w:tcPr>
          <w:p w14:paraId="476B9910" w14:textId="2D3385A5" w:rsidR="00AB3D53" w:rsidRPr="007B4D9A" w:rsidRDefault="00AB3D53" w:rsidP="00302278">
            <w:pPr>
              <w:spacing w:before="20" w:after="20"/>
              <w:jc w:val="left"/>
              <w:rPr>
                <w:lang w:val="en-GB"/>
              </w:rPr>
            </w:pPr>
            <w:r w:rsidRPr="007B4D9A">
              <w:rPr>
                <w:lang w:val="en-GB"/>
              </w:rPr>
              <w:t>GEF budget</w:t>
            </w:r>
          </w:p>
        </w:tc>
        <w:tc>
          <w:tcPr>
            <w:tcW w:w="1430" w:type="dxa"/>
            <w:shd w:val="clear" w:color="auto" w:fill="FBE4D5"/>
          </w:tcPr>
          <w:p w14:paraId="05DBDF38" w14:textId="181CB443" w:rsidR="00AB3D53" w:rsidRPr="007B4D9A" w:rsidRDefault="00AB3D53" w:rsidP="00F45439">
            <w:pPr>
              <w:spacing w:before="20" w:after="20"/>
              <w:jc w:val="center"/>
              <w:rPr>
                <w:lang w:val="en-GB"/>
              </w:rPr>
            </w:pPr>
            <w:r w:rsidRPr="007B4D9A">
              <w:rPr>
                <w:lang w:val="en-GB"/>
              </w:rPr>
              <w:t xml:space="preserve">US$ </w:t>
            </w:r>
            <w:r w:rsidR="004B0FF8" w:rsidRPr="007B4D9A">
              <w:rPr>
                <w:lang w:val="en-GB"/>
              </w:rPr>
              <w:t>1</w:t>
            </w:r>
            <w:r w:rsidR="00F45439" w:rsidRPr="007B4D9A">
              <w:rPr>
                <w:lang w:val="en-GB"/>
              </w:rPr>
              <w:t>4</w:t>
            </w:r>
            <w:r w:rsidR="004B0FF8" w:rsidRPr="007B4D9A">
              <w:rPr>
                <w:lang w:val="en-GB"/>
              </w:rPr>
              <w:t>5</w:t>
            </w:r>
            <w:r w:rsidRPr="007B4D9A">
              <w:rPr>
                <w:lang w:val="en-GB"/>
              </w:rPr>
              <w:t>,000</w:t>
            </w:r>
          </w:p>
        </w:tc>
        <w:tc>
          <w:tcPr>
            <w:tcW w:w="1132" w:type="dxa"/>
            <w:gridSpan w:val="2"/>
            <w:shd w:val="clear" w:color="auto" w:fill="FBE4D5"/>
          </w:tcPr>
          <w:p w14:paraId="5F0F2A1A" w14:textId="17D90C0A" w:rsidR="00AB3D53" w:rsidRPr="007B4D9A" w:rsidRDefault="00057277" w:rsidP="00302278">
            <w:pPr>
              <w:spacing w:before="20" w:after="20"/>
              <w:jc w:val="center"/>
              <w:rPr>
                <w:smallCaps/>
                <w:lang w:val="en-GB"/>
              </w:rPr>
            </w:pPr>
            <w:r w:rsidRPr="007B4D9A">
              <w:rPr>
                <w:smallCaps/>
                <w:lang w:val="en-GB"/>
              </w:rPr>
              <w:t>72100</w:t>
            </w:r>
          </w:p>
        </w:tc>
      </w:tr>
      <w:tr w:rsidR="008C689A" w:rsidRPr="007B4D9A" w14:paraId="5914C4EB" w14:textId="77777777" w:rsidTr="00057277">
        <w:tc>
          <w:tcPr>
            <w:tcW w:w="655" w:type="dxa"/>
            <w:shd w:val="clear" w:color="auto" w:fill="FBE4D5"/>
          </w:tcPr>
          <w:p w14:paraId="61F85327" w14:textId="6B5C583C" w:rsidR="008C689A" w:rsidRPr="007B4D9A" w:rsidRDefault="00FE7420" w:rsidP="008C689A">
            <w:pPr>
              <w:spacing w:before="20" w:after="20"/>
              <w:jc w:val="center"/>
              <w:rPr>
                <w:smallCaps/>
                <w:lang w:val="en-GB"/>
              </w:rPr>
            </w:pPr>
            <w:r w:rsidRPr="007B4D9A">
              <w:rPr>
                <w:lang w:val="en-GB"/>
              </w:rPr>
              <w:t>17</w:t>
            </w:r>
          </w:p>
        </w:tc>
        <w:tc>
          <w:tcPr>
            <w:tcW w:w="3630" w:type="dxa"/>
            <w:gridSpan w:val="2"/>
            <w:shd w:val="clear" w:color="auto" w:fill="FBE4D5"/>
          </w:tcPr>
          <w:p w14:paraId="0E9AEE11" w14:textId="2186B164" w:rsidR="008C689A" w:rsidRPr="007B4D9A" w:rsidRDefault="00F74AC5" w:rsidP="00FE5654">
            <w:pPr>
              <w:spacing w:before="20" w:after="20"/>
              <w:rPr>
                <w:lang w:val="en-GB"/>
              </w:rPr>
            </w:pPr>
            <w:r w:rsidRPr="007B4D9A">
              <w:rPr>
                <w:lang w:val="en-GB"/>
              </w:rPr>
              <w:t xml:space="preserve">Contracted </w:t>
            </w:r>
            <w:r w:rsidR="008C689A" w:rsidRPr="007B4D9A">
              <w:rPr>
                <w:lang w:val="en-GB"/>
              </w:rPr>
              <w:t>Services (1.1.3, 1.1.4</w:t>
            </w:r>
            <w:r w:rsidR="00FE5654" w:rsidRPr="007B4D9A">
              <w:rPr>
                <w:lang w:val="en-GB"/>
              </w:rPr>
              <w:t>, 3.1.5)</w:t>
            </w:r>
          </w:p>
        </w:tc>
        <w:tc>
          <w:tcPr>
            <w:tcW w:w="660" w:type="dxa"/>
            <w:shd w:val="clear" w:color="auto" w:fill="FBE4D5"/>
            <w:vAlign w:val="center"/>
          </w:tcPr>
          <w:p w14:paraId="68ABAF0E" w14:textId="0FC50579" w:rsidR="008C689A" w:rsidRPr="007B4D9A" w:rsidRDefault="008C689A" w:rsidP="008C689A">
            <w:pPr>
              <w:spacing w:before="20" w:after="20"/>
              <w:jc w:val="center"/>
              <w:rPr>
                <w:lang w:val="en-GB"/>
              </w:rPr>
            </w:pPr>
            <w:r w:rsidRPr="007B4D9A">
              <w:rPr>
                <w:lang w:val="en-GB"/>
              </w:rPr>
              <w:t>SCC</w:t>
            </w:r>
          </w:p>
        </w:tc>
        <w:tc>
          <w:tcPr>
            <w:tcW w:w="3960" w:type="dxa"/>
            <w:shd w:val="clear" w:color="auto" w:fill="FBE4D5"/>
          </w:tcPr>
          <w:p w14:paraId="1D67A4B9" w14:textId="51636335" w:rsidR="008C689A" w:rsidRPr="007B4D9A" w:rsidRDefault="008C689A" w:rsidP="00F74AC5">
            <w:pPr>
              <w:spacing w:before="20" w:after="20"/>
              <w:jc w:val="left"/>
              <w:rPr>
                <w:lang w:val="en-GB"/>
              </w:rPr>
            </w:pPr>
            <w:r w:rsidRPr="007B4D9A">
              <w:rPr>
                <w:lang w:val="en-GB"/>
              </w:rPr>
              <w:t>To be procured</w:t>
            </w:r>
          </w:p>
        </w:tc>
        <w:tc>
          <w:tcPr>
            <w:tcW w:w="2090" w:type="dxa"/>
            <w:gridSpan w:val="3"/>
            <w:shd w:val="clear" w:color="auto" w:fill="FBE4D5"/>
          </w:tcPr>
          <w:p w14:paraId="2C27119E" w14:textId="2F200DCB" w:rsidR="008C689A" w:rsidRPr="007B4D9A" w:rsidRDefault="008C689A" w:rsidP="008C689A">
            <w:pPr>
              <w:spacing w:before="20" w:after="20"/>
              <w:jc w:val="left"/>
              <w:rPr>
                <w:lang w:val="en-GB"/>
              </w:rPr>
            </w:pPr>
            <w:r w:rsidRPr="007B4D9A">
              <w:rPr>
                <w:lang w:val="en-GB"/>
              </w:rPr>
              <w:t>GEF budget</w:t>
            </w:r>
          </w:p>
        </w:tc>
        <w:tc>
          <w:tcPr>
            <w:tcW w:w="1430" w:type="dxa"/>
            <w:shd w:val="clear" w:color="auto" w:fill="FBE4D5"/>
          </w:tcPr>
          <w:p w14:paraId="71DBAE04" w14:textId="67FA7EF2" w:rsidR="008C689A" w:rsidRPr="007B4D9A" w:rsidRDefault="008C689A" w:rsidP="00FE5654">
            <w:pPr>
              <w:spacing w:before="20" w:after="20"/>
              <w:jc w:val="center"/>
              <w:rPr>
                <w:lang w:val="en-GB"/>
              </w:rPr>
            </w:pPr>
            <w:r w:rsidRPr="007B4D9A">
              <w:rPr>
                <w:lang w:val="en-GB"/>
              </w:rPr>
              <w:t xml:space="preserve">US$ </w:t>
            </w:r>
            <w:r w:rsidR="00FE5654" w:rsidRPr="007B4D9A">
              <w:rPr>
                <w:lang w:val="en-GB"/>
              </w:rPr>
              <w:t>88</w:t>
            </w:r>
            <w:r w:rsidRPr="007B4D9A">
              <w:rPr>
                <w:lang w:val="en-GB"/>
              </w:rPr>
              <w:t>,000</w:t>
            </w:r>
          </w:p>
        </w:tc>
        <w:tc>
          <w:tcPr>
            <w:tcW w:w="1132" w:type="dxa"/>
            <w:gridSpan w:val="2"/>
            <w:shd w:val="clear" w:color="auto" w:fill="FBE4D5"/>
          </w:tcPr>
          <w:p w14:paraId="13AFC492" w14:textId="3EB50204" w:rsidR="008C689A" w:rsidRPr="007B4D9A" w:rsidRDefault="008C689A" w:rsidP="008C689A">
            <w:pPr>
              <w:spacing w:before="20" w:after="20"/>
              <w:jc w:val="center"/>
              <w:rPr>
                <w:smallCaps/>
                <w:lang w:val="en-GB"/>
              </w:rPr>
            </w:pPr>
            <w:r w:rsidRPr="007B4D9A">
              <w:rPr>
                <w:lang w:val="en-GB"/>
              </w:rPr>
              <w:t>72100</w:t>
            </w:r>
          </w:p>
        </w:tc>
      </w:tr>
      <w:tr w:rsidR="008C689A" w:rsidRPr="007B4D9A" w14:paraId="0F4412B2" w14:textId="77777777" w:rsidTr="00F91220">
        <w:tc>
          <w:tcPr>
            <w:tcW w:w="8905" w:type="dxa"/>
            <w:gridSpan w:val="5"/>
            <w:shd w:val="clear" w:color="auto" w:fill="FBE4D5"/>
          </w:tcPr>
          <w:p w14:paraId="11633AE5" w14:textId="77777777" w:rsidR="008C689A" w:rsidRPr="007B4D9A" w:rsidRDefault="008C689A" w:rsidP="008C689A">
            <w:pPr>
              <w:spacing w:before="20" w:after="20"/>
              <w:jc w:val="center"/>
              <w:rPr>
                <w:smallCaps/>
                <w:lang w:val="en-GB"/>
              </w:rPr>
            </w:pPr>
          </w:p>
        </w:tc>
        <w:tc>
          <w:tcPr>
            <w:tcW w:w="2090" w:type="dxa"/>
            <w:gridSpan w:val="3"/>
            <w:shd w:val="clear" w:color="auto" w:fill="FBE4D5"/>
          </w:tcPr>
          <w:p w14:paraId="26D72BE0" w14:textId="3226B316" w:rsidR="008C689A" w:rsidRPr="007B4D9A" w:rsidRDefault="008C689A" w:rsidP="008C689A">
            <w:pPr>
              <w:spacing w:before="20" w:after="20"/>
              <w:jc w:val="left"/>
              <w:rPr>
                <w:smallCaps/>
                <w:lang w:val="en-GB"/>
              </w:rPr>
            </w:pPr>
            <w:r w:rsidRPr="007B4D9A">
              <w:rPr>
                <w:b/>
                <w:lang w:val="en-GB"/>
              </w:rPr>
              <w:t>Subtotal</w:t>
            </w:r>
          </w:p>
        </w:tc>
        <w:tc>
          <w:tcPr>
            <w:tcW w:w="1430" w:type="dxa"/>
            <w:shd w:val="clear" w:color="auto" w:fill="FBE4D5"/>
          </w:tcPr>
          <w:p w14:paraId="27BAEB32" w14:textId="7275C136" w:rsidR="008C689A" w:rsidRPr="007B4D9A" w:rsidRDefault="008C689A" w:rsidP="00F45439">
            <w:pPr>
              <w:spacing w:before="20" w:after="20"/>
              <w:jc w:val="center"/>
              <w:rPr>
                <w:smallCaps/>
                <w:lang w:val="en-GB"/>
              </w:rPr>
            </w:pPr>
            <w:r w:rsidRPr="007B4D9A">
              <w:rPr>
                <w:b/>
                <w:lang w:val="en-GB"/>
              </w:rPr>
              <w:t>US$ 8</w:t>
            </w:r>
            <w:r w:rsidR="00FE5654" w:rsidRPr="007B4D9A">
              <w:rPr>
                <w:b/>
                <w:lang w:val="en-GB"/>
              </w:rPr>
              <w:t>0</w:t>
            </w:r>
            <w:r w:rsidR="008B3B43" w:rsidRPr="007B4D9A">
              <w:rPr>
                <w:b/>
                <w:lang w:val="en-GB"/>
              </w:rPr>
              <w:t>9</w:t>
            </w:r>
            <w:r w:rsidRPr="007B4D9A">
              <w:rPr>
                <w:b/>
                <w:lang w:val="en-GB"/>
              </w:rPr>
              <w:t>,000</w:t>
            </w:r>
          </w:p>
        </w:tc>
        <w:tc>
          <w:tcPr>
            <w:tcW w:w="1132" w:type="dxa"/>
            <w:gridSpan w:val="2"/>
            <w:shd w:val="clear" w:color="auto" w:fill="FBE4D5"/>
          </w:tcPr>
          <w:p w14:paraId="50C42173" w14:textId="2D16BE98" w:rsidR="008C689A" w:rsidRPr="007B4D9A" w:rsidRDefault="008C689A" w:rsidP="008C689A">
            <w:pPr>
              <w:spacing w:before="20" w:after="20"/>
              <w:jc w:val="center"/>
              <w:rPr>
                <w:smallCaps/>
                <w:lang w:val="en-GB"/>
              </w:rPr>
            </w:pPr>
          </w:p>
        </w:tc>
      </w:tr>
      <w:tr w:rsidR="008C689A" w:rsidRPr="007B4D9A" w14:paraId="30F04CB3" w14:textId="77777777" w:rsidTr="00CD44BD">
        <w:tc>
          <w:tcPr>
            <w:tcW w:w="13557" w:type="dxa"/>
            <w:gridSpan w:val="11"/>
            <w:shd w:val="clear" w:color="auto" w:fill="F2F2F2"/>
          </w:tcPr>
          <w:p w14:paraId="752F417D" w14:textId="3BABA291" w:rsidR="008C689A" w:rsidRPr="007B4D9A" w:rsidRDefault="008C689A" w:rsidP="008C689A">
            <w:pPr>
              <w:spacing w:before="20" w:after="20"/>
              <w:jc w:val="center"/>
              <w:rPr>
                <w:lang w:val="en-GB"/>
              </w:rPr>
            </w:pPr>
            <w:r w:rsidRPr="007B4D9A">
              <w:rPr>
                <w:smallCaps/>
                <w:lang w:val="en-GB"/>
              </w:rPr>
              <w:t>GEF Project Resources (Short-Term Consultancies)</w:t>
            </w:r>
          </w:p>
        </w:tc>
      </w:tr>
      <w:tr w:rsidR="008C689A" w:rsidRPr="007B4D9A" w14:paraId="2FD93D62" w14:textId="77777777" w:rsidTr="001F4AE0">
        <w:tc>
          <w:tcPr>
            <w:tcW w:w="681" w:type="dxa"/>
            <w:gridSpan w:val="2"/>
            <w:shd w:val="clear" w:color="auto" w:fill="FBE4D5"/>
          </w:tcPr>
          <w:p w14:paraId="0DBB4546" w14:textId="4B8F2932" w:rsidR="008C689A" w:rsidRPr="007B4D9A" w:rsidRDefault="008C689A" w:rsidP="008C689A">
            <w:pPr>
              <w:spacing w:before="20" w:after="20"/>
              <w:jc w:val="center"/>
              <w:rPr>
                <w:lang w:val="en-GB"/>
              </w:rPr>
            </w:pPr>
            <w:r w:rsidRPr="007B4D9A">
              <w:rPr>
                <w:lang w:val="en-GB"/>
              </w:rPr>
              <w:t>18</w:t>
            </w:r>
          </w:p>
        </w:tc>
        <w:tc>
          <w:tcPr>
            <w:tcW w:w="3604" w:type="dxa"/>
            <w:shd w:val="clear" w:color="auto" w:fill="FBE4D5"/>
          </w:tcPr>
          <w:p w14:paraId="645D4487" w14:textId="35D0C81A" w:rsidR="008C689A" w:rsidRPr="007B4D9A" w:rsidRDefault="008C689A" w:rsidP="008C689A">
            <w:pPr>
              <w:spacing w:before="20" w:after="20"/>
              <w:rPr>
                <w:lang w:val="en-GB"/>
              </w:rPr>
            </w:pPr>
            <w:r w:rsidRPr="007B4D9A">
              <w:rPr>
                <w:lang w:val="en-GB"/>
              </w:rPr>
              <w:t>Mobility data expert (1.1.5)</w:t>
            </w:r>
          </w:p>
        </w:tc>
        <w:tc>
          <w:tcPr>
            <w:tcW w:w="660" w:type="dxa"/>
            <w:shd w:val="clear" w:color="auto" w:fill="FBE4D5"/>
            <w:vAlign w:val="center"/>
          </w:tcPr>
          <w:p w14:paraId="691ACE6D" w14:textId="16903AC9" w:rsidR="008C689A" w:rsidRPr="007B4D9A" w:rsidRDefault="008C689A" w:rsidP="008C689A">
            <w:pPr>
              <w:spacing w:before="20" w:after="20"/>
              <w:jc w:val="center"/>
              <w:rPr>
                <w:lang w:val="en-GB"/>
              </w:rPr>
            </w:pPr>
            <w:r w:rsidRPr="007B4D9A">
              <w:rPr>
                <w:lang w:val="en-GB"/>
              </w:rPr>
              <w:t>MDE</w:t>
            </w:r>
          </w:p>
        </w:tc>
        <w:tc>
          <w:tcPr>
            <w:tcW w:w="3968" w:type="dxa"/>
            <w:gridSpan w:val="2"/>
            <w:shd w:val="clear" w:color="auto" w:fill="FBE4D5"/>
          </w:tcPr>
          <w:p w14:paraId="446E0E34" w14:textId="77777777" w:rsidR="008C689A" w:rsidRPr="007B4D9A" w:rsidRDefault="008C689A" w:rsidP="008C689A">
            <w:pPr>
              <w:spacing w:before="20" w:after="20"/>
              <w:rPr>
                <w:lang w:val="en-GB"/>
              </w:rPr>
            </w:pPr>
            <w:r w:rsidRPr="007B4D9A">
              <w:rPr>
                <w:lang w:val="en-GB"/>
              </w:rPr>
              <w:t>To be recruited</w:t>
            </w:r>
          </w:p>
        </w:tc>
        <w:tc>
          <w:tcPr>
            <w:tcW w:w="2062" w:type="dxa"/>
            <w:shd w:val="clear" w:color="auto" w:fill="FBE4D5"/>
          </w:tcPr>
          <w:p w14:paraId="4D23BC3A"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6EF8E704" w14:textId="675C954A" w:rsidR="008C689A" w:rsidRPr="007B4D9A" w:rsidRDefault="008C689A" w:rsidP="00267975">
            <w:pPr>
              <w:spacing w:before="20" w:after="20"/>
              <w:jc w:val="center"/>
              <w:rPr>
                <w:lang w:val="en-GB"/>
              </w:rPr>
            </w:pPr>
            <w:r w:rsidRPr="007B4D9A">
              <w:rPr>
                <w:lang w:val="en-GB"/>
              </w:rPr>
              <w:t>US$ 1</w:t>
            </w:r>
            <w:r w:rsidR="00267975" w:rsidRPr="007B4D9A">
              <w:rPr>
                <w:lang w:val="en-GB"/>
              </w:rPr>
              <w:t>2</w:t>
            </w:r>
            <w:r w:rsidRPr="007B4D9A">
              <w:rPr>
                <w:lang w:val="en-GB"/>
              </w:rPr>
              <w:t>,000</w:t>
            </w:r>
          </w:p>
        </w:tc>
        <w:tc>
          <w:tcPr>
            <w:tcW w:w="1080" w:type="dxa"/>
            <w:shd w:val="clear" w:color="auto" w:fill="FBE4D5"/>
          </w:tcPr>
          <w:p w14:paraId="5DC37E83" w14:textId="778819B2" w:rsidR="008C689A" w:rsidRPr="007B4D9A" w:rsidRDefault="008C689A" w:rsidP="008C689A">
            <w:pPr>
              <w:spacing w:before="20" w:after="20"/>
              <w:jc w:val="center"/>
              <w:rPr>
                <w:lang w:val="en-GB"/>
              </w:rPr>
            </w:pPr>
            <w:r w:rsidRPr="007B4D9A">
              <w:rPr>
                <w:lang w:val="en-GB"/>
              </w:rPr>
              <w:t>71300</w:t>
            </w:r>
          </w:p>
        </w:tc>
      </w:tr>
      <w:tr w:rsidR="008C689A" w:rsidRPr="007B4D9A" w14:paraId="3B23308C" w14:textId="77777777" w:rsidTr="001F4AE0">
        <w:tc>
          <w:tcPr>
            <w:tcW w:w="681" w:type="dxa"/>
            <w:gridSpan w:val="2"/>
            <w:shd w:val="clear" w:color="auto" w:fill="FBE4D5"/>
          </w:tcPr>
          <w:p w14:paraId="3C14B19E" w14:textId="4E2C2E9E" w:rsidR="008C689A" w:rsidRPr="007B4D9A" w:rsidRDefault="008C689A" w:rsidP="008C689A">
            <w:pPr>
              <w:spacing w:before="20" w:after="20"/>
              <w:jc w:val="center"/>
              <w:rPr>
                <w:lang w:val="en-GB"/>
              </w:rPr>
            </w:pPr>
            <w:r w:rsidRPr="007B4D9A">
              <w:rPr>
                <w:lang w:val="en-GB"/>
              </w:rPr>
              <w:t>19</w:t>
            </w:r>
          </w:p>
        </w:tc>
        <w:tc>
          <w:tcPr>
            <w:tcW w:w="3604" w:type="dxa"/>
            <w:shd w:val="clear" w:color="auto" w:fill="FBE4D5"/>
          </w:tcPr>
          <w:p w14:paraId="00EECC26" w14:textId="5847C9C5" w:rsidR="008C689A" w:rsidRPr="007B4D9A" w:rsidRDefault="008C689A" w:rsidP="008C689A">
            <w:pPr>
              <w:spacing w:before="20" w:after="20"/>
              <w:rPr>
                <w:lang w:val="en-GB"/>
              </w:rPr>
            </w:pPr>
            <w:r w:rsidRPr="007B4D9A">
              <w:rPr>
                <w:lang w:val="en-GB"/>
              </w:rPr>
              <w:t>Toolkit development expert (4.1.1)</w:t>
            </w:r>
          </w:p>
        </w:tc>
        <w:tc>
          <w:tcPr>
            <w:tcW w:w="660" w:type="dxa"/>
            <w:shd w:val="clear" w:color="auto" w:fill="FBE4D5"/>
            <w:vAlign w:val="center"/>
          </w:tcPr>
          <w:p w14:paraId="641A87CC" w14:textId="78E3617D" w:rsidR="008C689A" w:rsidRPr="007B4D9A" w:rsidRDefault="008C689A" w:rsidP="008C689A">
            <w:pPr>
              <w:spacing w:before="20" w:after="20"/>
              <w:jc w:val="center"/>
              <w:rPr>
                <w:lang w:val="en-GB"/>
              </w:rPr>
            </w:pPr>
            <w:r w:rsidRPr="007B4D9A">
              <w:rPr>
                <w:lang w:val="en-GB"/>
              </w:rPr>
              <w:t>TDE</w:t>
            </w:r>
          </w:p>
        </w:tc>
        <w:tc>
          <w:tcPr>
            <w:tcW w:w="3968" w:type="dxa"/>
            <w:gridSpan w:val="2"/>
            <w:shd w:val="clear" w:color="auto" w:fill="FBE4D5"/>
          </w:tcPr>
          <w:p w14:paraId="68D88D93" w14:textId="77777777" w:rsidR="008C689A" w:rsidRPr="007B4D9A" w:rsidRDefault="008C689A" w:rsidP="008C689A">
            <w:pPr>
              <w:spacing w:before="20" w:after="20"/>
              <w:rPr>
                <w:lang w:val="en-GB"/>
              </w:rPr>
            </w:pPr>
            <w:r w:rsidRPr="007B4D9A">
              <w:rPr>
                <w:lang w:val="en-GB"/>
              </w:rPr>
              <w:t>To be recruited</w:t>
            </w:r>
          </w:p>
        </w:tc>
        <w:tc>
          <w:tcPr>
            <w:tcW w:w="2062" w:type="dxa"/>
            <w:shd w:val="clear" w:color="auto" w:fill="FBE4D5"/>
          </w:tcPr>
          <w:p w14:paraId="56BC3E5B"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0EB10FDD" w14:textId="5211028B" w:rsidR="008C689A" w:rsidRPr="007B4D9A" w:rsidRDefault="008C689A" w:rsidP="00402ADA">
            <w:pPr>
              <w:spacing w:before="20" w:after="20"/>
              <w:jc w:val="center"/>
              <w:rPr>
                <w:lang w:val="en-GB"/>
              </w:rPr>
            </w:pPr>
            <w:r w:rsidRPr="007B4D9A">
              <w:rPr>
                <w:lang w:val="en-GB"/>
              </w:rPr>
              <w:t xml:space="preserve">US$ </w:t>
            </w:r>
            <w:r w:rsidR="00402ADA" w:rsidRPr="007B4D9A">
              <w:rPr>
                <w:lang w:val="en-GB"/>
              </w:rPr>
              <w:t>42,359</w:t>
            </w:r>
          </w:p>
        </w:tc>
        <w:tc>
          <w:tcPr>
            <w:tcW w:w="1080" w:type="dxa"/>
            <w:shd w:val="clear" w:color="auto" w:fill="FBE4D5"/>
          </w:tcPr>
          <w:p w14:paraId="39BA4CDB" w14:textId="0C0EC7EE" w:rsidR="008C689A" w:rsidRPr="007B4D9A" w:rsidRDefault="008C689A" w:rsidP="008C689A">
            <w:pPr>
              <w:spacing w:before="20" w:after="20"/>
              <w:jc w:val="center"/>
              <w:rPr>
                <w:lang w:val="en-GB"/>
              </w:rPr>
            </w:pPr>
            <w:r w:rsidRPr="007B4D9A">
              <w:rPr>
                <w:lang w:val="en-GB"/>
              </w:rPr>
              <w:t>71300</w:t>
            </w:r>
          </w:p>
        </w:tc>
      </w:tr>
      <w:tr w:rsidR="008C689A" w:rsidRPr="007B4D9A" w14:paraId="5A0A4261" w14:textId="77777777" w:rsidTr="001F4AE0">
        <w:tc>
          <w:tcPr>
            <w:tcW w:w="681" w:type="dxa"/>
            <w:gridSpan w:val="2"/>
            <w:shd w:val="clear" w:color="auto" w:fill="FBE4D5"/>
          </w:tcPr>
          <w:p w14:paraId="3B42A27E" w14:textId="100539DE" w:rsidR="008C689A" w:rsidRPr="007B4D9A" w:rsidRDefault="008C689A" w:rsidP="008C689A">
            <w:pPr>
              <w:spacing w:before="20" w:after="20"/>
              <w:jc w:val="center"/>
              <w:rPr>
                <w:lang w:val="en-GB"/>
              </w:rPr>
            </w:pPr>
            <w:r w:rsidRPr="007B4D9A">
              <w:rPr>
                <w:lang w:val="en-GB"/>
              </w:rPr>
              <w:t>20</w:t>
            </w:r>
          </w:p>
        </w:tc>
        <w:tc>
          <w:tcPr>
            <w:tcW w:w="3604" w:type="dxa"/>
            <w:shd w:val="clear" w:color="auto" w:fill="FBE4D5"/>
          </w:tcPr>
          <w:p w14:paraId="06607D44" w14:textId="6D56E1D5" w:rsidR="008C689A" w:rsidRPr="007B4D9A" w:rsidRDefault="008C689A" w:rsidP="008C689A">
            <w:pPr>
              <w:spacing w:before="20" w:after="20"/>
              <w:rPr>
                <w:lang w:val="en-GB"/>
              </w:rPr>
            </w:pPr>
            <w:r w:rsidRPr="007B4D9A">
              <w:rPr>
                <w:lang w:val="en-GB"/>
              </w:rPr>
              <w:t>E-waste Expert (4.1.2-3)</w:t>
            </w:r>
          </w:p>
        </w:tc>
        <w:tc>
          <w:tcPr>
            <w:tcW w:w="660" w:type="dxa"/>
            <w:shd w:val="clear" w:color="auto" w:fill="FBE4D5"/>
            <w:vAlign w:val="center"/>
          </w:tcPr>
          <w:p w14:paraId="3EB243BD" w14:textId="461FFF22" w:rsidR="008C689A" w:rsidRPr="007B4D9A" w:rsidRDefault="008C689A" w:rsidP="008C689A">
            <w:pPr>
              <w:spacing w:before="20" w:after="20"/>
              <w:jc w:val="center"/>
              <w:rPr>
                <w:lang w:val="en-GB"/>
              </w:rPr>
            </w:pPr>
            <w:r w:rsidRPr="007B4D9A">
              <w:rPr>
                <w:lang w:val="en-GB"/>
              </w:rPr>
              <w:t>EWE</w:t>
            </w:r>
          </w:p>
        </w:tc>
        <w:tc>
          <w:tcPr>
            <w:tcW w:w="3968" w:type="dxa"/>
            <w:gridSpan w:val="2"/>
            <w:shd w:val="clear" w:color="auto" w:fill="FBE4D5"/>
          </w:tcPr>
          <w:p w14:paraId="57DD7FAD" w14:textId="671451BA" w:rsidR="008C689A" w:rsidRPr="007B4D9A" w:rsidRDefault="008C689A" w:rsidP="008C689A">
            <w:pPr>
              <w:spacing w:before="20" w:after="20"/>
              <w:rPr>
                <w:lang w:val="en-GB"/>
              </w:rPr>
            </w:pPr>
            <w:r w:rsidRPr="007B4D9A">
              <w:rPr>
                <w:lang w:val="en-GB"/>
              </w:rPr>
              <w:t>To be recruited</w:t>
            </w:r>
          </w:p>
        </w:tc>
        <w:tc>
          <w:tcPr>
            <w:tcW w:w="2062" w:type="dxa"/>
            <w:shd w:val="clear" w:color="auto" w:fill="FBE4D5"/>
          </w:tcPr>
          <w:p w14:paraId="6777FDC4" w14:textId="0F4D5C85"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014F33F4" w14:textId="131370BB" w:rsidR="008C689A" w:rsidRPr="007B4D9A" w:rsidRDefault="008C689A" w:rsidP="008C689A">
            <w:pPr>
              <w:spacing w:before="20" w:after="20"/>
              <w:jc w:val="center"/>
              <w:rPr>
                <w:lang w:val="en-GB"/>
              </w:rPr>
            </w:pPr>
            <w:r w:rsidRPr="007B4D9A">
              <w:rPr>
                <w:lang w:val="en-GB"/>
              </w:rPr>
              <w:t>US$ 43,000</w:t>
            </w:r>
          </w:p>
        </w:tc>
        <w:tc>
          <w:tcPr>
            <w:tcW w:w="1080" w:type="dxa"/>
            <w:shd w:val="clear" w:color="auto" w:fill="FBE4D5"/>
          </w:tcPr>
          <w:p w14:paraId="5688D2C2" w14:textId="01BFC041" w:rsidR="008C689A" w:rsidRPr="007B4D9A" w:rsidRDefault="008C689A" w:rsidP="008C689A">
            <w:pPr>
              <w:spacing w:before="20" w:after="20"/>
              <w:jc w:val="center"/>
              <w:rPr>
                <w:lang w:val="en-GB"/>
              </w:rPr>
            </w:pPr>
            <w:r w:rsidRPr="007B4D9A">
              <w:rPr>
                <w:lang w:val="en-GB"/>
              </w:rPr>
              <w:t>71300</w:t>
            </w:r>
          </w:p>
        </w:tc>
      </w:tr>
      <w:tr w:rsidR="008C689A" w:rsidRPr="007B4D9A" w14:paraId="00150E73" w14:textId="77777777" w:rsidTr="001F4AE0">
        <w:tc>
          <w:tcPr>
            <w:tcW w:w="681" w:type="dxa"/>
            <w:gridSpan w:val="2"/>
            <w:shd w:val="clear" w:color="auto" w:fill="FBE4D5"/>
          </w:tcPr>
          <w:p w14:paraId="2EADC8BA" w14:textId="3389C4A7" w:rsidR="008C689A" w:rsidRPr="007B4D9A" w:rsidRDefault="008C689A" w:rsidP="008C689A">
            <w:pPr>
              <w:spacing w:before="20" w:after="20"/>
              <w:jc w:val="center"/>
              <w:rPr>
                <w:lang w:val="en-GB"/>
              </w:rPr>
            </w:pPr>
            <w:r w:rsidRPr="007B4D9A">
              <w:rPr>
                <w:lang w:val="en-GB"/>
              </w:rPr>
              <w:t>21</w:t>
            </w:r>
          </w:p>
        </w:tc>
        <w:tc>
          <w:tcPr>
            <w:tcW w:w="3604" w:type="dxa"/>
            <w:shd w:val="clear" w:color="auto" w:fill="FBE4D5"/>
          </w:tcPr>
          <w:p w14:paraId="5BFA5B0A" w14:textId="71265268" w:rsidR="008C689A" w:rsidRPr="007B4D9A" w:rsidRDefault="008C689A" w:rsidP="008C689A">
            <w:pPr>
              <w:spacing w:before="20" w:after="20"/>
              <w:rPr>
                <w:lang w:val="en-GB"/>
              </w:rPr>
            </w:pPr>
            <w:r w:rsidRPr="007B4D9A">
              <w:rPr>
                <w:lang w:val="en-GB"/>
              </w:rPr>
              <w:t>KM &amp; Communication Expert (5.1.1)</w:t>
            </w:r>
          </w:p>
        </w:tc>
        <w:tc>
          <w:tcPr>
            <w:tcW w:w="660" w:type="dxa"/>
            <w:shd w:val="clear" w:color="auto" w:fill="FBE4D5"/>
            <w:vAlign w:val="center"/>
          </w:tcPr>
          <w:p w14:paraId="2E8375CF" w14:textId="07916560" w:rsidR="008C689A" w:rsidRPr="007B4D9A" w:rsidRDefault="008C689A" w:rsidP="008C689A">
            <w:pPr>
              <w:spacing w:before="20" w:after="20"/>
              <w:jc w:val="center"/>
              <w:rPr>
                <w:lang w:val="en-GB"/>
              </w:rPr>
            </w:pPr>
            <w:r w:rsidRPr="007B4D9A">
              <w:rPr>
                <w:lang w:val="en-GB"/>
              </w:rPr>
              <w:t>KME</w:t>
            </w:r>
          </w:p>
        </w:tc>
        <w:tc>
          <w:tcPr>
            <w:tcW w:w="3968" w:type="dxa"/>
            <w:gridSpan w:val="2"/>
            <w:shd w:val="clear" w:color="auto" w:fill="FBE4D5"/>
          </w:tcPr>
          <w:p w14:paraId="044B649D" w14:textId="23F9238A" w:rsidR="008C689A" w:rsidRPr="007B4D9A" w:rsidRDefault="008C689A" w:rsidP="008C689A">
            <w:pPr>
              <w:spacing w:before="20" w:after="20"/>
              <w:rPr>
                <w:lang w:val="en-GB"/>
              </w:rPr>
            </w:pPr>
            <w:r w:rsidRPr="007B4D9A">
              <w:rPr>
                <w:lang w:val="en-GB"/>
              </w:rPr>
              <w:t>To be recruited</w:t>
            </w:r>
          </w:p>
        </w:tc>
        <w:tc>
          <w:tcPr>
            <w:tcW w:w="2062" w:type="dxa"/>
            <w:shd w:val="clear" w:color="auto" w:fill="FBE4D5"/>
          </w:tcPr>
          <w:p w14:paraId="5B5F896A" w14:textId="6A0674B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7B27920D" w14:textId="12A2859E" w:rsidR="008C689A" w:rsidRPr="007B4D9A" w:rsidRDefault="008C689A" w:rsidP="00267975">
            <w:pPr>
              <w:spacing w:before="20" w:after="20"/>
              <w:jc w:val="center"/>
              <w:rPr>
                <w:lang w:val="en-GB"/>
              </w:rPr>
            </w:pPr>
            <w:r w:rsidRPr="007B4D9A">
              <w:rPr>
                <w:lang w:val="en-GB"/>
              </w:rPr>
              <w:t>US$ 1</w:t>
            </w:r>
            <w:r w:rsidR="00267975" w:rsidRPr="007B4D9A">
              <w:rPr>
                <w:lang w:val="en-GB"/>
              </w:rPr>
              <w:t>7</w:t>
            </w:r>
            <w:r w:rsidRPr="007B4D9A">
              <w:rPr>
                <w:lang w:val="en-GB"/>
              </w:rPr>
              <w:t>,000</w:t>
            </w:r>
          </w:p>
        </w:tc>
        <w:tc>
          <w:tcPr>
            <w:tcW w:w="1080" w:type="dxa"/>
            <w:shd w:val="clear" w:color="auto" w:fill="FBE4D5"/>
          </w:tcPr>
          <w:p w14:paraId="381B082A" w14:textId="75FAC028" w:rsidR="008C689A" w:rsidRPr="007B4D9A" w:rsidRDefault="008C689A" w:rsidP="008C689A">
            <w:pPr>
              <w:spacing w:before="20" w:after="20"/>
              <w:jc w:val="center"/>
              <w:rPr>
                <w:lang w:val="en-GB"/>
              </w:rPr>
            </w:pPr>
            <w:r w:rsidRPr="007B4D9A">
              <w:rPr>
                <w:lang w:val="en-GB"/>
              </w:rPr>
              <w:t>71300</w:t>
            </w:r>
          </w:p>
        </w:tc>
      </w:tr>
      <w:tr w:rsidR="008C689A" w:rsidRPr="007B4D9A" w14:paraId="200C4E6A" w14:textId="77777777" w:rsidTr="001F4AE0">
        <w:tc>
          <w:tcPr>
            <w:tcW w:w="681" w:type="dxa"/>
            <w:gridSpan w:val="2"/>
            <w:shd w:val="clear" w:color="auto" w:fill="FBE4D5"/>
          </w:tcPr>
          <w:p w14:paraId="73553093" w14:textId="474A0DB0" w:rsidR="008C689A" w:rsidRPr="007B4D9A" w:rsidRDefault="008C689A" w:rsidP="008C689A">
            <w:pPr>
              <w:spacing w:before="20" w:after="20"/>
              <w:jc w:val="center"/>
              <w:rPr>
                <w:lang w:val="en-GB"/>
              </w:rPr>
            </w:pPr>
            <w:r w:rsidRPr="007B4D9A">
              <w:rPr>
                <w:lang w:val="en-GB"/>
              </w:rPr>
              <w:t>22</w:t>
            </w:r>
          </w:p>
        </w:tc>
        <w:tc>
          <w:tcPr>
            <w:tcW w:w="3604" w:type="dxa"/>
            <w:shd w:val="clear" w:color="auto" w:fill="FBE4D5"/>
          </w:tcPr>
          <w:p w14:paraId="26356A92" w14:textId="18941106" w:rsidR="008C689A" w:rsidRPr="007B4D9A" w:rsidRDefault="008C689A" w:rsidP="008C689A">
            <w:pPr>
              <w:spacing w:before="20" w:after="20"/>
              <w:rPr>
                <w:lang w:val="en-GB"/>
              </w:rPr>
            </w:pPr>
            <w:r w:rsidRPr="007B4D9A">
              <w:rPr>
                <w:lang w:val="en-GB"/>
              </w:rPr>
              <w:t>M&amp;E Support Expert (5.1.1)</w:t>
            </w:r>
          </w:p>
        </w:tc>
        <w:tc>
          <w:tcPr>
            <w:tcW w:w="660" w:type="dxa"/>
            <w:shd w:val="clear" w:color="auto" w:fill="FBE4D5"/>
            <w:vAlign w:val="center"/>
          </w:tcPr>
          <w:p w14:paraId="6A461D8E" w14:textId="644549E7" w:rsidR="008C689A" w:rsidRPr="007B4D9A" w:rsidRDefault="008C689A" w:rsidP="008C689A">
            <w:pPr>
              <w:spacing w:before="20" w:after="20"/>
              <w:jc w:val="center"/>
              <w:rPr>
                <w:lang w:val="en-GB"/>
              </w:rPr>
            </w:pPr>
            <w:r w:rsidRPr="007B4D9A">
              <w:rPr>
                <w:lang w:val="en-GB"/>
              </w:rPr>
              <w:t>MEE</w:t>
            </w:r>
          </w:p>
        </w:tc>
        <w:tc>
          <w:tcPr>
            <w:tcW w:w="3968" w:type="dxa"/>
            <w:gridSpan w:val="2"/>
            <w:shd w:val="clear" w:color="auto" w:fill="FBE4D5"/>
          </w:tcPr>
          <w:p w14:paraId="1EE8CB78" w14:textId="403345D9" w:rsidR="008C689A" w:rsidRPr="007B4D9A" w:rsidRDefault="008C689A" w:rsidP="008C689A">
            <w:pPr>
              <w:spacing w:before="20" w:after="20"/>
              <w:rPr>
                <w:lang w:val="en-GB"/>
              </w:rPr>
            </w:pPr>
            <w:r w:rsidRPr="007B4D9A">
              <w:rPr>
                <w:lang w:val="en-GB"/>
              </w:rPr>
              <w:t>To be recruited</w:t>
            </w:r>
          </w:p>
        </w:tc>
        <w:tc>
          <w:tcPr>
            <w:tcW w:w="2062" w:type="dxa"/>
            <w:shd w:val="clear" w:color="auto" w:fill="FBE4D5"/>
          </w:tcPr>
          <w:p w14:paraId="63D2903C" w14:textId="719B69AE" w:rsidR="008C689A" w:rsidRPr="007B4D9A" w:rsidRDefault="008C689A" w:rsidP="00402ADA">
            <w:pPr>
              <w:spacing w:before="20" w:after="20"/>
              <w:rPr>
                <w:lang w:val="en-GB"/>
              </w:rPr>
            </w:pPr>
            <w:r w:rsidRPr="007B4D9A">
              <w:rPr>
                <w:lang w:val="en-GB"/>
              </w:rPr>
              <w:t>GEF budget</w:t>
            </w:r>
          </w:p>
        </w:tc>
        <w:tc>
          <w:tcPr>
            <w:tcW w:w="1502" w:type="dxa"/>
            <w:gridSpan w:val="3"/>
            <w:shd w:val="clear" w:color="auto" w:fill="FBE4D5"/>
          </w:tcPr>
          <w:p w14:paraId="1FF43F3E" w14:textId="576F2719" w:rsidR="008C689A" w:rsidRPr="007B4D9A" w:rsidRDefault="008C689A" w:rsidP="00F45439">
            <w:pPr>
              <w:spacing w:before="20" w:after="20"/>
              <w:jc w:val="center"/>
              <w:rPr>
                <w:lang w:val="en-GB"/>
              </w:rPr>
            </w:pPr>
            <w:r w:rsidRPr="007B4D9A">
              <w:rPr>
                <w:lang w:val="en-GB"/>
              </w:rPr>
              <w:t xml:space="preserve">US$ </w:t>
            </w:r>
            <w:r w:rsidR="00F45439" w:rsidRPr="007B4D9A">
              <w:rPr>
                <w:lang w:val="en-GB"/>
              </w:rPr>
              <w:t>8</w:t>
            </w:r>
            <w:r w:rsidRPr="007B4D9A">
              <w:rPr>
                <w:lang w:val="en-GB"/>
              </w:rPr>
              <w:t>,000</w:t>
            </w:r>
          </w:p>
        </w:tc>
        <w:tc>
          <w:tcPr>
            <w:tcW w:w="1080" w:type="dxa"/>
            <w:shd w:val="clear" w:color="auto" w:fill="FBE4D5"/>
          </w:tcPr>
          <w:p w14:paraId="782AE125" w14:textId="4549F9B3" w:rsidR="008C689A" w:rsidRPr="007B4D9A" w:rsidRDefault="008C689A" w:rsidP="008C689A">
            <w:pPr>
              <w:spacing w:before="20" w:after="20"/>
              <w:jc w:val="center"/>
              <w:rPr>
                <w:lang w:val="en-GB"/>
              </w:rPr>
            </w:pPr>
            <w:r w:rsidRPr="007B4D9A">
              <w:rPr>
                <w:lang w:val="en-GB"/>
              </w:rPr>
              <w:t>71200</w:t>
            </w:r>
          </w:p>
        </w:tc>
      </w:tr>
      <w:tr w:rsidR="008C689A" w:rsidRPr="007B4D9A" w14:paraId="0940F33D" w14:textId="77777777" w:rsidTr="001F4AE0">
        <w:tc>
          <w:tcPr>
            <w:tcW w:w="681" w:type="dxa"/>
            <w:gridSpan w:val="2"/>
            <w:shd w:val="clear" w:color="auto" w:fill="FBE4D5"/>
          </w:tcPr>
          <w:p w14:paraId="500A2D2C" w14:textId="7EFBFCAA" w:rsidR="008C689A" w:rsidRPr="007B4D9A" w:rsidRDefault="008C689A" w:rsidP="008C689A">
            <w:pPr>
              <w:spacing w:before="20" w:after="20"/>
              <w:jc w:val="center"/>
              <w:rPr>
                <w:lang w:val="en-GB"/>
              </w:rPr>
            </w:pPr>
            <w:r w:rsidRPr="007B4D9A">
              <w:rPr>
                <w:lang w:val="en-GB"/>
              </w:rPr>
              <w:t>23</w:t>
            </w:r>
          </w:p>
        </w:tc>
        <w:tc>
          <w:tcPr>
            <w:tcW w:w="3604" w:type="dxa"/>
            <w:shd w:val="clear" w:color="auto" w:fill="FBE4D5"/>
          </w:tcPr>
          <w:p w14:paraId="3173C14F" w14:textId="7C3D4B20" w:rsidR="008C689A" w:rsidRPr="007B4D9A" w:rsidRDefault="008C689A" w:rsidP="008C689A">
            <w:pPr>
              <w:spacing w:before="20" w:after="20"/>
              <w:rPr>
                <w:lang w:val="en-GB"/>
              </w:rPr>
            </w:pPr>
            <w:r w:rsidRPr="007B4D9A">
              <w:rPr>
                <w:lang w:val="en-GB"/>
              </w:rPr>
              <w:t>ES Safeguards Expert (5.1.2)</w:t>
            </w:r>
          </w:p>
        </w:tc>
        <w:tc>
          <w:tcPr>
            <w:tcW w:w="660" w:type="dxa"/>
            <w:shd w:val="clear" w:color="auto" w:fill="FBE4D5"/>
            <w:vAlign w:val="center"/>
          </w:tcPr>
          <w:p w14:paraId="40CBC2C0" w14:textId="295CB2D4" w:rsidR="008C689A" w:rsidRPr="007B4D9A" w:rsidRDefault="008C689A" w:rsidP="008C689A">
            <w:pPr>
              <w:spacing w:before="20" w:after="20"/>
              <w:jc w:val="center"/>
              <w:rPr>
                <w:lang w:val="en-GB"/>
              </w:rPr>
            </w:pPr>
            <w:r w:rsidRPr="007B4D9A">
              <w:rPr>
                <w:lang w:val="en-GB"/>
              </w:rPr>
              <w:t>ESE</w:t>
            </w:r>
          </w:p>
        </w:tc>
        <w:tc>
          <w:tcPr>
            <w:tcW w:w="3968" w:type="dxa"/>
            <w:gridSpan w:val="2"/>
            <w:shd w:val="clear" w:color="auto" w:fill="FBE4D5"/>
          </w:tcPr>
          <w:p w14:paraId="63FB0B6D" w14:textId="77777777" w:rsidR="008C689A" w:rsidRPr="007B4D9A" w:rsidRDefault="008C689A" w:rsidP="008C689A">
            <w:pPr>
              <w:spacing w:before="20" w:after="20"/>
              <w:rPr>
                <w:lang w:val="en-GB"/>
              </w:rPr>
            </w:pPr>
            <w:r w:rsidRPr="007B4D9A">
              <w:rPr>
                <w:lang w:val="en-GB"/>
              </w:rPr>
              <w:t>To be recruited</w:t>
            </w:r>
          </w:p>
        </w:tc>
        <w:tc>
          <w:tcPr>
            <w:tcW w:w="2062" w:type="dxa"/>
            <w:shd w:val="clear" w:color="auto" w:fill="FBE4D5"/>
          </w:tcPr>
          <w:p w14:paraId="30F23FF9"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588CF219" w14:textId="3E952E51" w:rsidR="008C689A" w:rsidRPr="007B4D9A" w:rsidRDefault="008C689A" w:rsidP="00FE5654">
            <w:pPr>
              <w:spacing w:before="20" w:after="20"/>
              <w:jc w:val="center"/>
              <w:rPr>
                <w:lang w:val="en-GB"/>
              </w:rPr>
            </w:pPr>
            <w:r w:rsidRPr="007B4D9A">
              <w:rPr>
                <w:lang w:val="en-GB"/>
              </w:rPr>
              <w:t xml:space="preserve">US$ </w:t>
            </w:r>
            <w:r w:rsidR="00FE5654" w:rsidRPr="007B4D9A">
              <w:rPr>
                <w:lang w:val="en-GB"/>
              </w:rPr>
              <w:t>18</w:t>
            </w:r>
            <w:r w:rsidRPr="007B4D9A">
              <w:rPr>
                <w:lang w:val="en-GB"/>
              </w:rPr>
              <w:t>,000</w:t>
            </w:r>
          </w:p>
        </w:tc>
        <w:tc>
          <w:tcPr>
            <w:tcW w:w="1080" w:type="dxa"/>
            <w:shd w:val="clear" w:color="auto" w:fill="FBE4D5"/>
          </w:tcPr>
          <w:p w14:paraId="32307D3A" w14:textId="24994F63" w:rsidR="008C689A" w:rsidRPr="007B4D9A" w:rsidRDefault="008C689A" w:rsidP="008C689A">
            <w:pPr>
              <w:spacing w:before="20" w:after="20"/>
              <w:jc w:val="center"/>
              <w:rPr>
                <w:lang w:val="en-GB"/>
              </w:rPr>
            </w:pPr>
            <w:r w:rsidRPr="007B4D9A">
              <w:rPr>
                <w:lang w:val="en-GB"/>
              </w:rPr>
              <w:t>71200</w:t>
            </w:r>
          </w:p>
        </w:tc>
      </w:tr>
      <w:tr w:rsidR="008C689A" w:rsidRPr="007B4D9A" w14:paraId="29B316B5" w14:textId="77777777" w:rsidTr="001F4AE0">
        <w:tc>
          <w:tcPr>
            <w:tcW w:w="681" w:type="dxa"/>
            <w:gridSpan w:val="2"/>
            <w:shd w:val="clear" w:color="auto" w:fill="FBE4D5"/>
          </w:tcPr>
          <w:p w14:paraId="2B6E7E05" w14:textId="2418FCE5" w:rsidR="008C689A" w:rsidRPr="007B4D9A" w:rsidRDefault="008C689A" w:rsidP="008C689A">
            <w:pPr>
              <w:spacing w:before="20" w:after="20"/>
              <w:jc w:val="center"/>
              <w:rPr>
                <w:lang w:val="en-GB"/>
              </w:rPr>
            </w:pPr>
            <w:r w:rsidRPr="007B4D9A">
              <w:rPr>
                <w:lang w:val="en-GB"/>
              </w:rPr>
              <w:t>24</w:t>
            </w:r>
          </w:p>
        </w:tc>
        <w:tc>
          <w:tcPr>
            <w:tcW w:w="3604" w:type="dxa"/>
            <w:shd w:val="clear" w:color="auto" w:fill="FBE4D5"/>
          </w:tcPr>
          <w:p w14:paraId="48E551B8" w14:textId="24ED3AEF" w:rsidR="008C689A" w:rsidRPr="007B4D9A" w:rsidRDefault="008C689A" w:rsidP="008C689A">
            <w:pPr>
              <w:spacing w:before="20" w:after="20"/>
              <w:rPr>
                <w:lang w:val="en-GB"/>
              </w:rPr>
            </w:pPr>
            <w:r w:rsidRPr="007B4D9A">
              <w:rPr>
                <w:lang w:val="en-GB"/>
              </w:rPr>
              <w:t>Gender Expert (5.1.2)</w:t>
            </w:r>
          </w:p>
        </w:tc>
        <w:tc>
          <w:tcPr>
            <w:tcW w:w="660" w:type="dxa"/>
            <w:shd w:val="clear" w:color="auto" w:fill="FBE4D5"/>
            <w:vAlign w:val="center"/>
          </w:tcPr>
          <w:p w14:paraId="207CD9C3" w14:textId="5131096B" w:rsidR="008C689A" w:rsidRPr="007B4D9A" w:rsidRDefault="008C689A" w:rsidP="008C689A">
            <w:pPr>
              <w:spacing w:before="20" w:after="20"/>
              <w:jc w:val="center"/>
              <w:rPr>
                <w:lang w:val="en-GB"/>
              </w:rPr>
            </w:pPr>
            <w:r w:rsidRPr="007B4D9A">
              <w:rPr>
                <w:lang w:val="en-GB"/>
              </w:rPr>
              <w:t>GE</w:t>
            </w:r>
          </w:p>
        </w:tc>
        <w:tc>
          <w:tcPr>
            <w:tcW w:w="3968" w:type="dxa"/>
            <w:gridSpan w:val="2"/>
            <w:shd w:val="clear" w:color="auto" w:fill="FBE4D5"/>
          </w:tcPr>
          <w:p w14:paraId="70BAC01D" w14:textId="72DC8FCF" w:rsidR="008C689A" w:rsidRPr="007B4D9A" w:rsidRDefault="008C689A" w:rsidP="008C689A">
            <w:pPr>
              <w:spacing w:before="20" w:after="20"/>
              <w:rPr>
                <w:lang w:val="en-GB"/>
              </w:rPr>
            </w:pPr>
            <w:r w:rsidRPr="007B4D9A">
              <w:rPr>
                <w:lang w:val="en-GB"/>
              </w:rPr>
              <w:t>To be recruited</w:t>
            </w:r>
          </w:p>
        </w:tc>
        <w:tc>
          <w:tcPr>
            <w:tcW w:w="2062" w:type="dxa"/>
            <w:shd w:val="clear" w:color="auto" w:fill="FBE4D5"/>
          </w:tcPr>
          <w:p w14:paraId="4769142B" w14:textId="385AFBF5"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2537845F" w14:textId="3E7A2446" w:rsidR="008C689A" w:rsidRPr="007B4D9A" w:rsidRDefault="008C689A" w:rsidP="00FE5654">
            <w:pPr>
              <w:spacing w:before="20" w:after="20"/>
              <w:jc w:val="center"/>
              <w:rPr>
                <w:lang w:val="en-GB"/>
              </w:rPr>
            </w:pPr>
            <w:r w:rsidRPr="007B4D9A">
              <w:rPr>
                <w:lang w:val="en-GB"/>
              </w:rPr>
              <w:t xml:space="preserve">US$ </w:t>
            </w:r>
            <w:r w:rsidR="00402ADA" w:rsidRPr="007B4D9A">
              <w:rPr>
                <w:lang w:val="en-GB"/>
              </w:rPr>
              <w:t>1</w:t>
            </w:r>
            <w:r w:rsidR="00FE5654" w:rsidRPr="007B4D9A">
              <w:rPr>
                <w:lang w:val="en-GB"/>
              </w:rPr>
              <w:t>4</w:t>
            </w:r>
            <w:r w:rsidRPr="007B4D9A">
              <w:rPr>
                <w:lang w:val="en-GB"/>
              </w:rPr>
              <w:t>,000</w:t>
            </w:r>
          </w:p>
        </w:tc>
        <w:tc>
          <w:tcPr>
            <w:tcW w:w="1080" w:type="dxa"/>
            <w:shd w:val="clear" w:color="auto" w:fill="FBE4D5"/>
          </w:tcPr>
          <w:p w14:paraId="5DDE06AE" w14:textId="68DE58EF" w:rsidR="008C689A" w:rsidRPr="007B4D9A" w:rsidRDefault="008C689A" w:rsidP="008C689A">
            <w:pPr>
              <w:spacing w:before="20" w:after="20"/>
              <w:jc w:val="center"/>
              <w:rPr>
                <w:lang w:val="en-GB"/>
              </w:rPr>
            </w:pPr>
            <w:r w:rsidRPr="007B4D9A">
              <w:rPr>
                <w:lang w:val="en-GB"/>
              </w:rPr>
              <w:t>71300</w:t>
            </w:r>
          </w:p>
        </w:tc>
      </w:tr>
      <w:tr w:rsidR="008C689A" w:rsidRPr="007B4D9A" w14:paraId="4A9B24BD" w14:textId="77777777" w:rsidTr="001F4AE0">
        <w:tc>
          <w:tcPr>
            <w:tcW w:w="681" w:type="dxa"/>
            <w:gridSpan w:val="2"/>
            <w:shd w:val="clear" w:color="auto" w:fill="FBE4D5"/>
          </w:tcPr>
          <w:p w14:paraId="4BB0952B" w14:textId="6DAAAFD6" w:rsidR="008C689A" w:rsidRPr="007B4D9A" w:rsidRDefault="008C689A" w:rsidP="008C689A">
            <w:pPr>
              <w:spacing w:before="20" w:after="20"/>
              <w:jc w:val="center"/>
              <w:rPr>
                <w:lang w:val="en-GB"/>
              </w:rPr>
            </w:pPr>
            <w:r w:rsidRPr="007B4D9A">
              <w:rPr>
                <w:lang w:val="en-GB"/>
              </w:rPr>
              <w:t>25</w:t>
            </w:r>
          </w:p>
        </w:tc>
        <w:tc>
          <w:tcPr>
            <w:tcW w:w="3604" w:type="dxa"/>
            <w:shd w:val="clear" w:color="auto" w:fill="FBE4D5"/>
          </w:tcPr>
          <w:p w14:paraId="50575F59" w14:textId="491E7982" w:rsidR="008C689A" w:rsidRPr="007B4D9A" w:rsidRDefault="008C689A" w:rsidP="008C689A">
            <w:pPr>
              <w:spacing w:before="20" w:after="20"/>
              <w:rPr>
                <w:lang w:val="en-GB"/>
              </w:rPr>
            </w:pPr>
            <w:r w:rsidRPr="007B4D9A">
              <w:rPr>
                <w:lang w:val="en-GB"/>
              </w:rPr>
              <w:t>GEF Evaluation Expert (5.1.3)</w:t>
            </w:r>
          </w:p>
        </w:tc>
        <w:tc>
          <w:tcPr>
            <w:tcW w:w="660" w:type="dxa"/>
            <w:shd w:val="clear" w:color="auto" w:fill="FBE4D5"/>
            <w:vAlign w:val="center"/>
          </w:tcPr>
          <w:p w14:paraId="42F1B32C" w14:textId="61433A4A" w:rsidR="008C689A" w:rsidRPr="007B4D9A" w:rsidRDefault="008C689A" w:rsidP="008C689A">
            <w:pPr>
              <w:spacing w:before="20" w:after="20"/>
              <w:jc w:val="center"/>
              <w:rPr>
                <w:lang w:val="en-GB"/>
              </w:rPr>
            </w:pPr>
            <w:r w:rsidRPr="007B4D9A">
              <w:rPr>
                <w:lang w:val="en-GB"/>
              </w:rPr>
              <w:t>EE</w:t>
            </w:r>
          </w:p>
        </w:tc>
        <w:tc>
          <w:tcPr>
            <w:tcW w:w="3968" w:type="dxa"/>
            <w:gridSpan w:val="2"/>
            <w:shd w:val="clear" w:color="auto" w:fill="FBE4D5"/>
          </w:tcPr>
          <w:p w14:paraId="4D7370A8" w14:textId="77777777" w:rsidR="008C689A" w:rsidRPr="007B4D9A" w:rsidRDefault="008C689A" w:rsidP="008C689A">
            <w:pPr>
              <w:spacing w:before="20" w:after="20"/>
              <w:rPr>
                <w:lang w:val="en-GB"/>
              </w:rPr>
            </w:pPr>
            <w:r w:rsidRPr="007B4D9A">
              <w:rPr>
                <w:lang w:val="en-GB"/>
              </w:rPr>
              <w:t>To be recruited</w:t>
            </w:r>
          </w:p>
        </w:tc>
        <w:tc>
          <w:tcPr>
            <w:tcW w:w="2062" w:type="dxa"/>
            <w:shd w:val="clear" w:color="auto" w:fill="FBE4D5"/>
          </w:tcPr>
          <w:p w14:paraId="60B5B66B"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36241B76" w14:textId="212DDE92" w:rsidR="008C689A" w:rsidRPr="007B4D9A" w:rsidRDefault="008C689A" w:rsidP="00FE5654">
            <w:pPr>
              <w:spacing w:before="20" w:after="20"/>
              <w:jc w:val="center"/>
              <w:rPr>
                <w:lang w:val="en-GB"/>
              </w:rPr>
            </w:pPr>
            <w:r w:rsidRPr="007B4D9A">
              <w:rPr>
                <w:lang w:val="en-GB"/>
              </w:rPr>
              <w:t xml:space="preserve">US$ </w:t>
            </w:r>
            <w:r w:rsidR="00402ADA" w:rsidRPr="007B4D9A">
              <w:rPr>
                <w:lang w:val="en-GB"/>
              </w:rPr>
              <w:t>23,</w:t>
            </w:r>
            <w:r w:rsidR="00FE5654" w:rsidRPr="007B4D9A">
              <w:rPr>
                <w:lang w:val="en-GB"/>
              </w:rPr>
              <w:t>641</w:t>
            </w:r>
          </w:p>
        </w:tc>
        <w:tc>
          <w:tcPr>
            <w:tcW w:w="1080" w:type="dxa"/>
            <w:shd w:val="clear" w:color="auto" w:fill="FBE4D5"/>
          </w:tcPr>
          <w:p w14:paraId="223E499F" w14:textId="5DC8A0D4" w:rsidR="008C689A" w:rsidRPr="007B4D9A" w:rsidRDefault="008C689A" w:rsidP="008C689A">
            <w:pPr>
              <w:spacing w:before="20" w:after="20"/>
              <w:jc w:val="center"/>
              <w:rPr>
                <w:lang w:val="en-GB"/>
              </w:rPr>
            </w:pPr>
            <w:r w:rsidRPr="007B4D9A">
              <w:rPr>
                <w:lang w:val="en-GB"/>
              </w:rPr>
              <w:t>71200</w:t>
            </w:r>
          </w:p>
        </w:tc>
      </w:tr>
      <w:tr w:rsidR="008C689A" w:rsidRPr="007B4D9A" w14:paraId="53BD752A" w14:textId="77777777" w:rsidTr="00CD44BD">
        <w:tc>
          <w:tcPr>
            <w:tcW w:w="8913" w:type="dxa"/>
            <w:gridSpan w:val="6"/>
            <w:shd w:val="clear" w:color="auto" w:fill="FBE4D5"/>
          </w:tcPr>
          <w:p w14:paraId="1E54F98A" w14:textId="434EEEA5" w:rsidR="008C689A" w:rsidRPr="007B4D9A" w:rsidRDefault="008C689A" w:rsidP="008C689A">
            <w:pPr>
              <w:spacing w:before="20" w:after="20"/>
              <w:rPr>
                <w:lang w:val="en-GB"/>
              </w:rPr>
            </w:pPr>
          </w:p>
        </w:tc>
        <w:tc>
          <w:tcPr>
            <w:tcW w:w="2062" w:type="dxa"/>
            <w:shd w:val="clear" w:color="auto" w:fill="FBE4D5"/>
          </w:tcPr>
          <w:p w14:paraId="3CF5D9C2" w14:textId="77777777" w:rsidR="008C689A" w:rsidRPr="007B4D9A" w:rsidRDefault="008C689A" w:rsidP="008C689A">
            <w:pPr>
              <w:spacing w:before="20" w:after="20"/>
              <w:rPr>
                <w:b/>
                <w:lang w:val="en-GB"/>
              </w:rPr>
            </w:pPr>
            <w:r w:rsidRPr="007B4D9A">
              <w:rPr>
                <w:b/>
                <w:lang w:val="en-GB"/>
              </w:rPr>
              <w:t>Subtotal</w:t>
            </w:r>
          </w:p>
        </w:tc>
        <w:tc>
          <w:tcPr>
            <w:tcW w:w="1502" w:type="dxa"/>
            <w:gridSpan w:val="3"/>
            <w:shd w:val="clear" w:color="auto" w:fill="FBE4D5"/>
          </w:tcPr>
          <w:p w14:paraId="3EAFAAEA" w14:textId="25E1FC7F" w:rsidR="008C689A" w:rsidRPr="007B4D9A" w:rsidRDefault="008C689A" w:rsidP="00402ADA">
            <w:pPr>
              <w:spacing w:before="20" w:after="20"/>
              <w:jc w:val="center"/>
              <w:rPr>
                <w:b/>
                <w:lang w:val="en-GB"/>
              </w:rPr>
            </w:pPr>
            <w:r w:rsidRPr="007B4D9A">
              <w:rPr>
                <w:b/>
                <w:lang w:val="en-GB"/>
              </w:rPr>
              <w:t xml:space="preserve">US$ </w:t>
            </w:r>
            <w:r w:rsidR="00FE5654" w:rsidRPr="007B4D9A">
              <w:rPr>
                <w:b/>
                <w:lang w:val="en-GB"/>
              </w:rPr>
              <w:t>178,000</w:t>
            </w:r>
          </w:p>
        </w:tc>
        <w:tc>
          <w:tcPr>
            <w:tcW w:w="1080" w:type="dxa"/>
            <w:shd w:val="clear" w:color="auto" w:fill="FBE4D5"/>
          </w:tcPr>
          <w:p w14:paraId="743C98C3" w14:textId="77777777" w:rsidR="008C689A" w:rsidRPr="007B4D9A" w:rsidRDefault="008C689A" w:rsidP="008C689A">
            <w:pPr>
              <w:spacing w:before="20" w:after="20"/>
              <w:jc w:val="center"/>
              <w:rPr>
                <w:lang w:val="en-GB"/>
              </w:rPr>
            </w:pPr>
          </w:p>
        </w:tc>
      </w:tr>
      <w:tr w:rsidR="008C689A" w:rsidRPr="007B4D9A" w14:paraId="3162ED3D" w14:textId="77777777" w:rsidTr="00CD44BD">
        <w:tc>
          <w:tcPr>
            <w:tcW w:w="13557" w:type="dxa"/>
            <w:gridSpan w:val="11"/>
            <w:shd w:val="clear" w:color="auto" w:fill="F2F2F2"/>
          </w:tcPr>
          <w:p w14:paraId="26449DB5" w14:textId="77777777" w:rsidR="008C689A" w:rsidRPr="007B4D9A" w:rsidRDefault="008C689A" w:rsidP="008C689A">
            <w:pPr>
              <w:spacing w:before="20" w:after="20"/>
              <w:jc w:val="center"/>
              <w:rPr>
                <w:lang w:val="en-GB"/>
              </w:rPr>
            </w:pPr>
            <w:r w:rsidRPr="007B4D9A">
              <w:rPr>
                <w:smallCaps/>
                <w:lang w:val="en-GB"/>
              </w:rPr>
              <w:t>GEF Project Resources (Other Expenditures)</w:t>
            </w:r>
          </w:p>
        </w:tc>
      </w:tr>
      <w:tr w:rsidR="008C689A" w:rsidRPr="007B4D9A" w14:paraId="36EBD1A3" w14:textId="77777777" w:rsidTr="0003010C">
        <w:tc>
          <w:tcPr>
            <w:tcW w:w="681" w:type="dxa"/>
            <w:gridSpan w:val="2"/>
            <w:shd w:val="clear" w:color="auto" w:fill="FBE4D5"/>
          </w:tcPr>
          <w:p w14:paraId="3B3417C0" w14:textId="5880BB08" w:rsidR="008C689A" w:rsidRPr="007B4D9A" w:rsidRDefault="008C689A" w:rsidP="008C689A">
            <w:pPr>
              <w:spacing w:before="20" w:after="20"/>
              <w:jc w:val="center"/>
              <w:rPr>
                <w:lang w:val="en-GB"/>
              </w:rPr>
            </w:pPr>
            <w:r w:rsidRPr="007B4D9A">
              <w:rPr>
                <w:lang w:val="en-GB"/>
              </w:rPr>
              <w:t>27</w:t>
            </w:r>
          </w:p>
        </w:tc>
        <w:tc>
          <w:tcPr>
            <w:tcW w:w="3604" w:type="dxa"/>
            <w:shd w:val="clear" w:color="auto" w:fill="FBE4D5"/>
          </w:tcPr>
          <w:p w14:paraId="587FEB61" w14:textId="77777777" w:rsidR="008C689A" w:rsidRPr="007B4D9A" w:rsidRDefault="008C689A" w:rsidP="008C689A">
            <w:pPr>
              <w:spacing w:before="20" w:after="20"/>
              <w:rPr>
                <w:lang w:val="en-GB"/>
              </w:rPr>
            </w:pPr>
            <w:r w:rsidRPr="007B4D9A">
              <w:rPr>
                <w:lang w:val="en-GB"/>
              </w:rPr>
              <w:t>Travel</w:t>
            </w:r>
          </w:p>
        </w:tc>
        <w:tc>
          <w:tcPr>
            <w:tcW w:w="660" w:type="dxa"/>
            <w:shd w:val="clear" w:color="auto" w:fill="FBE4D5"/>
          </w:tcPr>
          <w:p w14:paraId="3E75BEC8" w14:textId="77777777" w:rsidR="008C689A" w:rsidRPr="007B4D9A" w:rsidRDefault="008C689A" w:rsidP="008C689A">
            <w:pPr>
              <w:spacing w:before="20" w:after="20"/>
              <w:rPr>
                <w:lang w:val="en-GB"/>
              </w:rPr>
            </w:pPr>
          </w:p>
        </w:tc>
        <w:tc>
          <w:tcPr>
            <w:tcW w:w="3968" w:type="dxa"/>
            <w:gridSpan w:val="2"/>
            <w:shd w:val="clear" w:color="auto" w:fill="FBE4D5"/>
          </w:tcPr>
          <w:p w14:paraId="4624D0A1" w14:textId="77777777" w:rsidR="008C689A" w:rsidRPr="007B4D9A" w:rsidRDefault="008C689A" w:rsidP="008C689A">
            <w:pPr>
              <w:spacing w:before="20" w:after="20"/>
              <w:rPr>
                <w:lang w:val="en-GB"/>
              </w:rPr>
            </w:pPr>
          </w:p>
        </w:tc>
        <w:tc>
          <w:tcPr>
            <w:tcW w:w="2062" w:type="dxa"/>
            <w:shd w:val="clear" w:color="auto" w:fill="FBE4D5"/>
          </w:tcPr>
          <w:p w14:paraId="0D647F64"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6377DD11" w14:textId="194CAD4D" w:rsidR="008C689A" w:rsidRPr="007B4D9A" w:rsidRDefault="008C689A" w:rsidP="00FE5654">
            <w:pPr>
              <w:spacing w:before="20" w:after="20"/>
              <w:jc w:val="center"/>
              <w:rPr>
                <w:lang w:val="en-GB"/>
              </w:rPr>
            </w:pPr>
            <w:r w:rsidRPr="007B4D9A">
              <w:rPr>
                <w:lang w:val="en-GB"/>
              </w:rPr>
              <w:t xml:space="preserve">US$ </w:t>
            </w:r>
            <w:r w:rsidR="00402ADA" w:rsidRPr="007B4D9A">
              <w:rPr>
                <w:lang w:val="en-GB"/>
              </w:rPr>
              <w:t>1</w:t>
            </w:r>
            <w:r w:rsidR="00FE5654" w:rsidRPr="007B4D9A">
              <w:rPr>
                <w:lang w:val="en-GB"/>
              </w:rPr>
              <w:t>1</w:t>
            </w:r>
            <w:r w:rsidR="008B3B43" w:rsidRPr="007B4D9A">
              <w:rPr>
                <w:lang w:val="en-GB"/>
              </w:rPr>
              <w:t>7</w:t>
            </w:r>
            <w:r w:rsidR="00402ADA" w:rsidRPr="007B4D9A">
              <w:rPr>
                <w:lang w:val="en-GB"/>
              </w:rPr>
              <w:t>,</w:t>
            </w:r>
            <w:r w:rsidR="00FE5654" w:rsidRPr="007B4D9A">
              <w:rPr>
                <w:lang w:val="en-GB"/>
              </w:rPr>
              <w:t>102</w:t>
            </w:r>
          </w:p>
        </w:tc>
        <w:tc>
          <w:tcPr>
            <w:tcW w:w="1080" w:type="dxa"/>
            <w:shd w:val="clear" w:color="auto" w:fill="FBE4D5"/>
          </w:tcPr>
          <w:p w14:paraId="0868C8CB" w14:textId="77777777" w:rsidR="008C689A" w:rsidRPr="007B4D9A" w:rsidRDefault="008C689A" w:rsidP="008C689A">
            <w:pPr>
              <w:spacing w:before="20" w:after="20"/>
              <w:jc w:val="center"/>
              <w:rPr>
                <w:lang w:val="en-GB"/>
              </w:rPr>
            </w:pPr>
            <w:r w:rsidRPr="007B4D9A">
              <w:rPr>
                <w:lang w:val="en-GB"/>
              </w:rPr>
              <w:t>71600</w:t>
            </w:r>
          </w:p>
        </w:tc>
      </w:tr>
      <w:tr w:rsidR="008C689A" w:rsidRPr="007B4D9A" w14:paraId="4CACED2B" w14:textId="77777777" w:rsidTr="0003010C">
        <w:tc>
          <w:tcPr>
            <w:tcW w:w="681" w:type="dxa"/>
            <w:gridSpan w:val="2"/>
            <w:shd w:val="clear" w:color="auto" w:fill="FBE4D5"/>
          </w:tcPr>
          <w:p w14:paraId="0FD63568" w14:textId="1280D0CD" w:rsidR="008C689A" w:rsidRPr="007B4D9A" w:rsidRDefault="008C689A" w:rsidP="008C689A">
            <w:pPr>
              <w:spacing w:before="20" w:after="20"/>
              <w:jc w:val="center"/>
              <w:rPr>
                <w:lang w:val="en-GB"/>
              </w:rPr>
            </w:pPr>
            <w:r w:rsidRPr="007B4D9A">
              <w:rPr>
                <w:lang w:val="en-GB"/>
              </w:rPr>
              <w:t>28</w:t>
            </w:r>
          </w:p>
        </w:tc>
        <w:tc>
          <w:tcPr>
            <w:tcW w:w="3604" w:type="dxa"/>
            <w:shd w:val="clear" w:color="auto" w:fill="FBE4D5"/>
          </w:tcPr>
          <w:p w14:paraId="27CB8C6F" w14:textId="77777777" w:rsidR="008C689A" w:rsidRPr="007B4D9A" w:rsidRDefault="008C689A" w:rsidP="008C689A">
            <w:pPr>
              <w:spacing w:before="20" w:after="20"/>
              <w:rPr>
                <w:lang w:val="en-GB"/>
              </w:rPr>
            </w:pPr>
            <w:r w:rsidRPr="007B4D9A">
              <w:rPr>
                <w:lang w:val="en-GB"/>
              </w:rPr>
              <w:t>Equipment and Furniture</w:t>
            </w:r>
          </w:p>
        </w:tc>
        <w:tc>
          <w:tcPr>
            <w:tcW w:w="660" w:type="dxa"/>
            <w:shd w:val="clear" w:color="auto" w:fill="FBE4D5"/>
          </w:tcPr>
          <w:p w14:paraId="46D733E6" w14:textId="77777777" w:rsidR="008C689A" w:rsidRPr="007B4D9A" w:rsidRDefault="008C689A" w:rsidP="008C689A">
            <w:pPr>
              <w:spacing w:before="20" w:after="20"/>
              <w:rPr>
                <w:lang w:val="en-GB"/>
              </w:rPr>
            </w:pPr>
          </w:p>
        </w:tc>
        <w:tc>
          <w:tcPr>
            <w:tcW w:w="3968" w:type="dxa"/>
            <w:gridSpan w:val="2"/>
            <w:shd w:val="clear" w:color="auto" w:fill="FBE4D5"/>
          </w:tcPr>
          <w:p w14:paraId="48EED386" w14:textId="77777777" w:rsidR="008C689A" w:rsidRPr="007B4D9A" w:rsidRDefault="008C689A" w:rsidP="008C689A">
            <w:pPr>
              <w:spacing w:before="20" w:after="20"/>
              <w:rPr>
                <w:lang w:val="en-GB"/>
              </w:rPr>
            </w:pPr>
          </w:p>
        </w:tc>
        <w:tc>
          <w:tcPr>
            <w:tcW w:w="2062" w:type="dxa"/>
            <w:shd w:val="clear" w:color="auto" w:fill="FBE4D5"/>
          </w:tcPr>
          <w:p w14:paraId="0D3594C6"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5B992248" w14:textId="070ABF66" w:rsidR="008C689A" w:rsidRPr="007B4D9A" w:rsidRDefault="008C689A" w:rsidP="008C689A">
            <w:pPr>
              <w:spacing w:before="20" w:after="20"/>
              <w:jc w:val="center"/>
              <w:rPr>
                <w:lang w:val="en-GB"/>
              </w:rPr>
            </w:pPr>
            <w:r w:rsidRPr="007B4D9A">
              <w:rPr>
                <w:lang w:val="en-GB"/>
              </w:rPr>
              <w:t>US$ 3,000</w:t>
            </w:r>
          </w:p>
        </w:tc>
        <w:tc>
          <w:tcPr>
            <w:tcW w:w="1080" w:type="dxa"/>
            <w:shd w:val="clear" w:color="auto" w:fill="FBE4D5"/>
          </w:tcPr>
          <w:p w14:paraId="1CC50065" w14:textId="77777777" w:rsidR="008C689A" w:rsidRPr="007B4D9A" w:rsidRDefault="008C689A" w:rsidP="008C689A">
            <w:pPr>
              <w:spacing w:before="20" w:after="20"/>
              <w:jc w:val="center"/>
              <w:rPr>
                <w:lang w:val="en-GB"/>
              </w:rPr>
            </w:pPr>
            <w:r w:rsidRPr="007B4D9A">
              <w:rPr>
                <w:lang w:val="en-GB"/>
              </w:rPr>
              <w:t>72200</w:t>
            </w:r>
          </w:p>
        </w:tc>
      </w:tr>
      <w:tr w:rsidR="008C689A" w:rsidRPr="007B4D9A" w14:paraId="472BFC48" w14:textId="77777777" w:rsidTr="0003010C">
        <w:tc>
          <w:tcPr>
            <w:tcW w:w="681" w:type="dxa"/>
            <w:gridSpan w:val="2"/>
            <w:shd w:val="clear" w:color="auto" w:fill="FBE4D5"/>
          </w:tcPr>
          <w:p w14:paraId="3986FEB7" w14:textId="5DF1F452" w:rsidR="008C689A" w:rsidRPr="007B4D9A" w:rsidRDefault="008C689A" w:rsidP="008C689A">
            <w:pPr>
              <w:spacing w:before="20" w:after="20"/>
              <w:jc w:val="center"/>
              <w:rPr>
                <w:lang w:val="en-GB"/>
              </w:rPr>
            </w:pPr>
            <w:r w:rsidRPr="007B4D9A">
              <w:rPr>
                <w:lang w:val="en-GB"/>
              </w:rPr>
              <w:t>29</w:t>
            </w:r>
          </w:p>
        </w:tc>
        <w:tc>
          <w:tcPr>
            <w:tcW w:w="3604" w:type="dxa"/>
            <w:shd w:val="clear" w:color="auto" w:fill="FBE4D5"/>
          </w:tcPr>
          <w:p w14:paraId="0AE67CD0" w14:textId="0E138E8D" w:rsidR="008C689A" w:rsidRPr="007B4D9A" w:rsidRDefault="008C689A" w:rsidP="008C689A">
            <w:pPr>
              <w:spacing w:before="20" w:after="20"/>
              <w:rPr>
                <w:lang w:val="en-GB"/>
              </w:rPr>
            </w:pPr>
            <w:r w:rsidRPr="007B4D9A">
              <w:rPr>
                <w:lang w:val="en-GB"/>
              </w:rPr>
              <w:t>Information Technology Equipment</w:t>
            </w:r>
          </w:p>
        </w:tc>
        <w:tc>
          <w:tcPr>
            <w:tcW w:w="660" w:type="dxa"/>
            <w:shd w:val="clear" w:color="auto" w:fill="FBE4D5"/>
          </w:tcPr>
          <w:p w14:paraId="474EF23B" w14:textId="77777777" w:rsidR="008C689A" w:rsidRPr="007B4D9A" w:rsidRDefault="008C689A" w:rsidP="008C689A">
            <w:pPr>
              <w:spacing w:before="20" w:after="20"/>
              <w:rPr>
                <w:lang w:val="en-GB"/>
              </w:rPr>
            </w:pPr>
          </w:p>
        </w:tc>
        <w:tc>
          <w:tcPr>
            <w:tcW w:w="3968" w:type="dxa"/>
            <w:gridSpan w:val="2"/>
            <w:shd w:val="clear" w:color="auto" w:fill="FBE4D5"/>
          </w:tcPr>
          <w:p w14:paraId="3AAFA3E4" w14:textId="77777777" w:rsidR="008C689A" w:rsidRPr="007B4D9A" w:rsidRDefault="008C689A" w:rsidP="008C689A">
            <w:pPr>
              <w:spacing w:before="20" w:after="20"/>
              <w:rPr>
                <w:lang w:val="en-GB"/>
              </w:rPr>
            </w:pPr>
          </w:p>
        </w:tc>
        <w:tc>
          <w:tcPr>
            <w:tcW w:w="2062" w:type="dxa"/>
            <w:shd w:val="clear" w:color="auto" w:fill="FBE4D5"/>
          </w:tcPr>
          <w:p w14:paraId="7F2F2F3A" w14:textId="6345793F"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5033B643" w14:textId="03F168C1" w:rsidR="008C689A" w:rsidRPr="007B4D9A" w:rsidRDefault="008C689A" w:rsidP="00267975">
            <w:pPr>
              <w:spacing w:before="20" w:after="20"/>
              <w:jc w:val="center"/>
              <w:rPr>
                <w:lang w:val="en-GB"/>
              </w:rPr>
            </w:pPr>
            <w:r w:rsidRPr="007B4D9A">
              <w:rPr>
                <w:lang w:val="en-GB"/>
              </w:rPr>
              <w:t>US$ 3</w:t>
            </w:r>
            <w:r w:rsidR="008B3B43" w:rsidRPr="007B4D9A">
              <w:rPr>
                <w:lang w:val="en-GB"/>
              </w:rPr>
              <w:t>5</w:t>
            </w:r>
            <w:r w:rsidRPr="007B4D9A">
              <w:rPr>
                <w:lang w:val="en-GB"/>
              </w:rPr>
              <w:t>,</w:t>
            </w:r>
            <w:r w:rsidR="008B3B43" w:rsidRPr="007B4D9A">
              <w:rPr>
                <w:lang w:val="en-GB"/>
              </w:rPr>
              <w:t>5</w:t>
            </w:r>
            <w:r w:rsidRPr="007B4D9A">
              <w:rPr>
                <w:lang w:val="en-GB"/>
              </w:rPr>
              <w:t>00</w:t>
            </w:r>
          </w:p>
        </w:tc>
        <w:tc>
          <w:tcPr>
            <w:tcW w:w="1080" w:type="dxa"/>
            <w:shd w:val="clear" w:color="auto" w:fill="FBE4D5"/>
          </w:tcPr>
          <w:p w14:paraId="6AE3FB48" w14:textId="043F96FE" w:rsidR="008C689A" w:rsidRPr="007B4D9A" w:rsidRDefault="008C689A" w:rsidP="008C689A">
            <w:pPr>
              <w:spacing w:before="20" w:after="20"/>
              <w:jc w:val="center"/>
              <w:rPr>
                <w:lang w:val="en-GB"/>
              </w:rPr>
            </w:pPr>
            <w:r w:rsidRPr="007B4D9A">
              <w:rPr>
                <w:lang w:val="en-GB"/>
              </w:rPr>
              <w:t>72800</w:t>
            </w:r>
          </w:p>
        </w:tc>
      </w:tr>
      <w:tr w:rsidR="008C689A" w:rsidRPr="007B4D9A" w14:paraId="51507FA6" w14:textId="77777777" w:rsidTr="0003010C">
        <w:tc>
          <w:tcPr>
            <w:tcW w:w="681" w:type="dxa"/>
            <w:gridSpan w:val="2"/>
            <w:shd w:val="clear" w:color="auto" w:fill="FBE4D5"/>
          </w:tcPr>
          <w:p w14:paraId="21137998" w14:textId="222A33E8" w:rsidR="008C689A" w:rsidRPr="007B4D9A" w:rsidRDefault="008C689A" w:rsidP="008C689A">
            <w:pPr>
              <w:spacing w:before="20" w:after="20"/>
              <w:jc w:val="center"/>
              <w:rPr>
                <w:lang w:val="en-GB"/>
              </w:rPr>
            </w:pPr>
            <w:r w:rsidRPr="007B4D9A">
              <w:rPr>
                <w:lang w:val="en-GB"/>
              </w:rPr>
              <w:t>30</w:t>
            </w:r>
          </w:p>
        </w:tc>
        <w:tc>
          <w:tcPr>
            <w:tcW w:w="3604" w:type="dxa"/>
            <w:shd w:val="clear" w:color="auto" w:fill="FBE4D5"/>
          </w:tcPr>
          <w:p w14:paraId="032C7013" w14:textId="77777777" w:rsidR="008C689A" w:rsidRPr="007B4D9A" w:rsidRDefault="008C689A" w:rsidP="008C689A">
            <w:pPr>
              <w:spacing w:before="20" w:after="20"/>
              <w:rPr>
                <w:lang w:val="en-GB"/>
              </w:rPr>
            </w:pPr>
            <w:r w:rsidRPr="007B4D9A">
              <w:rPr>
                <w:lang w:val="en-GB"/>
              </w:rPr>
              <w:t>Audio Visual &amp; Printing</w:t>
            </w:r>
          </w:p>
        </w:tc>
        <w:tc>
          <w:tcPr>
            <w:tcW w:w="660" w:type="dxa"/>
            <w:shd w:val="clear" w:color="auto" w:fill="FBE4D5"/>
          </w:tcPr>
          <w:p w14:paraId="5AD430B0" w14:textId="77777777" w:rsidR="008C689A" w:rsidRPr="007B4D9A" w:rsidRDefault="008C689A" w:rsidP="008C689A">
            <w:pPr>
              <w:spacing w:before="20" w:after="20"/>
              <w:rPr>
                <w:lang w:val="en-GB"/>
              </w:rPr>
            </w:pPr>
          </w:p>
        </w:tc>
        <w:tc>
          <w:tcPr>
            <w:tcW w:w="3968" w:type="dxa"/>
            <w:gridSpan w:val="2"/>
            <w:shd w:val="clear" w:color="auto" w:fill="FBE4D5"/>
          </w:tcPr>
          <w:p w14:paraId="195CBB17" w14:textId="77777777" w:rsidR="008C689A" w:rsidRPr="007B4D9A" w:rsidRDefault="008C689A" w:rsidP="008C689A">
            <w:pPr>
              <w:spacing w:before="20" w:after="20"/>
              <w:rPr>
                <w:lang w:val="en-GB"/>
              </w:rPr>
            </w:pPr>
          </w:p>
        </w:tc>
        <w:tc>
          <w:tcPr>
            <w:tcW w:w="2062" w:type="dxa"/>
            <w:shd w:val="clear" w:color="auto" w:fill="FBE4D5"/>
          </w:tcPr>
          <w:p w14:paraId="15822219"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3C62CA29" w14:textId="6B75A33E" w:rsidR="008C689A" w:rsidRPr="007B4D9A" w:rsidRDefault="008C689A" w:rsidP="008C689A">
            <w:pPr>
              <w:spacing w:before="20" w:after="20"/>
              <w:jc w:val="center"/>
              <w:rPr>
                <w:lang w:val="en-GB"/>
              </w:rPr>
            </w:pPr>
            <w:r w:rsidRPr="007B4D9A">
              <w:rPr>
                <w:lang w:val="en-GB"/>
              </w:rPr>
              <w:t xml:space="preserve">US$ </w:t>
            </w:r>
            <w:r w:rsidR="008B3B43" w:rsidRPr="007B4D9A">
              <w:rPr>
                <w:lang w:val="en-GB"/>
              </w:rPr>
              <w:t>34</w:t>
            </w:r>
            <w:r w:rsidRPr="007B4D9A">
              <w:rPr>
                <w:lang w:val="en-GB"/>
              </w:rPr>
              <w:t>,000</w:t>
            </w:r>
          </w:p>
        </w:tc>
        <w:tc>
          <w:tcPr>
            <w:tcW w:w="1080" w:type="dxa"/>
            <w:shd w:val="clear" w:color="auto" w:fill="FBE4D5"/>
          </w:tcPr>
          <w:p w14:paraId="34F25FC3" w14:textId="77777777" w:rsidR="008C689A" w:rsidRPr="007B4D9A" w:rsidRDefault="008C689A" w:rsidP="008C689A">
            <w:pPr>
              <w:spacing w:before="20" w:after="20"/>
              <w:jc w:val="center"/>
              <w:rPr>
                <w:lang w:val="en-GB"/>
              </w:rPr>
            </w:pPr>
            <w:r w:rsidRPr="007B4D9A">
              <w:rPr>
                <w:lang w:val="en-GB"/>
              </w:rPr>
              <w:t>74200</w:t>
            </w:r>
          </w:p>
        </w:tc>
      </w:tr>
      <w:tr w:rsidR="008C689A" w:rsidRPr="007B4D9A" w14:paraId="30D1CE4B" w14:textId="77777777" w:rsidTr="0003010C">
        <w:tc>
          <w:tcPr>
            <w:tcW w:w="681" w:type="dxa"/>
            <w:gridSpan w:val="2"/>
            <w:shd w:val="clear" w:color="auto" w:fill="FBE4D5"/>
          </w:tcPr>
          <w:p w14:paraId="183DEBE8" w14:textId="12FFDA6E" w:rsidR="008C689A" w:rsidRPr="007B4D9A" w:rsidRDefault="008C689A" w:rsidP="008C689A">
            <w:pPr>
              <w:spacing w:before="20" w:after="20"/>
              <w:jc w:val="center"/>
              <w:rPr>
                <w:lang w:val="en-GB"/>
              </w:rPr>
            </w:pPr>
            <w:r w:rsidRPr="007B4D9A">
              <w:rPr>
                <w:lang w:val="en-GB"/>
              </w:rPr>
              <w:t>31</w:t>
            </w:r>
          </w:p>
        </w:tc>
        <w:tc>
          <w:tcPr>
            <w:tcW w:w="3604" w:type="dxa"/>
            <w:shd w:val="clear" w:color="auto" w:fill="FBE4D5"/>
          </w:tcPr>
          <w:p w14:paraId="1A8FECA3" w14:textId="77777777" w:rsidR="008C689A" w:rsidRPr="007B4D9A" w:rsidRDefault="008C689A" w:rsidP="008C689A">
            <w:pPr>
              <w:spacing w:before="20" w:after="20"/>
              <w:rPr>
                <w:lang w:val="en-GB"/>
              </w:rPr>
            </w:pPr>
            <w:r w:rsidRPr="007B4D9A">
              <w:rPr>
                <w:lang w:val="en-GB"/>
              </w:rPr>
              <w:t>Professional Services – Audits</w:t>
            </w:r>
          </w:p>
        </w:tc>
        <w:tc>
          <w:tcPr>
            <w:tcW w:w="660" w:type="dxa"/>
            <w:shd w:val="clear" w:color="auto" w:fill="FBE4D5"/>
          </w:tcPr>
          <w:p w14:paraId="1E75FC63" w14:textId="77777777" w:rsidR="008C689A" w:rsidRPr="007B4D9A" w:rsidRDefault="008C689A" w:rsidP="008C689A">
            <w:pPr>
              <w:spacing w:before="20" w:after="20"/>
              <w:rPr>
                <w:lang w:val="en-GB"/>
              </w:rPr>
            </w:pPr>
          </w:p>
        </w:tc>
        <w:tc>
          <w:tcPr>
            <w:tcW w:w="3968" w:type="dxa"/>
            <w:gridSpan w:val="2"/>
            <w:shd w:val="clear" w:color="auto" w:fill="FBE4D5"/>
          </w:tcPr>
          <w:p w14:paraId="2F602D45" w14:textId="77777777" w:rsidR="008C689A" w:rsidRPr="007B4D9A" w:rsidRDefault="008C689A" w:rsidP="008C689A">
            <w:pPr>
              <w:spacing w:before="20" w:after="20"/>
              <w:rPr>
                <w:lang w:val="en-GB"/>
              </w:rPr>
            </w:pPr>
          </w:p>
        </w:tc>
        <w:tc>
          <w:tcPr>
            <w:tcW w:w="2062" w:type="dxa"/>
            <w:shd w:val="clear" w:color="auto" w:fill="FBE4D5"/>
          </w:tcPr>
          <w:p w14:paraId="17B5789A"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27E058D4" w14:textId="5700E3C5" w:rsidR="008C689A" w:rsidRPr="007B4D9A" w:rsidRDefault="008C689A" w:rsidP="00FE5654">
            <w:pPr>
              <w:spacing w:before="20" w:after="20"/>
              <w:jc w:val="center"/>
              <w:rPr>
                <w:lang w:val="en-GB"/>
              </w:rPr>
            </w:pPr>
            <w:r w:rsidRPr="007B4D9A">
              <w:rPr>
                <w:lang w:val="en-GB"/>
              </w:rPr>
              <w:t xml:space="preserve">US$ </w:t>
            </w:r>
            <w:r w:rsidR="00FE5654" w:rsidRPr="007B4D9A">
              <w:rPr>
                <w:lang w:val="en-GB"/>
              </w:rPr>
              <w:t>22</w:t>
            </w:r>
            <w:r w:rsidR="00402ADA" w:rsidRPr="007B4D9A">
              <w:rPr>
                <w:lang w:val="en-GB"/>
              </w:rPr>
              <w:t>,000</w:t>
            </w:r>
          </w:p>
        </w:tc>
        <w:tc>
          <w:tcPr>
            <w:tcW w:w="1080" w:type="dxa"/>
            <w:shd w:val="clear" w:color="auto" w:fill="FBE4D5"/>
          </w:tcPr>
          <w:p w14:paraId="64BC8F49" w14:textId="77777777" w:rsidR="008C689A" w:rsidRPr="007B4D9A" w:rsidRDefault="008C689A" w:rsidP="008C689A">
            <w:pPr>
              <w:spacing w:before="20" w:after="20"/>
              <w:jc w:val="center"/>
              <w:rPr>
                <w:lang w:val="en-GB"/>
              </w:rPr>
            </w:pPr>
            <w:r w:rsidRPr="007B4D9A">
              <w:rPr>
                <w:lang w:val="en-GB"/>
              </w:rPr>
              <w:t>74100</w:t>
            </w:r>
          </w:p>
        </w:tc>
      </w:tr>
      <w:tr w:rsidR="008C689A" w:rsidRPr="007B4D9A" w14:paraId="671083CF" w14:textId="77777777" w:rsidTr="0003010C">
        <w:tc>
          <w:tcPr>
            <w:tcW w:w="681" w:type="dxa"/>
            <w:gridSpan w:val="2"/>
            <w:shd w:val="clear" w:color="auto" w:fill="FBE4D5"/>
          </w:tcPr>
          <w:p w14:paraId="7BE3E6DD" w14:textId="40886036" w:rsidR="008C689A" w:rsidRPr="007B4D9A" w:rsidRDefault="008C689A" w:rsidP="008C689A">
            <w:pPr>
              <w:spacing w:before="20" w:after="20"/>
              <w:jc w:val="center"/>
              <w:rPr>
                <w:lang w:val="en-GB"/>
              </w:rPr>
            </w:pPr>
            <w:r w:rsidRPr="007B4D9A">
              <w:rPr>
                <w:lang w:val="en-GB"/>
              </w:rPr>
              <w:t>32</w:t>
            </w:r>
          </w:p>
        </w:tc>
        <w:tc>
          <w:tcPr>
            <w:tcW w:w="3604" w:type="dxa"/>
            <w:shd w:val="clear" w:color="auto" w:fill="FBE4D5"/>
          </w:tcPr>
          <w:p w14:paraId="711CA165" w14:textId="77777777" w:rsidR="008C689A" w:rsidRPr="007B4D9A" w:rsidRDefault="008C689A" w:rsidP="008C689A">
            <w:pPr>
              <w:spacing w:before="20" w:after="20"/>
              <w:rPr>
                <w:lang w:val="en-GB"/>
              </w:rPr>
            </w:pPr>
            <w:r w:rsidRPr="007B4D9A">
              <w:rPr>
                <w:lang w:val="en-GB"/>
              </w:rPr>
              <w:t>Project – Direct Costs</w:t>
            </w:r>
          </w:p>
        </w:tc>
        <w:tc>
          <w:tcPr>
            <w:tcW w:w="660" w:type="dxa"/>
            <w:shd w:val="clear" w:color="auto" w:fill="FBE4D5"/>
          </w:tcPr>
          <w:p w14:paraId="72689C4B" w14:textId="77777777" w:rsidR="008C689A" w:rsidRPr="007B4D9A" w:rsidRDefault="008C689A" w:rsidP="008C689A">
            <w:pPr>
              <w:spacing w:before="20" w:after="20"/>
              <w:rPr>
                <w:lang w:val="en-GB"/>
              </w:rPr>
            </w:pPr>
          </w:p>
        </w:tc>
        <w:tc>
          <w:tcPr>
            <w:tcW w:w="3968" w:type="dxa"/>
            <w:gridSpan w:val="2"/>
            <w:shd w:val="clear" w:color="auto" w:fill="FBE4D5"/>
          </w:tcPr>
          <w:p w14:paraId="3240EC26" w14:textId="77777777" w:rsidR="008C689A" w:rsidRPr="007B4D9A" w:rsidRDefault="008C689A" w:rsidP="008C689A">
            <w:pPr>
              <w:spacing w:before="20" w:after="20"/>
              <w:rPr>
                <w:lang w:val="en-GB"/>
              </w:rPr>
            </w:pPr>
          </w:p>
        </w:tc>
        <w:tc>
          <w:tcPr>
            <w:tcW w:w="2062" w:type="dxa"/>
            <w:shd w:val="clear" w:color="auto" w:fill="FBE4D5"/>
          </w:tcPr>
          <w:p w14:paraId="7FB02DDD" w14:textId="77777777" w:rsidR="008C689A" w:rsidRPr="007B4D9A" w:rsidRDefault="008C689A" w:rsidP="008C689A">
            <w:pPr>
              <w:spacing w:before="20" w:after="20"/>
              <w:rPr>
                <w:lang w:val="en-GB"/>
              </w:rPr>
            </w:pPr>
            <w:r w:rsidRPr="007B4D9A">
              <w:rPr>
                <w:lang w:val="en-GB"/>
              </w:rPr>
              <w:t>GEF budget</w:t>
            </w:r>
          </w:p>
        </w:tc>
        <w:tc>
          <w:tcPr>
            <w:tcW w:w="1502" w:type="dxa"/>
            <w:gridSpan w:val="3"/>
            <w:shd w:val="clear" w:color="auto" w:fill="FBE4D5"/>
          </w:tcPr>
          <w:p w14:paraId="24DC831A" w14:textId="6CB6FA7D" w:rsidR="008C689A" w:rsidRPr="007B4D9A" w:rsidRDefault="008C689A" w:rsidP="008C689A">
            <w:pPr>
              <w:spacing w:before="20" w:after="20"/>
              <w:jc w:val="center"/>
              <w:rPr>
                <w:lang w:val="en-GB"/>
              </w:rPr>
            </w:pPr>
            <w:r w:rsidRPr="007B4D9A">
              <w:rPr>
                <w:lang w:val="en-GB"/>
              </w:rPr>
              <w:t>0</w:t>
            </w:r>
          </w:p>
        </w:tc>
        <w:tc>
          <w:tcPr>
            <w:tcW w:w="1080" w:type="dxa"/>
            <w:shd w:val="clear" w:color="auto" w:fill="FBE4D5"/>
          </w:tcPr>
          <w:p w14:paraId="3A9E5430" w14:textId="77777777" w:rsidR="008C689A" w:rsidRPr="007B4D9A" w:rsidRDefault="008C689A" w:rsidP="008C689A">
            <w:pPr>
              <w:spacing w:before="20" w:after="20"/>
              <w:jc w:val="center"/>
              <w:rPr>
                <w:lang w:val="en-GB"/>
              </w:rPr>
            </w:pPr>
            <w:r w:rsidRPr="007B4D9A">
              <w:rPr>
                <w:lang w:val="en-GB"/>
              </w:rPr>
              <w:t>74599</w:t>
            </w:r>
          </w:p>
        </w:tc>
      </w:tr>
      <w:tr w:rsidR="008C689A" w:rsidRPr="007B4D9A" w14:paraId="7A247AAB" w14:textId="77777777" w:rsidTr="00CD44BD">
        <w:tc>
          <w:tcPr>
            <w:tcW w:w="8913" w:type="dxa"/>
            <w:gridSpan w:val="6"/>
            <w:shd w:val="clear" w:color="auto" w:fill="FBE4D5"/>
          </w:tcPr>
          <w:p w14:paraId="54363D9B" w14:textId="77777777" w:rsidR="008C689A" w:rsidRPr="007B4D9A" w:rsidRDefault="008C689A" w:rsidP="008C689A">
            <w:pPr>
              <w:spacing w:before="20" w:after="20"/>
              <w:rPr>
                <w:lang w:val="en-GB"/>
              </w:rPr>
            </w:pPr>
          </w:p>
        </w:tc>
        <w:tc>
          <w:tcPr>
            <w:tcW w:w="2062" w:type="dxa"/>
            <w:shd w:val="clear" w:color="auto" w:fill="FBE4D5"/>
          </w:tcPr>
          <w:p w14:paraId="3FE64205" w14:textId="77777777" w:rsidR="008C689A" w:rsidRPr="007B4D9A" w:rsidRDefault="008C689A" w:rsidP="008C689A">
            <w:pPr>
              <w:spacing w:before="20" w:after="20"/>
              <w:rPr>
                <w:b/>
                <w:lang w:val="en-GB"/>
              </w:rPr>
            </w:pPr>
            <w:r w:rsidRPr="007B4D9A">
              <w:rPr>
                <w:b/>
                <w:lang w:val="en-GB"/>
              </w:rPr>
              <w:t>Subtotal</w:t>
            </w:r>
          </w:p>
        </w:tc>
        <w:tc>
          <w:tcPr>
            <w:tcW w:w="1502" w:type="dxa"/>
            <w:gridSpan w:val="3"/>
            <w:shd w:val="clear" w:color="auto" w:fill="FBE4D5"/>
          </w:tcPr>
          <w:p w14:paraId="7F7F8411" w14:textId="5BBEE13F" w:rsidR="008C689A" w:rsidRPr="007B4D9A" w:rsidRDefault="008C689A" w:rsidP="00FE5654">
            <w:pPr>
              <w:spacing w:before="20" w:after="20"/>
              <w:jc w:val="center"/>
              <w:rPr>
                <w:b/>
                <w:lang w:val="en-GB"/>
              </w:rPr>
            </w:pPr>
            <w:r w:rsidRPr="007B4D9A">
              <w:rPr>
                <w:b/>
                <w:lang w:val="en-GB"/>
              </w:rPr>
              <w:t xml:space="preserve">US$ </w:t>
            </w:r>
            <w:r w:rsidR="00402ADA" w:rsidRPr="007B4D9A">
              <w:rPr>
                <w:b/>
                <w:lang w:val="en-GB"/>
              </w:rPr>
              <w:t>21</w:t>
            </w:r>
            <w:r w:rsidR="008B3B43" w:rsidRPr="007B4D9A">
              <w:rPr>
                <w:b/>
                <w:lang w:val="en-GB"/>
              </w:rPr>
              <w:t>1</w:t>
            </w:r>
            <w:r w:rsidR="00F45439" w:rsidRPr="007B4D9A">
              <w:rPr>
                <w:b/>
                <w:lang w:val="en-GB"/>
              </w:rPr>
              <w:t>,602</w:t>
            </w:r>
          </w:p>
        </w:tc>
        <w:tc>
          <w:tcPr>
            <w:tcW w:w="1080" w:type="dxa"/>
            <w:shd w:val="clear" w:color="auto" w:fill="FBE4D5"/>
          </w:tcPr>
          <w:p w14:paraId="59FA809A" w14:textId="77777777" w:rsidR="008C689A" w:rsidRPr="007B4D9A" w:rsidRDefault="008C689A" w:rsidP="008C689A">
            <w:pPr>
              <w:spacing w:before="20" w:after="20"/>
              <w:jc w:val="center"/>
              <w:rPr>
                <w:lang w:val="en-GB"/>
              </w:rPr>
            </w:pPr>
          </w:p>
        </w:tc>
      </w:tr>
      <w:tr w:rsidR="008C689A" w:rsidRPr="007B4D9A" w14:paraId="04A0C867" w14:textId="77777777" w:rsidTr="00CD44BD">
        <w:tc>
          <w:tcPr>
            <w:tcW w:w="8913" w:type="dxa"/>
            <w:gridSpan w:val="6"/>
            <w:shd w:val="clear" w:color="auto" w:fill="F2F2F2"/>
          </w:tcPr>
          <w:p w14:paraId="6482F372" w14:textId="77777777" w:rsidR="008C689A" w:rsidRPr="007B4D9A" w:rsidRDefault="008C689A" w:rsidP="008C689A">
            <w:pPr>
              <w:spacing w:before="20" w:after="20"/>
              <w:rPr>
                <w:lang w:val="en-GB"/>
              </w:rPr>
            </w:pPr>
          </w:p>
        </w:tc>
        <w:tc>
          <w:tcPr>
            <w:tcW w:w="2062" w:type="dxa"/>
            <w:shd w:val="clear" w:color="auto" w:fill="F2F2F2"/>
          </w:tcPr>
          <w:p w14:paraId="0EC24A0A" w14:textId="77777777" w:rsidR="008C689A" w:rsidRPr="007B4D9A" w:rsidRDefault="008C689A" w:rsidP="008C689A">
            <w:pPr>
              <w:spacing w:before="20" w:after="20"/>
              <w:rPr>
                <w:b/>
                <w:lang w:val="en-GB"/>
              </w:rPr>
            </w:pPr>
            <w:r w:rsidRPr="007B4D9A">
              <w:rPr>
                <w:b/>
                <w:lang w:val="en-GB"/>
              </w:rPr>
              <w:t>TOTAL (GEF)</w:t>
            </w:r>
          </w:p>
        </w:tc>
        <w:tc>
          <w:tcPr>
            <w:tcW w:w="1502" w:type="dxa"/>
            <w:gridSpan w:val="3"/>
            <w:shd w:val="clear" w:color="auto" w:fill="F2F2F2"/>
          </w:tcPr>
          <w:p w14:paraId="4E9F0B24" w14:textId="678C9121" w:rsidR="008C689A" w:rsidRPr="007B4D9A" w:rsidRDefault="008C689A" w:rsidP="008C689A">
            <w:pPr>
              <w:spacing w:before="20" w:after="20"/>
              <w:jc w:val="center"/>
              <w:rPr>
                <w:b/>
                <w:lang w:val="en-GB"/>
              </w:rPr>
            </w:pPr>
            <w:r w:rsidRPr="007B4D9A">
              <w:rPr>
                <w:b/>
                <w:lang w:val="en-GB"/>
              </w:rPr>
              <w:t>US$ 1,784,862</w:t>
            </w:r>
          </w:p>
        </w:tc>
        <w:tc>
          <w:tcPr>
            <w:tcW w:w="1080" w:type="dxa"/>
            <w:shd w:val="clear" w:color="auto" w:fill="F2F2F2"/>
          </w:tcPr>
          <w:p w14:paraId="467B560B" w14:textId="77777777" w:rsidR="008C689A" w:rsidRPr="007B4D9A" w:rsidRDefault="008C689A" w:rsidP="008C689A">
            <w:pPr>
              <w:spacing w:before="20" w:after="20"/>
              <w:jc w:val="center"/>
              <w:rPr>
                <w:lang w:val="en-GB"/>
              </w:rPr>
            </w:pPr>
          </w:p>
        </w:tc>
      </w:tr>
    </w:tbl>
    <w:p w14:paraId="1F810A1F" w14:textId="77777777" w:rsidR="007650BA" w:rsidRPr="007B4D9A" w:rsidRDefault="007650BA" w:rsidP="00470E9A">
      <w:pPr>
        <w:spacing w:after="0"/>
        <w:jc w:val="left"/>
        <w:rPr>
          <w:szCs w:val="28"/>
          <w:lang w:val="en-GB"/>
        </w:rPr>
        <w:sectPr w:rsidR="007650BA" w:rsidRPr="007B4D9A" w:rsidSect="007650BA">
          <w:pgSz w:w="15840" w:h="12240" w:orient="landscape" w:code="1"/>
          <w:pgMar w:top="1440" w:right="1440" w:bottom="1440" w:left="1440" w:header="720" w:footer="720" w:gutter="0"/>
          <w:cols w:space="720"/>
          <w:docGrid w:linePitch="360"/>
        </w:sectPr>
      </w:pPr>
    </w:p>
    <w:p w14:paraId="482B3CAF" w14:textId="3DC3E6FB" w:rsidR="007650BA" w:rsidRPr="007B4D9A" w:rsidRDefault="007650BA" w:rsidP="00470E9A">
      <w:pPr>
        <w:spacing w:after="0"/>
        <w:jc w:val="left"/>
        <w:rPr>
          <w:szCs w:val="28"/>
          <w:lang w:val="en-GB"/>
        </w:rPr>
      </w:pPr>
    </w:p>
    <w:p w14:paraId="0440502B" w14:textId="77777777" w:rsidR="00FC124C" w:rsidRPr="007B4D9A" w:rsidRDefault="00FC124C" w:rsidP="00470E9A">
      <w:pPr>
        <w:spacing w:after="0"/>
        <w:jc w:val="left"/>
        <w:rPr>
          <w:szCs w:val="28"/>
          <w:lang w:val="en-GB"/>
        </w:rPr>
      </w:pPr>
    </w:p>
    <w:p w14:paraId="08C86E3D" w14:textId="77777777" w:rsidR="003E3ABA" w:rsidRPr="007B4D9A" w:rsidRDefault="003E3ABA" w:rsidP="003B2A79">
      <w:pPr>
        <w:pStyle w:val="Ttulo1"/>
        <w:spacing w:before="0" w:after="60"/>
        <w:rPr>
          <w:rFonts w:ascii="Calibri" w:hAnsi="Calibri"/>
          <w:lang w:val="en-GB"/>
        </w:rPr>
      </w:pPr>
      <w:bookmarkStart w:id="61" w:name="_Toc58419436"/>
      <w:r w:rsidRPr="007B4D9A">
        <w:rPr>
          <w:rFonts w:ascii="Calibri" w:hAnsi="Calibri"/>
          <w:lang w:val="en-GB"/>
        </w:rPr>
        <w:t>Legal Context</w:t>
      </w:r>
      <w:bookmarkEnd w:id="61"/>
    </w:p>
    <w:p w14:paraId="5B7D5EDA" w14:textId="14C197A2" w:rsidR="00C65A93" w:rsidRPr="007B4D9A" w:rsidRDefault="00C65A93" w:rsidP="00C65A93">
      <w:pPr>
        <w:pStyle w:val="Prrafodelista"/>
        <w:rPr>
          <w:lang w:val="en-GB"/>
        </w:rPr>
      </w:pPr>
      <w:r w:rsidRPr="007B4D9A">
        <w:rPr>
          <w:lang w:val="en-GB"/>
        </w:rPr>
        <w:t>This Project D</w:t>
      </w:r>
      <w:r w:rsidR="006C181C" w:rsidRPr="007B4D9A">
        <w:rPr>
          <w:lang w:val="en-GB"/>
        </w:rPr>
        <w:t xml:space="preserve">ocument shall be the instrument referred to as such in Article </w:t>
      </w:r>
      <w:r w:rsidR="001D5F1A" w:rsidRPr="007B4D9A">
        <w:rPr>
          <w:lang w:val="en-GB"/>
        </w:rPr>
        <w:t>I</w:t>
      </w:r>
      <w:r w:rsidR="006C181C" w:rsidRPr="007B4D9A">
        <w:rPr>
          <w:lang w:val="en-GB"/>
        </w:rPr>
        <w:t xml:space="preserve"> of the Standard Basic Assistance Agree</w:t>
      </w:r>
      <w:r w:rsidR="001D5F1A" w:rsidRPr="007B4D9A">
        <w:rPr>
          <w:lang w:val="en-GB"/>
        </w:rPr>
        <w:t>ment between the Government of Jamaica</w:t>
      </w:r>
      <w:r w:rsidR="006C181C" w:rsidRPr="007B4D9A">
        <w:rPr>
          <w:lang w:val="en-GB"/>
        </w:rPr>
        <w:t xml:space="preserve"> and UNDP, signed on </w:t>
      </w:r>
      <w:r w:rsidR="001D5F1A" w:rsidRPr="007B4D9A">
        <w:rPr>
          <w:lang w:val="en-GB"/>
        </w:rPr>
        <w:t>26 January, 1976</w:t>
      </w:r>
      <w:r w:rsidR="006C181C" w:rsidRPr="007B4D9A">
        <w:rPr>
          <w:lang w:val="en-GB"/>
        </w:rPr>
        <w:t>.   All references in the SBAA to “Executing Agency” shall be deemed to refer to “Implementing Partner.”</w:t>
      </w:r>
    </w:p>
    <w:p w14:paraId="0CE5E56F" w14:textId="12E19D51" w:rsidR="00C65A93" w:rsidRPr="007B4D9A" w:rsidRDefault="006C181C" w:rsidP="00C65A93">
      <w:pPr>
        <w:pStyle w:val="Prrafodelista"/>
        <w:rPr>
          <w:lang w:val="en-GB"/>
        </w:rPr>
      </w:pPr>
      <w:r w:rsidRPr="007B4D9A">
        <w:rPr>
          <w:rFonts w:cs="Arial"/>
          <w:lang w:val="en-GB"/>
        </w:rPr>
        <w:t xml:space="preserve">This project will be implemented by </w:t>
      </w:r>
      <w:r w:rsidR="00C65A93" w:rsidRPr="007B4D9A">
        <w:rPr>
          <w:rFonts w:cs="Arial"/>
          <w:lang w:val="en-GB"/>
        </w:rPr>
        <w:t xml:space="preserve">the Ministry of </w:t>
      </w:r>
      <w:r w:rsidR="006B6B5A" w:rsidRPr="007B4D9A">
        <w:rPr>
          <w:rFonts w:cs="Arial"/>
          <w:lang w:val="en-GB"/>
        </w:rPr>
        <w:t xml:space="preserve">Housing, </w:t>
      </w:r>
      <w:r w:rsidR="004059EC" w:rsidRPr="007B4D9A">
        <w:rPr>
          <w:rFonts w:cs="Arial"/>
          <w:lang w:val="en-GB"/>
        </w:rPr>
        <w:t xml:space="preserve">Urban </w:t>
      </w:r>
      <w:r w:rsidR="006B6B5A" w:rsidRPr="007B4D9A">
        <w:rPr>
          <w:rFonts w:cs="Arial"/>
          <w:lang w:val="en-GB"/>
        </w:rPr>
        <w:t>Renewal</w:t>
      </w:r>
      <w:r w:rsidR="004059EC" w:rsidRPr="007B4D9A">
        <w:rPr>
          <w:rFonts w:cs="Arial"/>
          <w:lang w:val="en-GB"/>
        </w:rPr>
        <w:t>, Housing, Environment and Climate Change (</w:t>
      </w:r>
      <w:r w:rsidR="006B6B5A" w:rsidRPr="007B4D9A">
        <w:rPr>
          <w:rFonts w:cs="Arial"/>
          <w:lang w:val="en-GB"/>
        </w:rPr>
        <w:t>H</w:t>
      </w:r>
      <w:r w:rsidR="004059EC" w:rsidRPr="007B4D9A">
        <w:rPr>
          <w:rFonts w:cs="Arial"/>
          <w:lang w:val="en-GB"/>
        </w:rPr>
        <w:t>U</w:t>
      </w:r>
      <w:r w:rsidR="006B6B5A" w:rsidRPr="007B4D9A">
        <w:rPr>
          <w:rFonts w:cs="Arial"/>
          <w:lang w:val="en-GB"/>
        </w:rPr>
        <w:t>R</w:t>
      </w:r>
      <w:r w:rsidR="004059EC" w:rsidRPr="007B4D9A">
        <w:rPr>
          <w:rFonts w:cs="Arial"/>
          <w:lang w:val="en-GB"/>
        </w:rPr>
        <w:t xml:space="preserve">ECC) </w:t>
      </w:r>
      <w:r w:rsidRPr="007B4D9A">
        <w:rPr>
          <w:rFonts w:cs="Arial"/>
          <w:lang w:val="en-GB"/>
        </w:rPr>
        <w:t>(“Implementing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7C626A40" w14:textId="1DC554EE" w:rsidR="003252B7" w:rsidRPr="007B4D9A" w:rsidRDefault="003252B7" w:rsidP="00C65A93">
      <w:pPr>
        <w:pStyle w:val="Prrafodelista"/>
        <w:rPr>
          <w:lang w:val="en-GB"/>
        </w:rPr>
      </w:pPr>
      <w:r w:rsidRPr="007B4D9A">
        <w:rPr>
          <w:rFonts w:eastAsia="Times New Roman"/>
          <w:color w:val="000000" w:themeColor="text1"/>
          <w:lang w:val="en-GB"/>
        </w:rPr>
        <w:t xml:space="preserve">The designations employed and the presentation of material on </w:t>
      </w:r>
      <w:r w:rsidR="001B7E82" w:rsidRPr="007B4D9A">
        <w:rPr>
          <w:rFonts w:eastAsia="Times New Roman"/>
          <w:color w:val="000000" w:themeColor="text1"/>
          <w:lang w:val="en-GB"/>
        </w:rPr>
        <w:t xml:space="preserve">any </w:t>
      </w:r>
      <w:r w:rsidRPr="007B4D9A">
        <w:rPr>
          <w:rFonts w:eastAsia="Times New Roman"/>
          <w:color w:val="000000" w:themeColor="text1"/>
          <w:lang w:val="en-GB"/>
        </w:rPr>
        <w:t>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68BA7A4A" w14:textId="77777777" w:rsidR="00F62A77" w:rsidRPr="007B4D9A" w:rsidRDefault="00F62A77" w:rsidP="00E223D9">
      <w:pPr>
        <w:jc w:val="left"/>
        <w:rPr>
          <w:szCs w:val="20"/>
          <w:lang w:val="en-GB"/>
        </w:rPr>
      </w:pPr>
    </w:p>
    <w:p w14:paraId="54F261AB" w14:textId="77777777" w:rsidR="00A94FFC" w:rsidRPr="007B4D9A" w:rsidRDefault="00A94FFC" w:rsidP="00E223D9">
      <w:pPr>
        <w:pStyle w:val="Ttulo1"/>
        <w:spacing w:before="0" w:after="60"/>
        <w:jc w:val="left"/>
        <w:rPr>
          <w:rFonts w:ascii="Calibri" w:hAnsi="Calibri"/>
          <w:lang w:val="en-GB"/>
        </w:rPr>
      </w:pPr>
      <w:bookmarkStart w:id="62" w:name="_Toc58419437"/>
      <w:r w:rsidRPr="007B4D9A">
        <w:rPr>
          <w:rFonts w:ascii="Calibri" w:hAnsi="Calibri"/>
          <w:lang w:val="en-GB"/>
        </w:rPr>
        <w:t>Risk Management</w:t>
      </w:r>
      <w:bookmarkEnd w:id="62"/>
    </w:p>
    <w:p w14:paraId="66E85A6A" w14:textId="79A82BB7" w:rsidR="006C181C" w:rsidRPr="007B4D9A" w:rsidRDefault="006C181C" w:rsidP="00C65A93">
      <w:pPr>
        <w:pStyle w:val="Prrafodelista"/>
        <w:rPr>
          <w:lang w:val="en-GB"/>
        </w:rPr>
      </w:pPr>
      <w:r w:rsidRPr="007B4D9A">
        <w:rPr>
          <w:lang w:val="en-GB"/>
        </w:rPr>
        <w:t>Consistent with the Article III of the SBAA, the responsibility for the safety and security of the Implementing Partner and its personnel and property, and of UNDP’s property in the Implementing Partner’s custody, rests with the Implementing Partner.  To this end, the Implementing Partner shall:</w:t>
      </w:r>
    </w:p>
    <w:p w14:paraId="7AE17C81" w14:textId="77777777" w:rsidR="006C181C" w:rsidRPr="007B4D9A" w:rsidRDefault="006C181C" w:rsidP="00605860">
      <w:pPr>
        <w:numPr>
          <w:ilvl w:val="0"/>
          <w:numId w:val="13"/>
        </w:numPr>
        <w:rPr>
          <w:rFonts w:cs="Arial"/>
          <w:szCs w:val="20"/>
          <w:lang w:val="en-GB"/>
        </w:rPr>
      </w:pPr>
      <w:r w:rsidRPr="007B4D9A">
        <w:rPr>
          <w:rFonts w:cs="Arial"/>
          <w:szCs w:val="20"/>
          <w:lang w:val="en-GB"/>
        </w:rPr>
        <w:t>put in place an appropriate security plan and maintain the security plan, taking into account the security situation in the country where the project is being carried;</w:t>
      </w:r>
    </w:p>
    <w:p w14:paraId="37726590" w14:textId="77777777" w:rsidR="006C181C" w:rsidRPr="007B4D9A" w:rsidRDefault="006C181C" w:rsidP="00605860">
      <w:pPr>
        <w:numPr>
          <w:ilvl w:val="0"/>
          <w:numId w:val="13"/>
        </w:numPr>
        <w:rPr>
          <w:rFonts w:cs="Arial"/>
          <w:szCs w:val="20"/>
          <w:lang w:val="en-GB"/>
        </w:rPr>
      </w:pPr>
      <w:r w:rsidRPr="007B4D9A">
        <w:rPr>
          <w:rFonts w:cs="Arial"/>
          <w:szCs w:val="20"/>
          <w:lang w:val="en-GB"/>
        </w:rPr>
        <w:t>assume all risks and liabilities related to the Implementing Partner’s security, and the full implementation of the security plan.</w:t>
      </w:r>
    </w:p>
    <w:p w14:paraId="38894A60" w14:textId="77777777" w:rsidR="00C65A93" w:rsidRPr="007B4D9A" w:rsidRDefault="006C181C" w:rsidP="00C65A93">
      <w:pPr>
        <w:pStyle w:val="Prrafodelista"/>
        <w:rPr>
          <w:lang w:val="en-GB"/>
        </w:rPr>
      </w:pPr>
      <w:r w:rsidRPr="007B4D9A">
        <w:rPr>
          <w:lang w:val="en-GB"/>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3E392E9C" w14:textId="77777777" w:rsidR="00C65A93" w:rsidRPr="007B4D9A" w:rsidRDefault="006C181C" w:rsidP="00C65A93">
      <w:pPr>
        <w:pStyle w:val="Prrafodelista"/>
        <w:rPr>
          <w:lang w:val="en-GB"/>
        </w:rPr>
      </w:pPr>
      <w:r w:rsidRPr="007B4D9A">
        <w:rPr>
          <w:lang w:val="en-GB"/>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7B4D9A">
        <w:rPr>
          <w:rFonts w:cstheme="minorBidi"/>
          <w:lang w:val="en-GB"/>
        </w:rPr>
        <w:t xml:space="preserve">accessed via </w:t>
      </w:r>
      <w:hyperlink r:id="rId33">
        <w:r w:rsidRPr="007B4D9A">
          <w:rPr>
            <w:rStyle w:val="Hipervnculo"/>
            <w:rFonts w:cstheme="minorBidi"/>
            <w:lang w:val="en-GB"/>
          </w:rPr>
          <w:t>http://www.un.org/sc/committees/1267/aq_sanctions_list.shtml</w:t>
        </w:r>
      </w:hyperlink>
      <w:r w:rsidRPr="007B4D9A">
        <w:rPr>
          <w:rFonts w:cstheme="minorBidi"/>
          <w:color w:val="000080"/>
          <w:lang w:val="en-GB"/>
        </w:rPr>
        <w:t>.</w:t>
      </w:r>
      <w:r w:rsidRPr="007B4D9A">
        <w:rPr>
          <w:rFonts w:cstheme="minorBidi"/>
          <w:lang w:val="en-GB"/>
        </w:rPr>
        <w:t xml:space="preserve">  </w:t>
      </w:r>
    </w:p>
    <w:p w14:paraId="2B82BBDF" w14:textId="32BDDEC1" w:rsidR="002F49B6" w:rsidRPr="007B4D9A" w:rsidRDefault="002F49B6" w:rsidP="00C65A93">
      <w:pPr>
        <w:pStyle w:val="Prrafodelista"/>
        <w:rPr>
          <w:lang w:val="en-GB"/>
        </w:rPr>
      </w:pPr>
      <w:r w:rsidRPr="007B4D9A">
        <w:rPr>
          <w:lang w:val="en-GB"/>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16E2B4F" w14:textId="77777777" w:rsidR="002F49B6" w:rsidRPr="007B4D9A" w:rsidRDefault="002F49B6" w:rsidP="00B00BF7">
      <w:pPr>
        <w:pStyle w:val="Prrafodelista"/>
        <w:rPr>
          <w:lang w:val="en-GB"/>
        </w:rPr>
      </w:pPr>
      <w:r w:rsidRPr="007B4D9A">
        <w:rPr>
          <w:lang w:val="en-GB"/>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A80529D" w14:textId="77777777" w:rsidR="002F49B6" w:rsidRPr="007B4D9A" w:rsidRDefault="002F49B6" w:rsidP="00B00BF7">
      <w:pPr>
        <w:pStyle w:val="Prrafodelista"/>
        <w:rPr>
          <w:lang w:val="en-GB"/>
        </w:rPr>
      </w:pPr>
      <w:r w:rsidRPr="007B4D9A">
        <w:rPr>
          <w:lang w:val="en-GB"/>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F9BE950" w14:textId="77777777" w:rsidR="0033584C" w:rsidRPr="007B4D9A" w:rsidRDefault="0033584C" w:rsidP="00C65A93">
      <w:pPr>
        <w:pStyle w:val="Prrafodelista"/>
        <w:rPr>
          <w:lang w:val="en-GB"/>
        </w:rPr>
      </w:pPr>
      <w:r w:rsidRPr="007B4D9A">
        <w:rPr>
          <w:lang w:val="en-GB"/>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B529C1F" w14:textId="77777777" w:rsidR="0033584C" w:rsidRPr="007B4D9A" w:rsidRDefault="0033584C" w:rsidP="00605860">
      <w:pPr>
        <w:pStyle w:val="Prrafodelista"/>
        <w:numPr>
          <w:ilvl w:val="1"/>
          <w:numId w:val="16"/>
        </w:numPr>
        <w:rPr>
          <w:lang w:val="en-GB"/>
        </w:rPr>
      </w:pPr>
      <w:r w:rsidRPr="007B4D9A">
        <w:rPr>
          <w:lang w:val="en-GB"/>
        </w:rPr>
        <w:lastRenderedPageBreak/>
        <w:t>Prevent its employees, agents or any other persons engaged to perform any services under this Project Document, from engaging in SH or SEA;</w:t>
      </w:r>
    </w:p>
    <w:p w14:paraId="3B3C270E" w14:textId="77777777" w:rsidR="0033584C" w:rsidRPr="007B4D9A" w:rsidRDefault="0033584C" w:rsidP="00605860">
      <w:pPr>
        <w:pStyle w:val="Prrafodelista"/>
        <w:numPr>
          <w:ilvl w:val="1"/>
          <w:numId w:val="16"/>
        </w:numPr>
        <w:rPr>
          <w:lang w:val="en-GB"/>
        </w:rPr>
      </w:pPr>
      <w:r w:rsidRPr="007B4D9A">
        <w:rPr>
          <w:lang w:val="en-GB"/>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0DB31D1B" w14:textId="77777777" w:rsidR="0033584C" w:rsidRPr="007B4D9A" w:rsidRDefault="0033584C" w:rsidP="00605860">
      <w:pPr>
        <w:pStyle w:val="Prrafodelista"/>
        <w:numPr>
          <w:ilvl w:val="1"/>
          <w:numId w:val="16"/>
        </w:numPr>
        <w:rPr>
          <w:lang w:val="en-GB"/>
        </w:rPr>
      </w:pPr>
      <w:r w:rsidRPr="007B4D9A">
        <w:rPr>
          <w:lang w:val="en-GB"/>
        </w:rPr>
        <w:t xml:space="preserve">Report and monitor allegations of SH and SEA of which the Implementing Partner and its sub-parties referred to in paragraph 4 have been informed or have otherwise become aware, and status thereof; </w:t>
      </w:r>
    </w:p>
    <w:p w14:paraId="2B704032" w14:textId="77777777" w:rsidR="0033584C" w:rsidRPr="007B4D9A" w:rsidRDefault="0033584C" w:rsidP="00605860">
      <w:pPr>
        <w:pStyle w:val="Prrafodelista"/>
        <w:numPr>
          <w:ilvl w:val="1"/>
          <w:numId w:val="16"/>
        </w:numPr>
        <w:rPr>
          <w:lang w:val="en-GB"/>
        </w:rPr>
      </w:pPr>
      <w:r w:rsidRPr="007B4D9A">
        <w:rPr>
          <w:lang w:val="en-GB"/>
        </w:rPr>
        <w:t>Refer victims/survivors of SH and SEA to safe and confidential victim assistance; and</w:t>
      </w:r>
    </w:p>
    <w:p w14:paraId="0C5B7829" w14:textId="77777777" w:rsidR="0033584C" w:rsidRPr="007B4D9A" w:rsidRDefault="0033584C" w:rsidP="00605860">
      <w:pPr>
        <w:pStyle w:val="Prrafodelista"/>
        <w:numPr>
          <w:ilvl w:val="1"/>
          <w:numId w:val="16"/>
        </w:numPr>
        <w:rPr>
          <w:lang w:val="en-GB"/>
        </w:rPr>
      </w:pPr>
      <w:r w:rsidRPr="007B4D9A">
        <w:rPr>
          <w:lang w:val="en-GB"/>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4AEF44CF" w14:textId="582FA6AB" w:rsidR="0033584C" w:rsidRPr="007B4D9A" w:rsidRDefault="0033584C" w:rsidP="00605860">
      <w:pPr>
        <w:pStyle w:val="Prrafodelista"/>
        <w:numPr>
          <w:ilvl w:val="0"/>
          <w:numId w:val="20"/>
        </w:numPr>
        <w:rPr>
          <w:lang w:val="en-GB"/>
        </w:rPr>
      </w:pPr>
      <w:r w:rsidRPr="007B4D9A">
        <w:rPr>
          <w:lang w:val="en-GB"/>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1447F124" w14:textId="77777777" w:rsidR="006C181C" w:rsidRPr="007B4D9A" w:rsidRDefault="006C181C" w:rsidP="00C65A93">
      <w:pPr>
        <w:pStyle w:val="Prrafodelista"/>
        <w:rPr>
          <w:u w:val="single"/>
          <w:lang w:val="en-GB"/>
        </w:rPr>
      </w:pPr>
      <w:r w:rsidRPr="007B4D9A">
        <w:rPr>
          <w:lang w:val="en-GB"/>
        </w:rPr>
        <w:t xml:space="preserve">Social and environmental sustainability will be enhanced through application of the UNDP Social and Environmental Standards (http://www.undp.org/ses) and related Accountability Mechanism (http://www.undp.org/secu-srm).  </w:t>
      </w:r>
      <w:r w:rsidRPr="007B4D9A">
        <w:rPr>
          <w:color w:val="000000" w:themeColor="text1"/>
          <w:lang w:val="en-GB"/>
        </w:rPr>
        <w:t> </w:t>
      </w:r>
    </w:p>
    <w:p w14:paraId="26FAB418" w14:textId="77777777" w:rsidR="006C181C" w:rsidRPr="007B4D9A" w:rsidRDefault="006C181C" w:rsidP="00C65A93">
      <w:pPr>
        <w:pStyle w:val="Prrafodelista"/>
        <w:rPr>
          <w:lang w:val="en-GB"/>
        </w:rPr>
      </w:pPr>
      <w:r w:rsidRPr="007B4D9A">
        <w:rPr>
          <w:lang w:val="en-GB"/>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7B4D9A">
        <w:rPr>
          <w:color w:val="141414"/>
          <w:spacing w:val="-4"/>
          <w:lang w:val="en-GB"/>
        </w:rPr>
        <w:t>UNDP</w:t>
      </w:r>
      <w:r w:rsidRPr="007B4D9A">
        <w:rPr>
          <w:lang w:val="en-GB"/>
        </w:rPr>
        <w:t xml:space="preserve"> will seek to ensure that communities and other project stakeholders are informed of and have access to the Accountability Mechanism. </w:t>
      </w:r>
    </w:p>
    <w:p w14:paraId="7ADBB12A" w14:textId="77777777" w:rsidR="006C181C" w:rsidRPr="007B4D9A" w:rsidRDefault="006C181C" w:rsidP="00C65A93">
      <w:pPr>
        <w:pStyle w:val="Prrafodelista"/>
        <w:rPr>
          <w:lang w:val="en-GB"/>
        </w:rPr>
      </w:pPr>
      <w:r w:rsidRPr="007B4D9A">
        <w:rPr>
          <w:lang w:val="en-GB"/>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59289E27" w14:textId="77777777" w:rsidR="006C181C" w:rsidRPr="007B4D9A" w:rsidRDefault="006C181C" w:rsidP="00C65A93">
      <w:pPr>
        <w:pStyle w:val="Prrafodelista"/>
        <w:rPr>
          <w:lang w:val="en-GB"/>
        </w:rPr>
      </w:pPr>
      <w:r w:rsidRPr="007B4D9A">
        <w:rPr>
          <w:lang w:val="en-GB"/>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1A37AF16" w14:textId="77777777" w:rsidR="006C181C" w:rsidRPr="007B4D9A" w:rsidRDefault="006C181C" w:rsidP="00C65A93">
      <w:pPr>
        <w:pStyle w:val="Prrafodelista"/>
        <w:rPr>
          <w:lang w:val="en-GB"/>
        </w:rPr>
      </w:pPr>
      <w:r w:rsidRPr="007B4D9A">
        <w:rPr>
          <w:lang w:val="en-GB"/>
        </w:rPr>
        <w:t>The requirements of the following documents, then in force at the time of signature of the Project Document, apply to the Implementing Partner: (a)</w:t>
      </w:r>
      <w:r w:rsidRPr="007B4D9A">
        <w:rPr>
          <w:b/>
          <w:bCs/>
          <w:lang w:val="en-GB"/>
        </w:rPr>
        <w:t xml:space="preserve"> </w:t>
      </w:r>
      <w:r w:rsidRPr="007B4D9A">
        <w:rPr>
          <w:lang w:val="en-GB"/>
        </w:rPr>
        <w:t>UNDP Policy on Fraud and other Corrupt Practices and (b)</w:t>
      </w:r>
      <w:r w:rsidRPr="007B4D9A">
        <w:rPr>
          <w:b/>
          <w:bCs/>
          <w:lang w:val="en-GB"/>
        </w:rPr>
        <w:t xml:space="preserve"> </w:t>
      </w:r>
      <w:r w:rsidRPr="007B4D9A">
        <w:rPr>
          <w:lang w:val="en-GB"/>
        </w:rPr>
        <w:t xml:space="preserve">UNDP Office of Audit and Investigations Investigation Guidelines. The Implementing Partner agrees to the requirements of the above documents, which are an integral part of this Project Document and are available online at www.undp.org. </w:t>
      </w:r>
    </w:p>
    <w:p w14:paraId="149C8148" w14:textId="77777777" w:rsidR="006C181C" w:rsidRPr="007B4D9A" w:rsidRDefault="006C181C" w:rsidP="00C65A93">
      <w:pPr>
        <w:pStyle w:val="Prrafodelista"/>
        <w:rPr>
          <w:lang w:val="en-GB"/>
        </w:rPr>
      </w:pPr>
      <w:r w:rsidRPr="007B4D9A">
        <w:rPr>
          <w:lang w:val="en-GB"/>
        </w:rPr>
        <w:t>In the event that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w:t>
      </w:r>
      <w:r w:rsidRPr="007B4D9A">
        <w:rPr>
          <w:rFonts w:eastAsia="Calibri"/>
          <w:lang w:val="en-GB"/>
        </w:rPr>
        <w:t xml:space="preserve"> </w:t>
      </w:r>
      <w:r w:rsidRPr="007B4D9A">
        <w:rPr>
          <w:lang w:val="en-GB"/>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6C871A69" w14:textId="77777777" w:rsidR="006C181C" w:rsidRPr="007B4D9A" w:rsidRDefault="006C181C" w:rsidP="00C65A93">
      <w:pPr>
        <w:pStyle w:val="Prrafodelista"/>
        <w:rPr>
          <w:lang w:val="en-GB"/>
        </w:rPr>
      </w:pPr>
      <w:r w:rsidRPr="007B4D9A">
        <w:rPr>
          <w:lang w:val="en-GB"/>
        </w:rPr>
        <w:t>The signatories to this Project Document will promptly inform one another in case of any incidence of inappropriate use of funds, or credible allegation of fraud or corruption with due confidentiality.</w:t>
      </w:r>
    </w:p>
    <w:p w14:paraId="12E01C45" w14:textId="77777777" w:rsidR="003E5768" w:rsidRPr="007B4D9A" w:rsidRDefault="006C181C" w:rsidP="00C65A93">
      <w:pPr>
        <w:pStyle w:val="Prrafodelista"/>
        <w:rPr>
          <w:rFonts w:eastAsia="Calibri"/>
          <w:color w:val="000000"/>
          <w:lang w:val="en-GB"/>
        </w:rPr>
      </w:pPr>
      <w:r w:rsidRPr="007B4D9A">
        <w:rPr>
          <w:lang w:val="en-GB"/>
        </w:rPr>
        <w:t xml:space="preserve">Where the Implementing Partner becomes aware that a UNDP project or activity, in whole or in part, is the focus of investigation for alleged fraud/corruption, the Implementing Partner will inform the UNDP Resident Representative/Head of Office, who will </w:t>
      </w:r>
      <w:r w:rsidRPr="007B4D9A">
        <w:rPr>
          <w:lang w:val="en-GB"/>
        </w:rPr>
        <w:lastRenderedPageBreak/>
        <w:t>promptly inform UNDP’s Office of Audit and Investigations (OAI). The Implementing Partner shall provide regular updates to the head of UNDP in the country and OAI of the status of, and actions relating to, such investigation.</w:t>
      </w:r>
    </w:p>
    <w:p w14:paraId="0C727812" w14:textId="77777777" w:rsidR="006C181C" w:rsidRPr="007B4D9A" w:rsidRDefault="006C181C" w:rsidP="00C65A93">
      <w:pPr>
        <w:pStyle w:val="Prrafodelista"/>
        <w:rPr>
          <w:rFonts w:eastAsia="Calibri"/>
          <w:color w:val="000000"/>
          <w:lang w:val="en-GB"/>
        </w:rPr>
      </w:pPr>
      <w:r w:rsidRPr="007B4D9A">
        <w:rPr>
          <w:lang w:val="en-GB"/>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0B4FB976" w14:textId="77777777" w:rsidR="006C181C" w:rsidRPr="007B4D9A" w:rsidRDefault="006C181C" w:rsidP="00C65A93">
      <w:pPr>
        <w:pStyle w:val="Prrafodelista"/>
        <w:rPr>
          <w:lang w:val="en-GB"/>
        </w:rPr>
      </w:pPr>
      <w:r w:rsidRPr="007B4D9A">
        <w:rPr>
          <w:lang w:val="en-GB"/>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6F85407D" w14:textId="43A1F4AE" w:rsidR="006C181C" w:rsidRPr="007B4D9A" w:rsidRDefault="006C181C" w:rsidP="006C181C">
      <w:pPr>
        <w:spacing w:after="0"/>
        <w:ind w:left="360"/>
        <w:rPr>
          <w:rFonts w:cs="Arial"/>
          <w:szCs w:val="20"/>
          <w:lang w:val="en-GB"/>
        </w:rPr>
      </w:pPr>
      <w:r w:rsidRPr="007B4D9A">
        <w:rPr>
          <w:rFonts w:cs="Arial"/>
          <w:i/>
          <w:szCs w:val="20"/>
          <w:u w:val="single"/>
          <w:lang w:val="en-GB"/>
        </w:rPr>
        <w:t>Note</w:t>
      </w:r>
      <w:r w:rsidRPr="007B4D9A">
        <w:rPr>
          <w:rFonts w:cs="Arial"/>
          <w:i/>
          <w:szCs w:val="20"/>
          <w:lang w:val="en-GB"/>
        </w:rPr>
        <w:t>:</w:t>
      </w:r>
      <w:r w:rsidRPr="007B4D9A">
        <w:rPr>
          <w:rFonts w:cs="Arial"/>
          <w:szCs w:val="20"/>
          <w:lang w:val="en-GB"/>
        </w:rPr>
        <w:t xml:space="preserve">  The term “Project Document” as used in this clause shall be deemed to include any relevant subsidiary agreement further to the Project Document, including those with responsible parties, subcontractors and sub-recipients.</w:t>
      </w:r>
    </w:p>
    <w:p w14:paraId="6607E296" w14:textId="77777777" w:rsidR="006C181C" w:rsidRPr="007B4D9A" w:rsidRDefault="006C181C" w:rsidP="00C65A93">
      <w:pPr>
        <w:pStyle w:val="Prrafodelista"/>
        <w:rPr>
          <w:lang w:val="en-GB"/>
        </w:rPr>
      </w:pPr>
      <w:r w:rsidRPr="007B4D9A">
        <w:rPr>
          <w:lang w:val="en-GB"/>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4223BC88" w14:textId="77777777" w:rsidR="006C181C" w:rsidRPr="007B4D9A" w:rsidRDefault="006C181C" w:rsidP="00C65A93">
      <w:pPr>
        <w:pStyle w:val="Prrafodelista"/>
        <w:rPr>
          <w:lang w:val="en-GB"/>
        </w:rPr>
      </w:pPr>
      <w:r w:rsidRPr="007B4D9A">
        <w:rPr>
          <w:lang w:val="en-GB"/>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7AA837D4" w14:textId="77777777" w:rsidR="006C181C" w:rsidRPr="007B4D9A" w:rsidRDefault="006C181C" w:rsidP="00C65A93">
      <w:pPr>
        <w:pStyle w:val="Prrafodelista"/>
        <w:rPr>
          <w:lang w:val="en-GB"/>
        </w:rPr>
      </w:pPr>
      <w:r w:rsidRPr="007B4D9A">
        <w:rPr>
          <w:lang w:val="en-GB"/>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7B4D9A">
        <w:rPr>
          <w:i/>
          <w:iCs/>
          <w:lang w:val="en-GB"/>
        </w:rPr>
        <w:t>mutatis mutandis</w:t>
      </w:r>
      <w:r w:rsidRPr="007B4D9A">
        <w:rPr>
          <w:lang w:val="en-GB"/>
        </w:rPr>
        <w:t>, in all sub-contracts or sub-agreements entered into further to this Project Document.</w:t>
      </w:r>
    </w:p>
    <w:p w14:paraId="5F66A0A7" w14:textId="77777777" w:rsidR="006C181C" w:rsidRPr="007B4D9A" w:rsidRDefault="006C181C" w:rsidP="006C181C">
      <w:pPr>
        <w:rPr>
          <w:szCs w:val="20"/>
          <w:lang w:val="en-GB"/>
        </w:rPr>
      </w:pPr>
    </w:p>
    <w:p w14:paraId="7F2E170F" w14:textId="77777777" w:rsidR="00872F38" w:rsidRPr="007B4D9A" w:rsidRDefault="006C181C" w:rsidP="006C181C">
      <w:pPr>
        <w:rPr>
          <w:rFonts w:cs="Arial"/>
          <w:szCs w:val="20"/>
          <w:lang w:val="en-GB"/>
        </w:rPr>
      </w:pPr>
      <w:r w:rsidRPr="007B4D9A">
        <w:rPr>
          <w:lang w:val="en-GB"/>
        </w:rPr>
        <w:br w:type="page"/>
      </w:r>
    </w:p>
    <w:p w14:paraId="263785F9" w14:textId="77777777" w:rsidR="003E3ABA" w:rsidRPr="007B4D9A" w:rsidRDefault="003E3ABA" w:rsidP="003B2A79">
      <w:pPr>
        <w:pStyle w:val="Ttulo1"/>
        <w:spacing w:before="0" w:after="60"/>
        <w:rPr>
          <w:rFonts w:ascii="Calibri" w:hAnsi="Calibri"/>
          <w:lang w:val="en-GB"/>
        </w:rPr>
      </w:pPr>
      <w:bookmarkStart w:id="63" w:name="_Toc58419438"/>
      <w:r w:rsidRPr="007B4D9A">
        <w:rPr>
          <w:rFonts w:ascii="Calibri" w:hAnsi="Calibri"/>
          <w:lang w:val="en-GB"/>
        </w:rPr>
        <w:lastRenderedPageBreak/>
        <w:t>Mandatory Annexes</w:t>
      </w:r>
      <w:bookmarkEnd w:id="63"/>
    </w:p>
    <w:p w14:paraId="3B1B6E1C" w14:textId="77777777" w:rsidR="00FD462B" w:rsidRPr="007B4D9A" w:rsidRDefault="00FD462B" w:rsidP="00FD462B">
      <w:pPr>
        <w:rPr>
          <w:lang w:val="en-GB"/>
        </w:rPr>
      </w:pPr>
    </w:p>
    <w:p w14:paraId="6136E065" w14:textId="77777777" w:rsidR="004A046B" w:rsidRPr="007B4D9A" w:rsidRDefault="004A046B" w:rsidP="00605860">
      <w:pPr>
        <w:pStyle w:val="Prrafodelista"/>
        <w:numPr>
          <w:ilvl w:val="0"/>
          <w:numId w:val="17"/>
        </w:numPr>
        <w:rPr>
          <w:lang w:val="en-GB"/>
        </w:rPr>
      </w:pPr>
      <w:r w:rsidRPr="007B4D9A">
        <w:rPr>
          <w:lang w:val="en-GB"/>
        </w:rPr>
        <w:t>Project Map and geospatial coordinates of the project area</w:t>
      </w:r>
    </w:p>
    <w:p w14:paraId="114B7ACE" w14:textId="77777777" w:rsidR="00FD462B" w:rsidRPr="007B4D9A" w:rsidRDefault="00EB6F21" w:rsidP="00605860">
      <w:pPr>
        <w:pStyle w:val="Prrafodelista"/>
        <w:numPr>
          <w:ilvl w:val="0"/>
          <w:numId w:val="17"/>
        </w:numPr>
        <w:rPr>
          <w:lang w:val="en-GB"/>
        </w:rPr>
      </w:pPr>
      <w:r w:rsidRPr="007B4D9A">
        <w:rPr>
          <w:lang w:val="en-GB"/>
        </w:rPr>
        <w:t>Multiyear</w:t>
      </w:r>
      <w:r w:rsidR="003E3ABA" w:rsidRPr="007B4D9A">
        <w:rPr>
          <w:lang w:val="en-GB"/>
        </w:rPr>
        <w:t xml:space="preserve"> Workplan </w:t>
      </w:r>
    </w:p>
    <w:p w14:paraId="17B2EAD5" w14:textId="77777777" w:rsidR="00993136" w:rsidRPr="007B4D9A" w:rsidRDefault="00845DD4" w:rsidP="00605860">
      <w:pPr>
        <w:pStyle w:val="Prrafodelista"/>
        <w:numPr>
          <w:ilvl w:val="0"/>
          <w:numId w:val="17"/>
        </w:numPr>
        <w:rPr>
          <w:lang w:val="en-GB"/>
        </w:rPr>
      </w:pPr>
      <w:r w:rsidRPr="007B4D9A">
        <w:rPr>
          <w:lang w:val="en-GB"/>
        </w:rPr>
        <w:t xml:space="preserve">Monitoring Plan </w:t>
      </w:r>
    </w:p>
    <w:p w14:paraId="2CF6E1E6" w14:textId="5916647E" w:rsidR="00161C3D" w:rsidRPr="007B4D9A" w:rsidRDefault="00161C3D" w:rsidP="00605860">
      <w:pPr>
        <w:pStyle w:val="Prrafodelista"/>
        <w:numPr>
          <w:ilvl w:val="0"/>
          <w:numId w:val="17"/>
        </w:numPr>
        <w:rPr>
          <w:lang w:val="en-GB"/>
        </w:rPr>
      </w:pPr>
      <w:r w:rsidRPr="007B4D9A">
        <w:rPr>
          <w:lang w:val="en-GB"/>
        </w:rPr>
        <w:t>Social and Environmental Screening Procedure (SESP)</w:t>
      </w:r>
      <w:r w:rsidR="00C65A93" w:rsidRPr="007B4D9A">
        <w:rPr>
          <w:lang w:val="en-GB"/>
        </w:rPr>
        <w:t xml:space="preserve"> </w:t>
      </w:r>
    </w:p>
    <w:p w14:paraId="7CBBBB06" w14:textId="77777777" w:rsidR="006B4FD8" w:rsidRPr="007B4D9A" w:rsidRDefault="006B4FD8" w:rsidP="00605860">
      <w:pPr>
        <w:pStyle w:val="Prrafodelista"/>
        <w:numPr>
          <w:ilvl w:val="0"/>
          <w:numId w:val="17"/>
        </w:numPr>
        <w:rPr>
          <w:lang w:val="en-GB"/>
        </w:rPr>
      </w:pPr>
      <w:r w:rsidRPr="007B4D9A">
        <w:rPr>
          <w:lang w:val="en-GB"/>
        </w:rPr>
        <w:t xml:space="preserve">UNDP Atlas Risk Register </w:t>
      </w:r>
    </w:p>
    <w:p w14:paraId="1BE972CE" w14:textId="540C5495" w:rsidR="00E647F9" w:rsidRPr="007B4D9A" w:rsidRDefault="007851F3" w:rsidP="00605860">
      <w:pPr>
        <w:pStyle w:val="Prrafodelista"/>
        <w:numPr>
          <w:ilvl w:val="0"/>
          <w:numId w:val="17"/>
        </w:numPr>
        <w:rPr>
          <w:lang w:val="en-GB"/>
        </w:rPr>
      </w:pPr>
      <w:r w:rsidRPr="007B4D9A">
        <w:rPr>
          <w:lang w:val="en-GB"/>
        </w:rPr>
        <w:t>Terms of Reference</w:t>
      </w:r>
    </w:p>
    <w:p w14:paraId="4B1A1FDF" w14:textId="77777777" w:rsidR="00C65A93" w:rsidRPr="007B4D9A" w:rsidRDefault="00C65A93" w:rsidP="00C65A93">
      <w:pPr>
        <w:pStyle w:val="Prrafodelista"/>
        <w:numPr>
          <w:ilvl w:val="0"/>
          <w:numId w:val="0"/>
        </w:numPr>
        <w:ind w:left="360"/>
        <w:rPr>
          <w:lang w:val="en-GB"/>
        </w:rPr>
      </w:pPr>
    </w:p>
    <w:p w14:paraId="52A50B5E" w14:textId="77777777" w:rsidR="005B5F67" w:rsidRPr="007B4D9A" w:rsidRDefault="005B5F67" w:rsidP="00605860">
      <w:pPr>
        <w:pStyle w:val="Prrafodelista"/>
        <w:numPr>
          <w:ilvl w:val="0"/>
          <w:numId w:val="17"/>
        </w:numPr>
        <w:rPr>
          <w:lang w:val="en-GB"/>
        </w:rPr>
      </w:pPr>
      <w:r w:rsidRPr="007B4D9A">
        <w:rPr>
          <w:lang w:val="en-GB"/>
        </w:rPr>
        <w:t xml:space="preserve">Stakeholder Engagement Plan </w:t>
      </w:r>
    </w:p>
    <w:p w14:paraId="6514CB1E" w14:textId="77BB573C" w:rsidR="00A10620" w:rsidRPr="007B4D9A" w:rsidRDefault="00EB6F21" w:rsidP="00605860">
      <w:pPr>
        <w:pStyle w:val="Prrafodelista"/>
        <w:numPr>
          <w:ilvl w:val="0"/>
          <w:numId w:val="17"/>
        </w:numPr>
        <w:rPr>
          <w:lang w:val="en-GB"/>
        </w:rPr>
      </w:pPr>
      <w:r w:rsidRPr="007B4D9A">
        <w:rPr>
          <w:lang w:val="en-GB"/>
        </w:rPr>
        <w:t xml:space="preserve">Environmental Social Management Framework (ESMF) </w:t>
      </w:r>
    </w:p>
    <w:p w14:paraId="107BF94D" w14:textId="41D72FC1" w:rsidR="00EB6F21" w:rsidRPr="007B4D9A" w:rsidRDefault="00EB6F21" w:rsidP="00605860">
      <w:pPr>
        <w:pStyle w:val="Prrafodelista"/>
        <w:numPr>
          <w:ilvl w:val="0"/>
          <w:numId w:val="17"/>
        </w:numPr>
        <w:rPr>
          <w:lang w:val="en-GB"/>
        </w:rPr>
      </w:pPr>
      <w:r w:rsidRPr="007B4D9A">
        <w:rPr>
          <w:lang w:val="en-GB"/>
        </w:rPr>
        <w:t>Gender Analysis</w:t>
      </w:r>
      <w:r w:rsidR="00AA678A" w:rsidRPr="007B4D9A">
        <w:rPr>
          <w:lang w:val="en-GB"/>
        </w:rPr>
        <w:t xml:space="preserve"> and </w:t>
      </w:r>
      <w:r w:rsidR="001A0CB6" w:rsidRPr="007B4D9A">
        <w:rPr>
          <w:lang w:val="en-GB"/>
        </w:rPr>
        <w:t>Gender</w:t>
      </w:r>
      <w:r w:rsidRPr="007B4D9A">
        <w:rPr>
          <w:lang w:val="en-GB"/>
        </w:rPr>
        <w:t xml:space="preserve"> Action Plan </w:t>
      </w:r>
    </w:p>
    <w:p w14:paraId="4A93D939" w14:textId="77777777" w:rsidR="00B1351F" w:rsidRPr="007B4D9A" w:rsidRDefault="00B1351F" w:rsidP="00605860">
      <w:pPr>
        <w:pStyle w:val="Prrafodelista"/>
        <w:numPr>
          <w:ilvl w:val="0"/>
          <w:numId w:val="17"/>
        </w:numPr>
        <w:rPr>
          <w:lang w:val="en-GB"/>
        </w:rPr>
      </w:pPr>
      <w:r w:rsidRPr="007B4D9A">
        <w:rPr>
          <w:lang w:val="en-GB"/>
        </w:rPr>
        <w:t>Procurement Plan – for first year of implementation especially</w:t>
      </w:r>
    </w:p>
    <w:p w14:paraId="7F17C939" w14:textId="74CBFBD2" w:rsidR="00B56704" w:rsidRPr="007B4D9A" w:rsidRDefault="00324CB4" w:rsidP="00605860">
      <w:pPr>
        <w:pStyle w:val="Prrafodelista"/>
        <w:numPr>
          <w:ilvl w:val="0"/>
          <w:numId w:val="17"/>
        </w:numPr>
        <w:rPr>
          <w:lang w:val="en-GB"/>
        </w:rPr>
      </w:pPr>
      <w:r w:rsidRPr="007B4D9A">
        <w:rPr>
          <w:lang w:val="en-GB"/>
        </w:rPr>
        <w:t>Indicative description demonstration pilot</w:t>
      </w:r>
      <w:r w:rsidR="00B56704" w:rsidRPr="007B4D9A">
        <w:rPr>
          <w:lang w:val="en-GB"/>
        </w:rPr>
        <w:t xml:space="preserve"> </w:t>
      </w:r>
    </w:p>
    <w:p w14:paraId="2F2ECFD8" w14:textId="22BCDEE8" w:rsidR="00C84063" w:rsidRPr="007B4D9A" w:rsidRDefault="003C2250" w:rsidP="00605860">
      <w:pPr>
        <w:pStyle w:val="Prrafodelista"/>
        <w:numPr>
          <w:ilvl w:val="0"/>
          <w:numId w:val="17"/>
        </w:numPr>
        <w:rPr>
          <w:rFonts w:ascii="Calibri" w:hAnsi="Calibri"/>
          <w:lang w:val="en-GB"/>
        </w:rPr>
      </w:pPr>
      <w:r w:rsidRPr="007B4D9A">
        <w:rPr>
          <w:lang w:val="en-GB"/>
        </w:rPr>
        <w:t>GHG Calculations</w:t>
      </w:r>
    </w:p>
    <w:p w14:paraId="44458FA5" w14:textId="77777777" w:rsidR="00C65A93" w:rsidRPr="007B4D9A" w:rsidRDefault="00C65A93" w:rsidP="00C65A93">
      <w:pPr>
        <w:pStyle w:val="Prrafodelista"/>
        <w:numPr>
          <w:ilvl w:val="0"/>
          <w:numId w:val="0"/>
        </w:numPr>
        <w:ind w:left="360"/>
        <w:rPr>
          <w:rFonts w:ascii="Calibri" w:hAnsi="Calibri"/>
          <w:lang w:val="en-GB"/>
        </w:rPr>
      </w:pPr>
    </w:p>
    <w:p w14:paraId="74994F13" w14:textId="7B14CEE5" w:rsidR="007E03E7" w:rsidRPr="007B4D9A" w:rsidRDefault="005116FE" w:rsidP="00605860">
      <w:pPr>
        <w:pStyle w:val="Prrafodelista"/>
        <w:numPr>
          <w:ilvl w:val="0"/>
          <w:numId w:val="17"/>
        </w:numPr>
        <w:rPr>
          <w:lang w:val="en-GB"/>
        </w:rPr>
      </w:pPr>
      <w:r w:rsidRPr="007B4D9A">
        <w:rPr>
          <w:lang w:val="en-GB"/>
        </w:rPr>
        <w:t>C</w:t>
      </w:r>
      <w:r w:rsidR="00846B52" w:rsidRPr="007B4D9A">
        <w:rPr>
          <w:lang w:val="en-GB"/>
        </w:rPr>
        <w:t>o</w:t>
      </w:r>
      <w:r w:rsidRPr="007B4D9A">
        <w:rPr>
          <w:lang w:val="en-GB"/>
        </w:rPr>
        <w:t>-financing letters</w:t>
      </w:r>
    </w:p>
    <w:p w14:paraId="5C7ECA71" w14:textId="77777777" w:rsidR="005116FE" w:rsidRPr="007B4D9A" w:rsidRDefault="005116FE" w:rsidP="00605860">
      <w:pPr>
        <w:pStyle w:val="Prrafodelista"/>
        <w:numPr>
          <w:ilvl w:val="0"/>
          <w:numId w:val="17"/>
        </w:numPr>
        <w:rPr>
          <w:lang w:val="en-GB"/>
        </w:rPr>
      </w:pPr>
      <w:r w:rsidRPr="007B4D9A">
        <w:rPr>
          <w:lang w:val="en-GB"/>
        </w:rPr>
        <w:t>Core Indicators</w:t>
      </w:r>
    </w:p>
    <w:p w14:paraId="387B8D3B" w14:textId="461631BC" w:rsidR="00B0710E" w:rsidRPr="007B4D9A" w:rsidRDefault="009B1C64" w:rsidP="00605860">
      <w:pPr>
        <w:pStyle w:val="Prrafodelista"/>
        <w:numPr>
          <w:ilvl w:val="0"/>
          <w:numId w:val="17"/>
        </w:numPr>
        <w:rPr>
          <w:lang w:val="en-GB"/>
        </w:rPr>
      </w:pPr>
      <w:r w:rsidRPr="007B4D9A">
        <w:rPr>
          <w:lang w:val="en-GB"/>
        </w:rPr>
        <w:t>GEF Taxonomy</w:t>
      </w:r>
      <w:r w:rsidR="001A7B9D" w:rsidRPr="007B4D9A">
        <w:rPr>
          <w:lang w:val="en-GB"/>
        </w:rPr>
        <w:t xml:space="preserve"> (see template below)</w:t>
      </w:r>
    </w:p>
    <w:p w14:paraId="04073EC2" w14:textId="77777777" w:rsidR="006415DD" w:rsidRPr="007B4D9A" w:rsidRDefault="006415DD" w:rsidP="006415DD">
      <w:pPr>
        <w:pStyle w:val="Prrafodelista"/>
        <w:numPr>
          <w:ilvl w:val="0"/>
          <w:numId w:val="17"/>
        </w:numPr>
        <w:rPr>
          <w:lang w:val="en-GB"/>
        </w:rPr>
      </w:pPr>
      <w:r w:rsidRPr="007B4D9A">
        <w:t>Project Organization Structure</w:t>
      </w:r>
    </w:p>
    <w:p w14:paraId="24FF5BFD" w14:textId="77777777" w:rsidR="006415DD" w:rsidRPr="007B4D9A" w:rsidRDefault="006415DD" w:rsidP="006415DD">
      <w:pPr>
        <w:pStyle w:val="Prrafodelista"/>
        <w:numPr>
          <w:ilvl w:val="0"/>
          <w:numId w:val="17"/>
        </w:numPr>
        <w:rPr>
          <w:lang w:val="en-GB"/>
        </w:rPr>
      </w:pPr>
      <w:r w:rsidRPr="007B4D9A">
        <w:rPr>
          <w:lang w:val="en-GB"/>
        </w:rPr>
        <w:t>GEF Global Programme organisation and theory of change.</w:t>
      </w:r>
    </w:p>
    <w:p w14:paraId="7378C5A2" w14:textId="77777777" w:rsidR="006415DD" w:rsidRPr="007B4D9A" w:rsidRDefault="006415DD" w:rsidP="006415DD">
      <w:pPr>
        <w:pStyle w:val="Prrafodelista"/>
        <w:numPr>
          <w:ilvl w:val="0"/>
          <w:numId w:val="17"/>
        </w:numPr>
        <w:rPr>
          <w:lang w:val="en-GB"/>
        </w:rPr>
      </w:pPr>
      <w:r w:rsidRPr="007B4D9A">
        <w:rPr>
          <w:lang w:val="en-GB"/>
        </w:rPr>
        <w:t>Detailed Project Organisation Structure</w:t>
      </w:r>
    </w:p>
    <w:p w14:paraId="7B42D80D" w14:textId="77777777" w:rsidR="006415DD" w:rsidRPr="007B4D9A" w:rsidRDefault="006415DD" w:rsidP="006415DD">
      <w:pPr>
        <w:pStyle w:val="Prrafodelista"/>
        <w:numPr>
          <w:ilvl w:val="0"/>
          <w:numId w:val="17"/>
        </w:numPr>
        <w:rPr>
          <w:lang w:val="en-GB"/>
        </w:rPr>
      </w:pPr>
      <w:r w:rsidRPr="007B4D9A">
        <w:rPr>
          <w:lang w:val="en-GB"/>
        </w:rPr>
        <w:t>GEF Budget</w:t>
      </w:r>
    </w:p>
    <w:p w14:paraId="23587DFA" w14:textId="77777777" w:rsidR="00764653" w:rsidRPr="007B4D9A" w:rsidRDefault="00764653" w:rsidP="00764653">
      <w:pPr>
        <w:rPr>
          <w:lang w:val="en-GB"/>
        </w:rPr>
      </w:pPr>
    </w:p>
    <w:p w14:paraId="6E2ADAC0" w14:textId="101461AB" w:rsidR="00C663CD" w:rsidRPr="007B4D9A" w:rsidRDefault="00C663CD">
      <w:pPr>
        <w:spacing w:after="0"/>
        <w:jc w:val="left"/>
        <w:rPr>
          <w:lang w:val="en-GB"/>
        </w:rPr>
      </w:pPr>
    </w:p>
    <w:p w14:paraId="6389FB42" w14:textId="77777777" w:rsidR="00C663CD" w:rsidRPr="007B4D9A" w:rsidRDefault="00C663CD" w:rsidP="001140DF">
      <w:pPr>
        <w:pStyle w:val="Ttulo2"/>
        <w:spacing w:after="200"/>
        <w:ind w:left="0"/>
        <w:rPr>
          <w:rFonts w:ascii="Calibri" w:hAnsi="Calibri"/>
          <w:szCs w:val="22"/>
          <w:lang w:val="en-GB"/>
        </w:rPr>
      </w:pPr>
      <w:bookmarkStart w:id="64" w:name="_Toc58419439"/>
      <w:r w:rsidRPr="007B4D9A">
        <w:rPr>
          <w:rFonts w:ascii="Calibri" w:hAnsi="Calibri"/>
          <w:szCs w:val="22"/>
          <w:lang w:val="en-GB"/>
        </w:rPr>
        <w:t>Annex 1:  Project map and Geospatial Coordinates of project sites</w:t>
      </w:r>
      <w:bookmarkEnd w:id="64"/>
    </w:p>
    <w:tbl>
      <w:tblPr>
        <w:tblStyle w:val="Tablaconcuadrcula"/>
        <w:tblW w:w="0" w:type="auto"/>
        <w:tblCellMar>
          <w:left w:w="57" w:type="dxa"/>
          <w:right w:w="57" w:type="dxa"/>
        </w:tblCellMar>
        <w:tblLook w:val="04A0" w:firstRow="1" w:lastRow="0" w:firstColumn="1" w:lastColumn="0" w:noHBand="0" w:noVBand="1"/>
      </w:tblPr>
      <w:tblGrid>
        <w:gridCol w:w="2697"/>
        <w:gridCol w:w="2028"/>
        <w:gridCol w:w="2860"/>
        <w:gridCol w:w="3205"/>
      </w:tblGrid>
      <w:tr w:rsidR="001140DF" w:rsidRPr="007B4D9A" w14:paraId="2787B660" w14:textId="77777777" w:rsidTr="001140DF">
        <w:tc>
          <w:tcPr>
            <w:tcW w:w="10790" w:type="dxa"/>
            <w:gridSpan w:val="4"/>
            <w:shd w:val="clear" w:color="auto" w:fill="D9E2F3" w:themeFill="accent1" w:themeFillTint="33"/>
          </w:tcPr>
          <w:p w14:paraId="2C392686" w14:textId="4B550672" w:rsidR="001140DF" w:rsidRPr="007B4D9A" w:rsidRDefault="001140DF" w:rsidP="001140DF">
            <w:pPr>
              <w:spacing w:after="40"/>
              <w:rPr>
                <w:smallCaps/>
                <w:lang w:val="en-GB"/>
              </w:rPr>
            </w:pPr>
            <w:r w:rsidRPr="007B4D9A">
              <w:rPr>
                <w:smallCaps/>
                <w:sz w:val="22"/>
                <w:lang w:val="en-GB"/>
              </w:rPr>
              <w:t>Jamaica eMobility Project (PIMS6403)– Area of Intervention</w:t>
            </w:r>
          </w:p>
        </w:tc>
      </w:tr>
      <w:tr w:rsidR="00043F6E" w:rsidRPr="007B4D9A" w14:paraId="5C2F0D04" w14:textId="77777777" w:rsidTr="001140DF">
        <w:tc>
          <w:tcPr>
            <w:tcW w:w="2697" w:type="dxa"/>
            <w:shd w:val="clear" w:color="auto" w:fill="D9E2F3" w:themeFill="accent1" w:themeFillTint="33"/>
          </w:tcPr>
          <w:p w14:paraId="2A011796" w14:textId="77777777" w:rsidR="00043F6E" w:rsidRPr="007B4D9A" w:rsidRDefault="00043F6E" w:rsidP="00043F6E">
            <w:pPr>
              <w:spacing w:after="40"/>
              <w:rPr>
                <w:lang w:val="en-GB"/>
              </w:rPr>
            </w:pPr>
          </w:p>
        </w:tc>
        <w:tc>
          <w:tcPr>
            <w:tcW w:w="2028" w:type="dxa"/>
            <w:shd w:val="clear" w:color="auto" w:fill="D9E2F3" w:themeFill="accent1" w:themeFillTint="33"/>
          </w:tcPr>
          <w:p w14:paraId="06F2AE23" w14:textId="0C73A66D" w:rsidR="00043F6E" w:rsidRPr="007B4D9A" w:rsidRDefault="00043F6E" w:rsidP="00043F6E">
            <w:pPr>
              <w:spacing w:after="40"/>
              <w:rPr>
                <w:lang w:val="en-GB"/>
              </w:rPr>
            </w:pPr>
            <w:r w:rsidRPr="007B4D9A">
              <w:rPr>
                <w:lang w:val="en-GB"/>
              </w:rPr>
              <w:t>national territory</w:t>
            </w:r>
          </w:p>
        </w:tc>
        <w:tc>
          <w:tcPr>
            <w:tcW w:w="2860" w:type="dxa"/>
            <w:shd w:val="clear" w:color="auto" w:fill="D9E2F3" w:themeFill="accent1" w:themeFillTint="33"/>
          </w:tcPr>
          <w:p w14:paraId="270F239F" w14:textId="342EA432" w:rsidR="00043F6E" w:rsidRPr="007B4D9A" w:rsidRDefault="00043F6E" w:rsidP="00043F6E">
            <w:pPr>
              <w:spacing w:after="40"/>
              <w:rPr>
                <w:lang w:val="en-GB"/>
              </w:rPr>
            </w:pPr>
            <w:r w:rsidRPr="007B4D9A">
              <w:rPr>
                <w:lang w:val="en-GB"/>
              </w:rPr>
              <w:t>indicative impact area</w:t>
            </w:r>
          </w:p>
        </w:tc>
        <w:tc>
          <w:tcPr>
            <w:tcW w:w="3205" w:type="dxa"/>
            <w:shd w:val="clear" w:color="auto" w:fill="D9E2F3" w:themeFill="accent1" w:themeFillTint="33"/>
          </w:tcPr>
          <w:p w14:paraId="0AD6595D" w14:textId="0F56B53D" w:rsidR="00043F6E" w:rsidRPr="007B4D9A" w:rsidRDefault="00043F6E" w:rsidP="00043F6E">
            <w:pPr>
              <w:spacing w:after="40"/>
              <w:rPr>
                <w:lang w:val="en-GB"/>
              </w:rPr>
            </w:pPr>
            <w:r w:rsidRPr="007B4D9A">
              <w:rPr>
                <w:lang w:val="en-GB"/>
              </w:rPr>
              <w:t>eMobility pilot area</w:t>
            </w:r>
          </w:p>
        </w:tc>
      </w:tr>
      <w:tr w:rsidR="001140DF" w:rsidRPr="007B4D9A" w14:paraId="4A59641E" w14:textId="77777777" w:rsidTr="001140DF">
        <w:tc>
          <w:tcPr>
            <w:tcW w:w="2697" w:type="dxa"/>
            <w:shd w:val="clear" w:color="auto" w:fill="D9E2F3" w:themeFill="accent1" w:themeFillTint="33"/>
            <w:vAlign w:val="center"/>
          </w:tcPr>
          <w:p w14:paraId="14133031" w14:textId="4780D7BC" w:rsidR="001140DF" w:rsidRPr="007B4D9A" w:rsidRDefault="001140DF" w:rsidP="001140DF">
            <w:pPr>
              <w:spacing w:after="40"/>
              <w:jc w:val="left"/>
              <w:rPr>
                <w:lang w:val="en-GB"/>
              </w:rPr>
            </w:pPr>
            <w:r w:rsidRPr="007B4D9A">
              <w:rPr>
                <w:lang w:val="en-GB"/>
              </w:rPr>
              <w:t>Description</w:t>
            </w:r>
          </w:p>
        </w:tc>
        <w:tc>
          <w:tcPr>
            <w:tcW w:w="2028" w:type="dxa"/>
            <w:vMerge w:val="restart"/>
            <w:vAlign w:val="center"/>
          </w:tcPr>
          <w:p w14:paraId="3F2C8432" w14:textId="73C20EB0" w:rsidR="001140DF" w:rsidRPr="007B4D9A" w:rsidRDefault="001140DF" w:rsidP="001140DF">
            <w:pPr>
              <w:spacing w:after="40"/>
              <w:jc w:val="center"/>
              <w:rPr>
                <w:lang w:val="en-GB"/>
              </w:rPr>
            </w:pPr>
            <w:r w:rsidRPr="007B4D9A">
              <w:rPr>
                <w:lang w:val="en-GB"/>
              </w:rPr>
              <w:t>whole of Jamaica</w:t>
            </w:r>
          </w:p>
        </w:tc>
        <w:tc>
          <w:tcPr>
            <w:tcW w:w="2860" w:type="dxa"/>
            <w:vAlign w:val="center"/>
          </w:tcPr>
          <w:p w14:paraId="29D83514" w14:textId="4501D8D0" w:rsidR="001140DF" w:rsidRPr="007B4D9A" w:rsidRDefault="001140DF" w:rsidP="001140DF">
            <w:pPr>
              <w:spacing w:after="40"/>
              <w:jc w:val="center"/>
              <w:rPr>
                <w:lang w:val="en-GB"/>
              </w:rPr>
            </w:pPr>
            <w:r w:rsidRPr="007B4D9A">
              <w:rPr>
                <w:lang w:val="en-GB"/>
              </w:rPr>
              <w:t>East Kingston and Mona area</w:t>
            </w:r>
          </w:p>
        </w:tc>
        <w:tc>
          <w:tcPr>
            <w:tcW w:w="3205" w:type="dxa"/>
            <w:vAlign w:val="center"/>
          </w:tcPr>
          <w:p w14:paraId="6678FB9B" w14:textId="64C35AFF" w:rsidR="001140DF" w:rsidRPr="007B4D9A" w:rsidRDefault="001140DF" w:rsidP="001140DF">
            <w:pPr>
              <w:spacing w:after="40"/>
              <w:jc w:val="center"/>
              <w:rPr>
                <w:lang w:val="en-GB"/>
              </w:rPr>
            </w:pPr>
            <w:r w:rsidRPr="007B4D9A">
              <w:rPr>
                <w:lang w:val="en-GB"/>
              </w:rPr>
              <w:t xml:space="preserve">UWI Mona Campus and vicinities including </w:t>
            </w:r>
            <w:r w:rsidR="007B046A" w:rsidRPr="007B4D9A">
              <w:rPr>
                <w:lang w:val="en-GB"/>
              </w:rPr>
              <w:t>UTech</w:t>
            </w:r>
            <w:r w:rsidRPr="007B4D9A">
              <w:rPr>
                <w:lang w:val="en-GB"/>
              </w:rPr>
              <w:t xml:space="preserve"> campus</w:t>
            </w:r>
          </w:p>
        </w:tc>
      </w:tr>
      <w:tr w:rsidR="001140DF" w:rsidRPr="007B4D9A" w14:paraId="78E60604" w14:textId="77777777" w:rsidTr="001140DF">
        <w:tc>
          <w:tcPr>
            <w:tcW w:w="2697" w:type="dxa"/>
            <w:vMerge w:val="restart"/>
            <w:shd w:val="clear" w:color="auto" w:fill="D9E2F3" w:themeFill="accent1" w:themeFillTint="33"/>
            <w:vAlign w:val="center"/>
          </w:tcPr>
          <w:p w14:paraId="6262A192" w14:textId="28F07376" w:rsidR="001140DF" w:rsidRPr="007B4D9A" w:rsidRDefault="001140DF" w:rsidP="001140DF">
            <w:pPr>
              <w:spacing w:after="40"/>
              <w:jc w:val="left"/>
              <w:rPr>
                <w:lang w:val="en-GB"/>
              </w:rPr>
            </w:pPr>
            <w:r w:rsidRPr="007B4D9A">
              <w:rPr>
                <w:lang w:val="en-GB"/>
              </w:rPr>
              <w:t>Coordinates (UTC)</w:t>
            </w:r>
          </w:p>
        </w:tc>
        <w:tc>
          <w:tcPr>
            <w:tcW w:w="2028" w:type="dxa"/>
            <w:vMerge/>
            <w:vAlign w:val="center"/>
          </w:tcPr>
          <w:p w14:paraId="7CDD5399" w14:textId="066728A0" w:rsidR="001140DF" w:rsidRPr="007B4D9A" w:rsidRDefault="001140DF" w:rsidP="001140DF">
            <w:pPr>
              <w:spacing w:after="40"/>
              <w:jc w:val="center"/>
              <w:rPr>
                <w:lang w:val="en-GB"/>
              </w:rPr>
            </w:pPr>
          </w:p>
        </w:tc>
        <w:tc>
          <w:tcPr>
            <w:tcW w:w="2860" w:type="dxa"/>
            <w:vAlign w:val="center"/>
          </w:tcPr>
          <w:p w14:paraId="51DD148F" w14:textId="3E8E3D05" w:rsidR="001140DF" w:rsidRPr="007B4D9A" w:rsidRDefault="001140DF" w:rsidP="001140DF">
            <w:pPr>
              <w:spacing w:after="40"/>
              <w:jc w:val="center"/>
              <w:rPr>
                <w:lang w:val="en-GB"/>
              </w:rPr>
            </w:pPr>
            <w:r w:rsidRPr="007B4D9A">
              <w:rPr>
                <w:lang w:val="en-GB"/>
              </w:rPr>
              <w:t>(17.989 and 18.050; North)</w:t>
            </w:r>
          </w:p>
        </w:tc>
        <w:tc>
          <w:tcPr>
            <w:tcW w:w="3205" w:type="dxa"/>
            <w:vAlign w:val="center"/>
          </w:tcPr>
          <w:p w14:paraId="296A9515" w14:textId="33EEB186" w:rsidR="001140DF" w:rsidRPr="007B4D9A" w:rsidRDefault="001140DF" w:rsidP="001140DF">
            <w:pPr>
              <w:spacing w:after="40"/>
              <w:jc w:val="center"/>
              <w:rPr>
                <w:lang w:val="en-GB"/>
              </w:rPr>
            </w:pPr>
            <w:r w:rsidRPr="007B4D9A">
              <w:rPr>
                <w:lang w:val="en-GB"/>
              </w:rPr>
              <w:t>(17.994699 and 18.025299 North)</w:t>
            </w:r>
          </w:p>
        </w:tc>
      </w:tr>
      <w:tr w:rsidR="001140DF" w:rsidRPr="007B4D9A" w14:paraId="021A3255" w14:textId="77777777" w:rsidTr="001140DF">
        <w:tc>
          <w:tcPr>
            <w:tcW w:w="2697" w:type="dxa"/>
            <w:vMerge/>
            <w:shd w:val="clear" w:color="auto" w:fill="D9E2F3" w:themeFill="accent1" w:themeFillTint="33"/>
            <w:vAlign w:val="center"/>
          </w:tcPr>
          <w:p w14:paraId="2B81BAEB" w14:textId="2B8A3C3A" w:rsidR="001140DF" w:rsidRPr="007B4D9A" w:rsidRDefault="001140DF" w:rsidP="001140DF">
            <w:pPr>
              <w:spacing w:after="40"/>
              <w:jc w:val="left"/>
              <w:rPr>
                <w:lang w:val="en-GB"/>
              </w:rPr>
            </w:pPr>
          </w:p>
        </w:tc>
        <w:tc>
          <w:tcPr>
            <w:tcW w:w="2028" w:type="dxa"/>
            <w:vMerge/>
            <w:vAlign w:val="center"/>
          </w:tcPr>
          <w:p w14:paraId="2AEC9FC4" w14:textId="77777777" w:rsidR="001140DF" w:rsidRPr="007B4D9A" w:rsidRDefault="001140DF" w:rsidP="001140DF">
            <w:pPr>
              <w:spacing w:after="40"/>
              <w:jc w:val="center"/>
              <w:rPr>
                <w:lang w:val="en-GB"/>
              </w:rPr>
            </w:pPr>
          </w:p>
        </w:tc>
        <w:tc>
          <w:tcPr>
            <w:tcW w:w="2860" w:type="dxa"/>
            <w:vAlign w:val="center"/>
          </w:tcPr>
          <w:p w14:paraId="52B9E63D" w14:textId="42BEA2F6" w:rsidR="001140DF" w:rsidRPr="007B4D9A" w:rsidRDefault="001140DF" w:rsidP="001140DF">
            <w:pPr>
              <w:spacing w:after="40"/>
              <w:jc w:val="center"/>
              <w:rPr>
                <w:lang w:val="en-GB"/>
              </w:rPr>
            </w:pPr>
            <w:r w:rsidRPr="007B4D9A">
              <w:rPr>
                <w:lang w:val="en-GB"/>
              </w:rPr>
              <w:t>(-76.779 and -76.734 West).</w:t>
            </w:r>
          </w:p>
        </w:tc>
        <w:tc>
          <w:tcPr>
            <w:tcW w:w="3205" w:type="dxa"/>
            <w:vAlign w:val="center"/>
          </w:tcPr>
          <w:p w14:paraId="40C2894D" w14:textId="4FB13828" w:rsidR="001140DF" w:rsidRPr="007B4D9A" w:rsidRDefault="001140DF" w:rsidP="001140DF">
            <w:pPr>
              <w:spacing w:after="40"/>
              <w:jc w:val="center"/>
              <w:rPr>
                <w:lang w:val="en-GB"/>
              </w:rPr>
            </w:pPr>
            <w:r w:rsidRPr="007B4D9A">
              <w:rPr>
                <w:lang w:val="en-GB"/>
              </w:rPr>
              <w:t>(-76.733142 and -76.753484 West)</w:t>
            </w:r>
          </w:p>
        </w:tc>
      </w:tr>
    </w:tbl>
    <w:p w14:paraId="4260BC2A" w14:textId="77777777" w:rsidR="00C663CD" w:rsidRPr="007B4D9A" w:rsidRDefault="00C663CD" w:rsidP="00043F6E">
      <w:pPr>
        <w:spacing w:before="200"/>
        <w:rPr>
          <w:lang w:val="en-GB"/>
        </w:rPr>
      </w:pPr>
      <w:r w:rsidRPr="007B4D9A">
        <w:rPr>
          <w:lang w:val="en-GB"/>
        </w:rPr>
        <w:t>For reference, please see the next figure.</w:t>
      </w:r>
    </w:p>
    <w:p w14:paraId="371AD5FB" w14:textId="7E8A048A" w:rsidR="00C663CD" w:rsidRPr="007B4D9A" w:rsidRDefault="00043F6E" w:rsidP="00043F6E">
      <w:pPr>
        <w:keepNext/>
        <w:spacing w:before="120"/>
        <w:jc w:val="center"/>
        <w:rPr>
          <w:lang w:val="en-GB"/>
        </w:rPr>
      </w:pPr>
      <w:r w:rsidRPr="007B4D9A">
        <w:rPr>
          <w:noProof/>
          <w:lang w:val="en-GB" w:eastAsia="en-GB"/>
        </w:rPr>
        <w:lastRenderedPageBreak/>
        <w:drawing>
          <wp:inline distT="0" distB="0" distL="0" distR="0" wp14:anchorId="0FDD21AA" wp14:editId="40D10A1D">
            <wp:extent cx="5932424" cy="6330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maica Map Composed.jpg"/>
                    <pic:cNvPicPr/>
                  </pic:nvPicPr>
                  <pic:blipFill>
                    <a:blip r:embed="rId34">
                      <a:extLst>
                        <a:ext uri="{28A0092B-C50C-407E-A947-70E740481C1C}">
                          <a14:useLocalDpi xmlns:a14="http://schemas.microsoft.com/office/drawing/2010/main" val="0"/>
                        </a:ext>
                      </a:extLst>
                    </a:blip>
                    <a:stretch>
                      <a:fillRect/>
                    </a:stretch>
                  </pic:blipFill>
                  <pic:spPr>
                    <a:xfrm>
                      <a:off x="0" y="0"/>
                      <a:ext cx="5983248" cy="6384687"/>
                    </a:xfrm>
                    <a:prstGeom prst="rect">
                      <a:avLst/>
                    </a:prstGeom>
                  </pic:spPr>
                </pic:pic>
              </a:graphicData>
            </a:graphic>
          </wp:inline>
        </w:drawing>
      </w:r>
    </w:p>
    <w:p w14:paraId="5391D177" w14:textId="163C4CDF" w:rsidR="00A7200A" w:rsidRPr="007B4D9A" w:rsidRDefault="00C663CD" w:rsidP="00043F6E">
      <w:pPr>
        <w:pStyle w:val="Descripcin"/>
        <w:rPr>
          <w:lang w:val="en-GB"/>
        </w:rPr>
      </w:pPr>
      <w:r w:rsidRPr="007B4D9A">
        <w:rPr>
          <w:lang w:val="en-GB"/>
        </w:rPr>
        <w:t xml:space="preserve">Figure </w:t>
      </w:r>
      <w:r w:rsidR="00043F6E" w:rsidRPr="007B4D9A">
        <w:rPr>
          <w:lang w:val="en-GB"/>
        </w:rPr>
        <w:fldChar w:fldCharType="begin"/>
      </w:r>
      <w:r w:rsidR="00043F6E" w:rsidRPr="007B4D9A">
        <w:rPr>
          <w:lang w:val="en-GB"/>
        </w:rPr>
        <w:instrText xml:space="preserve"> SEQ Figure \* ARABIC </w:instrText>
      </w:r>
      <w:r w:rsidR="00043F6E" w:rsidRPr="007B4D9A">
        <w:rPr>
          <w:lang w:val="en-GB"/>
        </w:rPr>
        <w:fldChar w:fldCharType="separate"/>
      </w:r>
      <w:r w:rsidR="000465DA" w:rsidRPr="007B4D9A">
        <w:rPr>
          <w:noProof/>
          <w:lang w:val="en-GB"/>
        </w:rPr>
        <w:t>8</w:t>
      </w:r>
      <w:r w:rsidR="00043F6E" w:rsidRPr="007B4D9A">
        <w:rPr>
          <w:lang w:val="en-GB"/>
        </w:rPr>
        <w:fldChar w:fldCharType="end"/>
      </w:r>
      <w:r w:rsidRPr="007B4D9A">
        <w:rPr>
          <w:lang w:val="en-GB"/>
        </w:rPr>
        <w:t xml:space="preserve">  Map of Jamaica, Kingston Area and Mon</w:t>
      </w:r>
      <w:r w:rsidR="001140DF" w:rsidRPr="007B4D9A">
        <w:rPr>
          <w:lang w:val="en-GB"/>
        </w:rPr>
        <w:t>a Campus and its vicinities in E</w:t>
      </w:r>
      <w:r w:rsidRPr="007B4D9A">
        <w:rPr>
          <w:lang w:val="en-GB"/>
        </w:rPr>
        <w:t>astern Kingston.</w:t>
      </w:r>
    </w:p>
    <w:p w14:paraId="645765C2" w14:textId="77777777" w:rsidR="00A7200A" w:rsidRPr="007B4D9A" w:rsidRDefault="00A7200A" w:rsidP="00A7200A">
      <w:pPr>
        <w:rPr>
          <w:lang w:val="en-GB"/>
        </w:rPr>
        <w:sectPr w:rsidR="00A7200A" w:rsidRPr="007B4D9A" w:rsidSect="00043F6E">
          <w:pgSz w:w="12240" w:h="15840" w:code="1"/>
          <w:pgMar w:top="720" w:right="720" w:bottom="720" w:left="720" w:header="720" w:footer="720" w:gutter="0"/>
          <w:cols w:space="720"/>
          <w:docGrid w:linePitch="360"/>
        </w:sectPr>
      </w:pPr>
    </w:p>
    <w:p w14:paraId="39C17096" w14:textId="2A9D4B2D" w:rsidR="00E95734" w:rsidRPr="007B4D9A" w:rsidRDefault="00E95734" w:rsidP="00E95734">
      <w:pPr>
        <w:jc w:val="center"/>
        <w:rPr>
          <w:lang w:val="en-GB"/>
        </w:rPr>
      </w:pPr>
    </w:p>
    <w:p w14:paraId="66283162" w14:textId="53D66ACF" w:rsidR="009750B4" w:rsidRPr="007B4D9A" w:rsidRDefault="007E03E7" w:rsidP="00556F17">
      <w:pPr>
        <w:pStyle w:val="Ttulo2"/>
        <w:ind w:left="0"/>
        <w:rPr>
          <w:rFonts w:ascii="Calibri" w:hAnsi="Calibri"/>
          <w:szCs w:val="22"/>
          <w:lang w:val="en-GB"/>
        </w:rPr>
      </w:pPr>
      <w:bookmarkStart w:id="65" w:name="_Toc58419440"/>
      <w:r w:rsidRPr="007B4D9A">
        <w:rPr>
          <w:rFonts w:ascii="Calibri" w:hAnsi="Calibri"/>
          <w:szCs w:val="22"/>
          <w:lang w:val="en-GB"/>
        </w:rPr>
        <w:t xml:space="preserve">Annex </w:t>
      </w:r>
      <w:r w:rsidR="001A7B9D" w:rsidRPr="007B4D9A">
        <w:rPr>
          <w:rFonts w:ascii="Calibri" w:hAnsi="Calibri"/>
          <w:szCs w:val="22"/>
          <w:lang w:val="en-GB"/>
        </w:rPr>
        <w:t>2</w:t>
      </w:r>
      <w:r w:rsidRPr="007B4D9A">
        <w:rPr>
          <w:rFonts w:ascii="Calibri" w:hAnsi="Calibri"/>
          <w:szCs w:val="22"/>
          <w:lang w:val="en-GB"/>
        </w:rPr>
        <w:t xml:space="preserve">: </w:t>
      </w:r>
      <w:r w:rsidR="003E3ABA" w:rsidRPr="007B4D9A">
        <w:rPr>
          <w:rFonts w:ascii="Calibri" w:hAnsi="Calibri"/>
          <w:szCs w:val="22"/>
          <w:lang w:val="en-GB"/>
        </w:rPr>
        <w:t>Multi Year Work Plan</w:t>
      </w:r>
      <w:bookmarkEnd w:id="65"/>
    </w:p>
    <w:tbl>
      <w:tblPr>
        <w:tblpPr w:leftFromText="180" w:rightFromText="180" w:vertAnchor="text" w:horzAnchor="margin" w:tblpY="237"/>
        <w:tblW w:w="13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881"/>
        <w:gridCol w:w="4164"/>
        <w:gridCol w:w="1100"/>
        <w:gridCol w:w="381"/>
        <w:gridCol w:w="389"/>
        <w:gridCol w:w="353"/>
        <w:gridCol w:w="417"/>
        <w:gridCol w:w="440"/>
        <w:gridCol w:w="440"/>
        <w:gridCol w:w="440"/>
        <w:gridCol w:w="440"/>
        <w:gridCol w:w="385"/>
        <w:gridCol w:w="382"/>
        <w:gridCol w:w="359"/>
        <w:gridCol w:w="374"/>
        <w:gridCol w:w="340"/>
        <w:gridCol w:w="340"/>
        <w:gridCol w:w="340"/>
        <w:gridCol w:w="340"/>
      </w:tblGrid>
      <w:tr w:rsidR="00D712ED" w:rsidRPr="007B4D9A" w14:paraId="14F9BC42" w14:textId="77777777" w:rsidTr="00B83C18">
        <w:trPr>
          <w:tblHeader/>
        </w:trPr>
        <w:tc>
          <w:tcPr>
            <w:tcW w:w="1881" w:type="dxa"/>
            <w:vMerge w:val="restart"/>
            <w:shd w:val="clear" w:color="auto" w:fill="D9D9D9"/>
          </w:tcPr>
          <w:p w14:paraId="15F48DE2" w14:textId="1D1D4F70" w:rsidR="00D712ED" w:rsidRPr="007B4D9A" w:rsidRDefault="00B83C18" w:rsidP="00D712ED">
            <w:pPr>
              <w:rPr>
                <w:b/>
                <w:szCs w:val="22"/>
                <w:lang w:val="en-GB"/>
              </w:rPr>
            </w:pPr>
            <w:r w:rsidRPr="007B4D9A">
              <w:rPr>
                <w:b/>
                <w:szCs w:val="22"/>
                <w:lang w:val="en-GB"/>
              </w:rPr>
              <w:t>Outcome</w:t>
            </w:r>
          </w:p>
        </w:tc>
        <w:tc>
          <w:tcPr>
            <w:tcW w:w="4164" w:type="dxa"/>
            <w:vMerge w:val="restart"/>
            <w:shd w:val="clear" w:color="auto" w:fill="D9D9D9"/>
          </w:tcPr>
          <w:p w14:paraId="61F3DFB5" w14:textId="465346BF" w:rsidR="00D712ED" w:rsidRPr="007B4D9A" w:rsidRDefault="00B83C18" w:rsidP="00D712ED">
            <w:pPr>
              <w:rPr>
                <w:b/>
                <w:szCs w:val="22"/>
                <w:lang w:val="en-GB"/>
              </w:rPr>
            </w:pPr>
            <w:r w:rsidRPr="007B4D9A">
              <w:rPr>
                <w:b/>
                <w:szCs w:val="22"/>
                <w:lang w:val="en-GB"/>
              </w:rPr>
              <w:t>Output</w:t>
            </w:r>
          </w:p>
        </w:tc>
        <w:tc>
          <w:tcPr>
            <w:tcW w:w="1100" w:type="dxa"/>
            <w:vMerge w:val="restart"/>
            <w:shd w:val="clear" w:color="auto" w:fill="D9D9D9"/>
          </w:tcPr>
          <w:p w14:paraId="63D9FCF7" w14:textId="77777777" w:rsidR="00D712ED" w:rsidRPr="007B4D9A" w:rsidRDefault="00D712ED" w:rsidP="00D712ED">
            <w:pPr>
              <w:jc w:val="center"/>
              <w:rPr>
                <w:b/>
                <w:szCs w:val="22"/>
                <w:lang w:val="en-GB"/>
              </w:rPr>
            </w:pPr>
            <w:r w:rsidRPr="007B4D9A">
              <w:rPr>
                <w:b/>
                <w:szCs w:val="22"/>
                <w:lang w:val="en-GB"/>
              </w:rPr>
              <w:t>Activities</w:t>
            </w:r>
          </w:p>
        </w:tc>
        <w:tc>
          <w:tcPr>
            <w:tcW w:w="1540" w:type="dxa"/>
            <w:gridSpan w:val="4"/>
            <w:shd w:val="clear" w:color="auto" w:fill="D9D9D9"/>
          </w:tcPr>
          <w:p w14:paraId="3CCA843F" w14:textId="77777777" w:rsidR="00D712ED" w:rsidRPr="007B4D9A" w:rsidRDefault="00D712ED" w:rsidP="00D712ED">
            <w:pPr>
              <w:jc w:val="center"/>
              <w:rPr>
                <w:b/>
                <w:szCs w:val="22"/>
                <w:lang w:val="en-GB"/>
              </w:rPr>
            </w:pPr>
            <w:r w:rsidRPr="007B4D9A">
              <w:rPr>
                <w:b/>
                <w:szCs w:val="22"/>
                <w:lang w:val="en-GB"/>
              </w:rPr>
              <w:t>Year 1</w:t>
            </w:r>
          </w:p>
        </w:tc>
        <w:tc>
          <w:tcPr>
            <w:tcW w:w="1760" w:type="dxa"/>
            <w:gridSpan w:val="4"/>
            <w:shd w:val="clear" w:color="auto" w:fill="D9D9D9"/>
          </w:tcPr>
          <w:p w14:paraId="404029AC" w14:textId="77777777" w:rsidR="00D712ED" w:rsidRPr="007B4D9A" w:rsidRDefault="00D712ED" w:rsidP="00D712ED">
            <w:pPr>
              <w:jc w:val="center"/>
              <w:rPr>
                <w:b/>
                <w:szCs w:val="22"/>
                <w:lang w:val="en-GB"/>
              </w:rPr>
            </w:pPr>
            <w:r w:rsidRPr="007B4D9A">
              <w:rPr>
                <w:b/>
                <w:szCs w:val="22"/>
                <w:lang w:val="en-GB"/>
              </w:rPr>
              <w:t>Year 2</w:t>
            </w:r>
          </w:p>
        </w:tc>
        <w:tc>
          <w:tcPr>
            <w:tcW w:w="1500" w:type="dxa"/>
            <w:gridSpan w:val="4"/>
            <w:shd w:val="clear" w:color="auto" w:fill="D9D9D9"/>
          </w:tcPr>
          <w:p w14:paraId="788B7B94" w14:textId="77777777" w:rsidR="00D712ED" w:rsidRPr="007B4D9A" w:rsidRDefault="00D712ED" w:rsidP="00D712ED">
            <w:pPr>
              <w:jc w:val="center"/>
              <w:rPr>
                <w:b/>
                <w:szCs w:val="22"/>
                <w:lang w:val="en-GB"/>
              </w:rPr>
            </w:pPr>
            <w:r w:rsidRPr="007B4D9A">
              <w:rPr>
                <w:b/>
                <w:szCs w:val="22"/>
                <w:lang w:val="en-GB"/>
              </w:rPr>
              <w:t>Year 3</w:t>
            </w:r>
          </w:p>
        </w:tc>
        <w:tc>
          <w:tcPr>
            <w:tcW w:w="1360" w:type="dxa"/>
            <w:gridSpan w:val="4"/>
            <w:shd w:val="clear" w:color="auto" w:fill="D9D9D9"/>
          </w:tcPr>
          <w:p w14:paraId="1A10E3A4" w14:textId="77777777" w:rsidR="00D712ED" w:rsidRPr="007B4D9A" w:rsidRDefault="00D712ED" w:rsidP="00D712ED">
            <w:pPr>
              <w:jc w:val="center"/>
              <w:rPr>
                <w:b/>
                <w:szCs w:val="22"/>
                <w:lang w:val="en-GB"/>
              </w:rPr>
            </w:pPr>
            <w:r w:rsidRPr="007B4D9A">
              <w:rPr>
                <w:b/>
                <w:szCs w:val="22"/>
                <w:lang w:val="en-GB"/>
              </w:rPr>
              <w:t>Year 4</w:t>
            </w:r>
          </w:p>
        </w:tc>
      </w:tr>
      <w:tr w:rsidR="00B83C18" w:rsidRPr="007B4D9A" w14:paraId="7FA76FF5" w14:textId="77777777" w:rsidTr="00B83C18">
        <w:trPr>
          <w:tblHeader/>
        </w:trPr>
        <w:tc>
          <w:tcPr>
            <w:tcW w:w="1881" w:type="dxa"/>
            <w:vMerge/>
            <w:shd w:val="clear" w:color="auto" w:fill="D9D9D9"/>
          </w:tcPr>
          <w:p w14:paraId="4BB7F3DC" w14:textId="77777777" w:rsidR="00D712ED" w:rsidRPr="007B4D9A" w:rsidRDefault="00D712ED" w:rsidP="00D712ED">
            <w:pPr>
              <w:rPr>
                <w:szCs w:val="22"/>
                <w:lang w:val="en-GB"/>
              </w:rPr>
            </w:pPr>
          </w:p>
        </w:tc>
        <w:tc>
          <w:tcPr>
            <w:tcW w:w="4164" w:type="dxa"/>
            <w:vMerge/>
            <w:shd w:val="clear" w:color="auto" w:fill="D9D9D9"/>
          </w:tcPr>
          <w:p w14:paraId="6B132E7D" w14:textId="77777777" w:rsidR="00D712ED" w:rsidRPr="007B4D9A" w:rsidRDefault="00D712ED" w:rsidP="00D712ED">
            <w:pPr>
              <w:rPr>
                <w:szCs w:val="22"/>
                <w:lang w:val="en-GB"/>
              </w:rPr>
            </w:pPr>
          </w:p>
        </w:tc>
        <w:tc>
          <w:tcPr>
            <w:tcW w:w="1100" w:type="dxa"/>
            <w:vMerge/>
            <w:shd w:val="clear" w:color="auto" w:fill="D9D9D9"/>
          </w:tcPr>
          <w:p w14:paraId="59EB5D02" w14:textId="77777777" w:rsidR="00D712ED" w:rsidRPr="007B4D9A" w:rsidRDefault="00D712ED" w:rsidP="00D712ED">
            <w:pPr>
              <w:rPr>
                <w:szCs w:val="22"/>
                <w:lang w:val="en-GB"/>
              </w:rPr>
            </w:pPr>
          </w:p>
        </w:tc>
        <w:tc>
          <w:tcPr>
            <w:tcW w:w="381" w:type="dxa"/>
            <w:shd w:val="clear" w:color="auto" w:fill="D9D9D9"/>
          </w:tcPr>
          <w:p w14:paraId="355BE946" w14:textId="77777777" w:rsidR="00D712ED" w:rsidRPr="007B4D9A" w:rsidRDefault="00D712ED" w:rsidP="00D712ED">
            <w:pPr>
              <w:rPr>
                <w:sz w:val="18"/>
                <w:szCs w:val="22"/>
                <w:lang w:val="en-GB"/>
              </w:rPr>
            </w:pPr>
            <w:r w:rsidRPr="007B4D9A">
              <w:rPr>
                <w:sz w:val="18"/>
                <w:szCs w:val="22"/>
                <w:lang w:val="en-GB"/>
              </w:rPr>
              <w:t>Q1</w:t>
            </w:r>
          </w:p>
        </w:tc>
        <w:tc>
          <w:tcPr>
            <w:tcW w:w="389" w:type="dxa"/>
            <w:shd w:val="clear" w:color="auto" w:fill="D9D9D9"/>
          </w:tcPr>
          <w:p w14:paraId="2210EA37" w14:textId="77777777" w:rsidR="00D712ED" w:rsidRPr="007B4D9A" w:rsidRDefault="00D712ED" w:rsidP="00D712ED">
            <w:pPr>
              <w:rPr>
                <w:sz w:val="18"/>
                <w:szCs w:val="22"/>
                <w:lang w:val="en-GB"/>
              </w:rPr>
            </w:pPr>
            <w:r w:rsidRPr="007B4D9A">
              <w:rPr>
                <w:sz w:val="18"/>
                <w:szCs w:val="22"/>
                <w:lang w:val="en-GB"/>
              </w:rPr>
              <w:t>Q2</w:t>
            </w:r>
          </w:p>
        </w:tc>
        <w:tc>
          <w:tcPr>
            <w:tcW w:w="353" w:type="dxa"/>
            <w:shd w:val="clear" w:color="auto" w:fill="D9D9D9"/>
          </w:tcPr>
          <w:p w14:paraId="7DF5F3E7" w14:textId="77777777" w:rsidR="00D712ED" w:rsidRPr="007B4D9A" w:rsidRDefault="00D712ED" w:rsidP="00D712ED">
            <w:pPr>
              <w:rPr>
                <w:sz w:val="18"/>
                <w:szCs w:val="22"/>
                <w:lang w:val="en-GB"/>
              </w:rPr>
            </w:pPr>
            <w:r w:rsidRPr="007B4D9A">
              <w:rPr>
                <w:sz w:val="18"/>
                <w:szCs w:val="22"/>
                <w:lang w:val="en-GB"/>
              </w:rPr>
              <w:t>Q3</w:t>
            </w:r>
          </w:p>
        </w:tc>
        <w:tc>
          <w:tcPr>
            <w:tcW w:w="417" w:type="dxa"/>
            <w:shd w:val="clear" w:color="auto" w:fill="D9D9D9"/>
          </w:tcPr>
          <w:p w14:paraId="5F9AE066" w14:textId="77777777" w:rsidR="00D712ED" w:rsidRPr="007B4D9A" w:rsidRDefault="00D712ED" w:rsidP="00D712ED">
            <w:pPr>
              <w:rPr>
                <w:sz w:val="18"/>
                <w:szCs w:val="22"/>
                <w:lang w:val="en-GB"/>
              </w:rPr>
            </w:pPr>
            <w:r w:rsidRPr="007B4D9A">
              <w:rPr>
                <w:sz w:val="18"/>
                <w:szCs w:val="22"/>
                <w:lang w:val="en-GB"/>
              </w:rPr>
              <w:t>Q4</w:t>
            </w:r>
          </w:p>
        </w:tc>
        <w:tc>
          <w:tcPr>
            <w:tcW w:w="440" w:type="dxa"/>
            <w:shd w:val="clear" w:color="auto" w:fill="D9D9D9"/>
          </w:tcPr>
          <w:p w14:paraId="539F9015" w14:textId="77777777" w:rsidR="00D712ED" w:rsidRPr="007B4D9A" w:rsidRDefault="00D712ED" w:rsidP="00D712ED">
            <w:pPr>
              <w:rPr>
                <w:sz w:val="18"/>
                <w:szCs w:val="22"/>
                <w:lang w:val="en-GB"/>
              </w:rPr>
            </w:pPr>
            <w:r w:rsidRPr="007B4D9A">
              <w:rPr>
                <w:sz w:val="18"/>
                <w:szCs w:val="22"/>
                <w:lang w:val="en-GB"/>
              </w:rPr>
              <w:t>Q1</w:t>
            </w:r>
          </w:p>
        </w:tc>
        <w:tc>
          <w:tcPr>
            <w:tcW w:w="440" w:type="dxa"/>
            <w:shd w:val="clear" w:color="auto" w:fill="D9D9D9"/>
          </w:tcPr>
          <w:p w14:paraId="2B67461A" w14:textId="77777777" w:rsidR="00D712ED" w:rsidRPr="007B4D9A" w:rsidRDefault="00D712ED" w:rsidP="00D712ED">
            <w:pPr>
              <w:rPr>
                <w:sz w:val="18"/>
                <w:szCs w:val="22"/>
                <w:lang w:val="en-GB"/>
              </w:rPr>
            </w:pPr>
            <w:r w:rsidRPr="007B4D9A">
              <w:rPr>
                <w:sz w:val="18"/>
                <w:szCs w:val="22"/>
                <w:lang w:val="en-GB"/>
              </w:rPr>
              <w:t>Q2</w:t>
            </w:r>
          </w:p>
        </w:tc>
        <w:tc>
          <w:tcPr>
            <w:tcW w:w="440" w:type="dxa"/>
            <w:shd w:val="clear" w:color="auto" w:fill="D9D9D9"/>
          </w:tcPr>
          <w:p w14:paraId="33F9306F" w14:textId="77777777" w:rsidR="00D712ED" w:rsidRPr="007B4D9A" w:rsidRDefault="00D712ED" w:rsidP="00D712ED">
            <w:pPr>
              <w:rPr>
                <w:sz w:val="18"/>
                <w:szCs w:val="22"/>
                <w:lang w:val="en-GB"/>
              </w:rPr>
            </w:pPr>
            <w:r w:rsidRPr="007B4D9A">
              <w:rPr>
                <w:sz w:val="18"/>
                <w:szCs w:val="22"/>
                <w:lang w:val="en-GB"/>
              </w:rPr>
              <w:t>Q3</w:t>
            </w:r>
          </w:p>
        </w:tc>
        <w:tc>
          <w:tcPr>
            <w:tcW w:w="440" w:type="dxa"/>
            <w:shd w:val="clear" w:color="auto" w:fill="D9D9D9"/>
          </w:tcPr>
          <w:p w14:paraId="79C3D5C2" w14:textId="77777777" w:rsidR="00D712ED" w:rsidRPr="007B4D9A" w:rsidRDefault="00D712ED" w:rsidP="00D712ED">
            <w:pPr>
              <w:rPr>
                <w:sz w:val="18"/>
                <w:szCs w:val="22"/>
                <w:lang w:val="en-GB"/>
              </w:rPr>
            </w:pPr>
            <w:r w:rsidRPr="007B4D9A">
              <w:rPr>
                <w:sz w:val="18"/>
                <w:szCs w:val="22"/>
                <w:lang w:val="en-GB"/>
              </w:rPr>
              <w:t>Q4</w:t>
            </w:r>
          </w:p>
        </w:tc>
        <w:tc>
          <w:tcPr>
            <w:tcW w:w="385" w:type="dxa"/>
            <w:shd w:val="clear" w:color="auto" w:fill="D9D9D9"/>
          </w:tcPr>
          <w:p w14:paraId="68EC5F99" w14:textId="77777777" w:rsidR="00D712ED" w:rsidRPr="007B4D9A" w:rsidRDefault="00D712ED" w:rsidP="00D712ED">
            <w:pPr>
              <w:rPr>
                <w:sz w:val="18"/>
                <w:szCs w:val="22"/>
                <w:lang w:val="en-GB"/>
              </w:rPr>
            </w:pPr>
            <w:r w:rsidRPr="007B4D9A">
              <w:rPr>
                <w:sz w:val="18"/>
                <w:szCs w:val="22"/>
                <w:lang w:val="en-GB"/>
              </w:rPr>
              <w:t>Q1</w:t>
            </w:r>
          </w:p>
        </w:tc>
        <w:tc>
          <w:tcPr>
            <w:tcW w:w="382" w:type="dxa"/>
            <w:shd w:val="clear" w:color="auto" w:fill="D9D9D9"/>
          </w:tcPr>
          <w:p w14:paraId="4F1C4E9E" w14:textId="77777777" w:rsidR="00D712ED" w:rsidRPr="007B4D9A" w:rsidRDefault="00D712ED" w:rsidP="00D712ED">
            <w:pPr>
              <w:rPr>
                <w:sz w:val="18"/>
                <w:szCs w:val="22"/>
                <w:lang w:val="en-GB"/>
              </w:rPr>
            </w:pPr>
            <w:r w:rsidRPr="007B4D9A">
              <w:rPr>
                <w:sz w:val="18"/>
                <w:szCs w:val="22"/>
                <w:lang w:val="en-GB"/>
              </w:rPr>
              <w:t>Q2</w:t>
            </w:r>
          </w:p>
        </w:tc>
        <w:tc>
          <w:tcPr>
            <w:tcW w:w="359" w:type="dxa"/>
            <w:shd w:val="clear" w:color="auto" w:fill="D9D9D9"/>
          </w:tcPr>
          <w:p w14:paraId="0C00DBAB" w14:textId="77777777" w:rsidR="00D712ED" w:rsidRPr="007B4D9A" w:rsidRDefault="00D712ED" w:rsidP="00D712ED">
            <w:pPr>
              <w:rPr>
                <w:sz w:val="18"/>
                <w:szCs w:val="22"/>
                <w:lang w:val="en-GB"/>
              </w:rPr>
            </w:pPr>
            <w:r w:rsidRPr="007B4D9A">
              <w:rPr>
                <w:sz w:val="18"/>
                <w:szCs w:val="22"/>
                <w:lang w:val="en-GB"/>
              </w:rPr>
              <w:t>Q3</w:t>
            </w:r>
          </w:p>
        </w:tc>
        <w:tc>
          <w:tcPr>
            <w:tcW w:w="374" w:type="dxa"/>
            <w:shd w:val="clear" w:color="auto" w:fill="D9D9D9"/>
          </w:tcPr>
          <w:p w14:paraId="17F7E18D" w14:textId="77777777" w:rsidR="00D712ED" w:rsidRPr="007B4D9A" w:rsidRDefault="00D712ED" w:rsidP="00D712ED">
            <w:pPr>
              <w:rPr>
                <w:sz w:val="18"/>
                <w:szCs w:val="22"/>
                <w:lang w:val="en-GB"/>
              </w:rPr>
            </w:pPr>
            <w:r w:rsidRPr="007B4D9A">
              <w:rPr>
                <w:sz w:val="18"/>
                <w:szCs w:val="22"/>
                <w:lang w:val="en-GB"/>
              </w:rPr>
              <w:t>Q4</w:t>
            </w:r>
          </w:p>
        </w:tc>
        <w:tc>
          <w:tcPr>
            <w:tcW w:w="340" w:type="dxa"/>
            <w:shd w:val="clear" w:color="auto" w:fill="D9D9D9"/>
          </w:tcPr>
          <w:p w14:paraId="1B949B11" w14:textId="77777777" w:rsidR="00D712ED" w:rsidRPr="007B4D9A" w:rsidRDefault="00D712ED" w:rsidP="00D712ED">
            <w:pPr>
              <w:rPr>
                <w:sz w:val="18"/>
                <w:szCs w:val="22"/>
                <w:lang w:val="en-GB"/>
              </w:rPr>
            </w:pPr>
            <w:r w:rsidRPr="007B4D9A">
              <w:rPr>
                <w:sz w:val="18"/>
                <w:szCs w:val="22"/>
                <w:lang w:val="en-GB"/>
              </w:rPr>
              <w:t>Q1</w:t>
            </w:r>
          </w:p>
        </w:tc>
        <w:tc>
          <w:tcPr>
            <w:tcW w:w="340" w:type="dxa"/>
            <w:shd w:val="clear" w:color="auto" w:fill="D9D9D9"/>
          </w:tcPr>
          <w:p w14:paraId="2F0DA189" w14:textId="77777777" w:rsidR="00D712ED" w:rsidRPr="007B4D9A" w:rsidRDefault="00D712ED" w:rsidP="00D712ED">
            <w:pPr>
              <w:rPr>
                <w:sz w:val="18"/>
                <w:szCs w:val="22"/>
                <w:lang w:val="en-GB"/>
              </w:rPr>
            </w:pPr>
            <w:r w:rsidRPr="007B4D9A">
              <w:rPr>
                <w:sz w:val="18"/>
                <w:szCs w:val="22"/>
                <w:lang w:val="en-GB"/>
              </w:rPr>
              <w:t>Q2</w:t>
            </w:r>
          </w:p>
        </w:tc>
        <w:tc>
          <w:tcPr>
            <w:tcW w:w="340" w:type="dxa"/>
            <w:shd w:val="clear" w:color="auto" w:fill="D9D9D9"/>
          </w:tcPr>
          <w:p w14:paraId="38FACDC0" w14:textId="77777777" w:rsidR="00D712ED" w:rsidRPr="007B4D9A" w:rsidRDefault="00D712ED" w:rsidP="00D712ED">
            <w:pPr>
              <w:rPr>
                <w:sz w:val="18"/>
                <w:szCs w:val="22"/>
                <w:lang w:val="en-GB"/>
              </w:rPr>
            </w:pPr>
            <w:r w:rsidRPr="007B4D9A">
              <w:rPr>
                <w:sz w:val="18"/>
                <w:szCs w:val="22"/>
                <w:lang w:val="en-GB"/>
              </w:rPr>
              <w:t>Q3</w:t>
            </w:r>
          </w:p>
        </w:tc>
        <w:tc>
          <w:tcPr>
            <w:tcW w:w="340" w:type="dxa"/>
            <w:shd w:val="clear" w:color="auto" w:fill="D9D9D9"/>
          </w:tcPr>
          <w:p w14:paraId="08B41572" w14:textId="77777777" w:rsidR="00D712ED" w:rsidRPr="007B4D9A" w:rsidRDefault="00D712ED" w:rsidP="00D712ED">
            <w:pPr>
              <w:rPr>
                <w:sz w:val="18"/>
                <w:szCs w:val="22"/>
                <w:lang w:val="en-GB"/>
              </w:rPr>
            </w:pPr>
            <w:r w:rsidRPr="007B4D9A">
              <w:rPr>
                <w:sz w:val="18"/>
                <w:szCs w:val="22"/>
                <w:lang w:val="en-GB"/>
              </w:rPr>
              <w:t>Q4</w:t>
            </w:r>
          </w:p>
        </w:tc>
      </w:tr>
      <w:tr w:rsidR="00B83C18" w:rsidRPr="007B4D9A" w14:paraId="440DA026" w14:textId="77777777" w:rsidTr="00D54B11">
        <w:tc>
          <w:tcPr>
            <w:tcW w:w="1881" w:type="dxa"/>
            <w:vMerge w:val="restart"/>
            <w:shd w:val="clear" w:color="auto" w:fill="F2F2F2" w:themeFill="background1" w:themeFillShade="F2"/>
          </w:tcPr>
          <w:p w14:paraId="02D7861D" w14:textId="631FBCD6" w:rsidR="00B83C18" w:rsidRPr="007B4D9A" w:rsidRDefault="00B83C18" w:rsidP="00B83C18">
            <w:pPr>
              <w:jc w:val="left"/>
              <w:rPr>
                <w:sz w:val="18"/>
                <w:szCs w:val="18"/>
                <w:lang w:val="en-GB"/>
              </w:rPr>
            </w:pPr>
            <w:r w:rsidRPr="007B4D9A">
              <w:rPr>
                <w:sz w:val="18"/>
                <w:szCs w:val="18"/>
                <w:lang w:val="en-GB"/>
              </w:rPr>
              <w:t>1.1  The policy and institutional framework for low-emission electric mobility in Jamaica has been strengthened.</w:t>
            </w:r>
          </w:p>
        </w:tc>
        <w:tc>
          <w:tcPr>
            <w:tcW w:w="4164" w:type="dxa"/>
            <w:shd w:val="clear" w:color="auto" w:fill="auto"/>
          </w:tcPr>
          <w:p w14:paraId="2140AD5A" w14:textId="52776AE2" w:rsidR="00B83C18" w:rsidRPr="007B4D9A" w:rsidRDefault="00B83C18" w:rsidP="00D54B11">
            <w:pPr>
              <w:jc w:val="left"/>
              <w:rPr>
                <w:sz w:val="18"/>
                <w:szCs w:val="18"/>
                <w:lang w:val="en-GB"/>
              </w:rPr>
            </w:pPr>
            <w:r w:rsidRPr="007B4D9A">
              <w:rPr>
                <w:sz w:val="18"/>
                <w:szCs w:val="18"/>
                <w:lang w:val="en-GB"/>
              </w:rPr>
              <w:t xml:space="preserve">1.1.1 Drafting the national policy for eMobility, covering the social, economic, technical and environmental sustainability dimensions. </w:t>
            </w:r>
          </w:p>
        </w:tc>
        <w:tc>
          <w:tcPr>
            <w:tcW w:w="1100" w:type="dxa"/>
            <w:shd w:val="clear" w:color="auto" w:fill="F2F2F2" w:themeFill="background1" w:themeFillShade="F2"/>
          </w:tcPr>
          <w:p w14:paraId="49470C9F" w14:textId="77777777" w:rsidR="00B83C18" w:rsidRPr="007B4D9A" w:rsidRDefault="00B83C18" w:rsidP="00D712ED">
            <w:pPr>
              <w:rPr>
                <w:sz w:val="18"/>
                <w:szCs w:val="18"/>
                <w:lang w:val="en-GB"/>
              </w:rPr>
            </w:pPr>
          </w:p>
        </w:tc>
        <w:tc>
          <w:tcPr>
            <w:tcW w:w="381" w:type="dxa"/>
            <w:shd w:val="clear" w:color="auto" w:fill="E2EFD9" w:themeFill="accent6" w:themeFillTint="33"/>
          </w:tcPr>
          <w:p w14:paraId="45BBFFB6" w14:textId="77777777" w:rsidR="00B83C18" w:rsidRPr="007B4D9A" w:rsidRDefault="00B83C18" w:rsidP="00D712ED">
            <w:pPr>
              <w:rPr>
                <w:sz w:val="18"/>
                <w:szCs w:val="18"/>
                <w:lang w:val="en-GB"/>
              </w:rPr>
            </w:pPr>
          </w:p>
        </w:tc>
        <w:tc>
          <w:tcPr>
            <w:tcW w:w="389" w:type="dxa"/>
            <w:shd w:val="clear" w:color="auto" w:fill="E2EFD9" w:themeFill="accent6" w:themeFillTint="33"/>
          </w:tcPr>
          <w:p w14:paraId="584DBBB0" w14:textId="77777777" w:rsidR="00B83C18" w:rsidRPr="007B4D9A" w:rsidRDefault="00B83C18" w:rsidP="00D712ED">
            <w:pPr>
              <w:rPr>
                <w:sz w:val="18"/>
                <w:szCs w:val="18"/>
                <w:lang w:val="en-GB"/>
              </w:rPr>
            </w:pPr>
          </w:p>
        </w:tc>
        <w:tc>
          <w:tcPr>
            <w:tcW w:w="353" w:type="dxa"/>
            <w:shd w:val="clear" w:color="auto" w:fill="E2EFD9" w:themeFill="accent6" w:themeFillTint="33"/>
          </w:tcPr>
          <w:p w14:paraId="39262F39" w14:textId="77777777" w:rsidR="00B83C18" w:rsidRPr="007B4D9A" w:rsidRDefault="00B83C18" w:rsidP="00D712ED">
            <w:pPr>
              <w:rPr>
                <w:sz w:val="18"/>
                <w:szCs w:val="18"/>
                <w:lang w:val="en-GB"/>
              </w:rPr>
            </w:pPr>
          </w:p>
        </w:tc>
        <w:tc>
          <w:tcPr>
            <w:tcW w:w="417" w:type="dxa"/>
            <w:shd w:val="clear" w:color="auto" w:fill="E2EFD9" w:themeFill="accent6" w:themeFillTint="33"/>
          </w:tcPr>
          <w:p w14:paraId="08EE60D9" w14:textId="77777777" w:rsidR="00B83C18" w:rsidRPr="007B4D9A" w:rsidRDefault="00B83C18" w:rsidP="00D712ED">
            <w:pPr>
              <w:rPr>
                <w:sz w:val="18"/>
                <w:szCs w:val="18"/>
                <w:lang w:val="en-GB"/>
              </w:rPr>
            </w:pPr>
          </w:p>
        </w:tc>
        <w:tc>
          <w:tcPr>
            <w:tcW w:w="440" w:type="dxa"/>
            <w:shd w:val="clear" w:color="auto" w:fill="E2EFD9" w:themeFill="accent6" w:themeFillTint="33"/>
          </w:tcPr>
          <w:p w14:paraId="3C060EB8" w14:textId="77777777" w:rsidR="00B83C18" w:rsidRPr="007B4D9A" w:rsidRDefault="00B83C18" w:rsidP="00D712ED">
            <w:pPr>
              <w:rPr>
                <w:sz w:val="18"/>
                <w:szCs w:val="18"/>
                <w:lang w:val="en-GB"/>
              </w:rPr>
            </w:pPr>
          </w:p>
        </w:tc>
        <w:tc>
          <w:tcPr>
            <w:tcW w:w="440" w:type="dxa"/>
            <w:shd w:val="clear" w:color="auto" w:fill="E2EFD9" w:themeFill="accent6" w:themeFillTint="33"/>
          </w:tcPr>
          <w:p w14:paraId="4F6F70ED" w14:textId="77777777" w:rsidR="00B83C18" w:rsidRPr="007B4D9A" w:rsidRDefault="00B83C18" w:rsidP="00D712ED">
            <w:pPr>
              <w:rPr>
                <w:sz w:val="18"/>
                <w:szCs w:val="18"/>
                <w:lang w:val="en-GB"/>
              </w:rPr>
            </w:pPr>
          </w:p>
        </w:tc>
        <w:tc>
          <w:tcPr>
            <w:tcW w:w="440" w:type="dxa"/>
            <w:shd w:val="clear" w:color="auto" w:fill="E2EFD9" w:themeFill="accent6" w:themeFillTint="33"/>
          </w:tcPr>
          <w:p w14:paraId="014C03E7" w14:textId="77777777" w:rsidR="00B83C18" w:rsidRPr="007B4D9A" w:rsidRDefault="00B83C18" w:rsidP="00D712ED">
            <w:pPr>
              <w:rPr>
                <w:sz w:val="18"/>
                <w:szCs w:val="18"/>
                <w:lang w:val="en-GB"/>
              </w:rPr>
            </w:pPr>
          </w:p>
        </w:tc>
        <w:tc>
          <w:tcPr>
            <w:tcW w:w="440" w:type="dxa"/>
            <w:shd w:val="clear" w:color="auto" w:fill="E2EFD9" w:themeFill="accent6" w:themeFillTint="33"/>
          </w:tcPr>
          <w:p w14:paraId="5C3E5330" w14:textId="77777777" w:rsidR="00B83C18" w:rsidRPr="007B4D9A" w:rsidRDefault="00B83C18" w:rsidP="00D712ED">
            <w:pPr>
              <w:rPr>
                <w:sz w:val="18"/>
                <w:szCs w:val="18"/>
                <w:lang w:val="en-GB"/>
              </w:rPr>
            </w:pPr>
          </w:p>
        </w:tc>
        <w:tc>
          <w:tcPr>
            <w:tcW w:w="385" w:type="dxa"/>
            <w:shd w:val="clear" w:color="auto" w:fill="auto"/>
          </w:tcPr>
          <w:p w14:paraId="5E0A40F6" w14:textId="77777777" w:rsidR="00B83C18" w:rsidRPr="007B4D9A" w:rsidRDefault="00B83C18" w:rsidP="00D712ED">
            <w:pPr>
              <w:rPr>
                <w:sz w:val="18"/>
                <w:szCs w:val="18"/>
                <w:lang w:val="en-GB"/>
              </w:rPr>
            </w:pPr>
          </w:p>
        </w:tc>
        <w:tc>
          <w:tcPr>
            <w:tcW w:w="382" w:type="dxa"/>
            <w:shd w:val="clear" w:color="auto" w:fill="auto"/>
          </w:tcPr>
          <w:p w14:paraId="4A6B1195" w14:textId="77777777" w:rsidR="00B83C18" w:rsidRPr="007B4D9A" w:rsidRDefault="00B83C18" w:rsidP="00D712ED">
            <w:pPr>
              <w:rPr>
                <w:sz w:val="18"/>
                <w:szCs w:val="18"/>
                <w:lang w:val="en-GB"/>
              </w:rPr>
            </w:pPr>
          </w:p>
        </w:tc>
        <w:tc>
          <w:tcPr>
            <w:tcW w:w="359" w:type="dxa"/>
            <w:shd w:val="clear" w:color="auto" w:fill="auto"/>
          </w:tcPr>
          <w:p w14:paraId="088E5068" w14:textId="77777777" w:rsidR="00B83C18" w:rsidRPr="007B4D9A" w:rsidRDefault="00B83C18" w:rsidP="00D712ED">
            <w:pPr>
              <w:rPr>
                <w:sz w:val="18"/>
                <w:szCs w:val="18"/>
                <w:lang w:val="en-GB"/>
              </w:rPr>
            </w:pPr>
          </w:p>
        </w:tc>
        <w:tc>
          <w:tcPr>
            <w:tcW w:w="374" w:type="dxa"/>
            <w:shd w:val="clear" w:color="auto" w:fill="auto"/>
          </w:tcPr>
          <w:p w14:paraId="56AF6000" w14:textId="77777777" w:rsidR="00B83C18" w:rsidRPr="007B4D9A" w:rsidRDefault="00B83C18" w:rsidP="00D712ED">
            <w:pPr>
              <w:rPr>
                <w:sz w:val="18"/>
                <w:szCs w:val="18"/>
                <w:lang w:val="en-GB"/>
              </w:rPr>
            </w:pPr>
          </w:p>
        </w:tc>
        <w:tc>
          <w:tcPr>
            <w:tcW w:w="340" w:type="dxa"/>
            <w:shd w:val="clear" w:color="auto" w:fill="auto"/>
          </w:tcPr>
          <w:p w14:paraId="2102BF03" w14:textId="77777777" w:rsidR="00B83C18" w:rsidRPr="007B4D9A" w:rsidRDefault="00B83C18" w:rsidP="00D712ED">
            <w:pPr>
              <w:rPr>
                <w:sz w:val="18"/>
                <w:szCs w:val="18"/>
                <w:lang w:val="en-GB"/>
              </w:rPr>
            </w:pPr>
          </w:p>
        </w:tc>
        <w:tc>
          <w:tcPr>
            <w:tcW w:w="340" w:type="dxa"/>
            <w:shd w:val="clear" w:color="auto" w:fill="auto"/>
          </w:tcPr>
          <w:p w14:paraId="016695DC" w14:textId="77777777" w:rsidR="00B83C18" w:rsidRPr="007B4D9A" w:rsidRDefault="00B83C18" w:rsidP="00D712ED">
            <w:pPr>
              <w:rPr>
                <w:sz w:val="18"/>
                <w:szCs w:val="18"/>
                <w:lang w:val="en-GB"/>
              </w:rPr>
            </w:pPr>
          </w:p>
        </w:tc>
        <w:tc>
          <w:tcPr>
            <w:tcW w:w="340" w:type="dxa"/>
            <w:shd w:val="clear" w:color="auto" w:fill="auto"/>
          </w:tcPr>
          <w:p w14:paraId="578FBC23" w14:textId="77777777" w:rsidR="00B83C18" w:rsidRPr="007B4D9A" w:rsidRDefault="00B83C18" w:rsidP="00D712ED">
            <w:pPr>
              <w:rPr>
                <w:sz w:val="18"/>
                <w:szCs w:val="18"/>
                <w:lang w:val="en-GB"/>
              </w:rPr>
            </w:pPr>
          </w:p>
        </w:tc>
        <w:tc>
          <w:tcPr>
            <w:tcW w:w="340" w:type="dxa"/>
            <w:shd w:val="clear" w:color="auto" w:fill="auto"/>
          </w:tcPr>
          <w:p w14:paraId="403172CB" w14:textId="77777777" w:rsidR="00B83C18" w:rsidRPr="007B4D9A" w:rsidRDefault="00B83C18" w:rsidP="00D712ED">
            <w:pPr>
              <w:rPr>
                <w:sz w:val="18"/>
                <w:szCs w:val="18"/>
                <w:lang w:val="en-GB"/>
              </w:rPr>
            </w:pPr>
          </w:p>
        </w:tc>
      </w:tr>
      <w:tr w:rsidR="00B83C18" w:rsidRPr="007B4D9A" w14:paraId="654AD27C" w14:textId="77777777" w:rsidTr="00D54B11">
        <w:tc>
          <w:tcPr>
            <w:tcW w:w="1881" w:type="dxa"/>
            <w:vMerge/>
            <w:shd w:val="clear" w:color="auto" w:fill="F2F2F2" w:themeFill="background1" w:themeFillShade="F2"/>
          </w:tcPr>
          <w:p w14:paraId="654B3CB3" w14:textId="77777777" w:rsidR="00B83C18" w:rsidRPr="007B4D9A" w:rsidRDefault="00B83C18" w:rsidP="00D712ED">
            <w:pPr>
              <w:rPr>
                <w:sz w:val="18"/>
                <w:szCs w:val="18"/>
                <w:lang w:val="en-GB"/>
              </w:rPr>
            </w:pPr>
          </w:p>
        </w:tc>
        <w:tc>
          <w:tcPr>
            <w:tcW w:w="4164" w:type="dxa"/>
            <w:shd w:val="clear" w:color="auto" w:fill="auto"/>
          </w:tcPr>
          <w:p w14:paraId="126479B2" w14:textId="32C8CD7A" w:rsidR="00B83C18" w:rsidRPr="007B4D9A" w:rsidRDefault="00B83C18" w:rsidP="00D54B11">
            <w:pPr>
              <w:jc w:val="left"/>
              <w:rPr>
                <w:sz w:val="18"/>
                <w:szCs w:val="18"/>
                <w:lang w:val="en-GB"/>
              </w:rPr>
            </w:pPr>
            <w:r w:rsidRPr="007B4D9A">
              <w:rPr>
                <w:sz w:val="18"/>
                <w:szCs w:val="18"/>
                <w:lang w:val="en-GB"/>
              </w:rPr>
              <w:t xml:space="preserve">1.1.2 Regional Support </w:t>
            </w:r>
            <w:r w:rsidR="004742E9" w:rsidRPr="007B4D9A">
              <w:rPr>
                <w:sz w:val="18"/>
                <w:szCs w:val="18"/>
                <w:lang w:val="en-GB"/>
              </w:rPr>
              <w:t xml:space="preserve">and Investment </w:t>
            </w:r>
            <w:r w:rsidRPr="007B4D9A">
              <w:rPr>
                <w:sz w:val="18"/>
                <w:szCs w:val="18"/>
                <w:lang w:val="en-GB"/>
              </w:rPr>
              <w:t>Platform assistance to policy makers and sector staff to develop eMobility policy and regulation.</w:t>
            </w:r>
          </w:p>
        </w:tc>
        <w:tc>
          <w:tcPr>
            <w:tcW w:w="1100" w:type="dxa"/>
            <w:shd w:val="clear" w:color="auto" w:fill="F2F2F2" w:themeFill="background1" w:themeFillShade="F2"/>
          </w:tcPr>
          <w:p w14:paraId="339D4CE6" w14:textId="77777777" w:rsidR="00B83C18" w:rsidRPr="007B4D9A" w:rsidRDefault="00B83C18" w:rsidP="00D712ED">
            <w:pPr>
              <w:rPr>
                <w:sz w:val="18"/>
                <w:szCs w:val="18"/>
                <w:lang w:val="en-GB"/>
              </w:rPr>
            </w:pPr>
          </w:p>
        </w:tc>
        <w:tc>
          <w:tcPr>
            <w:tcW w:w="381" w:type="dxa"/>
            <w:shd w:val="clear" w:color="auto" w:fill="E2EFD9" w:themeFill="accent6" w:themeFillTint="33"/>
          </w:tcPr>
          <w:p w14:paraId="349BE5FA" w14:textId="77777777" w:rsidR="00B83C18" w:rsidRPr="007B4D9A" w:rsidRDefault="00B83C18" w:rsidP="00D712ED">
            <w:pPr>
              <w:rPr>
                <w:sz w:val="18"/>
                <w:szCs w:val="18"/>
                <w:lang w:val="en-GB"/>
              </w:rPr>
            </w:pPr>
          </w:p>
        </w:tc>
        <w:tc>
          <w:tcPr>
            <w:tcW w:w="389" w:type="dxa"/>
            <w:shd w:val="clear" w:color="auto" w:fill="E2EFD9" w:themeFill="accent6" w:themeFillTint="33"/>
          </w:tcPr>
          <w:p w14:paraId="5BD27A2A" w14:textId="77777777" w:rsidR="00B83C18" w:rsidRPr="007B4D9A" w:rsidRDefault="00B83C18" w:rsidP="00D712ED">
            <w:pPr>
              <w:rPr>
                <w:sz w:val="18"/>
                <w:szCs w:val="18"/>
                <w:lang w:val="en-GB"/>
              </w:rPr>
            </w:pPr>
          </w:p>
        </w:tc>
        <w:tc>
          <w:tcPr>
            <w:tcW w:w="353" w:type="dxa"/>
            <w:shd w:val="clear" w:color="auto" w:fill="E2EFD9" w:themeFill="accent6" w:themeFillTint="33"/>
          </w:tcPr>
          <w:p w14:paraId="34A58F00" w14:textId="77777777" w:rsidR="00B83C18" w:rsidRPr="007B4D9A" w:rsidRDefault="00B83C18" w:rsidP="00D712ED">
            <w:pPr>
              <w:rPr>
                <w:sz w:val="18"/>
                <w:szCs w:val="18"/>
                <w:lang w:val="en-GB"/>
              </w:rPr>
            </w:pPr>
          </w:p>
        </w:tc>
        <w:tc>
          <w:tcPr>
            <w:tcW w:w="417" w:type="dxa"/>
            <w:shd w:val="clear" w:color="auto" w:fill="E2EFD9" w:themeFill="accent6" w:themeFillTint="33"/>
          </w:tcPr>
          <w:p w14:paraId="4E6BC280" w14:textId="77777777" w:rsidR="00B83C18" w:rsidRPr="007B4D9A" w:rsidRDefault="00B83C18" w:rsidP="00D712ED">
            <w:pPr>
              <w:rPr>
                <w:sz w:val="18"/>
                <w:szCs w:val="18"/>
                <w:lang w:val="en-GB"/>
              </w:rPr>
            </w:pPr>
          </w:p>
        </w:tc>
        <w:tc>
          <w:tcPr>
            <w:tcW w:w="440" w:type="dxa"/>
            <w:shd w:val="clear" w:color="auto" w:fill="E2EFD9" w:themeFill="accent6" w:themeFillTint="33"/>
          </w:tcPr>
          <w:p w14:paraId="171177A1" w14:textId="77777777" w:rsidR="00B83C18" w:rsidRPr="007B4D9A" w:rsidRDefault="00B83C18" w:rsidP="00D712ED">
            <w:pPr>
              <w:rPr>
                <w:sz w:val="18"/>
                <w:szCs w:val="18"/>
                <w:lang w:val="en-GB"/>
              </w:rPr>
            </w:pPr>
          </w:p>
        </w:tc>
        <w:tc>
          <w:tcPr>
            <w:tcW w:w="440" w:type="dxa"/>
            <w:shd w:val="clear" w:color="auto" w:fill="E2EFD9" w:themeFill="accent6" w:themeFillTint="33"/>
          </w:tcPr>
          <w:p w14:paraId="142707C6" w14:textId="77777777" w:rsidR="00B83C18" w:rsidRPr="007B4D9A" w:rsidRDefault="00B83C18" w:rsidP="00D712ED">
            <w:pPr>
              <w:rPr>
                <w:sz w:val="18"/>
                <w:szCs w:val="18"/>
                <w:lang w:val="en-GB"/>
              </w:rPr>
            </w:pPr>
          </w:p>
        </w:tc>
        <w:tc>
          <w:tcPr>
            <w:tcW w:w="440" w:type="dxa"/>
            <w:shd w:val="clear" w:color="auto" w:fill="E2EFD9" w:themeFill="accent6" w:themeFillTint="33"/>
          </w:tcPr>
          <w:p w14:paraId="3861F7D2" w14:textId="77777777" w:rsidR="00B83C18" w:rsidRPr="007B4D9A" w:rsidRDefault="00B83C18" w:rsidP="00D712ED">
            <w:pPr>
              <w:rPr>
                <w:sz w:val="18"/>
                <w:szCs w:val="18"/>
                <w:lang w:val="en-GB"/>
              </w:rPr>
            </w:pPr>
          </w:p>
        </w:tc>
        <w:tc>
          <w:tcPr>
            <w:tcW w:w="440" w:type="dxa"/>
            <w:shd w:val="clear" w:color="auto" w:fill="E2EFD9" w:themeFill="accent6" w:themeFillTint="33"/>
          </w:tcPr>
          <w:p w14:paraId="216CF24E" w14:textId="77777777" w:rsidR="00B83C18" w:rsidRPr="007B4D9A" w:rsidRDefault="00B83C18" w:rsidP="00D712ED">
            <w:pPr>
              <w:rPr>
                <w:sz w:val="18"/>
                <w:szCs w:val="18"/>
                <w:lang w:val="en-GB"/>
              </w:rPr>
            </w:pPr>
          </w:p>
        </w:tc>
        <w:tc>
          <w:tcPr>
            <w:tcW w:w="385" w:type="dxa"/>
            <w:shd w:val="clear" w:color="auto" w:fill="E2EFD9" w:themeFill="accent6" w:themeFillTint="33"/>
          </w:tcPr>
          <w:p w14:paraId="6B986AF5" w14:textId="77777777" w:rsidR="00B83C18" w:rsidRPr="007B4D9A" w:rsidRDefault="00B83C18" w:rsidP="00D712ED">
            <w:pPr>
              <w:rPr>
                <w:sz w:val="18"/>
                <w:szCs w:val="18"/>
                <w:lang w:val="en-GB"/>
              </w:rPr>
            </w:pPr>
          </w:p>
        </w:tc>
        <w:tc>
          <w:tcPr>
            <w:tcW w:w="382" w:type="dxa"/>
            <w:shd w:val="clear" w:color="auto" w:fill="E2EFD9" w:themeFill="accent6" w:themeFillTint="33"/>
          </w:tcPr>
          <w:p w14:paraId="514C23ED" w14:textId="77777777" w:rsidR="00B83C18" w:rsidRPr="007B4D9A" w:rsidRDefault="00B83C18" w:rsidP="00D712ED">
            <w:pPr>
              <w:rPr>
                <w:sz w:val="18"/>
                <w:szCs w:val="18"/>
                <w:lang w:val="en-GB"/>
              </w:rPr>
            </w:pPr>
          </w:p>
        </w:tc>
        <w:tc>
          <w:tcPr>
            <w:tcW w:w="359" w:type="dxa"/>
            <w:shd w:val="clear" w:color="auto" w:fill="E2EFD9" w:themeFill="accent6" w:themeFillTint="33"/>
          </w:tcPr>
          <w:p w14:paraId="710B1CBA" w14:textId="77777777" w:rsidR="00B83C18" w:rsidRPr="007B4D9A" w:rsidRDefault="00B83C18" w:rsidP="00D712ED">
            <w:pPr>
              <w:rPr>
                <w:sz w:val="18"/>
                <w:szCs w:val="18"/>
                <w:lang w:val="en-GB"/>
              </w:rPr>
            </w:pPr>
          </w:p>
        </w:tc>
        <w:tc>
          <w:tcPr>
            <w:tcW w:w="374" w:type="dxa"/>
            <w:shd w:val="clear" w:color="auto" w:fill="E2EFD9" w:themeFill="accent6" w:themeFillTint="33"/>
          </w:tcPr>
          <w:p w14:paraId="5259FF69" w14:textId="77777777" w:rsidR="00B83C18" w:rsidRPr="007B4D9A" w:rsidRDefault="00B83C18" w:rsidP="00D712ED">
            <w:pPr>
              <w:rPr>
                <w:sz w:val="18"/>
                <w:szCs w:val="18"/>
                <w:lang w:val="en-GB"/>
              </w:rPr>
            </w:pPr>
          </w:p>
        </w:tc>
        <w:tc>
          <w:tcPr>
            <w:tcW w:w="340" w:type="dxa"/>
            <w:shd w:val="clear" w:color="auto" w:fill="E2EFD9" w:themeFill="accent6" w:themeFillTint="33"/>
          </w:tcPr>
          <w:p w14:paraId="61A83217" w14:textId="77777777" w:rsidR="00B83C18" w:rsidRPr="007B4D9A" w:rsidRDefault="00B83C18" w:rsidP="00D712ED">
            <w:pPr>
              <w:rPr>
                <w:sz w:val="18"/>
                <w:szCs w:val="18"/>
                <w:lang w:val="en-GB"/>
              </w:rPr>
            </w:pPr>
          </w:p>
        </w:tc>
        <w:tc>
          <w:tcPr>
            <w:tcW w:w="340" w:type="dxa"/>
            <w:shd w:val="clear" w:color="auto" w:fill="E2EFD9" w:themeFill="accent6" w:themeFillTint="33"/>
          </w:tcPr>
          <w:p w14:paraId="0C96791F" w14:textId="77777777" w:rsidR="00B83C18" w:rsidRPr="007B4D9A" w:rsidRDefault="00B83C18" w:rsidP="00D712ED">
            <w:pPr>
              <w:rPr>
                <w:sz w:val="18"/>
                <w:szCs w:val="18"/>
                <w:lang w:val="en-GB"/>
              </w:rPr>
            </w:pPr>
          </w:p>
        </w:tc>
        <w:tc>
          <w:tcPr>
            <w:tcW w:w="340" w:type="dxa"/>
            <w:shd w:val="clear" w:color="auto" w:fill="E2EFD9" w:themeFill="accent6" w:themeFillTint="33"/>
          </w:tcPr>
          <w:p w14:paraId="03B148CC" w14:textId="77777777" w:rsidR="00B83C18" w:rsidRPr="007B4D9A" w:rsidRDefault="00B83C18" w:rsidP="00D712ED">
            <w:pPr>
              <w:rPr>
                <w:sz w:val="18"/>
                <w:szCs w:val="18"/>
                <w:lang w:val="en-GB"/>
              </w:rPr>
            </w:pPr>
          </w:p>
        </w:tc>
        <w:tc>
          <w:tcPr>
            <w:tcW w:w="340" w:type="dxa"/>
            <w:shd w:val="clear" w:color="auto" w:fill="E2EFD9" w:themeFill="accent6" w:themeFillTint="33"/>
          </w:tcPr>
          <w:p w14:paraId="434265DE" w14:textId="77777777" w:rsidR="00B83C18" w:rsidRPr="007B4D9A" w:rsidRDefault="00B83C18" w:rsidP="00D712ED">
            <w:pPr>
              <w:rPr>
                <w:sz w:val="18"/>
                <w:szCs w:val="18"/>
                <w:lang w:val="en-GB"/>
              </w:rPr>
            </w:pPr>
          </w:p>
        </w:tc>
      </w:tr>
      <w:tr w:rsidR="00B83C18" w:rsidRPr="007B4D9A" w14:paraId="09C913DA" w14:textId="77777777" w:rsidTr="00D54B11">
        <w:tc>
          <w:tcPr>
            <w:tcW w:w="1881" w:type="dxa"/>
            <w:vMerge/>
            <w:shd w:val="clear" w:color="auto" w:fill="F2F2F2" w:themeFill="background1" w:themeFillShade="F2"/>
          </w:tcPr>
          <w:p w14:paraId="227D6025" w14:textId="77777777" w:rsidR="00B83C18" w:rsidRPr="007B4D9A" w:rsidRDefault="00B83C18" w:rsidP="00D712ED">
            <w:pPr>
              <w:rPr>
                <w:sz w:val="18"/>
                <w:szCs w:val="18"/>
                <w:lang w:val="en-GB"/>
              </w:rPr>
            </w:pPr>
          </w:p>
        </w:tc>
        <w:tc>
          <w:tcPr>
            <w:tcW w:w="4164" w:type="dxa"/>
            <w:shd w:val="clear" w:color="auto" w:fill="auto"/>
          </w:tcPr>
          <w:p w14:paraId="3EDE28A9" w14:textId="2F848737" w:rsidR="00B83C18" w:rsidRPr="007B4D9A" w:rsidRDefault="00B83C18" w:rsidP="00D54B11">
            <w:pPr>
              <w:jc w:val="left"/>
              <w:rPr>
                <w:sz w:val="18"/>
                <w:szCs w:val="18"/>
                <w:lang w:val="en-GB"/>
              </w:rPr>
            </w:pPr>
            <w:r w:rsidRPr="007B4D9A">
              <w:rPr>
                <w:sz w:val="18"/>
                <w:szCs w:val="18"/>
                <w:lang w:val="en-GB"/>
              </w:rPr>
              <w:t xml:space="preserve">1.1.3 Drafting of regulatory instruments and technical standards for eMobility systems. </w:t>
            </w:r>
          </w:p>
        </w:tc>
        <w:tc>
          <w:tcPr>
            <w:tcW w:w="1100" w:type="dxa"/>
            <w:shd w:val="clear" w:color="auto" w:fill="F2F2F2" w:themeFill="background1" w:themeFillShade="F2"/>
          </w:tcPr>
          <w:p w14:paraId="6BCA9E3A" w14:textId="77777777" w:rsidR="00B83C18" w:rsidRPr="007B4D9A" w:rsidRDefault="00B83C18" w:rsidP="00D712ED">
            <w:pPr>
              <w:rPr>
                <w:sz w:val="18"/>
                <w:szCs w:val="18"/>
                <w:lang w:val="en-GB"/>
              </w:rPr>
            </w:pPr>
          </w:p>
        </w:tc>
        <w:tc>
          <w:tcPr>
            <w:tcW w:w="381" w:type="dxa"/>
            <w:shd w:val="clear" w:color="auto" w:fill="auto"/>
          </w:tcPr>
          <w:p w14:paraId="5725182C" w14:textId="77777777" w:rsidR="00B83C18" w:rsidRPr="007B4D9A" w:rsidRDefault="00B83C18" w:rsidP="00D712ED">
            <w:pPr>
              <w:rPr>
                <w:sz w:val="18"/>
                <w:szCs w:val="18"/>
                <w:lang w:val="en-GB"/>
              </w:rPr>
            </w:pPr>
          </w:p>
        </w:tc>
        <w:tc>
          <w:tcPr>
            <w:tcW w:w="389" w:type="dxa"/>
            <w:shd w:val="clear" w:color="auto" w:fill="auto"/>
          </w:tcPr>
          <w:p w14:paraId="451D28A0" w14:textId="77777777" w:rsidR="00B83C18" w:rsidRPr="007B4D9A" w:rsidRDefault="00B83C18" w:rsidP="00D712ED">
            <w:pPr>
              <w:rPr>
                <w:sz w:val="18"/>
                <w:szCs w:val="18"/>
                <w:lang w:val="en-GB"/>
              </w:rPr>
            </w:pPr>
          </w:p>
        </w:tc>
        <w:tc>
          <w:tcPr>
            <w:tcW w:w="353" w:type="dxa"/>
            <w:shd w:val="clear" w:color="auto" w:fill="auto"/>
          </w:tcPr>
          <w:p w14:paraId="0AAC5766" w14:textId="77777777" w:rsidR="00B83C18" w:rsidRPr="007B4D9A" w:rsidRDefault="00B83C18" w:rsidP="00D712ED">
            <w:pPr>
              <w:rPr>
                <w:sz w:val="18"/>
                <w:szCs w:val="18"/>
                <w:lang w:val="en-GB"/>
              </w:rPr>
            </w:pPr>
          </w:p>
        </w:tc>
        <w:tc>
          <w:tcPr>
            <w:tcW w:w="417" w:type="dxa"/>
            <w:shd w:val="clear" w:color="auto" w:fill="auto"/>
          </w:tcPr>
          <w:p w14:paraId="10A18C4B" w14:textId="77777777" w:rsidR="00B83C18" w:rsidRPr="007B4D9A" w:rsidRDefault="00B83C18" w:rsidP="00D712ED">
            <w:pPr>
              <w:rPr>
                <w:sz w:val="18"/>
                <w:szCs w:val="18"/>
                <w:lang w:val="en-GB"/>
              </w:rPr>
            </w:pPr>
          </w:p>
        </w:tc>
        <w:tc>
          <w:tcPr>
            <w:tcW w:w="440" w:type="dxa"/>
            <w:shd w:val="clear" w:color="auto" w:fill="E2EFD9" w:themeFill="accent6" w:themeFillTint="33"/>
          </w:tcPr>
          <w:p w14:paraId="208FE17B" w14:textId="77777777" w:rsidR="00B83C18" w:rsidRPr="007B4D9A" w:rsidRDefault="00B83C18" w:rsidP="00D712ED">
            <w:pPr>
              <w:rPr>
                <w:sz w:val="18"/>
                <w:szCs w:val="18"/>
                <w:lang w:val="en-GB"/>
              </w:rPr>
            </w:pPr>
          </w:p>
        </w:tc>
        <w:tc>
          <w:tcPr>
            <w:tcW w:w="440" w:type="dxa"/>
            <w:shd w:val="clear" w:color="auto" w:fill="E2EFD9" w:themeFill="accent6" w:themeFillTint="33"/>
          </w:tcPr>
          <w:p w14:paraId="4AC9E30E" w14:textId="77777777" w:rsidR="00B83C18" w:rsidRPr="007B4D9A" w:rsidRDefault="00B83C18" w:rsidP="00D712ED">
            <w:pPr>
              <w:rPr>
                <w:sz w:val="18"/>
                <w:szCs w:val="18"/>
                <w:lang w:val="en-GB"/>
              </w:rPr>
            </w:pPr>
          </w:p>
        </w:tc>
        <w:tc>
          <w:tcPr>
            <w:tcW w:w="440" w:type="dxa"/>
            <w:shd w:val="clear" w:color="auto" w:fill="E2EFD9" w:themeFill="accent6" w:themeFillTint="33"/>
          </w:tcPr>
          <w:p w14:paraId="3E1872D8" w14:textId="77777777" w:rsidR="00B83C18" w:rsidRPr="007B4D9A" w:rsidRDefault="00B83C18" w:rsidP="00D712ED">
            <w:pPr>
              <w:rPr>
                <w:sz w:val="18"/>
                <w:szCs w:val="18"/>
                <w:lang w:val="en-GB"/>
              </w:rPr>
            </w:pPr>
          </w:p>
        </w:tc>
        <w:tc>
          <w:tcPr>
            <w:tcW w:w="440" w:type="dxa"/>
            <w:shd w:val="clear" w:color="auto" w:fill="E2EFD9" w:themeFill="accent6" w:themeFillTint="33"/>
          </w:tcPr>
          <w:p w14:paraId="4AFA8B61" w14:textId="77777777" w:rsidR="00B83C18" w:rsidRPr="007B4D9A" w:rsidRDefault="00B83C18" w:rsidP="00D712ED">
            <w:pPr>
              <w:rPr>
                <w:sz w:val="18"/>
                <w:szCs w:val="18"/>
                <w:lang w:val="en-GB"/>
              </w:rPr>
            </w:pPr>
          </w:p>
        </w:tc>
        <w:tc>
          <w:tcPr>
            <w:tcW w:w="385" w:type="dxa"/>
            <w:shd w:val="clear" w:color="auto" w:fill="E2EFD9" w:themeFill="accent6" w:themeFillTint="33"/>
          </w:tcPr>
          <w:p w14:paraId="08C1E9F3" w14:textId="77777777" w:rsidR="00B83C18" w:rsidRPr="007B4D9A" w:rsidRDefault="00B83C18" w:rsidP="00D712ED">
            <w:pPr>
              <w:rPr>
                <w:sz w:val="18"/>
                <w:szCs w:val="18"/>
                <w:lang w:val="en-GB"/>
              </w:rPr>
            </w:pPr>
          </w:p>
        </w:tc>
        <w:tc>
          <w:tcPr>
            <w:tcW w:w="382" w:type="dxa"/>
            <w:shd w:val="clear" w:color="auto" w:fill="E2EFD9" w:themeFill="accent6" w:themeFillTint="33"/>
          </w:tcPr>
          <w:p w14:paraId="1238BD5D" w14:textId="77777777" w:rsidR="00B83C18" w:rsidRPr="007B4D9A" w:rsidRDefault="00B83C18" w:rsidP="00D712ED">
            <w:pPr>
              <w:rPr>
                <w:sz w:val="18"/>
                <w:szCs w:val="18"/>
                <w:lang w:val="en-GB"/>
              </w:rPr>
            </w:pPr>
          </w:p>
        </w:tc>
        <w:tc>
          <w:tcPr>
            <w:tcW w:w="359" w:type="dxa"/>
            <w:shd w:val="clear" w:color="auto" w:fill="E2EFD9" w:themeFill="accent6" w:themeFillTint="33"/>
          </w:tcPr>
          <w:p w14:paraId="25C54119" w14:textId="77777777" w:rsidR="00B83C18" w:rsidRPr="007B4D9A" w:rsidRDefault="00B83C18" w:rsidP="00D712ED">
            <w:pPr>
              <w:rPr>
                <w:sz w:val="18"/>
                <w:szCs w:val="18"/>
                <w:lang w:val="en-GB"/>
              </w:rPr>
            </w:pPr>
          </w:p>
        </w:tc>
        <w:tc>
          <w:tcPr>
            <w:tcW w:w="374" w:type="dxa"/>
            <w:shd w:val="clear" w:color="auto" w:fill="E2EFD9" w:themeFill="accent6" w:themeFillTint="33"/>
          </w:tcPr>
          <w:p w14:paraId="1B5F2B49" w14:textId="77777777" w:rsidR="00B83C18" w:rsidRPr="007B4D9A" w:rsidRDefault="00B83C18" w:rsidP="00D712ED">
            <w:pPr>
              <w:rPr>
                <w:sz w:val="18"/>
                <w:szCs w:val="18"/>
                <w:lang w:val="en-GB"/>
              </w:rPr>
            </w:pPr>
          </w:p>
        </w:tc>
        <w:tc>
          <w:tcPr>
            <w:tcW w:w="340" w:type="dxa"/>
            <w:shd w:val="clear" w:color="auto" w:fill="E2EFD9" w:themeFill="accent6" w:themeFillTint="33"/>
          </w:tcPr>
          <w:p w14:paraId="2D0C42C6" w14:textId="77777777" w:rsidR="00B83C18" w:rsidRPr="007B4D9A" w:rsidRDefault="00B83C18" w:rsidP="00D712ED">
            <w:pPr>
              <w:rPr>
                <w:sz w:val="18"/>
                <w:szCs w:val="18"/>
                <w:lang w:val="en-GB"/>
              </w:rPr>
            </w:pPr>
          </w:p>
        </w:tc>
        <w:tc>
          <w:tcPr>
            <w:tcW w:w="340" w:type="dxa"/>
            <w:shd w:val="clear" w:color="auto" w:fill="E2EFD9" w:themeFill="accent6" w:themeFillTint="33"/>
          </w:tcPr>
          <w:p w14:paraId="4A6A62B2" w14:textId="77777777" w:rsidR="00B83C18" w:rsidRPr="007B4D9A" w:rsidRDefault="00B83C18" w:rsidP="00D712ED">
            <w:pPr>
              <w:rPr>
                <w:sz w:val="18"/>
                <w:szCs w:val="18"/>
                <w:lang w:val="en-GB"/>
              </w:rPr>
            </w:pPr>
          </w:p>
        </w:tc>
        <w:tc>
          <w:tcPr>
            <w:tcW w:w="340" w:type="dxa"/>
            <w:shd w:val="clear" w:color="auto" w:fill="auto"/>
          </w:tcPr>
          <w:p w14:paraId="6E592C6A" w14:textId="77777777" w:rsidR="00B83C18" w:rsidRPr="007B4D9A" w:rsidRDefault="00B83C18" w:rsidP="00D712ED">
            <w:pPr>
              <w:rPr>
                <w:sz w:val="18"/>
                <w:szCs w:val="18"/>
                <w:lang w:val="en-GB"/>
              </w:rPr>
            </w:pPr>
          </w:p>
        </w:tc>
        <w:tc>
          <w:tcPr>
            <w:tcW w:w="340" w:type="dxa"/>
            <w:shd w:val="clear" w:color="auto" w:fill="auto"/>
          </w:tcPr>
          <w:p w14:paraId="6E09D1F8" w14:textId="77777777" w:rsidR="00B83C18" w:rsidRPr="007B4D9A" w:rsidRDefault="00B83C18" w:rsidP="00D712ED">
            <w:pPr>
              <w:rPr>
                <w:sz w:val="18"/>
                <w:szCs w:val="18"/>
                <w:lang w:val="en-GB"/>
              </w:rPr>
            </w:pPr>
          </w:p>
        </w:tc>
      </w:tr>
      <w:tr w:rsidR="00B83C18" w:rsidRPr="007B4D9A" w14:paraId="191AF914" w14:textId="77777777" w:rsidTr="00D54B11">
        <w:tc>
          <w:tcPr>
            <w:tcW w:w="1881" w:type="dxa"/>
            <w:vMerge/>
            <w:shd w:val="clear" w:color="auto" w:fill="F2F2F2" w:themeFill="background1" w:themeFillShade="F2"/>
          </w:tcPr>
          <w:p w14:paraId="5B4FDDC7" w14:textId="77777777" w:rsidR="00B83C18" w:rsidRPr="007B4D9A" w:rsidRDefault="00B83C18" w:rsidP="00D712ED">
            <w:pPr>
              <w:rPr>
                <w:sz w:val="18"/>
                <w:szCs w:val="18"/>
                <w:lang w:val="en-GB"/>
              </w:rPr>
            </w:pPr>
          </w:p>
        </w:tc>
        <w:tc>
          <w:tcPr>
            <w:tcW w:w="4164" w:type="dxa"/>
            <w:shd w:val="clear" w:color="auto" w:fill="auto"/>
          </w:tcPr>
          <w:p w14:paraId="21FBF236" w14:textId="2F06B305" w:rsidR="00B83C18" w:rsidRPr="007B4D9A" w:rsidRDefault="00B83C18" w:rsidP="00D54B11">
            <w:pPr>
              <w:jc w:val="left"/>
              <w:rPr>
                <w:sz w:val="18"/>
                <w:szCs w:val="18"/>
                <w:lang w:val="en-GB"/>
              </w:rPr>
            </w:pPr>
            <w:r w:rsidRPr="007B4D9A">
              <w:rPr>
                <w:sz w:val="18"/>
                <w:szCs w:val="18"/>
                <w:lang w:val="en-GB"/>
              </w:rPr>
              <w:t>1.1.4 Drafting of proposals for tax policy and financial incentives for eMobility.</w:t>
            </w:r>
          </w:p>
        </w:tc>
        <w:tc>
          <w:tcPr>
            <w:tcW w:w="1100" w:type="dxa"/>
            <w:shd w:val="clear" w:color="auto" w:fill="F2F2F2" w:themeFill="background1" w:themeFillShade="F2"/>
          </w:tcPr>
          <w:p w14:paraId="5987D011" w14:textId="77777777" w:rsidR="00B83C18" w:rsidRPr="007B4D9A" w:rsidRDefault="00B83C18" w:rsidP="00D712ED">
            <w:pPr>
              <w:rPr>
                <w:sz w:val="18"/>
                <w:szCs w:val="18"/>
                <w:lang w:val="en-GB"/>
              </w:rPr>
            </w:pPr>
          </w:p>
        </w:tc>
        <w:tc>
          <w:tcPr>
            <w:tcW w:w="381" w:type="dxa"/>
            <w:shd w:val="clear" w:color="auto" w:fill="auto"/>
          </w:tcPr>
          <w:p w14:paraId="4A45FCD5" w14:textId="77777777" w:rsidR="00B83C18" w:rsidRPr="007B4D9A" w:rsidRDefault="00B83C18" w:rsidP="00D712ED">
            <w:pPr>
              <w:rPr>
                <w:sz w:val="18"/>
                <w:szCs w:val="18"/>
                <w:lang w:val="en-GB"/>
              </w:rPr>
            </w:pPr>
          </w:p>
        </w:tc>
        <w:tc>
          <w:tcPr>
            <w:tcW w:w="389" w:type="dxa"/>
            <w:shd w:val="clear" w:color="auto" w:fill="auto"/>
          </w:tcPr>
          <w:p w14:paraId="7A015D5A" w14:textId="77777777" w:rsidR="00B83C18" w:rsidRPr="007B4D9A" w:rsidRDefault="00B83C18" w:rsidP="00D712ED">
            <w:pPr>
              <w:rPr>
                <w:sz w:val="18"/>
                <w:szCs w:val="18"/>
                <w:lang w:val="en-GB"/>
              </w:rPr>
            </w:pPr>
          </w:p>
        </w:tc>
        <w:tc>
          <w:tcPr>
            <w:tcW w:w="353" w:type="dxa"/>
            <w:shd w:val="clear" w:color="auto" w:fill="auto"/>
          </w:tcPr>
          <w:p w14:paraId="21674E11" w14:textId="77777777" w:rsidR="00B83C18" w:rsidRPr="007B4D9A" w:rsidRDefault="00B83C18" w:rsidP="00D712ED">
            <w:pPr>
              <w:rPr>
                <w:sz w:val="18"/>
                <w:szCs w:val="18"/>
                <w:lang w:val="en-GB"/>
              </w:rPr>
            </w:pPr>
          </w:p>
        </w:tc>
        <w:tc>
          <w:tcPr>
            <w:tcW w:w="417" w:type="dxa"/>
            <w:shd w:val="clear" w:color="auto" w:fill="auto"/>
          </w:tcPr>
          <w:p w14:paraId="132AAC22" w14:textId="77777777" w:rsidR="00B83C18" w:rsidRPr="007B4D9A" w:rsidRDefault="00B83C18" w:rsidP="00D712ED">
            <w:pPr>
              <w:rPr>
                <w:sz w:val="18"/>
                <w:szCs w:val="18"/>
                <w:lang w:val="en-GB"/>
              </w:rPr>
            </w:pPr>
          </w:p>
        </w:tc>
        <w:tc>
          <w:tcPr>
            <w:tcW w:w="440" w:type="dxa"/>
            <w:shd w:val="clear" w:color="auto" w:fill="E2EFD9" w:themeFill="accent6" w:themeFillTint="33"/>
          </w:tcPr>
          <w:p w14:paraId="671A528A" w14:textId="77777777" w:rsidR="00B83C18" w:rsidRPr="007B4D9A" w:rsidRDefault="00B83C18" w:rsidP="00D712ED">
            <w:pPr>
              <w:rPr>
                <w:sz w:val="18"/>
                <w:szCs w:val="18"/>
                <w:lang w:val="en-GB"/>
              </w:rPr>
            </w:pPr>
          </w:p>
        </w:tc>
        <w:tc>
          <w:tcPr>
            <w:tcW w:w="440" w:type="dxa"/>
            <w:shd w:val="clear" w:color="auto" w:fill="E2EFD9" w:themeFill="accent6" w:themeFillTint="33"/>
          </w:tcPr>
          <w:p w14:paraId="77DD6F31" w14:textId="77777777" w:rsidR="00B83C18" w:rsidRPr="007B4D9A" w:rsidRDefault="00B83C18" w:rsidP="00D712ED">
            <w:pPr>
              <w:rPr>
                <w:sz w:val="18"/>
                <w:szCs w:val="18"/>
                <w:lang w:val="en-GB"/>
              </w:rPr>
            </w:pPr>
          </w:p>
        </w:tc>
        <w:tc>
          <w:tcPr>
            <w:tcW w:w="440" w:type="dxa"/>
            <w:shd w:val="clear" w:color="auto" w:fill="E2EFD9" w:themeFill="accent6" w:themeFillTint="33"/>
          </w:tcPr>
          <w:p w14:paraId="04FF9CB2" w14:textId="77777777" w:rsidR="00B83C18" w:rsidRPr="007B4D9A" w:rsidRDefault="00B83C18" w:rsidP="00D712ED">
            <w:pPr>
              <w:rPr>
                <w:sz w:val="18"/>
                <w:szCs w:val="18"/>
                <w:lang w:val="en-GB"/>
              </w:rPr>
            </w:pPr>
          </w:p>
        </w:tc>
        <w:tc>
          <w:tcPr>
            <w:tcW w:w="440" w:type="dxa"/>
            <w:shd w:val="clear" w:color="auto" w:fill="E2EFD9" w:themeFill="accent6" w:themeFillTint="33"/>
          </w:tcPr>
          <w:p w14:paraId="5D2B0FBC" w14:textId="77777777" w:rsidR="00B83C18" w:rsidRPr="007B4D9A" w:rsidRDefault="00B83C18" w:rsidP="00D712ED">
            <w:pPr>
              <w:rPr>
                <w:sz w:val="18"/>
                <w:szCs w:val="18"/>
                <w:lang w:val="en-GB"/>
              </w:rPr>
            </w:pPr>
          </w:p>
        </w:tc>
        <w:tc>
          <w:tcPr>
            <w:tcW w:w="385" w:type="dxa"/>
            <w:shd w:val="clear" w:color="auto" w:fill="E2EFD9" w:themeFill="accent6" w:themeFillTint="33"/>
          </w:tcPr>
          <w:p w14:paraId="58078C8B" w14:textId="77777777" w:rsidR="00B83C18" w:rsidRPr="007B4D9A" w:rsidRDefault="00B83C18" w:rsidP="00D712ED">
            <w:pPr>
              <w:rPr>
                <w:sz w:val="18"/>
                <w:szCs w:val="18"/>
                <w:lang w:val="en-GB"/>
              </w:rPr>
            </w:pPr>
          </w:p>
        </w:tc>
        <w:tc>
          <w:tcPr>
            <w:tcW w:w="382" w:type="dxa"/>
            <w:shd w:val="clear" w:color="auto" w:fill="E2EFD9" w:themeFill="accent6" w:themeFillTint="33"/>
          </w:tcPr>
          <w:p w14:paraId="34A783E4" w14:textId="77777777" w:rsidR="00B83C18" w:rsidRPr="007B4D9A" w:rsidRDefault="00B83C18" w:rsidP="00D712ED">
            <w:pPr>
              <w:rPr>
                <w:sz w:val="18"/>
                <w:szCs w:val="18"/>
                <w:lang w:val="en-GB"/>
              </w:rPr>
            </w:pPr>
          </w:p>
        </w:tc>
        <w:tc>
          <w:tcPr>
            <w:tcW w:w="359" w:type="dxa"/>
            <w:shd w:val="clear" w:color="auto" w:fill="E2EFD9" w:themeFill="accent6" w:themeFillTint="33"/>
          </w:tcPr>
          <w:p w14:paraId="197BA20A" w14:textId="77777777" w:rsidR="00B83C18" w:rsidRPr="007B4D9A" w:rsidRDefault="00B83C18" w:rsidP="00D712ED">
            <w:pPr>
              <w:rPr>
                <w:sz w:val="18"/>
                <w:szCs w:val="18"/>
                <w:lang w:val="en-GB"/>
              </w:rPr>
            </w:pPr>
          </w:p>
        </w:tc>
        <w:tc>
          <w:tcPr>
            <w:tcW w:w="374" w:type="dxa"/>
            <w:shd w:val="clear" w:color="auto" w:fill="E2EFD9" w:themeFill="accent6" w:themeFillTint="33"/>
          </w:tcPr>
          <w:p w14:paraId="370415CD" w14:textId="77777777" w:rsidR="00B83C18" w:rsidRPr="007B4D9A" w:rsidRDefault="00B83C18" w:rsidP="00D712ED">
            <w:pPr>
              <w:rPr>
                <w:sz w:val="18"/>
                <w:szCs w:val="18"/>
                <w:lang w:val="en-GB"/>
              </w:rPr>
            </w:pPr>
          </w:p>
        </w:tc>
        <w:tc>
          <w:tcPr>
            <w:tcW w:w="340" w:type="dxa"/>
            <w:shd w:val="clear" w:color="auto" w:fill="E2EFD9" w:themeFill="accent6" w:themeFillTint="33"/>
          </w:tcPr>
          <w:p w14:paraId="32C52DD8" w14:textId="77777777" w:rsidR="00B83C18" w:rsidRPr="007B4D9A" w:rsidRDefault="00B83C18" w:rsidP="00D712ED">
            <w:pPr>
              <w:rPr>
                <w:sz w:val="18"/>
                <w:szCs w:val="18"/>
                <w:lang w:val="en-GB"/>
              </w:rPr>
            </w:pPr>
          </w:p>
        </w:tc>
        <w:tc>
          <w:tcPr>
            <w:tcW w:w="340" w:type="dxa"/>
            <w:shd w:val="clear" w:color="auto" w:fill="E2EFD9" w:themeFill="accent6" w:themeFillTint="33"/>
          </w:tcPr>
          <w:p w14:paraId="517C7F2D" w14:textId="77777777" w:rsidR="00B83C18" w:rsidRPr="007B4D9A" w:rsidRDefault="00B83C18" w:rsidP="00D712ED">
            <w:pPr>
              <w:rPr>
                <w:sz w:val="18"/>
                <w:szCs w:val="18"/>
                <w:lang w:val="en-GB"/>
              </w:rPr>
            </w:pPr>
          </w:p>
        </w:tc>
        <w:tc>
          <w:tcPr>
            <w:tcW w:w="340" w:type="dxa"/>
            <w:shd w:val="clear" w:color="auto" w:fill="auto"/>
          </w:tcPr>
          <w:p w14:paraId="3027B4AB" w14:textId="77777777" w:rsidR="00B83C18" w:rsidRPr="007B4D9A" w:rsidRDefault="00B83C18" w:rsidP="00D712ED">
            <w:pPr>
              <w:rPr>
                <w:sz w:val="18"/>
                <w:szCs w:val="18"/>
                <w:lang w:val="en-GB"/>
              </w:rPr>
            </w:pPr>
          </w:p>
        </w:tc>
        <w:tc>
          <w:tcPr>
            <w:tcW w:w="340" w:type="dxa"/>
            <w:shd w:val="clear" w:color="auto" w:fill="auto"/>
          </w:tcPr>
          <w:p w14:paraId="7E4ADD5B" w14:textId="77777777" w:rsidR="00B83C18" w:rsidRPr="007B4D9A" w:rsidRDefault="00B83C18" w:rsidP="00D712ED">
            <w:pPr>
              <w:rPr>
                <w:sz w:val="18"/>
                <w:szCs w:val="18"/>
                <w:lang w:val="en-GB"/>
              </w:rPr>
            </w:pPr>
          </w:p>
        </w:tc>
      </w:tr>
      <w:tr w:rsidR="00B83C18" w:rsidRPr="007B4D9A" w14:paraId="506E7AB9" w14:textId="77777777" w:rsidTr="00D54B11">
        <w:tc>
          <w:tcPr>
            <w:tcW w:w="1881" w:type="dxa"/>
            <w:vMerge/>
            <w:shd w:val="clear" w:color="auto" w:fill="F2F2F2" w:themeFill="background1" w:themeFillShade="F2"/>
          </w:tcPr>
          <w:p w14:paraId="5E40E49E" w14:textId="77777777" w:rsidR="00B83C18" w:rsidRPr="007B4D9A" w:rsidRDefault="00B83C18" w:rsidP="00D712ED">
            <w:pPr>
              <w:rPr>
                <w:sz w:val="18"/>
                <w:szCs w:val="18"/>
                <w:lang w:val="en-GB"/>
              </w:rPr>
            </w:pPr>
          </w:p>
        </w:tc>
        <w:tc>
          <w:tcPr>
            <w:tcW w:w="4164" w:type="dxa"/>
            <w:shd w:val="clear" w:color="auto" w:fill="auto"/>
          </w:tcPr>
          <w:p w14:paraId="7A8F570A" w14:textId="07578BE5" w:rsidR="00B83C18" w:rsidRPr="007B4D9A" w:rsidRDefault="00B83C18" w:rsidP="00D54B11">
            <w:pPr>
              <w:jc w:val="left"/>
              <w:rPr>
                <w:sz w:val="18"/>
                <w:szCs w:val="18"/>
                <w:lang w:val="en-GB"/>
              </w:rPr>
            </w:pPr>
            <w:r w:rsidRPr="007B4D9A">
              <w:rPr>
                <w:sz w:val="18"/>
                <w:szCs w:val="18"/>
                <w:lang w:val="en-GB"/>
              </w:rPr>
              <w:t>1.1.5 Establishment of an information clearinghouse for eMobility data to support policy design and market development.</w:t>
            </w:r>
          </w:p>
        </w:tc>
        <w:tc>
          <w:tcPr>
            <w:tcW w:w="1100" w:type="dxa"/>
            <w:shd w:val="clear" w:color="auto" w:fill="F2F2F2" w:themeFill="background1" w:themeFillShade="F2"/>
          </w:tcPr>
          <w:p w14:paraId="680B0C12" w14:textId="77777777" w:rsidR="00B83C18" w:rsidRPr="007B4D9A" w:rsidRDefault="00B83C18" w:rsidP="00D712ED">
            <w:pPr>
              <w:rPr>
                <w:sz w:val="18"/>
                <w:szCs w:val="18"/>
                <w:lang w:val="en-GB"/>
              </w:rPr>
            </w:pPr>
          </w:p>
        </w:tc>
        <w:tc>
          <w:tcPr>
            <w:tcW w:w="381" w:type="dxa"/>
            <w:shd w:val="clear" w:color="auto" w:fill="auto"/>
          </w:tcPr>
          <w:p w14:paraId="0ADB0F0B" w14:textId="77777777" w:rsidR="00B83C18" w:rsidRPr="007B4D9A" w:rsidRDefault="00B83C18" w:rsidP="00D712ED">
            <w:pPr>
              <w:rPr>
                <w:sz w:val="18"/>
                <w:szCs w:val="18"/>
                <w:lang w:val="en-GB"/>
              </w:rPr>
            </w:pPr>
          </w:p>
        </w:tc>
        <w:tc>
          <w:tcPr>
            <w:tcW w:w="389" w:type="dxa"/>
            <w:shd w:val="clear" w:color="auto" w:fill="auto"/>
          </w:tcPr>
          <w:p w14:paraId="10DCE02E" w14:textId="77777777" w:rsidR="00B83C18" w:rsidRPr="007B4D9A" w:rsidRDefault="00B83C18" w:rsidP="00D712ED">
            <w:pPr>
              <w:rPr>
                <w:sz w:val="18"/>
                <w:szCs w:val="18"/>
                <w:lang w:val="en-GB"/>
              </w:rPr>
            </w:pPr>
          </w:p>
        </w:tc>
        <w:tc>
          <w:tcPr>
            <w:tcW w:w="353" w:type="dxa"/>
            <w:shd w:val="clear" w:color="auto" w:fill="E2EFD9" w:themeFill="accent6" w:themeFillTint="33"/>
          </w:tcPr>
          <w:p w14:paraId="04910D9F" w14:textId="77777777" w:rsidR="00B83C18" w:rsidRPr="007B4D9A" w:rsidRDefault="00B83C18" w:rsidP="00D712ED">
            <w:pPr>
              <w:rPr>
                <w:sz w:val="18"/>
                <w:szCs w:val="18"/>
                <w:lang w:val="en-GB"/>
              </w:rPr>
            </w:pPr>
          </w:p>
        </w:tc>
        <w:tc>
          <w:tcPr>
            <w:tcW w:w="417" w:type="dxa"/>
            <w:shd w:val="clear" w:color="auto" w:fill="E2EFD9" w:themeFill="accent6" w:themeFillTint="33"/>
          </w:tcPr>
          <w:p w14:paraId="4BC4361F" w14:textId="77777777" w:rsidR="00B83C18" w:rsidRPr="007B4D9A" w:rsidRDefault="00B83C18" w:rsidP="00D712ED">
            <w:pPr>
              <w:rPr>
                <w:sz w:val="18"/>
                <w:szCs w:val="18"/>
                <w:lang w:val="en-GB"/>
              </w:rPr>
            </w:pPr>
          </w:p>
        </w:tc>
        <w:tc>
          <w:tcPr>
            <w:tcW w:w="440" w:type="dxa"/>
            <w:shd w:val="clear" w:color="auto" w:fill="E2EFD9" w:themeFill="accent6" w:themeFillTint="33"/>
          </w:tcPr>
          <w:p w14:paraId="415D274B" w14:textId="77777777" w:rsidR="00B83C18" w:rsidRPr="007B4D9A" w:rsidRDefault="00B83C18" w:rsidP="00D712ED">
            <w:pPr>
              <w:rPr>
                <w:sz w:val="18"/>
                <w:szCs w:val="18"/>
                <w:lang w:val="en-GB"/>
              </w:rPr>
            </w:pPr>
          </w:p>
        </w:tc>
        <w:tc>
          <w:tcPr>
            <w:tcW w:w="440" w:type="dxa"/>
            <w:shd w:val="clear" w:color="auto" w:fill="E2EFD9" w:themeFill="accent6" w:themeFillTint="33"/>
          </w:tcPr>
          <w:p w14:paraId="2DB92E88" w14:textId="77777777" w:rsidR="00B83C18" w:rsidRPr="007B4D9A" w:rsidRDefault="00B83C18" w:rsidP="00D712ED">
            <w:pPr>
              <w:rPr>
                <w:sz w:val="18"/>
                <w:szCs w:val="18"/>
                <w:lang w:val="en-GB"/>
              </w:rPr>
            </w:pPr>
          </w:p>
        </w:tc>
        <w:tc>
          <w:tcPr>
            <w:tcW w:w="440" w:type="dxa"/>
            <w:shd w:val="clear" w:color="auto" w:fill="E2EFD9" w:themeFill="accent6" w:themeFillTint="33"/>
          </w:tcPr>
          <w:p w14:paraId="343AD96B" w14:textId="77777777" w:rsidR="00B83C18" w:rsidRPr="007B4D9A" w:rsidRDefault="00B83C18" w:rsidP="00D712ED">
            <w:pPr>
              <w:rPr>
                <w:sz w:val="18"/>
                <w:szCs w:val="18"/>
                <w:lang w:val="en-GB"/>
              </w:rPr>
            </w:pPr>
          </w:p>
        </w:tc>
        <w:tc>
          <w:tcPr>
            <w:tcW w:w="440" w:type="dxa"/>
            <w:shd w:val="clear" w:color="auto" w:fill="E2EFD9" w:themeFill="accent6" w:themeFillTint="33"/>
          </w:tcPr>
          <w:p w14:paraId="50B3B8AF" w14:textId="77777777" w:rsidR="00B83C18" w:rsidRPr="007B4D9A" w:rsidRDefault="00B83C18" w:rsidP="00D712ED">
            <w:pPr>
              <w:rPr>
                <w:sz w:val="18"/>
                <w:szCs w:val="18"/>
                <w:lang w:val="en-GB"/>
              </w:rPr>
            </w:pPr>
          </w:p>
        </w:tc>
        <w:tc>
          <w:tcPr>
            <w:tcW w:w="385" w:type="dxa"/>
            <w:shd w:val="clear" w:color="auto" w:fill="auto"/>
          </w:tcPr>
          <w:p w14:paraId="19C0F11C" w14:textId="77777777" w:rsidR="00B83C18" w:rsidRPr="007B4D9A" w:rsidRDefault="00B83C18" w:rsidP="00D712ED">
            <w:pPr>
              <w:rPr>
                <w:sz w:val="18"/>
                <w:szCs w:val="18"/>
                <w:lang w:val="en-GB"/>
              </w:rPr>
            </w:pPr>
          </w:p>
        </w:tc>
        <w:tc>
          <w:tcPr>
            <w:tcW w:w="382" w:type="dxa"/>
            <w:shd w:val="clear" w:color="auto" w:fill="auto"/>
          </w:tcPr>
          <w:p w14:paraId="19EE895B" w14:textId="77777777" w:rsidR="00B83C18" w:rsidRPr="007B4D9A" w:rsidRDefault="00B83C18" w:rsidP="00D712ED">
            <w:pPr>
              <w:rPr>
                <w:sz w:val="18"/>
                <w:szCs w:val="18"/>
                <w:lang w:val="en-GB"/>
              </w:rPr>
            </w:pPr>
          </w:p>
        </w:tc>
        <w:tc>
          <w:tcPr>
            <w:tcW w:w="359" w:type="dxa"/>
            <w:shd w:val="clear" w:color="auto" w:fill="auto"/>
          </w:tcPr>
          <w:p w14:paraId="6F1814CA" w14:textId="77777777" w:rsidR="00B83C18" w:rsidRPr="007B4D9A" w:rsidRDefault="00B83C18" w:rsidP="00D712ED">
            <w:pPr>
              <w:rPr>
                <w:sz w:val="18"/>
                <w:szCs w:val="18"/>
                <w:lang w:val="en-GB"/>
              </w:rPr>
            </w:pPr>
          </w:p>
        </w:tc>
        <w:tc>
          <w:tcPr>
            <w:tcW w:w="374" w:type="dxa"/>
            <w:shd w:val="clear" w:color="auto" w:fill="auto"/>
          </w:tcPr>
          <w:p w14:paraId="09E27416" w14:textId="77777777" w:rsidR="00B83C18" w:rsidRPr="007B4D9A" w:rsidRDefault="00B83C18" w:rsidP="00D712ED">
            <w:pPr>
              <w:rPr>
                <w:sz w:val="18"/>
                <w:szCs w:val="18"/>
                <w:lang w:val="en-GB"/>
              </w:rPr>
            </w:pPr>
          </w:p>
        </w:tc>
        <w:tc>
          <w:tcPr>
            <w:tcW w:w="340" w:type="dxa"/>
            <w:shd w:val="clear" w:color="auto" w:fill="auto"/>
          </w:tcPr>
          <w:p w14:paraId="4F8C1648" w14:textId="77777777" w:rsidR="00B83C18" w:rsidRPr="007B4D9A" w:rsidRDefault="00B83C18" w:rsidP="00D712ED">
            <w:pPr>
              <w:rPr>
                <w:sz w:val="18"/>
                <w:szCs w:val="18"/>
                <w:lang w:val="en-GB"/>
              </w:rPr>
            </w:pPr>
          </w:p>
        </w:tc>
        <w:tc>
          <w:tcPr>
            <w:tcW w:w="340" w:type="dxa"/>
            <w:shd w:val="clear" w:color="auto" w:fill="auto"/>
          </w:tcPr>
          <w:p w14:paraId="4C3F9B07" w14:textId="77777777" w:rsidR="00B83C18" w:rsidRPr="007B4D9A" w:rsidRDefault="00B83C18" w:rsidP="00D712ED">
            <w:pPr>
              <w:rPr>
                <w:sz w:val="18"/>
                <w:szCs w:val="18"/>
                <w:lang w:val="en-GB"/>
              </w:rPr>
            </w:pPr>
          </w:p>
        </w:tc>
        <w:tc>
          <w:tcPr>
            <w:tcW w:w="340" w:type="dxa"/>
            <w:shd w:val="clear" w:color="auto" w:fill="auto"/>
          </w:tcPr>
          <w:p w14:paraId="3F2B3156" w14:textId="77777777" w:rsidR="00B83C18" w:rsidRPr="007B4D9A" w:rsidRDefault="00B83C18" w:rsidP="00D712ED">
            <w:pPr>
              <w:rPr>
                <w:sz w:val="18"/>
                <w:szCs w:val="18"/>
                <w:lang w:val="en-GB"/>
              </w:rPr>
            </w:pPr>
          </w:p>
        </w:tc>
        <w:tc>
          <w:tcPr>
            <w:tcW w:w="340" w:type="dxa"/>
            <w:shd w:val="clear" w:color="auto" w:fill="auto"/>
          </w:tcPr>
          <w:p w14:paraId="77108941" w14:textId="77777777" w:rsidR="00B83C18" w:rsidRPr="007B4D9A" w:rsidRDefault="00B83C18" w:rsidP="00D712ED">
            <w:pPr>
              <w:rPr>
                <w:sz w:val="18"/>
                <w:szCs w:val="18"/>
                <w:lang w:val="en-GB"/>
              </w:rPr>
            </w:pPr>
          </w:p>
        </w:tc>
      </w:tr>
      <w:tr w:rsidR="00D54B11" w:rsidRPr="007B4D9A" w14:paraId="23DA89E5" w14:textId="77777777" w:rsidTr="00D54B11">
        <w:tc>
          <w:tcPr>
            <w:tcW w:w="1881" w:type="dxa"/>
            <w:vMerge w:val="restart"/>
            <w:shd w:val="clear" w:color="auto" w:fill="F2F2F2" w:themeFill="background1" w:themeFillShade="F2"/>
          </w:tcPr>
          <w:p w14:paraId="72EFF7C7" w14:textId="71D4CA1A" w:rsidR="00D54B11" w:rsidRPr="007B4D9A" w:rsidRDefault="00D54B11" w:rsidP="00D54B11">
            <w:pPr>
              <w:jc w:val="left"/>
              <w:rPr>
                <w:sz w:val="18"/>
                <w:szCs w:val="18"/>
                <w:lang w:val="en-GB"/>
              </w:rPr>
            </w:pPr>
            <w:r w:rsidRPr="007B4D9A">
              <w:rPr>
                <w:sz w:val="18"/>
                <w:szCs w:val="18"/>
                <w:lang w:val="en-GB"/>
              </w:rPr>
              <w:t>2.1 Mobility demonstration pilot has been prepared, implemented and monitored to provide evidence on technical, environmental and economic performance and market potential.</w:t>
            </w:r>
          </w:p>
        </w:tc>
        <w:tc>
          <w:tcPr>
            <w:tcW w:w="4164" w:type="dxa"/>
            <w:shd w:val="clear" w:color="auto" w:fill="auto"/>
          </w:tcPr>
          <w:p w14:paraId="7B018BD8" w14:textId="6E517CFF" w:rsidR="00D54B11" w:rsidRPr="007B4D9A" w:rsidRDefault="00D54B11" w:rsidP="00D54B11">
            <w:pPr>
              <w:jc w:val="left"/>
              <w:rPr>
                <w:sz w:val="18"/>
                <w:szCs w:val="18"/>
                <w:lang w:val="en-GB"/>
              </w:rPr>
            </w:pPr>
            <w:r w:rsidRPr="007B4D9A">
              <w:rPr>
                <w:sz w:val="18"/>
                <w:szCs w:val="18"/>
                <w:lang w:val="en-GB"/>
              </w:rPr>
              <w:t>2.1.1 Development of a low-emission mobility action plan for the UWI campus in the Kingston Metropolitan Area, including the adoption of relevant methodologies and tools.</w:t>
            </w:r>
          </w:p>
        </w:tc>
        <w:tc>
          <w:tcPr>
            <w:tcW w:w="1100" w:type="dxa"/>
            <w:shd w:val="clear" w:color="auto" w:fill="F2F2F2" w:themeFill="background1" w:themeFillShade="F2"/>
          </w:tcPr>
          <w:p w14:paraId="055ED5BC" w14:textId="77777777" w:rsidR="00D54B11" w:rsidRPr="007B4D9A" w:rsidRDefault="00D54B11" w:rsidP="00D54B11">
            <w:pPr>
              <w:rPr>
                <w:sz w:val="18"/>
                <w:szCs w:val="18"/>
                <w:lang w:val="en-GB"/>
              </w:rPr>
            </w:pPr>
          </w:p>
        </w:tc>
        <w:tc>
          <w:tcPr>
            <w:tcW w:w="381" w:type="dxa"/>
            <w:shd w:val="clear" w:color="auto" w:fill="auto"/>
          </w:tcPr>
          <w:p w14:paraId="223A2EF1" w14:textId="77777777" w:rsidR="00D54B11" w:rsidRPr="007B4D9A" w:rsidRDefault="00D54B11" w:rsidP="00D54B11">
            <w:pPr>
              <w:rPr>
                <w:sz w:val="18"/>
                <w:szCs w:val="18"/>
                <w:lang w:val="en-GB"/>
              </w:rPr>
            </w:pPr>
          </w:p>
        </w:tc>
        <w:tc>
          <w:tcPr>
            <w:tcW w:w="389" w:type="dxa"/>
            <w:shd w:val="clear" w:color="auto" w:fill="auto"/>
          </w:tcPr>
          <w:p w14:paraId="2D279C62" w14:textId="77777777" w:rsidR="00D54B11" w:rsidRPr="007B4D9A" w:rsidRDefault="00D54B11" w:rsidP="00D54B11">
            <w:pPr>
              <w:rPr>
                <w:sz w:val="18"/>
                <w:szCs w:val="18"/>
                <w:lang w:val="en-GB"/>
              </w:rPr>
            </w:pPr>
          </w:p>
        </w:tc>
        <w:tc>
          <w:tcPr>
            <w:tcW w:w="353" w:type="dxa"/>
            <w:shd w:val="clear" w:color="auto" w:fill="FFF2CC" w:themeFill="accent4" w:themeFillTint="33"/>
          </w:tcPr>
          <w:p w14:paraId="63A7245B" w14:textId="77777777" w:rsidR="00D54B11" w:rsidRPr="007B4D9A" w:rsidRDefault="00D54B11" w:rsidP="00D54B11">
            <w:pPr>
              <w:rPr>
                <w:sz w:val="18"/>
                <w:szCs w:val="18"/>
                <w:lang w:val="en-GB"/>
              </w:rPr>
            </w:pPr>
          </w:p>
        </w:tc>
        <w:tc>
          <w:tcPr>
            <w:tcW w:w="417" w:type="dxa"/>
            <w:shd w:val="clear" w:color="auto" w:fill="FFF2CC" w:themeFill="accent4" w:themeFillTint="33"/>
          </w:tcPr>
          <w:p w14:paraId="1E2A9F36" w14:textId="77777777" w:rsidR="00D54B11" w:rsidRPr="007B4D9A" w:rsidRDefault="00D54B11" w:rsidP="00D54B11">
            <w:pPr>
              <w:rPr>
                <w:sz w:val="18"/>
                <w:szCs w:val="18"/>
                <w:lang w:val="en-GB"/>
              </w:rPr>
            </w:pPr>
          </w:p>
        </w:tc>
        <w:tc>
          <w:tcPr>
            <w:tcW w:w="440" w:type="dxa"/>
            <w:shd w:val="clear" w:color="auto" w:fill="FFFFFF" w:themeFill="background1"/>
          </w:tcPr>
          <w:p w14:paraId="642AA086" w14:textId="77777777" w:rsidR="00D54B11" w:rsidRPr="007B4D9A" w:rsidRDefault="00D54B11" w:rsidP="00D54B11">
            <w:pPr>
              <w:rPr>
                <w:sz w:val="18"/>
                <w:szCs w:val="18"/>
                <w:lang w:val="en-GB"/>
              </w:rPr>
            </w:pPr>
          </w:p>
        </w:tc>
        <w:tc>
          <w:tcPr>
            <w:tcW w:w="440" w:type="dxa"/>
            <w:shd w:val="clear" w:color="auto" w:fill="FFFFFF" w:themeFill="background1"/>
          </w:tcPr>
          <w:p w14:paraId="525D2093" w14:textId="77777777" w:rsidR="00D54B11" w:rsidRPr="007B4D9A" w:rsidRDefault="00D54B11" w:rsidP="00D54B11">
            <w:pPr>
              <w:rPr>
                <w:sz w:val="18"/>
                <w:szCs w:val="18"/>
                <w:lang w:val="en-GB"/>
              </w:rPr>
            </w:pPr>
          </w:p>
        </w:tc>
        <w:tc>
          <w:tcPr>
            <w:tcW w:w="440" w:type="dxa"/>
            <w:shd w:val="clear" w:color="auto" w:fill="auto"/>
          </w:tcPr>
          <w:p w14:paraId="59B796D2" w14:textId="77777777" w:rsidR="00D54B11" w:rsidRPr="007B4D9A" w:rsidRDefault="00D54B11" w:rsidP="00D54B11">
            <w:pPr>
              <w:rPr>
                <w:sz w:val="18"/>
                <w:szCs w:val="18"/>
                <w:lang w:val="en-GB"/>
              </w:rPr>
            </w:pPr>
          </w:p>
        </w:tc>
        <w:tc>
          <w:tcPr>
            <w:tcW w:w="440" w:type="dxa"/>
            <w:shd w:val="clear" w:color="auto" w:fill="auto"/>
          </w:tcPr>
          <w:p w14:paraId="7321D3F2" w14:textId="77777777" w:rsidR="00D54B11" w:rsidRPr="007B4D9A" w:rsidRDefault="00D54B11" w:rsidP="00D54B11">
            <w:pPr>
              <w:rPr>
                <w:sz w:val="18"/>
                <w:szCs w:val="18"/>
                <w:lang w:val="en-GB"/>
              </w:rPr>
            </w:pPr>
          </w:p>
        </w:tc>
        <w:tc>
          <w:tcPr>
            <w:tcW w:w="385" w:type="dxa"/>
            <w:shd w:val="clear" w:color="auto" w:fill="auto"/>
          </w:tcPr>
          <w:p w14:paraId="73CCED10" w14:textId="77777777" w:rsidR="00D54B11" w:rsidRPr="007B4D9A" w:rsidRDefault="00D54B11" w:rsidP="00D54B11">
            <w:pPr>
              <w:rPr>
                <w:sz w:val="18"/>
                <w:szCs w:val="18"/>
                <w:lang w:val="en-GB"/>
              </w:rPr>
            </w:pPr>
          </w:p>
        </w:tc>
        <w:tc>
          <w:tcPr>
            <w:tcW w:w="382" w:type="dxa"/>
            <w:shd w:val="clear" w:color="auto" w:fill="auto"/>
          </w:tcPr>
          <w:p w14:paraId="17AF6C49" w14:textId="77777777" w:rsidR="00D54B11" w:rsidRPr="007B4D9A" w:rsidRDefault="00D54B11" w:rsidP="00D54B11">
            <w:pPr>
              <w:rPr>
                <w:sz w:val="18"/>
                <w:szCs w:val="18"/>
                <w:lang w:val="en-GB"/>
              </w:rPr>
            </w:pPr>
          </w:p>
        </w:tc>
        <w:tc>
          <w:tcPr>
            <w:tcW w:w="359" w:type="dxa"/>
            <w:shd w:val="clear" w:color="auto" w:fill="auto"/>
          </w:tcPr>
          <w:p w14:paraId="3FD9EE88" w14:textId="77777777" w:rsidR="00D54B11" w:rsidRPr="007B4D9A" w:rsidRDefault="00D54B11" w:rsidP="00D54B11">
            <w:pPr>
              <w:rPr>
                <w:sz w:val="18"/>
                <w:szCs w:val="18"/>
                <w:lang w:val="en-GB"/>
              </w:rPr>
            </w:pPr>
          </w:p>
        </w:tc>
        <w:tc>
          <w:tcPr>
            <w:tcW w:w="374" w:type="dxa"/>
            <w:shd w:val="clear" w:color="auto" w:fill="auto"/>
          </w:tcPr>
          <w:p w14:paraId="26A0B239" w14:textId="77777777" w:rsidR="00D54B11" w:rsidRPr="007B4D9A" w:rsidRDefault="00D54B11" w:rsidP="00D54B11">
            <w:pPr>
              <w:rPr>
                <w:sz w:val="18"/>
                <w:szCs w:val="18"/>
                <w:lang w:val="en-GB"/>
              </w:rPr>
            </w:pPr>
          </w:p>
        </w:tc>
        <w:tc>
          <w:tcPr>
            <w:tcW w:w="340" w:type="dxa"/>
            <w:shd w:val="clear" w:color="auto" w:fill="auto"/>
          </w:tcPr>
          <w:p w14:paraId="7DE1EDE0" w14:textId="77777777" w:rsidR="00D54B11" w:rsidRPr="007B4D9A" w:rsidRDefault="00D54B11" w:rsidP="00D54B11">
            <w:pPr>
              <w:rPr>
                <w:sz w:val="18"/>
                <w:szCs w:val="18"/>
                <w:lang w:val="en-GB"/>
              </w:rPr>
            </w:pPr>
          </w:p>
        </w:tc>
        <w:tc>
          <w:tcPr>
            <w:tcW w:w="340" w:type="dxa"/>
            <w:shd w:val="clear" w:color="auto" w:fill="auto"/>
          </w:tcPr>
          <w:p w14:paraId="5F6F9AEA" w14:textId="77777777" w:rsidR="00D54B11" w:rsidRPr="007B4D9A" w:rsidRDefault="00D54B11" w:rsidP="00D54B11">
            <w:pPr>
              <w:rPr>
                <w:sz w:val="18"/>
                <w:szCs w:val="18"/>
                <w:lang w:val="en-GB"/>
              </w:rPr>
            </w:pPr>
          </w:p>
        </w:tc>
        <w:tc>
          <w:tcPr>
            <w:tcW w:w="340" w:type="dxa"/>
            <w:shd w:val="clear" w:color="auto" w:fill="auto"/>
          </w:tcPr>
          <w:p w14:paraId="5796FC9E" w14:textId="77777777" w:rsidR="00D54B11" w:rsidRPr="007B4D9A" w:rsidRDefault="00D54B11" w:rsidP="00D54B11">
            <w:pPr>
              <w:rPr>
                <w:sz w:val="18"/>
                <w:szCs w:val="18"/>
                <w:lang w:val="en-GB"/>
              </w:rPr>
            </w:pPr>
          </w:p>
        </w:tc>
        <w:tc>
          <w:tcPr>
            <w:tcW w:w="340" w:type="dxa"/>
            <w:shd w:val="clear" w:color="auto" w:fill="auto"/>
          </w:tcPr>
          <w:p w14:paraId="56660BAB" w14:textId="77777777" w:rsidR="00D54B11" w:rsidRPr="007B4D9A" w:rsidRDefault="00D54B11" w:rsidP="00D54B11">
            <w:pPr>
              <w:rPr>
                <w:sz w:val="18"/>
                <w:szCs w:val="18"/>
                <w:lang w:val="en-GB"/>
              </w:rPr>
            </w:pPr>
          </w:p>
        </w:tc>
      </w:tr>
      <w:tr w:rsidR="00B83C18" w:rsidRPr="007B4D9A" w14:paraId="53C75010" w14:textId="77777777" w:rsidTr="00D54B11">
        <w:tc>
          <w:tcPr>
            <w:tcW w:w="1881" w:type="dxa"/>
            <w:vMerge/>
            <w:shd w:val="clear" w:color="auto" w:fill="F2F2F2" w:themeFill="background1" w:themeFillShade="F2"/>
          </w:tcPr>
          <w:p w14:paraId="09508C05" w14:textId="77777777" w:rsidR="00B83C18" w:rsidRPr="007B4D9A" w:rsidRDefault="00B83C18" w:rsidP="00D712ED">
            <w:pPr>
              <w:rPr>
                <w:sz w:val="18"/>
                <w:szCs w:val="18"/>
                <w:lang w:val="en-GB"/>
              </w:rPr>
            </w:pPr>
          </w:p>
        </w:tc>
        <w:tc>
          <w:tcPr>
            <w:tcW w:w="4164" w:type="dxa"/>
            <w:shd w:val="clear" w:color="auto" w:fill="auto"/>
          </w:tcPr>
          <w:p w14:paraId="72186279" w14:textId="14016CCE" w:rsidR="00B83C18" w:rsidRPr="007B4D9A" w:rsidRDefault="00B83C18" w:rsidP="00D54B11">
            <w:pPr>
              <w:jc w:val="left"/>
              <w:rPr>
                <w:sz w:val="18"/>
                <w:szCs w:val="18"/>
                <w:lang w:val="en-GB"/>
              </w:rPr>
            </w:pPr>
            <w:r w:rsidRPr="007B4D9A">
              <w:rPr>
                <w:sz w:val="18"/>
                <w:szCs w:val="18"/>
                <w:lang w:val="en-GB"/>
              </w:rPr>
              <w:t xml:space="preserve">2.1.2 Implementation of a feasibility study into investment and deployment of </w:t>
            </w:r>
            <w:r w:rsidR="001B0C81" w:rsidRPr="007B4D9A">
              <w:rPr>
                <w:sz w:val="18"/>
                <w:szCs w:val="18"/>
                <w:lang w:val="en-GB"/>
              </w:rPr>
              <w:t xml:space="preserve">medium-size buses and </w:t>
            </w:r>
            <w:r w:rsidRPr="007B4D9A">
              <w:rPr>
                <w:sz w:val="18"/>
                <w:szCs w:val="18"/>
                <w:lang w:val="en-GB"/>
              </w:rPr>
              <w:t>small and light-duty eMobility systems at UWI.</w:t>
            </w:r>
          </w:p>
        </w:tc>
        <w:tc>
          <w:tcPr>
            <w:tcW w:w="1100" w:type="dxa"/>
            <w:shd w:val="clear" w:color="auto" w:fill="F2F2F2" w:themeFill="background1" w:themeFillShade="F2"/>
          </w:tcPr>
          <w:p w14:paraId="2C86A0D0" w14:textId="77777777" w:rsidR="00B83C18" w:rsidRPr="007B4D9A" w:rsidRDefault="00B83C18" w:rsidP="00D712ED">
            <w:pPr>
              <w:rPr>
                <w:sz w:val="18"/>
                <w:szCs w:val="18"/>
                <w:lang w:val="en-GB"/>
              </w:rPr>
            </w:pPr>
          </w:p>
        </w:tc>
        <w:tc>
          <w:tcPr>
            <w:tcW w:w="381" w:type="dxa"/>
            <w:shd w:val="clear" w:color="auto" w:fill="auto"/>
          </w:tcPr>
          <w:p w14:paraId="43D411EC" w14:textId="77777777" w:rsidR="00B83C18" w:rsidRPr="007B4D9A" w:rsidRDefault="00B83C18" w:rsidP="00D712ED">
            <w:pPr>
              <w:rPr>
                <w:sz w:val="18"/>
                <w:szCs w:val="18"/>
                <w:lang w:val="en-GB"/>
              </w:rPr>
            </w:pPr>
          </w:p>
        </w:tc>
        <w:tc>
          <w:tcPr>
            <w:tcW w:w="389" w:type="dxa"/>
            <w:shd w:val="clear" w:color="auto" w:fill="auto"/>
          </w:tcPr>
          <w:p w14:paraId="39C053B7" w14:textId="77777777" w:rsidR="00B83C18" w:rsidRPr="007B4D9A" w:rsidRDefault="00B83C18" w:rsidP="00D712ED">
            <w:pPr>
              <w:rPr>
                <w:sz w:val="18"/>
                <w:szCs w:val="18"/>
                <w:lang w:val="en-GB"/>
              </w:rPr>
            </w:pPr>
          </w:p>
        </w:tc>
        <w:tc>
          <w:tcPr>
            <w:tcW w:w="353" w:type="dxa"/>
            <w:shd w:val="clear" w:color="auto" w:fill="auto"/>
          </w:tcPr>
          <w:p w14:paraId="22586A2D" w14:textId="77777777" w:rsidR="00B83C18" w:rsidRPr="007B4D9A" w:rsidRDefault="00B83C18" w:rsidP="00D712ED">
            <w:pPr>
              <w:rPr>
                <w:sz w:val="18"/>
                <w:szCs w:val="18"/>
                <w:lang w:val="en-GB"/>
              </w:rPr>
            </w:pPr>
          </w:p>
        </w:tc>
        <w:tc>
          <w:tcPr>
            <w:tcW w:w="417" w:type="dxa"/>
            <w:shd w:val="clear" w:color="auto" w:fill="auto"/>
          </w:tcPr>
          <w:p w14:paraId="34EDF9E5" w14:textId="77777777" w:rsidR="00B83C18" w:rsidRPr="007B4D9A" w:rsidRDefault="00B83C18" w:rsidP="00D712ED">
            <w:pPr>
              <w:rPr>
                <w:sz w:val="18"/>
                <w:szCs w:val="18"/>
                <w:lang w:val="en-GB"/>
              </w:rPr>
            </w:pPr>
          </w:p>
        </w:tc>
        <w:tc>
          <w:tcPr>
            <w:tcW w:w="440" w:type="dxa"/>
            <w:shd w:val="clear" w:color="auto" w:fill="FFF2CC" w:themeFill="accent4" w:themeFillTint="33"/>
          </w:tcPr>
          <w:p w14:paraId="28988CDA" w14:textId="77777777" w:rsidR="00B83C18" w:rsidRPr="007B4D9A" w:rsidRDefault="00B83C18" w:rsidP="00D712ED">
            <w:pPr>
              <w:rPr>
                <w:sz w:val="18"/>
                <w:szCs w:val="18"/>
                <w:lang w:val="en-GB"/>
              </w:rPr>
            </w:pPr>
          </w:p>
        </w:tc>
        <w:tc>
          <w:tcPr>
            <w:tcW w:w="440" w:type="dxa"/>
            <w:shd w:val="clear" w:color="auto" w:fill="FFF2CC" w:themeFill="accent4" w:themeFillTint="33"/>
          </w:tcPr>
          <w:p w14:paraId="7F6045AF" w14:textId="77777777" w:rsidR="00B83C18" w:rsidRPr="007B4D9A" w:rsidRDefault="00B83C18" w:rsidP="00D712ED">
            <w:pPr>
              <w:rPr>
                <w:sz w:val="18"/>
                <w:szCs w:val="18"/>
                <w:lang w:val="en-GB"/>
              </w:rPr>
            </w:pPr>
          </w:p>
        </w:tc>
        <w:tc>
          <w:tcPr>
            <w:tcW w:w="440" w:type="dxa"/>
            <w:shd w:val="clear" w:color="auto" w:fill="FFFFFF" w:themeFill="background1"/>
          </w:tcPr>
          <w:p w14:paraId="2B5E3726" w14:textId="77777777" w:rsidR="00B83C18" w:rsidRPr="007B4D9A" w:rsidRDefault="00B83C18" w:rsidP="00D712ED">
            <w:pPr>
              <w:rPr>
                <w:sz w:val="18"/>
                <w:szCs w:val="18"/>
                <w:lang w:val="en-GB"/>
              </w:rPr>
            </w:pPr>
          </w:p>
        </w:tc>
        <w:tc>
          <w:tcPr>
            <w:tcW w:w="440" w:type="dxa"/>
            <w:shd w:val="clear" w:color="auto" w:fill="FFFFFF" w:themeFill="background1"/>
          </w:tcPr>
          <w:p w14:paraId="587667EC" w14:textId="77777777" w:rsidR="00B83C18" w:rsidRPr="007B4D9A" w:rsidRDefault="00B83C18" w:rsidP="00D712ED">
            <w:pPr>
              <w:rPr>
                <w:sz w:val="18"/>
                <w:szCs w:val="18"/>
                <w:lang w:val="en-GB"/>
              </w:rPr>
            </w:pPr>
          </w:p>
        </w:tc>
        <w:tc>
          <w:tcPr>
            <w:tcW w:w="385" w:type="dxa"/>
            <w:shd w:val="clear" w:color="auto" w:fill="FFFFFF" w:themeFill="background1"/>
          </w:tcPr>
          <w:p w14:paraId="517DAEA3" w14:textId="77777777" w:rsidR="00B83C18" w:rsidRPr="007B4D9A" w:rsidRDefault="00B83C18" w:rsidP="00D712ED">
            <w:pPr>
              <w:rPr>
                <w:sz w:val="18"/>
                <w:szCs w:val="18"/>
                <w:lang w:val="en-GB"/>
              </w:rPr>
            </w:pPr>
          </w:p>
        </w:tc>
        <w:tc>
          <w:tcPr>
            <w:tcW w:w="382" w:type="dxa"/>
            <w:shd w:val="clear" w:color="auto" w:fill="FFFFFF" w:themeFill="background1"/>
          </w:tcPr>
          <w:p w14:paraId="5DA17E40" w14:textId="77777777" w:rsidR="00B83C18" w:rsidRPr="007B4D9A" w:rsidRDefault="00B83C18" w:rsidP="00D712ED">
            <w:pPr>
              <w:rPr>
                <w:sz w:val="18"/>
                <w:szCs w:val="18"/>
                <w:lang w:val="en-GB"/>
              </w:rPr>
            </w:pPr>
          </w:p>
        </w:tc>
        <w:tc>
          <w:tcPr>
            <w:tcW w:w="359" w:type="dxa"/>
            <w:shd w:val="clear" w:color="auto" w:fill="auto"/>
          </w:tcPr>
          <w:p w14:paraId="177551B1" w14:textId="77777777" w:rsidR="00B83C18" w:rsidRPr="007B4D9A" w:rsidRDefault="00B83C18" w:rsidP="00D712ED">
            <w:pPr>
              <w:rPr>
                <w:sz w:val="18"/>
                <w:szCs w:val="18"/>
                <w:lang w:val="en-GB"/>
              </w:rPr>
            </w:pPr>
          </w:p>
        </w:tc>
        <w:tc>
          <w:tcPr>
            <w:tcW w:w="374" w:type="dxa"/>
            <w:shd w:val="clear" w:color="auto" w:fill="auto"/>
          </w:tcPr>
          <w:p w14:paraId="0ACBB11F" w14:textId="77777777" w:rsidR="00B83C18" w:rsidRPr="007B4D9A" w:rsidRDefault="00B83C18" w:rsidP="00D712ED">
            <w:pPr>
              <w:rPr>
                <w:sz w:val="18"/>
                <w:szCs w:val="18"/>
                <w:lang w:val="en-GB"/>
              </w:rPr>
            </w:pPr>
          </w:p>
        </w:tc>
        <w:tc>
          <w:tcPr>
            <w:tcW w:w="340" w:type="dxa"/>
            <w:shd w:val="clear" w:color="auto" w:fill="auto"/>
          </w:tcPr>
          <w:p w14:paraId="4356A01E" w14:textId="77777777" w:rsidR="00B83C18" w:rsidRPr="007B4D9A" w:rsidRDefault="00B83C18" w:rsidP="00D712ED">
            <w:pPr>
              <w:rPr>
                <w:sz w:val="18"/>
                <w:szCs w:val="18"/>
                <w:lang w:val="en-GB"/>
              </w:rPr>
            </w:pPr>
          </w:p>
        </w:tc>
        <w:tc>
          <w:tcPr>
            <w:tcW w:w="340" w:type="dxa"/>
            <w:shd w:val="clear" w:color="auto" w:fill="auto"/>
          </w:tcPr>
          <w:p w14:paraId="6D497F07" w14:textId="77777777" w:rsidR="00B83C18" w:rsidRPr="007B4D9A" w:rsidRDefault="00B83C18" w:rsidP="00D712ED">
            <w:pPr>
              <w:rPr>
                <w:sz w:val="18"/>
                <w:szCs w:val="18"/>
                <w:lang w:val="en-GB"/>
              </w:rPr>
            </w:pPr>
          </w:p>
        </w:tc>
        <w:tc>
          <w:tcPr>
            <w:tcW w:w="340" w:type="dxa"/>
            <w:shd w:val="clear" w:color="auto" w:fill="auto"/>
          </w:tcPr>
          <w:p w14:paraId="379B3178" w14:textId="77777777" w:rsidR="00B83C18" w:rsidRPr="007B4D9A" w:rsidRDefault="00B83C18" w:rsidP="00D712ED">
            <w:pPr>
              <w:rPr>
                <w:sz w:val="18"/>
                <w:szCs w:val="18"/>
                <w:lang w:val="en-GB"/>
              </w:rPr>
            </w:pPr>
          </w:p>
        </w:tc>
        <w:tc>
          <w:tcPr>
            <w:tcW w:w="340" w:type="dxa"/>
            <w:shd w:val="clear" w:color="auto" w:fill="auto"/>
          </w:tcPr>
          <w:p w14:paraId="57C5A13C" w14:textId="77777777" w:rsidR="00B83C18" w:rsidRPr="007B4D9A" w:rsidRDefault="00B83C18" w:rsidP="00D712ED">
            <w:pPr>
              <w:rPr>
                <w:sz w:val="18"/>
                <w:szCs w:val="18"/>
                <w:lang w:val="en-GB"/>
              </w:rPr>
            </w:pPr>
          </w:p>
        </w:tc>
      </w:tr>
      <w:tr w:rsidR="00B83C18" w:rsidRPr="007B4D9A" w14:paraId="7950BC16" w14:textId="77777777" w:rsidTr="00D54B11">
        <w:tc>
          <w:tcPr>
            <w:tcW w:w="1881" w:type="dxa"/>
            <w:vMerge/>
            <w:shd w:val="clear" w:color="auto" w:fill="F2F2F2" w:themeFill="background1" w:themeFillShade="F2"/>
          </w:tcPr>
          <w:p w14:paraId="09561D85" w14:textId="77777777" w:rsidR="00B83C18" w:rsidRPr="007B4D9A" w:rsidRDefault="00B83C18" w:rsidP="00D712ED">
            <w:pPr>
              <w:rPr>
                <w:sz w:val="18"/>
                <w:szCs w:val="18"/>
                <w:lang w:val="en-GB"/>
              </w:rPr>
            </w:pPr>
          </w:p>
        </w:tc>
        <w:tc>
          <w:tcPr>
            <w:tcW w:w="4164" w:type="dxa"/>
            <w:shd w:val="clear" w:color="auto" w:fill="auto"/>
          </w:tcPr>
          <w:p w14:paraId="47B7397A" w14:textId="5534AC94" w:rsidR="00B83C18" w:rsidRPr="007B4D9A" w:rsidRDefault="00B83C18" w:rsidP="00D54B11">
            <w:pPr>
              <w:jc w:val="left"/>
              <w:rPr>
                <w:sz w:val="18"/>
                <w:szCs w:val="18"/>
                <w:lang w:val="en-GB"/>
              </w:rPr>
            </w:pPr>
            <w:r w:rsidRPr="007B4D9A">
              <w:rPr>
                <w:sz w:val="18"/>
                <w:szCs w:val="18"/>
                <w:lang w:val="en-GB"/>
              </w:rPr>
              <w:t>2.1.3 Specification and procurement of eMobility vehicles, charging stations and supportive systems in collaboration with project partners.</w:t>
            </w:r>
          </w:p>
        </w:tc>
        <w:tc>
          <w:tcPr>
            <w:tcW w:w="1100" w:type="dxa"/>
            <w:shd w:val="clear" w:color="auto" w:fill="F2F2F2" w:themeFill="background1" w:themeFillShade="F2"/>
          </w:tcPr>
          <w:p w14:paraId="5B24E612" w14:textId="77777777" w:rsidR="00B83C18" w:rsidRPr="007B4D9A" w:rsidRDefault="00B83C18" w:rsidP="00D712ED">
            <w:pPr>
              <w:rPr>
                <w:sz w:val="18"/>
                <w:szCs w:val="18"/>
                <w:lang w:val="en-GB"/>
              </w:rPr>
            </w:pPr>
          </w:p>
        </w:tc>
        <w:tc>
          <w:tcPr>
            <w:tcW w:w="381" w:type="dxa"/>
            <w:shd w:val="clear" w:color="auto" w:fill="auto"/>
          </w:tcPr>
          <w:p w14:paraId="319B17D5" w14:textId="77777777" w:rsidR="00B83C18" w:rsidRPr="007B4D9A" w:rsidRDefault="00B83C18" w:rsidP="00D712ED">
            <w:pPr>
              <w:rPr>
                <w:sz w:val="18"/>
                <w:szCs w:val="18"/>
                <w:lang w:val="en-GB"/>
              </w:rPr>
            </w:pPr>
          </w:p>
        </w:tc>
        <w:tc>
          <w:tcPr>
            <w:tcW w:w="389" w:type="dxa"/>
            <w:shd w:val="clear" w:color="auto" w:fill="auto"/>
          </w:tcPr>
          <w:p w14:paraId="25EE114F" w14:textId="77777777" w:rsidR="00B83C18" w:rsidRPr="007B4D9A" w:rsidRDefault="00B83C18" w:rsidP="00D712ED">
            <w:pPr>
              <w:rPr>
                <w:sz w:val="18"/>
                <w:szCs w:val="18"/>
                <w:lang w:val="en-GB"/>
              </w:rPr>
            </w:pPr>
          </w:p>
        </w:tc>
        <w:tc>
          <w:tcPr>
            <w:tcW w:w="353" w:type="dxa"/>
            <w:shd w:val="clear" w:color="auto" w:fill="auto"/>
          </w:tcPr>
          <w:p w14:paraId="391ACFC1" w14:textId="77777777" w:rsidR="00B83C18" w:rsidRPr="007B4D9A" w:rsidRDefault="00B83C18" w:rsidP="00D712ED">
            <w:pPr>
              <w:rPr>
                <w:sz w:val="18"/>
                <w:szCs w:val="18"/>
                <w:lang w:val="en-GB"/>
              </w:rPr>
            </w:pPr>
          </w:p>
        </w:tc>
        <w:tc>
          <w:tcPr>
            <w:tcW w:w="417" w:type="dxa"/>
            <w:shd w:val="clear" w:color="auto" w:fill="auto"/>
          </w:tcPr>
          <w:p w14:paraId="54A0E09A" w14:textId="77777777" w:rsidR="00B83C18" w:rsidRPr="007B4D9A" w:rsidRDefault="00B83C18" w:rsidP="00D712ED">
            <w:pPr>
              <w:rPr>
                <w:sz w:val="18"/>
                <w:szCs w:val="18"/>
                <w:lang w:val="en-GB"/>
              </w:rPr>
            </w:pPr>
          </w:p>
        </w:tc>
        <w:tc>
          <w:tcPr>
            <w:tcW w:w="440" w:type="dxa"/>
            <w:shd w:val="clear" w:color="auto" w:fill="auto"/>
          </w:tcPr>
          <w:p w14:paraId="3AD54458" w14:textId="77777777" w:rsidR="00B83C18" w:rsidRPr="007B4D9A" w:rsidRDefault="00B83C18" w:rsidP="00D712ED">
            <w:pPr>
              <w:rPr>
                <w:sz w:val="18"/>
                <w:szCs w:val="18"/>
                <w:lang w:val="en-GB"/>
              </w:rPr>
            </w:pPr>
          </w:p>
        </w:tc>
        <w:tc>
          <w:tcPr>
            <w:tcW w:w="440" w:type="dxa"/>
            <w:shd w:val="clear" w:color="auto" w:fill="FFF2CC" w:themeFill="accent4" w:themeFillTint="33"/>
          </w:tcPr>
          <w:p w14:paraId="22ABB9FD" w14:textId="77777777" w:rsidR="00B83C18" w:rsidRPr="007B4D9A" w:rsidRDefault="00B83C18" w:rsidP="00D712ED">
            <w:pPr>
              <w:rPr>
                <w:sz w:val="18"/>
                <w:szCs w:val="18"/>
                <w:lang w:val="en-GB"/>
              </w:rPr>
            </w:pPr>
          </w:p>
        </w:tc>
        <w:tc>
          <w:tcPr>
            <w:tcW w:w="440" w:type="dxa"/>
            <w:shd w:val="clear" w:color="auto" w:fill="FFF2CC" w:themeFill="accent4" w:themeFillTint="33"/>
          </w:tcPr>
          <w:p w14:paraId="310AE678" w14:textId="77777777" w:rsidR="00B83C18" w:rsidRPr="007B4D9A" w:rsidRDefault="00B83C18" w:rsidP="00D712ED">
            <w:pPr>
              <w:rPr>
                <w:sz w:val="18"/>
                <w:szCs w:val="18"/>
                <w:lang w:val="en-GB"/>
              </w:rPr>
            </w:pPr>
          </w:p>
        </w:tc>
        <w:tc>
          <w:tcPr>
            <w:tcW w:w="440" w:type="dxa"/>
            <w:shd w:val="clear" w:color="auto" w:fill="FFF2CC" w:themeFill="accent4" w:themeFillTint="33"/>
          </w:tcPr>
          <w:p w14:paraId="0A384EFB" w14:textId="77777777" w:rsidR="00B83C18" w:rsidRPr="007B4D9A" w:rsidRDefault="00B83C18" w:rsidP="00D712ED">
            <w:pPr>
              <w:rPr>
                <w:sz w:val="18"/>
                <w:szCs w:val="18"/>
                <w:lang w:val="en-GB"/>
              </w:rPr>
            </w:pPr>
          </w:p>
        </w:tc>
        <w:tc>
          <w:tcPr>
            <w:tcW w:w="385" w:type="dxa"/>
            <w:shd w:val="clear" w:color="auto" w:fill="FFFFFF" w:themeFill="background1"/>
          </w:tcPr>
          <w:p w14:paraId="2D3AAE4E" w14:textId="77777777" w:rsidR="00B83C18" w:rsidRPr="007B4D9A" w:rsidRDefault="00B83C18" w:rsidP="00D712ED">
            <w:pPr>
              <w:rPr>
                <w:sz w:val="18"/>
                <w:szCs w:val="18"/>
                <w:lang w:val="en-GB"/>
              </w:rPr>
            </w:pPr>
          </w:p>
        </w:tc>
        <w:tc>
          <w:tcPr>
            <w:tcW w:w="382" w:type="dxa"/>
            <w:shd w:val="clear" w:color="auto" w:fill="FFFFFF" w:themeFill="background1"/>
          </w:tcPr>
          <w:p w14:paraId="3F3DA5E0" w14:textId="77777777" w:rsidR="00B83C18" w:rsidRPr="007B4D9A" w:rsidRDefault="00B83C18" w:rsidP="00D712ED">
            <w:pPr>
              <w:rPr>
                <w:sz w:val="18"/>
                <w:szCs w:val="18"/>
                <w:lang w:val="en-GB"/>
              </w:rPr>
            </w:pPr>
          </w:p>
        </w:tc>
        <w:tc>
          <w:tcPr>
            <w:tcW w:w="359" w:type="dxa"/>
            <w:shd w:val="clear" w:color="auto" w:fill="auto"/>
          </w:tcPr>
          <w:p w14:paraId="3B115D6A" w14:textId="77777777" w:rsidR="00B83C18" w:rsidRPr="007B4D9A" w:rsidRDefault="00B83C18" w:rsidP="00D712ED">
            <w:pPr>
              <w:rPr>
                <w:sz w:val="18"/>
                <w:szCs w:val="18"/>
                <w:lang w:val="en-GB"/>
              </w:rPr>
            </w:pPr>
          </w:p>
        </w:tc>
        <w:tc>
          <w:tcPr>
            <w:tcW w:w="374" w:type="dxa"/>
            <w:shd w:val="clear" w:color="auto" w:fill="auto"/>
          </w:tcPr>
          <w:p w14:paraId="24397996" w14:textId="77777777" w:rsidR="00B83C18" w:rsidRPr="007B4D9A" w:rsidRDefault="00B83C18" w:rsidP="00D712ED">
            <w:pPr>
              <w:rPr>
                <w:sz w:val="18"/>
                <w:szCs w:val="18"/>
                <w:lang w:val="en-GB"/>
              </w:rPr>
            </w:pPr>
          </w:p>
        </w:tc>
        <w:tc>
          <w:tcPr>
            <w:tcW w:w="340" w:type="dxa"/>
            <w:shd w:val="clear" w:color="auto" w:fill="auto"/>
          </w:tcPr>
          <w:p w14:paraId="4BFA2D4F" w14:textId="77777777" w:rsidR="00B83C18" w:rsidRPr="007B4D9A" w:rsidRDefault="00B83C18" w:rsidP="00D712ED">
            <w:pPr>
              <w:rPr>
                <w:sz w:val="18"/>
                <w:szCs w:val="18"/>
                <w:lang w:val="en-GB"/>
              </w:rPr>
            </w:pPr>
          </w:p>
        </w:tc>
        <w:tc>
          <w:tcPr>
            <w:tcW w:w="340" w:type="dxa"/>
            <w:shd w:val="clear" w:color="auto" w:fill="auto"/>
          </w:tcPr>
          <w:p w14:paraId="57A903EB" w14:textId="77777777" w:rsidR="00B83C18" w:rsidRPr="007B4D9A" w:rsidRDefault="00B83C18" w:rsidP="00D712ED">
            <w:pPr>
              <w:rPr>
                <w:sz w:val="18"/>
                <w:szCs w:val="18"/>
                <w:lang w:val="en-GB"/>
              </w:rPr>
            </w:pPr>
          </w:p>
        </w:tc>
        <w:tc>
          <w:tcPr>
            <w:tcW w:w="340" w:type="dxa"/>
            <w:shd w:val="clear" w:color="auto" w:fill="auto"/>
          </w:tcPr>
          <w:p w14:paraId="0A082E82" w14:textId="77777777" w:rsidR="00B83C18" w:rsidRPr="007B4D9A" w:rsidRDefault="00B83C18" w:rsidP="00D712ED">
            <w:pPr>
              <w:rPr>
                <w:sz w:val="18"/>
                <w:szCs w:val="18"/>
                <w:lang w:val="en-GB"/>
              </w:rPr>
            </w:pPr>
          </w:p>
        </w:tc>
        <w:tc>
          <w:tcPr>
            <w:tcW w:w="340" w:type="dxa"/>
            <w:shd w:val="clear" w:color="auto" w:fill="auto"/>
          </w:tcPr>
          <w:p w14:paraId="76ECE66C" w14:textId="77777777" w:rsidR="00B83C18" w:rsidRPr="007B4D9A" w:rsidRDefault="00B83C18" w:rsidP="00D712ED">
            <w:pPr>
              <w:rPr>
                <w:sz w:val="18"/>
                <w:szCs w:val="18"/>
                <w:lang w:val="en-GB"/>
              </w:rPr>
            </w:pPr>
          </w:p>
        </w:tc>
      </w:tr>
      <w:tr w:rsidR="00D54B11" w:rsidRPr="007B4D9A" w14:paraId="77D96EAD" w14:textId="77777777" w:rsidTr="00D54B11">
        <w:tc>
          <w:tcPr>
            <w:tcW w:w="1881" w:type="dxa"/>
            <w:vMerge/>
            <w:shd w:val="clear" w:color="auto" w:fill="F2F2F2" w:themeFill="background1" w:themeFillShade="F2"/>
          </w:tcPr>
          <w:p w14:paraId="5B7AB11C" w14:textId="77777777" w:rsidR="00B83C18" w:rsidRPr="007B4D9A" w:rsidRDefault="00B83C18" w:rsidP="00D712ED">
            <w:pPr>
              <w:rPr>
                <w:sz w:val="18"/>
                <w:szCs w:val="18"/>
                <w:lang w:val="en-GB"/>
              </w:rPr>
            </w:pPr>
          </w:p>
        </w:tc>
        <w:tc>
          <w:tcPr>
            <w:tcW w:w="4164" w:type="dxa"/>
            <w:shd w:val="clear" w:color="auto" w:fill="auto"/>
          </w:tcPr>
          <w:p w14:paraId="0CE95651" w14:textId="4E00C5E6" w:rsidR="00B83C18" w:rsidRPr="007B4D9A" w:rsidRDefault="00B83C18" w:rsidP="00D54B11">
            <w:pPr>
              <w:jc w:val="left"/>
              <w:rPr>
                <w:sz w:val="18"/>
                <w:szCs w:val="18"/>
                <w:lang w:val="en-GB"/>
              </w:rPr>
            </w:pPr>
            <w:r w:rsidRPr="007B4D9A">
              <w:rPr>
                <w:sz w:val="18"/>
                <w:szCs w:val="18"/>
                <w:lang w:val="en-GB"/>
              </w:rPr>
              <w:t>2.1.4 Supervision of eMobility pilot operations including data collection and analysis for technical and operational optimisation.</w:t>
            </w:r>
          </w:p>
        </w:tc>
        <w:tc>
          <w:tcPr>
            <w:tcW w:w="1100" w:type="dxa"/>
            <w:shd w:val="clear" w:color="auto" w:fill="F2F2F2" w:themeFill="background1" w:themeFillShade="F2"/>
          </w:tcPr>
          <w:p w14:paraId="6EA11E6A" w14:textId="77777777" w:rsidR="00B83C18" w:rsidRPr="007B4D9A" w:rsidRDefault="00B83C18" w:rsidP="00D712ED">
            <w:pPr>
              <w:rPr>
                <w:sz w:val="18"/>
                <w:szCs w:val="18"/>
                <w:lang w:val="en-GB"/>
              </w:rPr>
            </w:pPr>
          </w:p>
        </w:tc>
        <w:tc>
          <w:tcPr>
            <w:tcW w:w="381" w:type="dxa"/>
            <w:shd w:val="clear" w:color="auto" w:fill="auto"/>
          </w:tcPr>
          <w:p w14:paraId="3618C32B" w14:textId="77777777" w:rsidR="00B83C18" w:rsidRPr="007B4D9A" w:rsidRDefault="00B83C18" w:rsidP="00D712ED">
            <w:pPr>
              <w:rPr>
                <w:sz w:val="18"/>
                <w:szCs w:val="18"/>
                <w:lang w:val="en-GB"/>
              </w:rPr>
            </w:pPr>
          </w:p>
        </w:tc>
        <w:tc>
          <w:tcPr>
            <w:tcW w:w="389" w:type="dxa"/>
            <w:shd w:val="clear" w:color="auto" w:fill="auto"/>
          </w:tcPr>
          <w:p w14:paraId="6F04096E" w14:textId="77777777" w:rsidR="00B83C18" w:rsidRPr="007B4D9A" w:rsidRDefault="00B83C18" w:rsidP="00D712ED">
            <w:pPr>
              <w:rPr>
                <w:sz w:val="18"/>
                <w:szCs w:val="18"/>
                <w:lang w:val="en-GB"/>
              </w:rPr>
            </w:pPr>
          </w:p>
        </w:tc>
        <w:tc>
          <w:tcPr>
            <w:tcW w:w="353" w:type="dxa"/>
            <w:shd w:val="clear" w:color="auto" w:fill="auto"/>
          </w:tcPr>
          <w:p w14:paraId="08EAC5BD" w14:textId="77777777" w:rsidR="00B83C18" w:rsidRPr="007B4D9A" w:rsidRDefault="00B83C18" w:rsidP="00D712ED">
            <w:pPr>
              <w:rPr>
                <w:sz w:val="18"/>
                <w:szCs w:val="18"/>
                <w:lang w:val="en-GB"/>
              </w:rPr>
            </w:pPr>
          </w:p>
        </w:tc>
        <w:tc>
          <w:tcPr>
            <w:tcW w:w="417" w:type="dxa"/>
            <w:shd w:val="clear" w:color="auto" w:fill="auto"/>
          </w:tcPr>
          <w:p w14:paraId="31B0920B" w14:textId="77777777" w:rsidR="00B83C18" w:rsidRPr="007B4D9A" w:rsidRDefault="00B83C18" w:rsidP="00D712ED">
            <w:pPr>
              <w:rPr>
                <w:sz w:val="18"/>
                <w:szCs w:val="18"/>
                <w:lang w:val="en-GB"/>
              </w:rPr>
            </w:pPr>
          </w:p>
        </w:tc>
        <w:tc>
          <w:tcPr>
            <w:tcW w:w="440" w:type="dxa"/>
            <w:shd w:val="clear" w:color="auto" w:fill="auto"/>
          </w:tcPr>
          <w:p w14:paraId="5DDF742E" w14:textId="77777777" w:rsidR="00B83C18" w:rsidRPr="007B4D9A" w:rsidRDefault="00B83C18" w:rsidP="00D712ED">
            <w:pPr>
              <w:rPr>
                <w:sz w:val="18"/>
                <w:szCs w:val="18"/>
                <w:lang w:val="en-GB"/>
              </w:rPr>
            </w:pPr>
          </w:p>
        </w:tc>
        <w:tc>
          <w:tcPr>
            <w:tcW w:w="440" w:type="dxa"/>
            <w:shd w:val="clear" w:color="auto" w:fill="auto"/>
          </w:tcPr>
          <w:p w14:paraId="6078EDCA" w14:textId="77777777" w:rsidR="00B83C18" w:rsidRPr="007B4D9A" w:rsidRDefault="00B83C18" w:rsidP="00D712ED">
            <w:pPr>
              <w:rPr>
                <w:sz w:val="18"/>
                <w:szCs w:val="18"/>
                <w:lang w:val="en-GB"/>
              </w:rPr>
            </w:pPr>
          </w:p>
        </w:tc>
        <w:tc>
          <w:tcPr>
            <w:tcW w:w="440" w:type="dxa"/>
            <w:shd w:val="clear" w:color="auto" w:fill="auto"/>
          </w:tcPr>
          <w:p w14:paraId="1A473980" w14:textId="77777777" w:rsidR="00B83C18" w:rsidRPr="007B4D9A" w:rsidRDefault="00B83C18" w:rsidP="00D712ED">
            <w:pPr>
              <w:rPr>
                <w:sz w:val="18"/>
                <w:szCs w:val="18"/>
                <w:lang w:val="en-GB"/>
              </w:rPr>
            </w:pPr>
          </w:p>
        </w:tc>
        <w:tc>
          <w:tcPr>
            <w:tcW w:w="440" w:type="dxa"/>
            <w:shd w:val="clear" w:color="auto" w:fill="FFF2CC" w:themeFill="accent4" w:themeFillTint="33"/>
          </w:tcPr>
          <w:p w14:paraId="3975922E" w14:textId="77777777" w:rsidR="00B83C18" w:rsidRPr="007B4D9A" w:rsidRDefault="00B83C18" w:rsidP="00D712ED">
            <w:pPr>
              <w:rPr>
                <w:sz w:val="18"/>
                <w:szCs w:val="18"/>
                <w:lang w:val="en-GB"/>
              </w:rPr>
            </w:pPr>
          </w:p>
        </w:tc>
        <w:tc>
          <w:tcPr>
            <w:tcW w:w="385" w:type="dxa"/>
            <w:shd w:val="clear" w:color="auto" w:fill="FFF2CC" w:themeFill="accent4" w:themeFillTint="33"/>
          </w:tcPr>
          <w:p w14:paraId="6E75CEC4" w14:textId="77777777" w:rsidR="00B83C18" w:rsidRPr="007B4D9A" w:rsidRDefault="00B83C18" w:rsidP="00D712ED">
            <w:pPr>
              <w:rPr>
                <w:sz w:val="18"/>
                <w:szCs w:val="18"/>
                <w:lang w:val="en-GB"/>
              </w:rPr>
            </w:pPr>
          </w:p>
        </w:tc>
        <w:tc>
          <w:tcPr>
            <w:tcW w:w="382" w:type="dxa"/>
            <w:shd w:val="clear" w:color="auto" w:fill="FFF2CC" w:themeFill="accent4" w:themeFillTint="33"/>
          </w:tcPr>
          <w:p w14:paraId="388A3029" w14:textId="77777777" w:rsidR="00B83C18" w:rsidRPr="007B4D9A" w:rsidRDefault="00B83C18" w:rsidP="00D712ED">
            <w:pPr>
              <w:rPr>
                <w:sz w:val="18"/>
                <w:szCs w:val="18"/>
                <w:lang w:val="en-GB"/>
              </w:rPr>
            </w:pPr>
          </w:p>
        </w:tc>
        <w:tc>
          <w:tcPr>
            <w:tcW w:w="359" w:type="dxa"/>
            <w:shd w:val="clear" w:color="auto" w:fill="FFF2CC" w:themeFill="accent4" w:themeFillTint="33"/>
          </w:tcPr>
          <w:p w14:paraId="28667195" w14:textId="77777777" w:rsidR="00B83C18" w:rsidRPr="007B4D9A" w:rsidRDefault="00B83C18" w:rsidP="00D712ED">
            <w:pPr>
              <w:rPr>
                <w:sz w:val="18"/>
                <w:szCs w:val="18"/>
                <w:lang w:val="en-GB"/>
              </w:rPr>
            </w:pPr>
          </w:p>
        </w:tc>
        <w:tc>
          <w:tcPr>
            <w:tcW w:w="374" w:type="dxa"/>
            <w:shd w:val="clear" w:color="auto" w:fill="FFF2CC" w:themeFill="accent4" w:themeFillTint="33"/>
          </w:tcPr>
          <w:p w14:paraId="7D202F0D" w14:textId="77777777" w:rsidR="00B83C18" w:rsidRPr="007B4D9A" w:rsidRDefault="00B83C18" w:rsidP="00D712ED">
            <w:pPr>
              <w:rPr>
                <w:sz w:val="18"/>
                <w:szCs w:val="18"/>
                <w:lang w:val="en-GB"/>
              </w:rPr>
            </w:pPr>
          </w:p>
        </w:tc>
        <w:tc>
          <w:tcPr>
            <w:tcW w:w="340" w:type="dxa"/>
            <w:shd w:val="clear" w:color="auto" w:fill="FFF2CC" w:themeFill="accent4" w:themeFillTint="33"/>
          </w:tcPr>
          <w:p w14:paraId="56BA0254" w14:textId="77777777" w:rsidR="00B83C18" w:rsidRPr="007B4D9A" w:rsidRDefault="00B83C18" w:rsidP="00D712ED">
            <w:pPr>
              <w:rPr>
                <w:sz w:val="18"/>
                <w:szCs w:val="18"/>
                <w:lang w:val="en-GB"/>
              </w:rPr>
            </w:pPr>
          </w:p>
        </w:tc>
        <w:tc>
          <w:tcPr>
            <w:tcW w:w="340" w:type="dxa"/>
            <w:shd w:val="clear" w:color="auto" w:fill="FFF2CC" w:themeFill="accent4" w:themeFillTint="33"/>
          </w:tcPr>
          <w:p w14:paraId="38F82D0E" w14:textId="77777777" w:rsidR="00B83C18" w:rsidRPr="007B4D9A" w:rsidRDefault="00B83C18" w:rsidP="00D712ED">
            <w:pPr>
              <w:rPr>
                <w:sz w:val="18"/>
                <w:szCs w:val="18"/>
                <w:lang w:val="en-GB"/>
              </w:rPr>
            </w:pPr>
          </w:p>
        </w:tc>
        <w:tc>
          <w:tcPr>
            <w:tcW w:w="340" w:type="dxa"/>
            <w:shd w:val="clear" w:color="auto" w:fill="FFF2CC" w:themeFill="accent4" w:themeFillTint="33"/>
          </w:tcPr>
          <w:p w14:paraId="23E53214" w14:textId="77777777" w:rsidR="00B83C18" w:rsidRPr="007B4D9A" w:rsidRDefault="00B83C18" w:rsidP="00D712ED">
            <w:pPr>
              <w:rPr>
                <w:sz w:val="18"/>
                <w:szCs w:val="18"/>
                <w:lang w:val="en-GB"/>
              </w:rPr>
            </w:pPr>
          </w:p>
        </w:tc>
        <w:tc>
          <w:tcPr>
            <w:tcW w:w="340" w:type="dxa"/>
            <w:shd w:val="clear" w:color="auto" w:fill="auto"/>
          </w:tcPr>
          <w:p w14:paraId="2ABEE163" w14:textId="77777777" w:rsidR="00B83C18" w:rsidRPr="007B4D9A" w:rsidRDefault="00B83C18" w:rsidP="00D712ED">
            <w:pPr>
              <w:rPr>
                <w:sz w:val="18"/>
                <w:szCs w:val="18"/>
                <w:lang w:val="en-GB"/>
              </w:rPr>
            </w:pPr>
          </w:p>
        </w:tc>
      </w:tr>
      <w:tr w:rsidR="00DE33F3" w:rsidRPr="007B4D9A" w14:paraId="18688EF9" w14:textId="77777777" w:rsidTr="00CF351C">
        <w:tc>
          <w:tcPr>
            <w:tcW w:w="1881" w:type="dxa"/>
            <w:vMerge w:val="restart"/>
            <w:shd w:val="clear" w:color="auto" w:fill="F2F2F2" w:themeFill="background1" w:themeFillShade="F2"/>
          </w:tcPr>
          <w:p w14:paraId="36387EA9" w14:textId="01AF9F84" w:rsidR="00DE33F3" w:rsidRPr="007B4D9A" w:rsidRDefault="00DE33F3" w:rsidP="00D54B11">
            <w:pPr>
              <w:jc w:val="left"/>
              <w:rPr>
                <w:sz w:val="18"/>
                <w:szCs w:val="18"/>
                <w:lang w:val="en-GB"/>
              </w:rPr>
            </w:pPr>
            <w:r w:rsidRPr="007B4D9A">
              <w:rPr>
                <w:sz w:val="18"/>
                <w:szCs w:val="18"/>
                <w:lang w:val="en-GB"/>
              </w:rPr>
              <w:t xml:space="preserve">3.1  Jamaica’s knowledge base, technical skills, and public awareness have been enhanced as a </w:t>
            </w:r>
            <w:r w:rsidRPr="007B4D9A">
              <w:rPr>
                <w:sz w:val="18"/>
                <w:szCs w:val="18"/>
                <w:lang w:val="en-GB"/>
              </w:rPr>
              <w:lastRenderedPageBreak/>
              <w:t>condition for accelerating the uptake of eMobility systems.</w:t>
            </w:r>
          </w:p>
        </w:tc>
        <w:tc>
          <w:tcPr>
            <w:tcW w:w="4164" w:type="dxa"/>
            <w:shd w:val="clear" w:color="auto" w:fill="auto"/>
          </w:tcPr>
          <w:p w14:paraId="305FDD32" w14:textId="6D32F4E1" w:rsidR="00DE33F3" w:rsidRPr="007B4D9A" w:rsidRDefault="00DE33F3" w:rsidP="00D54B11">
            <w:pPr>
              <w:jc w:val="left"/>
              <w:rPr>
                <w:sz w:val="18"/>
                <w:szCs w:val="18"/>
                <w:lang w:val="en-GB"/>
              </w:rPr>
            </w:pPr>
            <w:r w:rsidRPr="007B4D9A">
              <w:rPr>
                <w:sz w:val="18"/>
                <w:szCs w:val="18"/>
                <w:lang w:val="en-GB"/>
              </w:rPr>
              <w:lastRenderedPageBreak/>
              <w:t>3.1.1 Fostering of business spin-offs related to eMobility following the Campus business incubator concept.</w:t>
            </w:r>
          </w:p>
        </w:tc>
        <w:tc>
          <w:tcPr>
            <w:tcW w:w="1100" w:type="dxa"/>
            <w:shd w:val="clear" w:color="auto" w:fill="F2F2F2" w:themeFill="background1" w:themeFillShade="F2"/>
          </w:tcPr>
          <w:p w14:paraId="68B5A07A" w14:textId="77777777" w:rsidR="00DE33F3" w:rsidRPr="007B4D9A" w:rsidRDefault="00DE33F3" w:rsidP="00D712ED">
            <w:pPr>
              <w:rPr>
                <w:sz w:val="18"/>
                <w:szCs w:val="18"/>
                <w:lang w:val="en-GB"/>
              </w:rPr>
            </w:pPr>
          </w:p>
        </w:tc>
        <w:tc>
          <w:tcPr>
            <w:tcW w:w="381" w:type="dxa"/>
            <w:shd w:val="clear" w:color="auto" w:fill="auto"/>
          </w:tcPr>
          <w:p w14:paraId="1ADA55F1" w14:textId="77777777" w:rsidR="00DE33F3" w:rsidRPr="007B4D9A" w:rsidRDefault="00DE33F3" w:rsidP="00D712ED">
            <w:pPr>
              <w:rPr>
                <w:sz w:val="18"/>
                <w:szCs w:val="18"/>
                <w:lang w:val="en-GB"/>
              </w:rPr>
            </w:pPr>
          </w:p>
        </w:tc>
        <w:tc>
          <w:tcPr>
            <w:tcW w:w="389" w:type="dxa"/>
            <w:shd w:val="clear" w:color="auto" w:fill="auto"/>
          </w:tcPr>
          <w:p w14:paraId="451FCE6D" w14:textId="77777777" w:rsidR="00DE33F3" w:rsidRPr="007B4D9A" w:rsidRDefault="00DE33F3" w:rsidP="00D712ED">
            <w:pPr>
              <w:rPr>
                <w:sz w:val="18"/>
                <w:szCs w:val="18"/>
                <w:lang w:val="en-GB"/>
              </w:rPr>
            </w:pPr>
          </w:p>
        </w:tc>
        <w:tc>
          <w:tcPr>
            <w:tcW w:w="353" w:type="dxa"/>
            <w:shd w:val="clear" w:color="auto" w:fill="auto"/>
          </w:tcPr>
          <w:p w14:paraId="703EF733" w14:textId="77777777" w:rsidR="00DE33F3" w:rsidRPr="007B4D9A" w:rsidRDefault="00DE33F3" w:rsidP="00D712ED">
            <w:pPr>
              <w:rPr>
                <w:sz w:val="18"/>
                <w:szCs w:val="18"/>
                <w:lang w:val="en-GB"/>
              </w:rPr>
            </w:pPr>
          </w:p>
        </w:tc>
        <w:tc>
          <w:tcPr>
            <w:tcW w:w="417" w:type="dxa"/>
            <w:shd w:val="clear" w:color="auto" w:fill="auto"/>
          </w:tcPr>
          <w:p w14:paraId="3A9E43EF" w14:textId="77777777" w:rsidR="00DE33F3" w:rsidRPr="007B4D9A" w:rsidRDefault="00DE33F3" w:rsidP="00D712ED">
            <w:pPr>
              <w:rPr>
                <w:sz w:val="18"/>
                <w:szCs w:val="18"/>
                <w:lang w:val="en-GB"/>
              </w:rPr>
            </w:pPr>
          </w:p>
        </w:tc>
        <w:tc>
          <w:tcPr>
            <w:tcW w:w="440" w:type="dxa"/>
            <w:shd w:val="clear" w:color="auto" w:fill="auto"/>
          </w:tcPr>
          <w:p w14:paraId="64A0EA95" w14:textId="77777777" w:rsidR="00DE33F3" w:rsidRPr="007B4D9A" w:rsidRDefault="00DE33F3" w:rsidP="00D712ED">
            <w:pPr>
              <w:rPr>
                <w:sz w:val="18"/>
                <w:szCs w:val="18"/>
                <w:lang w:val="en-GB"/>
              </w:rPr>
            </w:pPr>
          </w:p>
        </w:tc>
        <w:tc>
          <w:tcPr>
            <w:tcW w:w="440" w:type="dxa"/>
            <w:shd w:val="clear" w:color="auto" w:fill="auto"/>
          </w:tcPr>
          <w:p w14:paraId="0C545044" w14:textId="77777777" w:rsidR="00DE33F3" w:rsidRPr="007B4D9A" w:rsidRDefault="00DE33F3" w:rsidP="00D712ED">
            <w:pPr>
              <w:rPr>
                <w:sz w:val="18"/>
                <w:szCs w:val="18"/>
                <w:lang w:val="en-GB"/>
              </w:rPr>
            </w:pPr>
          </w:p>
        </w:tc>
        <w:tc>
          <w:tcPr>
            <w:tcW w:w="440" w:type="dxa"/>
            <w:shd w:val="clear" w:color="auto" w:fill="E2EFD9" w:themeFill="accent6" w:themeFillTint="33"/>
          </w:tcPr>
          <w:p w14:paraId="1997F707" w14:textId="77777777" w:rsidR="00DE33F3" w:rsidRPr="007B4D9A" w:rsidRDefault="00DE33F3" w:rsidP="00D712ED">
            <w:pPr>
              <w:rPr>
                <w:sz w:val="18"/>
                <w:szCs w:val="18"/>
                <w:lang w:val="en-GB"/>
              </w:rPr>
            </w:pPr>
          </w:p>
        </w:tc>
        <w:tc>
          <w:tcPr>
            <w:tcW w:w="440" w:type="dxa"/>
            <w:shd w:val="clear" w:color="auto" w:fill="E2EFD9" w:themeFill="accent6" w:themeFillTint="33"/>
          </w:tcPr>
          <w:p w14:paraId="75EC9577" w14:textId="77777777" w:rsidR="00DE33F3" w:rsidRPr="007B4D9A" w:rsidRDefault="00DE33F3" w:rsidP="00D712ED">
            <w:pPr>
              <w:rPr>
                <w:sz w:val="18"/>
                <w:szCs w:val="18"/>
                <w:lang w:val="en-GB"/>
              </w:rPr>
            </w:pPr>
          </w:p>
        </w:tc>
        <w:tc>
          <w:tcPr>
            <w:tcW w:w="385" w:type="dxa"/>
            <w:shd w:val="clear" w:color="auto" w:fill="E2EFD9" w:themeFill="accent6" w:themeFillTint="33"/>
          </w:tcPr>
          <w:p w14:paraId="102EF2D7" w14:textId="77777777" w:rsidR="00DE33F3" w:rsidRPr="007B4D9A" w:rsidRDefault="00DE33F3" w:rsidP="00D712ED">
            <w:pPr>
              <w:rPr>
                <w:sz w:val="18"/>
                <w:szCs w:val="18"/>
                <w:lang w:val="en-GB"/>
              </w:rPr>
            </w:pPr>
          </w:p>
        </w:tc>
        <w:tc>
          <w:tcPr>
            <w:tcW w:w="382" w:type="dxa"/>
            <w:shd w:val="clear" w:color="auto" w:fill="E2EFD9" w:themeFill="accent6" w:themeFillTint="33"/>
          </w:tcPr>
          <w:p w14:paraId="7426D847" w14:textId="77777777" w:rsidR="00DE33F3" w:rsidRPr="007B4D9A" w:rsidRDefault="00DE33F3" w:rsidP="00D712ED">
            <w:pPr>
              <w:rPr>
                <w:sz w:val="18"/>
                <w:szCs w:val="18"/>
                <w:lang w:val="en-GB"/>
              </w:rPr>
            </w:pPr>
          </w:p>
        </w:tc>
        <w:tc>
          <w:tcPr>
            <w:tcW w:w="359" w:type="dxa"/>
            <w:shd w:val="clear" w:color="auto" w:fill="E2EFD9" w:themeFill="accent6" w:themeFillTint="33"/>
          </w:tcPr>
          <w:p w14:paraId="11440226" w14:textId="77777777" w:rsidR="00DE33F3" w:rsidRPr="007B4D9A" w:rsidRDefault="00DE33F3" w:rsidP="00D712ED">
            <w:pPr>
              <w:rPr>
                <w:sz w:val="18"/>
                <w:szCs w:val="18"/>
                <w:lang w:val="en-GB"/>
              </w:rPr>
            </w:pPr>
          </w:p>
        </w:tc>
        <w:tc>
          <w:tcPr>
            <w:tcW w:w="374" w:type="dxa"/>
            <w:shd w:val="clear" w:color="auto" w:fill="E2EFD9" w:themeFill="accent6" w:themeFillTint="33"/>
          </w:tcPr>
          <w:p w14:paraId="79132413" w14:textId="77777777" w:rsidR="00DE33F3" w:rsidRPr="007B4D9A" w:rsidRDefault="00DE33F3" w:rsidP="00D712ED">
            <w:pPr>
              <w:rPr>
                <w:sz w:val="18"/>
                <w:szCs w:val="18"/>
                <w:lang w:val="en-GB"/>
              </w:rPr>
            </w:pPr>
          </w:p>
        </w:tc>
        <w:tc>
          <w:tcPr>
            <w:tcW w:w="340" w:type="dxa"/>
            <w:shd w:val="clear" w:color="auto" w:fill="E2EFD9" w:themeFill="accent6" w:themeFillTint="33"/>
          </w:tcPr>
          <w:p w14:paraId="6E5BD68C" w14:textId="77777777" w:rsidR="00DE33F3" w:rsidRPr="007B4D9A" w:rsidRDefault="00DE33F3" w:rsidP="00D712ED">
            <w:pPr>
              <w:rPr>
                <w:sz w:val="18"/>
                <w:szCs w:val="18"/>
                <w:lang w:val="en-GB"/>
              </w:rPr>
            </w:pPr>
          </w:p>
        </w:tc>
        <w:tc>
          <w:tcPr>
            <w:tcW w:w="340" w:type="dxa"/>
            <w:shd w:val="clear" w:color="auto" w:fill="E2EFD9" w:themeFill="accent6" w:themeFillTint="33"/>
          </w:tcPr>
          <w:p w14:paraId="5442BD8E" w14:textId="77777777" w:rsidR="00DE33F3" w:rsidRPr="007B4D9A" w:rsidRDefault="00DE33F3" w:rsidP="00D712ED">
            <w:pPr>
              <w:rPr>
                <w:sz w:val="18"/>
                <w:szCs w:val="18"/>
                <w:lang w:val="en-GB"/>
              </w:rPr>
            </w:pPr>
          </w:p>
        </w:tc>
        <w:tc>
          <w:tcPr>
            <w:tcW w:w="340" w:type="dxa"/>
            <w:shd w:val="clear" w:color="auto" w:fill="E2EFD9" w:themeFill="accent6" w:themeFillTint="33"/>
          </w:tcPr>
          <w:p w14:paraId="1F6EE4CD" w14:textId="77777777" w:rsidR="00DE33F3" w:rsidRPr="007B4D9A" w:rsidRDefault="00DE33F3" w:rsidP="00D712ED">
            <w:pPr>
              <w:rPr>
                <w:sz w:val="18"/>
                <w:szCs w:val="18"/>
                <w:lang w:val="en-GB"/>
              </w:rPr>
            </w:pPr>
          </w:p>
        </w:tc>
        <w:tc>
          <w:tcPr>
            <w:tcW w:w="340" w:type="dxa"/>
            <w:shd w:val="clear" w:color="auto" w:fill="auto"/>
          </w:tcPr>
          <w:p w14:paraId="7C4C5BBE" w14:textId="77777777" w:rsidR="00DE33F3" w:rsidRPr="007B4D9A" w:rsidRDefault="00DE33F3" w:rsidP="00D712ED">
            <w:pPr>
              <w:rPr>
                <w:sz w:val="18"/>
                <w:szCs w:val="18"/>
                <w:lang w:val="en-GB"/>
              </w:rPr>
            </w:pPr>
          </w:p>
        </w:tc>
      </w:tr>
      <w:tr w:rsidR="00DE33F3" w:rsidRPr="007B4D9A" w14:paraId="340FFB31" w14:textId="77777777" w:rsidTr="00CF351C">
        <w:tc>
          <w:tcPr>
            <w:tcW w:w="1881" w:type="dxa"/>
            <w:vMerge/>
          </w:tcPr>
          <w:p w14:paraId="0EE999B7" w14:textId="77777777" w:rsidR="00DE33F3" w:rsidRPr="007B4D9A" w:rsidRDefault="00DE33F3" w:rsidP="00D712ED">
            <w:pPr>
              <w:rPr>
                <w:sz w:val="18"/>
                <w:szCs w:val="18"/>
                <w:lang w:val="en-GB"/>
              </w:rPr>
            </w:pPr>
          </w:p>
        </w:tc>
        <w:tc>
          <w:tcPr>
            <w:tcW w:w="4164" w:type="dxa"/>
            <w:shd w:val="clear" w:color="auto" w:fill="auto"/>
          </w:tcPr>
          <w:p w14:paraId="32BAAC1E" w14:textId="567D072A" w:rsidR="00DE33F3" w:rsidRPr="007B4D9A" w:rsidRDefault="00DE33F3" w:rsidP="00D54B11">
            <w:pPr>
              <w:jc w:val="left"/>
              <w:rPr>
                <w:sz w:val="18"/>
                <w:szCs w:val="18"/>
                <w:lang w:val="en-GB"/>
              </w:rPr>
            </w:pPr>
            <w:r w:rsidRPr="007B4D9A">
              <w:rPr>
                <w:sz w:val="18"/>
                <w:szCs w:val="18"/>
                <w:lang w:val="en-GB"/>
              </w:rPr>
              <w:t xml:space="preserve">3.1.2 Integration of eMobility concepts and technologies into academic courses and projects, </w:t>
            </w:r>
            <w:r w:rsidRPr="007B4D9A">
              <w:rPr>
                <w:sz w:val="18"/>
                <w:szCs w:val="18"/>
                <w:lang w:val="en-GB"/>
              </w:rPr>
              <w:lastRenderedPageBreak/>
              <w:t>taking benefit from partnerships under the Global Program.</w:t>
            </w:r>
          </w:p>
        </w:tc>
        <w:tc>
          <w:tcPr>
            <w:tcW w:w="1100" w:type="dxa"/>
            <w:shd w:val="clear" w:color="auto" w:fill="F2F2F2" w:themeFill="background1" w:themeFillShade="F2"/>
          </w:tcPr>
          <w:p w14:paraId="3E69BBF0" w14:textId="77777777" w:rsidR="00DE33F3" w:rsidRPr="007B4D9A" w:rsidRDefault="00DE33F3" w:rsidP="00D712ED">
            <w:pPr>
              <w:rPr>
                <w:sz w:val="18"/>
                <w:szCs w:val="18"/>
                <w:lang w:val="en-GB"/>
              </w:rPr>
            </w:pPr>
          </w:p>
        </w:tc>
        <w:tc>
          <w:tcPr>
            <w:tcW w:w="381" w:type="dxa"/>
            <w:shd w:val="clear" w:color="auto" w:fill="auto"/>
          </w:tcPr>
          <w:p w14:paraId="795BB323" w14:textId="77777777" w:rsidR="00DE33F3" w:rsidRPr="007B4D9A" w:rsidRDefault="00DE33F3" w:rsidP="00D712ED">
            <w:pPr>
              <w:rPr>
                <w:sz w:val="18"/>
                <w:szCs w:val="18"/>
                <w:lang w:val="en-GB"/>
              </w:rPr>
            </w:pPr>
          </w:p>
        </w:tc>
        <w:tc>
          <w:tcPr>
            <w:tcW w:w="389" w:type="dxa"/>
            <w:shd w:val="clear" w:color="auto" w:fill="auto"/>
          </w:tcPr>
          <w:p w14:paraId="4DF43475" w14:textId="77777777" w:rsidR="00DE33F3" w:rsidRPr="007B4D9A" w:rsidRDefault="00DE33F3" w:rsidP="00D712ED">
            <w:pPr>
              <w:rPr>
                <w:sz w:val="18"/>
                <w:szCs w:val="18"/>
                <w:lang w:val="en-GB"/>
              </w:rPr>
            </w:pPr>
          </w:p>
        </w:tc>
        <w:tc>
          <w:tcPr>
            <w:tcW w:w="353" w:type="dxa"/>
            <w:shd w:val="clear" w:color="auto" w:fill="auto"/>
          </w:tcPr>
          <w:p w14:paraId="2C8D5854" w14:textId="77777777" w:rsidR="00DE33F3" w:rsidRPr="007B4D9A" w:rsidRDefault="00DE33F3" w:rsidP="00D712ED">
            <w:pPr>
              <w:rPr>
                <w:sz w:val="18"/>
                <w:szCs w:val="18"/>
                <w:lang w:val="en-GB"/>
              </w:rPr>
            </w:pPr>
          </w:p>
        </w:tc>
        <w:tc>
          <w:tcPr>
            <w:tcW w:w="417" w:type="dxa"/>
            <w:shd w:val="clear" w:color="auto" w:fill="E2EFD9" w:themeFill="accent6" w:themeFillTint="33"/>
          </w:tcPr>
          <w:p w14:paraId="4582509A" w14:textId="77777777" w:rsidR="00DE33F3" w:rsidRPr="007B4D9A" w:rsidRDefault="00DE33F3" w:rsidP="00D712ED">
            <w:pPr>
              <w:rPr>
                <w:sz w:val="18"/>
                <w:szCs w:val="18"/>
                <w:lang w:val="en-GB"/>
              </w:rPr>
            </w:pPr>
          </w:p>
        </w:tc>
        <w:tc>
          <w:tcPr>
            <w:tcW w:w="440" w:type="dxa"/>
            <w:shd w:val="clear" w:color="auto" w:fill="E2EFD9" w:themeFill="accent6" w:themeFillTint="33"/>
          </w:tcPr>
          <w:p w14:paraId="335B05BA" w14:textId="77777777" w:rsidR="00DE33F3" w:rsidRPr="007B4D9A" w:rsidRDefault="00DE33F3" w:rsidP="00D712ED">
            <w:pPr>
              <w:rPr>
                <w:sz w:val="18"/>
                <w:szCs w:val="18"/>
                <w:lang w:val="en-GB"/>
              </w:rPr>
            </w:pPr>
          </w:p>
        </w:tc>
        <w:tc>
          <w:tcPr>
            <w:tcW w:w="440" w:type="dxa"/>
            <w:shd w:val="clear" w:color="auto" w:fill="E2EFD9" w:themeFill="accent6" w:themeFillTint="33"/>
          </w:tcPr>
          <w:p w14:paraId="45F78BFC" w14:textId="77777777" w:rsidR="00DE33F3" w:rsidRPr="007B4D9A" w:rsidRDefault="00DE33F3" w:rsidP="00D712ED">
            <w:pPr>
              <w:rPr>
                <w:sz w:val="18"/>
                <w:szCs w:val="18"/>
                <w:lang w:val="en-GB"/>
              </w:rPr>
            </w:pPr>
          </w:p>
        </w:tc>
        <w:tc>
          <w:tcPr>
            <w:tcW w:w="440" w:type="dxa"/>
            <w:shd w:val="clear" w:color="auto" w:fill="E2EFD9" w:themeFill="accent6" w:themeFillTint="33"/>
          </w:tcPr>
          <w:p w14:paraId="44C20D1A" w14:textId="77777777" w:rsidR="00DE33F3" w:rsidRPr="007B4D9A" w:rsidRDefault="00DE33F3" w:rsidP="00D712ED">
            <w:pPr>
              <w:rPr>
                <w:sz w:val="18"/>
                <w:szCs w:val="18"/>
                <w:lang w:val="en-GB"/>
              </w:rPr>
            </w:pPr>
          </w:p>
        </w:tc>
        <w:tc>
          <w:tcPr>
            <w:tcW w:w="440" w:type="dxa"/>
            <w:shd w:val="clear" w:color="auto" w:fill="E2EFD9" w:themeFill="accent6" w:themeFillTint="33"/>
          </w:tcPr>
          <w:p w14:paraId="637D6E04" w14:textId="77777777" w:rsidR="00DE33F3" w:rsidRPr="007B4D9A" w:rsidRDefault="00DE33F3" w:rsidP="00D712ED">
            <w:pPr>
              <w:rPr>
                <w:sz w:val="18"/>
                <w:szCs w:val="18"/>
                <w:lang w:val="en-GB"/>
              </w:rPr>
            </w:pPr>
          </w:p>
        </w:tc>
        <w:tc>
          <w:tcPr>
            <w:tcW w:w="385" w:type="dxa"/>
            <w:shd w:val="clear" w:color="auto" w:fill="E2EFD9" w:themeFill="accent6" w:themeFillTint="33"/>
          </w:tcPr>
          <w:p w14:paraId="5DF28BE8" w14:textId="77777777" w:rsidR="00DE33F3" w:rsidRPr="007B4D9A" w:rsidRDefault="00DE33F3" w:rsidP="00D712ED">
            <w:pPr>
              <w:rPr>
                <w:sz w:val="18"/>
                <w:szCs w:val="18"/>
                <w:lang w:val="en-GB"/>
              </w:rPr>
            </w:pPr>
          </w:p>
        </w:tc>
        <w:tc>
          <w:tcPr>
            <w:tcW w:w="382" w:type="dxa"/>
            <w:shd w:val="clear" w:color="auto" w:fill="E2EFD9" w:themeFill="accent6" w:themeFillTint="33"/>
          </w:tcPr>
          <w:p w14:paraId="3CEE382B" w14:textId="77777777" w:rsidR="00DE33F3" w:rsidRPr="007B4D9A" w:rsidRDefault="00DE33F3" w:rsidP="00D712ED">
            <w:pPr>
              <w:rPr>
                <w:sz w:val="18"/>
                <w:szCs w:val="18"/>
                <w:lang w:val="en-GB"/>
              </w:rPr>
            </w:pPr>
          </w:p>
        </w:tc>
        <w:tc>
          <w:tcPr>
            <w:tcW w:w="359" w:type="dxa"/>
            <w:shd w:val="clear" w:color="auto" w:fill="E2EFD9" w:themeFill="accent6" w:themeFillTint="33"/>
          </w:tcPr>
          <w:p w14:paraId="19EDB140" w14:textId="77777777" w:rsidR="00DE33F3" w:rsidRPr="007B4D9A" w:rsidRDefault="00DE33F3" w:rsidP="00D712ED">
            <w:pPr>
              <w:rPr>
                <w:sz w:val="18"/>
                <w:szCs w:val="18"/>
                <w:lang w:val="en-GB"/>
              </w:rPr>
            </w:pPr>
          </w:p>
        </w:tc>
        <w:tc>
          <w:tcPr>
            <w:tcW w:w="374" w:type="dxa"/>
            <w:shd w:val="clear" w:color="auto" w:fill="E2EFD9" w:themeFill="accent6" w:themeFillTint="33"/>
          </w:tcPr>
          <w:p w14:paraId="4EB59FBE" w14:textId="77777777" w:rsidR="00DE33F3" w:rsidRPr="007B4D9A" w:rsidRDefault="00DE33F3" w:rsidP="00D712ED">
            <w:pPr>
              <w:rPr>
                <w:sz w:val="18"/>
                <w:szCs w:val="18"/>
                <w:lang w:val="en-GB"/>
              </w:rPr>
            </w:pPr>
          </w:p>
        </w:tc>
        <w:tc>
          <w:tcPr>
            <w:tcW w:w="340" w:type="dxa"/>
            <w:shd w:val="clear" w:color="auto" w:fill="auto"/>
          </w:tcPr>
          <w:p w14:paraId="28BE1E68" w14:textId="77777777" w:rsidR="00DE33F3" w:rsidRPr="007B4D9A" w:rsidRDefault="00DE33F3" w:rsidP="00D712ED">
            <w:pPr>
              <w:rPr>
                <w:sz w:val="18"/>
                <w:szCs w:val="18"/>
                <w:lang w:val="en-GB"/>
              </w:rPr>
            </w:pPr>
          </w:p>
        </w:tc>
        <w:tc>
          <w:tcPr>
            <w:tcW w:w="340" w:type="dxa"/>
            <w:shd w:val="clear" w:color="auto" w:fill="auto"/>
          </w:tcPr>
          <w:p w14:paraId="20A14237" w14:textId="77777777" w:rsidR="00DE33F3" w:rsidRPr="007B4D9A" w:rsidRDefault="00DE33F3" w:rsidP="00D712ED">
            <w:pPr>
              <w:rPr>
                <w:sz w:val="18"/>
                <w:szCs w:val="18"/>
                <w:lang w:val="en-GB"/>
              </w:rPr>
            </w:pPr>
          </w:p>
        </w:tc>
        <w:tc>
          <w:tcPr>
            <w:tcW w:w="340" w:type="dxa"/>
            <w:shd w:val="clear" w:color="auto" w:fill="auto"/>
          </w:tcPr>
          <w:p w14:paraId="657607ED" w14:textId="77777777" w:rsidR="00DE33F3" w:rsidRPr="007B4D9A" w:rsidRDefault="00DE33F3" w:rsidP="00D712ED">
            <w:pPr>
              <w:rPr>
                <w:sz w:val="18"/>
                <w:szCs w:val="18"/>
                <w:lang w:val="en-GB"/>
              </w:rPr>
            </w:pPr>
          </w:p>
        </w:tc>
        <w:tc>
          <w:tcPr>
            <w:tcW w:w="340" w:type="dxa"/>
            <w:shd w:val="clear" w:color="auto" w:fill="auto"/>
          </w:tcPr>
          <w:p w14:paraId="7C1B0807" w14:textId="77777777" w:rsidR="00DE33F3" w:rsidRPr="007B4D9A" w:rsidRDefault="00DE33F3" w:rsidP="00D712ED">
            <w:pPr>
              <w:rPr>
                <w:sz w:val="18"/>
                <w:szCs w:val="18"/>
                <w:lang w:val="en-GB"/>
              </w:rPr>
            </w:pPr>
          </w:p>
        </w:tc>
      </w:tr>
      <w:tr w:rsidR="00DE33F3" w:rsidRPr="007B4D9A" w14:paraId="612A1B2A" w14:textId="77777777" w:rsidTr="00D54B11">
        <w:tc>
          <w:tcPr>
            <w:tcW w:w="1881" w:type="dxa"/>
            <w:vMerge/>
          </w:tcPr>
          <w:p w14:paraId="5CF7A501" w14:textId="77777777" w:rsidR="00DE33F3" w:rsidRPr="007B4D9A" w:rsidRDefault="00DE33F3" w:rsidP="00D712ED">
            <w:pPr>
              <w:rPr>
                <w:sz w:val="18"/>
                <w:szCs w:val="18"/>
                <w:lang w:val="en-GB"/>
              </w:rPr>
            </w:pPr>
          </w:p>
        </w:tc>
        <w:tc>
          <w:tcPr>
            <w:tcW w:w="4164" w:type="dxa"/>
            <w:shd w:val="clear" w:color="auto" w:fill="auto"/>
          </w:tcPr>
          <w:p w14:paraId="238211CC" w14:textId="6A93AAB3" w:rsidR="00DE33F3" w:rsidRPr="007B4D9A" w:rsidRDefault="00DE33F3" w:rsidP="00D54B11">
            <w:pPr>
              <w:jc w:val="left"/>
              <w:rPr>
                <w:sz w:val="18"/>
                <w:szCs w:val="18"/>
                <w:lang w:val="en-GB"/>
              </w:rPr>
            </w:pPr>
            <w:r w:rsidRPr="007B4D9A">
              <w:rPr>
                <w:sz w:val="18"/>
                <w:szCs w:val="18"/>
                <w:lang w:val="en-GB"/>
              </w:rPr>
              <w:t>3.1.3 Implementation of on-campus events and workshops targeting academia, government, private sector companies, investors and end-users.</w:t>
            </w:r>
          </w:p>
        </w:tc>
        <w:tc>
          <w:tcPr>
            <w:tcW w:w="1100" w:type="dxa"/>
            <w:shd w:val="clear" w:color="auto" w:fill="F2F2F2" w:themeFill="background1" w:themeFillShade="F2"/>
          </w:tcPr>
          <w:p w14:paraId="4FF1914E" w14:textId="77777777" w:rsidR="00DE33F3" w:rsidRPr="007B4D9A" w:rsidRDefault="00DE33F3" w:rsidP="00D712ED">
            <w:pPr>
              <w:rPr>
                <w:sz w:val="18"/>
                <w:szCs w:val="18"/>
                <w:lang w:val="en-GB"/>
              </w:rPr>
            </w:pPr>
          </w:p>
        </w:tc>
        <w:tc>
          <w:tcPr>
            <w:tcW w:w="381" w:type="dxa"/>
            <w:shd w:val="clear" w:color="auto" w:fill="auto"/>
          </w:tcPr>
          <w:p w14:paraId="01604125" w14:textId="77777777" w:rsidR="00DE33F3" w:rsidRPr="007B4D9A" w:rsidRDefault="00DE33F3" w:rsidP="00D712ED">
            <w:pPr>
              <w:rPr>
                <w:sz w:val="18"/>
                <w:szCs w:val="18"/>
                <w:lang w:val="en-GB"/>
              </w:rPr>
            </w:pPr>
          </w:p>
        </w:tc>
        <w:tc>
          <w:tcPr>
            <w:tcW w:w="389" w:type="dxa"/>
            <w:shd w:val="clear" w:color="auto" w:fill="auto"/>
          </w:tcPr>
          <w:p w14:paraId="64AFD9D1" w14:textId="77777777" w:rsidR="00DE33F3" w:rsidRPr="007B4D9A" w:rsidRDefault="00DE33F3" w:rsidP="00D712ED">
            <w:pPr>
              <w:rPr>
                <w:sz w:val="18"/>
                <w:szCs w:val="18"/>
                <w:lang w:val="en-GB"/>
              </w:rPr>
            </w:pPr>
          </w:p>
        </w:tc>
        <w:tc>
          <w:tcPr>
            <w:tcW w:w="353" w:type="dxa"/>
            <w:shd w:val="clear" w:color="auto" w:fill="E2EFD9" w:themeFill="accent6" w:themeFillTint="33"/>
          </w:tcPr>
          <w:p w14:paraId="49441BAA" w14:textId="77777777" w:rsidR="00DE33F3" w:rsidRPr="007B4D9A" w:rsidRDefault="00DE33F3" w:rsidP="00D712ED">
            <w:pPr>
              <w:rPr>
                <w:sz w:val="18"/>
                <w:szCs w:val="18"/>
                <w:lang w:val="en-GB"/>
              </w:rPr>
            </w:pPr>
          </w:p>
        </w:tc>
        <w:tc>
          <w:tcPr>
            <w:tcW w:w="417" w:type="dxa"/>
            <w:shd w:val="clear" w:color="auto" w:fill="E2EFD9" w:themeFill="accent6" w:themeFillTint="33"/>
          </w:tcPr>
          <w:p w14:paraId="54E62DE9" w14:textId="77777777" w:rsidR="00DE33F3" w:rsidRPr="007B4D9A" w:rsidRDefault="00DE33F3" w:rsidP="00D712ED">
            <w:pPr>
              <w:rPr>
                <w:sz w:val="18"/>
                <w:szCs w:val="18"/>
                <w:lang w:val="en-GB"/>
              </w:rPr>
            </w:pPr>
          </w:p>
        </w:tc>
        <w:tc>
          <w:tcPr>
            <w:tcW w:w="440" w:type="dxa"/>
            <w:shd w:val="clear" w:color="auto" w:fill="E2EFD9" w:themeFill="accent6" w:themeFillTint="33"/>
          </w:tcPr>
          <w:p w14:paraId="1D7C25BA" w14:textId="77777777" w:rsidR="00DE33F3" w:rsidRPr="007B4D9A" w:rsidRDefault="00DE33F3" w:rsidP="00D712ED">
            <w:pPr>
              <w:rPr>
                <w:sz w:val="18"/>
                <w:szCs w:val="18"/>
                <w:lang w:val="en-GB"/>
              </w:rPr>
            </w:pPr>
          </w:p>
        </w:tc>
        <w:tc>
          <w:tcPr>
            <w:tcW w:w="440" w:type="dxa"/>
            <w:shd w:val="clear" w:color="auto" w:fill="E2EFD9" w:themeFill="accent6" w:themeFillTint="33"/>
          </w:tcPr>
          <w:p w14:paraId="3EC0217E" w14:textId="77777777" w:rsidR="00DE33F3" w:rsidRPr="007B4D9A" w:rsidRDefault="00DE33F3" w:rsidP="00D712ED">
            <w:pPr>
              <w:rPr>
                <w:sz w:val="18"/>
                <w:szCs w:val="18"/>
                <w:lang w:val="en-GB"/>
              </w:rPr>
            </w:pPr>
          </w:p>
        </w:tc>
        <w:tc>
          <w:tcPr>
            <w:tcW w:w="440" w:type="dxa"/>
            <w:shd w:val="clear" w:color="auto" w:fill="E2EFD9" w:themeFill="accent6" w:themeFillTint="33"/>
          </w:tcPr>
          <w:p w14:paraId="6BD1BF34" w14:textId="77777777" w:rsidR="00DE33F3" w:rsidRPr="007B4D9A" w:rsidRDefault="00DE33F3" w:rsidP="00D712ED">
            <w:pPr>
              <w:rPr>
                <w:sz w:val="18"/>
                <w:szCs w:val="18"/>
                <w:lang w:val="en-GB"/>
              </w:rPr>
            </w:pPr>
          </w:p>
        </w:tc>
        <w:tc>
          <w:tcPr>
            <w:tcW w:w="440" w:type="dxa"/>
            <w:shd w:val="clear" w:color="auto" w:fill="E2EFD9" w:themeFill="accent6" w:themeFillTint="33"/>
          </w:tcPr>
          <w:p w14:paraId="68A12553" w14:textId="77777777" w:rsidR="00DE33F3" w:rsidRPr="007B4D9A" w:rsidRDefault="00DE33F3" w:rsidP="00D712ED">
            <w:pPr>
              <w:rPr>
                <w:sz w:val="18"/>
                <w:szCs w:val="18"/>
                <w:lang w:val="en-GB"/>
              </w:rPr>
            </w:pPr>
          </w:p>
        </w:tc>
        <w:tc>
          <w:tcPr>
            <w:tcW w:w="385" w:type="dxa"/>
            <w:shd w:val="clear" w:color="auto" w:fill="E2EFD9" w:themeFill="accent6" w:themeFillTint="33"/>
          </w:tcPr>
          <w:p w14:paraId="0921CFAD" w14:textId="77777777" w:rsidR="00DE33F3" w:rsidRPr="007B4D9A" w:rsidRDefault="00DE33F3" w:rsidP="00D712ED">
            <w:pPr>
              <w:rPr>
                <w:sz w:val="18"/>
                <w:szCs w:val="18"/>
                <w:lang w:val="en-GB"/>
              </w:rPr>
            </w:pPr>
          </w:p>
        </w:tc>
        <w:tc>
          <w:tcPr>
            <w:tcW w:w="382" w:type="dxa"/>
            <w:shd w:val="clear" w:color="auto" w:fill="E2EFD9" w:themeFill="accent6" w:themeFillTint="33"/>
          </w:tcPr>
          <w:p w14:paraId="7128D040" w14:textId="77777777" w:rsidR="00DE33F3" w:rsidRPr="007B4D9A" w:rsidRDefault="00DE33F3" w:rsidP="00D712ED">
            <w:pPr>
              <w:rPr>
                <w:sz w:val="18"/>
                <w:szCs w:val="18"/>
                <w:lang w:val="en-GB"/>
              </w:rPr>
            </w:pPr>
          </w:p>
        </w:tc>
        <w:tc>
          <w:tcPr>
            <w:tcW w:w="359" w:type="dxa"/>
            <w:shd w:val="clear" w:color="auto" w:fill="E2EFD9" w:themeFill="accent6" w:themeFillTint="33"/>
          </w:tcPr>
          <w:p w14:paraId="45CA0E20" w14:textId="77777777" w:rsidR="00DE33F3" w:rsidRPr="007B4D9A" w:rsidRDefault="00DE33F3" w:rsidP="00D712ED">
            <w:pPr>
              <w:rPr>
                <w:sz w:val="18"/>
                <w:szCs w:val="18"/>
                <w:lang w:val="en-GB"/>
              </w:rPr>
            </w:pPr>
          </w:p>
        </w:tc>
        <w:tc>
          <w:tcPr>
            <w:tcW w:w="374" w:type="dxa"/>
            <w:shd w:val="clear" w:color="auto" w:fill="E2EFD9" w:themeFill="accent6" w:themeFillTint="33"/>
          </w:tcPr>
          <w:p w14:paraId="738CCA99" w14:textId="77777777" w:rsidR="00DE33F3" w:rsidRPr="007B4D9A" w:rsidRDefault="00DE33F3" w:rsidP="00D712ED">
            <w:pPr>
              <w:rPr>
                <w:sz w:val="18"/>
                <w:szCs w:val="18"/>
                <w:lang w:val="en-GB"/>
              </w:rPr>
            </w:pPr>
          </w:p>
        </w:tc>
        <w:tc>
          <w:tcPr>
            <w:tcW w:w="340" w:type="dxa"/>
            <w:shd w:val="clear" w:color="auto" w:fill="E2EFD9" w:themeFill="accent6" w:themeFillTint="33"/>
          </w:tcPr>
          <w:p w14:paraId="7B453BC6" w14:textId="77777777" w:rsidR="00DE33F3" w:rsidRPr="007B4D9A" w:rsidRDefault="00DE33F3" w:rsidP="00D712ED">
            <w:pPr>
              <w:rPr>
                <w:sz w:val="18"/>
                <w:szCs w:val="18"/>
                <w:lang w:val="en-GB"/>
              </w:rPr>
            </w:pPr>
          </w:p>
        </w:tc>
        <w:tc>
          <w:tcPr>
            <w:tcW w:w="340" w:type="dxa"/>
            <w:shd w:val="clear" w:color="auto" w:fill="E2EFD9" w:themeFill="accent6" w:themeFillTint="33"/>
          </w:tcPr>
          <w:p w14:paraId="2A132639" w14:textId="77777777" w:rsidR="00DE33F3" w:rsidRPr="007B4D9A" w:rsidRDefault="00DE33F3" w:rsidP="00D712ED">
            <w:pPr>
              <w:rPr>
                <w:sz w:val="18"/>
                <w:szCs w:val="18"/>
                <w:lang w:val="en-GB"/>
              </w:rPr>
            </w:pPr>
          </w:p>
        </w:tc>
        <w:tc>
          <w:tcPr>
            <w:tcW w:w="340" w:type="dxa"/>
            <w:shd w:val="clear" w:color="auto" w:fill="E2EFD9" w:themeFill="accent6" w:themeFillTint="33"/>
          </w:tcPr>
          <w:p w14:paraId="3BAE25F5" w14:textId="77777777" w:rsidR="00DE33F3" w:rsidRPr="007B4D9A" w:rsidRDefault="00DE33F3" w:rsidP="00D712ED">
            <w:pPr>
              <w:rPr>
                <w:sz w:val="18"/>
                <w:szCs w:val="18"/>
                <w:lang w:val="en-GB"/>
              </w:rPr>
            </w:pPr>
          </w:p>
        </w:tc>
        <w:tc>
          <w:tcPr>
            <w:tcW w:w="340" w:type="dxa"/>
            <w:shd w:val="clear" w:color="auto" w:fill="E2EFD9" w:themeFill="accent6" w:themeFillTint="33"/>
          </w:tcPr>
          <w:p w14:paraId="22F30C43" w14:textId="77777777" w:rsidR="00DE33F3" w:rsidRPr="007B4D9A" w:rsidRDefault="00DE33F3" w:rsidP="00D712ED">
            <w:pPr>
              <w:rPr>
                <w:sz w:val="18"/>
                <w:szCs w:val="18"/>
                <w:lang w:val="en-GB"/>
              </w:rPr>
            </w:pPr>
          </w:p>
        </w:tc>
      </w:tr>
      <w:tr w:rsidR="00DE33F3" w:rsidRPr="007B4D9A" w14:paraId="6409ADEB" w14:textId="77777777" w:rsidTr="00916189">
        <w:tc>
          <w:tcPr>
            <w:tcW w:w="1881" w:type="dxa"/>
            <w:vMerge/>
          </w:tcPr>
          <w:p w14:paraId="5B94E51E" w14:textId="77777777" w:rsidR="00DE33F3" w:rsidRPr="007B4D9A" w:rsidRDefault="00DE33F3" w:rsidP="00D712ED">
            <w:pPr>
              <w:rPr>
                <w:sz w:val="18"/>
                <w:szCs w:val="18"/>
                <w:lang w:val="en-GB"/>
              </w:rPr>
            </w:pPr>
          </w:p>
        </w:tc>
        <w:tc>
          <w:tcPr>
            <w:tcW w:w="4164" w:type="dxa"/>
            <w:shd w:val="clear" w:color="auto" w:fill="auto"/>
          </w:tcPr>
          <w:p w14:paraId="7A26841D" w14:textId="65DB891E" w:rsidR="00DE33F3" w:rsidRPr="007B4D9A" w:rsidRDefault="00DE33F3" w:rsidP="00D54B11">
            <w:pPr>
              <w:jc w:val="left"/>
              <w:rPr>
                <w:sz w:val="18"/>
                <w:szCs w:val="18"/>
                <w:lang w:val="en-GB"/>
              </w:rPr>
            </w:pPr>
            <w:r w:rsidRPr="007B4D9A">
              <w:rPr>
                <w:sz w:val="18"/>
                <w:szCs w:val="18"/>
                <w:lang w:val="en-GB"/>
              </w:rPr>
              <w:t>3.1.4 Professional training of drivers, mechanics and first responders on use, maintenance, repair and safety of EVs and ancillary systems</w:t>
            </w:r>
          </w:p>
        </w:tc>
        <w:tc>
          <w:tcPr>
            <w:tcW w:w="1100" w:type="dxa"/>
            <w:shd w:val="clear" w:color="auto" w:fill="F2F2F2" w:themeFill="background1" w:themeFillShade="F2"/>
          </w:tcPr>
          <w:p w14:paraId="32A75308" w14:textId="77777777" w:rsidR="00DE33F3" w:rsidRPr="007B4D9A" w:rsidRDefault="00DE33F3" w:rsidP="00D712ED">
            <w:pPr>
              <w:rPr>
                <w:sz w:val="18"/>
                <w:szCs w:val="18"/>
                <w:lang w:val="en-GB"/>
              </w:rPr>
            </w:pPr>
          </w:p>
        </w:tc>
        <w:tc>
          <w:tcPr>
            <w:tcW w:w="381" w:type="dxa"/>
            <w:shd w:val="clear" w:color="auto" w:fill="auto"/>
          </w:tcPr>
          <w:p w14:paraId="5829358B" w14:textId="77777777" w:rsidR="00DE33F3" w:rsidRPr="007B4D9A" w:rsidRDefault="00DE33F3" w:rsidP="00D712ED">
            <w:pPr>
              <w:rPr>
                <w:sz w:val="18"/>
                <w:szCs w:val="18"/>
                <w:lang w:val="en-GB"/>
              </w:rPr>
            </w:pPr>
          </w:p>
        </w:tc>
        <w:tc>
          <w:tcPr>
            <w:tcW w:w="389" w:type="dxa"/>
            <w:shd w:val="clear" w:color="auto" w:fill="auto"/>
          </w:tcPr>
          <w:p w14:paraId="3FF7F4F4" w14:textId="77777777" w:rsidR="00DE33F3" w:rsidRPr="007B4D9A" w:rsidRDefault="00DE33F3" w:rsidP="00D712ED">
            <w:pPr>
              <w:rPr>
                <w:sz w:val="18"/>
                <w:szCs w:val="18"/>
                <w:lang w:val="en-GB"/>
              </w:rPr>
            </w:pPr>
          </w:p>
        </w:tc>
        <w:tc>
          <w:tcPr>
            <w:tcW w:w="353" w:type="dxa"/>
            <w:shd w:val="clear" w:color="auto" w:fill="auto"/>
          </w:tcPr>
          <w:p w14:paraId="267D1E37" w14:textId="77777777" w:rsidR="00DE33F3" w:rsidRPr="007B4D9A" w:rsidRDefault="00DE33F3" w:rsidP="00D712ED">
            <w:pPr>
              <w:rPr>
                <w:sz w:val="18"/>
                <w:szCs w:val="18"/>
                <w:lang w:val="en-GB"/>
              </w:rPr>
            </w:pPr>
          </w:p>
        </w:tc>
        <w:tc>
          <w:tcPr>
            <w:tcW w:w="417" w:type="dxa"/>
            <w:shd w:val="clear" w:color="auto" w:fill="auto"/>
          </w:tcPr>
          <w:p w14:paraId="28FCFB33" w14:textId="77777777" w:rsidR="00DE33F3" w:rsidRPr="007B4D9A" w:rsidRDefault="00DE33F3" w:rsidP="00D712ED">
            <w:pPr>
              <w:rPr>
                <w:sz w:val="18"/>
                <w:szCs w:val="18"/>
                <w:lang w:val="en-GB"/>
              </w:rPr>
            </w:pPr>
          </w:p>
        </w:tc>
        <w:tc>
          <w:tcPr>
            <w:tcW w:w="440" w:type="dxa"/>
            <w:shd w:val="clear" w:color="auto" w:fill="auto"/>
          </w:tcPr>
          <w:p w14:paraId="0C3D977E" w14:textId="77777777" w:rsidR="00DE33F3" w:rsidRPr="007B4D9A" w:rsidRDefault="00DE33F3" w:rsidP="00D712ED">
            <w:pPr>
              <w:rPr>
                <w:sz w:val="18"/>
                <w:szCs w:val="18"/>
                <w:lang w:val="en-GB"/>
              </w:rPr>
            </w:pPr>
          </w:p>
        </w:tc>
        <w:tc>
          <w:tcPr>
            <w:tcW w:w="440" w:type="dxa"/>
            <w:shd w:val="clear" w:color="auto" w:fill="auto"/>
          </w:tcPr>
          <w:p w14:paraId="31E96696" w14:textId="77777777" w:rsidR="00DE33F3" w:rsidRPr="007B4D9A" w:rsidRDefault="00DE33F3" w:rsidP="00D712ED">
            <w:pPr>
              <w:rPr>
                <w:sz w:val="18"/>
                <w:szCs w:val="18"/>
                <w:lang w:val="en-GB"/>
              </w:rPr>
            </w:pPr>
          </w:p>
        </w:tc>
        <w:tc>
          <w:tcPr>
            <w:tcW w:w="440" w:type="dxa"/>
            <w:shd w:val="clear" w:color="auto" w:fill="E2EFD9" w:themeFill="accent6" w:themeFillTint="33"/>
          </w:tcPr>
          <w:p w14:paraId="6211499A" w14:textId="77777777" w:rsidR="00DE33F3" w:rsidRPr="007B4D9A" w:rsidRDefault="00DE33F3" w:rsidP="00D712ED">
            <w:pPr>
              <w:rPr>
                <w:sz w:val="18"/>
                <w:szCs w:val="18"/>
                <w:lang w:val="en-GB"/>
              </w:rPr>
            </w:pPr>
          </w:p>
        </w:tc>
        <w:tc>
          <w:tcPr>
            <w:tcW w:w="440" w:type="dxa"/>
            <w:shd w:val="clear" w:color="auto" w:fill="E2EFD9" w:themeFill="accent6" w:themeFillTint="33"/>
          </w:tcPr>
          <w:p w14:paraId="4C41933A" w14:textId="77777777" w:rsidR="00DE33F3" w:rsidRPr="007B4D9A" w:rsidRDefault="00DE33F3" w:rsidP="00D712ED">
            <w:pPr>
              <w:rPr>
                <w:sz w:val="18"/>
                <w:szCs w:val="18"/>
                <w:lang w:val="en-GB"/>
              </w:rPr>
            </w:pPr>
          </w:p>
        </w:tc>
        <w:tc>
          <w:tcPr>
            <w:tcW w:w="385" w:type="dxa"/>
            <w:shd w:val="clear" w:color="auto" w:fill="E2EFD9" w:themeFill="accent6" w:themeFillTint="33"/>
          </w:tcPr>
          <w:p w14:paraId="0ABA02B2" w14:textId="77777777" w:rsidR="00DE33F3" w:rsidRPr="007B4D9A" w:rsidRDefault="00DE33F3" w:rsidP="00D712ED">
            <w:pPr>
              <w:rPr>
                <w:sz w:val="18"/>
                <w:szCs w:val="18"/>
                <w:lang w:val="en-GB"/>
              </w:rPr>
            </w:pPr>
          </w:p>
        </w:tc>
        <w:tc>
          <w:tcPr>
            <w:tcW w:w="382" w:type="dxa"/>
            <w:shd w:val="clear" w:color="auto" w:fill="E2EFD9" w:themeFill="accent6" w:themeFillTint="33"/>
          </w:tcPr>
          <w:p w14:paraId="1D062C5A" w14:textId="77777777" w:rsidR="00DE33F3" w:rsidRPr="007B4D9A" w:rsidRDefault="00DE33F3" w:rsidP="00D712ED">
            <w:pPr>
              <w:rPr>
                <w:sz w:val="18"/>
                <w:szCs w:val="18"/>
                <w:lang w:val="en-GB"/>
              </w:rPr>
            </w:pPr>
          </w:p>
        </w:tc>
        <w:tc>
          <w:tcPr>
            <w:tcW w:w="359" w:type="dxa"/>
            <w:shd w:val="clear" w:color="auto" w:fill="E2EFD9" w:themeFill="accent6" w:themeFillTint="33"/>
          </w:tcPr>
          <w:p w14:paraId="10E02954" w14:textId="77777777" w:rsidR="00DE33F3" w:rsidRPr="007B4D9A" w:rsidRDefault="00DE33F3" w:rsidP="00D712ED">
            <w:pPr>
              <w:rPr>
                <w:sz w:val="18"/>
                <w:szCs w:val="18"/>
                <w:lang w:val="en-GB"/>
              </w:rPr>
            </w:pPr>
          </w:p>
        </w:tc>
        <w:tc>
          <w:tcPr>
            <w:tcW w:w="374" w:type="dxa"/>
            <w:shd w:val="clear" w:color="auto" w:fill="E2EFD9" w:themeFill="accent6" w:themeFillTint="33"/>
          </w:tcPr>
          <w:p w14:paraId="029E2A93" w14:textId="77777777" w:rsidR="00DE33F3" w:rsidRPr="007B4D9A" w:rsidRDefault="00DE33F3" w:rsidP="00D712ED">
            <w:pPr>
              <w:rPr>
                <w:sz w:val="18"/>
                <w:szCs w:val="18"/>
                <w:lang w:val="en-GB"/>
              </w:rPr>
            </w:pPr>
          </w:p>
        </w:tc>
        <w:tc>
          <w:tcPr>
            <w:tcW w:w="340" w:type="dxa"/>
            <w:shd w:val="clear" w:color="auto" w:fill="E2EFD9" w:themeFill="accent6" w:themeFillTint="33"/>
          </w:tcPr>
          <w:p w14:paraId="08D3FF94" w14:textId="77777777" w:rsidR="00DE33F3" w:rsidRPr="007B4D9A" w:rsidRDefault="00DE33F3" w:rsidP="00D712ED">
            <w:pPr>
              <w:rPr>
                <w:sz w:val="18"/>
                <w:szCs w:val="18"/>
                <w:lang w:val="en-GB"/>
              </w:rPr>
            </w:pPr>
          </w:p>
        </w:tc>
        <w:tc>
          <w:tcPr>
            <w:tcW w:w="340" w:type="dxa"/>
            <w:shd w:val="clear" w:color="auto" w:fill="E2EFD9" w:themeFill="accent6" w:themeFillTint="33"/>
          </w:tcPr>
          <w:p w14:paraId="480090C2" w14:textId="77777777" w:rsidR="00DE33F3" w:rsidRPr="007B4D9A" w:rsidRDefault="00DE33F3" w:rsidP="00D712ED">
            <w:pPr>
              <w:rPr>
                <w:sz w:val="18"/>
                <w:szCs w:val="18"/>
                <w:lang w:val="en-GB"/>
              </w:rPr>
            </w:pPr>
          </w:p>
        </w:tc>
        <w:tc>
          <w:tcPr>
            <w:tcW w:w="340" w:type="dxa"/>
            <w:shd w:val="clear" w:color="auto" w:fill="E2EFD9" w:themeFill="accent6" w:themeFillTint="33"/>
          </w:tcPr>
          <w:p w14:paraId="58BE3197" w14:textId="77777777" w:rsidR="00DE33F3" w:rsidRPr="007B4D9A" w:rsidRDefault="00DE33F3" w:rsidP="00D712ED">
            <w:pPr>
              <w:rPr>
                <w:sz w:val="18"/>
                <w:szCs w:val="18"/>
                <w:lang w:val="en-GB"/>
              </w:rPr>
            </w:pPr>
          </w:p>
        </w:tc>
        <w:tc>
          <w:tcPr>
            <w:tcW w:w="340" w:type="dxa"/>
            <w:shd w:val="clear" w:color="auto" w:fill="E2EFD9" w:themeFill="accent6" w:themeFillTint="33"/>
          </w:tcPr>
          <w:p w14:paraId="13815795" w14:textId="77777777" w:rsidR="00DE33F3" w:rsidRPr="007B4D9A" w:rsidRDefault="00DE33F3" w:rsidP="00D712ED">
            <w:pPr>
              <w:rPr>
                <w:sz w:val="18"/>
                <w:szCs w:val="18"/>
                <w:lang w:val="en-GB"/>
              </w:rPr>
            </w:pPr>
          </w:p>
        </w:tc>
      </w:tr>
      <w:tr w:rsidR="00DE33F3" w:rsidRPr="007B4D9A" w14:paraId="1DA53F5C" w14:textId="77777777" w:rsidTr="00916189">
        <w:tc>
          <w:tcPr>
            <w:tcW w:w="1881" w:type="dxa"/>
            <w:vMerge/>
          </w:tcPr>
          <w:p w14:paraId="0F6B1F70" w14:textId="77777777" w:rsidR="00DE33F3" w:rsidRPr="007B4D9A" w:rsidRDefault="00DE33F3" w:rsidP="00D712ED">
            <w:pPr>
              <w:rPr>
                <w:sz w:val="18"/>
                <w:szCs w:val="18"/>
                <w:lang w:val="en-GB"/>
              </w:rPr>
            </w:pPr>
          </w:p>
        </w:tc>
        <w:tc>
          <w:tcPr>
            <w:tcW w:w="4164" w:type="dxa"/>
            <w:shd w:val="clear" w:color="auto" w:fill="auto"/>
          </w:tcPr>
          <w:p w14:paraId="1BA1C875" w14:textId="441598BD" w:rsidR="00DE33F3" w:rsidRPr="007B4D9A" w:rsidRDefault="00DE33F3" w:rsidP="00D54B11">
            <w:pPr>
              <w:jc w:val="left"/>
              <w:rPr>
                <w:sz w:val="18"/>
                <w:szCs w:val="18"/>
                <w:lang w:val="en-GB"/>
              </w:rPr>
            </w:pPr>
            <w:r w:rsidRPr="007B4D9A">
              <w:rPr>
                <w:sz w:val="18"/>
                <w:szCs w:val="18"/>
                <w:lang w:val="en-GB"/>
              </w:rPr>
              <w:t>3.1.5 Early-market investment by public and private stakeholders to test EV business concepts under commercial conditions</w:t>
            </w:r>
          </w:p>
        </w:tc>
        <w:tc>
          <w:tcPr>
            <w:tcW w:w="1100" w:type="dxa"/>
            <w:shd w:val="clear" w:color="auto" w:fill="F2F2F2" w:themeFill="background1" w:themeFillShade="F2"/>
          </w:tcPr>
          <w:p w14:paraId="2893EFE5" w14:textId="77777777" w:rsidR="00DE33F3" w:rsidRPr="007B4D9A" w:rsidRDefault="00DE33F3" w:rsidP="00D712ED">
            <w:pPr>
              <w:rPr>
                <w:sz w:val="18"/>
                <w:szCs w:val="18"/>
                <w:lang w:val="en-GB"/>
              </w:rPr>
            </w:pPr>
          </w:p>
        </w:tc>
        <w:tc>
          <w:tcPr>
            <w:tcW w:w="381" w:type="dxa"/>
            <w:shd w:val="clear" w:color="auto" w:fill="auto"/>
          </w:tcPr>
          <w:p w14:paraId="4E66F14B" w14:textId="77777777" w:rsidR="00DE33F3" w:rsidRPr="007B4D9A" w:rsidRDefault="00DE33F3" w:rsidP="00D712ED">
            <w:pPr>
              <w:rPr>
                <w:sz w:val="18"/>
                <w:szCs w:val="18"/>
                <w:lang w:val="en-GB"/>
              </w:rPr>
            </w:pPr>
          </w:p>
        </w:tc>
        <w:tc>
          <w:tcPr>
            <w:tcW w:w="389" w:type="dxa"/>
            <w:shd w:val="clear" w:color="auto" w:fill="auto"/>
          </w:tcPr>
          <w:p w14:paraId="5E43A090" w14:textId="77777777" w:rsidR="00DE33F3" w:rsidRPr="007B4D9A" w:rsidRDefault="00DE33F3" w:rsidP="00D712ED">
            <w:pPr>
              <w:rPr>
                <w:sz w:val="18"/>
                <w:szCs w:val="18"/>
                <w:lang w:val="en-GB"/>
              </w:rPr>
            </w:pPr>
          </w:p>
        </w:tc>
        <w:tc>
          <w:tcPr>
            <w:tcW w:w="353" w:type="dxa"/>
            <w:shd w:val="clear" w:color="auto" w:fill="auto"/>
          </w:tcPr>
          <w:p w14:paraId="637397BE" w14:textId="77777777" w:rsidR="00DE33F3" w:rsidRPr="007B4D9A" w:rsidRDefault="00DE33F3" w:rsidP="00D712ED">
            <w:pPr>
              <w:rPr>
                <w:sz w:val="18"/>
                <w:szCs w:val="18"/>
                <w:lang w:val="en-GB"/>
              </w:rPr>
            </w:pPr>
          </w:p>
        </w:tc>
        <w:tc>
          <w:tcPr>
            <w:tcW w:w="417" w:type="dxa"/>
            <w:shd w:val="clear" w:color="auto" w:fill="auto"/>
          </w:tcPr>
          <w:p w14:paraId="64912F49" w14:textId="77777777" w:rsidR="00DE33F3" w:rsidRPr="007B4D9A" w:rsidRDefault="00DE33F3" w:rsidP="00D712ED">
            <w:pPr>
              <w:rPr>
                <w:sz w:val="18"/>
                <w:szCs w:val="18"/>
                <w:lang w:val="en-GB"/>
              </w:rPr>
            </w:pPr>
          </w:p>
        </w:tc>
        <w:tc>
          <w:tcPr>
            <w:tcW w:w="440" w:type="dxa"/>
            <w:shd w:val="clear" w:color="auto" w:fill="auto"/>
          </w:tcPr>
          <w:p w14:paraId="30CFE680" w14:textId="77777777" w:rsidR="00DE33F3" w:rsidRPr="007B4D9A" w:rsidRDefault="00DE33F3" w:rsidP="00D712ED">
            <w:pPr>
              <w:rPr>
                <w:sz w:val="18"/>
                <w:szCs w:val="18"/>
                <w:lang w:val="en-GB"/>
              </w:rPr>
            </w:pPr>
          </w:p>
        </w:tc>
        <w:tc>
          <w:tcPr>
            <w:tcW w:w="440" w:type="dxa"/>
            <w:shd w:val="clear" w:color="auto" w:fill="auto"/>
          </w:tcPr>
          <w:p w14:paraId="32CA9451" w14:textId="77777777" w:rsidR="00DE33F3" w:rsidRPr="007B4D9A" w:rsidRDefault="00DE33F3" w:rsidP="00D712ED">
            <w:pPr>
              <w:rPr>
                <w:sz w:val="18"/>
                <w:szCs w:val="18"/>
                <w:lang w:val="en-GB"/>
              </w:rPr>
            </w:pPr>
          </w:p>
        </w:tc>
        <w:tc>
          <w:tcPr>
            <w:tcW w:w="440" w:type="dxa"/>
            <w:shd w:val="clear" w:color="auto" w:fill="auto"/>
          </w:tcPr>
          <w:p w14:paraId="20A8BCC5" w14:textId="77777777" w:rsidR="00DE33F3" w:rsidRPr="007B4D9A" w:rsidRDefault="00DE33F3" w:rsidP="00D712ED">
            <w:pPr>
              <w:rPr>
                <w:sz w:val="18"/>
                <w:szCs w:val="18"/>
                <w:lang w:val="en-GB"/>
              </w:rPr>
            </w:pPr>
          </w:p>
        </w:tc>
        <w:tc>
          <w:tcPr>
            <w:tcW w:w="440" w:type="dxa"/>
            <w:shd w:val="clear" w:color="auto" w:fill="auto"/>
          </w:tcPr>
          <w:p w14:paraId="045EA723" w14:textId="77777777" w:rsidR="00DE33F3" w:rsidRPr="007B4D9A" w:rsidRDefault="00DE33F3" w:rsidP="00D712ED">
            <w:pPr>
              <w:rPr>
                <w:sz w:val="18"/>
                <w:szCs w:val="18"/>
                <w:lang w:val="en-GB"/>
              </w:rPr>
            </w:pPr>
          </w:p>
        </w:tc>
        <w:tc>
          <w:tcPr>
            <w:tcW w:w="385" w:type="dxa"/>
            <w:shd w:val="clear" w:color="auto" w:fill="auto"/>
          </w:tcPr>
          <w:p w14:paraId="3E3EADD3" w14:textId="77777777" w:rsidR="00DE33F3" w:rsidRPr="007B4D9A" w:rsidRDefault="00DE33F3" w:rsidP="00D712ED">
            <w:pPr>
              <w:rPr>
                <w:sz w:val="18"/>
                <w:szCs w:val="18"/>
                <w:lang w:val="en-GB"/>
              </w:rPr>
            </w:pPr>
          </w:p>
        </w:tc>
        <w:tc>
          <w:tcPr>
            <w:tcW w:w="382" w:type="dxa"/>
            <w:shd w:val="clear" w:color="auto" w:fill="auto"/>
          </w:tcPr>
          <w:p w14:paraId="059F55C4" w14:textId="77777777" w:rsidR="00DE33F3" w:rsidRPr="007B4D9A" w:rsidRDefault="00DE33F3" w:rsidP="00D712ED">
            <w:pPr>
              <w:rPr>
                <w:sz w:val="18"/>
                <w:szCs w:val="18"/>
                <w:lang w:val="en-GB"/>
              </w:rPr>
            </w:pPr>
          </w:p>
        </w:tc>
        <w:tc>
          <w:tcPr>
            <w:tcW w:w="359" w:type="dxa"/>
            <w:shd w:val="clear" w:color="auto" w:fill="E2EFD9" w:themeFill="accent6" w:themeFillTint="33"/>
          </w:tcPr>
          <w:p w14:paraId="4CA9F913" w14:textId="77777777" w:rsidR="00DE33F3" w:rsidRPr="007B4D9A" w:rsidRDefault="00DE33F3" w:rsidP="00D712ED">
            <w:pPr>
              <w:rPr>
                <w:sz w:val="18"/>
                <w:szCs w:val="18"/>
                <w:lang w:val="en-GB"/>
              </w:rPr>
            </w:pPr>
          </w:p>
        </w:tc>
        <w:tc>
          <w:tcPr>
            <w:tcW w:w="374" w:type="dxa"/>
            <w:shd w:val="clear" w:color="auto" w:fill="E2EFD9" w:themeFill="accent6" w:themeFillTint="33"/>
          </w:tcPr>
          <w:p w14:paraId="2FC52293" w14:textId="77777777" w:rsidR="00DE33F3" w:rsidRPr="007B4D9A" w:rsidRDefault="00DE33F3" w:rsidP="00D712ED">
            <w:pPr>
              <w:rPr>
                <w:sz w:val="18"/>
                <w:szCs w:val="18"/>
                <w:lang w:val="en-GB"/>
              </w:rPr>
            </w:pPr>
          </w:p>
        </w:tc>
        <w:tc>
          <w:tcPr>
            <w:tcW w:w="340" w:type="dxa"/>
            <w:shd w:val="clear" w:color="auto" w:fill="E2EFD9" w:themeFill="accent6" w:themeFillTint="33"/>
          </w:tcPr>
          <w:p w14:paraId="38CC1E9F" w14:textId="77777777" w:rsidR="00DE33F3" w:rsidRPr="007B4D9A" w:rsidRDefault="00DE33F3" w:rsidP="00D712ED">
            <w:pPr>
              <w:rPr>
                <w:sz w:val="18"/>
                <w:szCs w:val="18"/>
                <w:lang w:val="en-GB"/>
              </w:rPr>
            </w:pPr>
          </w:p>
        </w:tc>
        <w:tc>
          <w:tcPr>
            <w:tcW w:w="340" w:type="dxa"/>
            <w:shd w:val="clear" w:color="auto" w:fill="E2EFD9" w:themeFill="accent6" w:themeFillTint="33"/>
          </w:tcPr>
          <w:p w14:paraId="09BF7C9A" w14:textId="77777777" w:rsidR="00DE33F3" w:rsidRPr="007B4D9A" w:rsidRDefault="00DE33F3" w:rsidP="00D712ED">
            <w:pPr>
              <w:rPr>
                <w:sz w:val="18"/>
                <w:szCs w:val="18"/>
                <w:lang w:val="en-GB"/>
              </w:rPr>
            </w:pPr>
          </w:p>
        </w:tc>
        <w:tc>
          <w:tcPr>
            <w:tcW w:w="340" w:type="dxa"/>
            <w:shd w:val="clear" w:color="auto" w:fill="E2EFD9" w:themeFill="accent6" w:themeFillTint="33"/>
          </w:tcPr>
          <w:p w14:paraId="121BD453" w14:textId="77777777" w:rsidR="00DE33F3" w:rsidRPr="007B4D9A" w:rsidRDefault="00DE33F3" w:rsidP="00D712ED">
            <w:pPr>
              <w:rPr>
                <w:sz w:val="18"/>
                <w:szCs w:val="18"/>
                <w:lang w:val="en-GB"/>
              </w:rPr>
            </w:pPr>
          </w:p>
        </w:tc>
        <w:tc>
          <w:tcPr>
            <w:tcW w:w="340" w:type="dxa"/>
            <w:shd w:val="clear" w:color="auto" w:fill="E2EFD9" w:themeFill="accent6" w:themeFillTint="33"/>
          </w:tcPr>
          <w:p w14:paraId="50AD265B" w14:textId="77777777" w:rsidR="00DE33F3" w:rsidRPr="007B4D9A" w:rsidRDefault="00DE33F3" w:rsidP="00D712ED">
            <w:pPr>
              <w:rPr>
                <w:sz w:val="18"/>
                <w:szCs w:val="18"/>
                <w:lang w:val="en-GB"/>
              </w:rPr>
            </w:pPr>
          </w:p>
        </w:tc>
      </w:tr>
      <w:tr w:rsidR="00D54B11" w:rsidRPr="007B4D9A" w14:paraId="0B9FF346" w14:textId="77777777" w:rsidTr="00CF351C">
        <w:tc>
          <w:tcPr>
            <w:tcW w:w="1881" w:type="dxa"/>
            <w:vMerge w:val="restart"/>
            <w:shd w:val="clear" w:color="auto" w:fill="F2F2F2" w:themeFill="background1" w:themeFillShade="F2"/>
          </w:tcPr>
          <w:p w14:paraId="492271A7" w14:textId="6FF413FC" w:rsidR="00D54B11" w:rsidRPr="007B4D9A" w:rsidRDefault="00D54B11" w:rsidP="00D54B11">
            <w:pPr>
              <w:jc w:val="left"/>
              <w:rPr>
                <w:sz w:val="18"/>
                <w:szCs w:val="18"/>
                <w:lang w:val="en-GB"/>
              </w:rPr>
            </w:pPr>
            <w:r w:rsidRPr="007B4D9A">
              <w:rPr>
                <w:sz w:val="18"/>
                <w:szCs w:val="18"/>
                <w:lang w:val="en-GB"/>
              </w:rPr>
              <w:t>4.1  Guidelines have been developed and shared to ensure the long-term environmental sustainability of low-carbon eMobility.</w:t>
            </w:r>
          </w:p>
        </w:tc>
        <w:tc>
          <w:tcPr>
            <w:tcW w:w="4164" w:type="dxa"/>
            <w:shd w:val="clear" w:color="auto" w:fill="auto"/>
          </w:tcPr>
          <w:p w14:paraId="496EE51D" w14:textId="4EDEF001" w:rsidR="00D54B11" w:rsidRPr="007B4D9A" w:rsidRDefault="00D54B11" w:rsidP="00D54B11">
            <w:pPr>
              <w:jc w:val="left"/>
              <w:rPr>
                <w:sz w:val="18"/>
                <w:szCs w:val="18"/>
                <w:lang w:val="en-GB"/>
              </w:rPr>
            </w:pPr>
            <w:r w:rsidRPr="007B4D9A">
              <w:rPr>
                <w:sz w:val="18"/>
                <w:szCs w:val="18"/>
                <w:lang w:val="en-GB"/>
              </w:rPr>
              <w:t>4.1.1 Crafting a suite of knowledge products and toolkits targeting policy developers and institutional users of eMobility solutions.</w:t>
            </w:r>
          </w:p>
        </w:tc>
        <w:tc>
          <w:tcPr>
            <w:tcW w:w="1100" w:type="dxa"/>
            <w:shd w:val="clear" w:color="auto" w:fill="F2F2F2" w:themeFill="background1" w:themeFillShade="F2"/>
          </w:tcPr>
          <w:p w14:paraId="3E587462" w14:textId="77777777" w:rsidR="00D54B11" w:rsidRPr="007B4D9A" w:rsidRDefault="00D54B11" w:rsidP="00D712ED">
            <w:pPr>
              <w:rPr>
                <w:sz w:val="18"/>
                <w:szCs w:val="18"/>
                <w:lang w:val="en-GB"/>
              </w:rPr>
            </w:pPr>
          </w:p>
        </w:tc>
        <w:tc>
          <w:tcPr>
            <w:tcW w:w="381" w:type="dxa"/>
            <w:shd w:val="clear" w:color="auto" w:fill="auto"/>
          </w:tcPr>
          <w:p w14:paraId="6275AE30" w14:textId="77777777" w:rsidR="00D54B11" w:rsidRPr="007B4D9A" w:rsidRDefault="00D54B11" w:rsidP="00D712ED">
            <w:pPr>
              <w:rPr>
                <w:sz w:val="18"/>
                <w:szCs w:val="18"/>
                <w:lang w:val="en-GB"/>
              </w:rPr>
            </w:pPr>
          </w:p>
        </w:tc>
        <w:tc>
          <w:tcPr>
            <w:tcW w:w="389" w:type="dxa"/>
            <w:shd w:val="clear" w:color="auto" w:fill="auto"/>
          </w:tcPr>
          <w:p w14:paraId="57A8586E" w14:textId="77777777" w:rsidR="00D54B11" w:rsidRPr="007B4D9A" w:rsidRDefault="00D54B11" w:rsidP="00D712ED">
            <w:pPr>
              <w:rPr>
                <w:sz w:val="18"/>
                <w:szCs w:val="18"/>
                <w:lang w:val="en-GB"/>
              </w:rPr>
            </w:pPr>
          </w:p>
        </w:tc>
        <w:tc>
          <w:tcPr>
            <w:tcW w:w="353" w:type="dxa"/>
            <w:shd w:val="clear" w:color="auto" w:fill="auto"/>
          </w:tcPr>
          <w:p w14:paraId="70554A80" w14:textId="77777777" w:rsidR="00D54B11" w:rsidRPr="007B4D9A" w:rsidRDefault="00D54B11" w:rsidP="00D712ED">
            <w:pPr>
              <w:rPr>
                <w:sz w:val="18"/>
                <w:szCs w:val="18"/>
                <w:lang w:val="en-GB"/>
              </w:rPr>
            </w:pPr>
          </w:p>
        </w:tc>
        <w:tc>
          <w:tcPr>
            <w:tcW w:w="417" w:type="dxa"/>
            <w:shd w:val="clear" w:color="auto" w:fill="auto"/>
          </w:tcPr>
          <w:p w14:paraId="131808D7" w14:textId="77777777" w:rsidR="00D54B11" w:rsidRPr="007B4D9A" w:rsidRDefault="00D54B11" w:rsidP="00D712ED">
            <w:pPr>
              <w:rPr>
                <w:sz w:val="18"/>
                <w:szCs w:val="18"/>
                <w:lang w:val="en-GB"/>
              </w:rPr>
            </w:pPr>
          </w:p>
        </w:tc>
        <w:tc>
          <w:tcPr>
            <w:tcW w:w="440" w:type="dxa"/>
            <w:shd w:val="clear" w:color="auto" w:fill="auto"/>
          </w:tcPr>
          <w:p w14:paraId="1C17C8CB" w14:textId="77777777" w:rsidR="00D54B11" w:rsidRPr="007B4D9A" w:rsidRDefault="00D54B11" w:rsidP="00D712ED">
            <w:pPr>
              <w:rPr>
                <w:sz w:val="18"/>
                <w:szCs w:val="18"/>
                <w:lang w:val="en-GB"/>
              </w:rPr>
            </w:pPr>
          </w:p>
        </w:tc>
        <w:tc>
          <w:tcPr>
            <w:tcW w:w="440" w:type="dxa"/>
            <w:shd w:val="clear" w:color="auto" w:fill="auto"/>
          </w:tcPr>
          <w:p w14:paraId="577EDF6C" w14:textId="77777777" w:rsidR="00D54B11" w:rsidRPr="007B4D9A" w:rsidRDefault="00D54B11" w:rsidP="00D712ED">
            <w:pPr>
              <w:rPr>
                <w:sz w:val="18"/>
                <w:szCs w:val="18"/>
                <w:lang w:val="en-GB"/>
              </w:rPr>
            </w:pPr>
          </w:p>
        </w:tc>
        <w:tc>
          <w:tcPr>
            <w:tcW w:w="440" w:type="dxa"/>
            <w:shd w:val="clear" w:color="auto" w:fill="auto"/>
          </w:tcPr>
          <w:p w14:paraId="394E1D9B" w14:textId="77777777" w:rsidR="00D54B11" w:rsidRPr="007B4D9A" w:rsidRDefault="00D54B11" w:rsidP="00D712ED">
            <w:pPr>
              <w:rPr>
                <w:sz w:val="18"/>
                <w:szCs w:val="18"/>
                <w:lang w:val="en-GB"/>
              </w:rPr>
            </w:pPr>
          </w:p>
        </w:tc>
        <w:tc>
          <w:tcPr>
            <w:tcW w:w="440" w:type="dxa"/>
            <w:shd w:val="clear" w:color="auto" w:fill="auto"/>
          </w:tcPr>
          <w:p w14:paraId="04D2A851" w14:textId="77777777" w:rsidR="00D54B11" w:rsidRPr="007B4D9A" w:rsidRDefault="00D54B11" w:rsidP="00D712ED">
            <w:pPr>
              <w:rPr>
                <w:sz w:val="18"/>
                <w:szCs w:val="18"/>
                <w:lang w:val="en-GB"/>
              </w:rPr>
            </w:pPr>
          </w:p>
        </w:tc>
        <w:tc>
          <w:tcPr>
            <w:tcW w:w="385" w:type="dxa"/>
            <w:shd w:val="clear" w:color="auto" w:fill="auto"/>
          </w:tcPr>
          <w:p w14:paraId="208FD936" w14:textId="77777777" w:rsidR="00D54B11" w:rsidRPr="007B4D9A" w:rsidRDefault="00D54B11" w:rsidP="00D712ED">
            <w:pPr>
              <w:rPr>
                <w:sz w:val="18"/>
                <w:szCs w:val="18"/>
                <w:lang w:val="en-GB"/>
              </w:rPr>
            </w:pPr>
          </w:p>
        </w:tc>
        <w:tc>
          <w:tcPr>
            <w:tcW w:w="382" w:type="dxa"/>
            <w:shd w:val="clear" w:color="auto" w:fill="auto"/>
          </w:tcPr>
          <w:p w14:paraId="498C9F6B" w14:textId="77777777" w:rsidR="00D54B11" w:rsidRPr="007B4D9A" w:rsidRDefault="00D54B11" w:rsidP="00D712ED">
            <w:pPr>
              <w:rPr>
                <w:sz w:val="18"/>
                <w:szCs w:val="18"/>
                <w:lang w:val="en-GB"/>
              </w:rPr>
            </w:pPr>
          </w:p>
        </w:tc>
        <w:tc>
          <w:tcPr>
            <w:tcW w:w="359" w:type="dxa"/>
            <w:shd w:val="clear" w:color="auto" w:fill="auto"/>
          </w:tcPr>
          <w:p w14:paraId="32CCAB8E" w14:textId="77777777" w:rsidR="00D54B11" w:rsidRPr="007B4D9A" w:rsidRDefault="00D54B11" w:rsidP="00D712ED">
            <w:pPr>
              <w:rPr>
                <w:sz w:val="18"/>
                <w:szCs w:val="18"/>
                <w:lang w:val="en-GB"/>
              </w:rPr>
            </w:pPr>
          </w:p>
        </w:tc>
        <w:tc>
          <w:tcPr>
            <w:tcW w:w="374" w:type="dxa"/>
            <w:shd w:val="clear" w:color="auto" w:fill="auto"/>
          </w:tcPr>
          <w:p w14:paraId="70DE3EB3" w14:textId="77777777" w:rsidR="00D54B11" w:rsidRPr="007B4D9A" w:rsidRDefault="00D54B11" w:rsidP="00D712ED">
            <w:pPr>
              <w:rPr>
                <w:sz w:val="18"/>
                <w:szCs w:val="18"/>
                <w:lang w:val="en-GB"/>
              </w:rPr>
            </w:pPr>
          </w:p>
        </w:tc>
        <w:tc>
          <w:tcPr>
            <w:tcW w:w="340" w:type="dxa"/>
            <w:shd w:val="clear" w:color="auto" w:fill="E2EFD9" w:themeFill="accent6" w:themeFillTint="33"/>
          </w:tcPr>
          <w:p w14:paraId="19184A3F" w14:textId="77777777" w:rsidR="00D54B11" w:rsidRPr="007B4D9A" w:rsidRDefault="00D54B11" w:rsidP="00D712ED">
            <w:pPr>
              <w:rPr>
                <w:sz w:val="18"/>
                <w:szCs w:val="18"/>
                <w:lang w:val="en-GB"/>
              </w:rPr>
            </w:pPr>
          </w:p>
        </w:tc>
        <w:tc>
          <w:tcPr>
            <w:tcW w:w="340" w:type="dxa"/>
            <w:shd w:val="clear" w:color="auto" w:fill="E2EFD9" w:themeFill="accent6" w:themeFillTint="33"/>
          </w:tcPr>
          <w:p w14:paraId="53E5180B" w14:textId="77777777" w:rsidR="00D54B11" w:rsidRPr="007B4D9A" w:rsidRDefault="00D54B11" w:rsidP="00D712ED">
            <w:pPr>
              <w:rPr>
                <w:sz w:val="18"/>
                <w:szCs w:val="18"/>
                <w:lang w:val="en-GB"/>
              </w:rPr>
            </w:pPr>
          </w:p>
        </w:tc>
        <w:tc>
          <w:tcPr>
            <w:tcW w:w="340" w:type="dxa"/>
            <w:shd w:val="clear" w:color="auto" w:fill="E2EFD9" w:themeFill="accent6" w:themeFillTint="33"/>
          </w:tcPr>
          <w:p w14:paraId="16D850F0" w14:textId="77777777" w:rsidR="00D54B11" w:rsidRPr="007B4D9A" w:rsidRDefault="00D54B11" w:rsidP="00D712ED">
            <w:pPr>
              <w:rPr>
                <w:sz w:val="18"/>
                <w:szCs w:val="18"/>
                <w:lang w:val="en-GB"/>
              </w:rPr>
            </w:pPr>
          </w:p>
        </w:tc>
        <w:tc>
          <w:tcPr>
            <w:tcW w:w="340" w:type="dxa"/>
            <w:shd w:val="clear" w:color="auto" w:fill="E2EFD9" w:themeFill="accent6" w:themeFillTint="33"/>
          </w:tcPr>
          <w:p w14:paraId="03A5D318" w14:textId="77777777" w:rsidR="00D54B11" w:rsidRPr="007B4D9A" w:rsidRDefault="00D54B11" w:rsidP="00D712ED">
            <w:pPr>
              <w:rPr>
                <w:sz w:val="18"/>
                <w:szCs w:val="18"/>
                <w:lang w:val="en-GB"/>
              </w:rPr>
            </w:pPr>
          </w:p>
        </w:tc>
      </w:tr>
      <w:tr w:rsidR="00D54B11" w:rsidRPr="007B4D9A" w14:paraId="0683FAE6" w14:textId="77777777" w:rsidTr="00CF351C">
        <w:tc>
          <w:tcPr>
            <w:tcW w:w="1881" w:type="dxa"/>
            <w:vMerge/>
          </w:tcPr>
          <w:p w14:paraId="63DBC9FC" w14:textId="77777777" w:rsidR="00D54B11" w:rsidRPr="007B4D9A" w:rsidRDefault="00D54B11" w:rsidP="00D712ED">
            <w:pPr>
              <w:rPr>
                <w:sz w:val="18"/>
                <w:szCs w:val="18"/>
                <w:lang w:val="en-GB"/>
              </w:rPr>
            </w:pPr>
          </w:p>
        </w:tc>
        <w:tc>
          <w:tcPr>
            <w:tcW w:w="4164" w:type="dxa"/>
            <w:shd w:val="clear" w:color="auto" w:fill="auto"/>
          </w:tcPr>
          <w:p w14:paraId="01E0C77B" w14:textId="11A354FB" w:rsidR="00D54B11" w:rsidRPr="007B4D9A" w:rsidRDefault="00D54B11" w:rsidP="00D54B11">
            <w:pPr>
              <w:jc w:val="left"/>
              <w:rPr>
                <w:sz w:val="18"/>
                <w:szCs w:val="18"/>
                <w:lang w:val="en-GB"/>
              </w:rPr>
            </w:pPr>
            <w:r w:rsidRPr="007B4D9A">
              <w:rPr>
                <w:sz w:val="18"/>
                <w:szCs w:val="18"/>
                <w:lang w:val="en-GB"/>
              </w:rPr>
              <w:t>4.1.2 Adoption of guidelines for tracking, downgrading, re-use and recycling of batteries from electric vehicles.</w:t>
            </w:r>
          </w:p>
        </w:tc>
        <w:tc>
          <w:tcPr>
            <w:tcW w:w="1100" w:type="dxa"/>
            <w:shd w:val="clear" w:color="auto" w:fill="F2F2F2" w:themeFill="background1" w:themeFillShade="F2"/>
          </w:tcPr>
          <w:p w14:paraId="2751619F" w14:textId="77777777" w:rsidR="00D54B11" w:rsidRPr="007B4D9A" w:rsidRDefault="00D54B11" w:rsidP="00D712ED">
            <w:pPr>
              <w:rPr>
                <w:sz w:val="18"/>
                <w:szCs w:val="18"/>
                <w:lang w:val="en-GB"/>
              </w:rPr>
            </w:pPr>
          </w:p>
        </w:tc>
        <w:tc>
          <w:tcPr>
            <w:tcW w:w="381" w:type="dxa"/>
            <w:shd w:val="clear" w:color="auto" w:fill="auto"/>
          </w:tcPr>
          <w:p w14:paraId="781AE37B" w14:textId="77777777" w:rsidR="00D54B11" w:rsidRPr="007B4D9A" w:rsidRDefault="00D54B11" w:rsidP="00D712ED">
            <w:pPr>
              <w:rPr>
                <w:sz w:val="18"/>
                <w:szCs w:val="18"/>
                <w:lang w:val="en-GB"/>
              </w:rPr>
            </w:pPr>
          </w:p>
        </w:tc>
        <w:tc>
          <w:tcPr>
            <w:tcW w:w="389" w:type="dxa"/>
            <w:shd w:val="clear" w:color="auto" w:fill="auto"/>
          </w:tcPr>
          <w:p w14:paraId="3A95EAE8" w14:textId="77777777" w:rsidR="00D54B11" w:rsidRPr="007B4D9A" w:rsidRDefault="00D54B11" w:rsidP="00D712ED">
            <w:pPr>
              <w:rPr>
                <w:sz w:val="18"/>
                <w:szCs w:val="18"/>
                <w:lang w:val="en-GB"/>
              </w:rPr>
            </w:pPr>
          </w:p>
        </w:tc>
        <w:tc>
          <w:tcPr>
            <w:tcW w:w="353" w:type="dxa"/>
            <w:shd w:val="clear" w:color="auto" w:fill="E2EFD9" w:themeFill="accent6" w:themeFillTint="33"/>
          </w:tcPr>
          <w:p w14:paraId="24619EA0" w14:textId="77777777" w:rsidR="00D54B11" w:rsidRPr="007B4D9A" w:rsidRDefault="00D54B11" w:rsidP="00D712ED">
            <w:pPr>
              <w:rPr>
                <w:sz w:val="18"/>
                <w:szCs w:val="18"/>
                <w:lang w:val="en-GB"/>
              </w:rPr>
            </w:pPr>
          </w:p>
        </w:tc>
        <w:tc>
          <w:tcPr>
            <w:tcW w:w="417" w:type="dxa"/>
            <w:shd w:val="clear" w:color="auto" w:fill="E2EFD9" w:themeFill="accent6" w:themeFillTint="33"/>
          </w:tcPr>
          <w:p w14:paraId="500F1985" w14:textId="77777777" w:rsidR="00D54B11" w:rsidRPr="007B4D9A" w:rsidRDefault="00D54B11" w:rsidP="00D712ED">
            <w:pPr>
              <w:rPr>
                <w:sz w:val="18"/>
                <w:szCs w:val="18"/>
                <w:lang w:val="en-GB"/>
              </w:rPr>
            </w:pPr>
          </w:p>
        </w:tc>
        <w:tc>
          <w:tcPr>
            <w:tcW w:w="440" w:type="dxa"/>
            <w:shd w:val="clear" w:color="auto" w:fill="E2EFD9" w:themeFill="accent6" w:themeFillTint="33"/>
          </w:tcPr>
          <w:p w14:paraId="6E52E266" w14:textId="77777777" w:rsidR="00D54B11" w:rsidRPr="007B4D9A" w:rsidRDefault="00D54B11" w:rsidP="00D712ED">
            <w:pPr>
              <w:rPr>
                <w:sz w:val="18"/>
                <w:szCs w:val="18"/>
                <w:lang w:val="en-GB"/>
              </w:rPr>
            </w:pPr>
          </w:p>
        </w:tc>
        <w:tc>
          <w:tcPr>
            <w:tcW w:w="440" w:type="dxa"/>
            <w:shd w:val="clear" w:color="auto" w:fill="E2EFD9" w:themeFill="accent6" w:themeFillTint="33"/>
          </w:tcPr>
          <w:p w14:paraId="7CC45026" w14:textId="77777777" w:rsidR="00D54B11" w:rsidRPr="007B4D9A" w:rsidRDefault="00D54B11" w:rsidP="00D712ED">
            <w:pPr>
              <w:rPr>
                <w:sz w:val="18"/>
                <w:szCs w:val="18"/>
                <w:lang w:val="en-GB"/>
              </w:rPr>
            </w:pPr>
          </w:p>
        </w:tc>
        <w:tc>
          <w:tcPr>
            <w:tcW w:w="440" w:type="dxa"/>
            <w:shd w:val="clear" w:color="auto" w:fill="E2EFD9" w:themeFill="accent6" w:themeFillTint="33"/>
          </w:tcPr>
          <w:p w14:paraId="1243ADA1" w14:textId="77777777" w:rsidR="00D54B11" w:rsidRPr="007B4D9A" w:rsidRDefault="00D54B11" w:rsidP="00D712ED">
            <w:pPr>
              <w:rPr>
                <w:sz w:val="18"/>
                <w:szCs w:val="18"/>
                <w:lang w:val="en-GB"/>
              </w:rPr>
            </w:pPr>
          </w:p>
        </w:tc>
        <w:tc>
          <w:tcPr>
            <w:tcW w:w="440" w:type="dxa"/>
            <w:shd w:val="clear" w:color="auto" w:fill="E2EFD9" w:themeFill="accent6" w:themeFillTint="33"/>
          </w:tcPr>
          <w:p w14:paraId="4968BBA6" w14:textId="77777777" w:rsidR="00D54B11" w:rsidRPr="007B4D9A" w:rsidRDefault="00D54B11" w:rsidP="00D712ED">
            <w:pPr>
              <w:rPr>
                <w:sz w:val="18"/>
                <w:szCs w:val="18"/>
                <w:lang w:val="en-GB"/>
              </w:rPr>
            </w:pPr>
          </w:p>
        </w:tc>
        <w:tc>
          <w:tcPr>
            <w:tcW w:w="385" w:type="dxa"/>
            <w:shd w:val="clear" w:color="auto" w:fill="E2EFD9" w:themeFill="accent6" w:themeFillTint="33"/>
          </w:tcPr>
          <w:p w14:paraId="51F3B80E" w14:textId="77777777" w:rsidR="00D54B11" w:rsidRPr="007B4D9A" w:rsidRDefault="00D54B11" w:rsidP="00D712ED">
            <w:pPr>
              <w:rPr>
                <w:sz w:val="18"/>
                <w:szCs w:val="18"/>
                <w:lang w:val="en-GB"/>
              </w:rPr>
            </w:pPr>
          </w:p>
        </w:tc>
        <w:tc>
          <w:tcPr>
            <w:tcW w:w="382" w:type="dxa"/>
            <w:shd w:val="clear" w:color="auto" w:fill="E2EFD9" w:themeFill="accent6" w:themeFillTint="33"/>
          </w:tcPr>
          <w:p w14:paraId="0DE8C861" w14:textId="77777777" w:rsidR="00D54B11" w:rsidRPr="007B4D9A" w:rsidRDefault="00D54B11" w:rsidP="00D712ED">
            <w:pPr>
              <w:rPr>
                <w:sz w:val="18"/>
                <w:szCs w:val="18"/>
                <w:lang w:val="en-GB"/>
              </w:rPr>
            </w:pPr>
          </w:p>
        </w:tc>
        <w:tc>
          <w:tcPr>
            <w:tcW w:w="359" w:type="dxa"/>
            <w:shd w:val="clear" w:color="auto" w:fill="E2EFD9" w:themeFill="accent6" w:themeFillTint="33"/>
          </w:tcPr>
          <w:p w14:paraId="365BFC2B" w14:textId="77777777" w:rsidR="00D54B11" w:rsidRPr="007B4D9A" w:rsidRDefault="00D54B11" w:rsidP="00D712ED">
            <w:pPr>
              <w:rPr>
                <w:sz w:val="18"/>
                <w:szCs w:val="18"/>
                <w:lang w:val="en-GB"/>
              </w:rPr>
            </w:pPr>
          </w:p>
        </w:tc>
        <w:tc>
          <w:tcPr>
            <w:tcW w:w="374" w:type="dxa"/>
            <w:shd w:val="clear" w:color="auto" w:fill="E2EFD9" w:themeFill="accent6" w:themeFillTint="33"/>
          </w:tcPr>
          <w:p w14:paraId="01E5C9AD" w14:textId="77777777" w:rsidR="00D54B11" w:rsidRPr="007B4D9A" w:rsidRDefault="00D54B11" w:rsidP="00D712ED">
            <w:pPr>
              <w:rPr>
                <w:sz w:val="18"/>
                <w:szCs w:val="18"/>
                <w:lang w:val="en-GB"/>
              </w:rPr>
            </w:pPr>
          </w:p>
        </w:tc>
        <w:tc>
          <w:tcPr>
            <w:tcW w:w="340" w:type="dxa"/>
            <w:shd w:val="clear" w:color="auto" w:fill="auto"/>
          </w:tcPr>
          <w:p w14:paraId="6776B355" w14:textId="77777777" w:rsidR="00D54B11" w:rsidRPr="007B4D9A" w:rsidRDefault="00D54B11" w:rsidP="00D712ED">
            <w:pPr>
              <w:rPr>
                <w:sz w:val="18"/>
                <w:szCs w:val="18"/>
                <w:lang w:val="en-GB"/>
              </w:rPr>
            </w:pPr>
          </w:p>
        </w:tc>
        <w:tc>
          <w:tcPr>
            <w:tcW w:w="340" w:type="dxa"/>
            <w:shd w:val="clear" w:color="auto" w:fill="auto"/>
          </w:tcPr>
          <w:p w14:paraId="4FCABAA4" w14:textId="77777777" w:rsidR="00D54B11" w:rsidRPr="007B4D9A" w:rsidRDefault="00D54B11" w:rsidP="00D712ED">
            <w:pPr>
              <w:rPr>
                <w:sz w:val="18"/>
                <w:szCs w:val="18"/>
                <w:lang w:val="en-GB"/>
              </w:rPr>
            </w:pPr>
          </w:p>
        </w:tc>
        <w:tc>
          <w:tcPr>
            <w:tcW w:w="340" w:type="dxa"/>
            <w:shd w:val="clear" w:color="auto" w:fill="auto"/>
          </w:tcPr>
          <w:p w14:paraId="2F67129A" w14:textId="77777777" w:rsidR="00D54B11" w:rsidRPr="007B4D9A" w:rsidRDefault="00D54B11" w:rsidP="00D712ED">
            <w:pPr>
              <w:rPr>
                <w:sz w:val="18"/>
                <w:szCs w:val="18"/>
                <w:lang w:val="en-GB"/>
              </w:rPr>
            </w:pPr>
          </w:p>
        </w:tc>
        <w:tc>
          <w:tcPr>
            <w:tcW w:w="340" w:type="dxa"/>
            <w:shd w:val="clear" w:color="auto" w:fill="auto"/>
          </w:tcPr>
          <w:p w14:paraId="20415C70" w14:textId="77777777" w:rsidR="00D54B11" w:rsidRPr="007B4D9A" w:rsidRDefault="00D54B11" w:rsidP="00D712ED">
            <w:pPr>
              <w:rPr>
                <w:sz w:val="18"/>
                <w:szCs w:val="18"/>
                <w:lang w:val="en-GB"/>
              </w:rPr>
            </w:pPr>
          </w:p>
        </w:tc>
      </w:tr>
      <w:tr w:rsidR="00D54B11" w:rsidRPr="007B4D9A" w14:paraId="1B6C6B90" w14:textId="77777777" w:rsidTr="00CF351C">
        <w:tc>
          <w:tcPr>
            <w:tcW w:w="1881" w:type="dxa"/>
            <w:vMerge/>
          </w:tcPr>
          <w:p w14:paraId="673DA088" w14:textId="77777777" w:rsidR="00D54B11" w:rsidRPr="007B4D9A" w:rsidRDefault="00D54B11" w:rsidP="00D712ED">
            <w:pPr>
              <w:rPr>
                <w:sz w:val="18"/>
                <w:szCs w:val="18"/>
                <w:lang w:val="en-GB"/>
              </w:rPr>
            </w:pPr>
          </w:p>
        </w:tc>
        <w:tc>
          <w:tcPr>
            <w:tcW w:w="4164" w:type="dxa"/>
            <w:shd w:val="clear" w:color="auto" w:fill="auto"/>
          </w:tcPr>
          <w:p w14:paraId="424471F3" w14:textId="7AA998ED" w:rsidR="00D54B11" w:rsidRPr="007B4D9A" w:rsidRDefault="00D54B11" w:rsidP="00D54B11">
            <w:pPr>
              <w:jc w:val="left"/>
              <w:rPr>
                <w:sz w:val="18"/>
                <w:szCs w:val="18"/>
                <w:lang w:val="en-GB"/>
              </w:rPr>
            </w:pPr>
            <w:r w:rsidRPr="007B4D9A">
              <w:rPr>
                <w:sz w:val="18"/>
                <w:szCs w:val="18"/>
                <w:lang w:val="en-GB"/>
              </w:rPr>
              <w:t>4.1.3 Assessment of business models for extended supplier responsibility for eMobility infrastructure and vehicle components.</w:t>
            </w:r>
          </w:p>
        </w:tc>
        <w:tc>
          <w:tcPr>
            <w:tcW w:w="1100" w:type="dxa"/>
            <w:shd w:val="clear" w:color="auto" w:fill="F2F2F2" w:themeFill="background1" w:themeFillShade="F2"/>
          </w:tcPr>
          <w:p w14:paraId="56D44A5F" w14:textId="77777777" w:rsidR="00D54B11" w:rsidRPr="007B4D9A" w:rsidRDefault="00D54B11" w:rsidP="00D712ED">
            <w:pPr>
              <w:rPr>
                <w:sz w:val="18"/>
                <w:szCs w:val="18"/>
                <w:lang w:val="en-GB"/>
              </w:rPr>
            </w:pPr>
          </w:p>
        </w:tc>
        <w:tc>
          <w:tcPr>
            <w:tcW w:w="381" w:type="dxa"/>
            <w:shd w:val="clear" w:color="auto" w:fill="auto"/>
          </w:tcPr>
          <w:p w14:paraId="29360936" w14:textId="77777777" w:rsidR="00D54B11" w:rsidRPr="007B4D9A" w:rsidRDefault="00D54B11" w:rsidP="00D712ED">
            <w:pPr>
              <w:rPr>
                <w:sz w:val="18"/>
                <w:szCs w:val="18"/>
                <w:lang w:val="en-GB"/>
              </w:rPr>
            </w:pPr>
          </w:p>
        </w:tc>
        <w:tc>
          <w:tcPr>
            <w:tcW w:w="389" w:type="dxa"/>
            <w:shd w:val="clear" w:color="auto" w:fill="auto"/>
          </w:tcPr>
          <w:p w14:paraId="190C2946" w14:textId="77777777" w:rsidR="00D54B11" w:rsidRPr="007B4D9A" w:rsidRDefault="00D54B11" w:rsidP="00D712ED">
            <w:pPr>
              <w:rPr>
                <w:sz w:val="18"/>
                <w:szCs w:val="18"/>
                <w:lang w:val="en-GB"/>
              </w:rPr>
            </w:pPr>
          </w:p>
        </w:tc>
        <w:tc>
          <w:tcPr>
            <w:tcW w:w="353" w:type="dxa"/>
            <w:shd w:val="clear" w:color="auto" w:fill="auto"/>
          </w:tcPr>
          <w:p w14:paraId="02980EF1" w14:textId="77777777" w:rsidR="00D54B11" w:rsidRPr="007B4D9A" w:rsidRDefault="00D54B11" w:rsidP="00D712ED">
            <w:pPr>
              <w:rPr>
                <w:sz w:val="18"/>
                <w:szCs w:val="18"/>
                <w:lang w:val="en-GB"/>
              </w:rPr>
            </w:pPr>
          </w:p>
        </w:tc>
        <w:tc>
          <w:tcPr>
            <w:tcW w:w="417" w:type="dxa"/>
            <w:shd w:val="clear" w:color="auto" w:fill="auto"/>
          </w:tcPr>
          <w:p w14:paraId="1E81E2FC" w14:textId="77777777" w:rsidR="00D54B11" w:rsidRPr="007B4D9A" w:rsidRDefault="00D54B11" w:rsidP="00D712ED">
            <w:pPr>
              <w:rPr>
                <w:sz w:val="18"/>
                <w:szCs w:val="18"/>
                <w:lang w:val="en-GB"/>
              </w:rPr>
            </w:pPr>
          </w:p>
        </w:tc>
        <w:tc>
          <w:tcPr>
            <w:tcW w:w="440" w:type="dxa"/>
            <w:shd w:val="clear" w:color="auto" w:fill="auto"/>
          </w:tcPr>
          <w:p w14:paraId="77ED9033" w14:textId="77777777" w:rsidR="00D54B11" w:rsidRPr="007B4D9A" w:rsidRDefault="00D54B11" w:rsidP="00D712ED">
            <w:pPr>
              <w:rPr>
                <w:sz w:val="18"/>
                <w:szCs w:val="18"/>
                <w:lang w:val="en-GB"/>
              </w:rPr>
            </w:pPr>
          </w:p>
        </w:tc>
        <w:tc>
          <w:tcPr>
            <w:tcW w:w="440" w:type="dxa"/>
            <w:shd w:val="clear" w:color="auto" w:fill="auto"/>
          </w:tcPr>
          <w:p w14:paraId="6FC1DD46" w14:textId="77777777" w:rsidR="00D54B11" w:rsidRPr="007B4D9A" w:rsidRDefault="00D54B11" w:rsidP="00D712ED">
            <w:pPr>
              <w:rPr>
                <w:sz w:val="18"/>
                <w:szCs w:val="18"/>
                <w:lang w:val="en-GB"/>
              </w:rPr>
            </w:pPr>
          </w:p>
        </w:tc>
        <w:tc>
          <w:tcPr>
            <w:tcW w:w="440" w:type="dxa"/>
            <w:shd w:val="clear" w:color="auto" w:fill="E2EFD9" w:themeFill="accent6" w:themeFillTint="33"/>
          </w:tcPr>
          <w:p w14:paraId="7B52C43B" w14:textId="77777777" w:rsidR="00D54B11" w:rsidRPr="007B4D9A" w:rsidRDefault="00D54B11" w:rsidP="00D712ED">
            <w:pPr>
              <w:rPr>
                <w:sz w:val="18"/>
                <w:szCs w:val="18"/>
                <w:lang w:val="en-GB"/>
              </w:rPr>
            </w:pPr>
          </w:p>
        </w:tc>
        <w:tc>
          <w:tcPr>
            <w:tcW w:w="440" w:type="dxa"/>
            <w:shd w:val="clear" w:color="auto" w:fill="E2EFD9" w:themeFill="accent6" w:themeFillTint="33"/>
          </w:tcPr>
          <w:p w14:paraId="313F0ABD" w14:textId="77777777" w:rsidR="00D54B11" w:rsidRPr="007B4D9A" w:rsidRDefault="00D54B11" w:rsidP="00D712ED">
            <w:pPr>
              <w:rPr>
                <w:sz w:val="18"/>
                <w:szCs w:val="18"/>
                <w:lang w:val="en-GB"/>
              </w:rPr>
            </w:pPr>
          </w:p>
        </w:tc>
        <w:tc>
          <w:tcPr>
            <w:tcW w:w="385" w:type="dxa"/>
            <w:shd w:val="clear" w:color="auto" w:fill="E2EFD9" w:themeFill="accent6" w:themeFillTint="33"/>
          </w:tcPr>
          <w:p w14:paraId="5A8BBF83" w14:textId="77777777" w:rsidR="00D54B11" w:rsidRPr="007B4D9A" w:rsidRDefault="00D54B11" w:rsidP="00D712ED">
            <w:pPr>
              <w:rPr>
                <w:sz w:val="18"/>
                <w:szCs w:val="18"/>
                <w:lang w:val="en-GB"/>
              </w:rPr>
            </w:pPr>
          </w:p>
        </w:tc>
        <w:tc>
          <w:tcPr>
            <w:tcW w:w="382" w:type="dxa"/>
            <w:shd w:val="clear" w:color="auto" w:fill="E2EFD9" w:themeFill="accent6" w:themeFillTint="33"/>
          </w:tcPr>
          <w:p w14:paraId="3E3EF00A" w14:textId="77777777" w:rsidR="00D54B11" w:rsidRPr="007B4D9A" w:rsidRDefault="00D54B11" w:rsidP="00D712ED">
            <w:pPr>
              <w:rPr>
                <w:sz w:val="18"/>
                <w:szCs w:val="18"/>
                <w:lang w:val="en-GB"/>
              </w:rPr>
            </w:pPr>
          </w:p>
        </w:tc>
        <w:tc>
          <w:tcPr>
            <w:tcW w:w="359" w:type="dxa"/>
            <w:shd w:val="clear" w:color="auto" w:fill="E2EFD9" w:themeFill="accent6" w:themeFillTint="33"/>
          </w:tcPr>
          <w:p w14:paraId="0F8B753F" w14:textId="77777777" w:rsidR="00D54B11" w:rsidRPr="007B4D9A" w:rsidRDefault="00D54B11" w:rsidP="00D712ED">
            <w:pPr>
              <w:rPr>
                <w:sz w:val="18"/>
                <w:szCs w:val="18"/>
                <w:lang w:val="en-GB"/>
              </w:rPr>
            </w:pPr>
          </w:p>
        </w:tc>
        <w:tc>
          <w:tcPr>
            <w:tcW w:w="374" w:type="dxa"/>
            <w:shd w:val="clear" w:color="auto" w:fill="E2EFD9" w:themeFill="accent6" w:themeFillTint="33"/>
          </w:tcPr>
          <w:p w14:paraId="741D9B8B" w14:textId="77777777" w:rsidR="00D54B11" w:rsidRPr="007B4D9A" w:rsidRDefault="00D54B11" w:rsidP="00D712ED">
            <w:pPr>
              <w:rPr>
                <w:sz w:val="18"/>
                <w:szCs w:val="18"/>
                <w:lang w:val="en-GB"/>
              </w:rPr>
            </w:pPr>
          </w:p>
        </w:tc>
        <w:tc>
          <w:tcPr>
            <w:tcW w:w="340" w:type="dxa"/>
            <w:shd w:val="clear" w:color="auto" w:fill="E2EFD9" w:themeFill="accent6" w:themeFillTint="33"/>
          </w:tcPr>
          <w:p w14:paraId="2EE52366" w14:textId="77777777" w:rsidR="00D54B11" w:rsidRPr="007B4D9A" w:rsidRDefault="00D54B11" w:rsidP="00D712ED">
            <w:pPr>
              <w:rPr>
                <w:sz w:val="18"/>
                <w:szCs w:val="18"/>
                <w:lang w:val="en-GB"/>
              </w:rPr>
            </w:pPr>
          </w:p>
        </w:tc>
        <w:tc>
          <w:tcPr>
            <w:tcW w:w="340" w:type="dxa"/>
            <w:shd w:val="clear" w:color="auto" w:fill="E2EFD9" w:themeFill="accent6" w:themeFillTint="33"/>
          </w:tcPr>
          <w:p w14:paraId="278BDC4B" w14:textId="77777777" w:rsidR="00D54B11" w:rsidRPr="007B4D9A" w:rsidRDefault="00D54B11" w:rsidP="00D712ED">
            <w:pPr>
              <w:rPr>
                <w:sz w:val="18"/>
                <w:szCs w:val="18"/>
                <w:lang w:val="en-GB"/>
              </w:rPr>
            </w:pPr>
          </w:p>
        </w:tc>
        <w:tc>
          <w:tcPr>
            <w:tcW w:w="340" w:type="dxa"/>
            <w:shd w:val="clear" w:color="auto" w:fill="auto"/>
          </w:tcPr>
          <w:p w14:paraId="3B8EF3BA" w14:textId="77777777" w:rsidR="00D54B11" w:rsidRPr="007B4D9A" w:rsidRDefault="00D54B11" w:rsidP="00D712ED">
            <w:pPr>
              <w:rPr>
                <w:sz w:val="18"/>
                <w:szCs w:val="18"/>
                <w:lang w:val="en-GB"/>
              </w:rPr>
            </w:pPr>
          </w:p>
        </w:tc>
        <w:tc>
          <w:tcPr>
            <w:tcW w:w="340" w:type="dxa"/>
            <w:shd w:val="clear" w:color="auto" w:fill="auto"/>
          </w:tcPr>
          <w:p w14:paraId="7628EF2C" w14:textId="77777777" w:rsidR="00D54B11" w:rsidRPr="007B4D9A" w:rsidRDefault="00D54B11" w:rsidP="00D712ED">
            <w:pPr>
              <w:rPr>
                <w:sz w:val="18"/>
                <w:szCs w:val="18"/>
                <w:lang w:val="en-GB"/>
              </w:rPr>
            </w:pPr>
          </w:p>
        </w:tc>
      </w:tr>
      <w:tr w:rsidR="00D54B11" w:rsidRPr="007B4D9A" w14:paraId="61DA3D29" w14:textId="77777777" w:rsidTr="00CF351C">
        <w:tc>
          <w:tcPr>
            <w:tcW w:w="1881" w:type="dxa"/>
            <w:vMerge w:val="restart"/>
            <w:shd w:val="clear" w:color="auto" w:fill="F2F2F2" w:themeFill="background1" w:themeFillShade="F2"/>
          </w:tcPr>
          <w:p w14:paraId="599D57C2" w14:textId="46A1F77D" w:rsidR="00D54B11" w:rsidRPr="007B4D9A" w:rsidRDefault="00D54B11" w:rsidP="00D54B11">
            <w:pPr>
              <w:jc w:val="left"/>
              <w:rPr>
                <w:sz w:val="18"/>
                <w:szCs w:val="18"/>
                <w:lang w:val="en-GB"/>
              </w:rPr>
            </w:pPr>
            <w:r w:rsidRPr="007B4D9A">
              <w:rPr>
                <w:sz w:val="18"/>
                <w:szCs w:val="18"/>
                <w:lang w:val="en-GB"/>
              </w:rPr>
              <w:t>5.1  The Project’s Knowledge Management (KM) and project monitoring and evaluation (M&amp;E) plans have been implemented.</w:t>
            </w:r>
          </w:p>
        </w:tc>
        <w:tc>
          <w:tcPr>
            <w:tcW w:w="4164" w:type="dxa"/>
            <w:shd w:val="clear" w:color="auto" w:fill="auto"/>
          </w:tcPr>
          <w:p w14:paraId="043C88BE" w14:textId="5BC289E0" w:rsidR="00D54B11" w:rsidRPr="007B4D9A" w:rsidRDefault="00D54B11" w:rsidP="00D54B11">
            <w:pPr>
              <w:jc w:val="left"/>
              <w:rPr>
                <w:sz w:val="18"/>
                <w:szCs w:val="18"/>
                <w:lang w:val="en-GB"/>
              </w:rPr>
            </w:pPr>
            <w:r w:rsidRPr="007B4D9A">
              <w:rPr>
                <w:sz w:val="18"/>
                <w:szCs w:val="18"/>
                <w:lang w:val="en-GB"/>
              </w:rPr>
              <w:t>5.1.1 Implementation of Project’s Knowledge Management and Communication Strategy.</w:t>
            </w:r>
          </w:p>
        </w:tc>
        <w:tc>
          <w:tcPr>
            <w:tcW w:w="1100" w:type="dxa"/>
            <w:shd w:val="clear" w:color="auto" w:fill="F2F2F2" w:themeFill="background1" w:themeFillShade="F2"/>
          </w:tcPr>
          <w:p w14:paraId="21569DA5" w14:textId="77777777" w:rsidR="00D54B11" w:rsidRPr="007B4D9A" w:rsidRDefault="00D54B11" w:rsidP="00D712ED">
            <w:pPr>
              <w:rPr>
                <w:sz w:val="18"/>
                <w:szCs w:val="18"/>
                <w:lang w:val="en-GB"/>
              </w:rPr>
            </w:pPr>
          </w:p>
        </w:tc>
        <w:tc>
          <w:tcPr>
            <w:tcW w:w="381" w:type="dxa"/>
            <w:shd w:val="clear" w:color="auto" w:fill="E2EFD9" w:themeFill="accent6" w:themeFillTint="33"/>
          </w:tcPr>
          <w:p w14:paraId="12EA7466" w14:textId="77777777" w:rsidR="00D54B11" w:rsidRPr="007B4D9A" w:rsidRDefault="00D54B11" w:rsidP="00D712ED">
            <w:pPr>
              <w:rPr>
                <w:sz w:val="18"/>
                <w:szCs w:val="18"/>
                <w:lang w:val="en-GB"/>
              </w:rPr>
            </w:pPr>
          </w:p>
        </w:tc>
        <w:tc>
          <w:tcPr>
            <w:tcW w:w="389" w:type="dxa"/>
            <w:shd w:val="clear" w:color="auto" w:fill="auto"/>
          </w:tcPr>
          <w:p w14:paraId="47801C09" w14:textId="77777777" w:rsidR="00D54B11" w:rsidRPr="007B4D9A" w:rsidRDefault="00D54B11" w:rsidP="00D712ED">
            <w:pPr>
              <w:rPr>
                <w:sz w:val="18"/>
                <w:szCs w:val="18"/>
                <w:lang w:val="en-GB"/>
              </w:rPr>
            </w:pPr>
          </w:p>
        </w:tc>
        <w:tc>
          <w:tcPr>
            <w:tcW w:w="353" w:type="dxa"/>
            <w:shd w:val="clear" w:color="auto" w:fill="auto"/>
          </w:tcPr>
          <w:p w14:paraId="18C05AD7" w14:textId="77777777" w:rsidR="00D54B11" w:rsidRPr="007B4D9A" w:rsidRDefault="00D54B11" w:rsidP="00D712ED">
            <w:pPr>
              <w:rPr>
                <w:sz w:val="18"/>
                <w:szCs w:val="18"/>
                <w:lang w:val="en-GB"/>
              </w:rPr>
            </w:pPr>
          </w:p>
        </w:tc>
        <w:tc>
          <w:tcPr>
            <w:tcW w:w="417" w:type="dxa"/>
            <w:shd w:val="clear" w:color="auto" w:fill="E2EFD9" w:themeFill="accent6" w:themeFillTint="33"/>
          </w:tcPr>
          <w:p w14:paraId="2669AE38" w14:textId="77777777" w:rsidR="00D54B11" w:rsidRPr="007B4D9A" w:rsidRDefault="00D54B11" w:rsidP="00D712ED">
            <w:pPr>
              <w:rPr>
                <w:sz w:val="18"/>
                <w:szCs w:val="18"/>
                <w:lang w:val="en-GB"/>
              </w:rPr>
            </w:pPr>
          </w:p>
        </w:tc>
        <w:tc>
          <w:tcPr>
            <w:tcW w:w="440" w:type="dxa"/>
            <w:shd w:val="clear" w:color="auto" w:fill="auto"/>
          </w:tcPr>
          <w:p w14:paraId="3F4D5217" w14:textId="77777777" w:rsidR="00D54B11" w:rsidRPr="007B4D9A" w:rsidRDefault="00D54B11" w:rsidP="00D712ED">
            <w:pPr>
              <w:rPr>
                <w:sz w:val="18"/>
                <w:szCs w:val="18"/>
                <w:lang w:val="en-GB"/>
              </w:rPr>
            </w:pPr>
          </w:p>
        </w:tc>
        <w:tc>
          <w:tcPr>
            <w:tcW w:w="440" w:type="dxa"/>
            <w:shd w:val="clear" w:color="auto" w:fill="auto"/>
          </w:tcPr>
          <w:p w14:paraId="14531B98" w14:textId="77777777" w:rsidR="00D54B11" w:rsidRPr="007B4D9A" w:rsidRDefault="00D54B11" w:rsidP="00D712ED">
            <w:pPr>
              <w:rPr>
                <w:sz w:val="18"/>
                <w:szCs w:val="18"/>
                <w:lang w:val="en-GB"/>
              </w:rPr>
            </w:pPr>
          </w:p>
        </w:tc>
        <w:tc>
          <w:tcPr>
            <w:tcW w:w="440" w:type="dxa"/>
            <w:shd w:val="clear" w:color="auto" w:fill="FFFFFF" w:themeFill="background1"/>
          </w:tcPr>
          <w:p w14:paraId="53564486" w14:textId="77777777" w:rsidR="00D54B11" w:rsidRPr="007B4D9A" w:rsidRDefault="00D54B11" w:rsidP="00D712ED">
            <w:pPr>
              <w:rPr>
                <w:sz w:val="18"/>
                <w:szCs w:val="18"/>
                <w:lang w:val="en-GB"/>
              </w:rPr>
            </w:pPr>
          </w:p>
        </w:tc>
        <w:tc>
          <w:tcPr>
            <w:tcW w:w="440" w:type="dxa"/>
            <w:shd w:val="clear" w:color="auto" w:fill="E2EFD9" w:themeFill="accent6" w:themeFillTint="33"/>
          </w:tcPr>
          <w:p w14:paraId="2F8FAC43" w14:textId="77777777" w:rsidR="00D54B11" w:rsidRPr="007B4D9A" w:rsidRDefault="00D54B11" w:rsidP="00D712ED">
            <w:pPr>
              <w:rPr>
                <w:sz w:val="18"/>
                <w:szCs w:val="18"/>
                <w:lang w:val="en-GB"/>
              </w:rPr>
            </w:pPr>
          </w:p>
        </w:tc>
        <w:tc>
          <w:tcPr>
            <w:tcW w:w="385" w:type="dxa"/>
            <w:shd w:val="clear" w:color="auto" w:fill="auto"/>
          </w:tcPr>
          <w:p w14:paraId="35D0492D" w14:textId="77777777" w:rsidR="00D54B11" w:rsidRPr="007B4D9A" w:rsidRDefault="00D54B11" w:rsidP="00D712ED">
            <w:pPr>
              <w:rPr>
                <w:sz w:val="18"/>
                <w:szCs w:val="18"/>
                <w:lang w:val="en-GB"/>
              </w:rPr>
            </w:pPr>
          </w:p>
        </w:tc>
        <w:tc>
          <w:tcPr>
            <w:tcW w:w="382" w:type="dxa"/>
            <w:shd w:val="clear" w:color="auto" w:fill="auto"/>
          </w:tcPr>
          <w:p w14:paraId="12941E17" w14:textId="77777777" w:rsidR="00D54B11" w:rsidRPr="007B4D9A" w:rsidRDefault="00D54B11" w:rsidP="00D712ED">
            <w:pPr>
              <w:rPr>
                <w:sz w:val="18"/>
                <w:szCs w:val="18"/>
                <w:lang w:val="en-GB"/>
              </w:rPr>
            </w:pPr>
          </w:p>
        </w:tc>
        <w:tc>
          <w:tcPr>
            <w:tcW w:w="359" w:type="dxa"/>
            <w:shd w:val="clear" w:color="auto" w:fill="auto"/>
          </w:tcPr>
          <w:p w14:paraId="57530A8E" w14:textId="77777777" w:rsidR="00D54B11" w:rsidRPr="007B4D9A" w:rsidRDefault="00D54B11" w:rsidP="00D712ED">
            <w:pPr>
              <w:rPr>
                <w:sz w:val="18"/>
                <w:szCs w:val="18"/>
                <w:lang w:val="en-GB"/>
              </w:rPr>
            </w:pPr>
          </w:p>
        </w:tc>
        <w:tc>
          <w:tcPr>
            <w:tcW w:w="374" w:type="dxa"/>
            <w:shd w:val="clear" w:color="auto" w:fill="E2EFD9" w:themeFill="accent6" w:themeFillTint="33"/>
          </w:tcPr>
          <w:p w14:paraId="27C8DE40" w14:textId="77777777" w:rsidR="00D54B11" w:rsidRPr="007B4D9A" w:rsidRDefault="00D54B11" w:rsidP="00D712ED">
            <w:pPr>
              <w:rPr>
                <w:sz w:val="18"/>
                <w:szCs w:val="18"/>
                <w:lang w:val="en-GB"/>
              </w:rPr>
            </w:pPr>
          </w:p>
        </w:tc>
        <w:tc>
          <w:tcPr>
            <w:tcW w:w="340" w:type="dxa"/>
            <w:shd w:val="clear" w:color="auto" w:fill="auto"/>
          </w:tcPr>
          <w:p w14:paraId="60030FF8" w14:textId="77777777" w:rsidR="00D54B11" w:rsidRPr="007B4D9A" w:rsidRDefault="00D54B11" w:rsidP="00D712ED">
            <w:pPr>
              <w:rPr>
                <w:sz w:val="18"/>
                <w:szCs w:val="18"/>
                <w:lang w:val="en-GB"/>
              </w:rPr>
            </w:pPr>
          </w:p>
        </w:tc>
        <w:tc>
          <w:tcPr>
            <w:tcW w:w="340" w:type="dxa"/>
            <w:shd w:val="clear" w:color="auto" w:fill="auto"/>
          </w:tcPr>
          <w:p w14:paraId="70888B50" w14:textId="77777777" w:rsidR="00D54B11" w:rsidRPr="007B4D9A" w:rsidRDefault="00D54B11" w:rsidP="00D712ED">
            <w:pPr>
              <w:rPr>
                <w:sz w:val="18"/>
                <w:szCs w:val="18"/>
                <w:lang w:val="en-GB"/>
              </w:rPr>
            </w:pPr>
          </w:p>
        </w:tc>
        <w:tc>
          <w:tcPr>
            <w:tcW w:w="340" w:type="dxa"/>
            <w:shd w:val="clear" w:color="auto" w:fill="auto"/>
          </w:tcPr>
          <w:p w14:paraId="41555D52" w14:textId="77777777" w:rsidR="00D54B11" w:rsidRPr="007B4D9A" w:rsidRDefault="00D54B11" w:rsidP="00D712ED">
            <w:pPr>
              <w:rPr>
                <w:sz w:val="18"/>
                <w:szCs w:val="18"/>
                <w:lang w:val="en-GB"/>
              </w:rPr>
            </w:pPr>
          </w:p>
        </w:tc>
        <w:tc>
          <w:tcPr>
            <w:tcW w:w="340" w:type="dxa"/>
            <w:shd w:val="clear" w:color="auto" w:fill="E2EFD9" w:themeFill="accent6" w:themeFillTint="33"/>
          </w:tcPr>
          <w:p w14:paraId="02E9E3F1" w14:textId="77777777" w:rsidR="00D54B11" w:rsidRPr="007B4D9A" w:rsidRDefault="00D54B11" w:rsidP="00D712ED">
            <w:pPr>
              <w:rPr>
                <w:sz w:val="18"/>
                <w:szCs w:val="18"/>
                <w:lang w:val="en-GB"/>
              </w:rPr>
            </w:pPr>
          </w:p>
        </w:tc>
      </w:tr>
      <w:tr w:rsidR="00D54B11" w:rsidRPr="007B4D9A" w14:paraId="44302B01" w14:textId="77777777" w:rsidTr="00CF351C">
        <w:tc>
          <w:tcPr>
            <w:tcW w:w="1881" w:type="dxa"/>
            <w:vMerge/>
          </w:tcPr>
          <w:p w14:paraId="615B0608" w14:textId="77777777" w:rsidR="00D54B11" w:rsidRPr="007B4D9A" w:rsidRDefault="00D54B11" w:rsidP="00D712ED">
            <w:pPr>
              <w:rPr>
                <w:sz w:val="18"/>
                <w:szCs w:val="18"/>
                <w:lang w:val="en-GB"/>
              </w:rPr>
            </w:pPr>
          </w:p>
        </w:tc>
        <w:tc>
          <w:tcPr>
            <w:tcW w:w="4164" w:type="dxa"/>
            <w:shd w:val="clear" w:color="auto" w:fill="auto"/>
          </w:tcPr>
          <w:p w14:paraId="7C034A1A" w14:textId="56678A1C" w:rsidR="00D54B11" w:rsidRPr="007B4D9A" w:rsidRDefault="00D54B11" w:rsidP="00D54B11">
            <w:pPr>
              <w:jc w:val="left"/>
              <w:rPr>
                <w:sz w:val="18"/>
                <w:szCs w:val="18"/>
                <w:lang w:val="en-GB"/>
              </w:rPr>
            </w:pPr>
            <w:r w:rsidRPr="007B4D9A">
              <w:rPr>
                <w:sz w:val="18"/>
                <w:szCs w:val="18"/>
                <w:lang w:val="en-GB"/>
              </w:rPr>
              <w:t>5.1.2 Implementation of monitoring and evaluation plan, environmental and social management plan, and gender action plan.</w:t>
            </w:r>
          </w:p>
        </w:tc>
        <w:tc>
          <w:tcPr>
            <w:tcW w:w="1100" w:type="dxa"/>
            <w:shd w:val="clear" w:color="auto" w:fill="F2F2F2" w:themeFill="background1" w:themeFillShade="F2"/>
          </w:tcPr>
          <w:p w14:paraId="253EC88C" w14:textId="77777777" w:rsidR="00D54B11" w:rsidRPr="007B4D9A" w:rsidRDefault="00D54B11" w:rsidP="00D712ED">
            <w:pPr>
              <w:rPr>
                <w:sz w:val="18"/>
                <w:szCs w:val="18"/>
                <w:lang w:val="en-GB"/>
              </w:rPr>
            </w:pPr>
          </w:p>
        </w:tc>
        <w:tc>
          <w:tcPr>
            <w:tcW w:w="381" w:type="dxa"/>
            <w:shd w:val="clear" w:color="auto" w:fill="E2EFD9" w:themeFill="accent6" w:themeFillTint="33"/>
          </w:tcPr>
          <w:p w14:paraId="74A07B7F" w14:textId="77777777" w:rsidR="00D54B11" w:rsidRPr="007B4D9A" w:rsidRDefault="00D54B11" w:rsidP="00D712ED">
            <w:pPr>
              <w:rPr>
                <w:sz w:val="18"/>
                <w:szCs w:val="18"/>
                <w:lang w:val="en-GB"/>
              </w:rPr>
            </w:pPr>
          </w:p>
        </w:tc>
        <w:tc>
          <w:tcPr>
            <w:tcW w:w="389" w:type="dxa"/>
            <w:shd w:val="clear" w:color="auto" w:fill="auto"/>
          </w:tcPr>
          <w:p w14:paraId="4BAEB2C5" w14:textId="77777777" w:rsidR="00D54B11" w:rsidRPr="007B4D9A" w:rsidRDefault="00D54B11" w:rsidP="00D712ED">
            <w:pPr>
              <w:rPr>
                <w:sz w:val="18"/>
                <w:szCs w:val="18"/>
                <w:lang w:val="en-GB"/>
              </w:rPr>
            </w:pPr>
          </w:p>
        </w:tc>
        <w:tc>
          <w:tcPr>
            <w:tcW w:w="353" w:type="dxa"/>
            <w:shd w:val="clear" w:color="auto" w:fill="auto"/>
          </w:tcPr>
          <w:p w14:paraId="080CFE52" w14:textId="77777777" w:rsidR="00D54B11" w:rsidRPr="007B4D9A" w:rsidRDefault="00D54B11" w:rsidP="00D712ED">
            <w:pPr>
              <w:rPr>
                <w:sz w:val="18"/>
                <w:szCs w:val="18"/>
                <w:lang w:val="en-GB"/>
              </w:rPr>
            </w:pPr>
          </w:p>
        </w:tc>
        <w:tc>
          <w:tcPr>
            <w:tcW w:w="417" w:type="dxa"/>
            <w:shd w:val="clear" w:color="auto" w:fill="E2EFD9" w:themeFill="accent6" w:themeFillTint="33"/>
          </w:tcPr>
          <w:p w14:paraId="75853F97" w14:textId="77777777" w:rsidR="00D54B11" w:rsidRPr="007B4D9A" w:rsidRDefault="00D54B11" w:rsidP="00D712ED">
            <w:pPr>
              <w:rPr>
                <w:sz w:val="18"/>
                <w:szCs w:val="18"/>
                <w:lang w:val="en-GB"/>
              </w:rPr>
            </w:pPr>
          </w:p>
        </w:tc>
        <w:tc>
          <w:tcPr>
            <w:tcW w:w="440" w:type="dxa"/>
            <w:shd w:val="clear" w:color="auto" w:fill="auto"/>
          </w:tcPr>
          <w:p w14:paraId="13E57FB7" w14:textId="77777777" w:rsidR="00D54B11" w:rsidRPr="007B4D9A" w:rsidRDefault="00D54B11" w:rsidP="00D712ED">
            <w:pPr>
              <w:rPr>
                <w:sz w:val="18"/>
                <w:szCs w:val="18"/>
                <w:lang w:val="en-GB"/>
              </w:rPr>
            </w:pPr>
          </w:p>
        </w:tc>
        <w:tc>
          <w:tcPr>
            <w:tcW w:w="440" w:type="dxa"/>
            <w:shd w:val="clear" w:color="auto" w:fill="auto"/>
          </w:tcPr>
          <w:p w14:paraId="66614CB2" w14:textId="77777777" w:rsidR="00D54B11" w:rsidRPr="007B4D9A" w:rsidRDefault="00D54B11" w:rsidP="00D712ED">
            <w:pPr>
              <w:rPr>
                <w:sz w:val="18"/>
                <w:szCs w:val="18"/>
                <w:lang w:val="en-GB"/>
              </w:rPr>
            </w:pPr>
          </w:p>
        </w:tc>
        <w:tc>
          <w:tcPr>
            <w:tcW w:w="440" w:type="dxa"/>
            <w:shd w:val="clear" w:color="auto" w:fill="auto"/>
          </w:tcPr>
          <w:p w14:paraId="3DC831DD" w14:textId="77777777" w:rsidR="00D54B11" w:rsidRPr="007B4D9A" w:rsidRDefault="00D54B11" w:rsidP="00D712ED">
            <w:pPr>
              <w:rPr>
                <w:sz w:val="18"/>
                <w:szCs w:val="18"/>
                <w:lang w:val="en-GB"/>
              </w:rPr>
            </w:pPr>
          </w:p>
        </w:tc>
        <w:tc>
          <w:tcPr>
            <w:tcW w:w="440" w:type="dxa"/>
            <w:shd w:val="clear" w:color="auto" w:fill="E2EFD9" w:themeFill="accent6" w:themeFillTint="33"/>
          </w:tcPr>
          <w:p w14:paraId="442DC606" w14:textId="77777777" w:rsidR="00D54B11" w:rsidRPr="007B4D9A" w:rsidRDefault="00D54B11" w:rsidP="00D712ED">
            <w:pPr>
              <w:rPr>
                <w:sz w:val="18"/>
                <w:szCs w:val="18"/>
                <w:lang w:val="en-GB"/>
              </w:rPr>
            </w:pPr>
          </w:p>
        </w:tc>
        <w:tc>
          <w:tcPr>
            <w:tcW w:w="385" w:type="dxa"/>
            <w:shd w:val="clear" w:color="auto" w:fill="auto"/>
          </w:tcPr>
          <w:p w14:paraId="2B12ACBF" w14:textId="77777777" w:rsidR="00D54B11" w:rsidRPr="007B4D9A" w:rsidRDefault="00D54B11" w:rsidP="00D712ED">
            <w:pPr>
              <w:rPr>
                <w:sz w:val="18"/>
                <w:szCs w:val="18"/>
                <w:lang w:val="en-GB"/>
              </w:rPr>
            </w:pPr>
          </w:p>
        </w:tc>
        <w:tc>
          <w:tcPr>
            <w:tcW w:w="382" w:type="dxa"/>
            <w:shd w:val="clear" w:color="auto" w:fill="auto"/>
          </w:tcPr>
          <w:p w14:paraId="0679E9B1" w14:textId="77777777" w:rsidR="00D54B11" w:rsidRPr="007B4D9A" w:rsidRDefault="00D54B11" w:rsidP="00D712ED">
            <w:pPr>
              <w:rPr>
                <w:sz w:val="18"/>
                <w:szCs w:val="18"/>
                <w:lang w:val="en-GB"/>
              </w:rPr>
            </w:pPr>
          </w:p>
        </w:tc>
        <w:tc>
          <w:tcPr>
            <w:tcW w:w="359" w:type="dxa"/>
            <w:shd w:val="clear" w:color="auto" w:fill="auto"/>
          </w:tcPr>
          <w:p w14:paraId="0E06D7A9" w14:textId="77777777" w:rsidR="00D54B11" w:rsidRPr="007B4D9A" w:rsidRDefault="00D54B11" w:rsidP="00D712ED">
            <w:pPr>
              <w:rPr>
                <w:sz w:val="18"/>
                <w:szCs w:val="18"/>
                <w:lang w:val="en-GB"/>
              </w:rPr>
            </w:pPr>
          </w:p>
        </w:tc>
        <w:tc>
          <w:tcPr>
            <w:tcW w:w="374" w:type="dxa"/>
            <w:shd w:val="clear" w:color="auto" w:fill="E2EFD9" w:themeFill="accent6" w:themeFillTint="33"/>
          </w:tcPr>
          <w:p w14:paraId="378C3640" w14:textId="77777777" w:rsidR="00D54B11" w:rsidRPr="007B4D9A" w:rsidRDefault="00D54B11" w:rsidP="00D712ED">
            <w:pPr>
              <w:rPr>
                <w:sz w:val="18"/>
                <w:szCs w:val="18"/>
                <w:lang w:val="en-GB"/>
              </w:rPr>
            </w:pPr>
          </w:p>
        </w:tc>
        <w:tc>
          <w:tcPr>
            <w:tcW w:w="340" w:type="dxa"/>
            <w:shd w:val="clear" w:color="auto" w:fill="auto"/>
          </w:tcPr>
          <w:p w14:paraId="190A1682" w14:textId="77777777" w:rsidR="00D54B11" w:rsidRPr="007B4D9A" w:rsidRDefault="00D54B11" w:rsidP="00D712ED">
            <w:pPr>
              <w:rPr>
                <w:sz w:val="18"/>
                <w:szCs w:val="18"/>
                <w:lang w:val="en-GB"/>
              </w:rPr>
            </w:pPr>
          </w:p>
        </w:tc>
        <w:tc>
          <w:tcPr>
            <w:tcW w:w="340" w:type="dxa"/>
            <w:shd w:val="clear" w:color="auto" w:fill="auto"/>
          </w:tcPr>
          <w:p w14:paraId="330E4A3A" w14:textId="77777777" w:rsidR="00D54B11" w:rsidRPr="007B4D9A" w:rsidRDefault="00D54B11" w:rsidP="00D712ED">
            <w:pPr>
              <w:rPr>
                <w:sz w:val="18"/>
                <w:szCs w:val="18"/>
                <w:lang w:val="en-GB"/>
              </w:rPr>
            </w:pPr>
          </w:p>
        </w:tc>
        <w:tc>
          <w:tcPr>
            <w:tcW w:w="340" w:type="dxa"/>
            <w:shd w:val="clear" w:color="auto" w:fill="auto"/>
          </w:tcPr>
          <w:p w14:paraId="4642541C" w14:textId="77777777" w:rsidR="00D54B11" w:rsidRPr="007B4D9A" w:rsidRDefault="00D54B11" w:rsidP="00D712ED">
            <w:pPr>
              <w:rPr>
                <w:sz w:val="18"/>
                <w:szCs w:val="18"/>
                <w:lang w:val="en-GB"/>
              </w:rPr>
            </w:pPr>
          </w:p>
        </w:tc>
        <w:tc>
          <w:tcPr>
            <w:tcW w:w="340" w:type="dxa"/>
            <w:shd w:val="clear" w:color="auto" w:fill="E2EFD9" w:themeFill="accent6" w:themeFillTint="33"/>
          </w:tcPr>
          <w:p w14:paraId="79A1831F" w14:textId="77777777" w:rsidR="00D54B11" w:rsidRPr="007B4D9A" w:rsidRDefault="00D54B11" w:rsidP="00D712ED">
            <w:pPr>
              <w:rPr>
                <w:sz w:val="18"/>
                <w:szCs w:val="18"/>
                <w:lang w:val="en-GB"/>
              </w:rPr>
            </w:pPr>
          </w:p>
        </w:tc>
      </w:tr>
      <w:tr w:rsidR="00D54B11" w:rsidRPr="007B4D9A" w14:paraId="3228ABE7" w14:textId="77777777" w:rsidTr="00CF351C">
        <w:tc>
          <w:tcPr>
            <w:tcW w:w="1881" w:type="dxa"/>
            <w:vMerge/>
          </w:tcPr>
          <w:p w14:paraId="2DC23315" w14:textId="77777777" w:rsidR="00D54B11" w:rsidRPr="007B4D9A" w:rsidRDefault="00D54B11" w:rsidP="00D712ED">
            <w:pPr>
              <w:rPr>
                <w:sz w:val="18"/>
                <w:szCs w:val="18"/>
                <w:lang w:val="en-GB"/>
              </w:rPr>
            </w:pPr>
          </w:p>
        </w:tc>
        <w:tc>
          <w:tcPr>
            <w:tcW w:w="4164" w:type="dxa"/>
            <w:shd w:val="clear" w:color="auto" w:fill="auto"/>
          </w:tcPr>
          <w:p w14:paraId="0E2E6ECB" w14:textId="671EBBE5" w:rsidR="00D54B11" w:rsidRPr="007B4D9A" w:rsidRDefault="00D54B11" w:rsidP="00D54B11">
            <w:pPr>
              <w:jc w:val="left"/>
              <w:rPr>
                <w:sz w:val="18"/>
                <w:szCs w:val="18"/>
                <w:lang w:val="en-GB"/>
              </w:rPr>
            </w:pPr>
            <w:r w:rsidRPr="007B4D9A">
              <w:rPr>
                <w:sz w:val="18"/>
                <w:szCs w:val="18"/>
                <w:lang w:val="en-GB"/>
              </w:rPr>
              <w:t>5.1.3 GEF Terminal Evaluation is conducted.</w:t>
            </w:r>
          </w:p>
        </w:tc>
        <w:tc>
          <w:tcPr>
            <w:tcW w:w="1100" w:type="dxa"/>
            <w:shd w:val="clear" w:color="auto" w:fill="F2F2F2" w:themeFill="background1" w:themeFillShade="F2"/>
          </w:tcPr>
          <w:p w14:paraId="265D2422" w14:textId="77777777" w:rsidR="00D54B11" w:rsidRPr="007B4D9A" w:rsidRDefault="00D54B11" w:rsidP="00D712ED">
            <w:pPr>
              <w:rPr>
                <w:sz w:val="18"/>
                <w:szCs w:val="18"/>
                <w:lang w:val="en-GB"/>
              </w:rPr>
            </w:pPr>
          </w:p>
        </w:tc>
        <w:tc>
          <w:tcPr>
            <w:tcW w:w="381" w:type="dxa"/>
            <w:shd w:val="clear" w:color="auto" w:fill="auto"/>
          </w:tcPr>
          <w:p w14:paraId="5E4003A4" w14:textId="77777777" w:rsidR="00D54B11" w:rsidRPr="007B4D9A" w:rsidRDefault="00D54B11" w:rsidP="00D712ED">
            <w:pPr>
              <w:rPr>
                <w:sz w:val="18"/>
                <w:szCs w:val="18"/>
                <w:lang w:val="en-GB"/>
              </w:rPr>
            </w:pPr>
          </w:p>
        </w:tc>
        <w:tc>
          <w:tcPr>
            <w:tcW w:w="389" w:type="dxa"/>
            <w:shd w:val="clear" w:color="auto" w:fill="auto"/>
          </w:tcPr>
          <w:p w14:paraId="58D89BDE" w14:textId="77777777" w:rsidR="00D54B11" w:rsidRPr="007B4D9A" w:rsidRDefault="00D54B11" w:rsidP="00D712ED">
            <w:pPr>
              <w:rPr>
                <w:sz w:val="18"/>
                <w:szCs w:val="18"/>
                <w:lang w:val="en-GB"/>
              </w:rPr>
            </w:pPr>
          </w:p>
        </w:tc>
        <w:tc>
          <w:tcPr>
            <w:tcW w:w="353" w:type="dxa"/>
            <w:shd w:val="clear" w:color="auto" w:fill="auto"/>
          </w:tcPr>
          <w:p w14:paraId="08E08611" w14:textId="77777777" w:rsidR="00D54B11" w:rsidRPr="007B4D9A" w:rsidRDefault="00D54B11" w:rsidP="00D712ED">
            <w:pPr>
              <w:rPr>
                <w:sz w:val="18"/>
                <w:szCs w:val="18"/>
                <w:lang w:val="en-GB"/>
              </w:rPr>
            </w:pPr>
          </w:p>
        </w:tc>
        <w:tc>
          <w:tcPr>
            <w:tcW w:w="417" w:type="dxa"/>
            <w:shd w:val="clear" w:color="auto" w:fill="auto"/>
          </w:tcPr>
          <w:p w14:paraId="2883FBAA" w14:textId="77777777" w:rsidR="00D54B11" w:rsidRPr="007B4D9A" w:rsidRDefault="00D54B11" w:rsidP="00D712ED">
            <w:pPr>
              <w:rPr>
                <w:sz w:val="18"/>
                <w:szCs w:val="18"/>
                <w:lang w:val="en-GB"/>
              </w:rPr>
            </w:pPr>
          </w:p>
        </w:tc>
        <w:tc>
          <w:tcPr>
            <w:tcW w:w="440" w:type="dxa"/>
            <w:shd w:val="clear" w:color="auto" w:fill="auto"/>
          </w:tcPr>
          <w:p w14:paraId="6A5A7927" w14:textId="77777777" w:rsidR="00D54B11" w:rsidRPr="007B4D9A" w:rsidRDefault="00D54B11" w:rsidP="00D712ED">
            <w:pPr>
              <w:rPr>
                <w:sz w:val="18"/>
                <w:szCs w:val="18"/>
                <w:lang w:val="en-GB"/>
              </w:rPr>
            </w:pPr>
          </w:p>
        </w:tc>
        <w:tc>
          <w:tcPr>
            <w:tcW w:w="440" w:type="dxa"/>
            <w:shd w:val="clear" w:color="auto" w:fill="auto"/>
          </w:tcPr>
          <w:p w14:paraId="2BE6C98D" w14:textId="77777777" w:rsidR="00D54B11" w:rsidRPr="007B4D9A" w:rsidRDefault="00D54B11" w:rsidP="00D712ED">
            <w:pPr>
              <w:rPr>
                <w:sz w:val="18"/>
                <w:szCs w:val="18"/>
                <w:lang w:val="en-GB"/>
              </w:rPr>
            </w:pPr>
          </w:p>
        </w:tc>
        <w:tc>
          <w:tcPr>
            <w:tcW w:w="440" w:type="dxa"/>
            <w:shd w:val="clear" w:color="auto" w:fill="auto"/>
          </w:tcPr>
          <w:p w14:paraId="4FCEEDC7" w14:textId="77777777" w:rsidR="00D54B11" w:rsidRPr="007B4D9A" w:rsidRDefault="00D54B11" w:rsidP="00D712ED">
            <w:pPr>
              <w:rPr>
                <w:sz w:val="18"/>
                <w:szCs w:val="18"/>
                <w:lang w:val="en-GB"/>
              </w:rPr>
            </w:pPr>
          </w:p>
        </w:tc>
        <w:tc>
          <w:tcPr>
            <w:tcW w:w="440" w:type="dxa"/>
            <w:shd w:val="clear" w:color="auto" w:fill="auto"/>
          </w:tcPr>
          <w:p w14:paraId="5084D70A" w14:textId="77777777" w:rsidR="00D54B11" w:rsidRPr="007B4D9A" w:rsidRDefault="00D54B11" w:rsidP="00D712ED">
            <w:pPr>
              <w:rPr>
                <w:sz w:val="18"/>
                <w:szCs w:val="18"/>
                <w:lang w:val="en-GB"/>
              </w:rPr>
            </w:pPr>
          </w:p>
        </w:tc>
        <w:tc>
          <w:tcPr>
            <w:tcW w:w="385" w:type="dxa"/>
            <w:shd w:val="clear" w:color="auto" w:fill="auto"/>
          </w:tcPr>
          <w:p w14:paraId="133A7C1E" w14:textId="77777777" w:rsidR="00D54B11" w:rsidRPr="007B4D9A" w:rsidRDefault="00D54B11" w:rsidP="00D712ED">
            <w:pPr>
              <w:rPr>
                <w:sz w:val="18"/>
                <w:szCs w:val="18"/>
                <w:lang w:val="en-GB"/>
              </w:rPr>
            </w:pPr>
          </w:p>
        </w:tc>
        <w:tc>
          <w:tcPr>
            <w:tcW w:w="382" w:type="dxa"/>
            <w:shd w:val="clear" w:color="auto" w:fill="auto"/>
          </w:tcPr>
          <w:p w14:paraId="45B84A70" w14:textId="77777777" w:rsidR="00D54B11" w:rsidRPr="007B4D9A" w:rsidRDefault="00D54B11" w:rsidP="00D712ED">
            <w:pPr>
              <w:rPr>
                <w:sz w:val="18"/>
                <w:szCs w:val="18"/>
                <w:lang w:val="en-GB"/>
              </w:rPr>
            </w:pPr>
          </w:p>
        </w:tc>
        <w:tc>
          <w:tcPr>
            <w:tcW w:w="359" w:type="dxa"/>
            <w:shd w:val="clear" w:color="auto" w:fill="auto"/>
          </w:tcPr>
          <w:p w14:paraId="4A0C85BA" w14:textId="77777777" w:rsidR="00D54B11" w:rsidRPr="007B4D9A" w:rsidRDefault="00D54B11" w:rsidP="00D712ED">
            <w:pPr>
              <w:rPr>
                <w:sz w:val="18"/>
                <w:szCs w:val="18"/>
                <w:lang w:val="en-GB"/>
              </w:rPr>
            </w:pPr>
          </w:p>
        </w:tc>
        <w:tc>
          <w:tcPr>
            <w:tcW w:w="374" w:type="dxa"/>
            <w:shd w:val="clear" w:color="auto" w:fill="auto"/>
          </w:tcPr>
          <w:p w14:paraId="5D72FEA5" w14:textId="77777777" w:rsidR="00D54B11" w:rsidRPr="007B4D9A" w:rsidRDefault="00D54B11" w:rsidP="00D712ED">
            <w:pPr>
              <w:rPr>
                <w:sz w:val="18"/>
                <w:szCs w:val="18"/>
                <w:lang w:val="en-GB"/>
              </w:rPr>
            </w:pPr>
          </w:p>
        </w:tc>
        <w:tc>
          <w:tcPr>
            <w:tcW w:w="340" w:type="dxa"/>
            <w:shd w:val="clear" w:color="auto" w:fill="auto"/>
          </w:tcPr>
          <w:p w14:paraId="1F9FE41F" w14:textId="77777777" w:rsidR="00D54B11" w:rsidRPr="007B4D9A" w:rsidRDefault="00D54B11" w:rsidP="00D712ED">
            <w:pPr>
              <w:rPr>
                <w:sz w:val="18"/>
                <w:szCs w:val="18"/>
                <w:lang w:val="en-GB"/>
              </w:rPr>
            </w:pPr>
          </w:p>
        </w:tc>
        <w:tc>
          <w:tcPr>
            <w:tcW w:w="340" w:type="dxa"/>
            <w:shd w:val="clear" w:color="auto" w:fill="auto"/>
          </w:tcPr>
          <w:p w14:paraId="53FF4D7B" w14:textId="77777777" w:rsidR="00D54B11" w:rsidRPr="007B4D9A" w:rsidRDefault="00D54B11" w:rsidP="00D712ED">
            <w:pPr>
              <w:rPr>
                <w:sz w:val="18"/>
                <w:szCs w:val="18"/>
                <w:lang w:val="en-GB"/>
              </w:rPr>
            </w:pPr>
          </w:p>
        </w:tc>
        <w:tc>
          <w:tcPr>
            <w:tcW w:w="340" w:type="dxa"/>
            <w:shd w:val="clear" w:color="auto" w:fill="E2EFD9" w:themeFill="accent6" w:themeFillTint="33"/>
          </w:tcPr>
          <w:p w14:paraId="044C47D2" w14:textId="77777777" w:rsidR="00D54B11" w:rsidRPr="007B4D9A" w:rsidRDefault="00D54B11" w:rsidP="00D712ED">
            <w:pPr>
              <w:rPr>
                <w:sz w:val="18"/>
                <w:szCs w:val="18"/>
                <w:lang w:val="en-GB"/>
              </w:rPr>
            </w:pPr>
          </w:p>
        </w:tc>
        <w:tc>
          <w:tcPr>
            <w:tcW w:w="340" w:type="dxa"/>
            <w:shd w:val="clear" w:color="auto" w:fill="E2EFD9" w:themeFill="accent6" w:themeFillTint="33"/>
          </w:tcPr>
          <w:p w14:paraId="7D6BF87C" w14:textId="77777777" w:rsidR="00D54B11" w:rsidRPr="007B4D9A" w:rsidRDefault="00D54B11" w:rsidP="00D712ED">
            <w:pPr>
              <w:rPr>
                <w:sz w:val="18"/>
                <w:szCs w:val="18"/>
                <w:lang w:val="en-GB"/>
              </w:rPr>
            </w:pPr>
          </w:p>
        </w:tc>
      </w:tr>
    </w:tbl>
    <w:p w14:paraId="2EFB69EC" w14:textId="77777777" w:rsidR="00072CB3" w:rsidRPr="007B4D9A" w:rsidRDefault="00072CB3" w:rsidP="003B2A79">
      <w:pPr>
        <w:rPr>
          <w:szCs w:val="22"/>
          <w:lang w:val="en-GB"/>
        </w:rPr>
      </w:pPr>
    </w:p>
    <w:p w14:paraId="27EDFBB1" w14:textId="77777777" w:rsidR="009750B4" w:rsidRPr="007B4D9A" w:rsidRDefault="009750B4" w:rsidP="003B2A79">
      <w:pPr>
        <w:rPr>
          <w:szCs w:val="22"/>
          <w:lang w:val="en-GB"/>
        </w:rPr>
      </w:pPr>
    </w:p>
    <w:p w14:paraId="371A1F97" w14:textId="77777777" w:rsidR="00A7200A" w:rsidRPr="007B4D9A" w:rsidRDefault="00A7200A" w:rsidP="002367DC">
      <w:pPr>
        <w:pStyle w:val="Ttulo2"/>
        <w:tabs>
          <w:tab w:val="left" w:pos="1740"/>
        </w:tabs>
        <w:ind w:left="0"/>
        <w:rPr>
          <w:lang w:val="en-GB"/>
        </w:rPr>
        <w:sectPr w:rsidR="00A7200A" w:rsidRPr="007B4D9A" w:rsidSect="00911D16">
          <w:pgSz w:w="15840" w:h="12240" w:orient="landscape" w:code="1"/>
          <w:pgMar w:top="1440" w:right="1440" w:bottom="1440" w:left="1440" w:header="720" w:footer="720" w:gutter="0"/>
          <w:cols w:space="720"/>
          <w:docGrid w:linePitch="360"/>
        </w:sectPr>
      </w:pPr>
    </w:p>
    <w:p w14:paraId="6FF11ACD" w14:textId="5C6B5856" w:rsidR="001A7B9D" w:rsidRPr="007B4D9A" w:rsidRDefault="00BB0459" w:rsidP="002367DC">
      <w:pPr>
        <w:pStyle w:val="Ttulo2"/>
        <w:tabs>
          <w:tab w:val="left" w:pos="1740"/>
        </w:tabs>
        <w:ind w:left="0"/>
        <w:rPr>
          <w:rFonts w:asciiTheme="minorHAnsi" w:hAnsiTheme="minorHAnsi" w:cstheme="minorHAnsi"/>
          <w:szCs w:val="22"/>
          <w:lang w:val="en-GB"/>
        </w:rPr>
      </w:pPr>
      <w:bookmarkStart w:id="66" w:name="_Toc58419441"/>
      <w:bookmarkEnd w:id="48"/>
      <w:bookmarkEnd w:id="49"/>
      <w:r w:rsidRPr="007B4D9A">
        <w:rPr>
          <w:rFonts w:asciiTheme="minorHAnsi" w:hAnsiTheme="minorHAnsi" w:cstheme="minorHAnsi"/>
          <w:szCs w:val="22"/>
          <w:lang w:val="en-GB"/>
        </w:rPr>
        <w:lastRenderedPageBreak/>
        <w:t xml:space="preserve">Annex </w:t>
      </w:r>
      <w:r w:rsidR="001A7B9D" w:rsidRPr="007B4D9A">
        <w:rPr>
          <w:rFonts w:asciiTheme="minorHAnsi" w:hAnsiTheme="minorHAnsi" w:cstheme="minorHAnsi"/>
          <w:szCs w:val="22"/>
          <w:lang w:val="en-GB"/>
        </w:rPr>
        <w:t>3</w:t>
      </w:r>
      <w:r w:rsidRPr="007B4D9A">
        <w:rPr>
          <w:rFonts w:asciiTheme="minorHAnsi" w:hAnsiTheme="minorHAnsi" w:cstheme="minorHAnsi"/>
          <w:szCs w:val="22"/>
          <w:lang w:val="en-GB"/>
        </w:rPr>
        <w:t xml:space="preserve">: </w:t>
      </w:r>
      <w:r w:rsidR="00BD0D6F" w:rsidRPr="007B4D9A">
        <w:rPr>
          <w:rFonts w:asciiTheme="minorHAnsi" w:hAnsiTheme="minorHAnsi" w:cstheme="minorHAnsi"/>
          <w:szCs w:val="22"/>
          <w:lang w:val="en-GB"/>
        </w:rPr>
        <w:t>Monitoring Plan</w:t>
      </w:r>
      <w:bookmarkEnd w:id="66"/>
      <w:r w:rsidR="00BD0D6F" w:rsidRPr="007B4D9A">
        <w:rPr>
          <w:rFonts w:asciiTheme="minorHAnsi" w:hAnsiTheme="minorHAnsi" w:cstheme="minorHAnsi"/>
          <w:szCs w:val="22"/>
          <w:lang w:val="en-GB"/>
        </w:rPr>
        <w:t xml:space="preserve"> </w:t>
      </w:r>
    </w:p>
    <w:p w14:paraId="101BAD1B" w14:textId="77777777" w:rsidR="000470C6" w:rsidRPr="007B4D9A" w:rsidRDefault="000470C6" w:rsidP="000470C6">
      <w:pPr>
        <w:rPr>
          <w:lang w:val="en-GB"/>
        </w:rPr>
      </w:pPr>
      <w:bookmarkStart w:id="67" w:name="_Toc10449648"/>
      <w:r w:rsidRPr="007B4D9A">
        <w:rPr>
          <w:lang w:val="en-GB"/>
        </w:rPr>
        <w:t>This Monitoring Plan and the M&amp;E Plan and Budget will both guide monitoring and evaluation at the project level for the duration of project implementation.</w:t>
      </w:r>
      <w:bookmarkEnd w:id="67"/>
      <w:r w:rsidRPr="007B4D9A">
        <w:rPr>
          <w:lang w:val="en-GB"/>
        </w:rPr>
        <w:t xml:space="preserve">  </w:t>
      </w:r>
    </w:p>
    <w:p w14:paraId="10CC9584" w14:textId="77777777" w:rsidR="000470C6" w:rsidRPr="007B4D9A" w:rsidRDefault="000470C6" w:rsidP="000470C6">
      <w:pPr>
        <w:rPr>
          <w:szCs w:val="22"/>
          <w:lang w:val="en-GB"/>
        </w:rPr>
      </w:pPr>
    </w:p>
    <w:tbl>
      <w:tblPr>
        <w:tblW w:w="142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57" w:type="dxa"/>
        </w:tblCellMar>
        <w:tblLook w:val="0620" w:firstRow="1" w:lastRow="0" w:firstColumn="0" w:lastColumn="0" w:noHBand="1" w:noVBand="1"/>
      </w:tblPr>
      <w:tblGrid>
        <w:gridCol w:w="2160"/>
        <w:gridCol w:w="3240"/>
        <w:gridCol w:w="1080"/>
        <w:gridCol w:w="1080"/>
        <w:gridCol w:w="1620"/>
        <w:gridCol w:w="1080"/>
        <w:gridCol w:w="1620"/>
        <w:gridCol w:w="2340"/>
      </w:tblGrid>
      <w:tr w:rsidR="000470C6" w:rsidRPr="007B4D9A" w14:paraId="2E2FB53D" w14:textId="77777777" w:rsidTr="000470C6">
        <w:trPr>
          <w:tblHeader/>
        </w:trPr>
        <w:tc>
          <w:tcPr>
            <w:tcW w:w="14220" w:type="dxa"/>
            <w:gridSpan w:val="8"/>
            <w:shd w:val="clear" w:color="auto" w:fill="B4C6E7" w:themeFill="accent1" w:themeFillTint="66"/>
            <w:vAlign w:val="center"/>
          </w:tcPr>
          <w:p w14:paraId="13909EFB" w14:textId="77777777" w:rsidR="000470C6" w:rsidRPr="007B4D9A" w:rsidRDefault="000470C6" w:rsidP="000470C6">
            <w:pPr>
              <w:jc w:val="left"/>
              <w:rPr>
                <w:szCs w:val="20"/>
                <w:lang w:val="en-GB"/>
              </w:rPr>
            </w:pPr>
            <w:r w:rsidRPr="007B4D9A">
              <w:rPr>
                <w:szCs w:val="20"/>
                <w:lang w:val="en-GB"/>
              </w:rPr>
              <w:t xml:space="preserve">Project </w:t>
            </w:r>
            <w:r w:rsidRPr="007B4D9A">
              <w:rPr>
                <w:smallCaps/>
                <w:sz w:val="22"/>
                <w:szCs w:val="20"/>
                <w:lang w:val="en-GB"/>
              </w:rPr>
              <w:t>Monitoring</w:t>
            </w:r>
            <w:r w:rsidRPr="007B4D9A">
              <w:rPr>
                <w:szCs w:val="20"/>
                <w:lang w:val="en-GB"/>
              </w:rPr>
              <w:t xml:space="preserve"> Plan – Objective and Outcomes</w:t>
            </w:r>
          </w:p>
        </w:tc>
      </w:tr>
      <w:tr w:rsidR="000470C6" w:rsidRPr="007B4D9A" w14:paraId="75D3B45C" w14:textId="77777777" w:rsidTr="000470C6">
        <w:trPr>
          <w:tblHeader/>
        </w:trPr>
        <w:tc>
          <w:tcPr>
            <w:tcW w:w="2160" w:type="dxa"/>
            <w:vMerge w:val="restart"/>
            <w:shd w:val="clear" w:color="auto" w:fill="D9E2F3" w:themeFill="accent1" w:themeFillTint="33"/>
            <w:vAlign w:val="center"/>
          </w:tcPr>
          <w:p w14:paraId="7748A585" w14:textId="77777777" w:rsidR="000470C6" w:rsidRPr="007B4D9A" w:rsidRDefault="000470C6" w:rsidP="000470C6">
            <w:pPr>
              <w:jc w:val="center"/>
              <w:rPr>
                <w:smallCaps/>
                <w:szCs w:val="20"/>
                <w:lang w:val="en-GB"/>
              </w:rPr>
            </w:pPr>
            <w:r w:rsidRPr="007B4D9A">
              <w:rPr>
                <w:smallCaps/>
                <w:szCs w:val="20"/>
                <w:lang w:val="en-GB"/>
              </w:rPr>
              <w:t>Objective / Outcomes</w:t>
            </w:r>
          </w:p>
        </w:tc>
        <w:tc>
          <w:tcPr>
            <w:tcW w:w="3240" w:type="dxa"/>
            <w:vMerge w:val="restart"/>
            <w:shd w:val="clear" w:color="auto" w:fill="D9E2F3" w:themeFill="accent1" w:themeFillTint="33"/>
            <w:vAlign w:val="center"/>
          </w:tcPr>
          <w:p w14:paraId="3902E0A5" w14:textId="77777777" w:rsidR="000470C6" w:rsidRPr="007B4D9A" w:rsidRDefault="000470C6" w:rsidP="000470C6">
            <w:pPr>
              <w:jc w:val="center"/>
              <w:rPr>
                <w:smallCaps/>
                <w:szCs w:val="20"/>
                <w:lang w:val="en-GB"/>
              </w:rPr>
            </w:pPr>
            <w:r w:rsidRPr="007B4D9A">
              <w:rPr>
                <w:smallCaps/>
                <w:szCs w:val="20"/>
                <w:lang w:val="en-GB"/>
              </w:rPr>
              <w:t>Indicators</w:t>
            </w:r>
          </w:p>
        </w:tc>
        <w:tc>
          <w:tcPr>
            <w:tcW w:w="2160" w:type="dxa"/>
            <w:gridSpan w:val="2"/>
            <w:shd w:val="clear" w:color="auto" w:fill="D9E2F3" w:themeFill="accent1" w:themeFillTint="33"/>
            <w:vAlign w:val="center"/>
          </w:tcPr>
          <w:p w14:paraId="3E70E133" w14:textId="77777777" w:rsidR="000470C6" w:rsidRPr="007B4D9A" w:rsidRDefault="000470C6" w:rsidP="000470C6">
            <w:pPr>
              <w:jc w:val="center"/>
              <w:rPr>
                <w:smallCaps/>
                <w:szCs w:val="20"/>
                <w:lang w:val="en-GB"/>
              </w:rPr>
            </w:pPr>
            <w:r w:rsidRPr="007B4D9A">
              <w:rPr>
                <w:smallCaps/>
                <w:szCs w:val="20"/>
                <w:lang w:val="en-GB"/>
              </w:rPr>
              <w:t>Targets</w:t>
            </w:r>
          </w:p>
        </w:tc>
        <w:tc>
          <w:tcPr>
            <w:tcW w:w="1620" w:type="dxa"/>
            <w:vMerge w:val="restart"/>
            <w:shd w:val="clear" w:color="auto" w:fill="D9E2F3" w:themeFill="accent1" w:themeFillTint="33"/>
            <w:vAlign w:val="center"/>
          </w:tcPr>
          <w:p w14:paraId="0B7C3168" w14:textId="77777777" w:rsidR="000470C6" w:rsidRPr="007B4D9A" w:rsidRDefault="000470C6" w:rsidP="000470C6">
            <w:pPr>
              <w:jc w:val="center"/>
              <w:rPr>
                <w:smallCaps/>
                <w:szCs w:val="20"/>
                <w:lang w:val="en-GB"/>
              </w:rPr>
            </w:pPr>
            <w:r w:rsidRPr="007B4D9A">
              <w:rPr>
                <w:smallCaps/>
                <w:szCs w:val="20"/>
                <w:lang w:val="en-GB"/>
              </w:rPr>
              <w:t>Data source/ Collection Methods</w:t>
            </w:r>
            <w:r w:rsidRPr="007B4D9A">
              <w:rPr>
                <w:rStyle w:val="Refdenotaalpie"/>
                <w:smallCaps/>
                <w:szCs w:val="18"/>
                <w:lang w:val="en-GB"/>
              </w:rPr>
              <w:footnoteReference w:id="84"/>
            </w:r>
          </w:p>
        </w:tc>
        <w:tc>
          <w:tcPr>
            <w:tcW w:w="1080" w:type="dxa"/>
            <w:vMerge w:val="restart"/>
            <w:shd w:val="clear" w:color="auto" w:fill="D9E2F3" w:themeFill="accent1" w:themeFillTint="33"/>
            <w:vAlign w:val="center"/>
          </w:tcPr>
          <w:p w14:paraId="36800806" w14:textId="77777777" w:rsidR="000470C6" w:rsidRPr="007B4D9A" w:rsidRDefault="000470C6" w:rsidP="000470C6">
            <w:pPr>
              <w:jc w:val="center"/>
              <w:rPr>
                <w:smallCaps/>
                <w:szCs w:val="20"/>
                <w:lang w:val="en-GB"/>
              </w:rPr>
            </w:pPr>
            <w:r w:rsidRPr="007B4D9A">
              <w:rPr>
                <w:smallCaps/>
                <w:szCs w:val="20"/>
                <w:lang w:val="en-GB"/>
              </w:rPr>
              <w:t>Frequency</w:t>
            </w:r>
          </w:p>
        </w:tc>
        <w:tc>
          <w:tcPr>
            <w:tcW w:w="1620" w:type="dxa"/>
            <w:vMerge w:val="restart"/>
            <w:shd w:val="clear" w:color="auto" w:fill="D9E2F3" w:themeFill="accent1" w:themeFillTint="33"/>
            <w:vAlign w:val="center"/>
          </w:tcPr>
          <w:p w14:paraId="68C08C38" w14:textId="77777777" w:rsidR="000470C6" w:rsidRPr="007B4D9A" w:rsidRDefault="000470C6" w:rsidP="000470C6">
            <w:pPr>
              <w:jc w:val="center"/>
              <w:rPr>
                <w:smallCaps/>
                <w:szCs w:val="20"/>
                <w:lang w:val="en-GB"/>
              </w:rPr>
            </w:pPr>
            <w:r w:rsidRPr="007B4D9A">
              <w:rPr>
                <w:smallCaps/>
                <w:szCs w:val="20"/>
                <w:lang w:val="en-GB"/>
              </w:rPr>
              <w:t>Responsible for data collection</w:t>
            </w:r>
          </w:p>
        </w:tc>
        <w:tc>
          <w:tcPr>
            <w:tcW w:w="2340" w:type="dxa"/>
            <w:vMerge w:val="restart"/>
            <w:shd w:val="clear" w:color="auto" w:fill="D9E2F3" w:themeFill="accent1" w:themeFillTint="33"/>
            <w:vAlign w:val="center"/>
          </w:tcPr>
          <w:p w14:paraId="3DD02978" w14:textId="77777777" w:rsidR="000470C6" w:rsidRPr="007B4D9A" w:rsidRDefault="000470C6" w:rsidP="000470C6">
            <w:pPr>
              <w:jc w:val="center"/>
              <w:rPr>
                <w:smallCaps/>
                <w:szCs w:val="20"/>
                <w:lang w:val="en-GB"/>
              </w:rPr>
            </w:pPr>
            <w:r w:rsidRPr="007B4D9A">
              <w:rPr>
                <w:smallCaps/>
                <w:szCs w:val="20"/>
                <w:lang w:val="en-GB"/>
              </w:rPr>
              <w:t>Means of verification</w:t>
            </w:r>
          </w:p>
        </w:tc>
      </w:tr>
      <w:tr w:rsidR="000470C6" w:rsidRPr="007B4D9A" w14:paraId="5B01A92E" w14:textId="77777777" w:rsidTr="000470C6">
        <w:trPr>
          <w:tblHeader/>
        </w:trPr>
        <w:tc>
          <w:tcPr>
            <w:tcW w:w="2160" w:type="dxa"/>
            <w:vMerge/>
            <w:shd w:val="clear" w:color="auto" w:fill="F2F2F2" w:themeFill="background1" w:themeFillShade="F2"/>
            <w:vAlign w:val="center"/>
          </w:tcPr>
          <w:p w14:paraId="55BB3078" w14:textId="77777777" w:rsidR="000470C6" w:rsidRPr="007B4D9A" w:rsidRDefault="000470C6" w:rsidP="000470C6">
            <w:pPr>
              <w:jc w:val="center"/>
              <w:rPr>
                <w:b/>
                <w:szCs w:val="20"/>
                <w:lang w:val="en-GB"/>
              </w:rPr>
            </w:pPr>
          </w:p>
        </w:tc>
        <w:tc>
          <w:tcPr>
            <w:tcW w:w="3240" w:type="dxa"/>
            <w:vMerge/>
            <w:shd w:val="clear" w:color="auto" w:fill="F2F2F2" w:themeFill="background1" w:themeFillShade="F2"/>
            <w:vAlign w:val="center"/>
          </w:tcPr>
          <w:p w14:paraId="093F5FF6" w14:textId="77777777" w:rsidR="000470C6" w:rsidRPr="007B4D9A" w:rsidRDefault="000470C6" w:rsidP="000470C6">
            <w:pPr>
              <w:jc w:val="center"/>
              <w:rPr>
                <w:b/>
                <w:szCs w:val="20"/>
                <w:lang w:val="en-GB"/>
              </w:rPr>
            </w:pPr>
          </w:p>
        </w:tc>
        <w:tc>
          <w:tcPr>
            <w:tcW w:w="1080" w:type="dxa"/>
            <w:shd w:val="clear" w:color="auto" w:fill="D9E2F3" w:themeFill="accent1" w:themeFillTint="33"/>
            <w:vAlign w:val="center"/>
          </w:tcPr>
          <w:p w14:paraId="5F511737" w14:textId="77777777" w:rsidR="000470C6" w:rsidRPr="007B4D9A" w:rsidRDefault="000470C6" w:rsidP="000470C6">
            <w:pPr>
              <w:jc w:val="center"/>
              <w:rPr>
                <w:i/>
                <w:smallCaps/>
                <w:szCs w:val="20"/>
                <w:lang w:val="en-GB"/>
              </w:rPr>
            </w:pPr>
            <w:r w:rsidRPr="007B4D9A">
              <w:rPr>
                <w:i/>
                <w:smallCaps/>
                <w:szCs w:val="20"/>
                <w:lang w:val="en-GB"/>
              </w:rPr>
              <w:t>MID</w:t>
            </w:r>
          </w:p>
        </w:tc>
        <w:tc>
          <w:tcPr>
            <w:tcW w:w="1080" w:type="dxa"/>
            <w:shd w:val="clear" w:color="auto" w:fill="D9E2F3" w:themeFill="accent1" w:themeFillTint="33"/>
            <w:vAlign w:val="center"/>
          </w:tcPr>
          <w:p w14:paraId="44F47152" w14:textId="77777777" w:rsidR="000470C6" w:rsidRPr="007B4D9A" w:rsidRDefault="000470C6" w:rsidP="000470C6">
            <w:pPr>
              <w:jc w:val="center"/>
              <w:rPr>
                <w:i/>
                <w:smallCaps/>
                <w:szCs w:val="20"/>
                <w:lang w:val="en-GB"/>
              </w:rPr>
            </w:pPr>
            <w:r w:rsidRPr="007B4D9A">
              <w:rPr>
                <w:i/>
                <w:smallCaps/>
                <w:szCs w:val="20"/>
                <w:lang w:val="en-GB"/>
              </w:rPr>
              <w:t>EOP</w:t>
            </w:r>
          </w:p>
        </w:tc>
        <w:tc>
          <w:tcPr>
            <w:tcW w:w="1620" w:type="dxa"/>
            <w:vMerge/>
            <w:shd w:val="clear" w:color="auto" w:fill="F2F2F2" w:themeFill="background1" w:themeFillShade="F2"/>
            <w:vAlign w:val="center"/>
          </w:tcPr>
          <w:p w14:paraId="70AC368B" w14:textId="77777777" w:rsidR="000470C6" w:rsidRPr="007B4D9A" w:rsidRDefault="000470C6" w:rsidP="000470C6">
            <w:pPr>
              <w:jc w:val="center"/>
              <w:rPr>
                <w:b/>
                <w:szCs w:val="20"/>
                <w:lang w:val="en-GB"/>
              </w:rPr>
            </w:pPr>
          </w:p>
        </w:tc>
        <w:tc>
          <w:tcPr>
            <w:tcW w:w="1080" w:type="dxa"/>
            <w:vMerge/>
            <w:shd w:val="clear" w:color="auto" w:fill="F2F2F2" w:themeFill="background1" w:themeFillShade="F2"/>
            <w:vAlign w:val="center"/>
          </w:tcPr>
          <w:p w14:paraId="19B577F2" w14:textId="77777777" w:rsidR="000470C6" w:rsidRPr="007B4D9A" w:rsidRDefault="000470C6" w:rsidP="000470C6">
            <w:pPr>
              <w:jc w:val="center"/>
              <w:rPr>
                <w:b/>
                <w:szCs w:val="20"/>
                <w:lang w:val="en-GB"/>
              </w:rPr>
            </w:pPr>
          </w:p>
        </w:tc>
        <w:tc>
          <w:tcPr>
            <w:tcW w:w="1620" w:type="dxa"/>
            <w:vMerge/>
            <w:shd w:val="clear" w:color="auto" w:fill="F2F2F2" w:themeFill="background1" w:themeFillShade="F2"/>
            <w:vAlign w:val="center"/>
          </w:tcPr>
          <w:p w14:paraId="61C745B8" w14:textId="77777777" w:rsidR="000470C6" w:rsidRPr="007B4D9A" w:rsidRDefault="000470C6" w:rsidP="000470C6">
            <w:pPr>
              <w:jc w:val="center"/>
              <w:rPr>
                <w:b/>
                <w:szCs w:val="20"/>
                <w:lang w:val="en-GB"/>
              </w:rPr>
            </w:pPr>
          </w:p>
        </w:tc>
        <w:tc>
          <w:tcPr>
            <w:tcW w:w="2340" w:type="dxa"/>
            <w:vMerge/>
            <w:shd w:val="clear" w:color="auto" w:fill="F2F2F2" w:themeFill="background1" w:themeFillShade="F2"/>
            <w:vAlign w:val="center"/>
          </w:tcPr>
          <w:p w14:paraId="34CA96A3" w14:textId="77777777" w:rsidR="000470C6" w:rsidRPr="007B4D9A" w:rsidRDefault="000470C6" w:rsidP="000470C6">
            <w:pPr>
              <w:jc w:val="center"/>
              <w:rPr>
                <w:b/>
                <w:szCs w:val="20"/>
                <w:lang w:val="en-GB"/>
              </w:rPr>
            </w:pPr>
          </w:p>
        </w:tc>
      </w:tr>
      <w:tr w:rsidR="000470C6" w:rsidRPr="007B4D9A" w14:paraId="629CD43C" w14:textId="77777777" w:rsidTr="000470C6">
        <w:trPr>
          <w:trHeight w:val="278"/>
        </w:trPr>
        <w:tc>
          <w:tcPr>
            <w:tcW w:w="2160" w:type="dxa"/>
            <w:vMerge w:val="restart"/>
            <w:shd w:val="clear" w:color="auto" w:fill="D9E2F3" w:themeFill="accent1" w:themeFillTint="33"/>
          </w:tcPr>
          <w:p w14:paraId="69C42BDD"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u w:val="single"/>
                <w:lang w:val="en-GB"/>
              </w:rPr>
              <w:t>Objective:</w:t>
            </w:r>
            <w:r w:rsidRPr="007B4D9A">
              <w:rPr>
                <w:rFonts w:asciiTheme="minorHAnsi" w:hAnsiTheme="minorHAnsi" w:cstheme="minorHAnsi"/>
                <w:sz w:val="16"/>
                <w:szCs w:val="16"/>
                <w:lang w:val="en-GB"/>
              </w:rPr>
              <w:t xml:space="preserve"> Development of resilient and low emission public and private transportation systems in Jamaica.</w:t>
            </w:r>
          </w:p>
        </w:tc>
        <w:tc>
          <w:tcPr>
            <w:tcW w:w="3240" w:type="dxa"/>
            <w:shd w:val="clear" w:color="auto" w:fill="auto"/>
          </w:tcPr>
          <w:p w14:paraId="25D3BB8B"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GEF6.3 (#1) Aggregated energy saved (MJ)</w:t>
            </w:r>
          </w:p>
        </w:tc>
        <w:tc>
          <w:tcPr>
            <w:tcW w:w="1080" w:type="dxa"/>
          </w:tcPr>
          <w:p w14:paraId="46CE797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0 MJ</w:t>
            </w:r>
          </w:p>
        </w:tc>
        <w:tc>
          <w:tcPr>
            <w:tcW w:w="1080" w:type="dxa"/>
          </w:tcPr>
          <w:p w14:paraId="7A15DBD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1,300,000 MJ</w:t>
            </w:r>
          </w:p>
        </w:tc>
        <w:tc>
          <w:tcPr>
            <w:tcW w:w="1620" w:type="dxa"/>
            <w:shd w:val="clear" w:color="auto" w:fill="auto"/>
          </w:tcPr>
          <w:p w14:paraId="33A071C5"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Avoided fuel use for similar km-pp over same routes</w:t>
            </w:r>
            <w:r w:rsidRPr="007B4D9A">
              <w:rPr>
                <w:rStyle w:val="Refdenotaalpie"/>
                <w:szCs w:val="16"/>
                <w:lang w:val="en-GB"/>
              </w:rPr>
              <w:footnoteReference w:id="85"/>
            </w:r>
          </w:p>
        </w:tc>
        <w:tc>
          <w:tcPr>
            <w:tcW w:w="1080" w:type="dxa"/>
            <w:shd w:val="clear" w:color="auto" w:fill="auto"/>
          </w:tcPr>
          <w:p w14:paraId="2D396D4E"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at EOP</w:t>
            </w:r>
          </w:p>
        </w:tc>
        <w:tc>
          <w:tcPr>
            <w:tcW w:w="1620" w:type="dxa"/>
            <w:shd w:val="clear" w:color="auto" w:fill="auto"/>
          </w:tcPr>
          <w:p w14:paraId="0F2321E8"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51D86938"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340" w:type="dxa"/>
            <w:shd w:val="clear" w:color="auto" w:fill="auto"/>
          </w:tcPr>
          <w:p w14:paraId="76495C10"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Records of EV pilot operations</w:t>
            </w:r>
          </w:p>
          <w:p w14:paraId="775DC007"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project reports and site visits</w:t>
            </w:r>
          </w:p>
        </w:tc>
      </w:tr>
      <w:tr w:rsidR="000470C6" w:rsidRPr="007B4D9A" w14:paraId="339F2344" w14:textId="77777777" w:rsidTr="000470C6">
        <w:trPr>
          <w:trHeight w:val="260"/>
        </w:trPr>
        <w:tc>
          <w:tcPr>
            <w:tcW w:w="2160" w:type="dxa"/>
            <w:vMerge/>
            <w:shd w:val="clear" w:color="auto" w:fill="D9E2F3" w:themeFill="accent1" w:themeFillTint="33"/>
          </w:tcPr>
          <w:p w14:paraId="35870034" w14:textId="77777777" w:rsidR="000470C6" w:rsidRPr="007B4D9A" w:rsidRDefault="000470C6" w:rsidP="000470C6">
            <w:pPr>
              <w:rPr>
                <w:rFonts w:asciiTheme="minorHAnsi" w:hAnsiTheme="minorHAnsi" w:cstheme="minorHAnsi"/>
                <w:b/>
                <w:sz w:val="16"/>
                <w:szCs w:val="16"/>
                <w:lang w:val="en-GB"/>
              </w:rPr>
            </w:pPr>
          </w:p>
        </w:tc>
        <w:tc>
          <w:tcPr>
            <w:tcW w:w="3240" w:type="dxa"/>
            <w:shd w:val="clear" w:color="auto" w:fill="auto"/>
          </w:tcPr>
          <w:p w14:paraId="171F8EC7"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GEF6.4 (#2) Increase in installed RE capacity per technology (MW)</w:t>
            </w:r>
          </w:p>
        </w:tc>
        <w:tc>
          <w:tcPr>
            <w:tcW w:w="1080" w:type="dxa"/>
          </w:tcPr>
          <w:p w14:paraId="30B53180"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0.0 MW</w:t>
            </w:r>
          </w:p>
        </w:tc>
        <w:tc>
          <w:tcPr>
            <w:tcW w:w="1080" w:type="dxa"/>
          </w:tcPr>
          <w:p w14:paraId="3238C0B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0.010 MW</w:t>
            </w:r>
          </w:p>
        </w:tc>
        <w:tc>
          <w:tcPr>
            <w:tcW w:w="1620" w:type="dxa"/>
            <w:shd w:val="clear" w:color="auto" w:fill="auto"/>
          </w:tcPr>
          <w:p w14:paraId="4646BFD8"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Verification of RE for EV charging</w:t>
            </w:r>
          </w:p>
        </w:tc>
        <w:tc>
          <w:tcPr>
            <w:tcW w:w="1080" w:type="dxa"/>
            <w:shd w:val="clear" w:color="auto" w:fill="auto"/>
          </w:tcPr>
          <w:p w14:paraId="233A8941"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at EOP</w:t>
            </w:r>
          </w:p>
        </w:tc>
        <w:tc>
          <w:tcPr>
            <w:tcW w:w="1620" w:type="dxa"/>
            <w:shd w:val="clear" w:color="auto" w:fill="auto"/>
          </w:tcPr>
          <w:p w14:paraId="17B0368B"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5E292140"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340" w:type="dxa"/>
            <w:shd w:val="clear" w:color="auto" w:fill="auto"/>
          </w:tcPr>
          <w:p w14:paraId="6AED7B46"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 MSET statistics; JPS reports</w:t>
            </w:r>
          </w:p>
        </w:tc>
      </w:tr>
      <w:tr w:rsidR="000470C6" w:rsidRPr="007B4D9A" w14:paraId="1287B1AA" w14:textId="77777777" w:rsidTr="000470C6">
        <w:trPr>
          <w:trHeight w:val="260"/>
        </w:trPr>
        <w:tc>
          <w:tcPr>
            <w:tcW w:w="2160" w:type="dxa"/>
            <w:vMerge/>
            <w:shd w:val="clear" w:color="auto" w:fill="D9E2F3" w:themeFill="accent1" w:themeFillTint="33"/>
          </w:tcPr>
          <w:p w14:paraId="7B18C4D6" w14:textId="77777777" w:rsidR="000470C6" w:rsidRPr="007B4D9A" w:rsidRDefault="000470C6" w:rsidP="000470C6">
            <w:pPr>
              <w:rPr>
                <w:rFonts w:asciiTheme="minorHAnsi" w:hAnsiTheme="minorHAnsi" w:cstheme="minorHAnsi"/>
                <w:b/>
                <w:sz w:val="16"/>
                <w:szCs w:val="16"/>
                <w:lang w:val="en-GB"/>
              </w:rPr>
            </w:pPr>
          </w:p>
        </w:tc>
        <w:tc>
          <w:tcPr>
            <w:tcW w:w="3240" w:type="dxa"/>
            <w:shd w:val="clear" w:color="auto" w:fill="auto"/>
          </w:tcPr>
          <w:p w14:paraId="00443D7B"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GEF6 (#3) Greenhouse gas emissions mitigated (CO2eq) (a) direct; (b) indirect.</w:t>
            </w:r>
          </w:p>
        </w:tc>
        <w:tc>
          <w:tcPr>
            <w:tcW w:w="1080" w:type="dxa"/>
          </w:tcPr>
          <w:p w14:paraId="54F75559"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0; 0</w:t>
            </w:r>
          </w:p>
        </w:tc>
        <w:tc>
          <w:tcPr>
            <w:tcW w:w="1080" w:type="dxa"/>
          </w:tcPr>
          <w:p w14:paraId="2F9223F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(a) 762 tCO2;</w:t>
            </w:r>
          </w:p>
          <w:p w14:paraId="147B2496"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(b) 199,000 tCO2</w:t>
            </w:r>
          </w:p>
        </w:tc>
        <w:tc>
          <w:tcPr>
            <w:tcW w:w="1620" w:type="dxa"/>
            <w:shd w:val="clear" w:color="auto" w:fill="auto"/>
          </w:tcPr>
          <w:p w14:paraId="53373E25"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GHG methodology as per Annex 12</w:t>
            </w:r>
          </w:p>
        </w:tc>
        <w:tc>
          <w:tcPr>
            <w:tcW w:w="1080" w:type="dxa"/>
            <w:shd w:val="clear" w:color="auto" w:fill="auto"/>
          </w:tcPr>
          <w:p w14:paraId="0957FF5D"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at EOP</w:t>
            </w:r>
          </w:p>
        </w:tc>
        <w:tc>
          <w:tcPr>
            <w:tcW w:w="1620" w:type="dxa"/>
            <w:shd w:val="clear" w:color="auto" w:fill="auto"/>
          </w:tcPr>
          <w:p w14:paraId="0FEC582C"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78FF4B1A"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340" w:type="dxa"/>
            <w:shd w:val="clear" w:color="auto" w:fill="auto"/>
          </w:tcPr>
          <w:p w14:paraId="74F10A58"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 xml:space="preserve">Records of EV pilot operations </w:t>
            </w:r>
          </w:p>
          <w:p w14:paraId="5E26D35E"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tc>
      </w:tr>
      <w:tr w:rsidR="000470C6" w:rsidRPr="007B4D9A" w14:paraId="154D44AA" w14:textId="77777777" w:rsidTr="000470C6">
        <w:trPr>
          <w:trHeight w:val="260"/>
        </w:trPr>
        <w:tc>
          <w:tcPr>
            <w:tcW w:w="2160" w:type="dxa"/>
            <w:vMerge/>
            <w:tcBorders>
              <w:bottom w:val="double" w:sz="4" w:space="0" w:color="auto"/>
            </w:tcBorders>
            <w:shd w:val="clear" w:color="auto" w:fill="D9E2F3" w:themeFill="accent1" w:themeFillTint="33"/>
          </w:tcPr>
          <w:p w14:paraId="7AB78B8A" w14:textId="77777777" w:rsidR="000470C6" w:rsidRPr="007B4D9A" w:rsidRDefault="000470C6" w:rsidP="000470C6">
            <w:pPr>
              <w:rPr>
                <w:rFonts w:asciiTheme="minorHAnsi" w:hAnsiTheme="minorHAnsi" w:cstheme="minorHAnsi"/>
                <w:b/>
                <w:sz w:val="16"/>
                <w:szCs w:val="16"/>
                <w:lang w:val="en-GB"/>
              </w:rPr>
            </w:pPr>
          </w:p>
        </w:tc>
        <w:tc>
          <w:tcPr>
            <w:tcW w:w="3240" w:type="dxa"/>
            <w:tcBorders>
              <w:bottom w:val="double" w:sz="4" w:space="0" w:color="auto"/>
            </w:tcBorders>
            <w:shd w:val="clear" w:color="auto" w:fill="auto"/>
          </w:tcPr>
          <w:p w14:paraId="6E712398"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GEF11 (#4) Number of direct beneficiaries as co-benefit of GEF investment (#m;#f)</w:t>
            </w:r>
          </w:p>
        </w:tc>
        <w:tc>
          <w:tcPr>
            <w:tcW w:w="1080" w:type="dxa"/>
            <w:tcBorders>
              <w:bottom w:val="double" w:sz="4" w:space="0" w:color="auto"/>
            </w:tcBorders>
          </w:tcPr>
          <w:p w14:paraId="056F5EC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0m; 0f</w:t>
            </w:r>
          </w:p>
        </w:tc>
        <w:tc>
          <w:tcPr>
            <w:tcW w:w="1080" w:type="dxa"/>
            <w:tcBorders>
              <w:bottom w:val="double" w:sz="4" w:space="0" w:color="auto"/>
            </w:tcBorders>
          </w:tcPr>
          <w:p w14:paraId="1C94BD8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20,000 (30%;70%)</w:t>
            </w:r>
          </w:p>
        </w:tc>
        <w:tc>
          <w:tcPr>
            <w:tcW w:w="1620" w:type="dxa"/>
            <w:tcBorders>
              <w:bottom w:val="double" w:sz="4" w:space="0" w:color="auto"/>
            </w:tcBorders>
            <w:shd w:val="clear" w:color="auto" w:fill="auto"/>
          </w:tcPr>
          <w:p w14:paraId="1138DDAF"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UWI Campus information</w:t>
            </w:r>
          </w:p>
        </w:tc>
        <w:tc>
          <w:tcPr>
            <w:tcW w:w="1080" w:type="dxa"/>
            <w:tcBorders>
              <w:bottom w:val="double" w:sz="4" w:space="0" w:color="auto"/>
            </w:tcBorders>
            <w:shd w:val="clear" w:color="auto" w:fill="auto"/>
          </w:tcPr>
          <w:p w14:paraId="4D9D4808"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at PIR / EOP</w:t>
            </w:r>
          </w:p>
        </w:tc>
        <w:tc>
          <w:tcPr>
            <w:tcW w:w="1620" w:type="dxa"/>
            <w:tcBorders>
              <w:bottom w:val="double" w:sz="4" w:space="0" w:color="auto"/>
            </w:tcBorders>
            <w:shd w:val="clear" w:color="auto" w:fill="auto"/>
          </w:tcPr>
          <w:p w14:paraId="25E1435C"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4DE1DBD7"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340" w:type="dxa"/>
            <w:tcBorders>
              <w:bottom w:val="double" w:sz="4" w:space="0" w:color="auto"/>
            </w:tcBorders>
            <w:shd w:val="clear" w:color="auto" w:fill="auto"/>
          </w:tcPr>
          <w:p w14:paraId="6CBBA284"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Official UWI publications</w:t>
            </w:r>
          </w:p>
          <w:p w14:paraId="755692DE"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tc>
      </w:tr>
      <w:tr w:rsidR="003E5372" w:rsidRPr="007B4D9A" w14:paraId="733613E3" w14:textId="77777777" w:rsidTr="003E5372">
        <w:trPr>
          <w:trHeight w:val="672"/>
        </w:trPr>
        <w:tc>
          <w:tcPr>
            <w:tcW w:w="2160" w:type="dxa"/>
            <w:vMerge w:val="restart"/>
            <w:tcBorders>
              <w:top w:val="double" w:sz="4" w:space="0" w:color="auto"/>
            </w:tcBorders>
            <w:shd w:val="clear" w:color="auto" w:fill="D9E2F3" w:themeFill="accent1" w:themeFillTint="33"/>
          </w:tcPr>
          <w:p w14:paraId="504FE488" w14:textId="77777777" w:rsidR="003E5372" w:rsidRPr="007B4D9A" w:rsidRDefault="003E5372" w:rsidP="000470C6">
            <w:pPr>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1.1:</w:t>
            </w:r>
            <w:r w:rsidRPr="007B4D9A">
              <w:rPr>
                <w:rFonts w:asciiTheme="minorHAnsi" w:hAnsiTheme="minorHAnsi" w:cstheme="minorHAnsi"/>
                <w:sz w:val="16"/>
                <w:szCs w:val="16"/>
                <w:lang w:val="en-GB"/>
              </w:rPr>
              <w:t xml:space="preserve"> The policy and institutional framework for low-emission electric mobility in Jamaica has been strengthened.</w:t>
            </w:r>
          </w:p>
        </w:tc>
        <w:tc>
          <w:tcPr>
            <w:tcW w:w="3240" w:type="dxa"/>
            <w:tcBorders>
              <w:top w:val="double" w:sz="4" w:space="0" w:color="auto"/>
            </w:tcBorders>
            <w:shd w:val="clear" w:color="auto" w:fill="auto"/>
          </w:tcPr>
          <w:p w14:paraId="23FF06C8" w14:textId="6223E0C4" w:rsidR="003E5372" w:rsidRPr="007B4D9A" w:rsidRDefault="003E5372" w:rsidP="007B046A">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GP3.1 (#5) Qualitative rating of Jamaica’s institutional capacity to promote the uptake of low-carbon electric mobility (1 to 4)</w:t>
            </w:r>
            <w:r w:rsidRPr="007B4D9A">
              <w:rPr>
                <w:rStyle w:val="Refdenotaalpie"/>
                <w:szCs w:val="16"/>
                <w:lang w:val="en-GB"/>
              </w:rPr>
              <w:footnoteReference w:id="86"/>
            </w:r>
            <w:r w:rsidRPr="007B4D9A">
              <w:rPr>
                <w:rFonts w:asciiTheme="minorHAnsi" w:hAnsiTheme="minorHAnsi" w:cstheme="minorHAnsi"/>
                <w:sz w:val="16"/>
                <w:szCs w:val="16"/>
                <w:lang w:val="en-GB"/>
              </w:rPr>
              <w:t>.</w:t>
            </w:r>
          </w:p>
        </w:tc>
        <w:tc>
          <w:tcPr>
            <w:tcW w:w="1080" w:type="dxa"/>
            <w:tcBorders>
              <w:top w:val="double" w:sz="4" w:space="0" w:color="auto"/>
            </w:tcBorders>
          </w:tcPr>
          <w:p w14:paraId="09B3E42D" w14:textId="0E142C23" w:rsidR="003E5372" w:rsidRPr="007B4D9A" w:rsidRDefault="003E5372"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080" w:type="dxa"/>
            <w:tcBorders>
              <w:top w:val="double" w:sz="4" w:space="0" w:color="auto"/>
            </w:tcBorders>
          </w:tcPr>
          <w:p w14:paraId="55454AB1" w14:textId="51525E7B" w:rsidR="003E5372" w:rsidRPr="007B4D9A" w:rsidRDefault="003E5372"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3</w:t>
            </w:r>
          </w:p>
        </w:tc>
        <w:tc>
          <w:tcPr>
            <w:tcW w:w="1620" w:type="dxa"/>
            <w:tcBorders>
              <w:top w:val="double" w:sz="4" w:space="0" w:color="auto"/>
            </w:tcBorders>
            <w:shd w:val="clear" w:color="auto" w:fill="auto"/>
          </w:tcPr>
          <w:p w14:paraId="5E4F58EB" w14:textId="5A01AB09" w:rsidR="003E5372" w:rsidRPr="007B4D9A" w:rsidRDefault="003E5372"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Judgements by GOJ stakeholders (PSC members)</w:t>
            </w:r>
          </w:p>
        </w:tc>
        <w:tc>
          <w:tcPr>
            <w:tcW w:w="1080" w:type="dxa"/>
            <w:tcBorders>
              <w:top w:val="double" w:sz="4" w:space="0" w:color="auto"/>
            </w:tcBorders>
            <w:shd w:val="clear" w:color="auto" w:fill="auto"/>
          </w:tcPr>
          <w:p w14:paraId="25130970" w14:textId="3B94C19A" w:rsidR="003E5372" w:rsidRPr="007B4D9A" w:rsidRDefault="003E5372"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at EOP</w:t>
            </w:r>
          </w:p>
        </w:tc>
        <w:tc>
          <w:tcPr>
            <w:tcW w:w="1620" w:type="dxa"/>
            <w:tcBorders>
              <w:top w:val="double" w:sz="4" w:space="0" w:color="auto"/>
            </w:tcBorders>
            <w:shd w:val="clear" w:color="auto" w:fill="auto"/>
          </w:tcPr>
          <w:p w14:paraId="665DCDE6" w14:textId="50DA2CD4" w:rsidR="003E5372" w:rsidRPr="007B4D9A" w:rsidRDefault="003E5372"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PSC (questionnaire self-assessment)</w:t>
            </w:r>
          </w:p>
        </w:tc>
        <w:tc>
          <w:tcPr>
            <w:tcW w:w="2340" w:type="dxa"/>
            <w:tcBorders>
              <w:top w:val="double" w:sz="4" w:space="0" w:color="auto"/>
            </w:tcBorders>
            <w:shd w:val="clear" w:color="auto" w:fill="auto"/>
          </w:tcPr>
          <w:p w14:paraId="00BC8B6A" w14:textId="77777777" w:rsidR="003E5372" w:rsidRPr="007B4D9A" w:rsidRDefault="003E5372"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PSC self-assessment</w:t>
            </w:r>
          </w:p>
          <w:p w14:paraId="18258A44" w14:textId="5C3D137C" w:rsidR="003E5372" w:rsidRPr="007B4D9A" w:rsidRDefault="003E5372"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Verifiable progress in official GOJ publications</w:t>
            </w:r>
          </w:p>
        </w:tc>
      </w:tr>
      <w:tr w:rsidR="000470C6" w:rsidRPr="007B4D9A" w14:paraId="34B0E466" w14:textId="77777777" w:rsidTr="000470C6">
        <w:trPr>
          <w:trHeight w:val="424"/>
        </w:trPr>
        <w:tc>
          <w:tcPr>
            <w:tcW w:w="2160" w:type="dxa"/>
            <w:vMerge/>
            <w:shd w:val="clear" w:color="auto" w:fill="D9E2F3" w:themeFill="accent1" w:themeFillTint="33"/>
          </w:tcPr>
          <w:p w14:paraId="06F3D556" w14:textId="77777777" w:rsidR="000470C6" w:rsidRPr="007B4D9A" w:rsidRDefault="000470C6" w:rsidP="000470C6">
            <w:pPr>
              <w:rPr>
                <w:rFonts w:asciiTheme="minorHAnsi" w:hAnsiTheme="minorHAnsi" w:cstheme="minorHAnsi"/>
                <w:sz w:val="16"/>
                <w:szCs w:val="16"/>
                <w:lang w:val="en-GB"/>
              </w:rPr>
            </w:pPr>
          </w:p>
        </w:tc>
        <w:tc>
          <w:tcPr>
            <w:tcW w:w="3240" w:type="dxa"/>
            <w:shd w:val="clear" w:color="auto" w:fill="auto"/>
          </w:tcPr>
          <w:p w14:paraId="534BFBFD" w14:textId="1572B9F0"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GP3.4 (#</w:t>
            </w:r>
            <w:r w:rsidR="002D6DC3" w:rsidRPr="007B4D9A">
              <w:rPr>
                <w:rFonts w:asciiTheme="minorHAnsi" w:hAnsiTheme="minorHAnsi" w:cstheme="minorHAnsi"/>
                <w:sz w:val="16"/>
                <w:szCs w:val="16"/>
                <w:lang w:val="en-GB"/>
              </w:rPr>
              <w:t>6</w:t>
            </w:r>
            <w:r w:rsidRPr="007B4D9A">
              <w:rPr>
                <w:rFonts w:asciiTheme="minorHAnsi" w:hAnsiTheme="minorHAnsi" w:cstheme="minorHAnsi"/>
                <w:sz w:val="16"/>
                <w:szCs w:val="16"/>
                <w:lang w:val="en-GB"/>
              </w:rPr>
              <w:t>) Longer-term projections investigating the nexus between low carbon electric mobility and renewable power integration are part of the national strategy on low-carbon electric mobility (status integrated RE-EV- strategy or plan: none/discussed /draft/completed)</w:t>
            </w:r>
          </w:p>
        </w:tc>
        <w:tc>
          <w:tcPr>
            <w:tcW w:w="1080" w:type="dxa"/>
          </w:tcPr>
          <w:p w14:paraId="250EF82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draft</w:t>
            </w:r>
          </w:p>
        </w:tc>
        <w:tc>
          <w:tcPr>
            <w:tcW w:w="1080" w:type="dxa"/>
          </w:tcPr>
          <w:p w14:paraId="4A52781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completed</w:t>
            </w:r>
          </w:p>
        </w:tc>
        <w:tc>
          <w:tcPr>
            <w:tcW w:w="1620" w:type="dxa"/>
            <w:shd w:val="clear" w:color="auto" w:fill="auto"/>
          </w:tcPr>
          <w:p w14:paraId="58D6ADC0"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Monitoring of eMobility policy process; energy sector action plans; investment in RE generation and T&amp;D infrastructure</w:t>
            </w:r>
          </w:p>
        </w:tc>
        <w:tc>
          <w:tcPr>
            <w:tcW w:w="1080" w:type="dxa"/>
            <w:shd w:val="clear" w:color="auto" w:fill="auto"/>
          </w:tcPr>
          <w:p w14:paraId="3ED487F3"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at PIR / EOP</w:t>
            </w:r>
          </w:p>
        </w:tc>
        <w:tc>
          <w:tcPr>
            <w:tcW w:w="1620" w:type="dxa"/>
            <w:shd w:val="clear" w:color="auto" w:fill="auto"/>
          </w:tcPr>
          <w:p w14:paraId="7A705003"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340" w:type="dxa"/>
            <w:shd w:val="clear" w:color="auto" w:fill="auto"/>
          </w:tcPr>
          <w:p w14:paraId="41BA8205"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Official GOJ publications</w:t>
            </w:r>
          </w:p>
          <w:p w14:paraId="2B1AC845"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MSET sector statistics</w:t>
            </w:r>
          </w:p>
          <w:p w14:paraId="3D81B95C"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tc>
      </w:tr>
      <w:tr w:rsidR="000470C6" w:rsidRPr="007B4D9A" w14:paraId="21D7008C" w14:textId="77777777" w:rsidTr="000470C6">
        <w:trPr>
          <w:trHeight w:val="424"/>
        </w:trPr>
        <w:tc>
          <w:tcPr>
            <w:tcW w:w="2160" w:type="dxa"/>
            <w:vMerge/>
            <w:shd w:val="clear" w:color="auto" w:fill="D9E2F3" w:themeFill="accent1" w:themeFillTint="33"/>
          </w:tcPr>
          <w:p w14:paraId="0136FF11" w14:textId="77777777" w:rsidR="000470C6" w:rsidRPr="007B4D9A" w:rsidRDefault="000470C6" w:rsidP="000470C6">
            <w:pPr>
              <w:rPr>
                <w:rFonts w:asciiTheme="minorHAnsi" w:hAnsiTheme="minorHAnsi" w:cstheme="minorHAnsi"/>
                <w:sz w:val="16"/>
                <w:szCs w:val="16"/>
                <w:lang w:val="en-GB"/>
              </w:rPr>
            </w:pPr>
          </w:p>
        </w:tc>
        <w:tc>
          <w:tcPr>
            <w:tcW w:w="3240" w:type="dxa"/>
            <w:shd w:val="clear" w:color="auto" w:fill="auto"/>
          </w:tcPr>
          <w:p w14:paraId="35E3D2C5" w14:textId="6D53F3E4"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JA1-1 (#</w:t>
            </w:r>
            <w:r w:rsidR="00896DAB" w:rsidRPr="007B4D9A">
              <w:rPr>
                <w:rFonts w:asciiTheme="minorHAnsi" w:hAnsiTheme="minorHAnsi" w:cstheme="minorHAnsi"/>
                <w:sz w:val="16"/>
                <w:szCs w:val="16"/>
                <w:lang w:val="en-GB"/>
              </w:rPr>
              <w:t>7</w:t>
            </w:r>
            <w:r w:rsidRPr="007B4D9A">
              <w:rPr>
                <w:rFonts w:asciiTheme="minorHAnsi" w:hAnsiTheme="minorHAnsi" w:cstheme="minorHAnsi"/>
                <w:sz w:val="16"/>
                <w:szCs w:val="16"/>
                <w:lang w:val="en-GB"/>
              </w:rPr>
              <w:t>) Technical Standards for electric road mobility (none/discussed/proposed/adopted).</w:t>
            </w:r>
          </w:p>
        </w:tc>
        <w:tc>
          <w:tcPr>
            <w:tcW w:w="1080" w:type="dxa"/>
          </w:tcPr>
          <w:p w14:paraId="00198DC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proposed</w:t>
            </w:r>
          </w:p>
        </w:tc>
        <w:tc>
          <w:tcPr>
            <w:tcW w:w="1080" w:type="dxa"/>
          </w:tcPr>
          <w:p w14:paraId="6F6027A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adopted</w:t>
            </w:r>
          </w:p>
        </w:tc>
        <w:tc>
          <w:tcPr>
            <w:tcW w:w="1620" w:type="dxa"/>
            <w:shd w:val="clear" w:color="auto" w:fill="auto"/>
          </w:tcPr>
          <w:p w14:paraId="56DD8217"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Monitoring  of development process for technical standards</w:t>
            </w:r>
          </w:p>
        </w:tc>
        <w:tc>
          <w:tcPr>
            <w:tcW w:w="1080" w:type="dxa"/>
            <w:shd w:val="clear" w:color="auto" w:fill="auto"/>
          </w:tcPr>
          <w:p w14:paraId="0AD486CC"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at PIR / EOP</w:t>
            </w:r>
          </w:p>
        </w:tc>
        <w:tc>
          <w:tcPr>
            <w:tcW w:w="1620" w:type="dxa"/>
            <w:shd w:val="clear" w:color="auto" w:fill="auto"/>
          </w:tcPr>
          <w:p w14:paraId="1643FCCE"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340" w:type="dxa"/>
            <w:shd w:val="clear" w:color="auto" w:fill="auto"/>
          </w:tcPr>
          <w:p w14:paraId="49462342"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Official GOJ publications</w:t>
            </w:r>
          </w:p>
          <w:p w14:paraId="22C36C33"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p w14:paraId="3E1AB678"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 xml:space="preserve">interviews by TE of participants in technical committees </w:t>
            </w:r>
          </w:p>
        </w:tc>
      </w:tr>
      <w:tr w:rsidR="000470C6" w:rsidRPr="007B4D9A" w14:paraId="75E15870" w14:textId="77777777" w:rsidTr="000470C6">
        <w:trPr>
          <w:trHeight w:val="424"/>
        </w:trPr>
        <w:tc>
          <w:tcPr>
            <w:tcW w:w="2160" w:type="dxa"/>
            <w:vMerge/>
            <w:shd w:val="clear" w:color="auto" w:fill="D9E2F3" w:themeFill="accent1" w:themeFillTint="33"/>
          </w:tcPr>
          <w:p w14:paraId="503CC45D" w14:textId="77777777" w:rsidR="000470C6" w:rsidRPr="007B4D9A" w:rsidRDefault="000470C6" w:rsidP="000470C6">
            <w:pPr>
              <w:rPr>
                <w:rFonts w:asciiTheme="minorHAnsi" w:hAnsiTheme="minorHAnsi" w:cstheme="minorHAnsi"/>
                <w:sz w:val="16"/>
                <w:szCs w:val="16"/>
                <w:lang w:val="en-GB"/>
              </w:rPr>
            </w:pPr>
          </w:p>
        </w:tc>
        <w:tc>
          <w:tcPr>
            <w:tcW w:w="3240" w:type="dxa"/>
            <w:shd w:val="clear" w:color="auto" w:fill="auto"/>
          </w:tcPr>
          <w:p w14:paraId="464604E4" w14:textId="48C06B83"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JA1-2 (#</w:t>
            </w:r>
            <w:r w:rsidR="00896DAB" w:rsidRPr="007B4D9A">
              <w:rPr>
                <w:rFonts w:asciiTheme="minorHAnsi" w:hAnsiTheme="minorHAnsi" w:cstheme="minorHAnsi"/>
                <w:sz w:val="16"/>
                <w:szCs w:val="16"/>
                <w:lang w:val="en-GB"/>
              </w:rPr>
              <w:t>8</w:t>
            </w:r>
            <w:r w:rsidRPr="007B4D9A">
              <w:rPr>
                <w:rFonts w:asciiTheme="minorHAnsi" w:hAnsiTheme="minorHAnsi" w:cstheme="minorHAnsi"/>
                <w:sz w:val="16"/>
                <w:szCs w:val="16"/>
                <w:lang w:val="en-GB"/>
              </w:rPr>
              <w:t>) Number of information requests to mobility data clearinghouse (#requests/year)</w:t>
            </w:r>
          </w:p>
        </w:tc>
        <w:tc>
          <w:tcPr>
            <w:tcW w:w="1080" w:type="dxa"/>
          </w:tcPr>
          <w:p w14:paraId="0736884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10/year</w:t>
            </w:r>
          </w:p>
        </w:tc>
        <w:tc>
          <w:tcPr>
            <w:tcW w:w="1080" w:type="dxa"/>
          </w:tcPr>
          <w:p w14:paraId="5215EEE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20/year</w:t>
            </w:r>
          </w:p>
        </w:tc>
        <w:tc>
          <w:tcPr>
            <w:tcW w:w="1620" w:type="dxa"/>
            <w:shd w:val="clear" w:color="auto" w:fill="auto"/>
          </w:tcPr>
          <w:p w14:paraId="2E7A9365"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Register of incoming requests</w:t>
            </w:r>
          </w:p>
        </w:tc>
        <w:tc>
          <w:tcPr>
            <w:tcW w:w="1080" w:type="dxa"/>
            <w:shd w:val="clear" w:color="auto" w:fill="auto"/>
          </w:tcPr>
          <w:p w14:paraId="2F75591E"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continually</w:t>
            </w:r>
          </w:p>
        </w:tc>
        <w:tc>
          <w:tcPr>
            <w:tcW w:w="1620" w:type="dxa"/>
            <w:shd w:val="clear" w:color="auto" w:fill="auto"/>
          </w:tcPr>
          <w:p w14:paraId="43E89C0E"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 / UWI</w:t>
            </w:r>
          </w:p>
        </w:tc>
        <w:tc>
          <w:tcPr>
            <w:tcW w:w="2340" w:type="dxa"/>
            <w:shd w:val="clear" w:color="auto" w:fill="auto"/>
          </w:tcPr>
          <w:p w14:paraId="4DB79BDA"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p w14:paraId="17E2E113"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site visits and interviews by TE of stakeholders</w:t>
            </w:r>
          </w:p>
        </w:tc>
      </w:tr>
      <w:tr w:rsidR="000470C6" w:rsidRPr="007B4D9A" w14:paraId="7FBD48C2" w14:textId="77777777" w:rsidTr="000470C6">
        <w:trPr>
          <w:trHeight w:val="424"/>
        </w:trPr>
        <w:tc>
          <w:tcPr>
            <w:tcW w:w="2160" w:type="dxa"/>
            <w:vMerge w:val="restart"/>
            <w:tcBorders>
              <w:top w:val="double" w:sz="4" w:space="0" w:color="auto"/>
            </w:tcBorders>
            <w:shd w:val="clear" w:color="auto" w:fill="D9E2F3" w:themeFill="accent1" w:themeFillTint="33"/>
          </w:tcPr>
          <w:p w14:paraId="610AA5EA" w14:textId="77777777" w:rsidR="000470C6" w:rsidRPr="007B4D9A" w:rsidRDefault="000470C6" w:rsidP="000470C6">
            <w:pPr>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lastRenderedPageBreak/>
              <w:t>Outcome 2.1:</w:t>
            </w:r>
            <w:r w:rsidRPr="007B4D9A">
              <w:rPr>
                <w:rFonts w:asciiTheme="minorHAnsi" w:hAnsiTheme="minorHAnsi" w:cstheme="minorHAnsi"/>
                <w:sz w:val="16"/>
                <w:szCs w:val="16"/>
                <w:lang w:val="en-GB"/>
              </w:rPr>
              <w:t xml:space="preserve"> eMobility demonstration pilot has been prepared, implemented and monitored to provide evidence on technical, environmental and economic performance and market potential.</w:t>
            </w:r>
          </w:p>
        </w:tc>
        <w:tc>
          <w:tcPr>
            <w:tcW w:w="3240" w:type="dxa"/>
            <w:tcBorders>
              <w:top w:val="double" w:sz="4" w:space="0" w:color="auto"/>
            </w:tcBorders>
            <w:shd w:val="clear" w:color="auto" w:fill="auto"/>
          </w:tcPr>
          <w:p w14:paraId="708BEB21" w14:textId="18E959D5"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GP3.2 (#</w:t>
            </w:r>
            <w:r w:rsidR="00896DAB" w:rsidRPr="007B4D9A">
              <w:rPr>
                <w:rFonts w:asciiTheme="minorHAnsi" w:hAnsiTheme="minorHAnsi" w:cstheme="minorHAnsi"/>
                <w:sz w:val="16"/>
                <w:szCs w:val="16"/>
                <w:lang w:val="en-GB"/>
              </w:rPr>
              <w:t>9</w:t>
            </w:r>
            <w:r w:rsidRPr="007B4D9A">
              <w:rPr>
                <w:rFonts w:asciiTheme="minorHAnsi" w:hAnsiTheme="minorHAnsi" w:cstheme="minorHAnsi"/>
                <w:sz w:val="16"/>
                <w:szCs w:val="16"/>
                <w:lang w:val="en-GB"/>
              </w:rPr>
              <w:t>) GOJ takes a position on the economic viability of low-carbon electric mobility based on the evidence generated through the in-country demonstration project.</w:t>
            </w:r>
          </w:p>
        </w:tc>
        <w:tc>
          <w:tcPr>
            <w:tcW w:w="1080" w:type="dxa"/>
            <w:tcBorders>
              <w:top w:val="double" w:sz="4" w:space="0" w:color="auto"/>
            </w:tcBorders>
          </w:tcPr>
          <w:p w14:paraId="42C84B1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no</w:t>
            </w:r>
          </w:p>
        </w:tc>
        <w:tc>
          <w:tcPr>
            <w:tcW w:w="1080" w:type="dxa"/>
            <w:tcBorders>
              <w:top w:val="double" w:sz="4" w:space="0" w:color="auto"/>
            </w:tcBorders>
          </w:tcPr>
          <w:p w14:paraId="18F6C11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yes</w:t>
            </w:r>
          </w:p>
        </w:tc>
        <w:tc>
          <w:tcPr>
            <w:tcW w:w="1620" w:type="dxa"/>
            <w:tcBorders>
              <w:top w:val="double" w:sz="4" w:space="0" w:color="auto"/>
            </w:tcBorders>
            <w:shd w:val="clear" w:color="auto" w:fill="auto"/>
          </w:tcPr>
          <w:p w14:paraId="4D5AB7F2"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Judgements by GOJ stakeholders (PSC members)</w:t>
            </w:r>
          </w:p>
        </w:tc>
        <w:tc>
          <w:tcPr>
            <w:tcW w:w="1080" w:type="dxa"/>
            <w:tcBorders>
              <w:top w:val="double" w:sz="4" w:space="0" w:color="auto"/>
            </w:tcBorders>
            <w:shd w:val="clear" w:color="auto" w:fill="auto"/>
          </w:tcPr>
          <w:p w14:paraId="2C4F8CEA"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at EOP</w:t>
            </w:r>
          </w:p>
        </w:tc>
        <w:tc>
          <w:tcPr>
            <w:tcW w:w="1620" w:type="dxa"/>
            <w:tcBorders>
              <w:top w:val="double" w:sz="4" w:space="0" w:color="auto"/>
            </w:tcBorders>
            <w:shd w:val="clear" w:color="auto" w:fill="auto"/>
          </w:tcPr>
          <w:p w14:paraId="02DDCA39"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PSC (questionnaire self-assessment)</w:t>
            </w:r>
          </w:p>
        </w:tc>
        <w:tc>
          <w:tcPr>
            <w:tcW w:w="2340" w:type="dxa"/>
            <w:tcBorders>
              <w:top w:val="double" w:sz="4" w:space="0" w:color="auto"/>
            </w:tcBorders>
            <w:shd w:val="clear" w:color="auto" w:fill="auto"/>
          </w:tcPr>
          <w:p w14:paraId="11A39EB0"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PSC self-assessment</w:t>
            </w:r>
          </w:p>
          <w:p w14:paraId="4D0B7F56"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Verifiable progress in official GOJ publications</w:t>
            </w:r>
          </w:p>
          <w:p w14:paraId="4D20D5F7"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TE interviews</w:t>
            </w:r>
          </w:p>
        </w:tc>
      </w:tr>
      <w:tr w:rsidR="000470C6" w:rsidRPr="007B4D9A" w14:paraId="3E231248" w14:textId="77777777" w:rsidTr="000470C6">
        <w:trPr>
          <w:trHeight w:val="424"/>
        </w:trPr>
        <w:tc>
          <w:tcPr>
            <w:tcW w:w="2160" w:type="dxa"/>
            <w:vMerge/>
            <w:tcBorders>
              <w:top w:val="double" w:sz="4" w:space="0" w:color="auto"/>
            </w:tcBorders>
            <w:shd w:val="clear" w:color="auto" w:fill="D9E2F3" w:themeFill="accent1" w:themeFillTint="33"/>
          </w:tcPr>
          <w:p w14:paraId="1B9D2720" w14:textId="77777777" w:rsidR="000470C6" w:rsidRPr="007B4D9A" w:rsidRDefault="000470C6" w:rsidP="000470C6">
            <w:pPr>
              <w:rPr>
                <w:rFonts w:asciiTheme="minorHAnsi" w:hAnsiTheme="minorHAnsi" w:cstheme="minorHAnsi"/>
                <w:sz w:val="16"/>
                <w:szCs w:val="16"/>
                <w:u w:val="single"/>
                <w:lang w:val="en-GB"/>
              </w:rPr>
            </w:pPr>
          </w:p>
        </w:tc>
        <w:tc>
          <w:tcPr>
            <w:tcW w:w="3240" w:type="dxa"/>
            <w:tcBorders>
              <w:top w:val="single" w:sz="4" w:space="0" w:color="auto"/>
            </w:tcBorders>
            <w:shd w:val="clear" w:color="auto" w:fill="auto"/>
          </w:tcPr>
          <w:p w14:paraId="76F2B8C9" w14:textId="4B2800AB"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JA2-1 (#1</w:t>
            </w:r>
            <w:r w:rsidR="00896DAB" w:rsidRPr="007B4D9A">
              <w:rPr>
                <w:rFonts w:asciiTheme="minorHAnsi" w:hAnsiTheme="minorHAnsi" w:cstheme="minorHAnsi"/>
                <w:sz w:val="16"/>
                <w:szCs w:val="16"/>
                <w:lang w:val="en-GB"/>
              </w:rPr>
              <w:t>0</w:t>
            </w:r>
            <w:r w:rsidRPr="007B4D9A">
              <w:rPr>
                <w:rFonts w:asciiTheme="minorHAnsi" w:hAnsiTheme="minorHAnsi" w:cstheme="minorHAnsi"/>
                <w:sz w:val="16"/>
                <w:szCs w:val="16"/>
                <w:lang w:val="en-GB"/>
              </w:rPr>
              <w:t>) Status of pilot feasibility study and ESIA</w:t>
            </w:r>
          </w:p>
        </w:tc>
        <w:tc>
          <w:tcPr>
            <w:tcW w:w="1080" w:type="dxa"/>
            <w:tcBorders>
              <w:top w:val="single" w:sz="4" w:space="0" w:color="auto"/>
            </w:tcBorders>
          </w:tcPr>
          <w:p w14:paraId="58A7DFC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approved</w:t>
            </w:r>
          </w:p>
        </w:tc>
        <w:tc>
          <w:tcPr>
            <w:tcW w:w="1080" w:type="dxa"/>
            <w:tcBorders>
              <w:top w:val="single" w:sz="4" w:space="0" w:color="auto"/>
            </w:tcBorders>
          </w:tcPr>
          <w:p w14:paraId="3B40600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implemented</w:t>
            </w:r>
          </w:p>
        </w:tc>
        <w:tc>
          <w:tcPr>
            <w:tcW w:w="1620" w:type="dxa"/>
            <w:tcBorders>
              <w:top w:val="single" w:sz="4" w:space="0" w:color="auto"/>
            </w:tcBorders>
            <w:shd w:val="clear" w:color="auto" w:fill="auto"/>
          </w:tcPr>
          <w:p w14:paraId="2FB00598"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Verification of delivered studies and plans</w:t>
            </w:r>
          </w:p>
        </w:tc>
        <w:tc>
          <w:tcPr>
            <w:tcW w:w="1080" w:type="dxa"/>
            <w:tcBorders>
              <w:top w:val="single" w:sz="4" w:space="0" w:color="auto"/>
            </w:tcBorders>
            <w:shd w:val="clear" w:color="auto" w:fill="auto"/>
          </w:tcPr>
          <w:p w14:paraId="0ED35C08"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upon finalisation of study</w:t>
            </w:r>
          </w:p>
        </w:tc>
        <w:tc>
          <w:tcPr>
            <w:tcW w:w="1620" w:type="dxa"/>
            <w:tcBorders>
              <w:top w:val="single" w:sz="4" w:space="0" w:color="auto"/>
            </w:tcBorders>
            <w:shd w:val="clear" w:color="auto" w:fill="auto"/>
          </w:tcPr>
          <w:p w14:paraId="5D7E6124"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340" w:type="dxa"/>
            <w:tcBorders>
              <w:top w:val="single" w:sz="4" w:space="0" w:color="auto"/>
            </w:tcBorders>
            <w:shd w:val="clear" w:color="auto" w:fill="auto"/>
          </w:tcPr>
          <w:p w14:paraId="546191CC"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Review of delivered studies and plans; peer reviews by ES expert and gender expert</w:t>
            </w:r>
          </w:p>
        </w:tc>
      </w:tr>
      <w:tr w:rsidR="000470C6" w:rsidRPr="007B4D9A" w14:paraId="0E253DF6" w14:textId="77777777" w:rsidTr="000470C6">
        <w:trPr>
          <w:trHeight w:val="424"/>
        </w:trPr>
        <w:tc>
          <w:tcPr>
            <w:tcW w:w="2160" w:type="dxa"/>
            <w:vMerge/>
            <w:shd w:val="clear" w:color="auto" w:fill="D9E2F3" w:themeFill="accent1" w:themeFillTint="33"/>
          </w:tcPr>
          <w:p w14:paraId="62811F75" w14:textId="77777777" w:rsidR="000470C6" w:rsidRPr="007B4D9A" w:rsidRDefault="000470C6" w:rsidP="000470C6">
            <w:pPr>
              <w:rPr>
                <w:sz w:val="16"/>
                <w:szCs w:val="16"/>
                <w:lang w:val="en-GB"/>
              </w:rPr>
            </w:pPr>
          </w:p>
        </w:tc>
        <w:tc>
          <w:tcPr>
            <w:tcW w:w="3240" w:type="dxa"/>
            <w:shd w:val="clear" w:color="auto" w:fill="auto"/>
          </w:tcPr>
          <w:p w14:paraId="0EA0BA67" w14:textId="4DDE2282" w:rsidR="000470C6" w:rsidRPr="007B4D9A" w:rsidRDefault="000470C6" w:rsidP="000470C6">
            <w:pPr>
              <w:jc w:val="left"/>
              <w:rPr>
                <w:sz w:val="16"/>
                <w:szCs w:val="16"/>
                <w:lang w:val="en-GB"/>
              </w:rPr>
            </w:pPr>
            <w:r w:rsidRPr="007B4D9A">
              <w:rPr>
                <w:sz w:val="16"/>
                <w:szCs w:val="16"/>
                <w:lang w:val="en-GB"/>
              </w:rPr>
              <w:t>JA2-2 (#1</w:t>
            </w:r>
            <w:r w:rsidR="002934E7" w:rsidRPr="007B4D9A">
              <w:rPr>
                <w:sz w:val="16"/>
                <w:szCs w:val="16"/>
                <w:lang w:val="en-GB"/>
              </w:rPr>
              <w:t>1</w:t>
            </w:r>
            <w:r w:rsidRPr="007B4D9A">
              <w:rPr>
                <w:sz w:val="16"/>
                <w:szCs w:val="16"/>
                <w:lang w:val="en-GB"/>
              </w:rPr>
              <w:t>) Accumulated distance driven by e-vehicles under pilots (km)</w:t>
            </w:r>
          </w:p>
        </w:tc>
        <w:tc>
          <w:tcPr>
            <w:tcW w:w="1080" w:type="dxa"/>
          </w:tcPr>
          <w:p w14:paraId="471BAE4D" w14:textId="77777777" w:rsidR="000470C6" w:rsidRPr="007B4D9A" w:rsidRDefault="000470C6" w:rsidP="000470C6">
            <w:pPr>
              <w:jc w:val="center"/>
              <w:rPr>
                <w:sz w:val="16"/>
                <w:szCs w:val="16"/>
                <w:lang w:val="en-GB"/>
              </w:rPr>
            </w:pPr>
            <w:r w:rsidRPr="007B4D9A">
              <w:rPr>
                <w:sz w:val="16"/>
                <w:szCs w:val="16"/>
                <w:lang w:val="en-GB"/>
              </w:rPr>
              <w:t>15,000 km</w:t>
            </w:r>
          </w:p>
        </w:tc>
        <w:tc>
          <w:tcPr>
            <w:tcW w:w="1080" w:type="dxa"/>
          </w:tcPr>
          <w:p w14:paraId="0BFA923F" w14:textId="77777777" w:rsidR="000470C6" w:rsidRPr="007B4D9A" w:rsidRDefault="000470C6" w:rsidP="000470C6">
            <w:pPr>
              <w:jc w:val="center"/>
              <w:rPr>
                <w:sz w:val="16"/>
                <w:szCs w:val="16"/>
                <w:lang w:val="en-GB"/>
              </w:rPr>
            </w:pPr>
            <w:r w:rsidRPr="007B4D9A">
              <w:rPr>
                <w:sz w:val="16"/>
                <w:szCs w:val="16"/>
                <w:lang w:val="en-GB"/>
              </w:rPr>
              <w:t>230,000 km</w:t>
            </w:r>
          </w:p>
        </w:tc>
        <w:tc>
          <w:tcPr>
            <w:tcW w:w="1620" w:type="dxa"/>
            <w:shd w:val="clear" w:color="auto" w:fill="auto"/>
          </w:tcPr>
          <w:p w14:paraId="26C93F4C" w14:textId="77777777" w:rsidR="000470C6" w:rsidRPr="007B4D9A" w:rsidRDefault="000470C6" w:rsidP="000470C6">
            <w:pPr>
              <w:jc w:val="left"/>
              <w:rPr>
                <w:sz w:val="16"/>
                <w:szCs w:val="16"/>
                <w:lang w:val="en-GB"/>
              </w:rPr>
            </w:pPr>
            <w:r w:rsidRPr="007B4D9A">
              <w:rPr>
                <w:sz w:val="16"/>
                <w:szCs w:val="16"/>
                <w:lang w:val="en-GB"/>
              </w:rPr>
              <w:t>Electronic data acquisition and analysis system per bus unit</w:t>
            </w:r>
          </w:p>
        </w:tc>
        <w:tc>
          <w:tcPr>
            <w:tcW w:w="1080" w:type="dxa"/>
            <w:shd w:val="clear" w:color="auto" w:fill="auto"/>
          </w:tcPr>
          <w:p w14:paraId="118E1A3C" w14:textId="77777777" w:rsidR="000470C6" w:rsidRPr="007B4D9A" w:rsidRDefault="000470C6" w:rsidP="000470C6">
            <w:pPr>
              <w:rPr>
                <w:sz w:val="16"/>
                <w:szCs w:val="16"/>
                <w:lang w:val="en-GB"/>
              </w:rPr>
            </w:pPr>
            <w:r w:rsidRPr="007B4D9A">
              <w:rPr>
                <w:sz w:val="16"/>
                <w:szCs w:val="16"/>
                <w:lang w:val="en-GB"/>
              </w:rPr>
              <w:t>Real-time or daily</w:t>
            </w:r>
          </w:p>
        </w:tc>
        <w:tc>
          <w:tcPr>
            <w:tcW w:w="1620" w:type="dxa"/>
            <w:shd w:val="clear" w:color="auto" w:fill="auto"/>
          </w:tcPr>
          <w:p w14:paraId="13911830" w14:textId="77777777" w:rsidR="000470C6" w:rsidRPr="007B4D9A" w:rsidRDefault="000470C6" w:rsidP="000470C6">
            <w:pPr>
              <w:rPr>
                <w:sz w:val="16"/>
                <w:szCs w:val="16"/>
                <w:lang w:val="en-GB"/>
              </w:rPr>
            </w:pPr>
            <w:r w:rsidRPr="007B4D9A">
              <w:rPr>
                <w:sz w:val="16"/>
                <w:szCs w:val="16"/>
                <w:lang w:val="en-GB"/>
              </w:rPr>
              <w:t>Contracted service under responsibility of Project Team</w:t>
            </w:r>
          </w:p>
        </w:tc>
        <w:tc>
          <w:tcPr>
            <w:tcW w:w="2340" w:type="dxa"/>
            <w:shd w:val="clear" w:color="auto" w:fill="auto"/>
          </w:tcPr>
          <w:p w14:paraId="4059993E" w14:textId="77777777" w:rsidR="000470C6" w:rsidRPr="007B4D9A" w:rsidRDefault="000470C6" w:rsidP="000470C6">
            <w:pPr>
              <w:spacing w:after="0"/>
              <w:rPr>
                <w:sz w:val="16"/>
                <w:szCs w:val="16"/>
                <w:lang w:val="en-GB"/>
              </w:rPr>
            </w:pPr>
            <w:r w:rsidRPr="007B4D9A">
              <w:rPr>
                <w:sz w:val="16"/>
                <w:szCs w:val="16"/>
                <w:lang w:val="en-GB"/>
              </w:rPr>
              <w:t>Demonstration pilot data analysis reports</w:t>
            </w:r>
          </w:p>
          <w:p w14:paraId="4858B504" w14:textId="77777777" w:rsidR="000470C6" w:rsidRPr="007B4D9A" w:rsidRDefault="000470C6" w:rsidP="000470C6">
            <w:pPr>
              <w:spacing w:after="0"/>
              <w:rPr>
                <w:sz w:val="16"/>
                <w:szCs w:val="16"/>
                <w:lang w:val="en-GB"/>
              </w:rPr>
            </w:pPr>
            <w:r w:rsidRPr="007B4D9A">
              <w:rPr>
                <w:sz w:val="16"/>
                <w:szCs w:val="16"/>
                <w:lang w:val="en-GB"/>
              </w:rPr>
              <w:t>Ad-hoc fields visits</w:t>
            </w:r>
          </w:p>
        </w:tc>
      </w:tr>
      <w:tr w:rsidR="000470C6" w:rsidRPr="007B4D9A" w14:paraId="28718B32" w14:textId="77777777" w:rsidTr="000470C6">
        <w:trPr>
          <w:trHeight w:val="424"/>
        </w:trPr>
        <w:tc>
          <w:tcPr>
            <w:tcW w:w="2160" w:type="dxa"/>
            <w:vMerge/>
            <w:shd w:val="clear" w:color="auto" w:fill="D9E2F3" w:themeFill="accent1" w:themeFillTint="33"/>
          </w:tcPr>
          <w:p w14:paraId="45C6C23C" w14:textId="77777777" w:rsidR="000470C6" w:rsidRPr="007B4D9A" w:rsidRDefault="000470C6" w:rsidP="000470C6">
            <w:pPr>
              <w:rPr>
                <w:sz w:val="16"/>
                <w:szCs w:val="16"/>
                <w:lang w:val="en-GB"/>
              </w:rPr>
            </w:pPr>
          </w:p>
        </w:tc>
        <w:tc>
          <w:tcPr>
            <w:tcW w:w="3240" w:type="dxa"/>
            <w:shd w:val="clear" w:color="auto" w:fill="auto"/>
          </w:tcPr>
          <w:p w14:paraId="751656A7" w14:textId="5DDEB06A" w:rsidR="000470C6" w:rsidRPr="007B4D9A" w:rsidRDefault="000470C6" w:rsidP="000470C6">
            <w:pPr>
              <w:jc w:val="left"/>
              <w:rPr>
                <w:sz w:val="16"/>
                <w:szCs w:val="16"/>
                <w:lang w:val="en-GB"/>
              </w:rPr>
            </w:pPr>
            <w:r w:rsidRPr="007B4D9A">
              <w:rPr>
                <w:sz w:val="16"/>
                <w:szCs w:val="16"/>
                <w:lang w:val="en-GB"/>
              </w:rPr>
              <w:t>JA2-3 (#1</w:t>
            </w:r>
            <w:r w:rsidR="002934E7" w:rsidRPr="007B4D9A">
              <w:rPr>
                <w:sz w:val="16"/>
                <w:szCs w:val="16"/>
                <w:lang w:val="en-GB"/>
              </w:rPr>
              <w:t>2</w:t>
            </w:r>
            <w:r w:rsidRPr="007B4D9A">
              <w:rPr>
                <w:sz w:val="16"/>
                <w:szCs w:val="16"/>
                <w:lang w:val="en-GB"/>
              </w:rPr>
              <w:t>) Number of users of eMobility services and vehicles under the pilot (#m;#f)</w:t>
            </w:r>
          </w:p>
        </w:tc>
        <w:tc>
          <w:tcPr>
            <w:tcW w:w="1080" w:type="dxa"/>
          </w:tcPr>
          <w:p w14:paraId="75074338" w14:textId="77777777" w:rsidR="000470C6" w:rsidRPr="007B4D9A" w:rsidRDefault="000470C6" w:rsidP="000470C6">
            <w:pPr>
              <w:jc w:val="center"/>
              <w:rPr>
                <w:sz w:val="16"/>
                <w:szCs w:val="16"/>
                <w:lang w:val="en-GB"/>
              </w:rPr>
            </w:pPr>
            <w:r w:rsidRPr="007B4D9A">
              <w:rPr>
                <w:sz w:val="16"/>
                <w:szCs w:val="16"/>
                <w:lang w:val="en-GB"/>
              </w:rPr>
              <w:t>500</w:t>
            </w:r>
          </w:p>
        </w:tc>
        <w:tc>
          <w:tcPr>
            <w:tcW w:w="1080" w:type="dxa"/>
          </w:tcPr>
          <w:p w14:paraId="32AAB39B" w14:textId="77777777" w:rsidR="000470C6" w:rsidRPr="007B4D9A" w:rsidRDefault="000470C6" w:rsidP="000470C6">
            <w:pPr>
              <w:jc w:val="center"/>
              <w:rPr>
                <w:sz w:val="16"/>
                <w:szCs w:val="16"/>
                <w:lang w:val="en-GB"/>
              </w:rPr>
            </w:pPr>
            <w:r w:rsidRPr="007B4D9A">
              <w:rPr>
                <w:sz w:val="16"/>
                <w:szCs w:val="16"/>
                <w:lang w:val="en-GB"/>
              </w:rPr>
              <w:t>5,000</w:t>
            </w:r>
          </w:p>
        </w:tc>
        <w:tc>
          <w:tcPr>
            <w:tcW w:w="1620" w:type="dxa"/>
            <w:shd w:val="clear" w:color="auto" w:fill="auto"/>
          </w:tcPr>
          <w:p w14:paraId="59B90950" w14:textId="77777777" w:rsidR="000470C6" w:rsidRPr="007B4D9A" w:rsidRDefault="000470C6" w:rsidP="000470C6">
            <w:pPr>
              <w:jc w:val="left"/>
              <w:rPr>
                <w:sz w:val="16"/>
                <w:szCs w:val="16"/>
                <w:lang w:val="en-GB"/>
              </w:rPr>
            </w:pPr>
            <w:r w:rsidRPr="007B4D9A">
              <w:rPr>
                <w:sz w:val="16"/>
                <w:szCs w:val="16"/>
                <w:lang w:val="en-GB"/>
              </w:rPr>
              <w:t>Electronic monitoring, or manual registry of usage (as part of user pattern analysis).</w:t>
            </w:r>
          </w:p>
        </w:tc>
        <w:tc>
          <w:tcPr>
            <w:tcW w:w="1080" w:type="dxa"/>
            <w:shd w:val="clear" w:color="auto" w:fill="auto"/>
          </w:tcPr>
          <w:p w14:paraId="2AA73142" w14:textId="77777777" w:rsidR="000470C6" w:rsidRPr="007B4D9A" w:rsidRDefault="000470C6" w:rsidP="000470C6">
            <w:pPr>
              <w:rPr>
                <w:sz w:val="16"/>
                <w:szCs w:val="16"/>
                <w:lang w:val="en-GB"/>
              </w:rPr>
            </w:pPr>
            <w:r w:rsidRPr="007B4D9A">
              <w:rPr>
                <w:sz w:val="16"/>
                <w:szCs w:val="16"/>
                <w:lang w:val="en-GB"/>
              </w:rPr>
              <w:t>Real-time or daily</w:t>
            </w:r>
          </w:p>
        </w:tc>
        <w:tc>
          <w:tcPr>
            <w:tcW w:w="1620" w:type="dxa"/>
            <w:shd w:val="clear" w:color="auto" w:fill="auto"/>
          </w:tcPr>
          <w:p w14:paraId="6B1979BB" w14:textId="77777777" w:rsidR="000470C6" w:rsidRPr="007B4D9A" w:rsidRDefault="000470C6" w:rsidP="000470C6">
            <w:pPr>
              <w:rPr>
                <w:sz w:val="16"/>
                <w:szCs w:val="16"/>
                <w:lang w:val="en-GB"/>
              </w:rPr>
            </w:pPr>
            <w:r w:rsidRPr="007B4D9A">
              <w:rPr>
                <w:sz w:val="16"/>
                <w:szCs w:val="16"/>
                <w:lang w:val="en-GB"/>
              </w:rPr>
              <w:t>Contracted service under responsibility of Project Team</w:t>
            </w:r>
          </w:p>
        </w:tc>
        <w:tc>
          <w:tcPr>
            <w:tcW w:w="2340" w:type="dxa"/>
            <w:shd w:val="clear" w:color="auto" w:fill="auto"/>
          </w:tcPr>
          <w:p w14:paraId="4B5FE315" w14:textId="77777777" w:rsidR="000470C6" w:rsidRPr="007B4D9A" w:rsidRDefault="000470C6" w:rsidP="000470C6">
            <w:pPr>
              <w:spacing w:after="0"/>
              <w:rPr>
                <w:sz w:val="16"/>
                <w:szCs w:val="16"/>
                <w:lang w:val="en-GB"/>
              </w:rPr>
            </w:pPr>
            <w:r w:rsidRPr="007B4D9A">
              <w:rPr>
                <w:sz w:val="16"/>
                <w:szCs w:val="16"/>
                <w:lang w:val="en-GB"/>
              </w:rPr>
              <w:t>Demonstration pilot data analysis reports</w:t>
            </w:r>
          </w:p>
          <w:p w14:paraId="3897890D" w14:textId="77777777" w:rsidR="000470C6" w:rsidRPr="007B4D9A" w:rsidRDefault="000470C6" w:rsidP="000470C6">
            <w:pPr>
              <w:spacing w:after="0"/>
              <w:rPr>
                <w:sz w:val="16"/>
                <w:szCs w:val="16"/>
                <w:lang w:val="en-GB"/>
              </w:rPr>
            </w:pPr>
            <w:r w:rsidRPr="007B4D9A">
              <w:rPr>
                <w:sz w:val="16"/>
                <w:szCs w:val="16"/>
                <w:lang w:val="en-GB"/>
              </w:rPr>
              <w:t>Ad-hoc fields visits</w:t>
            </w:r>
          </w:p>
        </w:tc>
      </w:tr>
      <w:tr w:rsidR="000470C6" w:rsidRPr="007B4D9A" w14:paraId="544B6B1D" w14:textId="77777777" w:rsidTr="000470C6">
        <w:trPr>
          <w:trHeight w:val="424"/>
        </w:trPr>
        <w:tc>
          <w:tcPr>
            <w:tcW w:w="2160" w:type="dxa"/>
            <w:vMerge w:val="restart"/>
            <w:tcBorders>
              <w:top w:val="double" w:sz="4" w:space="0" w:color="auto"/>
            </w:tcBorders>
            <w:shd w:val="clear" w:color="auto" w:fill="D9E2F3" w:themeFill="accent1" w:themeFillTint="33"/>
          </w:tcPr>
          <w:p w14:paraId="26F5BDFB" w14:textId="77777777" w:rsidR="000470C6" w:rsidRPr="007B4D9A" w:rsidRDefault="000470C6" w:rsidP="000470C6">
            <w:pPr>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3.1:</w:t>
            </w:r>
            <w:r w:rsidRPr="007B4D9A">
              <w:rPr>
                <w:rFonts w:asciiTheme="minorHAnsi" w:hAnsiTheme="minorHAnsi" w:cstheme="minorHAnsi"/>
                <w:sz w:val="16"/>
                <w:szCs w:val="16"/>
                <w:lang w:val="en-GB"/>
              </w:rPr>
              <w:t xml:space="preserve"> Jamaica’s knowledge base, technical skills, and public awareness have been enhanced as a condition for accelerating the uptake of eMobility systems.</w:t>
            </w:r>
          </w:p>
        </w:tc>
        <w:tc>
          <w:tcPr>
            <w:tcW w:w="3240" w:type="dxa"/>
            <w:tcBorders>
              <w:top w:val="double" w:sz="4" w:space="0" w:color="auto"/>
            </w:tcBorders>
            <w:shd w:val="clear" w:color="auto" w:fill="auto"/>
          </w:tcPr>
          <w:p w14:paraId="3C85FE3B" w14:textId="4322AE85"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GP3.3 (#1</w:t>
            </w:r>
            <w:r w:rsidR="002934E7" w:rsidRPr="007B4D9A">
              <w:rPr>
                <w:rFonts w:asciiTheme="minorHAnsi" w:hAnsiTheme="minorHAnsi" w:cstheme="minorHAnsi"/>
                <w:sz w:val="16"/>
                <w:szCs w:val="16"/>
                <w:lang w:val="en-GB"/>
              </w:rPr>
              <w:t>3</w:t>
            </w:r>
            <w:r w:rsidRPr="007B4D9A">
              <w:rPr>
                <w:rFonts w:asciiTheme="minorHAnsi" w:hAnsiTheme="minorHAnsi" w:cstheme="minorHAnsi"/>
                <w:sz w:val="16"/>
                <w:szCs w:val="16"/>
                <w:lang w:val="en-GB"/>
              </w:rPr>
              <w:t>) US$ value of new low-carbon electric mobility project concepts/proposals (with letters of intent from the financiers)</w:t>
            </w:r>
          </w:p>
        </w:tc>
        <w:tc>
          <w:tcPr>
            <w:tcW w:w="1080" w:type="dxa"/>
            <w:tcBorders>
              <w:top w:val="double" w:sz="4" w:space="0" w:color="auto"/>
            </w:tcBorders>
          </w:tcPr>
          <w:p w14:paraId="7B76F22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US$ 3M</w:t>
            </w:r>
          </w:p>
        </w:tc>
        <w:tc>
          <w:tcPr>
            <w:tcW w:w="1080" w:type="dxa"/>
            <w:tcBorders>
              <w:top w:val="double" w:sz="4" w:space="0" w:color="auto"/>
            </w:tcBorders>
          </w:tcPr>
          <w:p w14:paraId="1D3592E6"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US$ 15M</w:t>
            </w:r>
          </w:p>
        </w:tc>
        <w:tc>
          <w:tcPr>
            <w:tcW w:w="1620" w:type="dxa"/>
            <w:tcBorders>
              <w:top w:val="double" w:sz="4" w:space="0" w:color="auto"/>
            </w:tcBorders>
            <w:shd w:val="clear" w:color="auto" w:fill="auto"/>
          </w:tcPr>
          <w:p w14:paraId="2B51406C"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Monitoring of market response (investment proposals and firm commitments)</w:t>
            </w:r>
          </w:p>
        </w:tc>
        <w:tc>
          <w:tcPr>
            <w:tcW w:w="1080" w:type="dxa"/>
            <w:tcBorders>
              <w:top w:val="double" w:sz="4" w:space="0" w:color="auto"/>
            </w:tcBorders>
            <w:shd w:val="clear" w:color="auto" w:fill="auto"/>
          </w:tcPr>
          <w:p w14:paraId="672131EB" w14:textId="77777777" w:rsidR="000470C6" w:rsidRPr="007B4D9A" w:rsidRDefault="000470C6" w:rsidP="000470C6">
            <w:pPr>
              <w:rPr>
                <w:rFonts w:asciiTheme="minorHAnsi" w:hAnsiTheme="minorHAnsi" w:cstheme="minorHAnsi"/>
                <w:sz w:val="16"/>
                <w:szCs w:val="16"/>
                <w:lang w:val="en-GB"/>
              </w:rPr>
            </w:pPr>
            <w:r w:rsidRPr="007B4D9A">
              <w:rPr>
                <w:sz w:val="16"/>
                <w:szCs w:val="16"/>
                <w:lang w:val="en-GB"/>
              </w:rPr>
              <w:t>at PIR / EOP</w:t>
            </w:r>
          </w:p>
        </w:tc>
        <w:tc>
          <w:tcPr>
            <w:tcW w:w="1620" w:type="dxa"/>
            <w:tcBorders>
              <w:top w:val="double" w:sz="4" w:space="0" w:color="auto"/>
            </w:tcBorders>
            <w:shd w:val="clear" w:color="auto" w:fill="auto"/>
          </w:tcPr>
          <w:p w14:paraId="7F84F788"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340" w:type="dxa"/>
            <w:tcBorders>
              <w:top w:val="double" w:sz="4" w:space="0" w:color="auto"/>
            </w:tcBorders>
            <w:shd w:val="clear" w:color="auto" w:fill="auto"/>
          </w:tcPr>
          <w:p w14:paraId="2B192394"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p w14:paraId="7E76B250"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Official GOJ publications</w:t>
            </w:r>
          </w:p>
          <w:p w14:paraId="2AA3A731"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Corporate publications</w:t>
            </w:r>
          </w:p>
          <w:p w14:paraId="6351CDA7"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Interviews with EV sector at TE</w:t>
            </w:r>
          </w:p>
        </w:tc>
      </w:tr>
      <w:tr w:rsidR="000470C6" w:rsidRPr="007B4D9A" w14:paraId="0EE05BA6" w14:textId="77777777" w:rsidTr="000470C6">
        <w:trPr>
          <w:trHeight w:val="424"/>
        </w:trPr>
        <w:tc>
          <w:tcPr>
            <w:tcW w:w="2160" w:type="dxa"/>
            <w:vMerge/>
            <w:shd w:val="clear" w:color="auto" w:fill="D9E2F3" w:themeFill="accent1" w:themeFillTint="33"/>
          </w:tcPr>
          <w:p w14:paraId="6C592381" w14:textId="77777777" w:rsidR="000470C6" w:rsidRPr="007B4D9A" w:rsidRDefault="000470C6" w:rsidP="000470C6">
            <w:pPr>
              <w:rPr>
                <w:rFonts w:asciiTheme="minorHAnsi" w:hAnsiTheme="minorHAnsi" w:cstheme="minorHAnsi"/>
                <w:b/>
                <w:sz w:val="16"/>
                <w:szCs w:val="16"/>
                <w:lang w:val="en-GB"/>
              </w:rPr>
            </w:pPr>
          </w:p>
        </w:tc>
        <w:tc>
          <w:tcPr>
            <w:tcW w:w="3240" w:type="dxa"/>
            <w:shd w:val="clear" w:color="auto" w:fill="auto"/>
          </w:tcPr>
          <w:p w14:paraId="32B40240" w14:textId="248E0041"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JA3-1 (#1</w:t>
            </w:r>
            <w:r w:rsidR="002934E7" w:rsidRPr="007B4D9A">
              <w:rPr>
                <w:rFonts w:asciiTheme="minorHAnsi" w:hAnsiTheme="minorHAnsi" w:cstheme="minorHAnsi"/>
                <w:sz w:val="16"/>
                <w:szCs w:val="16"/>
                <w:lang w:val="en-GB"/>
              </w:rPr>
              <w:t>4</w:t>
            </w:r>
            <w:r w:rsidRPr="007B4D9A">
              <w:rPr>
                <w:rFonts w:asciiTheme="minorHAnsi" w:hAnsiTheme="minorHAnsi" w:cstheme="minorHAnsi"/>
                <w:sz w:val="16"/>
                <w:szCs w:val="16"/>
                <w:lang w:val="en-GB"/>
              </w:rPr>
              <w:t>) Number of professionals and technicians trained on aspects of electric mobility (#m;#f).</w:t>
            </w:r>
          </w:p>
        </w:tc>
        <w:tc>
          <w:tcPr>
            <w:tcW w:w="1080" w:type="dxa"/>
          </w:tcPr>
          <w:p w14:paraId="3EC72AC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10m; 10f</w:t>
            </w:r>
          </w:p>
        </w:tc>
        <w:tc>
          <w:tcPr>
            <w:tcW w:w="1080" w:type="dxa"/>
          </w:tcPr>
          <w:p w14:paraId="79C1638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20m; 20f</w:t>
            </w:r>
          </w:p>
        </w:tc>
        <w:tc>
          <w:tcPr>
            <w:tcW w:w="1620" w:type="dxa"/>
            <w:shd w:val="clear" w:color="auto" w:fill="auto"/>
          </w:tcPr>
          <w:p w14:paraId="0B14B560"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Counting of individuals who took part in training events and courses</w:t>
            </w:r>
          </w:p>
        </w:tc>
        <w:tc>
          <w:tcPr>
            <w:tcW w:w="1080" w:type="dxa"/>
            <w:shd w:val="clear" w:color="auto" w:fill="auto"/>
          </w:tcPr>
          <w:p w14:paraId="347ECA50"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at PIR / EOP</w:t>
            </w:r>
          </w:p>
        </w:tc>
        <w:tc>
          <w:tcPr>
            <w:tcW w:w="1620" w:type="dxa"/>
            <w:shd w:val="clear" w:color="auto" w:fill="auto"/>
          </w:tcPr>
          <w:p w14:paraId="7F243FDE"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2CB31B90"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UWI</w:t>
            </w:r>
          </w:p>
        </w:tc>
        <w:tc>
          <w:tcPr>
            <w:tcW w:w="2340" w:type="dxa"/>
            <w:shd w:val="clear" w:color="auto" w:fill="auto"/>
          </w:tcPr>
          <w:p w14:paraId="6E353D26"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p w14:paraId="0B77D2D8"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Interviews of sample group at TE</w:t>
            </w:r>
          </w:p>
        </w:tc>
      </w:tr>
      <w:tr w:rsidR="000470C6" w:rsidRPr="007B4D9A" w14:paraId="667D61E7" w14:textId="77777777" w:rsidTr="000470C6">
        <w:trPr>
          <w:trHeight w:val="424"/>
        </w:trPr>
        <w:tc>
          <w:tcPr>
            <w:tcW w:w="2160" w:type="dxa"/>
            <w:vMerge/>
            <w:shd w:val="clear" w:color="auto" w:fill="D9E2F3" w:themeFill="accent1" w:themeFillTint="33"/>
          </w:tcPr>
          <w:p w14:paraId="5028A51A" w14:textId="77777777" w:rsidR="000470C6" w:rsidRPr="007B4D9A" w:rsidRDefault="000470C6" w:rsidP="000470C6">
            <w:pPr>
              <w:rPr>
                <w:rFonts w:asciiTheme="minorHAnsi" w:hAnsiTheme="minorHAnsi" w:cstheme="minorHAnsi"/>
                <w:b/>
                <w:sz w:val="16"/>
                <w:szCs w:val="16"/>
                <w:lang w:val="en-GB"/>
              </w:rPr>
            </w:pPr>
          </w:p>
        </w:tc>
        <w:tc>
          <w:tcPr>
            <w:tcW w:w="3240" w:type="dxa"/>
            <w:shd w:val="clear" w:color="auto" w:fill="auto"/>
          </w:tcPr>
          <w:p w14:paraId="4252C052" w14:textId="76AC9294"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JA3-2 (#1</w:t>
            </w:r>
            <w:r w:rsidR="002934E7" w:rsidRPr="007B4D9A">
              <w:rPr>
                <w:rFonts w:asciiTheme="minorHAnsi" w:hAnsiTheme="minorHAnsi" w:cstheme="minorHAnsi"/>
                <w:sz w:val="16"/>
                <w:szCs w:val="16"/>
                <w:lang w:val="en-GB"/>
              </w:rPr>
              <w:t>5</w:t>
            </w:r>
            <w:r w:rsidRPr="007B4D9A">
              <w:rPr>
                <w:rFonts w:asciiTheme="minorHAnsi" w:hAnsiTheme="minorHAnsi" w:cstheme="minorHAnsi"/>
                <w:sz w:val="16"/>
                <w:szCs w:val="16"/>
                <w:lang w:val="en-GB"/>
              </w:rPr>
              <w:t>) Number of innovative business spin-offs and/or products successfully supported</w:t>
            </w:r>
          </w:p>
        </w:tc>
        <w:tc>
          <w:tcPr>
            <w:tcW w:w="1080" w:type="dxa"/>
          </w:tcPr>
          <w:p w14:paraId="7BA8D68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080" w:type="dxa"/>
          </w:tcPr>
          <w:p w14:paraId="173A5FC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w:t>
            </w:r>
          </w:p>
        </w:tc>
        <w:tc>
          <w:tcPr>
            <w:tcW w:w="1620" w:type="dxa"/>
            <w:shd w:val="clear" w:color="auto" w:fill="auto"/>
          </w:tcPr>
          <w:p w14:paraId="3579C07E"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Records of selected businesses; appraisals by PSC and sector stakeholders</w:t>
            </w:r>
          </w:p>
        </w:tc>
        <w:tc>
          <w:tcPr>
            <w:tcW w:w="1080" w:type="dxa"/>
            <w:shd w:val="clear" w:color="auto" w:fill="auto"/>
          </w:tcPr>
          <w:p w14:paraId="1ADA8222"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at PIR / EOP</w:t>
            </w:r>
          </w:p>
        </w:tc>
        <w:tc>
          <w:tcPr>
            <w:tcW w:w="1620" w:type="dxa"/>
            <w:shd w:val="clear" w:color="auto" w:fill="auto"/>
          </w:tcPr>
          <w:p w14:paraId="4BBF1C75"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7DB380A1"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UWI</w:t>
            </w:r>
          </w:p>
        </w:tc>
        <w:tc>
          <w:tcPr>
            <w:tcW w:w="2340" w:type="dxa"/>
            <w:shd w:val="clear" w:color="auto" w:fill="auto"/>
          </w:tcPr>
          <w:p w14:paraId="6A5A8F4E"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p w14:paraId="2F38960D"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Periodic reports by businesses, UWI, newspapers, etc.</w:t>
            </w:r>
          </w:p>
          <w:p w14:paraId="28E14E16"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Interviews of sample group at TE</w:t>
            </w:r>
          </w:p>
        </w:tc>
      </w:tr>
      <w:tr w:rsidR="000470C6" w:rsidRPr="007B4D9A" w14:paraId="5A147E24" w14:textId="77777777" w:rsidTr="000470C6">
        <w:trPr>
          <w:trHeight w:val="424"/>
        </w:trPr>
        <w:tc>
          <w:tcPr>
            <w:tcW w:w="2160" w:type="dxa"/>
            <w:vMerge w:val="restart"/>
            <w:tcBorders>
              <w:top w:val="double" w:sz="4" w:space="0" w:color="auto"/>
            </w:tcBorders>
            <w:shd w:val="clear" w:color="auto" w:fill="D9E2F3" w:themeFill="accent1" w:themeFillTint="33"/>
          </w:tcPr>
          <w:p w14:paraId="7321D8CB" w14:textId="77777777" w:rsidR="000470C6" w:rsidRPr="007B4D9A" w:rsidRDefault="000470C6" w:rsidP="000470C6">
            <w:pPr>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4.1:</w:t>
            </w:r>
            <w:r w:rsidRPr="007B4D9A">
              <w:rPr>
                <w:rFonts w:asciiTheme="minorHAnsi" w:hAnsiTheme="minorHAnsi" w:cstheme="minorHAnsi"/>
                <w:sz w:val="16"/>
                <w:szCs w:val="16"/>
                <w:lang w:val="en-GB"/>
              </w:rPr>
              <w:t xml:space="preserve"> Guidelines have been developed and shared to ensure the long-term environmental sustainability of low-carbon eMobility.</w:t>
            </w:r>
          </w:p>
        </w:tc>
        <w:tc>
          <w:tcPr>
            <w:tcW w:w="3240" w:type="dxa"/>
            <w:tcBorders>
              <w:top w:val="double" w:sz="4" w:space="0" w:color="auto"/>
              <w:bottom w:val="single" w:sz="4" w:space="0" w:color="auto"/>
            </w:tcBorders>
            <w:shd w:val="clear" w:color="auto" w:fill="auto"/>
          </w:tcPr>
          <w:p w14:paraId="7486E9F1" w14:textId="55803738"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GP3.4 (#1</w:t>
            </w:r>
            <w:r w:rsidR="002934E7" w:rsidRPr="007B4D9A">
              <w:rPr>
                <w:rFonts w:asciiTheme="minorHAnsi" w:hAnsiTheme="minorHAnsi" w:cstheme="minorHAnsi"/>
                <w:sz w:val="16"/>
                <w:szCs w:val="16"/>
                <w:lang w:val="en-GB"/>
              </w:rPr>
              <w:t>6</w:t>
            </w:r>
            <w:r w:rsidRPr="007B4D9A">
              <w:rPr>
                <w:rFonts w:asciiTheme="minorHAnsi" w:hAnsiTheme="minorHAnsi" w:cstheme="minorHAnsi"/>
                <w:sz w:val="16"/>
                <w:szCs w:val="16"/>
                <w:lang w:val="en-GB"/>
              </w:rPr>
              <w:t>) GOJ endorses a scheme for the collection, re-use and/or environmentally sound disposal of used electric vehicle batteries. (none/ draft/ endorsed/ adopted/ enforced)</w:t>
            </w:r>
          </w:p>
        </w:tc>
        <w:tc>
          <w:tcPr>
            <w:tcW w:w="1080" w:type="dxa"/>
            <w:tcBorders>
              <w:top w:val="double" w:sz="4" w:space="0" w:color="auto"/>
              <w:bottom w:val="single" w:sz="4" w:space="0" w:color="auto"/>
            </w:tcBorders>
          </w:tcPr>
          <w:p w14:paraId="76C9A8A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draft</w:t>
            </w:r>
          </w:p>
        </w:tc>
        <w:tc>
          <w:tcPr>
            <w:tcW w:w="1080" w:type="dxa"/>
            <w:tcBorders>
              <w:top w:val="double" w:sz="4" w:space="0" w:color="auto"/>
              <w:bottom w:val="single" w:sz="4" w:space="0" w:color="auto"/>
            </w:tcBorders>
          </w:tcPr>
          <w:p w14:paraId="3158E4D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endorsed</w:t>
            </w:r>
          </w:p>
        </w:tc>
        <w:tc>
          <w:tcPr>
            <w:tcW w:w="1620" w:type="dxa"/>
            <w:tcBorders>
              <w:top w:val="double" w:sz="4" w:space="0" w:color="auto"/>
              <w:bottom w:val="single" w:sz="4" w:space="0" w:color="auto"/>
            </w:tcBorders>
            <w:shd w:val="clear" w:color="auto" w:fill="auto"/>
          </w:tcPr>
          <w:p w14:paraId="3A50E168"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Monitoring of battery management plans</w:t>
            </w:r>
          </w:p>
        </w:tc>
        <w:tc>
          <w:tcPr>
            <w:tcW w:w="1080" w:type="dxa"/>
            <w:tcBorders>
              <w:top w:val="double" w:sz="4" w:space="0" w:color="auto"/>
              <w:bottom w:val="single" w:sz="4" w:space="0" w:color="auto"/>
            </w:tcBorders>
            <w:shd w:val="clear" w:color="auto" w:fill="auto"/>
          </w:tcPr>
          <w:p w14:paraId="4BE41491"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at PIR / EOP</w:t>
            </w:r>
          </w:p>
        </w:tc>
        <w:tc>
          <w:tcPr>
            <w:tcW w:w="1620" w:type="dxa"/>
            <w:tcBorders>
              <w:top w:val="double" w:sz="4" w:space="0" w:color="auto"/>
              <w:bottom w:val="single" w:sz="4" w:space="0" w:color="auto"/>
            </w:tcBorders>
            <w:shd w:val="clear" w:color="auto" w:fill="auto"/>
          </w:tcPr>
          <w:p w14:paraId="07F5EAF3"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004331D1"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340" w:type="dxa"/>
            <w:tcBorders>
              <w:top w:val="double" w:sz="4" w:space="0" w:color="auto"/>
              <w:bottom w:val="single" w:sz="4" w:space="0" w:color="auto"/>
            </w:tcBorders>
            <w:shd w:val="clear" w:color="auto" w:fill="auto"/>
          </w:tcPr>
          <w:p w14:paraId="2CDAC19E"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p w14:paraId="5F42A80F"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Official GOJ publications</w:t>
            </w:r>
          </w:p>
          <w:p w14:paraId="1B3631A0"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Corporate reports and statements</w:t>
            </w:r>
          </w:p>
          <w:p w14:paraId="091A895E"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Interviews of stakeholders at TE</w:t>
            </w:r>
          </w:p>
        </w:tc>
      </w:tr>
      <w:tr w:rsidR="000470C6" w:rsidRPr="007B4D9A" w14:paraId="3749DA88" w14:textId="77777777" w:rsidTr="000470C6">
        <w:trPr>
          <w:trHeight w:val="424"/>
        </w:trPr>
        <w:tc>
          <w:tcPr>
            <w:tcW w:w="2160" w:type="dxa"/>
            <w:vMerge/>
            <w:tcBorders>
              <w:bottom w:val="double" w:sz="4" w:space="0" w:color="auto"/>
            </w:tcBorders>
            <w:shd w:val="clear" w:color="auto" w:fill="D9E2F3" w:themeFill="accent1" w:themeFillTint="33"/>
          </w:tcPr>
          <w:p w14:paraId="5F37FE3F" w14:textId="77777777" w:rsidR="000470C6" w:rsidRPr="007B4D9A" w:rsidRDefault="000470C6" w:rsidP="000470C6">
            <w:pPr>
              <w:rPr>
                <w:rFonts w:asciiTheme="minorHAnsi" w:hAnsiTheme="minorHAnsi" w:cstheme="minorHAnsi"/>
                <w:sz w:val="16"/>
                <w:szCs w:val="16"/>
                <w:u w:val="single"/>
                <w:lang w:val="en-GB"/>
              </w:rPr>
            </w:pPr>
          </w:p>
        </w:tc>
        <w:tc>
          <w:tcPr>
            <w:tcW w:w="3240" w:type="dxa"/>
            <w:tcBorders>
              <w:top w:val="single" w:sz="4" w:space="0" w:color="auto"/>
              <w:bottom w:val="double" w:sz="4" w:space="0" w:color="auto"/>
            </w:tcBorders>
            <w:shd w:val="clear" w:color="auto" w:fill="auto"/>
          </w:tcPr>
          <w:p w14:paraId="0221A88F" w14:textId="32D33823"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JA4-1 (#1</w:t>
            </w:r>
            <w:r w:rsidR="002934E7" w:rsidRPr="007B4D9A">
              <w:rPr>
                <w:rFonts w:asciiTheme="minorHAnsi" w:hAnsiTheme="minorHAnsi" w:cstheme="minorHAnsi"/>
                <w:sz w:val="16"/>
                <w:szCs w:val="16"/>
                <w:lang w:val="en-GB"/>
              </w:rPr>
              <w:t>7</w:t>
            </w:r>
            <w:r w:rsidRPr="007B4D9A">
              <w:rPr>
                <w:rFonts w:asciiTheme="minorHAnsi" w:hAnsiTheme="minorHAnsi" w:cstheme="minorHAnsi"/>
                <w:sz w:val="16"/>
                <w:szCs w:val="16"/>
                <w:lang w:val="en-GB"/>
              </w:rPr>
              <w:t>) Delivery of toolkits on: (i) urban EV planning; (ii) EV and gender nexus; (iii) planning of corporate EV system; (iv) economy of EV systems and vehicles.</w:t>
            </w:r>
          </w:p>
        </w:tc>
        <w:tc>
          <w:tcPr>
            <w:tcW w:w="1080" w:type="dxa"/>
            <w:tcBorders>
              <w:top w:val="single" w:sz="4" w:space="0" w:color="auto"/>
              <w:bottom w:val="double" w:sz="4" w:space="0" w:color="auto"/>
            </w:tcBorders>
          </w:tcPr>
          <w:p w14:paraId="604C181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 toolkit</w:t>
            </w:r>
          </w:p>
        </w:tc>
        <w:tc>
          <w:tcPr>
            <w:tcW w:w="1080" w:type="dxa"/>
            <w:tcBorders>
              <w:top w:val="single" w:sz="4" w:space="0" w:color="auto"/>
              <w:bottom w:val="double" w:sz="4" w:space="0" w:color="auto"/>
            </w:tcBorders>
          </w:tcPr>
          <w:p w14:paraId="62460A2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4 toolkits</w:t>
            </w:r>
          </w:p>
        </w:tc>
        <w:tc>
          <w:tcPr>
            <w:tcW w:w="1620" w:type="dxa"/>
            <w:tcBorders>
              <w:top w:val="single" w:sz="4" w:space="0" w:color="auto"/>
              <w:bottom w:val="double" w:sz="4" w:space="0" w:color="auto"/>
            </w:tcBorders>
            <w:shd w:val="clear" w:color="auto" w:fill="auto"/>
          </w:tcPr>
          <w:p w14:paraId="340016B7"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Monitoring of status of toolkit delivery; PSC guidance and appraisal</w:t>
            </w:r>
          </w:p>
        </w:tc>
        <w:tc>
          <w:tcPr>
            <w:tcW w:w="1080" w:type="dxa"/>
            <w:tcBorders>
              <w:top w:val="single" w:sz="4" w:space="0" w:color="auto"/>
              <w:bottom w:val="double" w:sz="4" w:space="0" w:color="auto"/>
            </w:tcBorders>
            <w:shd w:val="clear" w:color="auto" w:fill="auto"/>
          </w:tcPr>
          <w:p w14:paraId="02744C31"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at EOP</w:t>
            </w:r>
          </w:p>
        </w:tc>
        <w:tc>
          <w:tcPr>
            <w:tcW w:w="1620" w:type="dxa"/>
            <w:tcBorders>
              <w:top w:val="single" w:sz="4" w:space="0" w:color="auto"/>
              <w:bottom w:val="double" w:sz="4" w:space="0" w:color="auto"/>
            </w:tcBorders>
            <w:shd w:val="clear" w:color="auto" w:fill="auto"/>
          </w:tcPr>
          <w:p w14:paraId="429BA1E2"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340" w:type="dxa"/>
            <w:tcBorders>
              <w:top w:val="single" w:sz="4" w:space="0" w:color="auto"/>
              <w:bottom w:val="double" w:sz="4" w:space="0" w:color="auto"/>
            </w:tcBorders>
            <w:shd w:val="clear" w:color="auto" w:fill="auto"/>
          </w:tcPr>
          <w:p w14:paraId="679E29C7"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p w14:paraId="39B59D7F"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physical inspection of deliverables</w:t>
            </w:r>
          </w:p>
          <w:p w14:paraId="0767E1B0"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 xml:space="preserve">Interviews by TE on acceptance and use </w:t>
            </w:r>
          </w:p>
        </w:tc>
      </w:tr>
      <w:tr w:rsidR="000470C6" w:rsidRPr="007B4D9A" w14:paraId="15438175" w14:textId="77777777" w:rsidTr="000470C6">
        <w:trPr>
          <w:trHeight w:val="424"/>
        </w:trPr>
        <w:tc>
          <w:tcPr>
            <w:tcW w:w="2160" w:type="dxa"/>
            <w:tcBorders>
              <w:top w:val="double" w:sz="4" w:space="0" w:color="auto"/>
            </w:tcBorders>
            <w:shd w:val="clear" w:color="auto" w:fill="D9E2F3" w:themeFill="accent1" w:themeFillTint="33"/>
            <w:vAlign w:val="center"/>
          </w:tcPr>
          <w:p w14:paraId="275152B9" w14:textId="77777777" w:rsidR="000470C6" w:rsidRPr="007B4D9A" w:rsidRDefault="000470C6" w:rsidP="000470C6">
            <w:pPr>
              <w:jc w:val="left"/>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5.1:</w:t>
            </w:r>
            <w:r w:rsidRPr="007B4D9A">
              <w:rPr>
                <w:rFonts w:asciiTheme="minorHAnsi" w:hAnsiTheme="minorHAnsi" w:cstheme="minorHAnsi"/>
                <w:sz w:val="16"/>
                <w:szCs w:val="16"/>
                <w:lang w:val="en-GB"/>
              </w:rPr>
              <w:t xml:space="preserve"> The Project’s Knowledge Management (KM) and project monitoring and </w:t>
            </w:r>
            <w:r w:rsidRPr="007B4D9A">
              <w:rPr>
                <w:rFonts w:asciiTheme="minorHAnsi" w:hAnsiTheme="minorHAnsi" w:cstheme="minorHAnsi"/>
                <w:sz w:val="16"/>
                <w:szCs w:val="16"/>
                <w:lang w:val="en-GB"/>
              </w:rPr>
              <w:lastRenderedPageBreak/>
              <w:t>evaluation (M&amp;E) plans have been implemented.</w:t>
            </w:r>
          </w:p>
        </w:tc>
        <w:tc>
          <w:tcPr>
            <w:tcW w:w="3240" w:type="dxa"/>
            <w:tcBorders>
              <w:top w:val="double" w:sz="4" w:space="0" w:color="auto"/>
            </w:tcBorders>
            <w:shd w:val="clear" w:color="auto" w:fill="auto"/>
          </w:tcPr>
          <w:p w14:paraId="75DF4956" w14:textId="6C1D538E"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lastRenderedPageBreak/>
              <w:t>GP4.1 (#1</w:t>
            </w:r>
            <w:r w:rsidR="002934E7" w:rsidRPr="007B4D9A">
              <w:rPr>
                <w:rFonts w:asciiTheme="minorHAnsi" w:hAnsiTheme="minorHAnsi" w:cstheme="minorHAnsi"/>
                <w:sz w:val="16"/>
                <w:szCs w:val="16"/>
                <w:lang w:val="en-GB"/>
              </w:rPr>
              <w:t>8</w:t>
            </w:r>
            <w:r w:rsidRPr="007B4D9A">
              <w:rPr>
                <w:rFonts w:asciiTheme="minorHAnsi" w:hAnsiTheme="minorHAnsi" w:cstheme="minorHAnsi"/>
                <w:sz w:val="16"/>
                <w:szCs w:val="16"/>
                <w:lang w:val="en-GB"/>
              </w:rPr>
              <w:t>) The Implementing Partner generates best practices and lessons learned on low-carbon electric mobility and shares them with the global programme.</w:t>
            </w:r>
          </w:p>
        </w:tc>
        <w:tc>
          <w:tcPr>
            <w:tcW w:w="1080" w:type="dxa"/>
            <w:tcBorders>
              <w:top w:val="double" w:sz="4" w:space="0" w:color="auto"/>
            </w:tcBorders>
          </w:tcPr>
          <w:p w14:paraId="120D690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no</w:t>
            </w:r>
          </w:p>
        </w:tc>
        <w:tc>
          <w:tcPr>
            <w:tcW w:w="1080" w:type="dxa"/>
            <w:tcBorders>
              <w:top w:val="double" w:sz="4" w:space="0" w:color="auto"/>
            </w:tcBorders>
          </w:tcPr>
          <w:p w14:paraId="2783AE21"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yes</w:t>
            </w:r>
          </w:p>
        </w:tc>
        <w:tc>
          <w:tcPr>
            <w:tcW w:w="1620" w:type="dxa"/>
            <w:tcBorders>
              <w:top w:val="double" w:sz="4" w:space="0" w:color="auto"/>
            </w:tcBorders>
            <w:shd w:val="clear" w:color="auto" w:fill="auto"/>
          </w:tcPr>
          <w:p w14:paraId="01BBE762"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Monitoring of project implementation status</w:t>
            </w:r>
          </w:p>
        </w:tc>
        <w:tc>
          <w:tcPr>
            <w:tcW w:w="1080" w:type="dxa"/>
            <w:tcBorders>
              <w:top w:val="double" w:sz="4" w:space="0" w:color="auto"/>
            </w:tcBorders>
            <w:shd w:val="clear" w:color="auto" w:fill="auto"/>
          </w:tcPr>
          <w:p w14:paraId="20A84157"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at EOP</w:t>
            </w:r>
          </w:p>
        </w:tc>
        <w:tc>
          <w:tcPr>
            <w:tcW w:w="1620" w:type="dxa"/>
            <w:tcBorders>
              <w:top w:val="double" w:sz="4" w:space="0" w:color="auto"/>
            </w:tcBorders>
            <w:shd w:val="clear" w:color="auto" w:fill="auto"/>
          </w:tcPr>
          <w:p w14:paraId="71DF7CEC"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HURECC, UNDP</w:t>
            </w:r>
          </w:p>
        </w:tc>
        <w:tc>
          <w:tcPr>
            <w:tcW w:w="2340" w:type="dxa"/>
            <w:tcBorders>
              <w:top w:val="double" w:sz="4" w:space="0" w:color="auto"/>
            </w:tcBorders>
            <w:shd w:val="clear" w:color="auto" w:fill="auto"/>
          </w:tcPr>
          <w:p w14:paraId="25C8642B"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GEF Project reports</w:t>
            </w:r>
          </w:p>
          <w:p w14:paraId="13B797F8"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Active sharing of Jamaican results with Global Programme</w:t>
            </w:r>
          </w:p>
          <w:p w14:paraId="054DD07A"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Interviews of stakeholders by TE</w:t>
            </w:r>
          </w:p>
        </w:tc>
      </w:tr>
    </w:tbl>
    <w:p w14:paraId="59CA34A0" w14:textId="77777777" w:rsidR="000470C6" w:rsidRPr="007B4D9A" w:rsidRDefault="000470C6" w:rsidP="000470C6">
      <w:pPr>
        <w:rPr>
          <w:lang w:val="en-GB"/>
        </w:rPr>
      </w:pPr>
    </w:p>
    <w:p w14:paraId="3D51D722" w14:textId="77777777" w:rsidR="000470C6" w:rsidRPr="007B4D9A" w:rsidRDefault="000470C6" w:rsidP="000470C6">
      <w:pPr>
        <w:spacing w:after="160" w:line="259" w:lineRule="auto"/>
        <w:jc w:val="left"/>
        <w:rPr>
          <w:lang w:val="en-GB"/>
        </w:rPr>
      </w:pPr>
      <w:r w:rsidRPr="007B4D9A">
        <w:rPr>
          <w:lang w:val="en-GB"/>
        </w:rPr>
        <w:br w:type="page"/>
      </w:r>
    </w:p>
    <w:p w14:paraId="07B71A9B" w14:textId="77777777" w:rsidR="000470C6" w:rsidRPr="007B4D9A" w:rsidRDefault="000470C6" w:rsidP="000470C6">
      <w:pPr>
        <w:rPr>
          <w:lang w:val="en-GB"/>
        </w:rPr>
      </w:pPr>
    </w:p>
    <w:tbl>
      <w:tblPr>
        <w:tblW w:w="141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620" w:firstRow="1" w:lastRow="0" w:firstColumn="0" w:lastColumn="0" w:noHBand="1" w:noVBand="1"/>
      </w:tblPr>
      <w:tblGrid>
        <w:gridCol w:w="2160"/>
        <w:gridCol w:w="3240"/>
        <w:gridCol w:w="2520"/>
        <w:gridCol w:w="1210"/>
        <w:gridCol w:w="1430"/>
        <w:gridCol w:w="1100"/>
        <w:gridCol w:w="2530"/>
      </w:tblGrid>
      <w:tr w:rsidR="000470C6" w:rsidRPr="007B4D9A" w14:paraId="71161FC6" w14:textId="77777777" w:rsidTr="000470C6">
        <w:trPr>
          <w:tblHeader/>
        </w:trPr>
        <w:tc>
          <w:tcPr>
            <w:tcW w:w="14190" w:type="dxa"/>
            <w:gridSpan w:val="7"/>
            <w:shd w:val="clear" w:color="auto" w:fill="B4C6E7" w:themeFill="accent1" w:themeFillTint="66"/>
          </w:tcPr>
          <w:p w14:paraId="16846B53" w14:textId="77777777" w:rsidR="000470C6" w:rsidRPr="007B4D9A" w:rsidRDefault="000470C6" w:rsidP="000470C6">
            <w:pPr>
              <w:jc w:val="left"/>
              <w:rPr>
                <w:szCs w:val="20"/>
                <w:lang w:val="en-GB"/>
              </w:rPr>
            </w:pPr>
            <w:r w:rsidRPr="007B4D9A">
              <w:rPr>
                <w:szCs w:val="20"/>
                <w:lang w:val="en-GB"/>
              </w:rPr>
              <w:t xml:space="preserve">Project </w:t>
            </w:r>
            <w:r w:rsidRPr="007B4D9A">
              <w:rPr>
                <w:smallCaps/>
                <w:sz w:val="22"/>
                <w:szCs w:val="20"/>
                <w:lang w:val="en-GB"/>
              </w:rPr>
              <w:t>Monitoring</w:t>
            </w:r>
            <w:r w:rsidRPr="007B4D9A">
              <w:rPr>
                <w:szCs w:val="20"/>
                <w:lang w:val="en-GB"/>
              </w:rPr>
              <w:t xml:space="preserve"> Plan – Outputs</w:t>
            </w:r>
          </w:p>
        </w:tc>
      </w:tr>
      <w:tr w:rsidR="000470C6" w:rsidRPr="007B4D9A" w14:paraId="57501680" w14:textId="77777777" w:rsidTr="000470C6">
        <w:trPr>
          <w:trHeight w:val="618"/>
          <w:tblHeader/>
        </w:trPr>
        <w:tc>
          <w:tcPr>
            <w:tcW w:w="2160" w:type="dxa"/>
            <w:shd w:val="clear" w:color="auto" w:fill="D9E2F3" w:themeFill="accent1" w:themeFillTint="33"/>
            <w:vAlign w:val="center"/>
          </w:tcPr>
          <w:p w14:paraId="78CDD9D9" w14:textId="77777777" w:rsidR="000470C6" w:rsidRPr="007B4D9A" w:rsidRDefault="000470C6" w:rsidP="000470C6">
            <w:pPr>
              <w:jc w:val="center"/>
              <w:rPr>
                <w:smallCaps/>
                <w:szCs w:val="20"/>
                <w:lang w:val="en-GB"/>
              </w:rPr>
            </w:pPr>
            <w:r w:rsidRPr="007B4D9A">
              <w:rPr>
                <w:smallCaps/>
                <w:szCs w:val="20"/>
                <w:lang w:val="en-GB"/>
              </w:rPr>
              <w:t>Objective / Outcomes</w:t>
            </w:r>
          </w:p>
        </w:tc>
        <w:tc>
          <w:tcPr>
            <w:tcW w:w="3240" w:type="dxa"/>
            <w:shd w:val="clear" w:color="auto" w:fill="D9E2F3" w:themeFill="accent1" w:themeFillTint="33"/>
            <w:vAlign w:val="center"/>
          </w:tcPr>
          <w:p w14:paraId="0C2B61D5" w14:textId="77777777" w:rsidR="000470C6" w:rsidRPr="007B4D9A" w:rsidRDefault="000470C6" w:rsidP="000470C6">
            <w:pPr>
              <w:jc w:val="center"/>
              <w:rPr>
                <w:smallCaps/>
                <w:szCs w:val="20"/>
                <w:lang w:val="en-GB"/>
              </w:rPr>
            </w:pPr>
            <w:r w:rsidRPr="007B4D9A">
              <w:rPr>
                <w:smallCaps/>
                <w:szCs w:val="20"/>
                <w:lang w:val="en-GB"/>
              </w:rPr>
              <w:t>Outputs</w:t>
            </w:r>
          </w:p>
        </w:tc>
        <w:tc>
          <w:tcPr>
            <w:tcW w:w="2520" w:type="dxa"/>
            <w:shd w:val="clear" w:color="auto" w:fill="D9E2F3" w:themeFill="accent1" w:themeFillTint="33"/>
            <w:vAlign w:val="center"/>
          </w:tcPr>
          <w:p w14:paraId="7754CF90" w14:textId="77777777" w:rsidR="000470C6" w:rsidRPr="007B4D9A" w:rsidRDefault="000470C6" w:rsidP="000470C6">
            <w:pPr>
              <w:jc w:val="center"/>
              <w:rPr>
                <w:smallCaps/>
                <w:szCs w:val="20"/>
                <w:lang w:val="en-GB"/>
              </w:rPr>
            </w:pPr>
            <w:r w:rsidRPr="007B4D9A">
              <w:rPr>
                <w:smallCaps/>
                <w:szCs w:val="20"/>
                <w:lang w:val="en-GB"/>
              </w:rPr>
              <w:t>Indicators</w:t>
            </w:r>
          </w:p>
        </w:tc>
        <w:tc>
          <w:tcPr>
            <w:tcW w:w="1210" w:type="dxa"/>
            <w:shd w:val="clear" w:color="auto" w:fill="D9E2F3" w:themeFill="accent1" w:themeFillTint="33"/>
            <w:vAlign w:val="center"/>
          </w:tcPr>
          <w:p w14:paraId="0BABC772" w14:textId="77777777" w:rsidR="000470C6" w:rsidRPr="007B4D9A" w:rsidRDefault="000470C6" w:rsidP="000470C6">
            <w:pPr>
              <w:jc w:val="center"/>
              <w:rPr>
                <w:smallCaps/>
                <w:szCs w:val="20"/>
                <w:lang w:val="en-GB"/>
              </w:rPr>
            </w:pPr>
            <w:r w:rsidRPr="007B4D9A">
              <w:rPr>
                <w:smallCaps/>
                <w:szCs w:val="20"/>
                <w:lang w:val="en-GB"/>
              </w:rPr>
              <w:t>Target</w:t>
            </w:r>
          </w:p>
        </w:tc>
        <w:tc>
          <w:tcPr>
            <w:tcW w:w="1430" w:type="dxa"/>
            <w:shd w:val="clear" w:color="auto" w:fill="D9E2F3" w:themeFill="accent1" w:themeFillTint="33"/>
            <w:vAlign w:val="center"/>
          </w:tcPr>
          <w:p w14:paraId="580F04E7" w14:textId="77777777" w:rsidR="000470C6" w:rsidRPr="007B4D9A" w:rsidRDefault="000470C6" w:rsidP="000470C6">
            <w:pPr>
              <w:jc w:val="center"/>
              <w:rPr>
                <w:smallCaps/>
                <w:szCs w:val="20"/>
                <w:lang w:val="en-GB"/>
              </w:rPr>
            </w:pPr>
            <w:r w:rsidRPr="007B4D9A">
              <w:rPr>
                <w:smallCaps/>
                <w:szCs w:val="20"/>
                <w:lang w:val="en-GB"/>
              </w:rPr>
              <w:t>Means of Verification</w:t>
            </w:r>
          </w:p>
        </w:tc>
        <w:tc>
          <w:tcPr>
            <w:tcW w:w="1100" w:type="dxa"/>
            <w:shd w:val="clear" w:color="auto" w:fill="D9E2F3" w:themeFill="accent1" w:themeFillTint="33"/>
            <w:vAlign w:val="center"/>
          </w:tcPr>
          <w:p w14:paraId="533BFD5D" w14:textId="77777777" w:rsidR="000470C6" w:rsidRPr="007B4D9A" w:rsidRDefault="000470C6" w:rsidP="000470C6">
            <w:pPr>
              <w:jc w:val="center"/>
              <w:rPr>
                <w:smallCaps/>
                <w:szCs w:val="20"/>
                <w:lang w:val="en-GB"/>
              </w:rPr>
            </w:pPr>
            <w:r w:rsidRPr="007B4D9A">
              <w:rPr>
                <w:smallCaps/>
                <w:szCs w:val="20"/>
                <w:lang w:val="en-GB"/>
              </w:rPr>
              <w:t>Responsible</w:t>
            </w:r>
          </w:p>
        </w:tc>
        <w:tc>
          <w:tcPr>
            <w:tcW w:w="2530" w:type="dxa"/>
            <w:shd w:val="clear" w:color="auto" w:fill="D9E2F3" w:themeFill="accent1" w:themeFillTint="33"/>
            <w:vAlign w:val="center"/>
          </w:tcPr>
          <w:p w14:paraId="3F73C4C2" w14:textId="77777777" w:rsidR="000470C6" w:rsidRPr="007B4D9A" w:rsidRDefault="000470C6" w:rsidP="000470C6">
            <w:pPr>
              <w:jc w:val="center"/>
              <w:rPr>
                <w:smallCaps/>
                <w:szCs w:val="20"/>
                <w:lang w:val="en-GB"/>
              </w:rPr>
            </w:pPr>
            <w:r w:rsidRPr="007B4D9A">
              <w:rPr>
                <w:smallCaps/>
                <w:szCs w:val="20"/>
                <w:lang w:val="en-GB"/>
              </w:rPr>
              <w:t>Assumptions and Risks</w:t>
            </w:r>
          </w:p>
        </w:tc>
      </w:tr>
      <w:tr w:rsidR="000470C6" w:rsidRPr="007B4D9A" w14:paraId="332F91F3" w14:textId="77777777" w:rsidTr="000470C6">
        <w:tc>
          <w:tcPr>
            <w:tcW w:w="2160" w:type="dxa"/>
            <w:vMerge w:val="restart"/>
            <w:shd w:val="clear" w:color="auto" w:fill="D9E2F3" w:themeFill="accent1" w:themeFillTint="33"/>
          </w:tcPr>
          <w:p w14:paraId="367C060A" w14:textId="77777777" w:rsidR="000470C6" w:rsidRPr="007B4D9A" w:rsidRDefault="000470C6" w:rsidP="000470C6">
            <w:pPr>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1.1:</w:t>
            </w:r>
            <w:r w:rsidRPr="007B4D9A">
              <w:rPr>
                <w:rFonts w:asciiTheme="minorHAnsi" w:hAnsiTheme="minorHAnsi" w:cstheme="minorHAnsi"/>
                <w:sz w:val="16"/>
                <w:szCs w:val="16"/>
                <w:lang w:val="en-GB"/>
              </w:rPr>
              <w:t xml:space="preserve"> The policy and institutional framework for low-emission electric mobility in Jamaica has been strengthened.</w:t>
            </w:r>
          </w:p>
        </w:tc>
        <w:tc>
          <w:tcPr>
            <w:tcW w:w="3240" w:type="dxa"/>
          </w:tcPr>
          <w:p w14:paraId="4F0089CB"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1.1.1 Drafting the national policy for eMobility, covering the social, economic, technical and environmental sustainability dimensions.</w:t>
            </w:r>
          </w:p>
        </w:tc>
        <w:tc>
          <w:tcPr>
            <w:tcW w:w="2520" w:type="dxa"/>
            <w:shd w:val="clear" w:color="auto" w:fill="auto"/>
          </w:tcPr>
          <w:p w14:paraId="62B31A9E"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 xml:space="preserve">1.1.1.1 Partial policy documents and meeting minutes produced by GOJ stakeholders </w:t>
            </w:r>
          </w:p>
        </w:tc>
        <w:tc>
          <w:tcPr>
            <w:tcW w:w="1210" w:type="dxa"/>
          </w:tcPr>
          <w:p w14:paraId="0C11127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2/yr (as input for PSC meeting)</w:t>
            </w:r>
          </w:p>
        </w:tc>
        <w:tc>
          <w:tcPr>
            <w:tcW w:w="1430" w:type="dxa"/>
            <w:shd w:val="clear" w:color="auto" w:fill="auto"/>
          </w:tcPr>
          <w:p w14:paraId="05FF1F41"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Reports and minutes</w:t>
            </w:r>
          </w:p>
        </w:tc>
        <w:tc>
          <w:tcPr>
            <w:tcW w:w="1100" w:type="dxa"/>
            <w:shd w:val="clear" w:color="auto" w:fill="auto"/>
          </w:tcPr>
          <w:p w14:paraId="275EABE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530" w:type="dxa"/>
            <w:shd w:val="clear" w:color="auto" w:fill="auto"/>
          </w:tcPr>
          <w:p w14:paraId="75F6561F"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 xml:space="preserve">Political thrust for EV is in place and central coordination is effective. </w:t>
            </w:r>
          </w:p>
          <w:p w14:paraId="0652D7DB"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GOJ partners receptive to Project support from TA and consultancies.</w:t>
            </w:r>
          </w:p>
        </w:tc>
      </w:tr>
      <w:tr w:rsidR="000470C6" w:rsidRPr="007B4D9A" w14:paraId="031D5F49" w14:textId="77777777" w:rsidTr="000470C6">
        <w:tc>
          <w:tcPr>
            <w:tcW w:w="2160" w:type="dxa"/>
            <w:vMerge/>
            <w:shd w:val="clear" w:color="auto" w:fill="D9E2F3" w:themeFill="accent1" w:themeFillTint="33"/>
          </w:tcPr>
          <w:p w14:paraId="42FEE341" w14:textId="77777777" w:rsidR="000470C6" w:rsidRPr="007B4D9A" w:rsidRDefault="000470C6" w:rsidP="000470C6">
            <w:pPr>
              <w:rPr>
                <w:rFonts w:asciiTheme="minorHAnsi" w:hAnsiTheme="minorHAnsi" w:cstheme="minorHAnsi"/>
                <w:sz w:val="16"/>
                <w:szCs w:val="16"/>
                <w:lang w:val="en-GB"/>
              </w:rPr>
            </w:pPr>
          </w:p>
        </w:tc>
        <w:tc>
          <w:tcPr>
            <w:tcW w:w="3240" w:type="dxa"/>
            <w:vMerge w:val="restart"/>
          </w:tcPr>
          <w:p w14:paraId="4761157F"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1.1.2 Regional Support Platform assistance to policy makers and sector staff to develop eMobility policy and regulation.</w:t>
            </w:r>
          </w:p>
        </w:tc>
        <w:tc>
          <w:tcPr>
            <w:tcW w:w="2520" w:type="dxa"/>
            <w:shd w:val="clear" w:color="auto" w:fill="auto"/>
          </w:tcPr>
          <w:p w14:paraId="72827DA7"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1.1.2.1 Number of events with presence of Global Programme resource persons</w:t>
            </w:r>
          </w:p>
        </w:tc>
        <w:tc>
          <w:tcPr>
            <w:tcW w:w="1210" w:type="dxa"/>
          </w:tcPr>
          <w:p w14:paraId="131B6BAD" w14:textId="77777777" w:rsidR="000470C6" w:rsidRPr="007B4D9A" w:rsidRDefault="000470C6" w:rsidP="000470C6">
            <w:pPr>
              <w:jc w:val="center"/>
              <w:rPr>
                <w:rFonts w:asciiTheme="minorHAnsi" w:hAnsiTheme="minorHAnsi" w:cstheme="minorHAnsi"/>
                <w:i/>
                <w:sz w:val="16"/>
                <w:szCs w:val="16"/>
                <w:lang w:val="en-GB"/>
              </w:rPr>
            </w:pPr>
            <w:r w:rsidRPr="007B4D9A">
              <w:rPr>
                <w:rFonts w:asciiTheme="minorHAnsi" w:hAnsiTheme="minorHAnsi" w:cstheme="minorHAnsi"/>
                <w:i/>
                <w:sz w:val="16"/>
                <w:szCs w:val="16"/>
                <w:lang w:val="en-GB"/>
              </w:rPr>
              <w:t>1/yr</w:t>
            </w:r>
          </w:p>
        </w:tc>
        <w:tc>
          <w:tcPr>
            <w:tcW w:w="1430" w:type="dxa"/>
            <w:shd w:val="clear" w:color="auto" w:fill="auto"/>
          </w:tcPr>
          <w:p w14:paraId="1DFE9701"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Event agenda</w:t>
            </w:r>
          </w:p>
        </w:tc>
        <w:tc>
          <w:tcPr>
            <w:tcW w:w="1100" w:type="dxa"/>
            <w:shd w:val="clear" w:color="auto" w:fill="auto"/>
          </w:tcPr>
          <w:p w14:paraId="4AF3BBF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val="restart"/>
            <w:shd w:val="clear" w:color="auto" w:fill="auto"/>
          </w:tcPr>
          <w:p w14:paraId="037E817F"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Global Programme is offering relevant assistance options for GOJ.</w:t>
            </w:r>
          </w:p>
          <w:p w14:paraId="273A904C"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Timing of events is appropriate.</w:t>
            </w:r>
          </w:p>
          <w:p w14:paraId="0CBE7F11" w14:textId="77777777" w:rsidR="000470C6" w:rsidRPr="007B4D9A" w:rsidRDefault="000470C6" w:rsidP="000470C6">
            <w:pPr>
              <w:spacing w:after="0"/>
              <w:rPr>
                <w:rFonts w:asciiTheme="minorHAnsi" w:hAnsiTheme="minorHAnsi" w:cstheme="minorHAnsi"/>
                <w:i/>
                <w:sz w:val="16"/>
                <w:szCs w:val="16"/>
                <w:lang w:val="en-GB"/>
              </w:rPr>
            </w:pPr>
            <w:r w:rsidRPr="007B4D9A">
              <w:rPr>
                <w:rFonts w:asciiTheme="minorHAnsi" w:hAnsiTheme="minorHAnsi" w:cstheme="minorHAnsi"/>
                <w:sz w:val="16"/>
                <w:szCs w:val="16"/>
                <w:lang w:val="en-GB"/>
              </w:rPr>
              <w:t>Risk of staff rotation controlled enabling a consolidated group of GOJ to participate over project’s lifetime.</w:t>
            </w:r>
          </w:p>
        </w:tc>
      </w:tr>
      <w:tr w:rsidR="000470C6" w:rsidRPr="007B4D9A" w14:paraId="4B613D90" w14:textId="77777777" w:rsidTr="000470C6">
        <w:tc>
          <w:tcPr>
            <w:tcW w:w="2160" w:type="dxa"/>
            <w:vMerge/>
            <w:shd w:val="clear" w:color="auto" w:fill="D9E2F3" w:themeFill="accent1" w:themeFillTint="33"/>
          </w:tcPr>
          <w:p w14:paraId="18DD182A" w14:textId="77777777" w:rsidR="000470C6" w:rsidRPr="007B4D9A" w:rsidRDefault="000470C6" w:rsidP="000470C6">
            <w:pPr>
              <w:rPr>
                <w:rFonts w:asciiTheme="minorHAnsi" w:hAnsiTheme="minorHAnsi" w:cstheme="minorHAnsi"/>
                <w:sz w:val="16"/>
                <w:szCs w:val="16"/>
                <w:lang w:val="en-GB"/>
              </w:rPr>
            </w:pPr>
          </w:p>
        </w:tc>
        <w:tc>
          <w:tcPr>
            <w:tcW w:w="3240" w:type="dxa"/>
            <w:vMerge/>
          </w:tcPr>
          <w:p w14:paraId="74F4AFEA" w14:textId="77777777" w:rsidR="000470C6" w:rsidRPr="007B4D9A" w:rsidRDefault="000470C6" w:rsidP="000470C6">
            <w:pPr>
              <w:jc w:val="left"/>
              <w:rPr>
                <w:rFonts w:asciiTheme="minorHAnsi" w:hAnsiTheme="minorHAnsi" w:cstheme="minorHAnsi"/>
                <w:sz w:val="16"/>
                <w:szCs w:val="16"/>
                <w:lang w:val="en-GB"/>
              </w:rPr>
            </w:pPr>
          </w:p>
        </w:tc>
        <w:tc>
          <w:tcPr>
            <w:tcW w:w="2520" w:type="dxa"/>
            <w:shd w:val="clear" w:color="auto" w:fill="auto"/>
          </w:tcPr>
          <w:p w14:paraId="6A0D9EBD"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1.1.2.2 Number of beneficiaries of events funded by project</w:t>
            </w:r>
          </w:p>
        </w:tc>
        <w:tc>
          <w:tcPr>
            <w:tcW w:w="1210" w:type="dxa"/>
          </w:tcPr>
          <w:p w14:paraId="278FA6E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10</w:t>
            </w:r>
          </w:p>
        </w:tc>
        <w:tc>
          <w:tcPr>
            <w:tcW w:w="1430" w:type="dxa"/>
            <w:shd w:val="clear" w:color="auto" w:fill="auto"/>
          </w:tcPr>
          <w:p w14:paraId="4D01E6F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Tickets, per diem, mission reports</w:t>
            </w:r>
          </w:p>
        </w:tc>
        <w:tc>
          <w:tcPr>
            <w:tcW w:w="1100" w:type="dxa"/>
            <w:shd w:val="clear" w:color="auto" w:fill="auto"/>
          </w:tcPr>
          <w:p w14:paraId="5D0795A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07044F42" w14:textId="77777777" w:rsidR="000470C6" w:rsidRPr="007B4D9A" w:rsidRDefault="000470C6" w:rsidP="000470C6">
            <w:pPr>
              <w:rPr>
                <w:rFonts w:asciiTheme="minorHAnsi" w:hAnsiTheme="minorHAnsi" w:cstheme="minorHAnsi"/>
                <w:sz w:val="16"/>
                <w:szCs w:val="16"/>
                <w:lang w:val="en-GB"/>
              </w:rPr>
            </w:pPr>
          </w:p>
        </w:tc>
      </w:tr>
      <w:tr w:rsidR="000470C6" w:rsidRPr="007B4D9A" w14:paraId="5EC4C1A1" w14:textId="77777777" w:rsidTr="000470C6">
        <w:tc>
          <w:tcPr>
            <w:tcW w:w="2160" w:type="dxa"/>
            <w:vMerge/>
            <w:shd w:val="clear" w:color="auto" w:fill="D9E2F3" w:themeFill="accent1" w:themeFillTint="33"/>
          </w:tcPr>
          <w:p w14:paraId="6C83AC0E" w14:textId="77777777" w:rsidR="000470C6" w:rsidRPr="007B4D9A" w:rsidRDefault="000470C6" w:rsidP="000470C6">
            <w:pPr>
              <w:rPr>
                <w:rFonts w:asciiTheme="minorHAnsi" w:hAnsiTheme="minorHAnsi" w:cstheme="minorHAnsi"/>
                <w:sz w:val="16"/>
                <w:szCs w:val="16"/>
                <w:lang w:val="en-GB"/>
              </w:rPr>
            </w:pPr>
          </w:p>
        </w:tc>
        <w:tc>
          <w:tcPr>
            <w:tcW w:w="3240" w:type="dxa"/>
            <w:vMerge w:val="restart"/>
          </w:tcPr>
          <w:p w14:paraId="126C80C3"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1.1.3 Drafting of regulatory instruments and technical standards for eMobility systems.</w:t>
            </w:r>
            <w:r w:rsidRPr="007B4D9A">
              <w:rPr>
                <w:rStyle w:val="Refdenotaalpie"/>
                <w:rFonts w:asciiTheme="minorHAnsi" w:hAnsiTheme="minorHAnsi"/>
                <w:sz w:val="16"/>
                <w:szCs w:val="16"/>
                <w:lang w:val="en-GB"/>
              </w:rPr>
              <w:footnoteReference w:id="87"/>
            </w:r>
          </w:p>
        </w:tc>
        <w:tc>
          <w:tcPr>
            <w:tcW w:w="2520" w:type="dxa"/>
            <w:shd w:val="clear" w:color="auto" w:fill="auto"/>
          </w:tcPr>
          <w:p w14:paraId="67946D10"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1.1.3.1 Periodic reports by standards and regulation committees</w:t>
            </w:r>
          </w:p>
        </w:tc>
        <w:tc>
          <w:tcPr>
            <w:tcW w:w="1210" w:type="dxa"/>
          </w:tcPr>
          <w:p w14:paraId="4428EFC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4/yr</w:t>
            </w:r>
          </w:p>
        </w:tc>
        <w:tc>
          <w:tcPr>
            <w:tcW w:w="1430" w:type="dxa"/>
            <w:shd w:val="clear" w:color="auto" w:fill="auto"/>
          </w:tcPr>
          <w:p w14:paraId="71848860"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Reports</w:t>
            </w:r>
          </w:p>
        </w:tc>
        <w:tc>
          <w:tcPr>
            <w:tcW w:w="1100" w:type="dxa"/>
            <w:shd w:val="clear" w:color="auto" w:fill="auto"/>
          </w:tcPr>
          <w:p w14:paraId="0470C337"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val="restart"/>
            <w:shd w:val="clear" w:color="auto" w:fill="auto"/>
          </w:tcPr>
          <w:p w14:paraId="74FDBDAA"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GOJ process steering is effective.</w:t>
            </w:r>
          </w:p>
          <w:p w14:paraId="456214CC"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Political will in GOJ and Parliament.</w:t>
            </w:r>
          </w:p>
        </w:tc>
      </w:tr>
      <w:tr w:rsidR="000470C6" w:rsidRPr="007B4D9A" w14:paraId="66DE2051" w14:textId="77777777" w:rsidTr="000470C6">
        <w:tc>
          <w:tcPr>
            <w:tcW w:w="2160" w:type="dxa"/>
            <w:vMerge/>
            <w:shd w:val="clear" w:color="auto" w:fill="D9E2F3" w:themeFill="accent1" w:themeFillTint="33"/>
          </w:tcPr>
          <w:p w14:paraId="3D45306E" w14:textId="77777777" w:rsidR="000470C6" w:rsidRPr="007B4D9A" w:rsidRDefault="000470C6" w:rsidP="000470C6">
            <w:pPr>
              <w:rPr>
                <w:rFonts w:asciiTheme="minorHAnsi" w:hAnsiTheme="minorHAnsi" w:cstheme="minorHAnsi"/>
                <w:sz w:val="16"/>
                <w:szCs w:val="16"/>
                <w:lang w:val="en-GB"/>
              </w:rPr>
            </w:pPr>
          </w:p>
        </w:tc>
        <w:tc>
          <w:tcPr>
            <w:tcW w:w="3240" w:type="dxa"/>
            <w:vMerge/>
          </w:tcPr>
          <w:p w14:paraId="225FB7DE" w14:textId="77777777" w:rsidR="000470C6" w:rsidRPr="007B4D9A" w:rsidRDefault="000470C6" w:rsidP="000470C6">
            <w:pPr>
              <w:jc w:val="left"/>
              <w:rPr>
                <w:rFonts w:asciiTheme="minorHAnsi" w:hAnsiTheme="minorHAnsi" w:cstheme="minorHAnsi"/>
                <w:sz w:val="16"/>
                <w:szCs w:val="16"/>
                <w:lang w:val="en-GB"/>
              </w:rPr>
            </w:pPr>
          </w:p>
        </w:tc>
        <w:tc>
          <w:tcPr>
            <w:tcW w:w="2520" w:type="dxa"/>
            <w:shd w:val="clear" w:color="auto" w:fill="auto"/>
          </w:tcPr>
          <w:p w14:paraId="4D1D7333"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1.1.3.2 Draft technical standards and regulation (working documents)</w:t>
            </w:r>
          </w:p>
        </w:tc>
        <w:tc>
          <w:tcPr>
            <w:tcW w:w="1210" w:type="dxa"/>
          </w:tcPr>
          <w:p w14:paraId="7DD9442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1/yr</w:t>
            </w:r>
          </w:p>
        </w:tc>
        <w:tc>
          <w:tcPr>
            <w:tcW w:w="1430" w:type="dxa"/>
            <w:shd w:val="clear" w:color="auto" w:fill="auto"/>
          </w:tcPr>
          <w:p w14:paraId="1318FAE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Reports</w:t>
            </w:r>
          </w:p>
        </w:tc>
        <w:tc>
          <w:tcPr>
            <w:tcW w:w="1100" w:type="dxa"/>
            <w:shd w:val="clear" w:color="auto" w:fill="auto"/>
          </w:tcPr>
          <w:p w14:paraId="405DCB9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530" w:type="dxa"/>
            <w:vMerge/>
            <w:shd w:val="clear" w:color="auto" w:fill="auto"/>
          </w:tcPr>
          <w:p w14:paraId="6957C2EE" w14:textId="77777777" w:rsidR="000470C6" w:rsidRPr="007B4D9A" w:rsidRDefault="000470C6" w:rsidP="000470C6">
            <w:pPr>
              <w:spacing w:after="0"/>
              <w:rPr>
                <w:rFonts w:asciiTheme="minorHAnsi" w:hAnsiTheme="minorHAnsi" w:cstheme="minorHAnsi"/>
                <w:i/>
                <w:sz w:val="16"/>
                <w:szCs w:val="16"/>
                <w:lang w:val="en-GB"/>
              </w:rPr>
            </w:pPr>
          </w:p>
        </w:tc>
      </w:tr>
      <w:tr w:rsidR="000470C6" w:rsidRPr="007B4D9A" w14:paraId="1EF0F4E0" w14:textId="77777777" w:rsidTr="000470C6">
        <w:tc>
          <w:tcPr>
            <w:tcW w:w="2160" w:type="dxa"/>
            <w:vMerge/>
            <w:shd w:val="clear" w:color="auto" w:fill="D9E2F3" w:themeFill="accent1" w:themeFillTint="33"/>
          </w:tcPr>
          <w:p w14:paraId="728AA6EE" w14:textId="77777777" w:rsidR="000470C6" w:rsidRPr="007B4D9A" w:rsidRDefault="000470C6" w:rsidP="000470C6">
            <w:pPr>
              <w:rPr>
                <w:rFonts w:asciiTheme="minorHAnsi" w:hAnsiTheme="minorHAnsi" w:cstheme="minorHAnsi"/>
                <w:sz w:val="16"/>
                <w:szCs w:val="16"/>
                <w:lang w:val="en-GB"/>
              </w:rPr>
            </w:pPr>
          </w:p>
        </w:tc>
        <w:tc>
          <w:tcPr>
            <w:tcW w:w="3240" w:type="dxa"/>
            <w:vMerge w:val="restart"/>
          </w:tcPr>
          <w:p w14:paraId="4C32DAB1"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1.1.4 Drafting of proposals for tax policy and financial incentives for eMobility.</w:t>
            </w:r>
          </w:p>
        </w:tc>
        <w:tc>
          <w:tcPr>
            <w:tcW w:w="2520" w:type="dxa"/>
            <w:shd w:val="clear" w:color="auto" w:fill="auto"/>
          </w:tcPr>
          <w:p w14:paraId="55FC973C"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1.1.4.1 Periodic reports by assigned committee on eMobility tax regime and incentives.</w:t>
            </w:r>
          </w:p>
        </w:tc>
        <w:tc>
          <w:tcPr>
            <w:tcW w:w="1210" w:type="dxa"/>
          </w:tcPr>
          <w:p w14:paraId="5642B7F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2/yr</w:t>
            </w:r>
          </w:p>
        </w:tc>
        <w:tc>
          <w:tcPr>
            <w:tcW w:w="1430" w:type="dxa"/>
            <w:shd w:val="clear" w:color="auto" w:fill="auto"/>
          </w:tcPr>
          <w:p w14:paraId="5897FFB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Reports</w:t>
            </w:r>
          </w:p>
        </w:tc>
        <w:tc>
          <w:tcPr>
            <w:tcW w:w="1100" w:type="dxa"/>
            <w:shd w:val="clear" w:color="auto" w:fill="auto"/>
          </w:tcPr>
          <w:p w14:paraId="5A398417"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val="restart"/>
            <w:shd w:val="clear" w:color="auto" w:fill="auto"/>
          </w:tcPr>
          <w:p w14:paraId="6B8D4F2E"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GOJ process steering is effective.</w:t>
            </w:r>
          </w:p>
          <w:p w14:paraId="272375F9"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GOJ partners receptive to Project support from TA and consultancies.</w:t>
            </w:r>
          </w:p>
          <w:p w14:paraId="1671986B"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Political will in GOJ and Parliament.</w:t>
            </w:r>
          </w:p>
        </w:tc>
      </w:tr>
      <w:tr w:rsidR="000470C6" w:rsidRPr="007B4D9A" w14:paraId="163AD0FC" w14:textId="77777777" w:rsidTr="000470C6">
        <w:tc>
          <w:tcPr>
            <w:tcW w:w="2160" w:type="dxa"/>
            <w:vMerge/>
            <w:shd w:val="clear" w:color="auto" w:fill="D9E2F3" w:themeFill="accent1" w:themeFillTint="33"/>
          </w:tcPr>
          <w:p w14:paraId="1CEEEB1A" w14:textId="77777777" w:rsidR="000470C6" w:rsidRPr="007B4D9A" w:rsidRDefault="000470C6" w:rsidP="000470C6">
            <w:pPr>
              <w:rPr>
                <w:rFonts w:asciiTheme="minorHAnsi" w:hAnsiTheme="minorHAnsi" w:cstheme="minorHAnsi"/>
                <w:sz w:val="16"/>
                <w:szCs w:val="16"/>
                <w:lang w:val="en-GB"/>
              </w:rPr>
            </w:pPr>
          </w:p>
        </w:tc>
        <w:tc>
          <w:tcPr>
            <w:tcW w:w="3240" w:type="dxa"/>
            <w:vMerge/>
          </w:tcPr>
          <w:p w14:paraId="14BE00FE" w14:textId="77777777" w:rsidR="000470C6" w:rsidRPr="007B4D9A" w:rsidRDefault="000470C6" w:rsidP="000470C6">
            <w:pPr>
              <w:jc w:val="left"/>
              <w:rPr>
                <w:rFonts w:asciiTheme="minorHAnsi" w:hAnsiTheme="minorHAnsi" w:cstheme="minorHAnsi"/>
                <w:sz w:val="16"/>
                <w:szCs w:val="16"/>
                <w:lang w:val="en-GB"/>
              </w:rPr>
            </w:pPr>
          </w:p>
        </w:tc>
        <w:tc>
          <w:tcPr>
            <w:tcW w:w="2520" w:type="dxa"/>
            <w:shd w:val="clear" w:color="auto" w:fill="auto"/>
          </w:tcPr>
          <w:p w14:paraId="5838BAC2"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1.1.4.2 Draft proposals (working documents)</w:t>
            </w:r>
          </w:p>
        </w:tc>
        <w:tc>
          <w:tcPr>
            <w:tcW w:w="1210" w:type="dxa"/>
          </w:tcPr>
          <w:p w14:paraId="13617DF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1/yr</w:t>
            </w:r>
          </w:p>
        </w:tc>
        <w:tc>
          <w:tcPr>
            <w:tcW w:w="1430" w:type="dxa"/>
            <w:shd w:val="clear" w:color="auto" w:fill="auto"/>
          </w:tcPr>
          <w:p w14:paraId="1E295BB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Reports</w:t>
            </w:r>
          </w:p>
        </w:tc>
        <w:tc>
          <w:tcPr>
            <w:tcW w:w="1100" w:type="dxa"/>
            <w:shd w:val="clear" w:color="auto" w:fill="auto"/>
          </w:tcPr>
          <w:p w14:paraId="33B1760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530" w:type="dxa"/>
            <w:vMerge/>
            <w:shd w:val="clear" w:color="auto" w:fill="auto"/>
          </w:tcPr>
          <w:p w14:paraId="3A096A2B"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7868C194" w14:textId="77777777" w:rsidTr="000470C6">
        <w:tc>
          <w:tcPr>
            <w:tcW w:w="2160" w:type="dxa"/>
            <w:vMerge/>
            <w:shd w:val="clear" w:color="auto" w:fill="D9E2F3" w:themeFill="accent1" w:themeFillTint="33"/>
          </w:tcPr>
          <w:p w14:paraId="69701375" w14:textId="77777777" w:rsidR="000470C6" w:rsidRPr="007B4D9A" w:rsidRDefault="000470C6" w:rsidP="000470C6">
            <w:pPr>
              <w:rPr>
                <w:rFonts w:asciiTheme="minorHAnsi" w:hAnsiTheme="minorHAnsi" w:cstheme="minorHAnsi"/>
                <w:sz w:val="16"/>
                <w:szCs w:val="16"/>
                <w:lang w:val="en-GB"/>
              </w:rPr>
            </w:pPr>
          </w:p>
        </w:tc>
        <w:tc>
          <w:tcPr>
            <w:tcW w:w="3240" w:type="dxa"/>
            <w:vMerge w:val="restart"/>
          </w:tcPr>
          <w:p w14:paraId="0BA76D63"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1.1.5 Establishment of an information clearinghouse for eMobility data to support policy design and market development.</w:t>
            </w:r>
          </w:p>
        </w:tc>
        <w:tc>
          <w:tcPr>
            <w:tcW w:w="2520" w:type="dxa"/>
            <w:shd w:val="clear" w:color="auto" w:fill="auto"/>
          </w:tcPr>
          <w:p w14:paraId="311C2870"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1.1.5.1 Detailing of scope of work with UWI</w:t>
            </w:r>
          </w:p>
          <w:p w14:paraId="20481061" w14:textId="77777777" w:rsidR="000470C6" w:rsidRPr="007B4D9A" w:rsidRDefault="000470C6" w:rsidP="000470C6">
            <w:pPr>
              <w:jc w:val="left"/>
              <w:rPr>
                <w:rFonts w:asciiTheme="minorHAnsi" w:hAnsiTheme="minorHAnsi" w:cstheme="minorHAnsi"/>
                <w:sz w:val="16"/>
                <w:szCs w:val="16"/>
                <w:lang w:val="en-GB"/>
              </w:rPr>
            </w:pPr>
          </w:p>
        </w:tc>
        <w:tc>
          <w:tcPr>
            <w:tcW w:w="1210" w:type="dxa"/>
          </w:tcPr>
          <w:p w14:paraId="07A91BD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7D9E4006"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Contractual agreement</w:t>
            </w:r>
          </w:p>
        </w:tc>
        <w:tc>
          <w:tcPr>
            <w:tcW w:w="1100" w:type="dxa"/>
            <w:shd w:val="clear" w:color="auto" w:fill="auto"/>
          </w:tcPr>
          <w:p w14:paraId="3B0B3179"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530" w:type="dxa"/>
            <w:vMerge w:val="restart"/>
            <w:shd w:val="clear" w:color="auto" w:fill="auto"/>
          </w:tcPr>
          <w:p w14:paraId="3775BC35"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Project partners agree upon scope of work.</w:t>
            </w:r>
          </w:p>
          <w:p w14:paraId="3AC22182"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Road map with key stakeholders enabling ongoing data collection.</w:t>
            </w:r>
          </w:p>
          <w:p w14:paraId="448C536A"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Market actors and GOJ show sustained interest in mobility data repository.</w:t>
            </w:r>
          </w:p>
          <w:p w14:paraId="5668E585" w14:textId="77777777" w:rsidR="000470C6" w:rsidRPr="007B4D9A" w:rsidRDefault="000470C6" w:rsidP="000470C6">
            <w:pPr>
              <w:spacing w:after="0"/>
              <w:rPr>
                <w:rFonts w:asciiTheme="minorHAnsi" w:hAnsiTheme="minorHAnsi" w:cstheme="minorHAnsi"/>
                <w:sz w:val="16"/>
                <w:szCs w:val="16"/>
                <w:lang w:val="en-GB"/>
              </w:rPr>
            </w:pPr>
          </w:p>
          <w:p w14:paraId="1139FB42"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6533DAAC" w14:textId="77777777" w:rsidTr="000470C6">
        <w:tc>
          <w:tcPr>
            <w:tcW w:w="2160" w:type="dxa"/>
            <w:vMerge/>
            <w:shd w:val="clear" w:color="auto" w:fill="D9E2F3" w:themeFill="accent1" w:themeFillTint="33"/>
          </w:tcPr>
          <w:p w14:paraId="65D74A37" w14:textId="77777777" w:rsidR="000470C6" w:rsidRPr="007B4D9A" w:rsidRDefault="000470C6" w:rsidP="000470C6">
            <w:pPr>
              <w:rPr>
                <w:rFonts w:asciiTheme="minorHAnsi" w:hAnsiTheme="minorHAnsi" w:cstheme="minorHAnsi"/>
                <w:sz w:val="16"/>
                <w:szCs w:val="16"/>
                <w:lang w:val="en-GB"/>
              </w:rPr>
            </w:pPr>
          </w:p>
        </w:tc>
        <w:tc>
          <w:tcPr>
            <w:tcW w:w="3240" w:type="dxa"/>
            <w:vMerge/>
          </w:tcPr>
          <w:p w14:paraId="0F471F23" w14:textId="77777777" w:rsidR="000470C6" w:rsidRPr="007B4D9A" w:rsidRDefault="000470C6" w:rsidP="000470C6">
            <w:pPr>
              <w:jc w:val="left"/>
              <w:rPr>
                <w:rFonts w:asciiTheme="minorHAnsi" w:hAnsiTheme="minorHAnsi" w:cstheme="minorHAnsi"/>
                <w:sz w:val="16"/>
                <w:szCs w:val="16"/>
                <w:lang w:val="en-GB"/>
              </w:rPr>
            </w:pPr>
          </w:p>
        </w:tc>
        <w:tc>
          <w:tcPr>
            <w:tcW w:w="2520" w:type="dxa"/>
            <w:shd w:val="clear" w:color="auto" w:fill="auto"/>
          </w:tcPr>
          <w:p w14:paraId="36823E8F"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1.1.5.2 Consultancy services to collect, verify and consolidate mobility data</w:t>
            </w:r>
          </w:p>
        </w:tc>
        <w:tc>
          <w:tcPr>
            <w:tcW w:w="1210" w:type="dxa"/>
          </w:tcPr>
          <w:p w14:paraId="3DA6BA4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404631A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Supervision of services</w:t>
            </w:r>
          </w:p>
        </w:tc>
        <w:tc>
          <w:tcPr>
            <w:tcW w:w="1100" w:type="dxa"/>
            <w:shd w:val="clear" w:color="auto" w:fill="auto"/>
          </w:tcPr>
          <w:p w14:paraId="5FECB6E7"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17319BD4"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3DA156E9" w14:textId="77777777" w:rsidTr="000470C6">
        <w:tc>
          <w:tcPr>
            <w:tcW w:w="2160" w:type="dxa"/>
            <w:vMerge/>
            <w:shd w:val="clear" w:color="auto" w:fill="D9E2F3" w:themeFill="accent1" w:themeFillTint="33"/>
          </w:tcPr>
          <w:p w14:paraId="1158DD57" w14:textId="77777777" w:rsidR="000470C6" w:rsidRPr="007B4D9A" w:rsidRDefault="000470C6" w:rsidP="000470C6">
            <w:pPr>
              <w:rPr>
                <w:rFonts w:asciiTheme="minorHAnsi" w:hAnsiTheme="minorHAnsi" w:cstheme="minorHAnsi"/>
                <w:sz w:val="16"/>
                <w:szCs w:val="16"/>
                <w:lang w:val="en-GB"/>
              </w:rPr>
            </w:pPr>
          </w:p>
        </w:tc>
        <w:tc>
          <w:tcPr>
            <w:tcW w:w="3240" w:type="dxa"/>
            <w:vMerge/>
          </w:tcPr>
          <w:p w14:paraId="193018D1" w14:textId="77777777" w:rsidR="000470C6" w:rsidRPr="007B4D9A" w:rsidRDefault="000470C6" w:rsidP="000470C6">
            <w:pPr>
              <w:jc w:val="left"/>
              <w:rPr>
                <w:rFonts w:asciiTheme="minorHAnsi" w:hAnsiTheme="minorHAnsi" w:cstheme="minorHAnsi"/>
                <w:sz w:val="16"/>
                <w:szCs w:val="16"/>
                <w:lang w:val="en-GB"/>
              </w:rPr>
            </w:pPr>
          </w:p>
        </w:tc>
        <w:tc>
          <w:tcPr>
            <w:tcW w:w="2520" w:type="dxa"/>
            <w:shd w:val="clear" w:color="auto" w:fill="auto"/>
          </w:tcPr>
          <w:p w14:paraId="6534C4F8"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1.1.5.3 Specification and procurement of ICT and software tools</w:t>
            </w:r>
          </w:p>
        </w:tc>
        <w:tc>
          <w:tcPr>
            <w:tcW w:w="1210" w:type="dxa"/>
          </w:tcPr>
          <w:p w14:paraId="34753D07"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10B314B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procurement</w:t>
            </w:r>
          </w:p>
        </w:tc>
        <w:tc>
          <w:tcPr>
            <w:tcW w:w="1100" w:type="dxa"/>
            <w:shd w:val="clear" w:color="auto" w:fill="auto"/>
          </w:tcPr>
          <w:p w14:paraId="412E0B17"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1E6C590F"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08F8BF62" w14:textId="77777777" w:rsidTr="000470C6">
        <w:tc>
          <w:tcPr>
            <w:tcW w:w="2160" w:type="dxa"/>
            <w:vMerge/>
            <w:shd w:val="clear" w:color="auto" w:fill="D9E2F3" w:themeFill="accent1" w:themeFillTint="33"/>
          </w:tcPr>
          <w:p w14:paraId="719006E7" w14:textId="77777777" w:rsidR="000470C6" w:rsidRPr="007B4D9A" w:rsidRDefault="000470C6" w:rsidP="000470C6">
            <w:pPr>
              <w:rPr>
                <w:rFonts w:asciiTheme="minorHAnsi" w:hAnsiTheme="minorHAnsi" w:cstheme="minorHAnsi"/>
                <w:sz w:val="16"/>
                <w:szCs w:val="16"/>
                <w:lang w:val="en-GB"/>
              </w:rPr>
            </w:pPr>
          </w:p>
        </w:tc>
        <w:tc>
          <w:tcPr>
            <w:tcW w:w="3240" w:type="dxa"/>
            <w:vMerge/>
          </w:tcPr>
          <w:p w14:paraId="3D65B917" w14:textId="77777777" w:rsidR="000470C6" w:rsidRPr="007B4D9A" w:rsidRDefault="000470C6" w:rsidP="000470C6">
            <w:pPr>
              <w:jc w:val="left"/>
              <w:rPr>
                <w:rFonts w:asciiTheme="minorHAnsi" w:hAnsiTheme="minorHAnsi" w:cstheme="minorHAnsi"/>
                <w:sz w:val="16"/>
                <w:szCs w:val="16"/>
                <w:lang w:val="en-GB"/>
              </w:rPr>
            </w:pPr>
          </w:p>
        </w:tc>
        <w:tc>
          <w:tcPr>
            <w:tcW w:w="2520" w:type="dxa"/>
            <w:shd w:val="clear" w:color="auto" w:fill="auto"/>
          </w:tcPr>
          <w:p w14:paraId="027A73DD"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1.1.5.4 Monitoring and technical assistance for clearinghouse operations</w:t>
            </w:r>
          </w:p>
        </w:tc>
        <w:tc>
          <w:tcPr>
            <w:tcW w:w="1210" w:type="dxa"/>
          </w:tcPr>
          <w:p w14:paraId="2EBB83D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4/yr</w:t>
            </w:r>
          </w:p>
        </w:tc>
        <w:tc>
          <w:tcPr>
            <w:tcW w:w="1430" w:type="dxa"/>
            <w:shd w:val="clear" w:color="auto" w:fill="auto"/>
          </w:tcPr>
          <w:p w14:paraId="6ABE4698"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Supervision of services</w:t>
            </w:r>
          </w:p>
        </w:tc>
        <w:tc>
          <w:tcPr>
            <w:tcW w:w="1100" w:type="dxa"/>
            <w:shd w:val="clear" w:color="auto" w:fill="auto"/>
          </w:tcPr>
          <w:p w14:paraId="20A7247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472F9F22"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0E0267C6" w14:textId="77777777" w:rsidTr="000470C6">
        <w:tc>
          <w:tcPr>
            <w:tcW w:w="2160" w:type="dxa"/>
            <w:vMerge w:val="restart"/>
            <w:tcBorders>
              <w:top w:val="double" w:sz="4" w:space="0" w:color="auto"/>
            </w:tcBorders>
            <w:shd w:val="clear" w:color="auto" w:fill="D9E2F3" w:themeFill="accent1" w:themeFillTint="33"/>
          </w:tcPr>
          <w:p w14:paraId="49D2D8E2" w14:textId="77777777" w:rsidR="000470C6" w:rsidRPr="007B4D9A" w:rsidRDefault="000470C6" w:rsidP="000470C6">
            <w:pPr>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2.1:</w:t>
            </w:r>
            <w:r w:rsidRPr="007B4D9A">
              <w:rPr>
                <w:rFonts w:asciiTheme="minorHAnsi" w:hAnsiTheme="minorHAnsi" w:cstheme="minorHAnsi"/>
                <w:sz w:val="16"/>
                <w:szCs w:val="16"/>
                <w:lang w:val="en-GB"/>
              </w:rPr>
              <w:t xml:space="preserve"> eMobility demonstration pilot has been prepared, implemented and monitored to provide evidence </w:t>
            </w:r>
            <w:r w:rsidRPr="007B4D9A">
              <w:rPr>
                <w:rFonts w:asciiTheme="minorHAnsi" w:hAnsiTheme="minorHAnsi" w:cstheme="minorHAnsi"/>
                <w:sz w:val="16"/>
                <w:szCs w:val="16"/>
                <w:lang w:val="en-GB"/>
              </w:rPr>
              <w:lastRenderedPageBreak/>
              <w:t>on technical, environmental and economic performance and market potential.</w:t>
            </w:r>
          </w:p>
        </w:tc>
        <w:tc>
          <w:tcPr>
            <w:tcW w:w="3240" w:type="dxa"/>
            <w:vMerge w:val="restart"/>
            <w:tcBorders>
              <w:top w:val="double" w:sz="4" w:space="0" w:color="auto"/>
            </w:tcBorders>
          </w:tcPr>
          <w:p w14:paraId="38D73E7A" w14:textId="77777777" w:rsidR="000470C6" w:rsidRPr="007B4D9A" w:rsidRDefault="000470C6" w:rsidP="000470C6">
            <w:pPr>
              <w:rPr>
                <w:rFonts w:asciiTheme="minorHAnsi" w:hAnsiTheme="minorHAnsi" w:cstheme="minorHAnsi"/>
                <w:sz w:val="16"/>
                <w:szCs w:val="16"/>
                <w:lang w:val="en-GB"/>
              </w:rPr>
            </w:pPr>
            <w:r w:rsidRPr="007B4D9A">
              <w:rPr>
                <w:sz w:val="16"/>
                <w:szCs w:val="16"/>
                <w:lang w:val="en-GB"/>
              </w:rPr>
              <w:lastRenderedPageBreak/>
              <w:t>2.1.1 Development of a low-emission mobility action plan for the UWI campus in the Kingston Metropolitan Area, including the adoption of relevant methodologies and tools.</w:t>
            </w:r>
          </w:p>
        </w:tc>
        <w:tc>
          <w:tcPr>
            <w:tcW w:w="2520" w:type="dxa"/>
            <w:tcBorders>
              <w:top w:val="double" w:sz="4" w:space="0" w:color="auto"/>
              <w:bottom w:val="single" w:sz="4" w:space="0" w:color="auto"/>
            </w:tcBorders>
            <w:shd w:val="clear" w:color="auto" w:fill="auto"/>
          </w:tcPr>
          <w:p w14:paraId="3484A922"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2.1.1.1 Detailing of scope of work between GOJ and UWI.</w:t>
            </w:r>
          </w:p>
        </w:tc>
        <w:tc>
          <w:tcPr>
            <w:tcW w:w="1210" w:type="dxa"/>
            <w:tcBorders>
              <w:top w:val="double" w:sz="4" w:space="0" w:color="auto"/>
              <w:bottom w:val="single" w:sz="4" w:space="0" w:color="auto"/>
            </w:tcBorders>
          </w:tcPr>
          <w:p w14:paraId="60595CE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tcBorders>
              <w:top w:val="double" w:sz="4" w:space="0" w:color="auto"/>
              <w:bottom w:val="single" w:sz="4" w:space="0" w:color="auto"/>
            </w:tcBorders>
            <w:shd w:val="clear" w:color="auto" w:fill="auto"/>
          </w:tcPr>
          <w:p w14:paraId="5F4D3AA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Contractual agreement</w:t>
            </w:r>
          </w:p>
        </w:tc>
        <w:tc>
          <w:tcPr>
            <w:tcW w:w="1100" w:type="dxa"/>
            <w:tcBorders>
              <w:top w:val="double" w:sz="4" w:space="0" w:color="auto"/>
              <w:bottom w:val="single" w:sz="4" w:space="0" w:color="auto"/>
            </w:tcBorders>
            <w:shd w:val="clear" w:color="auto" w:fill="auto"/>
          </w:tcPr>
          <w:p w14:paraId="30CF9F0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tc>
        <w:tc>
          <w:tcPr>
            <w:tcW w:w="2530" w:type="dxa"/>
            <w:vMerge w:val="restart"/>
            <w:tcBorders>
              <w:top w:val="double" w:sz="4" w:space="0" w:color="auto"/>
            </w:tcBorders>
            <w:shd w:val="clear" w:color="auto" w:fill="auto"/>
          </w:tcPr>
          <w:p w14:paraId="281506F8"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Project partners remain committed to demonstration pilot with realistic goals.</w:t>
            </w:r>
          </w:p>
          <w:p w14:paraId="49B924BF"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Critical information is available.</w:t>
            </w:r>
          </w:p>
          <w:p w14:paraId="5EC38641"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lastRenderedPageBreak/>
              <w:t>Project partners and subcontractors deliver high-quality analysis and plans.</w:t>
            </w:r>
          </w:p>
        </w:tc>
      </w:tr>
      <w:tr w:rsidR="000470C6" w:rsidRPr="007B4D9A" w14:paraId="72E5C1FC" w14:textId="77777777" w:rsidTr="000470C6">
        <w:tc>
          <w:tcPr>
            <w:tcW w:w="2160" w:type="dxa"/>
            <w:vMerge/>
            <w:shd w:val="clear" w:color="auto" w:fill="D9E2F3" w:themeFill="accent1" w:themeFillTint="33"/>
          </w:tcPr>
          <w:p w14:paraId="0D53C996" w14:textId="77777777" w:rsidR="000470C6" w:rsidRPr="007B4D9A" w:rsidRDefault="000470C6" w:rsidP="000470C6">
            <w:pPr>
              <w:rPr>
                <w:sz w:val="16"/>
                <w:szCs w:val="16"/>
                <w:lang w:val="en-GB"/>
              </w:rPr>
            </w:pPr>
          </w:p>
        </w:tc>
        <w:tc>
          <w:tcPr>
            <w:tcW w:w="3240" w:type="dxa"/>
            <w:vMerge/>
          </w:tcPr>
          <w:p w14:paraId="62692AE0" w14:textId="77777777" w:rsidR="000470C6" w:rsidRPr="007B4D9A" w:rsidRDefault="000470C6" w:rsidP="000470C6">
            <w:pPr>
              <w:rPr>
                <w:sz w:val="16"/>
                <w:szCs w:val="16"/>
                <w:lang w:val="en-GB"/>
              </w:rPr>
            </w:pPr>
          </w:p>
        </w:tc>
        <w:tc>
          <w:tcPr>
            <w:tcW w:w="2520" w:type="dxa"/>
            <w:shd w:val="clear" w:color="auto" w:fill="auto"/>
          </w:tcPr>
          <w:p w14:paraId="779EB3BB"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2.1.1.2 Collection of mobility data related to campus</w:t>
            </w:r>
          </w:p>
        </w:tc>
        <w:tc>
          <w:tcPr>
            <w:tcW w:w="1210" w:type="dxa"/>
          </w:tcPr>
          <w:p w14:paraId="1E61FD67"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3043249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Reports</w:t>
            </w:r>
          </w:p>
        </w:tc>
        <w:tc>
          <w:tcPr>
            <w:tcW w:w="1100" w:type="dxa"/>
            <w:shd w:val="clear" w:color="auto" w:fill="auto"/>
          </w:tcPr>
          <w:p w14:paraId="1AE0B730"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39E07498"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3EA19035" w14:textId="77777777" w:rsidTr="000470C6">
        <w:tc>
          <w:tcPr>
            <w:tcW w:w="2160" w:type="dxa"/>
            <w:vMerge/>
            <w:shd w:val="clear" w:color="auto" w:fill="D9E2F3" w:themeFill="accent1" w:themeFillTint="33"/>
          </w:tcPr>
          <w:p w14:paraId="734FC76C" w14:textId="77777777" w:rsidR="000470C6" w:rsidRPr="007B4D9A" w:rsidRDefault="000470C6" w:rsidP="000470C6">
            <w:pPr>
              <w:rPr>
                <w:sz w:val="16"/>
                <w:szCs w:val="16"/>
                <w:lang w:val="en-GB"/>
              </w:rPr>
            </w:pPr>
          </w:p>
        </w:tc>
        <w:tc>
          <w:tcPr>
            <w:tcW w:w="3240" w:type="dxa"/>
            <w:vMerge/>
          </w:tcPr>
          <w:p w14:paraId="56A26335" w14:textId="77777777" w:rsidR="000470C6" w:rsidRPr="007B4D9A" w:rsidRDefault="000470C6" w:rsidP="000470C6">
            <w:pPr>
              <w:rPr>
                <w:sz w:val="16"/>
                <w:szCs w:val="16"/>
                <w:lang w:val="en-GB"/>
              </w:rPr>
            </w:pPr>
          </w:p>
        </w:tc>
        <w:tc>
          <w:tcPr>
            <w:tcW w:w="2520" w:type="dxa"/>
            <w:shd w:val="clear" w:color="auto" w:fill="auto"/>
          </w:tcPr>
          <w:p w14:paraId="2EC4D487"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2.1.1.3 Procurement of ICT and software tools for mobility scenario analysis</w:t>
            </w:r>
          </w:p>
        </w:tc>
        <w:tc>
          <w:tcPr>
            <w:tcW w:w="1210" w:type="dxa"/>
          </w:tcPr>
          <w:p w14:paraId="501A049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112E6AD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procurement</w:t>
            </w:r>
          </w:p>
        </w:tc>
        <w:tc>
          <w:tcPr>
            <w:tcW w:w="1100" w:type="dxa"/>
            <w:shd w:val="clear" w:color="auto" w:fill="auto"/>
          </w:tcPr>
          <w:p w14:paraId="3CC4D7F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669D6110"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7F2D320D" w14:textId="77777777" w:rsidTr="000470C6">
        <w:tc>
          <w:tcPr>
            <w:tcW w:w="2160" w:type="dxa"/>
            <w:vMerge/>
            <w:shd w:val="clear" w:color="auto" w:fill="D9E2F3" w:themeFill="accent1" w:themeFillTint="33"/>
          </w:tcPr>
          <w:p w14:paraId="57262296" w14:textId="77777777" w:rsidR="000470C6" w:rsidRPr="007B4D9A" w:rsidRDefault="000470C6" w:rsidP="000470C6">
            <w:pPr>
              <w:rPr>
                <w:sz w:val="16"/>
                <w:szCs w:val="16"/>
                <w:lang w:val="en-GB"/>
              </w:rPr>
            </w:pPr>
          </w:p>
        </w:tc>
        <w:tc>
          <w:tcPr>
            <w:tcW w:w="3240" w:type="dxa"/>
            <w:vMerge/>
          </w:tcPr>
          <w:p w14:paraId="6D09AC75" w14:textId="77777777" w:rsidR="000470C6" w:rsidRPr="007B4D9A" w:rsidRDefault="000470C6" w:rsidP="000470C6">
            <w:pPr>
              <w:rPr>
                <w:sz w:val="16"/>
                <w:szCs w:val="16"/>
                <w:lang w:val="en-GB"/>
              </w:rPr>
            </w:pPr>
          </w:p>
        </w:tc>
        <w:tc>
          <w:tcPr>
            <w:tcW w:w="2520" w:type="dxa"/>
            <w:shd w:val="clear" w:color="auto" w:fill="auto"/>
          </w:tcPr>
          <w:p w14:paraId="2729E7C9"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2.1.1.4 Technical assistance and training for key staff</w:t>
            </w:r>
          </w:p>
        </w:tc>
        <w:tc>
          <w:tcPr>
            <w:tcW w:w="1210" w:type="dxa"/>
          </w:tcPr>
          <w:p w14:paraId="0DADD76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612E160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procurement</w:t>
            </w:r>
          </w:p>
        </w:tc>
        <w:tc>
          <w:tcPr>
            <w:tcW w:w="1100" w:type="dxa"/>
            <w:shd w:val="clear" w:color="auto" w:fill="auto"/>
          </w:tcPr>
          <w:p w14:paraId="401136C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6F6E8D3C"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009874E6" w14:textId="77777777" w:rsidTr="000470C6">
        <w:tc>
          <w:tcPr>
            <w:tcW w:w="2160" w:type="dxa"/>
            <w:vMerge/>
            <w:shd w:val="clear" w:color="auto" w:fill="D9E2F3" w:themeFill="accent1" w:themeFillTint="33"/>
          </w:tcPr>
          <w:p w14:paraId="03E61549" w14:textId="77777777" w:rsidR="000470C6" w:rsidRPr="007B4D9A" w:rsidRDefault="000470C6" w:rsidP="000470C6">
            <w:pPr>
              <w:rPr>
                <w:sz w:val="16"/>
                <w:szCs w:val="16"/>
                <w:lang w:val="en-GB"/>
              </w:rPr>
            </w:pPr>
          </w:p>
        </w:tc>
        <w:tc>
          <w:tcPr>
            <w:tcW w:w="3240" w:type="dxa"/>
            <w:vMerge/>
          </w:tcPr>
          <w:p w14:paraId="2CCB4F0A" w14:textId="77777777" w:rsidR="000470C6" w:rsidRPr="007B4D9A" w:rsidRDefault="000470C6" w:rsidP="000470C6">
            <w:pPr>
              <w:rPr>
                <w:sz w:val="16"/>
                <w:szCs w:val="16"/>
                <w:lang w:val="en-GB"/>
              </w:rPr>
            </w:pPr>
          </w:p>
        </w:tc>
        <w:tc>
          <w:tcPr>
            <w:tcW w:w="2520" w:type="dxa"/>
            <w:shd w:val="clear" w:color="auto" w:fill="auto"/>
          </w:tcPr>
          <w:p w14:paraId="0EA3EAFB"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2.1.1.5 Delivery and review of mobility plan</w:t>
            </w:r>
          </w:p>
          <w:p w14:paraId="417A6970" w14:textId="77777777" w:rsidR="000470C6" w:rsidRPr="007B4D9A" w:rsidRDefault="000470C6" w:rsidP="000470C6">
            <w:pPr>
              <w:rPr>
                <w:rFonts w:asciiTheme="minorHAnsi" w:hAnsiTheme="minorHAnsi" w:cstheme="minorHAnsi"/>
                <w:sz w:val="16"/>
                <w:szCs w:val="16"/>
                <w:lang w:val="en-GB"/>
              </w:rPr>
            </w:pPr>
          </w:p>
          <w:p w14:paraId="102BC7C1" w14:textId="77777777" w:rsidR="000470C6" w:rsidRPr="007B4D9A" w:rsidRDefault="000470C6" w:rsidP="000470C6">
            <w:pPr>
              <w:rPr>
                <w:rFonts w:asciiTheme="minorHAnsi" w:hAnsiTheme="minorHAnsi" w:cstheme="minorHAnsi"/>
                <w:sz w:val="16"/>
                <w:szCs w:val="16"/>
                <w:lang w:val="en-GB"/>
              </w:rPr>
            </w:pPr>
          </w:p>
          <w:p w14:paraId="7A9AF753" w14:textId="77777777" w:rsidR="000470C6" w:rsidRPr="007B4D9A" w:rsidRDefault="000470C6" w:rsidP="000470C6">
            <w:pPr>
              <w:rPr>
                <w:rFonts w:asciiTheme="minorHAnsi" w:hAnsiTheme="minorHAnsi" w:cstheme="minorHAnsi"/>
                <w:sz w:val="16"/>
                <w:szCs w:val="16"/>
                <w:lang w:val="en-GB"/>
              </w:rPr>
            </w:pPr>
          </w:p>
        </w:tc>
        <w:tc>
          <w:tcPr>
            <w:tcW w:w="1210" w:type="dxa"/>
          </w:tcPr>
          <w:p w14:paraId="260F1E8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2D1389D9"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Supervision of services</w:t>
            </w:r>
          </w:p>
        </w:tc>
        <w:tc>
          <w:tcPr>
            <w:tcW w:w="1100" w:type="dxa"/>
            <w:shd w:val="clear" w:color="auto" w:fill="auto"/>
          </w:tcPr>
          <w:p w14:paraId="619C0B0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3A5F99B5"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7A1725D1" w14:textId="77777777" w:rsidTr="000470C6">
        <w:tc>
          <w:tcPr>
            <w:tcW w:w="2160" w:type="dxa"/>
            <w:vMerge/>
            <w:shd w:val="clear" w:color="auto" w:fill="D9E2F3" w:themeFill="accent1" w:themeFillTint="33"/>
          </w:tcPr>
          <w:p w14:paraId="73C93B3F" w14:textId="77777777" w:rsidR="000470C6" w:rsidRPr="007B4D9A" w:rsidRDefault="000470C6" w:rsidP="000470C6">
            <w:pPr>
              <w:rPr>
                <w:sz w:val="16"/>
                <w:szCs w:val="16"/>
                <w:lang w:val="en-GB"/>
              </w:rPr>
            </w:pPr>
          </w:p>
        </w:tc>
        <w:tc>
          <w:tcPr>
            <w:tcW w:w="3240" w:type="dxa"/>
            <w:vMerge w:val="restart"/>
          </w:tcPr>
          <w:p w14:paraId="09F2D9BA" w14:textId="78F38FD8" w:rsidR="000470C6" w:rsidRPr="007B4D9A" w:rsidRDefault="000470C6" w:rsidP="000470C6">
            <w:pPr>
              <w:rPr>
                <w:sz w:val="16"/>
                <w:szCs w:val="16"/>
                <w:lang w:val="en-GB"/>
              </w:rPr>
            </w:pPr>
            <w:r w:rsidRPr="007B4D9A">
              <w:rPr>
                <w:sz w:val="16"/>
                <w:szCs w:val="16"/>
                <w:lang w:val="en-GB"/>
              </w:rPr>
              <w:t xml:space="preserve">2.1.2 Implementation of a feasibility study into investment and deployment of </w:t>
            </w:r>
            <w:r w:rsidR="001B0C81" w:rsidRPr="007B4D9A">
              <w:rPr>
                <w:sz w:val="16"/>
                <w:szCs w:val="16"/>
                <w:lang w:val="en-GB"/>
              </w:rPr>
              <w:t xml:space="preserve">medium-size buses and </w:t>
            </w:r>
            <w:r w:rsidRPr="007B4D9A">
              <w:rPr>
                <w:sz w:val="16"/>
                <w:szCs w:val="16"/>
                <w:lang w:val="en-GB"/>
              </w:rPr>
              <w:t>small and light-duty eMobility systems at UWI.</w:t>
            </w:r>
          </w:p>
        </w:tc>
        <w:tc>
          <w:tcPr>
            <w:tcW w:w="2520" w:type="dxa"/>
            <w:shd w:val="clear" w:color="auto" w:fill="auto"/>
          </w:tcPr>
          <w:p w14:paraId="44975A8F"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2.1.2.1 Achievement of formal agreements between demonstration pilot partners</w:t>
            </w:r>
          </w:p>
        </w:tc>
        <w:tc>
          <w:tcPr>
            <w:tcW w:w="1210" w:type="dxa"/>
          </w:tcPr>
          <w:p w14:paraId="7D79FD4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4BF7A5F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Agreement, MOU, contract</w:t>
            </w:r>
          </w:p>
        </w:tc>
        <w:tc>
          <w:tcPr>
            <w:tcW w:w="1100" w:type="dxa"/>
            <w:shd w:val="clear" w:color="auto" w:fill="auto"/>
          </w:tcPr>
          <w:p w14:paraId="76A73F69"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 UWI</w:t>
            </w:r>
          </w:p>
        </w:tc>
        <w:tc>
          <w:tcPr>
            <w:tcW w:w="2530" w:type="dxa"/>
            <w:shd w:val="clear" w:color="auto" w:fill="auto"/>
          </w:tcPr>
          <w:p w14:paraId="093885F3"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Project partners remain committed to demonstration pilot with realistic goals.</w:t>
            </w:r>
          </w:p>
          <w:p w14:paraId="587776D8"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Adequate leadership by UWI.</w:t>
            </w:r>
          </w:p>
        </w:tc>
      </w:tr>
      <w:tr w:rsidR="000470C6" w:rsidRPr="007B4D9A" w14:paraId="220646EC" w14:textId="77777777" w:rsidTr="000470C6">
        <w:tc>
          <w:tcPr>
            <w:tcW w:w="2160" w:type="dxa"/>
            <w:vMerge/>
            <w:shd w:val="clear" w:color="auto" w:fill="D9E2F3" w:themeFill="accent1" w:themeFillTint="33"/>
          </w:tcPr>
          <w:p w14:paraId="6512AB99" w14:textId="77777777" w:rsidR="000470C6" w:rsidRPr="007B4D9A" w:rsidRDefault="000470C6" w:rsidP="000470C6">
            <w:pPr>
              <w:rPr>
                <w:sz w:val="16"/>
                <w:szCs w:val="16"/>
                <w:lang w:val="en-GB"/>
              </w:rPr>
            </w:pPr>
          </w:p>
        </w:tc>
        <w:tc>
          <w:tcPr>
            <w:tcW w:w="3240" w:type="dxa"/>
            <w:vMerge/>
          </w:tcPr>
          <w:p w14:paraId="184E0359" w14:textId="77777777" w:rsidR="000470C6" w:rsidRPr="007B4D9A" w:rsidRDefault="000470C6" w:rsidP="000470C6">
            <w:pPr>
              <w:rPr>
                <w:sz w:val="16"/>
                <w:szCs w:val="16"/>
                <w:lang w:val="en-GB"/>
              </w:rPr>
            </w:pPr>
          </w:p>
        </w:tc>
        <w:tc>
          <w:tcPr>
            <w:tcW w:w="2520" w:type="dxa"/>
            <w:shd w:val="clear" w:color="auto" w:fill="auto"/>
          </w:tcPr>
          <w:p w14:paraId="03E31CFE"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 xml:space="preserve">2.1.2.2 Detailed due diligence process involving technical, financial, operational and liability aspects. </w:t>
            </w:r>
          </w:p>
        </w:tc>
        <w:tc>
          <w:tcPr>
            <w:tcW w:w="1210" w:type="dxa"/>
          </w:tcPr>
          <w:p w14:paraId="3ADBDD78"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1/month</w:t>
            </w:r>
          </w:p>
        </w:tc>
        <w:tc>
          <w:tcPr>
            <w:tcW w:w="1430" w:type="dxa"/>
            <w:shd w:val="clear" w:color="auto" w:fill="auto"/>
          </w:tcPr>
          <w:p w14:paraId="1FCC09F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Quality assurance meetings</w:t>
            </w:r>
          </w:p>
        </w:tc>
        <w:tc>
          <w:tcPr>
            <w:tcW w:w="1100" w:type="dxa"/>
            <w:shd w:val="clear" w:color="auto" w:fill="auto"/>
          </w:tcPr>
          <w:p w14:paraId="71A79D4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val="restart"/>
            <w:shd w:val="clear" w:color="auto" w:fill="auto"/>
          </w:tcPr>
          <w:p w14:paraId="464A78E0"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Critical information is available.</w:t>
            </w:r>
          </w:p>
          <w:p w14:paraId="320C046A"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Effective coordination Project Team, UWI and subcontractors</w:t>
            </w:r>
          </w:p>
          <w:p w14:paraId="12122496"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External conditions are characterised enabling and objective assessment of risks and boundary conditions.</w:t>
            </w:r>
          </w:p>
          <w:p w14:paraId="5D124C4E"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Partners acknowledge relevance of ESMF.</w:t>
            </w:r>
          </w:p>
        </w:tc>
      </w:tr>
      <w:tr w:rsidR="000470C6" w:rsidRPr="007B4D9A" w14:paraId="11C900D0" w14:textId="77777777" w:rsidTr="000470C6">
        <w:tc>
          <w:tcPr>
            <w:tcW w:w="2160" w:type="dxa"/>
            <w:vMerge/>
            <w:shd w:val="clear" w:color="auto" w:fill="D9E2F3" w:themeFill="accent1" w:themeFillTint="33"/>
          </w:tcPr>
          <w:p w14:paraId="65DB8581" w14:textId="77777777" w:rsidR="000470C6" w:rsidRPr="007B4D9A" w:rsidRDefault="000470C6" w:rsidP="000470C6">
            <w:pPr>
              <w:rPr>
                <w:sz w:val="16"/>
                <w:szCs w:val="16"/>
                <w:lang w:val="en-GB"/>
              </w:rPr>
            </w:pPr>
          </w:p>
        </w:tc>
        <w:tc>
          <w:tcPr>
            <w:tcW w:w="3240" w:type="dxa"/>
            <w:vMerge/>
          </w:tcPr>
          <w:p w14:paraId="319D816D" w14:textId="77777777" w:rsidR="000470C6" w:rsidRPr="007B4D9A" w:rsidRDefault="000470C6" w:rsidP="000470C6">
            <w:pPr>
              <w:rPr>
                <w:sz w:val="16"/>
                <w:szCs w:val="16"/>
                <w:lang w:val="en-GB"/>
              </w:rPr>
            </w:pPr>
          </w:p>
        </w:tc>
        <w:tc>
          <w:tcPr>
            <w:tcW w:w="2520" w:type="dxa"/>
            <w:shd w:val="clear" w:color="auto" w:fill="auto"/>
          </w:tcPr>
          <w:p w14:paraId="027B0B18"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2.1.1.3 Draft feasibility study delivered for review</w:t>
            </w:r>
          </w:p>
        </w:tc>
        <w:tc>
          <w:tcPr>
            <w:tcW w:w="1210" w:type="dxa"/>
          </w:tcPr>
          <w:p w14:paraId="456538B0"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573C8EC8"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Feasibility study</w:t>
            </w:r>
          </w:p>
        </w:tc>
        <w:tc>
          <w:tcPr>
            <w:tcW w:w="1100" w:type="dxa"/>
            <w:shd w:val="clear" w:color="auto" w:fill="auto"/>
          </w:tcPr>
          <w:p w14:paraId="493E6D2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Contractor</w:t>
            </w:r>
          </w:p>
        </w:tc>
        <w:tc>
          <w:tcPr>
            <w:tcW w:w="2530" w:type="dxa"/>
            <w:vMerge/>
            <w:shd w:val="clear" w:color="auto" w:fill="auto"/>
          </w:tcPr>
          <w:p w14:paraId="7AEDD9C9"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4253EF3B" w14:textId="77777777" w:rsidTr="000470C6">
        <w:tc>
          <w:tcPr>
            <w:tcW w:w="2160" w:type="dxa"/>
            <w:vMerge/>
            <w:shd w:val="clear" w:color="auto" w:fill="D9E2F3" w:themeFill="accent1" w:themeFillTint="33"/>
          </w:tcPr>
          <w:p w14:paraId="6730EABA" w14:textId="77777777" w:rsidR="000470C6" w:rsidRPr="007B4D9A" w:rsidRDefault="000470C6" w:rsidP="000470C6">
            <w:pPr>
              <w:rPr>
                <w:sz w:val="16"/>
                <w:szCs w:val="16"/>
                <w:lang w:val="en-GB"/>
              </w:rPr>
            </w:pPr>
          </w:p>
        </w:tc>
        <w:tc>
          <w:tcPr>
            <w:tcW w:w="3240" w:type="dxa"/>
            <w:vMerge/>
          </w:tcPr>
          <w:p w14:paraId="5AA9C021" w14:textId="77777777" w:rsidR="000470C6" w:rsidRPr="007B4D9A" w:rsidRDefault="000470C6" w:rsidP="000470C6">
            <w:pPr>
              <w:rPr>
                <w:sz w:val="16"/>
                <w:szCs w:val="16"/>
                <w:lang w:val="en-GB"/>
              </w:rPr>
            </w:pPr>
          </w:p>
        </w:tc>
        <w:tc>
          <w:tcPr>
            <w:tcW w:w="2520" w:type="dxa"/>
            <w:shd w:val="clear" w:color="auto" w:fill="auto"/>
          </w:tcPr>
          <w:p w14:paraId="3D3C94AB"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2.1.2.3 Review of study and decision related to EV options and routes</w:t>
            </w:r>
          </w:p>
        </w:tc>
        <w:tc>
          <w:tcPr>
            <w:tcW w:w="1210" w:type="dxa"/>
          </w:tcPr>
          <w:p w14:paraId="5820466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693AA96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Assessment report; PSC minutes</w:t>
            </w:r>
          </w:p>
        </w:tc>
        <w:tc>
          <w:tcPr>
            <w:tcW w:w="1100" w:type="dxa"/>
            <w:shd w:val="clear" w:color="auto" w:fill="auto"/>
          </w:tcPr>
          <w:p w14:paraId="0A828EA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4DA80851"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0726B74E" w14:textId="77777777" w:rsidTr="000470C6">
        <w:tc>
          <w:tcPr>
            <w:tcW w:w="2160" w:type="dxa"/>
            <w:vMerge/>
            <w:shd w:val="clear" w:color="auto" w:fill="D9E2F3" w:themeFill="accent1" w:themeFillTint="33"/>
          </w:tcPr>
          <w:p w14:paraId="290D822D" w14:textId="77777777" w:rsidR="000470C6" w:rsidRPr="007B4D9A" w:rsidRDefault="000470C6" w:rsidP="000470C6">
            <w:pPr>
              <w:rPr>
                <w:sz w:val="16"/>
                <w:szCs w:val="16"/>
                <w:lang w:val="en-GB"/>
              </w:rPr>
            </w:pPr>
          </w:p>
        </w:tc>
        <w:tc>
          <w:tcPr>
            <w:tcW w:w="3240" w:type="dxa"/>
            <w:vMerge/>
          </w:tcPr>
          <w:p w14:paraId="0647C6BA" w14:textId="77777777" w:rsidR="000470C6" w:rsidRPr="007B4D9A" w:rsidRDefault="000470C6" w:rsidP="000470C6">
            <w:pPr>
              <w:rPr>
                <w:sz w:val="16"/>
                <w:szCs w:val="16"/>
                <w:lang w:val="en-GB"/>
              </w:rPr>
            </w:pPr>
          </w:p>
        </w:tc>
        <w:tc>
          <w:tcPr>
            <w:tcW w:w="2520" w:type="dxa"/>
            <w:shd w:val="clear" w:color="auto" w:fill="auto"/>
          </w:tcPr>
          <w:p w14:paraId="0A9F80E6"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2.1.2.4 Detailed technical design and budgeting of EVs, charging stations and installation.</w:t>
            </w:r>
          </w:p>
        </w:tc>
        <w:tc>
          <w:tcPr>
            <w:tcW w:w="1210" w:type="dxa"/>
          </w:tcPr>
          <w:p w14:paraId="2420BB4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16BDE78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Detailed studies and design for approval</w:t>
            </w:r>
          </w:p>
        </w:tc>
        <w:tc>
          <w:tcPr>
            <w:tcW w:w="1100" w:type="dxa"/>
            <w:shd w:val="clear" w:color="auto" w:fill="auto"/>
          </w:tcPr>
          <w:p w14:paraId="0E67806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33B6CEC2"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11FCE2E7" w14:textId="77777777" w:rsidTr="000470C6">
        <w:tc>
          <w:tcPr>
            <w:tcW w:w="2160" w:type="dxa"/>
            <w:vMerge/>
            <w:shd w:val="clear" w:color="auto" w:fill="D9E2F3" w:themeFill="accent1" w:themeFillTint="33"/>
          </w:tcPr>
          <w:p w14:paraId="7352E21B" w14:textId="77777777" w:rsidR="000470C6" w:rsidRPr="007B4D9A" w:rsidRDefault="000470C6" w:rsidP="000470C6">
            <w:pPr>
              <w:rPr>
                <w:sz w:val="16"/>
                <w:szCs w:val="16"/>
                <w:lang w:val="en-GB"/>
              </w:rPr>
            </w:pPr>
          </w:p>
        </w:tc>
        <w:tc>
          <w:tcPr>
            <w:tcW w:w="3240" w:type="dxa"/>
            <w:vMerge/>
          </w:tcPr>
          <w:p w14:paraId="4DB91D8B" w14:textId="77777777" w:rsidR="000470C6" w:rsidRPr="007B4D9A" w:rsidRDefault="000470C6" w:rsidP="000470C6">
            <w:pPr>
              <w:rPr>
                <w:sz w:val="16"/>
                <w:szCs w:val="16"/>
                <w:lang w:val="en-GB"/>
              </w:rPr>
            </w:pPr>
          </w:p>
        </w:tc>
        <w:tc>
          <w:tcPr>
            <w:tcW w:w="2520" w:type="dxa"/>
            <w:shd w:val="clear" w:color="auto" w:fill="auto"/>
          </w:tcPr>
          <w:p w14:paraId="51AF4186"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2.1.1.5 Identification of corrective measures to ensure all environmental, social and gender safeguards are met.</w:t>
            </w:r>
          </w:p>
        </w:tc>
        <w:tc>
          <w:tcPr>
            <w:tcW w:w="1210" w:type="dxa"/>
          </w:tcPr>
          <w:p w14:paraId="4B719E5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60D3BE87"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Updated ESMF document and protocol.</w:t>
            </w:r>
          </w:p>
        </w:tc>
        <w:tc>
          <w:tcPr>
            <w:tcW w:w="1100" w:type="dxa"/>
            <w:shd w:val="clear" w:color="auto" w:fill="auto"/>
          </w:tcPr>
          <w:p w14:paraId="36411BD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 and SE and gender experts</w:t>
            </w:r>
          </w:p>
        </w:tc>
        <w:tc>
          <w:tcPr>
            <w:tcW w:w="2530" w:type="dxa"/>
            <w:vMerge/>
            <w:shd w:val="clear" w:color="auto" w:fill="auto"/>
          </w:tcPr>
          <w:p w14:paraId="7AD68017"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07BE8B63" w14:textId="77777777" w:rsidTr="000470C6">
        <w:tc>
          <w:tcPr>
            <w:tcW w:w="2160" w:type="dxa"/>
            <w:vMerge/>
            <w:shd w:val="clear" w:color="auto" w:fill="D9E2F3" w:themeFill="accent1" w:themeFillTint="33"/>
          </w:tcPr>
          <w:p w14:paraId="2D9964CD" w14:textId="77777777" w:rsidR="000470C6" w:rsidRPr="007B4D9A" w:rsidRDefault="000470C6" w:rsidP="000470C6">
            <w:pPr>
              <w:rPr>
                <w:sz w:val="16"/>
                <w:szCs w:val="16"/>
                <w:lang w:val="en-GB"/>
              </w:rPr>
            </w:pPr>
          </w:p>
        </w:tc>
        <w:tc>
          <w:tcPr>
            <w:tcW w:w="3240" w:type="dxa"/>
            <w:vMerge w:val="restart"/>
          </w:tcPr>
          <w:p w14:paraId="70BCDEBE" w14:textId="77777777" w:rsidR="000470C6" w:rsidRPr="007B4D9A" w:rsidRDefault="000470C6" w:rsidP="000470C6">
            <w:pPr>
              <w:rPr>
                <w:sz w:val="16"/>
                <w:szCs w:val="16"/>
                <w:lang w:val="en-GB"/>
              </w:rPr>
            </w:pPr>
            <w:r w:rsidRPr="007B4D9A">
              <w:rPr>
                <w:sz w:val="16"/>
                <w:szCs w:val="16"/>
                <w:lang w:val="en-GB"/>
              </w:rPr>
              <w:t>2.1.3 Specification and procurement of eMobility vehicles, charging stations and supportive systems in collaboration with project partners.</w:t>
            </w:r>
          </w:p>
        </w:tc>
        <w:tc>
          <w:tcPr>
            <w:tcW w:w="2520" w:type="dxa"/>
            <w:shd w:val="clear" w:color="auto" w:fill="auto"/>
          </w:tcPr>
          <w:p w14:paraId="18BA09CD" w14:textId="77777777" w:rsidR="000470C6" w:rsidRPr="007B4D9A" w:rsidRDefault="000470C6" w:rsidP="000470C6">
            <w:pPr>
              <w:rPr>
                <w:sz w:val="16"/>
                <w:szCs w:val="16"/>
                <w:lang w:val="en-GB"/>
              </w:rPr>
            </w:pPr>
            <w:r w:rsidRPr="007B4D9A">
              <w:rPr>
                <w:sz w:val="16"/>
                <w:szCs w:val="16"/>
                <w:lang w:val="en-GB"/>
              </w:rPr>
              <w:t>2.1.3.1 Technical specification of EVs, equipment and services</w:t>
            </w:r>
          </w:p>
        </w:tc>
        <w:tc>
          <w:tcPr>
            <w:tcW w:w="1210" w:type="dxa"/>
          </w:tcPr>
          <w:p w14:paraId="3416AACE" w14:textId="77777777" w:rsidR="000470C6" w:rsidRPr="007B4D9A" w:rsidRDefault="000470C6" w:rsidP="000470C6">
            <w:pPr>
              <w:jc w:val="center"/>
              <w:rPr>
                <w:sz w:val="16"/>
                <w:szCs w:val="16"/>
                <w:lang w:val="en-GB"/>
              </w:rPr>
            </w:pPr>
            <w:r w:rsidRPr="007B4D9A">
              <w:rPr>
                <w:sz w:val="16"/>
                <w:szCs w:val="16"/>
                <w:lang w:val="en-GB"/>
              </w:rPr>
              <w:t>1</w:t>
            </w:r>
          </w:p>
        </w:tc>
        <w:tc>
          <w:tcPr>
            <w:tcW w:w="1430" w:type="dxa"/>
            <w:shd w:val="clear" w:color="auto" w:fill="auto"/>
          </w:tcPr>
          <w:p w14:paraId="64A3768D" w14:textId="77777777" w:rsidR="000470C6" w:rsidRPr="007B4D9A" w:rsidRDefault="000470C6" w:rsidP="000470C6">
            <w:pPr>
              <w:jc w:val="center"/>
              <w:rPr>
                <w:sz w:val="16"/>
                <w:szCs w:val="16"/>
                <w:lang w:val="en-GB"/>
              </w:rPr>
            </w:pPr>
            <w:r w:rsidRPr="007B4D9A">
              <w:rPr>
                <w:sz w:val="16"/>
                <w:szCs w:val="16"/>
                <w:lang w:val="en-GB"/>
              </w:rPr>
              <w:t>Procurement documents</w:t>
            </w:r>
          </w:p>
        </w:tc>
        <w:tc>
          <w:tcPr>
            <w:tcW w:w="1100" w:type="dxa"/>
            <w:shd w:val="clear" w:color="auto" w:fill="auto"/>
          </w:tcPr>
          <w:p w14:paraId="6E07F7A1" w14:textId="77777777" w:rsidR="000470C6" w:rsidRPr="007B4D9A" w:rsidRDefault="000470C6" w:rsidP="000470C6">
            <w:pPr>
              <w:jc w:val="center"/>
              <w:rPr>
                <w:sz w:val="16"/>
                <w:szCs w:val="16"/>
                <w:lang w:val="en-GB"/>
              </w:rPr>
            </w:pPr>
            <w:r w:rsidRPr="007B4D9A">
              <w:rPr>
                <w:sz w:val="16"/>
                <w:szCs w:val="16"/>
                <w:lang w:val="en-GB"/>
              </w:rPr>
              <w:t>Project team</w:t>
            </w:r>
          </w:p>
        </w:tc>
        <w:tc>
          <w:tcPr>
            <w:tcW w:w="2530" w:type="dxa"/>
            <w:vMerge w:val="restart"/>
            <w:shd w:val="clear" w:color="auto" w:fill="auto"/>
          </w:tcPr>
          <w:p w14:paraId="42B3D7B8" w14:textId="77777777" w:rsidR="000470C6" w:rsidRPr="007B4D9A" w:rsidRDefault="000470C6" w:rsidP="000470C6">
            <w:pPr>
              <w:spacing w:after="0"/>
              <w:rPr>
                <w:sz w:val="16"/>
                <w:szCs w:val="16"/>
                <w:lang w:val="en-GB"/>
              </w:rPr>
            </w:pPr>
            <w:r w:rsidRPr="007B4D9A">
              <w:rPr>
                <w:sz w:val="16"/>
                <w:szCs w:val="16"/>
                <w:lang w:val="en-GB"/>
              </w:rPr>
              <w:t>Procurement processes are swift and successful.</w:t>
            </w:r>
          </w:p>
          <w:p w14:paraId="08678DFB" w14:textId="77777777" w:rsidR="000470C6" w:rsidRPr="007B4D9A" w:rsidRDefault="000470C6" w:rsidP="000470C6">
            <w:pPr>
              <w:spacing w:after="0"/>
              <w:rPr>
                <w:sz w:val="16"/>
                <w:szCs w:val="16"/>
                <w:lang w:val="en-GB"/>
              </w:rPr>
            </w:pPr>
            <w:r w:rsidRPr="007B4D9A">
              <w:rPr>
                <w:sz w:val="16"/>
                <w:szCs w:val="16"/>
                <w:lang w:val="en-GB"/>
              </w:rPr>
              <w:t>Received bids are responsive and meet the anticipated budgets</w:t>
            </w:r>
          </w:p>
        </w:tc>
      </w:tr>
      <w:tr w:rsidR="000470C6" w:rsidRPr="007B4D9A" w14:paraId="6D14E5B3" w14:textId="77777777" w:rsidTr="000470C6">
        <w:tc>
          <w:tcPr>
            <w:tcW w:w="2160" w:type="dxa"/>
            <w:vMerge/>
            <w:shd w:val="clear" w:color="auto" w:fill="D9E2F3" w:themeFill="accent1" w:themeFillTint="33"/>
          </w:tcPr>
          <w:p w14:paraId="33F60718" w14:textId="77777777" w:rsidR="000470C6" w:rsidRPr="007B4D9A" w:rsidRDefault="000470C6" w:rsidP="000470C6">
            <w:pPr>
              <w:rPr>
                <w:sz w:val="16"/>
                <w:szCs w:val="16"/>
                <w:lang w:val="en-GB"/>
              </w:rPr>
            </w:pPr>
          </w:p>
        </w:tc>
        <w:tc>
          <w:tcPr>
            <w:tcW w:w="3240" w:type="dxa"/>
            <w:vMerge/>
          </w:tcPr>
          <w:p w14:paraId="007AEB0E" w14:textId="77777777" w:rsidR="000470C6" w:rsidRPr="007B4D9A" w:rsidRDefault="000470C6" w:rsidP="000470C6">
            <w:pPr>
              <w:rPr>
                <w:sz w:val="16"/>
                <w:szCs w:val="16"/>
                <w:lang w:val="en-GB"/>
              </w:rPr>
            </w:pPr>
          </w:p>
        </w:tc>
        <w:tc>
          <w:tcPr>
            <w:tcW w:w="2520" w:type="dxa"/>
            <w:shd w:val="clear" w:color="auto" w:fill="auto"/>
          </w:tcPr>
          <w:p w14:paraId="06982892"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2.1.3.2 Specification of data acquisition methods, equipment and measurement protocols</w:t>
            </w:r>
          </w:p>
        </w:tc>
        <w:tc>
          <w:tcPr>
            <w:tcW w:w="1210" w:type="dxa"/>
          </w:tcPr>
          <w:p w14:paraId="16590A29"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70E790CE" w14:textId="77777777" w:rsidR="000470C6" w:rsidRPr="007B4D9A" w:rsidRDefault="000470C6" w:rsidP="000470C6">
            <w:pPr>
              <w:jc w:val="center"/>
              <w:rPr>
                <w:sz w:val="16"/>
                <w:szCs w:val="16"/>
                <w:lang w:val="en-GB"/>
              </w:rPr>
            </w:pPr>
            <w:r w:rsidRPr="007B4D9A">
              <w:rPr>
                <w:sz w:val="16"/>
                <w:szCs w:val="16"/>
                <w:lang w:val="en-GB"/>
              </w:rPr>
              <w:t>Procurement documents</w:t>
            </w:r>
          </w:p>
        </w:tc>
        <w:tc>
          <w:tcPr>
            <w:tcW w:w="1100" w:type="dxa"/>
            <w:shd w:val="clear" w:color="auto" w:fill="auto"/>
          </w:tcPr>
          <w:p w14:paraId="7EAB1B76" w14:textId="77777777" w:rsidR="000470C6" w:rsidRPr="007B4D9A" w:rsidRDefault="000470C6" w:rsidP="000470C6">
            <w:pPr>
              <w:jc w:val="center"/>
              <w:rPr>
                <w:rFonts w:asciiTheme="minorHAnsi" w:hAnsiTheme="minorHAnsi" w:cstheme="minorHAnsi"/>
                <w:sz w:val="16"/>
                <w:szCs w:val="16"/>
                <w:lang w:val="en-GB"/>
              </w:rPr>
            </w:pPr>
            <w:r w:rsidRPr="007B4D9A">
              <w:rPr>
                <w:sz w:val="16"/>
                <w:szCs w:val="16"/>
                <w:lang w:val="en-GB"/>
              </w:rPr>
              <w:t>Project team</w:t>
            </w:r>
          </w:p>
        </w:tc>
        <w:tc>
          <w:tcPr>
            <w:tcW w:w="2530" w:type="dxa"/>
            <w:vMerge/>
            <w:shd w:val="clear" w:color="auto" w:fill="auto"/>
          </w:tcPr>
          <w:p w14:paraId="05496E30"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3CA2A4C9" w14:textId="77777777" w:rsidTr="000470C6">
        <w:tc>
          <w:tcPr>
            <w:tcW w:w="2160" w:type="dxa"/>
            <w:vMerge/>
            <w:shd w:val="clear" w:color="auto" w:fill="D9E2F3" w:themeFill="accent1" w:themeFillTint="33"/>
          </w:tcPr>
          <w:p w14:paraId="55BD020E" w14:textId="77777777" w:rsidR="000470C6" w:rsidRPr="007B4D9A" w:rsidRDefault="000470C6" w:rsidP="000470C6">
            <w:pPr>
              <w:rPr>
                <w:sz w:val="16"/>
                <w:szCs w:val="16"/>
                <w:lang w:val="en-GB"/>
              </w:rPr>
            </w:pPr>
          </w:p>
        </w:tc>
        <w:tc>
          <w:tcPr>
            <w:tcW w:w="3240" w:type="dxa"/>
            <w:vMerge/>
          </w:tcPr>
          <w:p w14:paraId="4F04C101" w14:textId="77777777" w:rsidR="000470C6" w:rsidRPr="007B4D9A" w:rsidRDefault="000470C6" w:rsidP="000470C6">
            <w:pPr>
              <w:rPr>
                <w:sz w:val="16"/>
                <w:szCs w:val="16"/>
                <w:lang w:val="en-GB"/>
              </w:rPr>
            </w:pPr>
          </w:p>
        </w:tc>
        <w:tc>
          <w:tcPr>
            <w:tcW w:w="2520" w:type="dxa"/>
            <w:shd w:val="clear" w:color="auto" w:fill="auto"/>
          </w:tcPr>
          <w:p w14:paraId="046D2F1D" w14:textId="77777777" w:rsidR="000470C6" w:rsidRPr="007B4D9A" w:rsidRDefault="000470C6" w:rsidP="000470C6">
            <w:pPr>
              <w:rPr>
                <w:sz w:val="16"/>
                <w:szCs w:val="16"/>
                <w:lang w:val="en-GB"/>
              </w:rPr>
            </w:pPr>
            <w:r w:rsidRPr="007B4D9A">
              <w:rPr>
                <w:sz w:val="16"/>
                <w:szCs w:val="16"/>
                <w:lang w:val="en-GB"/>
              </w:rPr>
              <w:t>2.1.3.3 Procurement documents prepared and published</w:t>
            </w:r>
          </w:p>
        </w:tc>
        <w:tc>
          <w:tcPr>
            <w:tcW w:w="1210" w:type="dxa"/>
          </w:tcPr>
          <w:p w14:paraId="6BB526A7" w14:textId="77777777" w:rsidR="000470C6" w:rsidRPr="007B4D9A" w:rsidRDefault="000470C6" w:rsidP="000470C6">
            <w:pPr>
              <w:jc w:val="center"/>
              <w:rPr>
                <w:sz w:val="16"/>
                <w:szCs w:val="16"/>
                <w:lang w:val="en-GB"/>
              </w:rPr>
            </w:pPr>
            <w:r w:rsidRPr="007B4D9A">
              <w:rPr>
                <w:sz w:val="16"/>
                <w:szCs w:val="16"/>
                <w:lang w:val="en-GB"/>
              </w:rPr>
              <w:t>1</w:t>
            </w:r>
          </w:p>
        </w:tc>
        <w:tc>
          <w:tcPr>
            <w:tcW w:w="1430" w:type="dxa"/>
            <w:shd w:val="clear" w:color="auto" w:fill="auto"/>
          </w:tcPr>
          <w:p w14:paraId="1F98BA93" w14:textId="77777777" w:rsidR="000470C6" w:rsidRPr="007B4D9A" w:rsidRDefault="000470C6" w:rsidP="000470C6">
            <w:pPr>
              <w:jc w:val="center"/>
              <w:rPr>
                <w:sz w:val="16"/>
                <w:szCs w:val="16"/>
                <w:lang w:val="en-GB"/>
              </w:rPr>
            </w:pPr>
            <w:r w:rsidRPr="007B4D9A">
              <w:rPr>
                <w:sz w:val="16"/>
                <w:szCs w:val="16"/>
                <w:lang w:val="en-GB"/>
              </w:rPr>
              <w:t>Procurement documents</w:t>
            </w:r>
          </w:p>
        </w:tc>
        <w:tc>
          <w:tcPr>
            <w:tcW w:w="1100" w:type="dxa"/>
            <w:shd w:val="clear" w:color="auto" w:fill="auto"/>
          </w:tcPr>
          <w:p w14:paraId="413A4E14" w14:textId="77777777" w:rsidR="000470C6" w:rsidRPr="007B4D9A" w:rsidRDefault="000470C6" w:rsidP="000470C6">
            <w:pPr>
              <w:jc w:val="center"/>
              <w:rPr>
                <w:sz w:val="16"/>
                <w:szCs w:val="16"/>
                <w:lang w:val="en-GB"/>
              </w:rPr>
            </w:pPr>
            <w:r w:rsidRPr="007B4D9A">
              <w:rPr>
                <w:sz w:val="16"/>
                <w:szCs w:val="16"/>
                <w:lang w:val="en-GB"/>
              </w:rPr>
              <w:t>Project team</w:t>
            </w:r>
          </w:p>
        </w:tc>
        <w:tc>
          <w:tcPr>
            <w:tcW w:w="2530" w:type="dxa"/>
            <w:vMerge/>
            <w:shd w:val="clear" w:color="auto" w:fill="auto"/>
          </w:tcPr>
          <w:p w14:paraId="74D22357"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2F63A338" w14:textId="77777777" w:rsidTr="000470C6">
        <w:tc>
          <w:tcPr>
            <w:tcW w:w="2160" w:type="dxa"/>
            <w:vMerge/>
            <w:shd w:val="clear" w:color="auto" w:fill="D9E2F3" w:themeFill="accent1" w:themeFillTint="33"/>
          </w:tcPr>
          <w:p w14:paraId="46988750" w14:textId="77777777" w:rsidR="000470C6" w:rsidRPr="007B4D9A" w:rsidRDefault="000470C6" w:rsidP="000470C6">
            <w:pPr>
              <w:rPr>
                <w:sz w:val="16"/>
                <w:szCs w:val="16"/>
                <w:lang w:val="en-GB"/>
              </w:rPr>
            </w:pPr>
          </w:p>
        </w:tc>
        <w:tc>
          <w:tcPr>
            <w:tcW w:w="3240" w:type="dxa"/>
            <w:vMerge/>
          </w:tcPr>
          <w:p w14:paraId="648BEF29" w14:textId="77777777" w:rsidR="000470C6" w:rsidRPr="007B4D9A" w:rsidRDefault="000470C6" w:rsidP="000470C6">
            <w:pPr>
              <w:rPr>
                <w:sz w:val="16"/>
                <w:szCs w:val="16"/>
                <w:lang w:val="en-GB"/>
              </w:rPr>
            </w:pPr>
          </w:p>
        </w:tc>
        <w:tc>
          <w:tcPr>
            <w:tcW w:w="2520" w:type="dxa"/>
            <w:shd w:val="clear" w:color="auto" w:fill="auto"/>
          </w:tcPr>
          <w:p w14:paraId="6762F5B2" w14:textId="77777777" w:rsidR="000470C6" w:rsidRPr="007B4D9A" w:rsidRDefault="000470C6" w:rsidP="000470C6">
            <w:pPr>
              <w:rPr>
                <w:sz w:val="16"/>
                <w:szCs w:val="16"/>
                <w:lang w:val="en-GB"/>
              </w:rPr>
            </w:pPr>
            <w:r w:rsidRPr="007B4D9A">
              <w:rPr>
                <w:sz w:val="16"/>
                <w:szCs w:val="16"/>
                <w:lang w:val="en-GB"/>
              </w:rPr>
              <w:t>2.1.3.4 Review of bids and contract assignment</w:t>
            </w:r>
          </w:p>
        </w:tc>
        <w:tc>
          <w:tcPr>
            <w:tcW w:w="1210" w:type="dxa"/>
          </w:tcPr>
          <w:p w14:paraId="5A78ACE4" w14:textId="77777777" w:rsidR="000470C6" w:rsidRPr="007B4D9A" w:rsidRDefault="000470C6" w:rsidP="000470C6">
            <w:pPr>
              <w:jc w:val="center"/>
              <w:rPr>
                <w:sz w:val="16"/>
                <w:szCs w:val="16"/>
                <w:lang w:val="en-GB"/>
              </w:rPr>
            </w:pPr>
            <w:r w:rsidRPr="007B4D9A">
              <w:rPr>
                <w:sz w:val="16"/>
                <w:szCs w:val="16"/>
                <w:lang w:val="en-GB"/>
              </w:rPr>
              <w:t>1</w:t>
            </w:r>
          </w:p>
        </w:tc>
        <w:tc>
          <w:tcPr>
            <w:tcW w:w="1430" w:type="dxa"/>
            <w:shd w:val="clear" w:color="auto" w:fill="auto"/>
          </w:tcPr>
          <w:p w14:paraId="628D9100" w14:textId="77777777" w:rsidR="000470C6" w:rsidRPr="007B4D9A" w:rsidRDefault="000470C6" w:rsidP="000470C6">
            <w:pPr>
              <w:jc w:val="center"/>
              <w:rPr>
                <w:sz w:val="16"/>
                <w:szCs w:val="16"/>
                <w:lang w:val="en-GB"/>
              </w:rPr>
            </w:pPr>
            <w:r w:rsidRPr="007B4D9A">
              <w:rPr>
                <w:sz w:val="16"/>
                <w:szCs w:val="16"/>
                <w:lang w:val="en-GB"/>
              </w:rPr>
              <w:t>Procurement committee minutes; contracts</w:t>
            </w:r>
          </w:p>
        </w:tc>
        <w:tc>
          <w:tcPr>
            <w:tcW w:w="1100" w:type="dxa"/>
            <w:shd w:val="clear" w:color="auto" w:fill="auto"/>
          </w:tcPr>
          <w:p w14:paraId="6C009599" w14:textId="77777777" w:rsidR="000470C6" w:rsidRPr="007B4D9A" w:rsidRDefault="000470C6" w:rsidP="000470C6">
            <w:pPr>
              <w:jc w:val="center"/>
              <w:rPr>
                <w:sz w:val="16"/>
                <w:szCs w:val="16"/>
                <w:lang w:val="en-GB"/>
              </w:rPr>
            </w:pPr>
            <w:r w:rsidRPr="007B4D9A">
              <w:rPr>
                <w:sz w:val="16"/>
                <w:szCs w:val="16"/>
                <w:lang w:val="en-GB"/>
              </w:rPr>
              <w:t>PSC</w:t>
            </w:r>
          </w:p>
        </w:tc>
        <w:tc>
          <w:tcPr>
            <w:tcW w:w="2530" w:type="dxa"/>
            <w:vMerge/>
            <w:shd w:val="clear" w:color="auto" w:fill="auto"/>
          </w:tcPr>
          <w:p w14:paraId="6D77FE4C"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7E119651" w14:textId="77777777" w:rsidTr="000470C6">
        <w:tc>
          <w:tcPr>
            <w:tcW w:w="2160" w:type="dxa"/>
            <w:vMerge/>
            <w:shd w:val="clear" w:color="auto" w:fill="D9E2F3" w:themeFill="accent1" w:themeFillTint="33"/>
          </w:tcPr>
          <w:p w14:paraId="1C796DB1" w14:textId="77777777" w:rsidR="000470C6" w:rsidRPr="007B4D9A" w:rsidRDefault="000470C6" w:rsidP="000470C6">
            <w:pPr>
              <w:rPr>
                <w:sz w:val="16"/>
                <w:szCs w:val="16"/>
                <w:lang w:val="en-GB"/>
              </w:rPr>
            </w:pPr>
          </w:p>
        </w:tc>
        <w:tc>
          <w:tcPr>
            <w:tcW w:w="3240" w:type="dxa"/>
            <w:vMerge/>
          </w:tcPr>
          <w:p w14:paraId="7971EAAD" w14:textId="77777777" w:rsidR="000470C6" w:rsidRPr="007B4D9A" w:rsidRDefault="000470C6" w:rsidP="000470C6">
            <w:pPr>
              <w:rPr>
                <w:sz w:val="16"/>
                <w:szCs w:val="16"/>
                <w:lang w:val="en-GB"/>
              </w:rPr>
            </w:pPr>
          </w:p>
        </w:tc>
        <w:tc>
          <w:tcPr>
            <w:tcW w:w="2520" w:type="dxa"/>
            <w:shd w:val="clear" w:color="auto" w:fill="auto"/>
          </w:tcPr>
          <w:p w14:paraId="2244E4B6" w14:textId="77777777" w:rsidR="000470C6" w:rsidRPr="007B4D9A" w:rsidRDefault="000470C6" w:rsidP="000470C6">
            <w:pPr>
              <w:rPr>
                <w:sz w:val="16"/>
                <w:szCs w:val="16"/>
                <w:lang w:val="en-GB"/>
              </w:rPr>
            </w:pPr>
            <w:r w:rsidRPr="007B4D9A">
              <w:rPr>
                <w:sz w:val="16"/>
                <w:szCs w:val="16"/>
                <w:lang w:val="en-GB"/>
              </w:rPr>
              <w:t>2.1.3.5 EVs and equipment delivered and installed</w:t>
            </w:r>
          </w:p>
        </w:tc>
        <w:tc>
          <w:tcPr>
            <w:tcW w:w="1210" w:type="dxa"/>
          </w:tcPr>
          <w:p w14:paraId="4806E951" w14:textId="77777777" w:rsidR="000470C6" w:rsidRPr="007B4D9A" w:rsidRDefault="000470C6" w:rsidP="000470C6">
            <w:pPr>
              <w:jc w:val="center"/>
              <w:rPr>
                <w:sz w:val="16"/>
                <w:szCs w:val="16"/>
                <w:lang w:val="en-GB"/>
              </w:rPr>
            </w:pPr>
            <w:r w:rsidRPr="007B4D9A">
              <w:rPr>
                <w:sz w:val="16"/>
                <w:szCs w:val="16"/>
                <w:lang w:val="en-GB"/>
              </w:rPr>
              <w:t>1</w:t>
            </w:r>
          </w:p>
        </w:tc>
        <w:tc>
          <w:tcPr>
            <w:tcW w:w="1430" w:type="dxa"/>
            <w:shd w:val="clear" w:color="auto" w:fill="auto"/>
          </w:tcPr>
          <w:p w14:paraId="4C31A20A" w14:textId="77777777" w:rsidR="000470C6" w:rsidRPr="007B4D9A" w:rsidRDefault="000470C6" w:rsidP="000470C6">
            <w:pPr>
              <w:jc w:val="center"/>
              <w:rPr>
                <w:sz w:val="16"/>
                <w:szCs w:val="16"/>
                <w:lang w:val="en-GB"/>
              </w:rPr>
            </w:pPr>
            <w:r w:rsidRPr="007B4D9A">
              <w:rPr>
                <w:sz w:val="16"/>
                <w:szCs w:val="16"/>
                <w:lang w:val="en-GB"/>
              </w:rPr>
              <w:t>Reception reports; site inspections; operational reports</w:t>
            </w:r>
          </w:p>
        </w:tc>
        <w:tc>
          <w:tcPr>
            <w:tcW w:w="1100" w:type="dxa"/>
            <w:shd w:val="clear" w:color="auto" w:fill="auto"/>
          </w:tcPr>
          <w:p w14:paraId="27223CC4" w14:textId="77777777" w:rsidR="000470C6" w:rsidRPr="007B4D9A" w:rsidRDefault="000470C6" w:rsidP="000470C6">
            <w:pPr>
              <w:jc w:val="center"/>
              <w:rPr>
                <w:sz w:val="16"/>
                <w:szCs w:val="16"/>
                <w:lang w:val="en-GB"/>
              </w:rPr>
            </w:pPr>
            <w:r w:rsidRPr="007B4D9A">
              <w:rPr>
                <w:sz w:val="16"/>
                <w:szCs w:val="16"/>
                <w:lang w:val="en-GB"/>
              </w:rPr>
              <w:t>Project team</w:t>
            </w:r>
          </w:p>
        </w:tc>
        <w:tc>
          <w:tcPr>
            <w:tcW w:w="2530" w:type="dxa"/>
            <w:vMerge/>
            <w:shd w:val="clear" w:color="auto" w:fill="auto"/>
          </w:tcPr>
          <w:p w14:paraId="6781EA97"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1753B19C" w14:textId="77777777" w:rsidTr="000470C6">
        <w:tc>
          <w:tcPr>
            <w:tcW w:w="2160" w:type="dxa"/>
            <w:vMerge/>
            <w:shd w:val="clear" w:color="auto" w:fill="D9E2F3" w:themeFill="accent1" w:themeFillTint="33"/>
          </w:tcPr>
          <w:p w14:paraId="03C09E1C" w14:textId="77777777" w:rsidR="000470C6" w:rsidRPr="007B4D9A" w:rsidRDefault="000470C6" w:rsidP="000470C6">
            <w:pPr>
              <w:rPr>
                <w:sz w:val="16"/>
                <w:szCs w:val="16"/>
                <w:lang w:val="en-GB"/>
              </w:rPr>
            </w:pPr>
          </w:p>
        </w:tc>
        <w:tc>
          <w:tcPr>
            <w:tcW w:w="3240" w:type="dxa"/>
            <w:vMerge w:val="restart"/>
          </w:tcPr>
          <w:p w14:paraId="0F7E553E" w14:textId="77777777" w:rsidR="000470C6" w:rsidRPr="007B4D9A" w:rsidRDefault="000470C6" w:rsidP="000470C6">
            <w:pPr>
              <w:rPr>
                <w:sz w:val="16"/>
                <w:szCs w:val="16"/>
                <w:lang w:val="en-GB"/>
              </w:rPr>
            </w:pPr>
            <w:r w:rsidRPr="007B4D9A">
              <w:rPr>
                <w:sz w:val="16"/>
                <w:szCs w:val="16"/>
                <w:lang w:val="en-GB"/>
              </w:rPr>
              <w:t>2.1.4 Supervision of eMobility pilot operations including data collection and analysis for technical and operational optimisation.</w:t>
            </w:r>
          </w:p>
        </w:tc>
        <w:tc>
          <w:tcPr>
            <w:tcW w:w="2520" w:type="dxa"/>
            <w:shd w:val="clear" w:color="auto" w:fill="auto"/>
          </w:tcPr>
          <w:p w14:paraId="7C98E06B" w14:textId="77777777" w:rsidR="000470C6" w:rsidRPr="007B4D9A" w:rsidRDefault="000470C6" w:rsidP="000470C6">
            <w:pPr>
              <w:rPr>
                <w:sz w:val="16"/>
                <w:szCs w:val="16"/>
                <w:lang w:val="en-GB"/>
              </w:rPr>
            </w:pPr>
            <w:r w:rsidRPr="007B4D9A">
              <w:rPr>
                <w:sz w:val="16"/>
                <w:szCs w:val="16"/>
                <w:lang w:val="en-GB"/>
              </w:rPr>
              <w:t>2.1.4.1 Definition scope of work between demonstration pilot partners</w:t>
            </w:r>
          </w:p>
        </w:tc>
        <w:tc>
          <w:tcPr>
            <w:tcW w:w="1210" w:type="dxa"/>
          </w:tcPr>
          <w:p w14:paraId="0FE67238" w14:textId="77777777" w:rsidR="000470C6" w:rsidRPr="007B4D9A" w:rsidRDefault="000470C6" w:rsidP="000470C6">
            <w:pPr>
              <w:jc w:val="center"/>
              <w:rPr>
                <w:sz w:val="16"/>
                <w:szCs w:val="16"/>
                <w:lang w:val="en-GB"/>
              </w:rPr>
            </w:pPr>
            <w:r w:rsidRPr="007B4D9A">
              <w:rPr>
                <w:sz w:val="16"/>
                <w:szCs w:val="16"/>
                <w:lang w:val="en-GB"/>
              </w:rPr>
              <w:t>1</w:t>
            </w:r>
          </w:p>
        </w:tc>
        <w:tc>
          <w:tcPr>
            <w:tcW w:w="1430" w:type="dxa"/>
            <w:shd w:val="clear" w:color="auto" w:fill="auto"/>
          </w:tcPr>
          <w:p w14:paraId="16B87FE0"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Agreement, MOU, contract</w:t>
            </w:r>
          </w:p>
        </w:tc>
        <w:tc>
          <w:tcPr>
            <w:tcW w:w="1100" w:type="dxa"/>
            <w:shd w:val="clear" w:color="auto" w:fill="auto"/>
          </w:tcPr>
          <w:p w14:paraId="3F0E6A5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 UWI</w:t>
            </w:r>
          </w:p>
        </w:tc>
        <w:tc>
          <w:tcPr>
            <w:tcW w:w="2530" w:type="dxa"/>
            <w:vMerge w:val="restart"/>
            <w:shd w:val="clear" w:color="auto" w:fill="auto"/>
          </w:tcPr>
          <w:p w14:paraId="2711C39A"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Project partners remain committed to demonstration pilot with realistic goals.</w:t>
            </w:r>
          </w:p>
          <w:p w14:paraId="6F89AF6D"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Adequate leadership by UWI.</w:t>
            </w:r>
          </w:p>
          <w:p w14:paraId="101BE98D" w14:textId="77777777" w:rsidR="000470C6" w:rsidRPr="007B4D9A" w:rsidRDefault="000470C6" w:rsidP="000470C6">
            <w:pPr>
              <w:spacing w:after="0"/>
              <w:rPr>
                <w:sz w:val="16"/>
                <w:szCs w:val="16"/>
                <w:lang w:val="en-GB"/>
              </w:rPr>
            </w:pPr>
            <w:r w:rsidRPr="007B4D9A">
              <w:rPr>
                <w:sz w:val="16"/>
                <w:szCs w:val="16"/>
                <w:lang w:val="en-GB"/>
              </w:rPr>
              <w:t>EV products and systems are performing under the pilot.</w:t>
            </w:r>
          </w:p>
          <w:p w14:paraId="19DB90EE" w14:textId="77777777" w:rsidR="000470C6" w:rsidRPr="007B4D9A" w:rsidRDefault="000470C6" w:rsidP="000470C6">
            <w:pPr>
              <w:spacing w:after="0"/>
              <w:rPr>
                <w:rFonts w:asciiTheme="minorHAnsi" w:hAnsiTheme="minorHAnsi" w:cstheme="minorHAnsi"/>
                <w:sz w:val="16"/>
                <w:szCs w:val="16"/>
                <w:lang w:val="en-GB"/>
              </w:rPr>
            </w:pPr>
            <w:r w:rsidRPr="007B4D9A">
              <w:rPr>
                <w:sz w:val="16"/>
                <w:szCs w:val="16"/>
                <w:lang w:val="en-GB"/>
              </w:rPr>
              <w:t>Supervision is adequate and collaboration with partners is effective.</w:t>
            </w:r>
          </w:p>
        </w:tc>
      </w:tr>
      <w:tr w:rsidR="000470C6" w:rsidRPr="007B4D9A" w14:paraId="3FD3D28C" w14:textId="77777777" w:rsidTr="000470C6">
        <w:tc>
          <w:tcPr>
            <w:tcW w:w="2160" w:type="dxa"/>
            <w:vMerge/>
            <w:shd w:val="clear" w:color="auto" w:fill="D9E2F3" w:themeFill="accent1" w:themeFillTint="33"/>
          </w:tcPr>
          <w:p w14:paraId="00D17B87" w14:textId="77777777" w:rsidR="000470C6" w:rsidRPr="007B4D9A" w:rsidRDefault="000470C6" w:rsidP="000470C6">
            <w:pPr>
              <w:rPr>
                <w:sz w:val="16"/>
                <w:szCs w:val="16"/>
                <w:lang w:val="en-GB"/>
              </w:rPr>
            </w:pPr>
          </w:p>
        </w:tc>
        <w:tc>
          <w:tcPr>
            <w:tcW w:w="3240" w:type="dxa"/>
            <w:vMerge/>
          </w:tcPr>
          <w:p w14:paraId="7F7C92F3" w14:textId="77777777" w:rsidR="000470C6" w:rsidRPr="007B4D9A" w:rsidRDefault="000470C6" w:rsidP="000470C6">
            <w:pPr>
              <w:rPr>
                <w:sz w:val="16"/>
                <w:szCs w:val="16"/>
                <w:lang w:val="en-GB"/>
              </w:rPr>
            </w:pPr>
          </w:p>
        </w:tc>
        <w:tc>
          <w:tcPr>
            <w:tcW w:w="2520" w:type="dxa"/>
            <w:shd w:val="clear" w:color="auto" w:fill="auto"/>
          </w:tcPr>
          <w:p w14:paraId="691E7B39" w14:textId="77777777" w:rsidR="000470C6" w:rsidRPr="007B4D9A" w:rsidRDefault="000470C6" w:rsidP="000470C6">
            <w:pPr>
              <w:rPr>
                <w:sz w:val="16"/>
                <w:szCs w:val="16"/>
                <w:lang w:val="en-GB"/>
              </w:rPr>
            </w:pPr>
            <w:r w:rsidRPr="007B4D9A">
              <w:rPr>
                <w:sz w:val="16"/>
                <w:szCs w:val="16"/>
                <w:lang w:val="en-GB"/>
              </w:rPr>
              <w:t>2.1.4.2 Conceptualisation and implementation of student projects and analysis by academic staff for pilot support</w:t>
            </w:r>
          </w:p>
        </w:tc>
        <w:tc>
          <w:tcPr>
            <w:tcW w:w="1210" w:type="dxa"/>
          </w:tcPr>
          <w:p w14:paraId="516A2454" w14:textId="77777777" w:rsidR="000470C6" w:rsidRPr="007B4D9A" w:rsidRDefault="000470C6" w:rsidP="000470C6">
            <w:pPr>
              <w:jc w:val="center"/>
              <w:rPr>
                <w:sz w:val="16"/>
                <w:szCs w:val="16"/>
                <w:lang w:val="en-GB"/>
              </w:rPr>
            </w:pPr>
            <w:r w:rsidRPr="007B4D9A">
              <w:rPr>
                <w:sz w:val="16"/>
                <w:szCs w:val="16"/>
                <w:lang w:val="en-GB"/>
              </w:rPr>
              <w:t>4/yr</w:t>
            </w:r>
          </w:p>
        </w:tc>
        <w:tc>
          <w:tcPr>
            <w:tcW w:w="1430" w:type="dxa"/>
            <w:shd w:val="clear" w:color="auto" w:fill="auto"/>
          </w:tcPr>
          <w:p w14:paraId="7000968F" w14:textId="77777777" w:rsidR="000470C6" w:rsidRPr="007B4D9A" w:rsidRDefault="000470C6" w:rsidP="000470C6">
            <w:pPr>
              <w:jc w:val="center"/>
              <w:rPr>
                <w:sz w:val="16"/>
                <w:szCs w:val="16"/>
                <w:lang w:val="en-GB"/>
              </w:rPr>
            </w:pPr>
            <w:r w:rsidRPr="007B4D9A">
              <w:rPr>
                <w:sz w:val="16"/>
                <w:szCs w:val="16"/>
                <w:lang w:val="en-GB"/>
              </w:rPr>
              <w:t xml:space="preserve">progress reports, </w:t>
            </w:r>
          </w:p>
          <w:p w14:paraId="619CE94D" w14:textId="77777777" w:rsidR="000470C6" w:rsidRPr="007B4D9A" w:rsidRDefault="000470C6" w:rsidP="000470C6">
            <w:pPr>
              <w:jc w:val="center"/>
              <w:rPr>
                <w:sz w:val="16"/>
                <w:szCs w:val="16"/>
                <w:lang w:val="en-GB"/>
              </w:rPr>
            </w:pPr>
            <w:r w:rsidRPr="007B4D9A">
              <w:rPr>
                <w:sz w:val="16"/>
                <w:szCs w:val="16"/>
                <w:lang w:val="en-GB"/>
              </w:rPr>
              <w:t>PSC meeting minutes</w:t>
            </w:r>
          </w:p>
        </w:tc>
        <w:tc>
          <w:tcPr>
            <w:tcW w:w="1100" w:type="dxa"/>
            <w:shd w:val="clear" w:color="auto" w:fill="auto"/>
          </w:tcPr>
          <w:p w14:paraId="5BAF2AD4" w14:textId="77777777" w:rsidR="000470C6" w:rsidRPr="007B4D9A" w:rsidRDefault="000470C6" w:rsidP="000470C6">
            <w:pPr>
              <w:jc w:val="center"/>
              <w:rPr>
                <w:sz w:val="16"/>
                <w:szCs w:val="16"/>
                <w:lang w:val="en-GB"/>
              </w:rPr>
            </w:pPr>
            <w:r w:rsidRPr="007B4D9A">
              <w:rPr>
                <w:sz w:val="16"/>
                <w:szCs w:val="16"/>
                <w:lang w:val="en-GB"/>
              </w:rPr>
              <w:t>Project team, UWI</w:t>
            </w:r>
          </w:p>
        </w:tc>
        <w:tc>
          <w:tcPr>
            <w:tcW w:w="2530" w:type="dxa"/>
            <w:vMerge/>
            <w:shd w:val="clear" w:color="auto" w:fill="auto"/>
          </w:tcPr>
          <w:p w14:paraId="6A0AEA85" w14:textId="77777777" w:rsidR="000470C6" w:rsidRPr="007B4D9A" w:rsidRDefault="000470C6" w:rsidP="000470C6">
            <w:pPr>
              <w:spacing w:after="0"/>
              <w:rPr>
                <w:sz w:val="16"/>
                <w:szCs w:val="16"/>
                <w:lang w:val="en-GB"/>
              </w:rPr>
            </w:pPr>
          </w:p>
        </w:tc>
      </w:tr>
      <w:tr w:rsidR="000470C6" w:rsidRPr="007B4D9A" w14:paraId="085E6707" w14:textId="77777777" w:rsidTr="000470C6">
        <w:tc>
          <w:tcPr>
            <w:tcW w:w="2160" w:type="dxa"/>
            <w:vMerge/>
            <w:shd w:val="clear" w:color="auto" w:fill="D9E2F3" w:themeFill="accent1" w:themeFillTint="33"/>
          </w:tcPr>
          <w:p w14:paraId="3C4123B8" w14:textId="77777777" w:rsidR="000470C6" w:rsidRPr="007B4D9A" w:rsidRDefault="000470C6" w:rsidP="000470C6">
            <w:pPr>
              <w:rPr>
                <w:sz w:val="16"/>
                <w:szCs w:val="16"/>
                <w:lang w:val="en-GB"/>
              </w:rPr>
            </w:pPr>
          </w:p>
        </w:tc>
        <w:tc>
          <w:tcPr>
            <w:tcW w:w="3240" w:type="dxa"/>
            <w:vMerge/>
          </w:tcPr>
          <w:p w14:paraId="2A042209" w14:textId="77777777" w:rsidR="000470C6" w:rsidRPr="007B4D9A" w:rsidRDefault="000470C6" w:rsidP="000470C6">
            <w:pPr>
              <w:rPr>
                <w:sz w:val="16"/>
                <w:szCs w:val="16"/>
                <w:lang w:val="en-GB"/>
              </w:rPr>
            </w:pPr>
          </w:p>
        </w:tc>
        <w:tc>
          <w:tcPr>
            <w:tcW w:w="2520" w:type="dxa"/>
            <w:shd w:val="clear" w:color="auto" w:fill="auto"/>
          </w:tcPr>
          <w:p w14:paraId="7B9A8517" w14:textId="141202C6" w:rsidR="007E49F6" w:rsidRPr="007B4D9A" w:rsidRDefault="000470C6" w:rsidP="007E49F6">
            <w:pPr>
              <w:rPr>
                <w:sz w:val="16"/>
                <w:szCs w:val="16"/>
                <w:lang w:val="en-GB"/>
              </w:rPr>
            </w:pPr>
            <w:r w:rsidRPr="007B4D9A">
              <w:rPr>
                <w:sz w:val="16"/>
                <w:szCs w:val="16"/>
                <w:lang w:val="en-GB"/>
              </w:rPr>
              <w:t>2.1.4.1 Periodic reports including collected data, analysis, pilot status, anomalies, corrective actions and lessons learned</w:t>
            </w:r>
            <w:r w:rsidR="007E49F6" w:rsidRPr="007B4D9A">
              <w:rPr>
                <w:sz w:val="16"/>
                <w:szCs w:val="16"/>
                <w:lang w:val="en-GB"/>
              </w:rPr>
              <w:t>.</w:t>
            </w:r>
          </w:p>
        </w:tc>
        <w:tc>
          <w:tcPr>
            <w:tcW w:w="1210" w:type="dxa"/>
          </w:tcPr>
          <w:p w14:paraId="71F0AAAE" w14:textId="77777777" w:rsidR="000470C6" w:rsidRPr="007B4D9A" w:rsidRDefault="000470C6" w:rsidP="000470C6">
            <w:pPr>
              <w:jc w:val="center"/>
              <w:rPr>
                <w:sz w:val="16"/>
                <w:szCs w:val="16"/>
                <w:lang w:val="en-GB"/>
              </w:rPr>
            </w:pPr>
            <w:r w:rsidRPr="007B4D9A">
              <w:rPr>
                <w:sz w:val="16"/>
                <w:szCs w:val="16"/>
                <w:lang w:val="en-GB"/>
              </w:rPr>
              <w:t>4/yr</w:t>
            </w:r>
          </w:p>
        </w:tc>
        <w:tc>
          <w:tcPr>
            <w:tcW w:w="1430" w:type="dxa"/>
            <w:shd w:val="clear" w:color="auto" w:fill="auto"/>
          </w:tcPr>
          <w:p w14:paraId="38D0C1A2" w14:textId="77777777" w:rsidR="000470C6" w:rsidRPr="007B4D9A" w:rsidRDefault="000470C6" w:rsidP="000470C6">
            <w:pPr>
              <w:jc w:val="center"/>
              <w:rPr>
                <w:sz w:val="16"/>
                <w:szCs w:val="16"/>
                <w:lang w:val="en-GB"/>
              </w:rPr>
            </w:pPr>
            <w:r w:rsidRPr="007B4D9A">
              <w:rPr>
                <w:sz w:val="16"/>
                <w:szCs w:val="16"/>
                <w:lang w:val="en-GB"/>
              </w:rPr>
              <w:t xml:space="preserve">progress reports, </w:t>
            </w:r>
          </w:p>
          <w:p w14:paraId="3BA13766" w14:textId="77777777" w:rsidR="000470C6" w:rsidRPr="007B4D9A" w:rsidRDefault="000470C6" w:rsidP="000470C6">
            <w:pPr>
              <w:jc w:val="center"/>
              <w:rPr>
                <w:sz w:val="16"/>
                <w:szCs w:val="16"/>
                <w:lang w:val="en-GB"/>
              </w:rPr>
            </w:pPr>
            <w:r w:rsidRPr="007B4D9A">
              <w:rPr>
                <w:sz w:val="16"/>
                <w:szCs w:val="16"/>
                <w:lang w:val="en-GB"/>
              </w:rPr>
              <w:t>PSC meeting minutes</w:t>
            </w:r>
          </w:p>
        </w:tc>
        <w:tc>
          <w:tcPr>
            <w:tcW w:w="1100" w:type="dxa"/>
            <w:shd w:val="clear" w:color="auto" w:fill="auto"/>
          </w:tcPr>
          <w:p w14:paraId="32D70BD6" w14:textId="77777777" w:rsidR="000470C6" w:rsidRPr="007B4D9A" w:rsidRDefault="000470C6" w:rsidP="000470C6">
            <w:pPr>
              <w:jc w:val="center"/>
              <w:rPr>
                <w:sz w:val="16"/>
                <w:szCs w:val="16"/>
                <w:lang w:val="en-GB"/>
              </w:rPr>
            </w:pPr>
            <w:r w:rsidRPr="007B4D9A">
              <w:rPr>
                <w:sz w:val="16"/>
                <w:szCs w:val="16"/>
                <w:lang w:val="en-GB"/>
              </w:rPr>
              <w:t>Project team, UWI</w:t>
            </w:r>
          </w:p>
        </w:tc>
        <w:tc>
          <w:tcPr>
            <w:tcW w:w="2530" w:type="dxa"/>
            <w:vMerge/>
            <w:shd w:val="clear" w:color="auto" w:fill="auto"/>
          </w:tcPr>
          <w:p w14:paraId="7EEDEB07" w14:textId="77777777" w:rsidR="000470C6" w:rsidRPr="007B4D9A" w:rsidRDefault="000470C6" w:rsidP="000470C6">
            <w:pPr>
              <w:spacing w:after="0"/>
              <w:rPr>
                <w:sz w:val="16"/>
                <w:szCs w:val="16"/>
                <w:lang w:val="en-GB"/>
              </w:rPr>
            </w:pPr>
          </w:p>
        </w:tc>
      </w:tr>
      <w:tr w:rsidR="007E49F6" w:rsidRPr="007B4D9A" w14:paraId="4868E1DD" w14:textId="77777777" w:rsidTr="000470C6">
        <w:trPr>
          <w:trHeight w:val="424"/>
        </w:trPr>
        <w:tc>
          <w:tcPr>
            <w:tcW w:w="2160" w:type="dxa"/>
            <w:vMerge w:val="restart"/>
            <w:tcBorders>
              <w:top w:val="double" w:sz="4" w:space="0" w:color="auto"/>
            </w:tcBorders>
            <w:shd w:val="clear" w:color="auto" w:fill="D9E2F3" w:themeFill="accent1" w:themeFillTint="33"/>
          </w:tcPr>
          <w:p w14:paraId="28A33835" w14:textId="77777777" w:rsidR="007E49F6" w:rsidRPr="007B4D9A" w:rsidRDefault="007E49F6" w:rsidP="000470C6">
            <w:pPr>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3.1:</w:t>
            </w:r>
            <w:r w:rsidRPr="007B4D9A">
              <w:rPr>
                <w:rFonts w:asciiTheme="minorHAnsi" w:hAnsiTheme="minorHAnsi" w:cstheme="minorHAnsi"/>
                <w:sz w:val="16"/>
                <w:szCs w:val="16"/>
                <w:lang w:val="en-GB"/>
              </w:rPr>
              <w:t xml:space="preserve"> Jamaica’s knowledge base, technical skills, and public awareness have been enhanced as a condition for accelerating the uptake of eMobility systems.</w:t>
            </w:r>
          </w:p>
        </w:tc>
        <w:tc>
          <w:tcPr>
            <w:tcW w:w="3240" w:type="dxa"/>
            <w:vMerge w:val="restart"/>
            <w:tcBorders>
              <w:top w:val="double" w:sz="4" w:space="0" w:color="auto"/>
            </w:tcBorders>
          </w:tcPr>
          <w:p w14:paraId="18B019BB" w14:textId="77777777" w:rsidR="007E49F6" w:rsidRPr="007B4D9A" w:rsidRDefault="007E49F6" w:rsidP="000470C6">
            <w:pPr>
              <w:rPr>
                <w:rFonts w:asciiTheme="minorHAnsi" w:hAnsiTheme="minorHAnsi" w:cstheme="minorHAnsi"/>
                <w:i/>
                <w:sz w:val="16"/>
                <w:szCs w:val="16"/>
                <w:lang w:val="en-GB"/>
              </w:rPr>
            </w:pPr>
            <w:r w:rsidRPr="007B4D9A">
              <w:rPr>
                <w:sz w:val="16"/>
                <w:szCs w:val="16"/>
                <w:lang w:val="en-GB"/>
              </w:rPr>
              <w:t>3.1.1 Fostering of business spin-offs related to eMobility following the Campus business incubator concept.</w:t>
            </w:r>
            <w:r w:rsidRPr="007B4D9A">
              <w:rPr>
                <w:rStyle w:val="Refdenotaalpie"/>
                <w:sz w:val="16"/>
                <w:szCs w:val="16"/>
                <w:lang w:val="en-GB"/>
              </w:rPr>
              <w:footnoteReference w:id="88"/>
            </w:r>
          </w:p>
        </w:tc>
        <w:tc>
          <w:tcPr>
            <w:tcW w:w="2520" w:type="dxa"/>
            <w:tcBorders>
              <w:top w:val="double" w:sz="4" w:space="0" w:color="auto"/>
            </w:tcBorders>
            <w:shd w:val="clear" w:color="auto" w:fill="auto"/>
          </w:tcPr>
          <w:p w14:paraId="36D7D18F" w14:textId="77777777" w:rsidR="007E49F6" w:rsidRPr="007B4D9A" w:rsidRDefault="007E49F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3.1.3.1 Definition of criteria for financial support to eMobility business start-ups.</w:t>
            </w:r>
          </w:p>
        </w:tc>
        <w:tc>
          <w:tcPr>
            <w:tcW w:w="1210" w:type="dxa"/>
            <w:tcBorders>
              <w:top w:val="double" w:sz="4" w:space="0" w:color="auto"/>
            </w:tcBorders>
          </w:tcPr>
          <w:p w14:paraId="108F1E63"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tcBorders>
              <w:top w:val="double" w:sz="4" w:space="0" w:color="auto"/>
            </w:tcBorders>
            <w:shd w:val="clear" w:color="auto" w:fill="auto"/>
          </w:tcPr>
          <w:p w14:paraId="5D8D81B9"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meeting reports</w:t>
            </w:r>
          </w:p>
        </w:tc>
        <w:tc>
          <w:tcPr>
            <w:tcW w:w="1100" w:type="dxa"/>
            <w:tcBorders>
              <w:top w:val="double" w:sz="4" w:space="0" w:color="auto"/>
            </w:tcBorders>
            <w:shd w:val="clear" w:color="auto" w:fill="auto"/>
          </w:tcPr>
          <w:p w14:paraId="18B6742B"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w:t>
            </w:r>
          </w:p>
          <w:p w14:paraId="2A9366EC"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vMerge w:val="restart"/>
            <w:tcBorders>
              <w:top w:val="double" w:sz="4" w:space="0" w:color="auto"/>
            </w:tcBorders>
            <w:shd w:val="clear" w:color="auto" w:fill="auto"/>
          </w:tcPr>
          <w:p w14:paraId="73E02248" w14:textId="77777777" w:rsidR="007E49F6" w:rsidRPr="007B4D9A" w:rsidRDefault="007E49F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GOJ and private sector remain committed to EV development in Jamaica</w:t>
            </w:r>
          </w:p>
          <w:p w14:paraId="789006FC" w14:textId="77777777" w:rsidR="007E49F6" w:rsidRPr="007B4D9A" w:rsidRDefault="007E49F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Effective stakeholder consultation between GOJ, academic sector, private sector and financiers</w:t>
            </w:r>
          </w:p>
        </w:tc>
      </w:tr>
      <w:tr w:rsidR="007E49F6" w:rsidRPr="007B4D9A" w14:paraId="5F56FD69" w14:textId="77777777" w:rsidTr="00BF6073">
        <w:trPr>
          <w:trHeight w:val="424"/>
        </w:trPr>
        <w:tc>
          <w:tcPr>
            <w:tcW w:w="2160" w:type="dxa"/>
            <w:vMerge/>
            <w:shd w:val="clear" w:color="auto" w:fill="D9E2F3" w:themeFill="accent1" w:themeFillTint="33"/>
          </w:tcPr>
          <w:p w14:paraId="7AADBFE9" w14:textId="77777777" w:rsidR="007E49F6" w:rsidRPr="007B4D9A" w:rsidRDefault="007E49F6" w:rsidP="000470C6">
            <w:pPr>
              <w:rPr>
                <w:rFonts w:asciiTheme="minorHAnsi" w:hAnsiTheme="minorHAnsi" w:cstheme="minorHAnsi"/>
                <w:sz w:val="16"/>
                <w:szCs w:val="16"/>
                <w:u w:val="single"/>
                <w:lang w:val="en-GB"/>
              </w:rPr>
            </w:pPr>
          </w:p>
        </w:tc>
        <w:tc>
          <w:tcPr>
            <w:tcW w:w="3240" w:type="dxa"/>
            <w:vMerge/>
          </w:tcPr>
          <w:p w14:paraId="76A84BAC" w14:textId="77777777" w:rsidR="007E49F6" w:rsidRPr="007B4D9A" w:rsidRDefault="007E49F6" w:rsidP="000470C6">
            <w:pPr>
              <w:rPr>
                <w:sz w:val="16"/>
                <w:szCs w:val="16"/>
                <w:lang w:val="en-GB"/>
              </w:rPr>
            </w:pPr>
          </w:p>
        </w:tc>
        <w:tc>
          <w:tcPr>
            <w:tcW w:w="2520" w:type="dxa"/>
            <w:tcBorders>
              <w:top w:val="single" w:sz="4" w:space="0" w:color="auto"/>
            </w:tcBorders>
            <w:shd w:val="clear" w:color="auto" w:fill="auto"/>
          </w:tcPr>
          <w:p w14:paraId="316BF368" w14:textId="77777777" w:rsidR="007E49F6" w:rsidRPr="007B4D9A" w:rsidRDefault="007E49F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3.1.3.2 Organisation and implementation of contest for eMobility business start-ups through incubator</w:t>
            </w:r>
          </w:p>
        </w:tc>
        <w:tc>
          <w:tcPr>
            <w:tcW w:w="1210" w:type="dxa"/>
            <w:tcBorders>
              <w:top w:val="single" w:sz="4" w:space="0" w:color="auto"/>
            </w:tcBorders>
          </w:tcPr>
          <w:p w14:paraId="1565A23E"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tcBorders>
              <w:top w:val="single" w:sz="4" w:space="0" w:color="auto"/>
            </w:tcBorders>
            <w:shd w:val="clear" w:color="auto" w:fill="auto"/>
          </w:tcPr>
          <w:p w14:paraId="770DE69B"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progress reports</w:t>
            </w:r>
          </w:p>
        </w:tc>
        <w:tc>
          <w:tcPr>
            <w:tcW w:w="1100" w:type="dxa"/>
            <w:tcBorders>
              <w:top w:val="single" w:sz="4" w:space="0" w:color="auto"/>
            </w:tcBorders>
            <w:shd w:val="clear" w:color="auto" w:fill="auto"/>
          </w:tcPr>
          <w:p w14:paraId="6B54D073"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2FCDCDA1"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UWI</w:t>
            </w:r>
          </w:p>
        </w:tc>
        <w:tc>
          <w:tcPr>
            <w:tcW w:w="2530" w:type="dxa"/>
            <w:vMerge/>
            <w:shd w:val="clear" w:color="auto" w:fill="auto"/>
          </w:tcPr>
          <w:p w14:paraId="05566B17" w14:textId="77777777" w:rsidR="007E49F6" w:rsidRPr="007B4D9A" w:rsidRDefault="007E49F6" w:rsidP="000470C6">
            <w:pPr>
              <w:spacing w:after="0"/>
              <w:rPr>
                <w:rFonts w:asciiTheme="minorHAnsi" w:hAnsiTheme="minorHAnsi" w:cstheme="minorHAnsi"/>
                <w:sz w:val="16"/>
                <w:szCs w:val="16"/>
                <w:lang w:val="en-GB"/>
              </w:rPr>
            </w:pPr>
          </w:p>
        </w:tc>
      </w:tr>
      <w:tr w:rsidR="007E49F6" w:rsidRPr="007B4D9A" w14:paraId="09870998" w14:textId="77777777" w:rsidTr="00BF6073">
        <w:trPr>
          <w:trHeight w:val="424"/>
        </w:trPr>
        <w:tc>
          <w:tcPr>
            <w:tcW w:w="2160" w:type="dxa"/>
            <w:vMerge/>
            <w:shd w:val="clear" w:color="auto" w:fill="D9E2F3" w:themeFill="accent1" w:themeFillTint="33"/>
          </w:tcPr>
          <w:p w14:paraId="27449DDB" w14:textId="77777777" w:rsidR="007E49F6" w:rsidRPr="007B4D9A" w:rsidRDefault="007E49F6" w:rsidP="000470C6">
            <w:pPr>
              <w:rPr>
                <w:rFonts w:asciiTheme="minorHAnsi" w:hAnsiTheme="minorHAnsi" w:cstheme="minorHAnsi"/>
                <w:sz w:val="16"/>
                <w:szCs w:val="16"/>
                <w:u w:val="single"/>
                <w:lang w:val="en-GB"/>
              </w:rPr>
            </w:pPr>
          </w:p>
        </w:tc>
        <w:tc>
          <w:tcPr>
            <w:tcW w:w="3240" w:type="dxa"/>
            <w:vMerge/>
          </w:tcPr>
          <w:p w14:paraId="0E68A5F1" w14:textId="77777777" w:rsidR="007E49F6" w:rsidRPr="007B4D9A" w:rsidRDefault="007E49F6" w:rsidP="000470C6">
            <w:pPr>
              <w:rPr>
                <w:sz w:val="16"/>
                <w:szCs w:val="16"/>
                <w:lang w:val="en-GB"/>
              </w:rPr>
            </w:pPr>
          </w:p>
        </w:tc>
        <w:tc>
          <w:tcPr>
            <w:tcW w:w="2520" w:type="dxa"/>
            <w:tcBorders>
              <w:top w:val="single" w:sz="4" w:space="0" w:color="auto"/>
            </w:tcBorders>
            <w:shd w:val="clear" w:color="auto" w:fill="auto"/>
          </w:tcPr>
          <w:p w14:paraId="5FB2B7AF" w14:textId="77777777" w:rsidR="007E49F6" w:rsidRPr="007B4D9A" w:rsidRDefault="007E49F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3.1.3.3 Selection of winners and monitoring of progress</w:t>
            </w:r>
          </w:p>
        </w:tc>
        <w:tc>
          <w:tcPr>
            <w:tcW w:w="1210" w:type="dxa"/>
            <w:tcBorders>
              <w:top w:val="single" w:sz="4" w:space="0" w:color="auto"/>
            </w:tcBorders>
          </w:tcPr>
          <w:p w14:paraId="663DAA0F"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2/yr</w:t>
            </w:r>
          </w:p>
        </w:tc>
        <w:tc>
          <w:tcPr>
            <w:tcW w:w="1430" w:type="dxa"/>
            <w:tcBorders>
              <w:top w:val="single" w:sz="4" w:space="0" w:color="auto"/>
            </w:tcBorders>
            <w:shd w:val="clear" w:color="auto" w:fill="auto"/>
          </w:tcPr>
          <w:p w14:paraId="66B1FA75"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 minutes</w:t>
            </w:r>
          </w:p>
          <w:p w14:paraId="54E241C1"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progress reports</w:t>
            </w:r>
          </w:p>
        </w:tc>
        <w:tc>
          <w:tcPr>
            <w:tcW w:w="1100" w:type="dxa"/>
            <w:tcBorders>
              <w:top w:val="single" w:sz="4" w:space="0" w:color="auto"/>
            </w:tcBorders>
            <w:shd w:val="clear" w:color="auto" w:fill="auto"/>
          </w:tcPr>
          <w:p w14:paraId="07016E7F"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5CF8A865"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UWI</w:t>
            </w:r>
          </w:p>
        </w:tc>
        <w:tc>
          <w:tcPr>
            <w:tcW w:w="2530" w:type="dxa"/>
            <w:vMerge/>
            <w:shd w:val="clear" w:color="auto" w:fill="auto"/>
          </w:tcPr>
          <w:p w14:paraId="4A61159D" w14:textId="77777777" w:rsidR="007E49F6" w:rsidRPr="007B4D9A" w:rsidRDefault="007E49F6" w:rsidP="000470C6">
            <w:pPr>
              <w:spacing w:after="0"/>
              <w:rPr>
                <w:rFonts w:asciiTheme="minorHAnsi" w:hAnsiTheme="minorHAnsi" w:cstheme="minorHAnsi"/>
                <w:sz w:val="16"/>
                <w:szCs w:val="16"/>
                <w:lang w:val="en-GB"/>
              </w:rPr>
            </w:pPr>
          </w:p>
        </w:tc>
      </w:tr>
      <w:tr w:rsidR="007E49F6" w:rsidRPr="007B4D9A" w14:paraId="6E737F57" w14:textId="77777777" w:rsidTr="000470C6">
        <w:trPr>
          <w:trHeight w:val="424"/>
        </w:trPr>
        <w:tc>
          <w:tcPr>
            <w:tcW w:w="2160" w:type="dxa"/>
            <w:vMerge/>
            <w:shd w:val="clear" w:color="auto" w:fill="D9E2F3" w:themeFill="accent1" w:themeFillTint="33"/>
          </w:tcPr>
          <w:p w14:paraId="1C87D2BB" w14:textId="77777777" w:rsidR="007E49F6" w:rsidRPr="007B4D9A" w:rsidRDefault="007E49F6" w:rsidP="000470C6">
            <w:pPr>
              <w:rPr>
                <w:rFonts w:asciiTheme="minorHAnsi" w:hAnsiTheme="minorHAnsi" w:cstheme="minorHAnsi"/>
                <w:b/>
                <w:sz w:val="16"/>
                <w:szCs w:val="16"/>
                <w:lang w:val="en-GB"/>
              </w:rPr>
            </w:pPr>
          </w:p>
        </w:tc>
        <w:tc>
          <w:tcPr>
            <w:tcW w:w="3240" w:type="dxa"/>
            <w:vMerge w:val="restart"/>
          </w:tcPr>
          <w:p w14:paraId="21AC007D" w14:textId="77777777" w:rsidR="007E49F6" w:rsidRPr="007B4D9A" w:rsidRDefault="007E49F6" w:rsidP="000470C6">
            <w:pPr>
              <w:rPr>
                <w:sz w:val="16"/>
                <w:szCs w:val="16"/>
                <w:lang w:val="en-GB"/>
              </w:rPr>
            </w:pPr>
            <w:r w:rsidRPr="007B4D9A">
              <w:rPr>
                <w:sz w:val="16"/>
                <w:szCs w:val="16"/>
                <w:lang w:val="en-GB"/>
              </w:rPr>
              <w:t>3.1.2 Integration of eMobility concepts and technologies into academic courses and projects, taking benefit from partnerships under the Global Program.</w:t>
            </w:r>
          </w:p>
        </w:tc>
        <w:tc>
          <w:tcPr>
            <w:tcW w:w="2520" w:type="dxa"/>
            <w:shd w:val="clear" w:color="auto" w:fill="auto"/>
          </w:tcPr>
          <w:p w14:paraId="5E9B89DC" w14:textId="77777777" w:rsidR="007E49F6" w:rsidRPr="007B4D9A" w:rsidRDefault="007E49F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3.1.2.1 Number of EV courses and projects developed  and implemented</w:t>
            </w:r>
          </w:p>
        </w:tc>
        <w:tc>
          <w:tcPr>
            <w:tcW w:w="1210" w:type="dxa"/>
          </w:tcPr>
          <w:p w14:paraId="10049D95"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to be quantified</w:t>
            </w:r>
          </w:p>
        </w:tc>
        <w:tc>
          <w:tcPr>
            <w:tcW w:w="1430" w:type="dxa"/>
            <w:shd w:val="clear" w:color="auto" w:fill="auto"/>
          </w:tcPr>
          <w:p w14:paraId="1C1E1CBF"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Supervision of services</w:t>
            </w:r>
          </w:p>
        </w:tc>
        <w:tc>
          <w:tcPr>
            <w:tcW w:w="1100" w:type="dxa"/>
            <w:shd w:val="clear" w:color="auto" w:fill="auto"/>
          </w:tcPr>
          <w:p w14:paraId="4A418708"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vMerge w:val="restart"/>
            <w:shd w:val="clear" w:color="auto" w:fill="auto"/>
          </w:tcPr>
          <w:p w14:paraId="4EE607DC" w14:textId="77777777" w:rsidR="007E49F6" w:rsidRPr="007B4D9A" w:rsidRDefault="007E49F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Activities are efficiently organised by host institute (University).</w:t>
            </w:r>
          </w:p>
          <w:p w14:paraId="69C86779" w14:textId="77777777" w:rsidR="007E49F6" w:rsidRPr="007B4D9A" w:rsidRDefault="007E49F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Sustained interest from University and sector agents in EV curriculum development</w:t>
            </w:r>
          </w:p>
          <w:p w14:paraId="48368405" w14:textId="77777777" w:rsidR="007E49F6" w:rsidRPr="007B4D9A" w:rsidRDefault="007E49F6" w:rsidP="000470C6">
            <w:pPr>
              <w:spacing w:after="0"/>
              <w:rPr>
                <w:rFonts w:asciiTheme="minorHAnsi" w:hAnsiTheme="minorHAnsi" w:cstheme="minorHAnsi"/>
                <w:sz w:val="16"/>
                <w:szCs w:val="16"/>
                <w:lang w:val="en-GB"/>
              </w:rPr>
            </w:pPr>
          </w:p>
        </w:tc>
      </w:tr>
      <w:tr w:rsidR="007E49F6" w:rsidRPr="007B4D9A" w14:paraId="4CB6380E" w14:textId="77777777" w:rsidTr="000470C6">
        <w:trPr>
          <w:trHeight w:val="424"/>
        </w:trPr>
        <w:tc>
          <w:tcPr>
            <w:tcW w:w="2160" w:type="dxa"/>
            <w:vMerge/>
            <w:shd w:val="clear" w:color="auto" w:fill="D9E2F3" w:themeFill="accent1" w:themeFillTint="33"/>
          </w:tcPr>
          <w:p w14:paraId="5FE93067" w14:textId="77777777" w:rsidR="007E49F6" w:rsidRPr="007B4D9A" w:rsidRDefault="007E49F6" w:rsidP="000470C6">
            <w:pPr>
              <w:rPr>
                <w:rFonts w:asciiTheme="minorHAnsi" w:hAnsiTheme="minorHAnsi" w:cstheme="minorHAnsi"/>
                <w:b/>
                <w:sz w:val="16"/>
                <w:szCs w:val="16"/>
                <w:lang w:val="en-GB"/>
              </w:rPr>
            </w:pPr>
          </w:p>
        </w:tc>
        <w:tc>
          <w:tcPr>
            <w:tcW w:w="3240" w:type="dxa"/>
            <w:vMerge/>
          </w:tcPr>
          <w:p w14:paraId="0FF2CCBE" w14:textId="77777777" w:rsidR="007E49F6" w:rsidRPr="007B4D9A" w:rsidRDefault="007E49F6" w:rsidP="000470C6">
            <w:pPr>
              <w:rPr>
                <w:sz w:val="16"/>
                <w:szCs w:val="16"/>
                <w:lang w:val="en-GB"/>
              </w:rPr>
            </w:pPr>
          </w:p>
        </w:tc>
        <w:tc>
          <w:tcPr>
            <w:tcW w:w="2520" w:type="dxa"/>
            <w:shd w:val="clear" w:color="auto" w:fill="auto"/>
          </w:tcPr>
          <w:p w14:paraId="70A54905" w14:textId="3D1607A1" w:rsidR="007E49F6" w:rsidRPr="007B4D9A" w:rsidRDefault="007E49F6" w:rsidP="007E49F6">
            <w:pPr>
              <w:rPr>
                <w:rFonts w:asciiTheme="minorHAnsi" w:hAnsiTheme="minorHAnsi" w:cstheme="minorHAnsi"/>
                <w:sz w:val="16"/>
                <w:szCs w:val="16"/>
                <w:lang w:val="en-GB"/>
              </w:rPr>
            </w:pPr>
            <w:r w:rsidRPr="007B4D9A">
              <w:rPr>
                <w:rFonts w:asciiTheme="minorHAnsi" w:hAnsiTheme="minorHAnsi" w:cstheme="minorHAnsi"/>
                <w:sz w:val="16"/>
                <w:szCs w:val="16"/>
                <w:lang w:val="en-GB"/>
              </w:rPr>
              <w:t>3.1.2.2 Number of beneficiaries of courses and projects funded by project</w:t>
            </w:r>
          </w:p>
        </w:tc>
        <w:tc>
          <w:tcPr>
            <w:tcW w:w="1210" w:type="dxa"/>
          </w:tcPr>
          <w:p w14:paraId="0FEF4745"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to be agreed</w:t>
            </w:r>
          </w:p>
        </w:tc>
        <w:tc>
          <w:tcPr>
            <w:tcW w:w="1430" w:type="dxa"/>
            <w:shd w:val="clear" w:color="auto" w:fill="auto"/>
          </w:tcPr>
          <w:p w14:paraId="698DDEAE"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Supervision of services</w:t>
            </w:r>
          </w:p>
        </w:tc>
        <w:tc>
          <w:tcPr>
            <w:tcW w:w="1100" w:type="dxa"/>
            <w:shd w:val="clear" w:color="auto" w:fill="auto"/>
          </w:tcPr>
          <w:p w14:paraId="02A4B765"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041C4CAD" w14:textId="77777777" w:rsidR="007E49F6" w:rsidRPr="007B4D9A" w:rsidRDefault="007E49F6" w:rsidP="000470C6">
            <w:pPr>
              <w:spacing w:after="0"/>
              <w:rPr>
                <w:rFonts w:asciiTheme="minorHAnsi" w:hAnsiTheme="minorHAnsi" w:cstheme="minorHAnsi"/>
                <w:sz w:val="16"/>
                <w:szCs w:val="16"/>
                <w:lang w:val="en-GB"/>
              </w:rPr>
            </w:pPr>
          </w:p>
        </w:tc>
      </w:tr>
      <w:tr w:rsidR="007E49F6" w:rsidRPr="007B4D9A" w14:paraId="24FB33DE" w14:textId="77777777" w:rsidTr="000470C6">
        <w:trPr>
          <w:trHeight w:val="424"/>
        </w:trPr>
        <w:tc>
          <w:tcPr>
            <w:tcW w:w="2160" w:type="dxa"/>
            <w:vMerge/>
            <w:shd w:val="clear" w:color="auto" w:fill="D9E2F3" w:themeFill="accent1" w:themeFillTint="33"/>
          </w:tcPr>
          <w:p w14:paraId="05914C31" w14:textId="77777777" w:rsidR="007E49F6" w:rsidRPr="007B4D9A" w:rsidRDefault="007E49F6" w:rsidP="000470C6">
            <w:pPr>
              <w:rPr>
                <w:rFonts w:asciiTheme="minorHAnsi" w:hAnsiTheme="minorHAnsi" w:cstheme="minorHAnsi"/>
                <w:b/>
                <w:sz w:val="16"/>
                <w:szCs w:val="16"/>
                <w:lang w:val="en-GB"/>
              </w:rPr>
            </w:pPr>
          </w:p>
        </w:tc>
        <w:tc>
          <w:tcPr>
            <w:tcW w:w="3240" w:type="dxa"/>
            <w:vMerge w:val="restart"/>
          </w:tcPr>
          <w:p w14:paraId="3224B98F" w14:textId="77777777" w:rsidR="007E49F6" w:rsidRPr="007B4D9A" w:rsidRDefault="007E49F6" w:rsidP="000470C6">
            <w:pPr>
              <w:rPr>
                <w:sz w:val="16"/>
                <w:szCs w:val="16"/>
                <w:lang w:val="en-GB"/>
              </w:rPr>
            </w:pPr>
            <w:r w:rsidRPr="007B4D9A">
              <w:rPr>
                <w:sz w:val="16"/>
                <w:szCs w:val="16"/>
                <w:lang w:val="en-GB"/>
              </w:rPr>
              <w:t>3.1.3 Implementation of on-campus events and workshops targeting academia, government, private sector companies, investors and end-users.</w:t>
            </w:r>
          </w:p>
        </w:tc>
        <w:tc>
          <w:tcPr>
            <w:tcW w:w="2520" w:type="dxa"/>
            <w:shd w:val="clear" w:color="auto" w:fill="auto"/>
          </w:tcPr>
          <w:p w14:paraId="45EF80E9" w14:textId="77777777" w:rsidR="007E49F6" w:rsidRPr="007B4D9A" w:rsidRDefault="007E49F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3.1.3.1 Identification and reporting on activities as per AWPs.</w:t>
            </w:r>
          </w:p>
        </w:tc>
        <w:tc>
          <w:tcPr>
            <w:tcW w:w="1210" w:type="dxa"/>
          </w:tcPr>
          <w:p w14:paraId="10313BF2"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as per AWP</w:t>
            </w:r>
          </w:p>
        </w:tc>
        <w:tc>
          <w:tcPr>
            <w:tcW w:w="1430" w:type="dxa"/>
            <w:shd w:val="clear" w:color="auto" w:fill="auto"/>
          </w:tcPr>
          <w:p w14:paraId="4BD56976"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progress reports</w:t>
            </w:r>
          </w:p>
        </w:tc>
        <w:tc>
          <w:tcPr>
            <w:tcW w:w="1100" w:type="dxa"/>
            <w:shd w:val="clear" w:color="auto" w:fill="auto"/>
          </w:tcPr>
          <w:p w14:paraId="553BB6B2"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shd w:val="clear" w:color="auto" w:fill="auto"/>
          </w:tcPr>
          <w:p w14:paraId="6EDCBAE7" w14:textId="77777777" w:rsidR="007E49F6" w:rsidRPr="007B4D9A" w:rsidRDefault="007E49F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Project activities can be coordinated efficiently with sector, other agencies and GOJ.</w:t>
            </w:r>
          </w:p>
        </w:tc>
      </w:tr>
      <w:tr w:rsidR="007E49F6" w:rsidRPr="007B4D9A" w14:paraId="30325F24" w14:textId="77777777" w:rsidTr="000470C6">
        <w:trPr>
          <w:trHeight w:val="424"/>
        </w:trPr>
        <w:tc>
          <w:tcPr>
            <w:tcW w:w="2160" w:type="dxa"/>
            <w:vMerge/>
            <w:shd w:val="clear" w:color="auto" w:fill="D9E2F3" w:themeFill="accent1" w:themeFillTint="33"/>
          </w:tcPr>
          <w:p w14:paraId="5401A08B" w14:textId="77777777" w:rsidR="007E49F6" w:rsidRPr="007B4D9A" w:rsidRDefault="007E49F6" w:rsidP="000470C6">
            <w:pPr>
              <w:rPr>
                <w:rFonts w:asciiTheme="minorHAnsi" w:hAnsiTheme="minorHAnsi" w:cstheme="minorHAnsi"/>
                <w:b/>
                <w:sz w:val="16"/>
                <w:szCs w:val="16"/>
                <w:lang w:val="en-GB"/>
              </w:rPr>
            </w:pPr>
          </w:p>
        </w:tc>
        <w:tc>
          <w:tcPr>
            <w:tcW w:w="3240" w:type="dxa"/>
            <w:vMerge/>
          </w:tcPr>
          <w:p w14:paraId="5D78C69E" w14:textId="77777777" w:rsidR="007E49F6" w:rsidRPr="007B4D9A" w:rsidRDefault="007E49F6" w:rsidP="000470C6">
            <w:pPr>
              <w:rPr>
                <w:sz w:val="16"/>
                <w:szCs w:val="16"/>
                <w:lang w:val="en-GB"/>
              </w:rPr>
            </w:pPr>
          </w:p>
        </w:tc>
        <w:tc>
          <w:tcPr>
            <w:tcW w:w="2520" w:type="dxa"/>
            <w:shd w:val="clear" w:color="auto" w:fill="auto"/>
          </w:tcPr>
          <w:p w14:paraId="7D68783B" w14:textId="77777777" w:rsidR="007E49F6" w:rsidRPr="007B4D9A" w:rsidRDefault="007E49F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3.1.3.2 Number of beneficiaries of events funded by project</w:t>
            </w:r>
          </w:p>
        </w:tc>
        <w:tc>
          <w:tcPr>
            <w:tcW w:w="1210" w:type="dxa"/>
          </w:tcPr>
          <w:p w14:paraId="2BD971A9"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to be agreed</w:t>
            </w:r>
          </w:p>
        </w:tc>
        <w:tc>
          <w:tcPr>
            <w:tcW w:w="1430" w:type="dxa"/>
            <w:shd w:val="clear" w:color="auto" w:fill="auto"/>
          </w:tcPr>
          <w:p w14:paraId="4FEA2E8B"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Supervision of services</w:t>
            </w:r>
          </w:p>
        </w:tc>
        <w:tc>
          <w:tcPr>
            <w:tcW w:w="1100" w:type="dxa"/>
            <w:shd w:val="clear" w:color="auto" w:fill="auto"/>
          </w:tcPr>
          <w:p w14:paraId="660875A4" w14:textId="77777777"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shd w:val="clear" w:color="auto" w:fill="auto"/>
          </w:tcPr>
          <w:p w14:paraId="6D960B0A" w14:textId="77777777" w:rsidR="007E49F6" w:rsidRPr="007B4D9A" w:rsidRDefault="007E49F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Sustained corporate interest and thrust to embark on eMobility</w:t>
            </w:r>
          </w:p>
        </w:tc>
      </w:tr>
      <w:tr w:rsidR="007E49F6" w:rsidRPr="007B4D9A" w14:paraId="783A2284" w14:textId="77777777" w:rsidTr="000470C6">
        <w:trPr>
          <w:trHeight w:val="424"/>
        </w:trPr>
        <w:tc>
          <w:tcPr>
            <w:tcW w:w="2160" w:type="dxa"/>
            <w:vMerge/>
            <w:shd w:val="clear" w:color="auto" w:fill="D9E2F3" w:themeFill="accent1" w:themeFillTint="33"/>
          </w:tcPr>
          <w:p w14:paraId="2346FC8A" w14:textId="77777777" w:rsidR="007E49F6" w:rsidRPr="007B4D9A" w:rsidRDefault="007E49F6" w:rsidP="000470C6">
            <w:pPr>
              <w:rPr>
                <w:rFonts w:asciiTheme="minorHAnsi" w:hAnsiTheme="minorHAnsi" w:cstheme="minorHAnsi"/>
                <w:b/>
                <w:sz w:val="16"/>
                <w:szCs w:val="16"/>
                <w:lang w:val="en-GB"/>
              </w:rPr>
            </w:pPr>
          </w:p>
        </w:tc>
        <w:tc>
          <w:tcPr>
            <w:tcW w:w="3240" w:type="dxa"/>
          </w:tcPr>
          <w:p w14:paraId="7553044F" w14:textId="715CBB74" w:rsidR="007E49F6" w:rsidRPr="007B4D9A" w:rsidRDefault="007E49F6" w:rsidP="000470C6">
            <w:pPr>
              <w:rPr>
                <w:sz w:val="16"/>
                <w:szCs w:val="16"/>
                <w:lang w:val="en-GB"/>
              </w:rPr>
            </w:pPr>
            <w:r w:rsidRPr="007B4D9A">
              <w:rPr>
                <w:sz w:val="16"/>
                <w:szCs w:val="16"/>
                <w:lang w:val="en-GB"/>
              </w:rPr>
              <w:t>3.1.4 Professional training of drivers, mechanics and first responders on use, maintenance, repair and safety of EVs and ancillary systems</w:t>
            </w:r>
          </w:p>
        </w:tc>
        <w:tc>
          <w:tcPr>
            <w:tcW w:w="2520" w:type="dxa"/>
            <w:shd w:val="clear" w:color="auto" w:fill="auto"/>
          </w:tcPr>
          <w:p w14:paraId="0CD94429" w14:textId="60E2B8EE" w:rsidR="007E49F6" w:rsidRPr="007B4D9A" w:rsidRDefault="007E49F6" w:rsidP="007E49F6">
            <w:pPr>
              <w:rPr>
                <w:rFonts w:asciiTheme="minorHAnsi" w:hAnsiTheme="minorHAnsi" w:cstheme="minorHAnsi"/>
                <w:sz w:val="16"/>
                <w:szCs w:val="16"/>
                <w:lang w:val="en-GB"/>
              </w:rPr>
            </w:pPr>
            <w:r w:rsidRPr="007B4D9A">
              <w:rPr>
                <w:rFonts w:asciiTheme="minorHAnsi" w:hAnsiTheme="minorHAnsi" w:cstheme="minorHAnsi"/>
                <w:sz w:val="16"/>
                <w:szCs w:val="16"/>
                <w:lang w:val="en-GB"/>
              </w:rPr>
              <w:t>3.1.4.1 Number of individuals (m;f) trained</w:t>
            </w:r>
          </w:p>
        </w:tc>
        <w:tc>
          <w:tcPr>
            <w:tcW w:w="1210" w:type="dxa"/>
          </w:tcPr>
          <w:p w14:paraId="06189D4F" w14:textId="74DD765F"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30 male; 30 female</w:t>
            </w:r>
          </w:p>
        </w:tc>
        <w:tc>
          <w:tcPr>
            <w:tcW w:w="1430" w:type="dxa"/>
            <w:shd w:val="clear" w:color="auto" w:fill="auto"/>
          </w:tcPr>
          <w:p w14:paraId="79578CF4" w14:textId="6F131AA3"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training reports</w:t>
            </w:r>
          </w:p>
        </w:tc>
        <w:tc>
          <w:tcPr>
            <w:tcW w:w="1100" w:type="dxa"/>
            <w:shd w:val="clear" w:color="auto" w:fill="auto"/>
          </w:tcPr>
          <w:p w14:paraId="2EC761C1" w14:textId="5BD0F125"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shd w:val="clear" w:color="auto" w:fill="auto"/>
          </w:tcPr>
          <w:p w14:paraId="0859B427" w14:textId="77777777" w:rsidR="007E49F6" w:rsidRPr="007B4D9A" w:rsidRDefault="007E49F6" w:rsidP="007E49F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GOJ and private sector remain committed to EV development in Jamaica.</w:t>
            </w:r>
          </w:p>
          <w:p w14:paraId="31FDFF5B" w14:textId="77777777" w:rsidR="007E49F6" w:rsidRPr="007B4D9A" w:rsidRDefault="007E49F6" w:rsidP="000470C6">
            <w:pPr>
              <w:spacing w:after="0"/>
              <w:rPr>
                <w:rFonts w:asciiTheme="minorHAnsi" w:hAnsiTheme="minorHAnsi" w:cstheme="minorHAnsi"/>
                <w:sz w:val="16"/>
                <w:szCs w:val="16"/>
                <w:lang w:val="en-GB"/>
              </w:rPr>
            </w:pPr>
          </w:p>
        </w:tc>
      </w:tr>
      <w:tr w:rsidR="007E49F6" w:rsidRPr="007B4D9A" w14:paraId="47E8A955" w14:textId="77777777" w:rsidTr="000470C6">
        <w:trPr>
          <w:trHeight w:val="424"/>
        </w:trPr>
        <w:tc>
          <w:tcPr>
            <w:tcW w:w="2160" w:type="dxa"/>
            <w:vMerge/>
            <w:shd w:val="clear" w:color="auto" w:fill="D9E2F3" w:themeFill="accent1" w:themeFillTint="33"/>
          </w:tcPr>
          <w:p w14:paraId="4C7D099D" w14:textId="77777777" w:rsidR="007E49F6" w:rsidRPr="007B4D9A" w:rsidRDefault="007E49F6" w:rsidP="000470C6">
            <w:pPr>
              <w:rPr>
                <w:rFonts w:asciiTheme="minorHAnsi" w:hAnsiTheme="minorHAnsi" w:cstheme="minorHAnsi"/>
                <w:b/>
                <w:sz w:val="16"/>
                <w:szCs w:val="16"/>
                <w:lang w:val="en-GB"/>
              </w:rPr>
            </w:pPr>
          </w:p>
        </w:tc>
        <w:tc>
          <w:tcPr>
            <w:tcW w:w="3240" w:type="dxa"/>
          </w:tcPr>
          <w:p w14:paraId="73E6A918" w14:textId="72953866" w:rsidR="007E49F6" w:rsidRPr="007B4D9A" w:rsidRDefault="007E49F6" w:rsidP="000470C6">
            <w:pPr>
              <w:rPr>
                <w:sz w:val="16"/>
                <w:szCs w:val="16"/>
                <w:lang w:val="en-GB"/>
              </w:rPr>
            </w:pPr>
            <w:r w:rsidRPr="007B4D9A">
              <w:rPr>
                <w:sz w:val="16"/>
                <w:szCs w:val="16"/>
                <w:lang w:val="en-GB"/>
              </w:rPr>
              <w:t>3.1.5 Early-market investment by public and private stakeholders to test EV business concepts under commercial conditions</w:t>
            </w:r>
          </w:p>
        </w:tc>
        <w:tc>
          <w:tcPr>
            <w:tcW w:w="2520" w:type="dxa"/>
            <w:shd w:val="clear" w:color="auto" w:fill="auto"/>
          </w:tcPr>
          <w:p w14:paraId="72F1EE7C" w14:textId="75C3A577" w:rsidR="007E49F6" w:rsidRPr="007B4D9A" w:rsidRDefault="007E49F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3.1.5.1 Number of total EVs deployed or sold by project partners</w:t>
            </w:r>
          </w:p>
        </w:tc>
        <w:tc>
          <w:tcPr>
            <w:tcW w:w="1210" w:type="dxa"/>
          </w:tcPr>
          <w:p w14:paraId="4656F31F" w14:textId="6DAFC72E"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100</w:t>
            </w:r>
          </w:p>
        </w:tc>
        <w:tc>
          <w:tcPr>
            <w:tcW w:w="1430" w:type="dxa"/>
            <w:shd w:val="clear" w:color="auto" w:fill="auto"/>
          </w:tcPr>
          <w:p w14:paraId="10B9D1A5" w14:textId="0B7920C8"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market reports</w:t>
            </w:r>
          </w:p>
        </w:tc>
        <w:tc>
          <w:tcPr>
            <w:tcW w:w="1100" w:type="dxa"/>
            <w:shd w:val="clear" w:color="auto" w:fill="auto"/>
          </w:tcPr>
          <w:p w14:paraId="43AC5133" w14:textId="1E643F8F" w:rsidR="007E49F6" w:rsidRPr="007B4D9A" w:rsidRDefault="007E49F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shd w:val="clear" w:color="auto" w:fill="auto"/>
          </w:tcPr>
          <w:p w14:paraId="44B3FC73" w14:textId="47772BDC" w:rsidR="007E49F6" w:rsidRPr="007B4D9A" w:rsidRDefault="007E49F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Sustained corporate interest and thrust to embark on eMobility</w:t>
            </w:r>
          </w:p>
        </w:tc>
      </w:tr>
      <w:tr w:rsidR="000470C6" w:rsidRPr="007B4D9A" w14:paraId="21828C05" w14:textId="77777777" w:rsidTr="000470C6">
        <w:trPr>
          <w:trHeight w:val="424"/>
        </w:trPr>
        <w:tc>
          <w:tcPr>
            <w:tcW w:w="2160" w:type="dxa"/>
            <w:vMerge w:val="restart"/>
            <w:tcBorders>
              <w:top w:val="double" w:sz="4" w:space="0" w:color="auto"/>
            </w:tcBorders>
            <w:shd w:val="clear" w:color="auto" w:fill="D9E2F3" w:themeFill="accent1" w:themeFillTint="33"/>
          </w:tcPr>
          <w:p w14:paraId="1778C01F" w14:textId="77777777" w:rsidR="000470C6" w:rsidRPr="007B4D9A" w:rsidRDefault="000470C6" w:rsidP="000470C6">
            <w:pPr>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4.1:</w:t>
            </w:r>
            <w:r w:rsidRPr="007B4D9A">
              <w:rPr>
                <w:rFonts w:asciiTheme="minorHAnsi" w:hAnsiTheme="minorHAnsi" w:cstheme="minorHAnsi"/>
                <w:sz w:val="16"/>
                <w:szCs w:val="16"/>
                <w:lang w:val="en-GB"/>
              </w:rPr>
              <w:t xml:space="preserve"> Guidelines have been developed and shared to ensure the long-term environmental sustainability of low-carbon eMobility.</w:t>
            </w:r>
          </w:p>
        </w:tc>
        <w:tc>
          <w:tcPr>
            <w:tcW w:w="3240" w:type="dxa"/>
            <w:vMerge w:val="restart"/>
            <w:tcBorders>
              <w:top w:val="double" w:sz="4" w:space="0" w:color="auto"/>
            </w:tcBorders>
          </w:tcPr>
          <w:p w14:paraId="0E6F2926" w14:textId="77777777" w:rsidR="000470C6" w:rsidRPr="007B4D9A" w:rsidRDefault="000470C6" w:rsidP="000470C6">
            <w:pPr>
              <w:rPr>
                <w:sz w:val="16"/>
                <w:szCs w:val="16"/>
                <w:lang w:val="en-GB"/>
              </w:rPr>
            </w:pPr>
            <w:r w:rsidRPr="007B4D9A">
              <w:rPr>
                <w:sz w:val="16"/>
                <w:szCs w:val="16"/>
                <w:lang w:val="en-GB"/>
              </w:rPr>
              <w:t>4.1.1 Crafting a suite of knowledge products and toolkits targeting policy developers and institutional users of eMobility solutions.</w:t>
            </w:r>
          </w:p>
        </w:tc>
        <w:tc>
          <w:tcPr>
            <w:tcW w:w="2520" w:type="dxa"/>
            <w:tcBorders>
              <w:top w:val="double" w:sz="4" w:space="0" w:color="auto"/>
            </w:tcBorders>
            <w:shd w:val="clear" w:color="auto" w:fill="auto"/>
          </w:tcPr>
          <w:p w14:paraId="598A6002" w14:textId="77777777" w:rsidR="000470C6" w:rsidRPr="007B4D9A" w:rsidRDefault="000470C6" w:rsidP="000470C6">
            <w:pPr>
              <w:jc w:val="left"/>
              <w:rPr>
                <w:rFonts w:asciiTheme="minorHAnsi" w:hAnsiTheme="minorHAnsi" w:cstheme="minorHAnsi"/>
                <w:sz w:val="16"/>
                <w:szCs w:val="16"/>
                <w:lang w:val="en-GB"/>
              </w:rPr>
            </w:pPr>
            <w:r w:rsidRPr="007B4D9A">
              <w:rPr>
                <w:rFonts w:asciiTheme="minorHAnsi" w:hAnsiTheme="minorHAnsi" w:cstheme="minorHAnsi"/>
                <w:sz w:val="16"/>
                <w:szCs w:val="16"/>
                <w:lang w:val="en-GB"/>
              </w:rPr>
              <w:t>4.1.1.1 Needs assessment and definition of specific scope/subjects of knowledge products and toolkits.</w:t>
            </w:r>
          </w:p>
        </w:tc>
        <w:tc>
          <w:tcPr>
            <w:tcW w:w="1210" w:type="dxa"/>
            <w:tcBorders>
              <w:top w:val="double" w:sz="4" w:space="0" w:color="auto"/>
            </w:tcBorders>
          </w:tcPr>
          <w:p w14:paraId="2C92185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tcBorders>
              <w:top w:val="double" w:sz="4" w:space="0" w:color="auto"/>
            </w:tcBorders>
            <w:shd w:val="clear" w:color="auto" w:fill="auto"/>
          </w:tcPr>
          <w:p w14:paraId="7BBBFBB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Internal analysis; PSC minutes</w:t>
            </w:r>
          </w:p>
        </w:tc>
        <w:tc>
          <w:tcPr>
            <w:tcW w:w="1100" w:type="dxa"/>
            <w:tcBorders>
              <w:top w:val="double" w:sz="4" w:space="0" w:color="auto"/>
            </w:tcBorders>
            <w:shd w:val="clear" w:color="auto" w:fill="auto"/>
          </w:tcPr>
          <w:p w14:paraId="75B3C9C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val="restart"/>
            <w:tcBorders>
              <w:top w:val="double" w:sz="4" w:space="0" w:color="auto"/>
            </w:tcBorders>
            <w:shd w:val="clear" w:color="auto" w:fill="auto"/>
          </w:tcPr>
          <w:p w14:paraId="0D51E4A4"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GOJ and private sector remain committed to EV development in Jamaica.</w:t>
            </w:r>
          </w:p>
          <w:p w14:paraId="19BD2459"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Guidance is provided through Global Programme to identify regional solutions.</w:t>
            </w:r>
          </w:p>
          <w:p w14:paraId="082829BA"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Sustained interest by private sector towards low-emission vehicle market in Jamaica.</w:t>
            </w:r>
          </w:p>
          <w:p w14:paraId="07D56B50"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Increasing demand from society for low-emission cars.</w:t>
            </w:r>
          </w:p>
        </w:tc>
      </w:tr>
      <w:tr w:rsidR="000470C6" w:rsidRPr="007B4D9A" w14:paraId="0A7DE0BD" w14:textId="77777777" w:rsidTr="000470C6">
        <w:trPr>
          <w:trHeight w:val="424"/>
        </w:trPr>
        <w:tc>
          <w:tcPr>
            <w:tcW w:w="2160" w:type="dxa"/>
            <w:vMerge/>
            <w:shd w:val="clear" w:color="auto" w:fill="D9E2F3" w:themeFill="accent1" w:themeFillTint="33"/>
          </w:tcPr>
          <w:p w14:paraId="284258E2" w14:textId="77777777" w:rsidR="000470C6" w:rsidRPr="007B4D9A" w:rsidRDefault="000470C6" w:rsidP="000470C6">
            <w:pPr>
              <w:rPr>
                <w:rFonts w:asciiTheme="minorHAnsi" w:hAnsiTheme="minorHAnsi" w:cstheme="minorHAnsi"/>
                <w:sz w:val="16"/>
                <w:szCs w:val="16"/>
                <w:u w:val="single"/>
                <w:lang w:val="en-GB"/>
              </w:rPr>
            </w:pPr>
          </w:p>
        </w:tc>
        <w:tc>
          <w:tcPr>
            <w:tcW w:w="3240" w:type="dxa"/>
            <w:vMerge/>
          </w:tcPr>
          <w:p w14:paraId="1458B15E" w14:textId="77777777" w:rsidR="000470C6" w:rsidRPr="007B4D9A" w:rsidRDefault="000470C6" w:rsidP="000470C6">
            <w:pPr>
              <w:rPr>
                <w:sz w:val="16"/>
                <w:szCs w:val="16"/>
                <w:lang w:val="en-GB"/>
              </w:rPr>
            </w:pPr>
          </w:p>
        </w:tc>
        <w:tc>
          <w:tcPr>
            <w:tcW w:w="2520" w:type="dxa"/>
            <w:shd w:val="clear" w:color="auto" w:fill="auto"/>
          </w:tcPr>
          <w:p w14:paraId="29991FC4"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4.1.1.2 Consultancy services and internal work for delivery of toolkits</w:t>
            </w:r>
          </w:p>
        </w:tc>
        <w:tc>
          <w:tcPr>
            <w:tcW w:w="1210" w:type="dxa"/>
          </w:tcPr>
          <w:p w14:paraId="72647A0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13A9E72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progress reports;</w:t>
            </w:r>
          </w:p>
          <w:p w14:paraId="7815E589"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delivered products</w:t>
            </w:r>
          </w:p>
        </w:tc>
        <w:tc>
          <w:tcPr>
            <w:tcW w:w="1100" w:type="dxa"/>
            <w:shd w:val="clear" w:color="auto" w:fill="auto"/>
          </w:tcPr>
          <w:p w14:paraId="7B13AA3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3C75B3C2"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18B78482" w14:textId="77777777" w:rsidTr="000470C6">
        <w:trPr>
          <w:trHeight w:val="424"/>
        </w:trPr>
        <w:tc>
          <w:tcPr>
            <w:tcW w:w="2160" w:type="dxa"/>
            <w:vMerge/>
            <w:shd w:val="clear" w:color="auto" w:fill="D9E2F3" w:themeFill="accent1" w:themeFillTint="33"/>
          </w:tcPr>
          <w:p w14:paraId="1A235C2C" w14:textId="77777777" w:rsidR="000470C6" w:rsidRPr="007B4D9A" w:rsidRDefault="000470C6" w:rsidP="000470C6">
            <w:pPr>
              <w:rPr>
                <w:rFonts w:asciiTheme="minorHAnsi" w:hAnsiTheme="minorHAnsi" w:cstheme="minorHAnsi"/>
                <w:sz w:val="16"/>
                <w:szCs w:val="16"/>
                <w:u w:val="single"/>
                <w:lang w:val="en-GB"/>
              </w:rPr>
            </w:pPr>
          </w:p>
        </w:tc>
        <w:tc>
          <w:tcPr>
            <w:tcW w:w="3240" w:type="dxa"/>
          </w:tcPr>
          <w:p w14:paraId="5993CF96" w14:textId="77777777" w:rsidR="000470C6" w:rsidRPr="007B4D9A" w:rsidRDefault="000470C6" w:rsidP="000470C6">
            <w:pPr>
              <w:rPr>
                <w:sz w:val="16"/>
                <w:szCs w:val="16"/>
                <w:lang w:val="en-GB"/>
              </w:rPr>
            </w:pPr>
            <w:r w:rsidRPr="007B4D9A">
              <w:rPr>
                <w:sz w:val="16"/>
                <w:szCs w:val="16"/>
                <w:lang w:val="en-GB"/>
              </w:rPr>
              <w:t>4.1.2 Adoption of guidelines for tracking, downgrading, re-use and recycling of batteries from electric vehicles.</w:t>
            </w:r>
          </w:p>
        </w:tc>
        <w:tc>
          <w:tcPr>
            <w:tcW w:w="2520" w:type="dxa"/>
            <w:shd w:val="clear" w:color="auto" w:fill="auto"/>
          </w:tcPr>
          <w:p w14:paraId="168F91E6"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4.1.2.1 Progress status of consultancy under TA supervision</w:t>
            </w:r>
          </w:p>
        </w:tc>
        <w:tc>
          <w:tcPr>
            <w:tcW w:w="1210" w:type="dxa"/>
          </w:tcPr>
          <w:p w14:paraId="1CDCE751"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61A2E23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Final report</w:t>
            </w:r>
          </w:p>
        </w:tc>
        <w:tc>
          <w:tcPr>
            <w:tcW w:w="1100" w:type="dxa"/>
            <w:shd w:val="clear" w:color="auto" w:fill="auto"/>
          </w:tcPr>
          <w:p w14:paraId="40CC74D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shd w:val="clear" w:color="auto" w:fill="auto"/>
          </w:tcPr>
          <w:p w14:paraId="7EAB9D1E"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73424D4B" w14:textId="77777777" w:rsidTr="000470C6">
        <w:trPr>
          <w:trHeight w:val="424"/>
        </w:trPr>
        <w:tc>
          <w:tcPr>
            <w:tcW w:w="2160" w:type="dxa"/>
            <w:vMerge/>
            <w:tcBorders>
              <w:bottom w:val="double" w:sz="4" w:space="0" w:color="auto"/>
            </w:tcBorders>
            <w:shd w:val="clear" w:color="auto" w:fill="D9E2F3" w:themeFill="accent1" w:themeFillTint="33"/>
          </w:tcPr>
          <w:p w14:paraId="53632566" w14:textId="77777777" w:rsidR="000470C6" w:rsidRPr="007B4D9A" w:rsidRDefault="000470C6" w:rsidP="000470C6">
            <w:pPr>
              <w:rPr>
                <w:rFonts w:asciiTheme="minorHAnsi" w:hAnsiTheme="minorHAnsi" w:cstheme="minorHAnsi"/>
                <w:sz w:val="16"/>
                <w:szCs w:val="16"/>
                <w:u w:val="single"/>
                <w:lang w:val="en-GB"/>
              </w:rPr>
            </w:pPr>
          </w:p>
        </w:tc>
        <w:tc>
          <w:tcPr>
            <w:tcW w:w="3240" w:type="dxa"/>
            <w:tcBorders>
              <w:bottom w:val="double" w:sz="4" w:space="0" w:color="auto"/>
            </w:tcBorders>
          </w:tcPr>
          <w:p w14:paraId="1D9EA069" w14:textId="77777777" w:rsidR="000470C6" w:rsidRPr="007B4D9A" w:rsidRDefault="000470C6" w:rsidP="000470C6">
            <w:pPr>
              <w:rPr>
                <w:sz w:val="16"/>
                <w:szCs w:val="16"/>
                <w:lang w:val="en-GB"/>
              </w:rPr>
            </w:pPr>
            <w:r w:rsidRPr="007B4D9A">
              <w:rPr>
                <w:sz w:val="16"/>
                <w:szCs w:val="16"/>
                <w:lang w:val="en-GB"/>
              </w:rPr>
              <w:t>4.1.3 Assessment of business models for extended supplier responsibility  for electric mobility infrastructure and vehicle components</w:t>
            </w:r>
          </w:p>
        </w:tc>
        <w:tc>
          <w:tcPr>
            <w:tcW w:w="2520" w:type="dxa"/>
            <w:tcBorders>
              <w:bottom w:val="double" w:sz="4" w:space="0" w:color="auto"/>
            </w:tcBorders>
            <w:shd w:val="clear" w:color="auto" w:fill="auto"/>
          </w:tcPr>
          <w:p w14:paraId="697C9443"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4.1.3.1 Progress status of consultancy under TA supervision</w:t>
            </w:r>
          </w:p>
        </w:tc>
        <w:tc>
          <w:tcPr>
            <w:tcW w:w="1210" w:type="dxa"/>
            <w:tcBorders>
              <w:bottom w:val="double" w:sz="4" w:space="0" w:color="auto"/>
            </w:tcBorders>
          </w:tcPr>
          <w:p w14:paraId="6B50D06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tcBorders>
              <w:bottom w:val="double" w:sz="4" w:space="0" w:color="auto"/>
            </w:tcBorders>
            <w:shd w:val="clear" w:color="auto" w:fill="auto"/>
          </w:tcPr>
          <w:p w14:paraId="165858F0"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Final report</w:t>
            </w:r>
          </w:p>
        </w:tc>
        <w:tc>
          <w:tcPr>
            <w:tcW w:w="1100" w:type="dxa"/>
            <w:tcBorders>
              <w:bottom w:val="double" w:sz="4" w:space="0" w:color="auto"/>
            </w:tcBorders>
            <w:shd w:val="clear" w:color="auto" w:fill="auto"/>
          </w:tcPr>
          <w:p w14:paraId="5658AE5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tc>
        <w:tc>
          <w:tcPr>
            <w:tcW w:w="2530" w:type="dxa"/>
            <w:vMerge/>
            <w:tcBorders>
              <w:bottom w:val="double" w:sz="4" w:space="0" w:color="auto"/>
            </w:tcBorders>
            <w:shd w:val="clear" w:color="auto" w:fill="auto"/>
          </w:tcPr>
          <w:p w14:paraId="23259142" w14:textId="77777777" w:rsidR="000470C6" w:rsidRPr="007B4D9A" w:rsidRDefault="000470C6" w:rsidP="000470C6">
            <w:pPr>
              <w:spacing w:after="0"/>
              <w:rPr>
                <w:rFonts w:asciiTheme="minorHAnsi" w:hAnsiTheme="minorHAnsi" w:cstheme="minorHAnsi"/>
                <w:sz w:val="16"/>
                <w:szCs w:val="16"/>
                <w:lang w:val="en-GB"/>
              </w:rPr>
            </w:pPr>
          </w:p>
        </w:tc>
      </w:tr>
      <w:tr w:rsidR="000470C6" w:rsidRPr="007B4D9A" w14:paraId="2280019A" w14:textId="77777777" w:rsidTr="000470C6">
        <w:trPr>
          <w:trHeight w:val="424"/>
        </w:trPr>
        <w:tc>
          <w:tcPr>
            <w:tcW w:w="2160" w:type="dxa"/>
            <w:vMerge w:val="restart"/>
            <w:tcBorders>
              <w:top w:val="double" w:sz="4" w:space="0" w:color="auto"/>
            </w:tcBorders>
            <w:shd w:val="clear" w:color="auto" w:fill="D9E2F3" w:themeFill="accent1" w:themeFillTint="33"/>
          </w:tcPr>
          <w:p w14:paraId="519C188D" w14:textId="77777777" w:rsidR="000470C6" w:rsidRPr="007B4D9A" w:rsidRDefault="000470C6" w:rsidP="000470C6">
            <w:pPr>
              <w:jc w:val="left"/>
              <w:rPr>
                <w:rFonts w:asciiTheme="minorHAnsi" w:hAnsiTheme="minorHAnsi" w:cstheme="minorHAnsi"/>
                <w:sz w:val="16"/>
                <w:szCs w:val="16"/>
                <w:u w:val="single"/>
                <w:lang w:val="en-GB"/>
              </w:rPr>
            </w:pPr>
            <w:r w:rsidRPr="007B4D9A">
              <w:rPr>
                <w:rFonts w:asciiTheme="minorHAnsi" w:hAnsiTheme="minorHAnsi" w:cstheme="minorHAnsi"/>
                <w:sz w:val="16"/>
                <w:szCs w:val="16"/>
                <w:u w:val="single"/>
                <w:lang w:val="en-GB"/>
              </w:rPr>
              <w:t>Outcome 5.1:</w:t>
            </w:r>
            <w:r w:rsidRPr="007B4D9A">
              <w:rPr>
                <w:rFonts w:asciiTheme="minorHAnsi" w:hAnsiTheme="minorHAnsi" w:cstheme="minorHAnsi"/>
                <w:sz w:val="16"/>
                <w:szCs w:val="16"/>
                <w:lang w:val="en-GB"/>
              </w:rPr>
              <w:t xml:space="preserve"> The Project’s Knowledge Management (KM) and project monitoring and evaluation (M&amp;E) plans have been implemented.</w:t>
            </w:r>
          </w:p>
        </w:tc>
        <w:tc>
          <w:tcPr>
            <w:tcW w:w="3240" w:type="dxa"/>
            <w:vMerge w:val="restart"/>
            <w:tcBorders>
              <w:top w:val="double" w:sz="4" w:space="0" w:color="auto"/>
            </w:tcBorders>
          </w:tcPr>
          <w:p w14:paraId="6C66BF0C"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5.1.1 Implementation of Project’s Knowledge Management and Communication Strategy.</w:t>
            </w:r>
          </w:p>
        </w:tc>
        <w:tc>
          <w:tcPr>
            <w:tcW w:w="2520" w:type="dxa"/>
            <w:tcBorders>
              <w:top w:val="double" w:sz="4" w:space="0" w:color="auto"/>
            </w:tcBorders>
            <w:shd w:val="clear" w:color="auto" w:fill="auto"/>
          </w:tcPr>
          <w:p w14:paraId="3CBC29CB"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5.1.1.1 Project KM designed and operationalised</w:t>
            </w:r>
          </w:p>
        </w:tc>
        <w:tc>
          <w:tcPr>
            <w:tcW w:w="1210" w:type="dxa"/>
            <w:tcBorders>
              <w:top w:val="double" w:sz="4" w:space="0" w:color="auto"/>
            </w:tcBorders>
          </w:tcPr>
          <w:p w14:paraId="199C2318"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2/yr</w:t>
            </w:r>
          </w:p>
        </w:tc>
        <w:tc>
          <w:tcPr>
            <w:tcW w:w="1430" w:type="dxa"/>
            <w:tcBorders>
              <w:top w:val="double" w:sz="4" w:space="0" w:color="auto"/>
            </w:tcBorders>
            <w:shd w:val="clear" w:color="auto" w:fill="auto"/>
          </w:tcPr>
          <w:p w14:paraId="15FB1B19"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KM Strategy progress reports</w:t>
            </w:r>
          </w:p>
        </w:tc>
        <w:tc>
          <w:tcPr>
            <w:tcW w:w="1100" w:type="dxa"/>
            <w:tcBorders>
              <w:top w:val="double" w:sz="4" w:space="0" w:color="auto"/>
            </w:tcBorders>
            <w:shd w:val="clear" w:color="auto" w:fill="auto"/>
          </w:tcPr>
          <w:p w14:paraId="5D4B5D9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2F51EC41"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vMerge w:val="restart"/>
            <w:tcBorders>
              <w:top w:val="double" w:sz="4" w:space="0" w:color="auto"/>
            </w:tcBorders>
            <w:shd w:val="clear" w:color="auto" w:fill="auto"/>
          </w:tcPr>
          <w:p w14:paraId="74E14C42"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Coordination GOJ and UNDP is expedite to meet project cycle milestones.</w:t>
            </w:r>
          </w:p>
          <w:p w14:paraId="0237673B" w14:textId="77777777" w:rsidR="000470C6" w:rsidRPr="007B4D9A" w:rsidRDefault="000470C6" w:rsidP="000470C6">
            <w:pPr>
              <w:spacing w:after="0"/>
              <w:rPr>
                <w:rFonts w:asciiTheme="minorHAnsi" w:hAnsiTheme="minorHAnsi" w:cstheme="minorHAnsi"/>
                <w:sz w:val="16"/>
                <w:szCs w:val="16"/>
                <w:lang w:val="en-GB"/>
              </w:rPr>
            </w:pPr>
            <w:r w:rsidRPr="007B4D9A">
              <w:rPr>
                <w:rFonts w:asciiTheme="minorHAnsi" w:hAnsiTheme="minorHAnsi" w:cstheme="minorHAnsi"/>
                <w:sz w:val="16"/>
                <w:szCs w:val="16"/>
                <w:lang w:val="en-GB"/>
              </w:rPr>
              <w:t>Environmental and Social Safeguards (ES), and Gender Action (GA) expert are recruited for reviews and recommendations during annual PIR exercise.</w:t>
            </w:r>
          </w:p>
        </w:tc>
      </w:tr>
      <w:tr w:rsidR="000470C6" w:rsidRPr="007B4D9A" w14:paraId="3F1BB901" w14:textId="77777777" w:rsidTr="000470C6">
        <w:trPr>
          <w:trHeight w:val="424"/>
        </w:trPr>
        <w:tc>
          <w:tcPr>
            <w:tcW w:w="2160" w:type="dxa"/>
            <w:vMerge/>
            <w:shd w:val="clear" w:color="auto" w:fill="D9E2F3" w:themeFill="accent1" w:themeFillTint="33"/>
          </w:tcPr>
          <w:p w14:paraId="23CA2925" w14:textId="77777777" w:rsidR="000470C6" w:rsidRPr="007B4D9A" w:rsidRDefault="000470C6" w:rsidP="000470C6">
            <w:pPr>
              <w:jc w:val="left"/>
              <w:rPr>
                <w:rFonts w:asciiTheme="minorHAnsi" w:hAnsiTheme="minorHAnsi" w:cstheme="minorHAnsi"/>
                <w:sz w:val="16"/>
                <w:szCs w:val="16"/>
                <w:u w:val="single"/>
                <w:lang w:val="en-GB"/>
              </w:rPr>
            </w:pPr>
          </w:p>
        </w:tc>
        <w:tc>
          <w:tcPr>
            <w:tcW w:w="3240" w:type="dxa"/>
            <w:vMerge/>
          </w:tcPr>
          <w:p w14:paraId="1D9943C4" w14:textId="77777777" w:rsidR="000470C6" w:rsidRPr="007B4D9A" w:rsidRDefault="000470C6" w:rsidP="000470C6">
            <w:pPr>
              <w:rPr>
                <w:rFonts w:asciiTheme="minorHAnsi" w:hAnsiTheme="minorHAnsi" w:cstheme="minorHAnsi"/>
                <w:sz w:val="16"/>
                <w:szCs w:val="16"/>
                <w:lang w:val="en-GB"/>
              </w:rPr>
            </w:pPr>
          </w:p>
        </w:tc>
        <w:tc>
          <w:tcPr>
            <w:tcW w:w="2520" w:type="dxa"/>
            <w:shd w:val="clear" w:color="auto" w:fill="auto"/>
          </w:tcPr>
          <w:p w14:paraId="1BC96915"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5.1.1.2 Activities for strengthening identified and implemented</w:t>
            </w:r>
          </w:p>
        </w:tc>
        <w:tc>
          <w:tcPr>
            <w:tcW w:w="1210" w:type="dxa"/>
          </w:tcPr>
          <w:p w14:paraId="18D10AE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2/yr</w:t>
            </w:r>
          </w:p>
        </w:tc>
        <w:tc>
          <w:tcPr>
            <w:tcW w:w="1430" w:type="dxa"/>
            <w:shd w:val="clear" w:color="auto" w:fill="auto"/>
          </w:tcPr>
          <w:p w14:paraId="269CAD5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KM Strategy progress reports</w:t>
            </w:r>
          </w:p>
        </w:tc>
        <w:tc>
          <w:tcPr>
            <w:tcW w:w="1100" w:type="dxa"/>
            <w:shd w:val="clear" w:color="auto" w:fill="auto"/>
          </w:tcPr>
          <w:p w14:paraId="63B3BA60"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0101DCC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vMerge/>
            <w:shd w:val="clear" w:color="auto" w:fill="auto"/>
          </w:tcPr>
          <w:p w14:paraId="3F807BD7" w14:textId="77777777" w:rsidR="000470C6" w:rsidRPr="007B4D9A" w:rsidRDefault="000470C6" w:rsidP="000470C6">
            <w:pPr>
              <w:rPr>
                <w:rFonts w:asciiTheme="minorHAnsi" w:hAnsiTheme="minorHAnsi" w:cstheme="minorHAnsi"/>
                <w:sz w:val="16"/>
                <w:szCs w:val="16"/>
                <w:lang w:val="en-GB"/>
              </w:rPr>
            </w:pPr>
          </w:p>
        </w:tc>
      </w:tr>
      <w:tr w:rsidR="000470C6" w:rsidRPr="007B4D9A" w14:paraId="11A3E784" w14:textId="77777777" w:rsidTr="000470C6">
        <w:trPr>
          <w:trHeight w:val="424"/>
        </w:trPr>
        <w:tc>
          <w:tcPr>
            <w:tcW w:w="2160" w:type="dxa"/>
            <w:vMerge/>
            <w:shd w:val="clear" w:color="auto" w:fill="D9E2F3" w:themeFill="accent1" w:themeFillTint="33"/>
          </w:tcPr>
          <w:p w14:paraId="25952EC3" w14:textId="77777777" w:rsidR="000470C6" w:rsidRPr="007B4D9A" w:rsidRDefault="000470C6" w:rsidP="000470C6">
            <w:pPr>
              <w:jc w:val="left"/>
              <w:rPr>
                <w:rFonts w:asciiTheme="minorHAnsi" w:hAnsiTheme="minorHAnsi" w:cstheme="minorHAnsi"/>
                <w:sz w:val="16"/>
                <w:szCs w:val="16"/>
                <w:u w:val="single"/>
                <w:lang w:val="en-GB"/>
              </w:rPr>
            </w:pPr>
          </w:p>
        </w:tc>
        <w:tc>
          <w:tcPr>
            <w:tcW w:w="3240" w:type="dxa"/>
            <w:vMerge w:val="restart"/>
          </w:tcPr>
          <w:p w14:paraId="672FA8AF"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5.1.2 Implementation of monitoring and evaluation plan, environmental and social management plan, and gender action plan.</w:t>
            </w:r>
          </w:p>
        </w:tc>
        <w:tc>
          <w:tcPr>
            <w:tcW w:w="2520" w:type="dxa"/>
            <w:shd w:val="clear" w:color="auto" w:fill="auto"/>
          </w:tcPr>
          <w:p w14:paraId="2A67241B"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5.1.1.1 Project Inception Workshop and Report delivered</w:t>
            </w:r>
          </w:p>
        </w:tc>
        <w:tc>
          <w:tcPr>
            <w:tcW w:w="1210" w:type="dxa"/>
          </w:tcPr>
          <w:p w14:paraId="51E0F42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3E04506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Inception Report</w:t>
            </w:r>
          </w:p>
        </w:tc>
        <w:tc>
          <w:tcPr>
            <w:tcW w:w="1100" w:type="dxa"/>
            <w:shd w:val="clear" w:color="auto" w:fill="auto"/>
          </w:tcPr>
          <w:p w14:paraId="468DEC31"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4DAAED0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vMerge/>
            <w:shd w:val="clear" w:color="auto" w:fill="auto"/>
          </w:tcPr>
          <w:p w14:paraId="31547F49" w14:textId="77777777" w:rsidR="000470C6" w:rsidRPr="007B4D9A" w:rsidRDefault="000470C6" w:rsidP="000470C6">
            <w:pPr>
              <w:rPr>
                <w:rFonts w:asciiTheme="minorHAnsi" w:hAnsiTheme="minorHAnsi" w:cstheme="minorHAnsi"/>
                <w:sz w:val="16"/>
                <w:szCs w:val="16"/>
                <w:lang w:val="en-GB"/>
              </w:rPr>
            </w:pPr>
          </w:p>
        </w:tc>
      </w:tr>
      <w:tr w:rsidR="000470C6" w:rsidRPr="007B4D9A" w14:paraId="7E78B3CE" w14:textId="77777777" w:rsidTr="000470C6">
        <w:trPr>
          <w:trHeight w:val="424"/>
        </w:trPr>
        <w:tc>
          <w:tcPr>
            <w:tcW w:w="2160" w:type="dxa"/>
            <w:vMerge/>
            <w:shd w:val="clear" w:color="auto" w:fill="D9E2F3" w:themeFill="accent1" w:themeFillTint="33"/>
          </w:tcPr>
          <w:p w14:paraId="57F57E2E" w14:textId="77777777" w:rsidR="000470C6" w:rsidRPr="007B4D9A" w:rsidRDefault="000470C6" w:rsidP="000470C6">
            <w:pPr>
              <w:jc w:val="left"/>
              <w:rPr>
                <w:rFonts w:asciiTheme="minorHAnsi" w:hAnsiTheme="minorHAnsi" w:cstheme="minorHAnsi"/>
                <w:sz w:val="16"/>
                <w:szCs w:val="16"/>
                <w:u w:val="single"/>
                <w:lang w:val="en-GB"/>
              </w:rPr>
            </w:pPr>
          </w:p>
        </w:tc>
        <w:tc>
          <w:tcPr>
            <w:tcW w:w="3240" w:type="dxa"/>
            <w:vMerge/>
          </w:tcPr>
          <w:p w14:paraId="7FF692A2" w14:textId="77777777" w:rsidR="000470C6" w:rsidRPr="007B4D9A" w:rsidRDefault="000470C6" w:rsidP="000470C6">
            <w:pPr>
              <w:rPr>
                <w:rFonts w:asciiTheme="minorHAnsi" w:hAnsiTheme="minorHAnsi" w:cstheme="minorHAnsi"/>
                <w:sz w:val="16"/>
                <w:szCs w:val="16"/>
                <w:lang w:val="en-GB"/>
              </w:rPr>
            </w:pPr>
          </w:p>
        </w:tc>
        <w:tc>
          <w:tcPr>
            <w:tcW w:w="2520" w:type="dxa"/>
            <w:shd w:val="clear" w:color="auto" w:fill="auto"/>
          </w:tcPr>
          <w:p w14:paraId="31644E95"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5.1.1.2 AWPs and PIRs produced as programmed</w:t>
            </w:r>
          </w:p>
        </w:tc>
        <w:tc>
          <w:tcPr>
            <w:tcW w:w="1210" w:type="dxa"/>
          </w:tcPr>
          <w:p w14:paraId="70277C2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1/yr</w:t>
            </w:r>
          </w:p>
        </w:tc>
        <w:tc>
          <w:tcPr>
            <w:tcW w:w="1430" w:type="dxa"/>
            <w:shd w:val="clear" w:color="auto" w:fill="auto"/>
          </w:tcPr>
          <w:p w14:paraId="35D3A037"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AWP and PIR</w:t>
            </w:r>
          </w:p>
        </w:tc>
        <w:tc>
          <w:tcPr>
            <w:tcW w:w="1100" w:type="dxa"/>
            <w:shd w:val="clear" w:color="auto" w:fill="auto"/>
          </w:tcPr>
          <w:p w14:paraId="12B63E1E"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7479BA18"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vMerge/>
            <w:shd w:val="clear" w:color="auto" w:fill="auto"/>
          </w:tcPr>
          <w:p w14:paraId="7CE52992" w14:textId="77777777" w:rsidR="000470C6" w:rsidRPr="007B4D9A" w:rsidRDefault="000470C6" w:rsidP="000470C6">
            <w:pPr>
              <w:rPr>
                <w:rFonts w:asciiTheme="minorHAnsi" w:hAnsiTheme="minorHAnsi" w:cstheme="minorHAnsi"/>
                <w:sz w:val="16"/>
                <w:szCs w:val="16"/>
                <w:lang w:val="en-GB"/>
              </w:rPr>
            </w:pPr>
          </w:p>
        </w:tc>
      </w:tr>
      <w:tr w:rsidR="000470C6" w:rsidRPr="007B4D9A" w14:paraId="57A709C7" w14:textId="77777777" w:rsidTr="000470C6">
        <w:trPr>
          <w:trHeight w:val="424"/>
        </w:trPr>
        <w:tc>
          <w:tcPr>
            <w:tcW w:w="2160" w:type="dxa"/>
            <w:vMerge/>
            <w:shd w:val="clear" w:color="auto" w:fill="D9E2F3" w:themeFill="accent1" w:themeFillTint="33"/>
          </w:tcPr>
          <w:p w14:paraId="7796EA15" w14:textId="77777777" w:rsidR="000470C6" w:rsidRPr="007B4D9A" w:rsidRDefault="000470C6" w:rsidP="000470C6">
            <w:pPr>
              <w:jc w:val="left"/>
              <w:rPr>
                <w:rFonts w:asciiTheme="minorHAnsi" w:hAnsiTheme="minorHAnsi" w:cstheme="minorHAnsi"/>
                <w:sz w:val="16"/>
                <w:szCs w:val="16"/>
                <w:u w:val="single"/>
                <w:lang w:val="en-GB"/>
              </w:rPr>
            </w:pPr>
          </w:p>
        </w:tc>
        <w:tc>
          <w:tcPr>
            <w:tcW w:w="3240" w:type="dxa"/>
            <w:vMerge/>
          </w:tcPr>
          <w:p w14:paraId="739F1865" w14:textId="77777777" w:rsidR="000470C6" w:rsidRPr="007B4D9A" w:rsidRDefault="000470C6" w:rsidP="000470C6">
            <w:pPr>
              <w:rPr>
                <w:rFonts w:asciiTheme="minorHAnsi" w:hAnsiTheme="minorHAnsi" w:cstheme="minorHAnsi"/>
                <w:sz w:val="16"/>
                <w:szCs w:val="16"/>
                <w:lang w:val="en-GB"/>
              </w:rPr>
            </w:pPr>
          </w:p>
        </w:tc>
        <w:tc>
          <w:tcPr>
            <w:tcW w:w="2520" w:type="dxa"/>
            <w:shd w:val="clear" w:color="auto" w:fill="auto"/>
          </w:tcPr>
          <w:p w14:paraId="3977C2C4"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5.1.1.3 ESMF and ESIA review by expert and periodically monitored</w:t>
            </w:r>
          </w:p>
        </w:tc>
        <w:tc>
          <w:tcPr>
            <w:tcW w:w="1210" w:type="dxa"/>
          </w:tcPr>
          <w:p w14:paraId="4277BE9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1/yr</w:t>
            </w:r>
          </w:p>
        </w:tc>
        <w:tc>
          <w:tcPr>
            <w:tcW w:w="1430" w:type="dxa"/>
            <w:shd w:val="clear" w:color="auto" w:fill="auto"/>
          </w:tcPr>
          <w:p w14:paraId="06D72AC1"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ES expert progress report</w:t>
            </w:r>
          </w:p>
        </w:tc>
        <w:tc>
          <w:tcPr>
            <w:tcW w:w="1100" w:type="dxa"/>
            <w:shd w:val="clear" w:color="auto" w:fill="auto"/>
          </w:tcPr>
          <w:p w14:paraId="078FF2A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 xml:space="preserve">Project team; </w:t>
            </w:r>
          </w:p>
          <w:p w14:paraId="385D920B"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vMerge/>
            <w:shd w:val="clear" w:color="auto" w:fill="auto"/>
          </w:tcPr>
          <w:p w14:paraId="78B87680" w14:textId="77777777" w:rsidR="000470C6" w:rsidRPr="007B4D9A" w:rsidRDefault="000470C6" w:rsidP="000470C6">
            <w:pPr>
              <w:rPr>
                <w:rFonts w:asciiTheme="minorHAnsi" w:hAnsiTheme="minorHAnsi" w:cstheme="minorHAnsi"/>
                <w:sz w:val="16"/>
                <w:szCs w:val="16"/>
                <w:lang w:val="en-GB"/>
              </w:rPr>
            </w:pPr>
          </w:p>
        </w:tc>
      </w:tr>
      <w:tr w:rsidR="000470C6" w:rsidRPr="007B4D9A" w14:paraId="370715CF" w14:textId="77777777" w:rsidTr="000470C6">
        <w:trPr>
          <w:trHeight w:val="424"/>
        </w:trPr>
        <w:tc>
          <w:tcPr>
            <w:tcW w:w="2160" w:type="dxa"/>
            <w:vMerge/>
            <w:shd w:val="clear" w:color="auto" w:fill="D9E2F3" w:themeFill="accent1" w:themeFillTint="33"/>
          </w:tcPr>
          <w:p w14:paraId="3E2F0C1B" w14:textId="77777777" w:rsidR="000470C6" w:rsidRPr="007B4D9A" w:rsidRDefault="000470C6" w:rsidP="000470C6">
            <w:pPr>
              <w:jc w:val="left"/>
              <w:rPr>
                <w:rFonts w:asciiTheme="minorHAnsi" w:hAnsiTheme="minorHAnsi" w:cstheme="minorHAnsi"/>
                <w:sz w:val="16"/>
                <w:szCs w:val="16"/>
                <w:u w:val="single"/>
                <w:lang w:val="en-GB"/>
              </w:rPr>
            </w:pPr>
          </w:p>
        </w:tc>
        <w:tc>
          <w:tcPr>
            <w:tcW w:w="3240" w:type="dxa"/>
            <w:vMerge/>
          </w:tcPr>
          <w:p w14:paraId="2DF04878" w14:textId="77777777" w:rsidR="000470C6" w:rsidRPr="007B4D9A" w:rsidRDefault="000470C6" w:rsidP="000470C6">
            <w:pPr>
              <w:rPr>
                <w:rFonts w:asciiTheme="minorHAnsi" w:hAnsiTheme="minorHAnsi" w:cstheme="minorHAnsi"/>
                <w:sz w:val="16"/>
                <w:szCs w:val="16"/>
                <w:lang w:val="en-GB"/>
              </w:rPr>
            </w:pPr>
          </w:p>
        </w:tc>
        <w:tc>
          <w:tcPr>
            <w:tcW w:w="2520" w:type="dxa"/>
            <w:shd w:val="clear" w:color="auto" w:fill="auto"/>
          </w:tcPr>
          <w:p w14:paraId="7618E334"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5.1.1.4 GAP monitored and periodically updated</w:t>
            </w:r>
          </w:p>
        </w:tc>
        <w:tc>
          <w:tcPr>
            <w:tcW w:w="1210" w:type="dxa"/>
          </w:tcPr>
          <w:p w14:paraId="33D14A43"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1/yr</w:t>
            </w:r>
          </w:p>
        </w:tc>
        <w:tc>
          <w:tcPr>
            <w:tcW w:w="1430" w:type="dxa"/>
            <w:shd w:val="clear" w:color="auto" w:fill="auto"/>
          </w:tcPr>
          <w:p w14:paraId="7F1AB64A"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GA expert progress report</w:t>
            </w:r>
          </w:p>
        </w:tc>
        <w:tc>
          <w:tcPr>
            <w:tcW w:w="1100" w:type="dxa"/>
            <w:shd w:val="clear" w:color="auto" w:fill="auto"/>
          </w:tcPr>
          <w:p w14:paraId="3ED03FCD"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Project team</w:t>
            </w:r>
          </w:p>
          <w:p w14:paraId="562C6C52"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w:t>
            </w:r>
          </w:p>
        </w:tc>
        <w:tc>
          <w:tcPr>
            <w:tcW w:w="2530" w:type="dxa"/>
            <w:vMerge/>
            <w:shd w:val="clear" w:color="auto" w:fill="auto"/>
          </w:tcPr>
          <w:p w14:paraId="01445F42" w14:textId="77777777" w:rsidR="000470C6" w:rsidRPr="007B4D9A" w:rsidRDefault="000470C6" w:rsidP="000470C6">
            <w:pPr>
              <w:rPr>
                <w:rFonts w:asciiTheme="minorHAnsi" w:hAnsiTheme="minorHAnsi" w:cstheme="minorHAnsi"/>
                <w:sz w:val="16"/>
                <w:szCs w:val="16"/>
                <w:lang w:val="en-GB"/>
              </w:rPr>
            </w:pPr>
          </w:p>
        </w:tc>
      </w:tr>
      <w:tr w:rsidR="000470C6" w:rsidRPr="007B4D9A" w14:paraId="3F69F33A" w14:textId="77777777" w:rsidTr="000470C6">
        <w:trPr>
          <w:trHeight w:val="424"/>
        </w:trPr>
        <w:tc>
          <w:tcPr>
            <w:tcW w:w="2160" w:type="dxa"/>
            <w:vMerge/>
            <w:shd w:val="clear" w:color="auto" w:fill="D9E2F3" w:themeFill="accent1" w:themeFillTint="33"/>
            <w:vAlign w:val="center"/>
          </w:tcPr>
          <w:p w14:paraId="25DC6DD5" w14:textId="77777777" w:rsidR="000470C6" w:rsidRPr="007B4D9A" w:rsidRDefault="000470C6" w:rsidP="000470C6">
            <w:pPr>
              <w:jc w:val="left"/>
              <w:rPr>
                <w:rFonts w:asciiTheme="minorHAnsi" w:hAnsiTheme="minorHAnsi" w:cstheme="minorHAnsi"/>
                <w:sz w:val="16"/>
                <w:szCs w:val="16"/>
                <w:u w:val="single"/>
                <w:lang w:val="en-GB"/>
              </w:rPr>
            </w:pPr>
          </w:p>
        </w:tc>
        <w:tc>
          <w:tcPr>
            <w:tcW w:w="3240" w:type="dxa"/>
            <w:vMerge w:val="restart"/>
          </w:tcPr>
          <w:p w14:paraId="146E5C33"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5.1.3 GEF Terminal Evaluation is conducted.</w:t>
            </w:r>
          </w:p>
        </w:tc>
        <w:tc>
          <w:tcPr>
            <w:tcW w:w="2520" w:type="dxa"/>
            <w:shd w:val="clear" w:color="auto" w:fill="auto"/>
          </w:tcPr>
          <w:p w14:paraId="68D3BF81"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5.1.3.1 TE process timely initiated and evidence and target information consolidated for review</w:t>
            </w:r>
          </w:p>
        </w:tc>
        <w:tc>
          <w:tcPr>
            <w:tcW w:w="1210" w:type="dxa"/>
          </w:tcPr>
          <w:p w14:paraId="1E66B3CC"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650C5D38"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progress reports</w:t>
            </w:r>
          </w:p>
          <w:p w14:paraId="26610B7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 minutes</w:t>
            </w:r>
          </w:p>
        </w:tc>
        <w:tc>
          <w:tcPr>
            <w:tcW w:w="1100" w:type="dxa"/>
            <w:shd w:val="clear" w:color="auto" w:fill="auto"/>
          </w:tcPr>
          <w:p w14:paraId="7401405F"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 and UNDP</w:t>
            </w:r>
          </w:p>
        </w:tc>
        <w:tc>
          <w:tcPr>
            <w:tcW w:w="2530" w:type="dxa"/>
            <w:vMerge/>
            <w:shd w:val="clear" w:color="auto" w:fill="auto"/>
          </w:tcPr>
          <w:p w14:paraId="6F0F778B" w14:textId="77777777" w:rsidR="000470C6" w:rsidRPr="007B4D9A" w:rsidRDefault="000470C6" w:rsidP="000470C6">
            <w:pPr>
              <w:rPr>
                <w:rFonts w:asciiTheme="minorHAnsi" w:hAnsiTheme="minorHAnsi" w:cstheme="minorHAnsi"/>
                <w:sz w:val="16"/>
                <w:szCs w:val="16"/>
                <w:lang w:val="en-GB"/>
              </w:rPr>
            </w:pPr>
          </w:p>
        </w:tc>
      </w:tr>
      <w:tr w:rsidR="000470C6" w:rsidRPr="007B4D9A" w14:paraId="1704151E" w14:textId="77777777" w:rsidTr="000470C6">
        <w:trPr>
          <w:trHeight w:val="424"/>
        </w:trPr>
        <w:tc>
          <w:tcPr>
            <w:tcW w:w="2160" w:type="dxa"/>
            <w:vMerge/>
            <w:shd w:val="clear" w:color="auto" w:fill="D9E2F3" w:themeFill="accent1" w:themeFillTint="33"/>
            <w:vAlign w:val="center"/>
          </w:tcPr>
          <w:p w14:paraId="5EA4C8EB" w14:textId="77777777" w:rsidR="000470C6" w:rsidRPr="007B4D9A" w:rsidRDefault="000470C6" w:rsidP="000470C6">
            <w:pPr>
              <w:jc w:val="left"/>
              <w:rPr>
                <w:rFonts w:asciiTheme="minorHAnsi" w:hAnsiTheme="minorHAnsi" w:cstheme="minorHAnsi"/>
                <w:sz w:val="16"/>
                <w:szCs w:val="16"/>
                <w:u w:val="single"/>
                <w:lang w:val="en-GB"/>
              </w:rPr>
            </w:pPr>
          </w:p>
        </w:tc>
        <w:tc>
          <w:tcPr>
            <w:tcW w:w="3240" w:type="dxa"/>
            <w:vMerge/>
          </w:tcPr>
          <w:p w14:paraId="72BCB8D5" w14:textId="77777777" w:rsidR="000470C6" w:rsidRPr="007B4D9A" w:rsidRDefault="000470C6" w:rsidP="000470C6">
            <w:pPr>
              <w:rPr>
                <w:rFonts w:asciiTheme="minorHAnsi" w:hAnsiTheme="minorHAnsi" w:cstheme="minorHAnsi"/>
                <w:sz w:val="16"/>
                <w:szCs w:val="16"/>
                <w:lang w:val="en-GB"/>
              </w:rPr>
            </w:pPr>
          </w:p>
        </w:tc>
        <w:tc>
          <w:tcPr>
            <w:tcW w:w="2520" w:type="dxa"/>
            <w:shd w:val="clear" w:color="auto" w:fill="auto"/>
          </w:tcPr>
          <w:p w14:paraId="4D0BBEEF" w14:textId="77777777" w:rsidR="000470C6" w:rsidRPr="007B4D9A" w:rsidRDefault="000470C6" w:rsidP="000470C6">
            <w:pPr>
              <w:rPr>
                <w:rFonts w:asciiTheme="minorHAnsi" w:hAnsiTheme="minorHAnsi" w:cstheme="minorHAnsi"/>
                <w:sz w:val="16"/>
                <w:szCs w:val="16"/>
                <w:lang w:val="en-GB"/>
              </w:rPr>
            </w:pPr>
            <w:r w:rsidRPr="007B4D9A">
              <w:rPr>
                <w:rFonts w:asciiTheme="minorHAnsi" w:hAnsiTheme="minorHAnsi" w:cstheme="minorHAnsi"/>
                <w:sz w:val="16"/>
                <w:szCs w:val="16"/>
                <w:lang w:val="en-GB"/>
              </w:rPr>
              <w:t>5.1.3.2 TE consultancy implemented and report submitted for Management Response</w:t>
            </w:r>
          </w:p>
        </w:tc>
        <w:tc>
          <w:tcPr>
            <w:tcW w:w="1210" w:type="dxa"/>
          </w:tcPr>
          <w:p w14:paraId="56A8C4E5"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1</w:t>
            </w:r>
          </w:p>
        </w:tc>
        <w:tc>
          <w:tcPr>
            <w:tcW w:w="1430" w:type="dxa"/>
            <w:shd w:val="clear" w:color="auto" w:fill="auto"/>
          </w:tcPr>
          <w:p w14:paraId="2396588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PSC minute</w:t>
            </w:r>
          </w:p>
        </w:tc>
        <w:tc>
          <w:tcPr>
            <w:tcW w:w="1100" w:type="dxa"/>
            <w:shd w:val="clear" w:color="auto" w:fill="auto"/>
          </w:tcPr>
          <w:p w14:paraId="59CE72D4" w14:textId="77777777" w:rsidR="000470C6" w:rsidRPr="007B4D9A" w:rsidRDefault="000470C6" w:rsidP="000470C6">
            <w:pPr>
              <w:jc w:val="center"/>
              <w:rPr>
                <w:rFonts w:asciiTheme="minorHAnsi" w:hAnsiTheme="minorHAnsi" w:cstheme="minorHAnsi"/>
                <w:sz w:val="16"/>
                <w:szCs w:val="16"/>
                <w:lang w:val="en-GB"/>
              </w:rPr>
            </w:pPr>
            <w:r w:rsidRPr="007B4D9A">
              <w:rPr>
                <w:rFonts w:asciiTheme="minorHAnsi" w:hAnsiTheme="minorHAnsi" w:cstheme="minorHAnsi"/>
                <w:sz w:val="16"/>
                <w:szCs w:val="16"/>
                <w:lang w:val="en-GB"/>
              </w:rPr>
              <w:t>HURECC and UNDP</w:t>
            </w:r>
          </w:p>
        </w:tc>
        <w:tc>
          <w:tcPr>
            <w:tcW w:w="2530" w:type="dxa"/>
            <w:vMerge/>
            <w:shd w:val="clear" w:color="auto" w:fill="auto"/>
          </w:tcPr>
          <w:p w14:paraId="601815AA" w14:textId="77777777" w:rsidR="000470C6" w:rsidRPr="007B4D9A" w:rsidRDefault="000470C6" w:rsidP="000470C6">
            <w:pPr>
              <w:rPr>
                <w:rFonts w:asciiTheme="minorHAnsi" w:hAnsiTheme="minorHAnsi" w:cstheme="minorHAnsi"/>
                <w:sz w:val="16"/>
                <w:szCs w:val="16"/>
                <w:lang w:val="en-GB"/>
              </w:rPr>
            </w:pPr>
          </w:p>
        </w:tc>
      </w:tr>
    </w:tbl>
    <w:p w14:paraId="12AAEB21" w14:textId="77777777" w:rsidR="000470C6" w:rsidRPr="007B4D9A" w:rsidRDefault="000470C6" w:rsidP="000470C6">
      <w:pPr>
        <w:rPr>
          <w:lang w:val="en-GB"/>
        </w:rPr>
      </w:pPr>
    </w:p>
    <w:p w14:paraId="717B7A96" w14:textId="77777777" w:rsidR="000A46F3" w:rsidRPr="007B4D9A" w:rsidRDefault="000A46F3" w:rsidP="00BC3D94">
      <w:pPr>
        <w:rPr>
          <w:u w:val="single"/>
          <w:lang w:val="en-GB"/>
        </w:rPr>
      </w:pPr>
    </w:p>
    <w:p w14:paraId="66AEFCCD" w14:textId="77777777" w:rsidR="00A7200A" w:rsidRPr="007B4D9A" w:rsidRDefault="00A7200A" w:rsidP="00BD0D6F">
      <w:pPr>
        <w:rPr>
          <w:i/>
          <w:szCs w:val="22"/>
          <w:lang w:val="en-GB"/>
        </w:rPr>
      </w:pPr>
    </w:p>
    <w:p w14:paraId="63B46369" w14:textId="77777777" w:rsidR="000A46F3" w:rsidRPr="007B4D9A" w:rsidRDefault="000A46F3">
      <w:pPr>
        <w:spacing w:after="0"/>
        <w:jc w:val="left"/>
        <w:rPr>
          <w:i/>
          <w:szCs w:val="22"/>
          <w:lang w:val="en-GB"/>
        </w:rPr>
        <w:sectPr w:rsidR="000A46F3" w:rsidRPr="007B4D9A" w:rsidSect="000470C6">
          <w:pgSz w:w="15840" w:h="12240" w:orient="landscape" w:code="1"/>
          <w:pgMar w:top="720" w:right="720" w:bottom="720" w:left="720" w:header="720" w:footer="720" w:gutter="0"/>
          <w:cols w:space="720"/>
          <w:docGrid w:linePitch="360"/>
        </w:sectPr>
      </w:pPr>
    </w:p>
    <w:p w14:paraId="50A702D7" w14:textId="7EB08310" w:rsidR="00641CC1" w:rsidRPr="007B4D9A" w:rsidRDefault="00BB0459" w:rsidP="00B708E6">
      <w:pPr>
        <w:pStyle w:val="Ttulo2"/>
        <w:ind w:left="0"/>
        <w:rPr>
          <w:rFonts w:ascii="Calibri" w:hAnsi="Calibri" w:cs="Calibri"/>
          <w:szCs w:val="20"/>
          <w:lang w:val="en-GB"/>
        </w:rPr>
      </w:pPr>
      <w:bookmarkStart w:id="68" w:name="_Toc58419442"/>
      <w:bookmarkStart w:id="69" w:name="_Hlk56765190"/>
      <w:r w:rsidRPr="007B4D9A">
        <w:rPr>
          <w:rFonts w:ascii="Calibri" w:hAnsi="Calibri" w:cs="Calibri"/>
          <w:szCs w:val="20"/>
          <w:lang w:val="en-GB"/>
        </w:rPr>
        <w:lastRenderedPageBreak/>
        <w:t>Annex</w:t>
      </w:r>
      <w:r w:rsidR="00B708E6" w:rsidRPr="007B4D9A">
        <w:rPr>
          <w:rFonts w:ascii="Calibri" w:hAnsi="Calibri" w:cs="Calibri"/>
          <w:szCs w:val="20"/>
          <w:lang w:val="en-GB"/>
        </w:rPr>
        <w:t xml:space="preserve"> 4: UNDP Social and Environmental Screening Procedure</w:t>
      </w:r>
      <w:r w:rsidR="00572905" w:rsidRPr="007B4D9A">
        <w:rPr>
          <w:rFonts w:ascii="Calibri" w:hAnsi="Calibri" w:cs="Calibri"/>
          <w:szCs w:val="20"/>
          <w:lang w:val="en-GB"/>
        </w:rPr>
        <w:t xml:space="preserve"> (SESP)</w:t>
      </w:r>
      <w:bookmarkEnd w:id="68"/>
    </w:p>
    <w:p w14:paraId="66D1C797" w14:textId="77777777" w:rsidR="002D35A7" w:rsidRPr="007B4D9A" w:rsidRDefault="002D35A7" w:rsidP="002D35A7">
      <w:pPr>
        <w:rPr>
          <w:i/>
          <w:lang w:val="en-GB"/>
        </w:rPr>
      </w:pPr>
      <w:r w:rsidRPr="007B4D9A">
        <w:rPr>
          <w:i/>
          <w:szCs w:val="20"/>
          <w:lang w:val="en-GB"/>
        </w:rPr>
        <w:t xml:space="preserve">The completed template, which constitutes the Social and Environmental Screening Report, must be included as an annex to the Project Document. Please refer to the </w:t>
      </w:r>
      <w:hyperlink r:id="rId35" w:history="1">
        <w:r w:rsidRPr="007B4D9A">
          <w:rPr>
            <w:rStyle w:val="Hipervnculo"/>
            <w:i/>
            <w:szCs w:val="20"/>
            <w:lang w:val="en-GB"/>
          </w:rPr>
          <w:t>Social and Environmental Screening Procedure</w:t>
        </w:r>
      </w:hyperlink>
      <w:r w:rsidRPr="007B4D9A">
        <w:rPr>
          <w:i/>
          <w:szCs w:val="20"/>
          <w:lang w:val="en-GB"/>
        </w:rPr>
        <w:t xml:space="preserve"> and </w:t>
      </w:r>
      <w:hyperlink r:id="rId36" w:history="1">
        <w:r w:rsidRPr="007B4D9A">
          <w:rPr>
            <w:rStyle w:val="Hipervnculo"/>
            <w:i/>
            <w:szCs w:val="20"/>
            <w:lang w:val="en-GB"/>
          </w:rPr>
          <w:t>Toolkit</w:t>
        </w:r>
      </w:hyperlink>
      <w:r w:rsidRPr="007B4D9A">
        <w:rPr>
          <w:i/>
          <w:szCs w:val="20"/>
          <w:lang w:val="en-GB"/>
        </w:rPr>
        <w:t xml:space="preserve"> for guidance on how to answer the 6 questions.</w:t>
      </w:r>
    </w:p>
    <w:bookmarkEnd w:id="69"/>
    <w:p w14:paraId="5DFD6969" w14:textId="77777777" w:rsidR="008B4D51" w:rsidRPr="007B4D9A" w:rsidRDefault="008B4D51" w:rsidP="008B4D51">
      <w:pPr>
        <w:spacing w:before="200"/>
        <w:ind w:left="360"/>
        <w:rPr>
          <w:b/>
          <w:color w:val="4472C4" w:themeColor="accent1"/>
          <w:sz w:val="24"/>
          <w:lang w:val="en-GB"/>
        </w:rPr>
      </w:pPr>
      <w:r w:rsidRPr="007B4D9A">
        <w:rPr>
          <w:b/>
          <w:color w:val="4472C4" w:themeColor="accent1"/>
          <w:sz w:val="24"/>
          <w:lang w:val="en-GB"/>
        </w:rPr>
        <w:t>Project Information</w:t>
      </w:r>
    </w:p>
    <w:p w14:paraId="5DC1D475" w14:textId="77777777" w:rsidR="008B4D51" w:rsidRPr="007B4D9A" w:rsidRDefault="008B4D51" w:rsidP="008B4D51">
      <w:pPr>
        <w:rPr>
          <w:lang w:val="en-GB"/>
        </w:rPr>
      </w:pPr>
    </w:p>
    <w:tbl>
      <w:tblPr>
        <w:tblStyle w:val="Tablaconcuadrcula"/>
        <w:tblW w:w="13248" w:type="dxa"/>
        <w:tblLook w:val="04A0" w:firstRow="1" w:lastRow="0" w:firstColumn="1" w:lastColumn="0" w:noHBand="0" w:noVBand="1"/>
      </w:tblPr>
      <w:tblGrid>
        <w:gridCol w:w="3325"/>
        <w:gridCol w:w="9923"/>
      </w:tblGrid>
      <w:tr w:rsidR="008B4D51" w:rsidRPr="007B4D9A" w14:paraId="54194789" w14:textId="77777777" w:rsidTr="00033540">
        <w:tc>
          <w:tcPr>
            <w:tcW w:w="3325" w:type="dxa"/>
            <w:shd w:val="clear" w:color="auto" w:fill="D5DCE4" w:themeFill="text2" w:themeFillTint="33"/>
            <w:vAlign w:val="center"/>
          </w:tcPr>
          <w:p w14:paraId="70007B3F" w14:textId="77777777" w:rsidR="008B4D51" w:rsidRPr="007B4D9A" w:rsidRDefault="008B4D51" w:rsidP="00033540">
            <w:pPr>
              <w:tabs>
                <w:tab w:val="left" w:pos="360"/>
              </w:tabs>
              <w:rPr>
                <w:b/>
                <w:i/>
                <w:color w:val="000000" w:themeColor="text1"/>
                <w:szCs w:val="20"/>
                <w:lang w:val="en-GB"/>
              </w:rPr>
            </w:pPr>
            <w:r w:rsidRPr="007B4D9A">
              <w:rPr>
                <w:b/>
                <w:i/>
                <w:color w:val="000000" w:themeColor="text1"/>
                <w:szCs w:val="20"/>
                <w:lang w:val="en-GB"/>
              </w:rPr>
              <w:t xml:space="preserve">Project Information </w:t>
            </w:r>
          </w:p>
        </w:tc>
        <w:tc>
          <w:tcPr>
            <w:tcW w:w="9923" w:type="dxa"/>
            <w:shd w:val="clear" w:color="auto" w:fill="D5DCE4" w:themeFill="text2" w:themeFillTint="33"/>
            <w:vAlign w:val="center"/>
          </w:tcPr>
          <w:p w14:paraId="5D850B8F" w14:textId="77777777" w:rsidR="008B4D51" w:rsidRPr="007B4D9A" w:rsidRDefault="008B4D51" w:rsidP="00033540">
            <w:pPr>
              <w:rPr>
                <w:i/>
                <w:color w:val="000000" w:themeColor="text1"/>
                <w:szCs w:val="20"/>
                <w:lang w:val="en-GB"/>
              </w:rPr>
            </w:pPr>
          </w:p>
        </w:tc>
      </w:tr>
      <w:tr w:rsidR="008B4D51" w:rsidRPr="007B4D9A" w14:paraId="2B728F93" w14:textId="77777777" w:rsidTr="00033540">
        <w:trPr>
          <w:trHeight w:val="288"/>
        </w:trPr>
        <w:tc>
          <w:tcPr>
            <w:tcW w:w="3325" w:type="dxa"/>
            <w:vAlign w:val="center"/>
          </w:tcPr>
          <w:p w14:paraId="68DA43C2" w14:textId="77777777" w:rsidR="008B4D51" w:rsidRPr="007B4D9A" w:rsidRDefault="008B4D51" w:rsidP="008B4D51">
            <w:pPr>
              <w:pStyle w:val="Prrafodelista"/>
              <w:numPr>
                <w:ilvl w:val="0"/>
                <w:numId w:val="31"/>
              </w:numPr>
              <w:tabs>
                <w:tab w:val="clear" w:pos="476"/>
              </w:tabs>
              <w:spacing w:after="0"/>
              <w:ind w:left="360"/>
              <w:contextualSpacing/>
              <w:jc w:val="left"/>
              <w:rPr>
                <w:sz w:val="18"/>
                <w:szCs w:val="18"/>
                <w:lang w:val="en-GB"/>
              </w:rPr>
            </w:pPr>
            <w:r w:rsidRPr="007B4D9A">
              <w:rPr>
                <w:sz w:val="18"/>
                <w:szCs w:val="18"/>
                <w:lang w:val="en-GB"/>
              </w:rPr>
              <w:t>Project Title</w:t>
            </w:r>
          </w:p>
        </w:tc>
        <w:tc>
          <w:tcPr>
            <w:tcW w:w="9923" w:type="dxa"/>
            <w:vAlign w:val="center"/>
          </w:tcPr>
          <w:p w14:paraId="18666662" w14:textId="77777777" w:rsidR="008B4D51" w:rsidRPr="007B4D9A" w:rsidRDefault="008B4D51" w:rsidP="00033540">
            <w:pPr>
              <w:rPr>
                <w:sz w:val="18"/>
                <w:szCs w:val="18"/>
                <w:lang w:val="en-GB"/>
              </w:rPr>
            </w:pPr>
            <w:r w:rsidRPr="007B4D9A">
              <w:rPr>
                <w:sz w:val="18"/>
                <w:szCs w:val="18"/>
                <w:lang w:val="en-GB"/>
              </w:rPr>
              <w:t>Supporting Sustainable Transportation through the Shift to Electric Mobility in Jamaica</w:t>
            </w:r>
          </w:p>
        </w:tc>
      </w:tr>
      <w:tr w:rsidR="008B4D51" w:rsidRPr="007B4D9A" w14:paraId="79909383" w14:textId="77777777" w:rsidTr="00033540">
        <w:trPr>
          <w:trHeight w:val="288"/>
        </w:trPr>
        <w:tc>
          <w:tcPr>
            <w:tcW w:w="3325" w:type="dxa"/>
            <w:vAlign w:val="center"/>
          </w:tcPr>
          <w:p w14:paraId="64FAC94D" w14:textId="77777777" w:rsidR="008B4D51" w:rsidRPr="007B4D9A" w:rsidRDefault="008B4D51" w:rsidP="008B4D51">
            <w:pPr>
              <w:pStyle w:val="Prrafodelista"/>
              <w:numPr>
                <w:ilvl w:val="0"/>
                <w:numId w:val="31"/>
              </w:numPr>
              <w:tabs>
                <w:tab w:val="clear" w:pos="476"/>
              </w:tabs>
              <w:spacing w:after="0"/>
              <w:ind w:left="360"/>
              <w:contextualSpacing/>
              <w:jc w:val="left"/>
              <w:rPr>
                <w:sz w:val="18"/>
                <w:szCs w:val="18"/>
                <w:lang w:val="en-GB"/>
              </w:rPr>
            </w:pPr>
            <w:r w:rsidRPr="007B4D9A">
              <w:rPr>
                <w:sz w:val="18"/>
                <w:szCs w:val="18"/>
                <w:lang w:val="en-GB"/>
              </w:rPr>
              <w:t>Project Number</w:t>
            </w:r>
          </w:p>
        </w:tc>
        <w:tc>
          <w:tcPr>
            <w:tcW w:w="9923" w:type="dxa"/>
            <w:vAlign w:val="center"/>
          </w:tcPr>
          <w:p w14:paraId="04097315" w14:textId="77777777" w:rsidR="008B4D51" w:rsidRPr="007B4D9A" w:rsidRDefault="008B4D51" w:rsidP="00033540">
            <w:pPr>
              <w:rPr>
                <w:sz w:val="18"/>
                <w:szCs w:val="18"/>
                <w:lang w:val="en-GB"/>
              </w:rPr>
            </w:pPr>
            <w:r w:rsidRPr="007B4D9A">
              <w:rPr>
                <w:sz w:val="18"/>
                <w:szCs w:val="18"/>
                <w:lang w:val="en-GB"/>
              </w:rPr>
              <w:t>6403</w:t>
            </w:r>
          </w:p>
        </w:tc>
      </w:tr>
      <w:tr w:rsidR="008B4D51" w:rsidRPr="007B4D9A" w14:paraId="434791CE" w14:textId="77777777" w:rsidTr="00033540">
        <w:trPr>
          <w:trHeight w:val="288"/>
        </w:trPr>
        <w:tc>
          <w:tcPr>
            <w:tcW w:w="3325" w:type="dxa"/>
            <w:vAlign w:val="center"/>
          </w:tcPr>
          <w:p w14:paraId="3A781335" w14:textId="77777777" w:rsidR="008B4D51" w:rsidRPr="007B4D9A" w:rsidRDefault="008B4D51" w:rsidP="008B4D51">
            <w:pPr>
              <w:pStyle w:val="Prrafodelista"/>
              <w:numPr>
                <w:ilvl w:val="0"/>
                <w:numId w:val="31"/>
              </w:numPr>
              <w:tabs>
                <w:tab w:val="clear" w:pos="476"/>
              </w:tabs>
              <w:spacing w:after="0"/>
              <w:ind w:left="360"/>
              <w:contextualSpacing/>
              <w:jc w:val="left"/>
              <w:rPr>
                <w:sz w:val="18"/>
                <w:szCs w:val="18"/>
                <w:lang w:val="en-GB"/>
              </w:rPr>
            </w:pPr>
            <w:r w:rsidRPr="007B4D9A">
              <w:rPr>
                <w:sz w:val="18"/>
                <w:szCs w:val="18"/>
                <w:lang w:val="en-GB"/>
              </w:rPr>
              <w:t>Location (Global/Region/Country)</w:t>
            </w:r>
          </w:p>
        </w:tc>
        <w:tc>
          <w:tcPr>
            <w:tcW w:w="9923" w:type="dxa"/>
            <w:vAlign w:val="center"/>
          </w:tcPr>
          <w:p w14:paraId="2B85B398" w14:textId="77777777" w:rsidR="008B4D51" w:rsidRPr="007B4D9A" w:rsidRDefault="008B4D51" w:rsidP="00033540">
            <w:pPr>
              <w:rPr>
                <w:sz w:val="18"/>
                <w:szCs w:val="18"/>
                <w:lang w:val="en-GB"/>
              </w:rPr>
            </w:pPr>
            <w:r w:rsidRPr="007B4D9A">
              <w:rPr>
                <w:sz w:val="18"/>
                <w:szCs w:val="18"/>
                <w:lang w:val="en-GB"/>
              </w:rPr>
              <w:t>LAC / Jamaica</w:t>
            </w:r>
          </w:p>
        </w:tc>
      </w:tr>
    </w:tbl>
    <w:p w14:paraId="2BB15F88" w14:textId="77777777" w:rsidR="008B4D51" w:rsidRPr="007B4D9A" w:rsidRDefault="008B4D51" w:rsidP="008B4D51">
      <w:pPr>
        <w:tabs>
          <w:tab w:val="left" w:pos="360"/>
        </w:tabs>
        <w:rPr>
          <w:szCs w:val="20"/>
          <w:lang w:val="en-GB"/>
        </w:rPr>
      </w:pPr>
    </w:p>
    <w:p w14:paraId="4EAABA20" w14:textId="77777777" w:rsidR="008B4D51" w:rsidRPr="007B4D9A" w:rsidRDefault="008B4D51" w:rsidP="008B4D51">
      <w:pPr>
        <w:spacing w:before="200"/>
        <w:ind w:left="360"/>
        <w:rPr>
          <w:b/>
          <w:color w:val="2F5496" w:themeColor="accent1" w:themeShade="BF"/>
          <w:sz w:val="24"/>
          <w:lang w:val="en-GB"/>
        </w:rPr>
      </w:pPr>
      <w:r w:rsidRPr="007B4D9A">
        <w:rPr>
          <w:b/>
          <w:color w:val="2F5496" w:themeColor="accent1" w:themeShade="BF"/>
          <w:sz w:val="24"/>
          <w:lang w:val="en-GB"/>
        </w:rPr>
        <w:t>Part A. Integrating Overarching Principles to Strengthen Social and Environmental Sustainability</w:t>
      </w:r>
    </w:p>
    <w:p w14:paraId="06B32FAD" w14:textId="77777777" w:rsidR="008B4D51" w:rsidRPr="007B4D9A" w:rsidRDefault="008B4D51" w:rsidP="008B4D51">
      <w:pPr>
        <w:rPr>
          <w:b/>
          <w:szCs w:val="20"/>
          <w:lang w:val="en-GB"/>
        </w:rPr>
      </w:pPr>
    </w:p>
    <w:tbl>
      <w:tblPr>
        <w:tblStyle w:val="Tablaconcuadrcula"/>
        <w:tblW w:w="13248" w:type="dxa"/>
        <w:tblLook w:val="04A0" w:firstRow="1" w:lastRow="0" w:firstColumn="1" w:lastColumn="0" w:noHBand="0" w:noVBand="1"/>
      </w:tblPr>
      <w:tblGrid>
        <w:gridCol w:w="13248"/>
      </w:tblGrid>
      <w:tr w:rsidR="008B4D51" w:rsidRPr="007B4D9A" w14:paraId="50ABEFAE" w14:textId="77777777" w:rsidTr="00033540">
        <w:trPr>
          <w:trHeight w:val="449"/>
        </w:trPr>
        <w:tc>
          <w:tcPr>
            <w:tcW w:w="13248" w:type="dxa"/>
            <w:shd w:val="clear" w:color="auto" w:fill="222A35" w:themeFill="text2" w:themeFillShade="80"/>
            <w:vAlign w:val="center"/>
          </w:tcPr>
          <w:p w14:paraId="2338AF5B" w14:textId="77777777" w:rsidR="008B4D51" w:rsidRPr="007B4D9A" w:rsidRDefault="008B4D51" w:rsidP="00033540">
            <w:pPr>
              <w:rPr>
                <w:szCs w:val="20"/>
                <w:lang w:val="en-GB"/>
              </w:rPr>
            </w:pPr>
            <w:r w:rsidRPr="007B4D9A">
              <w:rPr>
                <w:b/>
                <w:szCs w:val="20"/>
                <w:lang w:val="en-GB"/>
              </w:rPr>
              <w:t>QUESTION 1: How Does the Project Integrate the Overarching Principles in order to Strengthen Social and Environmental Sustainability?</w:t>
            </w:r>
          </w:p>
        </w:tc>
      </w:tr>
      <w:tr w:rsidR="008B4D51" w:rsidRPr="007B4D9A" w14:paraId="54FDF979" w14:textId="77777777" w:rsidTr="00033540">
        <w:tc>
          <w:tcPr>
            <w:tcW w:w="13248" w:type="dxa"/>
            <w:shd w:val="clear" w:color="auto" w:fill="D5DCE4" w:themeFill="text2" w:themeFillTint="33"/>
          </w:tcPr>
          <w:p w14:paraId="6F16B3D6" w14:textId="77777777" w:rsidR="008B4D51" w:rsidRPr="007B4D9A" w:rsidRDefault="008B4D51" w:rsidP="00033540">
            <w:pPr>
              <w:tabs>
                <w:tab w:val="left" w:pos="432"/>
              </w:tabs>
              <w:spacing w:before="60"/>
              <w:rPr>
                <w:rFonts w:eastAsia="Times New Roman"/>
                <w:b/>
                <w:i/>
                <w:sz w:val="18"/>
                <w:szCs w:val="18"/>
                <w:lang w:val="en-GB"/>
              </w:rPr>
            </w:pPr>
            <w:r w:rsidRPr="007B4D9A">
              <w:rPr>
                <w:rFonts w:eastAsia="Times New Roman"/>
                <w:b/>
                <w:i/>
                <w:sz w:val="18"/>
                <w:szCs w:val="18"/>
                <w:lang w:val="en-GB"/>
              </w:rPr>
              <w:t xml:space="preserve">Briefly describe in the space below how the Project mainstreams the human-rights based approach </w:t>
            </w:r>
          </w:p>
        </w:tc>
      </w:tr>
      <w:tr w:rsidR="008B4D51" w:rsidRPr="007B4D9A" w14:paraId="14CBF2AD" w14:textId="77777777" w:rsidTr="00033540">
        <w:tc>
          <w:tcPr>
            <w:tcW w:w="13248" w:type="dxa"/>
          </w:tcPr>
          <w:p w14:paraId="2E5883FB" w14:textId="77777777" w:rsidR="008B4D51" w:rsidRPr="007B4D9A" w:rsidRDefault="008B4D51" w:rsidP="00033540">
            <w:pPr>
              <w:rPr>
                <w:sz w:val="18"/>
                <w:szCs w:val="18"/>
                <w:lang w:val="en-GB"/>
              </w:rPr>
            </w:pPr>
            <w:r w:rsidRPr="007B4D9A">
              <w:rPr>
                <w:sz w:val="18"/>
                <w:szCs w:val="18"/>
                <w:lang w:val="en-GB"/>
              </w:rPr>
              <w:t xml:space="preserve">The Project will assist the GOJ to shape a national market for electric vehicles and explores opportunities for creating local added value and employment. Electric mobility avoids the tailpipe emissions of internal combustion engine (ICE) vehicles which release atmospheric pollutants in the urban environment (NOx, HC, SO2, CO and PM10), thereby contributing to improved air quality and decreased respiratory related illness in the Kingston Metropolitan Area (KMA). Typically, these negative effects are most pronounced in low-income districts. As such, providing equitable and affordable access to clean, effective and secure  transport systems is one of the main goals of the GOJ and by extension, the Project. The provision of high quality transportation services and the adaptive management of electric vehicle systems to increase social security and accessibility is a key goal of the project.  </w:t>
            </w:r>
          </w:p>
        </w:tc>
      </w:tr>
      <w:tr w:rsidR="008B4D51" w:rsidRPr="007B4D9A" w14:paraId="2A7B037F" w14:textId="77777777" w:rsidTr="00033540">
        <w:trPr>
          <w:trHeight w:val="296"/>
        </w:trPr>
        <w:tc>
          <w:tcPr>
            <w:tcW w:w="13248" w:type="dxa"/>
            <w:shd w:val="clear" w:color="auto" w:fill="D5DCE4" w:themeFill="text2" w:themeFillTint="33"/>
          </w:tcPr>
          <w:p w14:paraId="6F299D0E" w14:textId="77777777" w:rsidR="008B4D51" w:rsidRPr="007B4D9A" w:rsidRDefault="008B4D51" w:rsidP="00033540">
            <w:pPr>
              <w:spacing w:after="120"/>
              <w:contextualSpacing/>
              <w:rPr>
                <w:b/>
                <w:bCs/>
                <w:i/>
                <w:iCs/>
                <w:sz w:val="18"/>
                <w:szCs w:val="18"/>
                <w:lang w:val="en-GB"/>
              </w:rPr>
            </w:pPr>
            <w:r w:rsidRPr="007B4D9A">
              <w:rPr>
                <w:rFonts w:eastAsia="Times New Roman"/>
                <w:b/>
                <w:bCs/>
                <w:i/>
                <w:iCs/>
                <w:sz w:val="18"/>
                <w:szCs w:val="18"/>
                <w:lang w:val="en-GB"/>
              </w:rPr>
              <w:t>Briefly describe in the space below how the Project is likely to improve gender equality and women’s empowerment</w:t>
            </w:r>
          </w:p>
        </w:tc>
      </w:tr>
      <w:tr w:rsidR="008B4D51" w:rsidRPr="007B4D9A" w14:paraId="14FD19EA" w14:textId="77777777" w:rsidTr="00033540">
        <w:tc>
          <w:tcPr>
            <w:tcW w:w="13248" w:type="dxa"/>
          </w:tcPr>
          <w:p w14:paraId="4C41D7B5" w14:textId="77777777" w:rsidR="008B4D51" w:rsidRPr="007B4D9A" w:rsidRDefault="008B4D51" w:rsidP="00033540">
            <w:pPr>
              <w:tabs>
                <w:tab w:val="left" w:pos="432"/>
              </w:tabs>
              <w:spacing w:before="60"/>
              <w:rPr>
                <w:rFonts w:eastAsia="Times New Roman"/>
                <w:sz w:val="18"/>
                <w:szCs w:val="18"/>
                <w:lang w:val="en-GB"/>
              </w:rPr>
            </w:pPr>
            <w:r w:rsidRPr="007B4D9A">
              <w:rPr>
                <w:rFonts w:eastAsia="Times New Roman"/>
                <w:sz w:val="18"/>
                <w:szCs w:val="18"/>
                <w:lang w:val="en-GB"/>
              </w:rPr>
              <w:t>The Project seeks to collect gender-differentiated data in the Kingston Metropolitan Area to shape critical transport policies and to best meet the mobility needs of all individuals regardless of their gender-identity. Input from women’s groups and women-led civil society organisations will be incorporated into the design and monitoring of eMobility pilot systems to maximise their impact in the short- and long-term. Additionally, toolkits will be developed to identify methodologies and best practices. UNDP will ensure that women are proportionally represented in project execution and supervision bodies (PSC) and as beneficiaries of capacity building activities.</w:t>
            </w:r>
          </w:p>
        </w:tc>
      </w:tr>
      <w:tr w:rsidR="008B4D51" w:rsidRPr="007B4D9A" w14:paraId="13AD4E75" w14:textId="77777777" w:rsidTr="00033540">
        <w:trPr>
          <w:trHeight w:val="305"/>
        </w:trPr>
        <w:tc>
          <w:tcPr>
            <w:tcW w:w="13248" w:type="dxa"/>
            <w:shd w:val="clear" w:color="auto" w:fill="D5DCE4" w:themeFill="text2" w:themeFillTint="33"/>
          </w:tcPr>
          <w:p w14:paraId="4CD7F3B5" w14:textId="77777777" w:rsidR="008B4D51" w:rsidRPr="007B4D9A" w:rsidRDefault="008B4D51" w:rsidP="00033540">
            <w:pPr>
              <w:spacing w:after="120"/>
              <w:contextualSpacing/>
              <w:rPr>
                <w:b/>
                <w:i/>
                <w:sz w:val="18"/>
                <w:szCs w:val="18"/>
                <w:u w:val="single"/>
                <w:lang w:val="en-GB"/>
              </w:rPr>
            </w:pPr>
            <w:r w:rsidRPr="007B4D9A">
              <w:rPr>
                <w:rFonts w:eastAsia="Times New Roman"/>
                <w:b/>
                <w:i/>
                <w:sz w:val="18"/>
                <w:szCs w:val="18"/>
                <w:lang w:val="en-GB"/>
              </w:rPr>
              <w:t>Briefly describe in the space below how the Project mainstreams environmental sustainability</w:t>
            </w:r>
          </w:p>
        </w:tc>
      </w:tr>
      <w:tr w:rsidR="008B4D51" w:rsidRPr="007B4D9A" w14:paraId="0BD701FE" w14:textId="77777777" w:rsidTr="00033540">
        <w:tc>
          <w:tcPr>
            <w:tcW w:w="13248" w:type="dxa"/>
          </w:tcPr>
          <w:p w14:paraId="7AA7A0F6" w14:textId="77777777" w:rsidR="008B4D51" w:rsidRPr="007B4D9A" w:rsidRDefault="008B4D51" w:rsidP="00033540">
            <w:pPr>
              <w:tabs>
                <w:tab w:val="left" w:pos="2295"/>
              </w:tabs>
              <w:spacing w:before="60"/>
              <w:rPr>
                <w:color w:val="000000"/>
                <w:sz w:val="18"/>
                <w:szCs w:val="18"/>
                <w:lang w:val="en-GB"/>
              </w:rPr>
            </w:pPr>
            <w:r w:rsidRPr="007B4D9A">
              <w:rPr>
                <w:sz w:val="18"/>
                <w:szCs w:val="18"/>
                <w:lang w:val="en-GB" w:eastAsia="en-GB"/>
              </w:rPr>
              <w:t xml:space="preserve">Environmental sustainability is mainstreamed into the objectives and key outcomes of the Project. This endeavour envisions the reduction of fossil fuel consumption in Jamaica and the avoidance of typical environmental externalities of ICE vehicles (including local atmospheric pollutants). More specifically, the offset of fossil fuels from the transport sector will create significant reductions in national GHG emissions through the deployment of renewable energy sources– and the use of advanced EVs which have high well-to-wheel energy-efficiency relative to their ICE counterparts. As such, the Project will assist Jamaica in delivering on the commitments made in its </w:t>
            </w:r>
            <w:r w:rsidRPr="007B4D9A">
              <w:rPr>
                <w:color w:val="000000" w:themeColor="text1"/>
                <w:sz w:val="18"/>
                <w:szCs w:val="18"/>
                <w:lang w:val="en-GB"/>
              </w:rPr>
              <w:t xml:space="preserve">Nationally Determined Contribution (NDC). The transport and energy sectors are the country’s largest GHG emitters. Thus, eMobility is a strategic option for Jamaica to achieve both the NDC targets and the relevant Sustainable Development Goals. Additionally, the project proposes the creation of an e-waste recycling procedures to safeguard people (particularly technicians or mechanics) and the environment against harmful substances which may be emitted from vehicle batteries. </w:t>
            </w:r>
          </w:p>
        </w:tc>
      </w:tr>
    </w:tbl>
    <w:p w14:paraId="5274343B" w14:textId="77777777" w:rsidR="008B4D51" w:rsidRPr="007B4D9A" w:rsidRDefault="008B4D51" w:rsidP="008B4D51">
      <w:pPr>
        <w:rPr>
          <w:b/>
          <w:szCs w:val="20"/>
          <w:lang w:val="en-GB"/>
        </w:rPr>
      </w:pPr>
    </w:p>
    <w:p w14:paraId="4F0495CC" w14:textId="77777777" w:rsidR="008B4D51" w:rsidRPr="007B4D9A" w:rsidRDefault="008B4D51" w:rsidP="008B4D51">
      <w:pPr>
        <w:keepNext/>
        <w:spacing w:before="200"/>
        <w:ind w:left="360"/>
        <w:rPr>
          <w:b/>
          <w:color w:val="2F5496" w:themeColor="accent1" w:themeShade="BF"/>
          <w:sz w:val="24"/>
          <w:lang w:val="en-GB"/>
        </w:rPr>
      </w:pPr>
      <w:r w:rsidRPr="007B4D9A">
        <w:rPr>
          <w:b/>
          <w:color w:val="2F5496" w:themeColor="accent1" w:themeShade="BF"/>
          <w:sz w:val="24"/>
          <w:lang w:val="en-GB"/>
        </w:rPr>
        <w:t xml:space="preserve">Part B. Identifying and Managing Social and Environmental </w:t>
      </w:r>
      <w:r w:rsidRPr="007B4D9A">
        <w:rPr>
          <w:b/>
          <w:color w:val="2F5496" w:themeColor="accent1" w:themeShade="BF"/>
          <w:sz w:val="24"/>
          <w:u w:val="single"/>
          <w:lang w:val="en-GB"/>
        </w:rPr>
        <w:t>Risks</w:t>
      </w:r>
    </w:p>
    <w:p w14:paraId="7DF38F31" w14:textId="77777777" w:rsidR="008B4D51" w:rsidRPr="007B4D9A" w:rsidRDefault="008B4D51" w:rsidP="008B4D51">
      <w:pPr>
        <w:keepNext/>
        <w:rPr>
          <w:b/>
          <w:szCs w:val="20"/>
          <w:lang w:val="en-GB"/>
        </w:rPr>
      </w:pPr>
    </w:p>
    <w:tbl>
      <w:tblPr>
        <w:tblStyle w:val="Tablaconcuadrcula"/>
        <w:tblW w:w="14034" w:type="dxa"/>
        <w:tblInd w:w="-5" w:type="dxa"/>
        <w:tblLayout w:type="fixed"/>
        <w:tblCellMar>
          <w:left w:w="85" w:type="dxa"/>
          <w:right w:w="85" w:type="dxa"/>
        </w:tblCellMar>
        <w:tblLook w:val="04A0" w:firstRow="1" w:lastRow="0" w:firstColumn="1" w:lastColumn="0" w:noHBand="0" w:noVBand="1"/>
      </w:tblPr>
      <w:tblGrid>
        <w:gridCol w:w="3510"/>
        <w:gridCol w:w="1080"/>
        <w:gridCol w:w="1170"/>
        <w:gridCol w:w="2093"/>
        <w:gridCol w:w="1786"/>
        <w:gridCol w:w="4395"/>
      </w:tblGrid>
      <w:tr w:rsidR="008B4D51" w:rsidRPr="007B4D9A" w14:paraId="25CEC09D" w14:textId="77777777" w:rsidTr="00033540">
        <w:trPr>
          <w:trHeight w:val="1061"/>
        </w:trPr>
        <w:tc>
          <w:tcPr>
            <w:tcW w:w="3510" w:type="dxa"/>
            <w:shd w:val="clear" w:color="auto" w:fill="222A35" w:themeFill="text2" w:themeFillShade="80"/>
          </w:tcPr>
          <w:p w14:paraId="03C95413" w14:textId="77777777" w:rsidR="008B4D51" w:rsidRPr="007B4D9A" w:rsidRDefault="008B4D51" w:rsidP="00033540">
            <w:pPr>
              <w:keepNext/>
              <w:tabs>
                <w:tab w:val="left" w:pos="101"/>
              </w:tabs>
              <w:ind w:right="252" w:firstLine="11"/>
              <w:rPr>
                <w:b/>
                <w:szCs w:val="20"/>
                <w:lang w:val="en-GB"/>
              </w:rPr>
            </w:pPr>
            <w:r w:rsidRPr="007B4D9A">
              <w:rPr>
                <w:b/>
                <w:szCs w:val="20"/>
                <w:lang w:val="en-GB"/>
              </w:rPr>
              <w:t xml:space="preserve">QUESTION 2: What are the Potential Social and Environmental Risks? </w:t>
            </w:r>
          </w:p>
          <w:p w14:paraId="5DAB0763" w14:textId="77777777" w:rsidR="008B4D51" w:rsidRPr="007B4D9A" w:rsidRDefault="008B4D51" w:rsidP="00033540">
            <w:pPr>
              <w:keepNext/>
              <w:tabs>
                <w:tab w:val="left" w:pos="101"/>
              </w:tabs>
              <w:ind w:right="252" w:firstLine="11"/>
              <w:rPr>
                <w:b/>
                <w:szCs w:val="20"/>
                <w:lang w:val="en-GB"/>
              </w:rPr>
            </w:pPr>
            <w:r w:rsidRPr="007B4D9A">
              <w:rPr>
                <w:i/>
                <w:sz w:val="18"/>
                <w:szCs w:val="18"/>
                <w:lang w:val="en-GB"/>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6129" w:type="dxa"/>
            <w:gridSpan w:val="4"/>
            <w:shd w:val="clear" w:color="auto" w:fill="222A35" w:themeFill="text2" w:themeFillShade="80"/>
          </w:tcPr>
          <w:p w14:paraId="05473A6F" w14:textId="77777777" w:rsidR="008B4D51" w:rsidRPr="007B4D9A" w:rsidRDefault="008B4D51" w:rsidP="00033540">
            <w:pPr>
              <w:keepNext/>
              <w:tabs>
                <w:tab w:val="left" w:pos="101"/>
              </w:tabs>
              <w:ind w:right="252" w:firstLine="11"/>
              <w:rPr>
                <w:b/>
                <w:szCs w:val="20"/>
                <w:lang w:val="en-GB"/>
              </w:rPr>
            </w:pPr>
            <w:r w:rsidRPr="007B4D9A">
              <w:rPr>
                <w:b/>
                <w:szCs w:val="20"/>
                <w:lang w:val="en-GB"/>
              </w:rPr>
              <w:t>QUESTION 3: What is the level of significance of the potential social and environmental risks?</w:t>
            </w:r>
          </w:p>
          <w:p w14:paraId="18996328" w14:textId="77777777" w:rsidR="008B4D51" w:rsidRPr="007B4D9A" w:rsidRDefault="008B4D51" w:rsidP="00033540">
            <w:pPr>
              <w:keepNext/>
              <w:tabs>
                <w:tab w:val="left" w:pos="432"/>
              </w:tabs>
              <w:rPr>
                <w:b/>
                <w:szCs w:val="20"/>
                <w:lang w:val="en-GB"/>
              </w:rPr>
            </w:pPr>
            <w:r w:rsidRPr="007B4D9A">
              <w:rPr>
                <w:i/>
                <w:sz w:val="18"/>
                <w:szCs w:val="18"/>
                <w:lang w:val="en-GB"/>
              </w:rPr>
              <w:t>Note: Respond to Questions 4 and 5 below before proceeding to Question 6</w:t>
            </w:r>
          </w:p>
        </w:tc>
        <w:tc>
          <w:tcPr>
            <w:tcW w:w="4395" w:type="dxa"/>
            <w:shd w:val="clear" w:color="auto" w:fill="222A35" w:themeFill="text2" w:themeFillShade="80"/>
          </w:tcPr>
          <w:p w14:paraId="4F7DBD29" w14:textId="77777777" w:rsidR="008B4D51" w:rsidRPr="007B4D9A" w:rsidRDefault="008B4D51" w:rsidP="00033540">
            <w:pPr>
              <w:keepNext/>
              <w:tabs>
                <w:tab w:val="left" w:pos="432"/>
              </w:tabs>
              <w:rPr>
                <w:b/>
                <w:szCs w:val="20"/>
                <w:lang w:val="en-GB"/>
              </w:rPr>
            </w:pPr>
            <w:r w:rsidRPr="007B4D9A">
              <w:rPr>
                <w:b/>
                <w:szCs w:val="20"/>
                <w:lang w:val="en-GB"/>
              </w:rPr>
              <w:t>QUESTION 6: What social and environmental assessment and management measures have been conducted and/or are required to address potential risks (for Risks with Moderate and High Significance)?</w:t>
            </w:r>
          </w:p>
        </w:tc>
      </w:tr>
      <w:tr w:rsidR="008B4D51" w:rsidRPr="007B4D9A" w14:paraId="0BFB364D" w14:textId="77777777" w:rsidTr="00033540">
        <w:tc>
          <w:tcPr>
            <w:tcW w:w="3510" w:type="dxa"/>
            <w:shd w:val="clear" w:color="auto" w:fill="D5DCE4" w:themeFill="text2" w:themeFillTint="33"/>
          </w:tcPr>
          <w:p w14:paraId="07BFFE09" w14:textId="77777777" w:rsidR="008B4D51" w:rsidRPr="007B4D9A" w:rsidRDefault="008B4D51" w:rsidP="00033540">
            <w:pPr>
              <w:rPr>
                <w:b/>
                <w:i/>
                <w:sz w:val="18"/>
                <w:szCs w:val="18"/>
                <w:lang w:val="en-GB"/>
              </w:rPr>
            </w:pPr>
            <w:r w:rsidRPr="007B4D9A">
              <w:rPr>
                <w:b/>
                <w:i/>
                <w:sz w:val="18"/>
                <w:szCs w:val="18"/>
                <w:lang w:val="en-GB"/>
              </w:rPr>
              <w:t>Risk Description</w:t>
            </w:r>
          </w:p>
        </w:tc>
        <w:tc>
          <w:tcPr>
            <w:tcW w:w="1080" w:type="dxa"/>
            <w:shd w:val="clear" w:color="auto" w:fill="D5DCE4" w:themeFill="text2" w:themeFillTint="33"/>
          </w:tcPr>
          <w:p w14:paraId="6B815F2E" w14:textId="77777777" w:rsidR="008B4D51" w:rsidRPr="007B4D9A" w:rsidRDefault="008B4D51" w:rsidP="00033540">
            <w:pPr>
              <w:rPr>
                <w:b/>
                <w:i/>
                <w:sz w:val="18"/>
                <w:szCs w:val="18"/>
                <w:lang w:val="en-GB"/>
              </w:rPr>
            </w:pPr>
            <w:r w:rsidRPr="007B4D9A">
              <w:rPr>
                <w:b/>
                <w:i/>
                <w:sz w:val="18"/>
                <w:szCs w:val="18"/>
                <w:lang w:val="en-GB"/>
              </w:rPr>
              <w:t>Impact and Probability  (1-5)</w:t>
            </w:r>
          </w:p>
        </w:tc>
        <w:tc>
          <w:tcPr>
            <w:tcW w:w="1170" w:type="dxa"/>
            <w:shd w:val="clear" w:color="auto" w:fill="D5DCE4" w:themeFill="text2" w:themeFillTint="33"/>
          </w:tcPr>
          <w:p w14:paraId="5D2D6597" w14:textId="77777777" w:rsidR="008B4D51" w:rsidRPr="007B4D9A" w:rsidRDefault="008B4D51" w:rsidP="00033540">
            <w:pPr>
              <w:rPr>
                <w:b/>
                <w:i/>
                <w:sz w:val="18"/>
                <w:szCs w:val="18"/>
                <w:lang w:val="en-GB"/>
              </w:rPr>
            </w:pPr>
            <w:r w:rsidRPr="007B4D9A">
              <w:rPr>
                <w:b/>
                <w:i/>
                <w:sz w:val="18"/>
                <w:szCs w:val="18"/>
                <w:lang w:val="en-GB"/>
              </w:rPr>
              <w:t>Significance</w:t>
            </w:r>
          </w:p>
          <w:p w14:paraId="319F31B1" w14:textId="77777777" w:rsidR="008B4D51" w:rsidRPr="007B4D9A" w:rsidRDefault="008B4D51" w:rsidP="00033540">
            <w:pPr>
              <w:rPr>
                <w:b/>
                <w:i/>
                <w:sz w:val="18"/>
                <w:szCs w:val="18"/>
                <w:lang w:val="en-GB"/>
              </w:rPr>
            </w:pPr>
            <w:r w:rsidRPr="007B4D9A">
              <w:rPr>
                <w:b/>
                <w:i/>
                <w:sz w:val="18"/>
                <w:szCs w:val="18"/>
                <w:lang w:val="en-GB"/>
              </w:rPr>
              <w:t>(Low, Moderate, High)</w:t>
            </w:r>
          </w:p>
        </w:tc>
        <w:tc>
          <w:tcPr>
            <w:tcW w:w="3879" w:type="dxa"/>
            <w:gridSpan w:val="2"/>
            <w:shd w:val="clear" w:color="auto" w:fill="D5DCE4" w:themeFill="text2" w:themeFillTint="33"/>
          </w:tcPr>
          <w:p w14:paraId="434212FD" w14:textId="77777777" w:rsidR="008B4D51" w:rsidRPr="007B4D9A" w:rsidRDefault="008B4D51" w:rsidP="00033540">
            <w:pPr>
              <w:rPr>
                <w:b/>
                <w:i/>
                <w:sz w:val="18"/>
                <w:szCs w:val="18"/>
                <w:lang w:val="en-GB"/>
              </w:rPr>
            </w:pPr>
            <w:r w:rsidRPr="007B4D9A">
              <w:rPr>
                <w:b/>
                <w:i/>
                <w:sz w:val="18"/>
                <w:szCs w:val="18"/>
                <w:lang w:val="en-GB"/>
              </w:rPr>
              <w:t>Comments</w:t>
            </w:r>
          </w:p>
        </w:tc>
        <w:tc>
          <w:tcPr>
            <w:tcW w:w="4395" w:type="dxa"/>
            <w:shd w:val="clear" w:color="auto" w:fill="D5DCE4" w:themeFill="text2" w:themeFillTint="33"/>
          </w:tcPr>
          <w:p w14:paraId="58DF5CE2" w14:textId="77777777" w:rsidR="008B4D51" w:rsidRPr="007B4D9A" w:rsidRDefault="008B4D51" w:rsidP="00033540">
            <w:pPr>
              <w:rPr>
                <w:b/>
                <w:i/>
                <w:sz w:val="18"/>
                <w:szCs w:val="18"/>
                <w:lang w:val="en-GB"/>
              </w:rPr>
            </w:pPr>
            <w:r w:rsidRPr="007B4D9A">
              <w:rPr>
                <w:b/>
                <w:i/>
                <w:sz w:val="18"/>
                <w:szCs w:val="18"/>
                <w:lang w:val="en-GB"/>
              </w:rPr>
              <w:t>Description of assessment and management measures as reflected in the Project design.  If ESIA or SESA is required note that the assessment should consider all potential impacts and risks.</w:t>
            </w:r>
          </w:p>
        </w:tc>
      </w:tr>
      <w:tr w:rsidR="008B4D51" w:rsidRPr="007B4D9A" w14:paraId="4BFEFA30" w14:textId="77777777" w:rsidTr="00033540">
        <w:tc>
          <w:tcPr>
            <w:tcW w:w="3510" w:type="dxa"/>
            <w:vAlign w:val="center"/>
          </w:tcPr>
          <w:p w14:paraId="3F5EE68A" w14:textId="77777777" w:rsidR="008B4D51" w:rsidRPr="007B4D9A" w:rsidRDefault="008B4D51" w:rsidP="00033540">
            <w:pPr>
              <w:rPr>
                <w:sz w:val="18"/>
                <w:szCs w:val="18"/>
                <w:lang w:val="en-GB"/>
              </w:rPr>
            </w:pPr>
            <w:r w:rsidRPr="007B4D9A">
              <w:rPr>
                <w:sz w:val="18"/>
                <w:szCs w:val="18"/>
                <w:lang w:val="en-GB"/>
              </w:rPr>
              <w:t>(Principle 1 q2)</w:t>
            </w:r>
          </w:p>
          <w:p w14:paraId="36BF094F" w14:textId="77777777" w:rsidR="008B4D51" w:rsidRPr="007B4D9A" w:rsidRDefault="008B4D51" w:rsidP="00033540">
            <w:pPr>
              <w:rPr>
                <w:sz w:val="18"/>
                <w:szCs w:val="18"/>
                <w:u w:val="single"/>
                <w:lang w:val="en-GB"/>
              </w:rPr>
            </w:pPr>
          </w:p>
          <w:p w14:paraId="59D4F8FC" w14:textId="77777777" w:rsidR="008B4D51" w:rsidRPr="007B4D9A" w:rsidRDefault="008B4D51" w:rsidP="00033540">
            <w:pPr>
              <w:rPr>
                <w:sz w:val="18"/>
                <w:szCs w:val="18"/>
                <w:lang w:val="en-GB"/>
              </w:rPr>
            </w:pPr>
            <w:r w:rsidRPr="007B4D9A">
              <w:rPr>
                <w:sz w:val="18"/>
                <w:szCs w:val="18"/>
                <w:u w:val="single"/>
                <w:lang w:val="en-GB"/>
              </w:rPr>
              <w:t>Risk 1:</w:t>
            </w:r>
            <w:r w:rsidRPr="007B4D9A">
              <w:rPr>
                <w:sz w:val="18"/>
                <w:szCs w:val="18"/>
                <w:lang w:val="en-GB"/>
              </w:rPr>
              <w:t xml:space="preserve"> Access to mobility services would be uneven with a strong socio-economic and gender bias and disfavouring underprivileged people, a situation that might be exacerbated by the introduction of eMobility solutions.</w:t>
            </w:r>
          </w:p>
        </w:tc>
        <w:tc>
          <w:tcPr>
            <w:tcW w:w="1080" w:type="dxa"/>
            <w:shd w:val="clear" w:color="auto" w:fill="FFCC66"/>
            <w:vAlign w:val="center"/>
          </w:tcPr>
          <w:p w14:paraId="5A60BADB" w14:textId="77777777" w:rsidR="008B4D51" w:rsidRPr="007B4D9A" w:rsidRDefault="008B4D51" w:rsidP="00033540">
            <w:pPr>
              <w:jc w:val="center"/>
              <w:rPr>
                <w:sz w:val="18"/>
                <w:szCs w:val="18"/>
                <w:lang w:val="en-GB"/>
              </w:rPr>
            </w:pPr>
            <w:r w:rsidRPr="007B4D9A">
              <w:rPr>
                <w:sz w:val="18"/>
                <w:szCs w:val="18"/>
                <w:lang w:val="en-GB"/>
              </w:rPr>
              <w:t>I = 3</w:t>
            </w:r>
          </w:p>
          <w:p w14:paraId="4BED3F32" w14:textId="77777777" w:rsidR="008B4D51" w:rsidRPr="007B4D9A" w:rsidRDefault="008B4D51" w:rsidP="00033540">
            <w:pPr>
              <w:jc w:val="center"/>
              <w:rPr>
                <w:sz w:val="18"/>
                <w:szCs w:val="18"/>
                <w:lang w:val="en-GB"/>
              </w:rPr>
            </w:pPr>
            <w:r w:rsidRPr="007B4D9A">
              <w:rPr>
                <w:sz w:val="18"/>
                <w:szCs w:val="18"/>
                <w:lang w:val="en-GB"/>
              </w:rPr>
              <w:t>P = 2</w:t>
            </w:r>
          </w:p>
        </w:tc>
        <w:tc>
          <w:tcPr>
            <w:tcW w:w="1170" w:type="dxa"/>
            <w:shd w:val="clear" w:color="auto" w:fill="FFCC66"/>
            <w:vAlign w:val="center"/>
          </w:tcPr>
          <w:p w14:paraId="679E409F" w14:textId="77777777" w:rsidR="008B4D51" w:rsidRPr="007B4D9A" w:rsidRDefault="008B4D51" w:rsidP="00033540">
            <w:pPr>
              <w:jc w:val="center"/>
              <w:rPr>
                <w:sz w:val="18"/>
                <w:szCs w:val="18"/>
                <w:lang w:val="en-GB"/>
              </w:rPr>
            </w:pPr>
            <w:r w:rsidRPr="007B4D9A">
              <w:rPr>
                <w:sz w:val="18"/>
                <w:szCs w:val="18"/>
                <w:lang w:val="en-GB"/>
              </w:rPr>
              <w:t>Moderate</w:t>
            </w:r>
          </w:p>
        </w:tc>
        <w:tc>
          <w:tcPr>
            <w:tcW w:w="3879" w:type="dxa"/>
            <w:gridSpan w:val="2"/>
          </w:tcPr>
          <w:p w14:paraId="3D21FD56" w14:textId="77777777" w:rsidR="008B4D51" w:rsidRPr="007B4D9A" w:rsidRDefault="008B4D51" w:rsidP="00033540">
            <w:pPr>
              <w:rPr>
                <w:sz w:val="18"/>
                <w:szCs w:val="18"/>
                <w:lang w:val="en-GB"/>
              </w:rPr>
            </w:pPr>
            <w:r w:rsidRPr="007B4D9A">
              <w:rPr>
                <w:sz w:val="18"/>
                <w:szCs w:val="18"/>
                <w:lang w:val="en-GB"/>
              </w:rPr>
              <w:t>Globally, transport options for lower-income groups and areas are typically of inferior quality, less efficient and potentially unsafe. Electric mobility technologies may therefore be inaccessible for certain segments of the Jamaican populace.</w:t>
            </w:r>
            <w:r w:rsidRPr="007B4D9A">
              <w:rPr>
                <w:rStyle w:val="Refdenotaalpie"/>
              </w:rPr>
              <w:footnoteReference w:id="89"/>
            </w:r>
            <w:r w:rsidRPr="007B4D9A">
              <w:rPr>
                <w:sz w:val="18"/>
                <w:szCs w:val="18"/>
                <w:lang w:val="en-GB"/>
              </w:rPr>
              <w:t xml:space="preserve"> Given the lack of comprehensive mobility data, individuals in the KMTR relying on public transport may actually be underserved.  In summary, access to mobility services is uneven with a strong socio-economic and gender bias and disfavouring underprivileged communities. The introduction of eMobility solutions may potentially exacerbate this inequality.  Notably, the COVID-19 pandemic has increased inequality gaps and challenges the compatibility of present public transport models with public health demands.</w:t>
            </w:r>
          </w:p>
        </w:tc>
        <w:tc>
          <w:tcPr>
            <w:tcW w:w="4395" w:type="dxa"/>
          </w:tcPr>
          <w:p w14:paraId="5C00A375" w14:textId="77777777" w:rsidR="008B4D51" w:rsidRPr="007B4D9A" w:rsidRDefault="008B4D51" w:rsidP="00033540">
            <w:pPr>
              <w:rPr>
                <w:sz w:val="18"/>
                <w:szCs w:val="18"/>
                <w:lang w:val="en-GB"/>
              </w:rPr>
            </w:pPr>
            <w:r w:rsidRPr="007B4D9A">
              <w:rPr>
                <w:sz w:val="18"/>
                <w:szCs w:val="18"/>
                <w:lang w:val="en-GB"/>
              </w:rPr>
              <w:t>This systemic risk is addressed through the implementation of human rights based approaches (SESA) in the development of eMobility policies, regulations, and incentives (throughout Components 1 and 3). Guidance is provided in the ESMF.</w:t>
            </w:r>
          </w:p>
          <w:p w14:paraId="1F8BA9D4" w14:textId="77777777" w:rsidR="008B4D51" w:rsidRPr="007B4D9A" w:rsidRDefault="008B4D51" w:rsidP="00033540">
            <w:pPr>
              <w:rPr>
                <w:sz w:val="18"/>
                <w:szCs w:val="18"/>
                <w:lang w:val="en-GB"/>
              </w:rPr>
            </w:pPr>
            <w:r w:rsidRPr="007B4D9A">
              <w:rPr>
                <w:sz w:val="18"/>
                <w:szCs w:val="18"/>
                <w:lang w:val="en-GB"/>
              </w:rPr>
              <w:t>It is further acknowledged that the proposed eMobility pilot at the University of the West Indies (UWI) implies a bias to a (somewhat privileged) customer group. However, the pilot allows the PMU to leverage UWI’s academic and engineering resources to enhance the programme – to address this bias and to benefit a wide-cross section of beneficiaries nationally. In the context of COVID-19, the Project design has stepped back from large bus deployment and instead, seeks to strengthen in-country capacities for mobility planning to build a more climate-resilient and equitable transport sector in Jamaica.</w:t>
            </w:r>
          </w:p>
        </w:tc>
      </w:tr>
      <w:tr w:rsidR="008B4D51" w:rsidRPr="007B4D9A" w14:paraId="79916CCD" w14:textId="77777777" w:rsidTr="00033540">
        <w:tc>
          <w:tcPr>
            <w:tcW w:w="3510" w:type="dxa"/>
            <w:vAlign w:val="center"/>
          </w:tcPr>
          <w:p w14:paraId="0FD0EAEB" w14:textId="77777777" w:rsidR="008B4D51" w:rsidRPr="007B4D9A" w:rsidRDefault="008B4D51" w:rsidP="00033540">
            <w:pPr>
              <w:rPr>
                <w:sz w:val="18"/>
                <w:szCs w:val="18"/>
                <w:lang w:val="en-GB"/>
              </w:rPr>
            </w:pPr>
            <w:r w:rsidRPr="007B4D9A">
              <w:rPr>
                <w:sz w:val="18"/>
                <w:szCs w:val="18"/>
                <w:lang w:val="en-GB"/>
              </w:rPr>
              <w:t xml:space="preserve">(Principle 1 q4) </w:t>
            </w:r>
          </w:p>
          <w:p w14:paraId="5CD0E6ED" w14:textId="77777777" w:rsidR="008B4D51" w:rsidRPr="007B4D9A" w:rsidRDefault="008B4D51" w:rsidP="00033540">
            <w:pPr>
              <w:rPr>
                <w:sz w:val="18"/>
                <w:szCs w:val="18"/>
                <w:lang w:val="en-GB"/>
              </w:rPr>
            </w:pPr>
            <w:r w:rsidRPr="007B4D9A">
              <w:rPr>
                <w:sz w:val="18"/>
                <w:szCs w:val="18"/>
                <w:lang w:val="en-GB"/>
              </w:rPr>
              <w:t>(Principle 6 – q2)</w:t>
            </w:r>
          </w:p>
          <w:p w14:paraId="5537FCB8" w14:textId="77777777" w:rsidR="008B4D51" w:rsidRPr="007B4D9A" w:rsidRDefault="008B4D51" w:rsidP="00033540">
            <w:pPr>
              <w:rPr>
                <w:sz w:val="18"/>
                <w:szCs w:val="18"/>
                <w:lang w:val="en-GB"/>
              </w:rPr>
            </w:pPr>
          </w:p>
          <w:p w14:paraId="5FE70AE4" w14:textId="77777777" w:rsidR="008B4D51" w:rsidRPr="007B4D9A" w:rsidRDefault="008B4D51" w:rsidP="00033540">
            <w:pPr>
              <w:rPr>
                <w:sz w:val="18"/>
                <w:szCs w:val="18"/>
                <w:lang w:val="en-GB"/>
              </w:rPr>
            </w:pPr>
            <w:r w:rsidRPr="007B4D9A">
              <w:rPr>
                <w:sz w:val="18"/>
                <w:szCs w:val="18"/>
                <w:u w:val="single"/>
                <w:lang w:val="en-GB"/>
              </w:rPr>
              <w:t>Risk 2:</w:t>
            </w:r>
            <w:r w:rsidRPr="007B4D9A">
              <w:rPr>
                <w:sz w:val="18"/>
                <w:szCs w:val="18"/>
                <w:lang w:val="en-GB"/>
              </w:rPr>
              <w:t xml:space="preserve"> The lack of formal organisations representing end-users in the KMTR may potentially exclude affected stakeholders, in particular marginalized groups, from fully participating in decisions concerning the design and scope of project activities.</w:t>
            </w:r>
          </w:p>
        </w:tc>
        <w:tc>
          <w:tcPr>
            <w:tcW w:w="1080" w:type="dxa"/>
            <w:shd w:val="clear" w:color="auto" w:fill="FFCC66"/>
            <w:vAlign w:val="center"/>
          </w:tcPr>
          <w:p w14:paraId="3D99A3D2" w14:textId="77777777" w:rsidR="008B4D51" w:rsidRPr="007B4D9A" w:rsidRDefault="008B4D51" w:rsidP="00033540">
            <w:pPr>
              <w:jc w:val="center"/>
              <w:rPr>
                <w:sz w:val="18"/>
                <w:szCs w:val="18"/>
                <w:lang w:val="en-GB"/>
              </w:rPr>
            </w:pPr>
            <w:r w:rsidRPr="007B4D9A">
              <w:rPr>
                <w:sz w:val="18"/>
                <w:szCs w:val="18"/>
                <w:lang w:val="en-GB"/>
              </w:rPr>
              <w:lastRenderedPageBreak/>
              <w:t>I = 2</w:t>
            </w:r>
          </w:p>
          <w:p w14:paraId="4A2E84B5" w14:textId="77777777" w:rsidR="008B4D51" w:rsidRPr="007B4D9A" w:rsidRDefault="008B4D51" w:rsidP="00033540">
            <w:pPr>
              <w:jc w:val="center"/>
              <w:rPr>
                <w:sz w:val="18"/>
                <w:szCs w:val="18"/>
                <w:lang w:val="en-GB"/>
              </w:rPr>
            </w:pPr>
            <w:r w:rsidRPr="007B4D9A">
              <w:rPr>
                <w:sz w:val="18"/>
                <w:szCs w:val="18"/>
                <w:lang w:val="en-GB"/>
              </w:rPr>
              <w:t>P = 3</w:t>
            </w:r>
          </w:p>
        </w:tc>
        <w:tc>
          <w:tcPr>
            <w:tcW w:w="1170" w:type="dxa"/>
            <w:shd w:val="clear" w:color="auto" w:fill="FFCC66"/>
            <w:vAlign w:val="center"/>
          </w:tcPr>
          <w:p w14:paraId="75A5F04A" w14:textId="77777777" w:rsidR="008B4D51" w:rsidRPr="007B4D9A" w:rsidRDefault="008B4D51" w:rsidP="00033540">
            <w:pPr>
              <w:jc w:val="center"/>
              <w:rPr>
                <w:sz w:val="18"/>
                <w:szCs w:val="18"/>
                <w:lang w:val="en-GB"/>
              </w:rPr>
            </w:pPr>
            <w:r w:rsidRPr="007B4D9A">
              <w:rPr>
                <w:sz w:val="18"/>
                <w:szCs w:val="18"/>
                <w:lang w:val="en-GB"/>
              </w:rPr>
              <w:t>Moderate</w:t>
            </w:r>
          </w:p>
        </w:tc>
        <w:tc>
          <w:tcPr>
            <w:tcW w:w="3879" w:type="dxa"/>
            <w:gridSpan w:val="2"/>
          </w:tcPr>
          <w:p w14:paraId="7A002D3B" w14:textId="77777777" w:rsidR="008B4D51" w:rsidRPr="007B4D9A" w:rsidRDefault="008B4D51" w:rsidP="00033540">
            <w:pPr>
              <w:rPr>
                <w:sz w:val="18"/>
                <w:szCs w:val="18"/>
                <w:lang w:val="en-GB"/>
              </w:rPr>
            </w:pPr>
            <w:r w:rsidRPr="007B4D9A">
              <w:rPr>
                <w:sz w:val="18"/>
                <w:szCs w:val="18"/>
                <w:lang w:val="en-GB"/>
              </w:rPr>
              <w:t xml:space="preserve">The lack of formal organisations representing end-users in the KMTR affected stakeholder </w:t>
            </w:r>
            <w:r w:rsidRPr="007B4D9A">
              <w:rPr>
                <w:sz w:val="18"/>
                <w:szCs w:val="18"/>
                <w:lang w:val="en-GB"/>
              </w:rPr>
              <w:lastRenderedPageBreak/>
              <w:t xml:space="preserve">engagement during the PPG. This situation may potentially lead to sub-optimal project design and can be an impediment for measuring social impact and benefits (ex-ante and ex-post).  An initial research related to the territories of the remaining indigenous people of Jamaica was undertaken. The Maroons are mainly located in the hinterland areas of Accompong Town, Moore Town, Charles Town and Scott's Hall – indicating no overlaps with UWI´s area which will be the focus of demonstrative activities (this excludes checklist questions and SES requirements related to IP land and territory and  Natural Resources). As an e-mobility project acting in urbanized sectors of Kingston Metropolitan Area and with demonstrative activities very focused in the UWI campus, no traditional knowledge or practices or cultural heritage, etc. will be impacted by on-the-ground project activities.  </w:t>
            </w:r>
          </w:p>
          <w:p w14:paraId="73D4356E" w14:textId="77777777" w:rsidR="008B4D51" w:rsidRPr="007B4D9A" w:rsidRDefault="008B4D51" w:rsidP="00033540">
            <w:pPr>
              <w:rPr>
                <w:sz w:val="18"/>
                <w:szCs w:val="18"/>
                <w:lang w:val="en-GB"/>
              </w:rPr>
            </w:pPr>
          </w:p>
        </w:tc>
        <w:tc>
          <w:tcPr>
            <w:tcW w:w="4395" w:type="dxa"/>
          </w:tcPr>
          <w:p w14:paraId="2F12A6B0" w14:textId="77777777" w:rsidR="008B4D51" w:rsidRPr="007B4D9A" w:rsidRDefault="008B4D51" w:rsidP="00033540">
            <w:pPr>
              <w:rPr>
                <w:rFonts w:cstheme="majorBidi"/>
                <w:sz w:val="18"/>
                <w:szCs w:val="18"/>
                <w:lang w:val="en-GB"/>
              </w:rPr>
            </w:pPr>
            <w:r w:rsidRPr="007B4D9A">
              <w:rPr>
                <w:rFonts w:cstheme="majorHAnsi"/>
                <w:sz w:val="18"/>
                <w:szCs w:val="18"/>
                <w:lang w:val="en-GB"/>
              </w:rPr>
              <w:lastRenderedPageBreak/>
              <w:t xml:space="preserve">Inclusiveness and access to affordable and adequate public services including transportation is already </w:t>
            </w:r>
            <w:r w:rsidRPr="007B4D9A">
              <w:rPr>
                <w:rFonts w:cstheme="majorHAnsi"/>
                <w:sz w:val="18"/>
                <w:szCs w:val="18"/>
                <w:lang w:val="en-GB"/>
              </w:rPr>
              <w:lastRenderedPageBreak/>
              <w:t xml:space="preserve">foreseen under Jamaica’s Vision 2030 – National Development Plan.  With a view on monitoring the policy development process, the Project will apply a Strategic Environmental and Social Assessment (SESA) to address related risks and concerns.  As a practical measure, the Project will advocate for the establishment of consultative committees to bring together key stakeholders for the KMTR mobility agenda as outlined in the ESMF. This will provide an opportunity for identification and consolidation of end-user/commuter representatives, to be included in the Stakeholder Engagement Plan (to be updated when needed). </w:t>
            </w:r>
            <w:r w:rsidRPr="007B4D9A">
              <w:rPr>
                <w:rFonts w:cstheme="majorBidi"/>
                <w:sz w:val="18"/>
                <w:szCs w:val="18"/>
                <w:lang w:val="en-GB"/>
              </w:rPr>
              <w:t>In addition, eMobility campaigns will be promoted among a broader public to foster high participation among youth.</w:t>
            </w:r>
            <w:r w:rsidRPr="007B4D9A">
              <w:rPr>
                <w:sz w:val="18"/>
                <w:szCs w:val="18"/>
                <w:lang w:val="en-GB"/>
              </w:rPr>
              <w:t xml:space="preserve"> The matter of indigenous people will be addressed with SESA for upstream policy and also including the Center of Reparation Research of UWI in the comprehensive stakeholder engagement plan.</w:t>
            </w:r>
            <w:r w:rsidRPr="007B4D9A">
              <w:t xml:space="preserve"> </w:t>
            </w:r>
            <w:r w:rsidRPr="007B4D9A">
              <w:rPr>
                <w:sz w:val="18"/>
                <w:szCs w:val="18"/>
              </w:rPr>
              <w:t xml:space="preserve">The </w:t>
            </w:r>
            <w:r w:rsidRPr="007B4D9A">
              <w:rPr>
                <w:sz w:val="18"/>
                <w:szCs w:val="18"/>
                <w:lang w:val="en-GB"/>
              </w:rPr>
              <w:t xml:space="preserve">IPP and FPIC are not required for the demo sites but that will be re-confirmed during the planned assessments; and the SESA will include FPIC as determined appropriate and necessary for SES compliance in the course of that assessment.  </w:t>
            </w:r>
          </w:p>
        </w:tc>
      </w:tr>
      <w:tr w:rsidR="008B4D51" w:rsidRPr="007B4D9A" w14:paraId="10D3D252" w14:textId="77777777" w:rsidTr="00033540">
        <w:tc>
          <w:tcPr>
            <w:tcW w:w="3510" w:type="dxa"/>
            <w:vAlign w:val="center"/>
          </w:tcPr>
          <w:p w14:paraId="5B07DD85" w14:textId="77777777" w:rsidR="008B4D51" w:rsidRPr="007B4D9A" w:rsidRDefault="008B4D51" w:rsidP="00033540">
            <w:pPr>
              <w:rPr>
                <w:sz w:val="18"/>
                <w:szCs w:val="18"/>
                <w:lang w:val="en-GB"/>
              </w:rPr>
            </w:pPr>
            <w:r w:rsidRPr="007B4D9A">
              <w:rPr>
                <w:sz w:val="18"/>
                <w:szCs w:val="18"/>
                <w:lang w:val="en-GB"/>
              </w:rPr>
              <w:lastRenderedPageBreak/>
              <w:t xml:space="preserve">(Principle 2 q3) </w:t>
            </w:r>
          </w:p>
          <w:p w14:paraId="57CA2AA1" w14:textId="77777777" w:rsidR="008B4D51" w:rsidRPr="007B4D9A" w:rsidRDefault="008B4D51" w:rsidP="00033540">
            <w:pPr>
              <w:rPr>
                <w:sz w:val="18"/>
                <w:szCs w:val="18"/>
                <w:lang w:val="en-GB"/>
              </w:rPr>
            </w:pPr>
          </w:p>
          <w:p w14:paraId="01D2513D" w14:textId="77777777" w:rsidR="008B4D51" w:rsidRPr="007B4D9A" w:rsidRDefault="008B4D51" w:rsidP="00033540">
            <w:pPr>
              <w:rPr>
                <w:sz w:val="18"/>
                <w:szCs w:val="18"/>
                <w:lang w:val="en-GB"/>
              </w:rPr>
            </w:pPr>
            <w:r w:rsidRPr="007B4D9A">
              <w:rPr>
                <w:sz w:val="18"/>
                <w:szCs w:val="18"/>
                <w:u w:val="single"/>
                <w:lang w:val="en-GB"/>
              </w:rPr>
              <w:t>Risk 3:</w:t>
            </w:r>
            <w:r w:rsidRPr="007B4D9A">
              <w:rPr>
                <w:sz w:val="18"/>
                <w:szCs w:val="18"/>
                <w:lang w:val="en-GB"/>
              </w:rPr>
              <w:t xml:space="preserve"> Potential reproduction of discrimination of women regarding participation in design and implementation or access to opportunities and benefits.</w:t>
            </w:r>
          </w:p>
        </w:tc>
        <w:tc>
          <w:tcPr>
            <w:tcW w:w="1080" w:type="dxa"/>
            <w:shd w:val="clear" w:color="auto" w:fill="FFCC66"/>
            <w:vAlign w:val="center"/>
          </w:tcPr>
          <w:p w14:paraId="7C83301A" w14:textId="77777777" w:rsidR="008B4D51" w:rsidRPr="007B4D9A" w:rsidRDefault="008B4D51" w:rsidP="00033540">
            <w:pPr>
              <w:jc w:val="center"/>
              <w:rPr>
                <w:sz w:val="18"/>
                <w:szCs w:val="18"/>
                <w:lang w:val="en-GB"/>
              </w:rPr>
            </w:pPr>
            <w:r w:rsidRPr="007B4D9A">
              <w:rPr>
                <w:sz w:val="18"/>
                <w:szCs w:val="18"/>
                <w:lang w:val="en-GB"/>
              </w:rPr>
              <w:t>I = 3</w:t>
            </w:r>
          </w:p>
          <w:p w14:paraId="4FD95653" w14:textId="77777777" w:rsidR="008B4D51" w:rsidRPr="007B4D9A" w:rsidRDefault="008B4D51" w:rsidP="00033540">
            <w:pPr>
              <w:jc w:val="center"/>
              <w:rPr>
                <w:sz w:val="18"/>
                <w:szCs w:val="18"/>
                <w:lang w:val="en-GB"/>
              </w:rPr>
            </w:pPr>
            <w:r w:rsidRPr="007B4D9A">
              <w:rPr>
                <w:sz w:val="18"/>
                <w:szCs w:val="18"/>
                <w:lang w:val="en-GB"/>
              </w:rPr>
              <w:t>P = 3</w:t>
            </w:r>
          </w:p>
        </w:tc>
        <w:tc>
          <w:tcPr>
            <w:tcW w:w="1170" w:type="dxa"/>
            <w:shd w:val="clear" w:color="auto" w:fill="FFCC66"/>
            <w:vAlign w:val="center"/>
          </w:tcPr>
          <w:p w14:paraId="5FD188E4" w14:textId="77777777" w:rsidR="008B4D51" w:rsidRPr="007B4D9A" w:rsidRDefault="008B4D51" w:rsidP="00033540">
            <w:pPr>
              <w:jc w:val="center"/>
              <w:rPr>
                <w:sz w:val="18"/>
                <w:szCs w:val="18"/>
                <w:lang w:val="en-GB"/>
              </w:rPr>
            </w:pPr>
            <w:r w:rsidRPr="007B4D9A">
              <w:rPr>
                <w:sz w:val="18"/>
                <w:szCs w:val="18"/>
                <w:lang w:val="en-GB"/>
              </w:rPr>
              <w:t>Moderate</w:t>
            </w:r>
          </w:p>
        </w:tc>
        <w:tc>
          <w:tcPr>
            <w:tcW w:w="3879" w:type="dxa"/>
            <w:gridSpan w:val="2"/>
          </w:tcPr>
          <w:p w14:paraId="047D6B66" w14:textId="77777777" w:rsidR="008B4D51" w:rsidRPr="007B4D9A" w:rsidRDefault="008B4D51" w:rsidP="00033540">
            <w:pPr>
              <w:rPr>
                <w:sz w:val="18"/>
                <w:szCs w:val="18"/>
                <w:lang w:val="en-GB"/>
              </w:rPr>
            </w:pPr>
            <w:r w:rsidRPr="007B4D9A">
              <w:rPr>
                <w:sz w:val="18"/>
                <w:szCs w:val="18"/>
                <w:lang w:val="en-GB"/>
              </w:rPr>
              <w:t xml:space="preserve">Globally, women tend to be more dependent on external systems and public resources to meet their transport needs than men, e.g. women are typically a majority among public bus riders. Data on gender and transport in Jamaica are lacking however impeding a precise characterisation of the local context. </w:t>
            </w:r>
          </w:p>
          <w:p w14:paraId="5A8DCFFD" w14:textId="77777777" w:rsidR="008B4D51" w:rsidRPr="007B4D9A" w:rsidRDefault="008B4D51" w:rsidP="00033540">
            <w:pPr>
              <w:rPr>
                <w:sz w:val="18"/>
                <w:szCs w:val="18"/>
                <w:lang w:val="en-GB"/>
              </w:rPr>
            </w:pPr>
            <w:r w:rsidRPr="007B4D9A">
              <w:rPr>
                <w:sz w:val="18"/>
                <w:szCs w:val="18"/>
                <w:lang w:val="en-GB"/>
              </w:rPr>
              <w:t>The PPG could not identify a formal organisation to represent women in the Project. This situation may lead to sub-optimal project design impeding women to take full benefit. It is also an impediment for measuring social impact and benefits (ex-ante and ex-post).</w:t>
            </w:r>
          </w:p>
          <w:p w14:paraId="0D7115FF" w14:textId="77777777" w:rsidR="008B4D51" w:rsidRPr="007B4D9A" w:rsidRDefault="008B4D51" w:rsidP="00033540">
            <w:pPr>
              <w:rPr>
                <w:sz w:val="18"/>
                <w:szCs w:val="18"/>
                <w:lang w:val="en-GB"/>
              </w:rPr>
            </w:pPr>
          </w:p>
          <w:p w14:paraId="46659F7E" w14:textId="77777777" w:rsidR="008B4D51" w:rsidRPr="007B4D9A" w:rsidRDefault="008B4D51" w:rsidP="00033540">
            <w:pPr>
              <w:rPr>
                <w:sz w:val="18"/>
                <w:szCs w:val="18"/>
                <w:lang w:val="en-GB"/>
              </w:rPr>
            </w:pPr>
            <w:r w:rsidRPr="007B4D9A">
              <w:rPr>
                <w:sz w:val="18"/>
                <w:szCs w:val="18"/>
                <w:lang w:val="en-GB"/>
              </w:rPr>
              <w:t xml:space="preserve">The Ministry of Transport and Mining with the support of the UNDP is in the process of revising the existing Transportation policy and this endeavour (the EnGENDER project) has an explicit </w:t>
            </w:r>
            <w:r w:rsidRPr="007B4D9A">
              <w:rPr>
                <w:sz w:val="18"/>
                <w:szCs w:val="18"/>
                <w:lang w:val="en-GB"/>
              </w:rPr>
              <w:lastRenderedPageBreak/>
              <w:t>focus on creating gender-responsive strategies to address gender-related inequities.</w:t>
            </w:r>
          </w:p>
        </w:tc>
        <w:tc>
          <w:tcPr>
            <w:tcW w:w="4395" w:type="dxa"/>
          </w:tcPr>
          <w:p w14:paraId="43A48608" w14:textId="77777777" w:rsidR="008B4D51" w:rsidRPr="007B4D9A" w:rsidRDefault="008B4D51" w:rsidP="00033540">
            <w:pPr>
              <w:rPr>
                <w:sz w:val="18"/>
                <w:szCs w:val="18"/>
                <w:lang w:val="en-GB"/>
              </w:rPr>
            </w:pPr>
            <w:r w:rsidRPr="007B4D9A">
              <w:rPr>
                <w:sz w:val="18"/>
                <w:szCs w:val="18"/>
                <w:lang w:val="en-GB"/>
              </w:rPr>
              <w:lastRenderedPageBreak/>
              <w:t xml:space="preserve">Gender-related considerations have been incorporated in relevant Project outputs (1.1.4, 2.1.1, 2.1.2, 4.1.1). Safeguard measures have been included in the Gender Action Plan (budget US$34,000).  One cross-cutting barrier is the lack of comprehensive, gender-segregated mobility data in Jamaica. </w:t>
            </w:r>
          </w:p>
          <w:p w14:paraId="19B6B1E8" w14:textId="77777777" w:rsidR="008B4D51" w:rsidRPr="007B4D9A" w:rsidRDefault="008B4D51" w:rsidP="00033540">
            <w:pPr>
              <w:rPr>
                <w:sz w:val="18"/>
                <w:szCs w:val="18"/>
                <w:lang w:val="en-GB"/>
              </w:rPr>
            </w:pPr>
            <w:r w:rsidRPr="007B4D9A">
              <w:rPr>
                <w:sz w:val="18"/>
                <w:szCs w:val="18"/>
                <w:lang w:val="en-GB"/>
              </w:rPr>
              <w:t xml:space="preserve">This barrier is addressed in the Project design (surveys and data clearinghouse, output 1.1.5). However, the project’s continued engagement with relevant stakeholders such as women’s’ groups remains a concern and specific methodologies may need to be developed to address this gap. The Project will tap into academic resources in Jamaica and engage with public entities including the Bureau of Gender Affairs. Other key stakeholders which may help to close the data gap are MTM and JUTC. As part of oversight (Component 5), UNDP will closely monitor the project to ensure that gender is mainstreamed into key activities including the recruitment of project staff, the deployment of counterpart staff, and the provision of access to capacity building activities. </w:t>
            </w:r>
          </w:p>
        </w:tc>
      </w:tr>
      <w:tr w:rsidR="008B4D51" w:rsidRPr="007B4D9A" w14:paraId="77FFF4CF" w14:textId="77777777" w:rsidTr="00033540">
        <w:tc>
          <w:tcPr>
            <w:tcW w:w="3510" w:type="dxa"/>
            <w:vAlign w:val="center"/>
          </w:tcPr>
          <w:p w14:paraId="293860BE" w14:textId="77777777" w:rsidR="008B4D51" w:rsidRPr="007B4D9A" w:rsidRDefault="008B4D51" w:rsidP="00033540">
            <w:pPr>
              <w:rPr>
                <w:sz w:val="18"/>
                <w:szCs w:val="18"/>
                <w:lang w:val="en-GB"/>
              </w:rPr>
            </w:pPr>
            <w:r w:rsidRPr="007B4D9A">
              <w:rPr>
                <w:sz w:val="18"/>
                <w:szCs w:val="18"/>
                <w:lang w:val="en-GB"/>
              </w:rPr>
              <w:t>(Standard 2 q2; Standard 3 q5)</w:t>
            </w:r>
          </w:p>
          <w:p w14:paraId="72E42167" w14:textId="77777777" w:rsidR="008B4D51" w:rsidRPr="007B4D9A" w:rsidRDefault="008B4D51" w:rsidP="00033540">
            <w:pPr>
              <w:rPr>
                <w:sz w:val="18"/>
                <w:szCs w:val="18"/>
                <w:u w:val="single"/>
                <w:lang w:val="en-GB"/>
              </w:rPr>
            </w:pPr>
          </w:p>
          <w:p w14:paraId="34E25817" w14:textId="77777777" w:rsidR="008B4D51" w:rsidRPr="007B4D9A" w:rsidRDefault="008B4D51" w:rsidP="00033540">
            <w:pPr>
              <w:rPr>
                <w:sz w:val="18"/>
                <w:szCs w:val="18"/>
                <w:lang w:val="en-GB"/>
              </w:rPr>
            </w:pPr>
            <w:r w:rsidRPr="007B4D9A">
              <w:rPr>
                <w:sz w:val="18"/>
                <w:szCs w:val="18"/>
                <w:u w:val="single"/>
                <w:lang w:val="en-GB"/>
              </w:rPr>
              <w:t>Risk 4:</w:t>
            </w:r>
            <w:r w:rsidRPr="007B4D9A">
              <w:rPr>
                <w:sz w:val="18"/>
                <w:szCs w:val="18"/>
                <w:lang w:val="en-GB"/>
              </w:rPr>
              <w:t xml:space="preserve"> The physical assets, operations, and expected results of the demonstration pilot may be affected by the impacts of extreme weather events and climate change effects.</w:t>
            </w:r>
          </w:p>
        </w:tc>
        <w:tc>
          <w:tcPr>
            <w:tcW w:w="1080" w:type="dxa"/>
            <w:shd w:val="clear" w:color="auto" w:fill="FFCC66"/>
            <w:vAlign w:val="center"/>
          </w:tcPr>
          <w:p w14:paraId="6A5A44F1" w14:textId="77777777" w:rsidR="008B4D51" w:rsidRPr="007B4D9A" w:rsidRDefault="008B4D51" w:rsidP="00033540">
            <w:pPr>
              <w:jc w:val="center"/>
              <w:rPr>
                <w:sz w:val="18"/>
                <w:szCs w:val="18"/>
                <w:lang w:val="en-GB"/>
              </w:rPr>
            </w:pPr>
            <w:r w:rsidRPr="007B4D9A">
              <w:rPr>
                <w:sz w:val="18"/>
                <w:szCs w:val="18"/>
                <w:lang w:val="en-GB"/>
              </w:rPr>
              <w:t>I = 2</w:t>
            </w:r>
          </w:p>
          <w:p w14:paraId="2413C28B" w14:textId="77777777" w:rsidR="008B4D51" w:rsidRPr="007B4D9A" w:rsidRDefault="008B4D51" w:rsidP="00033540">
            <w:pPr>
              <w:jc w:val="center"/>
              <w:rPr>
                <w:sz w:val="18"/>
                <w:szCs w:val="18"/>
                <w:lang w:val="en-GB"/>
              </w:rPr>
            </w:pPr>
            <w:r w:rsidRPr="007B4D9A">
              <w:rPr>
                <w:sz w:val="18"/>
                <w:szCs w:val="18"/>
                <w:lang w:val="en-GB"/>
              </w:rPr>
              <w:t>P = 3</w:t>
            </w:r>
          </w:p>
        </w:tc>
        <w:tc>
          <w:tcPr>
            <w:tcW w:w="1170" w:type="dxa"/>
            <w:shd w:val="clear" w:color="auto" w:fill="FFCC66"/>
            <w:vAlign w:val="center"/>
          </w:tcPr>
          <w:p w14:paraId="251B250A" w14:textId="77777777" w:rsidR="008B4D51" w:rsidRPr="007B4D9A" w:rsidRDefault="008B4D51" w:rsidP="00033540">
            <w:pPr>
              <w:jc w:val="center"/>
              <w:rPr>
                <w:sz w:val="18"/>
                <w:szCs w:val="18"/>
                <w:lang w:val="en-GB"/>
              </w:rPr>
            </w:pPr>
            <w:r w:rsidRPr="007B4D9A">
              <w:rPr>
                <w:sz w:val="18"/>
                <w:szCs w:val="18"/>
                <w:lang w:val="en-GB"/>
              </w:rPr>
              <w:t>Moderate</w:t>
            </w:r>
          </w:p>
        </w:tc>
        <w:tc>
          <w:tcPr>
            <w:tcW w:w="3879" w:type="dxa"/>
            <w:gridSpan w:val="2"/>
          </w:tcPr>
          <w:p w14:paraId="1D68C29B" w14:textId="77777777" w:rsidR="008B4D51" w:rsidRPr="007B4D9A" w:rsidRDefault="008B4D51" w:rsidP="00033540">
            <w:pPr>
              <w:rPr>
                <w:sz w:val="18"/>
                <w:szCs w:val="18"/>
                <w:lang w:val="en-GB"/>
              </w:rPr>
            </w:pPr>
            <w:r w:rsidRPr="007B4D9A">
              <w:rPr>
                <w:sz w:val="18"/>
                <w:szCs w:val="18"/>
                <w:lang w:val="en-GB"/>
              </w:rPr>
              <w:t>Transport systems and infrastructure in Jamaica are exposed to the effects of extreme weather events, which will be exacerbated by climate change. The vulnerability of the sector has been assessed (2018) and priority issues and recommendations communicated to GOJ.</w:t>
            </w:r>
            <w:r w:rsidRPr="007B4D9A">
              <w:rPr>
                <w:rStyle w:val="Refdenotaalpie"/>
              </w:rPr>
              <w:footnoteReference w:id="90"/>
            </w:r>
            <w:r w:rsidRPr="007B4D9A">
              <w:rPr>
                <w:sz w:val="18"/>
                <w:szCs w:val="18"/>
                <w:lang w:val="en-GB"/>
              </w:rPr>
              <w:t xml:space="preserve"> In this context, new eMobility systems deployed in Jamaica will have a similar exposure.</w:t>
            </w:r>
          </w:p>
        </w:tc>
        <w:tc>
          <w:tcPr>
            <w:tcW w:w="4395" w:type="dxa"/>
          </w:tcPr>
          <w:p w14:paraId="56FE8335" w14:textId="77777777" w:rsidR="008B4D51" w:rsidRPr="007B4D9A" w:rsidRDefault="008B4D51" w:rsidP="00033540">
            <w:pPr>
              <w:rPr>
                <w:sz w:val="18"/>
                <w:szCs w:val="18"/>
                <w:lang w:val="en-GB"/>
              </w:rPr>
            </w:pPr>
            <w:r w:rsidRPr="007B4D9A">
              <w:rPr>
                <w:sz w:val="18"/>
                <w:szCs w:val="18"/>
                <w:lang w:val="en-GB"/>
              </w:rPr>
              <w:t xml:space="preserve">Given the limited scope of the demonstration pilot, this risk concerns a small number of vehicles and infrastructure that might get damaged or lost. </w:t>
            </w:r>
          </w:p>
          <w:p w14:paraId="7CFC6C5B" w14:textId="77777777" w:rsidR="008B4D51" w:rsidRPr="007B4D9A" w:rsidRDefault="008B4D51" w:rsidP="00033540">
            <w:pPr>
              <w:rPr>
                <w:sz w:val="18"/>
                <w:szCs w:val="18"/>
                <w:lang w:val="en-GB"/>
              </w:rPr>
            </w:pPr>
          </w:p>
          <w:p w14:paraId="7AD5D2AB" w14:textId="77777777" w:rsidR="008B4D51" w:rsidRPr="007B4D9A" w:rsidRDefault="008B4D51" w:rsidP="00033540">
            <w:pPr>
              <w:rPr>
                <w:sz w:val="18"/>
                <w:szCs w:val="18"/>
                <w:lang w:val="en-GB"/>
              </w:rPr>
            </w:pPr>
            <w:r w:rsidRPr="007B4D9A">
              <w:rPr>
                <w:sz w:val="18"/>
                <w:szCs w:val="18"/>
                <w:lang w:val="en-GB"/>
              </w:rPr>
              <w:t xml:space="preserve">As part of the ESMP, all technical designs shall meet acceptable (international) standards. The infrastructure activities will demand technical studies to assess risk reduction measures for extreme weather events.  Compliance with national building code and best practices will be required from subcontractors. Importantly, the Project seeks to generate best practices for future market development. </w:t>
            </w:r>
          </w:p>
        </w:tc>
      </w:tr>
      <w:tr w:rsidR="008B4D51" w:rsidRPr="007B4D9A" w14:paraId="24DF862E" w14:textId="77777777" w:rsidTr="00033540">
        <w:tc>
          <w:tcPr>
            <w:tcW w:w="3510" w:type="dxa"/>
            <w:vAlign w:val="center"/>
          </w:tcPr>
          <w:p w14:paraId="315FB1CB" w14:textId="77777777" w:rsidR="008B4D51" w:rsidRPr="007B4D9A" w:rsidRDefault="008B4D51" w:rsidP="00033540">
            <w:pPr>
              <w:rPr>
                <w:sz w:val="18"/>
                <w:szCs w:val="18"/>
                <w:lang w:val="en-GB"/>
              </w:rPr>
            </w:pPr>
            <w:r w:rsidRPr="007B4D9A">
              <w:rPr>
                <w:sz w:val="18"/>
                <w:szCs w:val="18"/>
                <w:lang w:val="en-GB"/>
              </w:rPr>
              <w:t xml:space="preserve">(Standard 2 q3) </w:t>
            </w:r>
          </w:p>
          <w:p w14:paraId="3F3497AE" w14:textId="77777777" w:rsidR="008B4D51" w:rsidRPr="007B4D9A" w:rsidRDefault="008B4D51" w:rsidP="00033540">
            <w:pPr>
              <w:rPr>
                <w:sz w:val="18"/>
                <w:szCs w:val="18"/>
                <w:lang w:val="en-GB"/>
              </w:rPr>
            </w:pPr>
          </w:p>
          <w:p w14:paraId="5FABCD5E" w14:textId="77777777" w:rsidR="008B4D51" w:rsidRPr="007B4D9A" w:rsidRDefault="008B4D51" w:rsidP="00033540">
            <w:pPr>
              <w:rPr>
                <w:sz w:val="18"/>
                <w:szCs w:val="18"/>
                <w:u w:val="single"/>
                <w:lang w:val="en-GB"/>
              </w:rPr>
            </w:pPr>
            <w:r w:rsidRPr="007B4D9A">
              <w:rPr>
                <w:sz w:val="18"/>
                <w:szCs w:val="18"/>
                <w:u w:val="single"/>
                <w:lang w:val="en-GB"/>
              </w:rPr>
              <w:t>Risk 5:</w:t>
            </w:r>
            <w:r w:rsidRPr="007B4D9A">
              <w:rPr>
                <w:sz w:val="18"/>
                <w:szCs w:val="18"/>
                <w:lang w:val="en-GB"/>
              </w:rPr>
              <w:t xml:space="preserve"> The Project may directly or indirectly increase national social, environmental and economic vulnerability to climate change if investment in RE electricity generation would not materialise as anticipated (also known as maladaptive practices)</w:t>
            </w:r>
          </w:p>
        </w:tc>
        <w:tc>
          <w:tcPr>
            <w:tcW w:w="1080" w:type="dxa"/>
            <w:shd w:val="clear" w:color="auto" w:fill="FFCC66"/>
            <w:vAlign w:val="center"/>
          </w:tcPr>
          <w:p w14:paraId="5CF28336" w14:textId="77777777" w:rsidR="008B4D51" w:rsidRPr="007B4D9A" w:rsidRDefault="008B4D51" w:rsidP="00033540">
            <w:pPr>
              <w:jc w:val="center"/>
              <w:rPr>
                <w:sz w:val="18"/>
                <w:szCs w:val="18"/>
                <w:lang w:val="en-GB"/>
              </w:rPr>
            </w:pPr>
            <w:r w:rsidRPr="007B4D9A">
              <w:rPr>
                <w:sz w:val="18"/>
                <w:szCs w:val="18"/>
                <w:lang w:val="en-GB"/>
              </w:rPr>
              <w:t>I = 4</w:t>
            </w:r>
          </w:p>
          <w:p w14:paraId="5EA09651" w14:textId="77777777" w:rsidR="008B4D51" w:rsidRPr="007B4D9A" w:rsidRDefault="008B4D51" w:rsidP="00033540">
            <w:pPr>
              <w:jc w:val="center"/>
              <w:rPr>
                <w:sz w:val="18"/>
                <w:szCs w:val="18"/>
                <w:lang w:val="en-GB"/>
              </w:rPr>
            </w:pPr>
            <w:r w:rsidRPr="007B4D9A">
              <w:rPr>
                <w:sz w:val="18"/>
                <w:szCs w:val="18"/>
                <w:lang w:val="en-GB"/>
              </w:rPr>
              <w:t>P = 1</w:t>
            </w:r>
          </w:p>
        </w:tc>
        <w:tc>
          <w:tcPr>
            <w:tcW w:w="1170" w:type="dxa"/>
            <w:shd w:val="clear" w:color="auto" w:fill="FFCC66"/>
            <w:vAlign w:val="center"/>
          </w:tcPr>
          <w:p w14:paraId="51B38A40" w14:textId="77777777" w:rsidR="008B4D51" w:rsidRPr="007B4D9A" w:rsidRDefault="008B4D51" w:rsidP="00033540">
            <w:pPr>
              <w:jc w:val="center"/>
              <w:rPr>
                <w:sz w:val="18"/>
                <w:szCs w:val="18"/>
                <w:lang w:val="en-GB"/>
              </w:rPr>
            </w:pPr>
            <w:r w:rsidRPr="007B4D9A">
              <w:rPr>
                <w:sz w:val="18"/>
                <w:szCs w:val="18"/>
                <w:lang w:val="en-GB"/>
              </w:rPr>
              <w:t>Moderate</w:t>
            </w:r>
          </w:p>
        </w:tc>
        <w:tc>
          <w:tcPr>
            <w:tcW w:w="3879" w:type="dxa"/>
            <w:gridSpan w:val="2"/>
          </w:tcPr>
          <w:p w14:paraId="6FCB9782" w14:textId="77777777" w:rsidR="008B4D51" w:rsidRPr="007B4D9A" w:rsidRDefault="008B4D51" w:rsidP="00033540">
            <w:pPr>
              <w:rPr>
                <w:sz w:val="18"/>
                <w:szCs w:val="18"/>
                <w:lang w:val="en-GB"/>
              </w:rPr>
            </w:pPr>
            <w:r w:rsidRPr="007B4D9A">
              <w:rPr>
                <w:sz w:val="18"/>
                <w:szCs w:val="18"/>
                <w:lang w:val="en-GB"/>
              </w:rPr>
              <w:t xml:space="preserve">In principle electric vehicles are more efficient than internal combustion engine vehicles (from well to wheel), hence energy savings with associated GHG emission reductions can be expected for a constant transport service. </w:t>
            </w:r>
          </w:p>
          <w:p w14:paraId="70804365" w14:textId="77777777" w:rsidR="008B4D51" w:rsidRPr="007B4D9A" w:rsidRDefault="008B4D51" w:rsidP="00033540">
            <w:pPr>
              <w:rPr>
                <w:sz w:val="18"/>
                <w:szCs w:val="18"/>
                <w:lang w:val="en-GB"/>
              </w:rPr>
            </w:pPr>
          </w:p>
          <w:p w14:paraId="03A66C8F" w14:textId="77777777" w:rsidR="008B4D51" w:rsidRPr="007B4D9A" w:rsidRDefault="008B4D51" w:rsidP="00033540">
            <w:pPr>
              <w:rPr>
                <w:sz w:val="18"/>
                <w:szCs w:val="18"/>
                <w:lang w:val="en-GB"/>
              </w:rPr>
            </w:pPr>
            <w:r w:rsidRPr="007B4D9A">
              <w:rPr>
                <w:sz w:val="18"/>
                <w:szCs w:val="18"/>
                <w:lang w:val="en-GB"/>
              </w:rPr>
              <w:t xml:space="preserve">Yet, the full potential of eMobility to combat global GHG emissions is only achieved in combination with low-emission (renewable energy-based) electricity production. While Jamaica has progressed with the uptake of RE technology, there is a (systemic) risk that RE supply will lag behind EV market development, forcing the country to meet demand by conventional energy sources (fuel oil and progressively, natural gas) which would reduce or postpone investment in RE generation. This can be considered a case of maladaptation at the national level, as Jamaica would not exploit the full GHG emission reduction of eMobility (although it would fare better than the current baseline). Coherent energy and transport policy is paramount for a coordinated development of the eMobility market, and the electricity generation, transmission and distribution sector. An associated </w:t>
            </w:r>
            <w:r w:rsidRPr="007B4D9A">
              <w:rPr>
                <w:sz w:val="18"/>
                <w:szCs w:val="18"/>
                <w:lang w:val="en-GB"/>
              </w:rPr>
              <w:lastRenderedPageBreak/>
              <w:t>aspect of such integrated policy is climate resilience of the energy sector.</w:t>
            </w:r>
          </w:p>
        </w:tc>
        <w:tc>
          <w:tcPr>
            <w:tcW w:w="4395" w:type="dxa"/>
          </w:tcPr>
          <w:p w14:paraId="229F6EF6" w14:textId="77777777" w:rsidR="008B4D51" w:rsidRPr="007B4D9A" w:rsidRDefault="008B4D51" w:rsidP="00033540">
            <w:pPr>
              <w:rPr>
                <w:sz w:val="18"/>
                <w:szCs w:val="18"/>
                <w:lang w:val="en-GB"/>
              </w:rPr>
            </w:pPr>
            <w:r w:rsidRPr="007B4D9A">
              <w:rPr>
                <w:sz w:val="18"/>
                <w:szCs w:val="18"/>
                <w:lang w:val="en-GB"/>
              </w:rPr>
              <w:lastRenderedPageBreak/>
              <w:t xml:space="preserve">Current policies and electricity sector planning point to the direction of an increased share of RE sources, however the considered time scale is long. Notably, the sector’s recent Integrated Resource Planning (February 2020) does not yet anticipate on massive electricity demand from an eMobility sector. While energy policy is beyond direct control of the GEF Project, the lead Implementing Partner, having Climate Change and Environment under its mandate, will address this aspect in EMobility policy design to govern sector plans and policies (Component 1). The SESA will support the GOJ to structure this process. With a view on upscaling of eMobility technologies (post-project) the Project will develop toolkits and technical assistance for mainstreaming of climate resilience into forthcoming policy instruments, including the revised National Transport Policy, eMobility Policy, and relevant technical standards (Component 3). </w:t>
            </w:r>
          </w:p>
          <w:p w14:paraId="59709202" w14:textId="77777777" w:rsidR="008B4D51" w:rsidRPr="007B4D9A" w:rsidRDefault="008B4D51" w:rsidP="00033540">
            <w:pPr>
              <w:rPr>
                <w:sz w:val="18"/>
                <w:szCs w:val="18"/>
                <w:lang w:val="en-GB"/>
              </w:rPr>
            </w:pPr>
          </w:p>
          <w:p w14:paraId="4E9E2ADF" w14:textId="77777777" w:rsidR="008B4D51" w:rsidRPr="007B4D9A" w:rsidDel="002D1F4F" w:rsidRDefault="008B4D51" w:rsidP="00033540">
            <w:pPr>
              <w:rPr>
                <w:sz w:val="18"/>
                <w:szCs w:val="18"/>
                <w:lang w:val="en-GB"/>
              </w:rPr>
            </w:pPr>
            <w:r w:rsidRPr="007B4D9A">
              <w:rPr>
                <w:sz w:val="18"/>
                <w:szCs w:val="18"/>
                <w:lang w:val="en-GB"/>
              </w:rPr>
              <w:t>The pilot will assess the feasibility of charging stations using solar-PV, particularly for smaller EVs and e-scooters (Component 2) and demonstrate the potential of RE systems for mobility purposes. The increase in RE-capacity is monitored in the Results Framework (GEF Indicator #2).</w:t>
            </w:r>
          </w:p>
        </w:tc>
      </w:tr>
      <w:tr w:rsidR="008B4D51" w:rsidRPr="007B4D9A" w14:paraId="2ABA1B95" w14:textId="77777777" w:rsidTr="00033540">
        <w:tc>
          <w:tcPr>
            <w:tcW w:w="3510" w:type="dxa"/>
            <w:vAlign w:val="center"/>
          </w:tcPr>
          <w:p w14:paraId="2E2B4C08" w14:textId="77777777" w:rsidR="008B4D51" w:rsidRPr="007B4D9A" w:rsidRDefault="008B4D51" w:rsidP="00033540">
            <w:pPr>
              <w:rPr>
                <w:sz w:val="18"/>
                <w:szCs w:val="18"/>
                <w:lang w:val="en-GB"/>
              </w:rPr>
            </w:pPr>
            <w:r w:rsidRPr="007B4D9A">
              <w:rPr>
                <w:sz w:val="18"/>
                <w:szCs w:val="18"/>
                <w:lang w:val="en-GB"/>
              </w:rPr>
              <w:t>(Standard 3 q7)</w:t>
            </w:r>
          </w:p>
          <w:p w14:paraId="4E10A705" w14:textId="77777777" w:rsidR="008B4D51" w:rsidRPr="007B4D9A" w:rsidRDefault="008B4D51" w:rsidP="00033540">
            <w:pPr>
              <w:rPr>
                <w:sz w:val="18"/>
                <w:szCs w:val="18"/>
                <w:lang w:val="en-GB"/>
              </w:rPr>
            </w:pPr>
          </w:p>
          <w:p w14:paraId="6FE45C08" w14:textId="77777777" w:rsidR="008B4D51" w:rsidRPr="007B4D9A" w:rsidRDefault="008B4D51" w:rsidP="00033540">
            <w:pPr>
              <w:rPr>
                <w:sz w:val="18"/>
                <w:szCs w:val="18"/>
                <w:lang w:val="en-GB"/>
              </w:rPr>
            </w:pPr>
            <w:r w:rsidRPr="007B4D9A">
              <w:rPr>
                <w:sz w:val="18"/>
                <w:szCs w:val="18"/>
                <w:u w:val="single"/>
                <w:lang w:val="en-GB"/>
              </w:rPr>
              <w:t>Risk 6:</w:t>
            </w:r>
            <w:r w:rsidRPr="007B4D9A">
              <w:rPr>
                <w:sz w:val="18"/>
                <w:szCs w:val="18"/>
                <w:lang w:val="en-GB"/>
              </w:rPr>
              <w:t xml:space="preserve"> Potential risks and vulnerabilities related to occupational health and safety.</w:t>
            </w:r>
          </w:p>
        </w:tc>
        <w:tc>
          <w:tcPr>
            <w:tcW w:w="1080" w:type="dxa"/>
            <w:shd w:val="clear" w:color="auto" w:fill="FFCC66"/>
            <w:vAlign w:val="center"/>
          </w:tcPr>
          <w:p w14:paraId="26AB8A5B" w14:textId="77777777" w:rsidR="008B4D51" w:rsidRPr="007B4D9A" w:rsidRDefault="008B4D51" w:rsidP="00033540">
            <w:pPr>
              <w:jc w:val="center"/>
              <w:rPr>
                <w:sz w:val="18"/>
                <w:szCs w:val="18"/>
                <w:lang w:val="en-GB"/>
              </w:rPr>
            </w:pPr>
            <w:r w:rsidRPr="007B4D9A">
              <w:rPr>
                <w:sz w:val="18"/>
                <w:szCs w:val="18"/>
                <w:lang w:val="en-GB"/>
              </w:rPr>
              <w:t>I = 3</w:t>
            </w:r>
          </w:p>
          <w:p w14:paraId="1DE78AD2" w14:textId="77777777" w:rsidR="008B4D51" w:rsidRPr="007B4D9A" w:rsidRDefault="008B4D51" w:rsidP="00033540">
            <w:pPr>
              <w:jc w:val="center"/>
              <w:rPr>
                <w:sz w:val="18"/>
                <w:szCs w:val="18"/>
                <w:lang w:val="en-GB"/>
              </w:rPr>
            </w:pPr>
            <w:r w:rsidRPr="007B4D9A">
              <w:rPr>
                <w:sz w:val="18"/>
                <w:szCs w:val="18"/>
                <w:lang w:val="en-GB"/>
              </w:rPr>
              <w:t>P = 2</w:t>
            </w:r>
          </w:p>
        </w:tc>
        <w:tc>
          <w:tcPr>
            <w:tcW w:w="1170" w:type="dxa"/>
            <w:shd w:val="clear" w:color="auto" w:fill="FFCC66"/>
            <w:vAlign w:val="center"/>
          </w:tcPr>
          <w:p w14:paraId="56C551E3" w14:textId="77777777" w:rsidR="008B4D51" w:rsidRPr="007B4D9A" w:rsidRDefault="008B4D51" w:rsidP="00033540">
            <w:pPr>
              <w:jc w:val="center"/>
              <w:rPr>
                <w:sz w:val="18"/>
                <w:szCs w:val="18"/>
                <w:lang w:val="en-GB"/>
              </w:rPr>
            </w:pPr>
            <w:r w:rsidRPr="007B4D9A">
              <w:rPr>
                <w:sz w:val="18"/>
                <w:szCs w:val="18"/>
                <w:lang w:val="en-GB"/>
              </w:rPr>
              <w:t>Moderate</w:t>
            </w:r>
          </w:p>
        </w:tc>
        <w:tc>
          <w:tcPr>
            <w:tcW w:w="3879" w:type="dxa"/>
            <w:gridSpan w:val="2"/>
          </w:tcPr>
          <w:p w14:paraId="6AE342C2" w14:textId="77777777" w:rsidR="008B4D51" w:rsidRPr="007B4D9A" w:rsidRDefault="008B4D51" w:rsidP="00033540">
            <w:pPr>
              <w:rPr>
                <w:sz w:val="18"/>
                <w:szCs w:val="18"/>
                <w:lang w:val="en-GB"/>
              </w:rPr>
            </w:pPr>
            <w:r w:rsidRPr="007B4D9A">
              <w:rPr>
                <w:sz w:val="18"/>
                <w:szCs w:val="18"/>
                <w:lang w:val="en-GB"/>
              </w:rPr>
              <w:t>Activities under the demonstration pilot include (minor) civil works, installation and commissioning of electric equipment, and operation of eMobility vehicles. These imply a health and occupational risk.</w:t>
            </w:r>
          </w:p>
        </w:tc>
        <w:tc>
          <w:tcPr>
            <w:tcW w:w="4395" w:type="dxa"/>
          </w:tcPr>
          <w:p w14:paraId="2B850FC1" w14:textId="77777777" w:rsidR="008B4D51" w:rsidRPr="007B4D9A" w:rsidRDefault="008B4D51" w:rsidP="00033540">
            <w:pPr>
              <w:rPr>
                <w:sz w:val="18"/>
                <w:szCs w:val="18"/>
                <w:lang w:val="en-GB"/>
              </w:rPr>
            </w:pPr>
            <w:r w:rsidRPr="007B4D9A">
              <w:rPr>
                <w:sz w:val="18"/>
                <w:szCs w:val="18"/>
                <w:lang w:val="en-GB"/>
              </w:rPr>
              <w:t>The risk is deemed small and can be adequately mitigated if industry practices are adhered to. Preferably, labour aspects shall be anchored in contractual arrangements which will align with national and international standards and certification (ISO9000 etc.). The Project team shall insist on, or enforce, proper supervision at civil and electrical worksites, and adhere to best labour practices and environmental management processes. The Project Engineer (Component 2) will act as a compliance officer for the pilot. This is a good practice to improve contractor performance and compliance. Specific safeguards shall be further outlined in post-PAC ESIA/ESMP assigning responsibilities to UWI and contractual obligations to contractors. Compliance of Installed systems with building and safety code (including disaster risk reduction) will be enforced.</w:t>
            </w:r>
          </w:p>
        </w:tc>
      </w:tr>
      <w:tr w:rsidR="008B4D51" w:rsidRPr="007B4D9A" w14:paraId="55BCD31D" w14:textId="77777777" w:rsidTr="00033540">
        <w:tc>
          <w:tcPr>
            <w:tcW w:w="3510" w:type="dxa"/>
            <w:vAlign w:val="center"/>
          </w:tcPr>
          <w:p w14:paraId="40C0ED02" w14:textId="77777777" w:rsidR="008B4D51" w:rsidRPr="007B4D9A" w:rsidRDefault="008B4D51" w:rsidP="00033540">
            <w:pPr>
              <w:rPr>
                <w:sz w:val="18"/>
                <w:szCs w:val="18"/>
                <w:lang w:val="en-GB"/>
              </w:rPr>
            </w:pPr>
            <w:r w:rsidRPr="007B4D9A">
              <w:rPr>
                <w:sz w:val="18"/>
                <w:szCs w:val="18"/>
                <w:lang w:val="en-GB"/>
              </w:rPr>
              <w:t>(Standard 7 q1 and q2)</w:t>
            </w:r>
          </w:p>
          <w:p w14:paraId="44514350" w14:textId="77777777" w:rsidR="008B4D51" w:rsidRPr="007B4D9A" w:rsidRDefault="008B4D51" w:rsidP="00033540">
            <w:pPr>
              <w:rPr>
                <w:sz w:val="18"/>
                <w:szCs w:val="18"/>
                <w:lang w:val="en-GB"/>
              </w:rPr>
            </w:pPr>
          </w:p>
          <w:p w14:paraId="7C9028E1" w14:textId="77777777" w:rsidR="008B4D51" w:rsidRPr="007B4D9A" w:rsidRDefault="008B4D51" w:rsidP="00033540">
            <w:pPr>
              <w:rPr>
                <w:sz w:val="18"/>
                <w:szCs w:val="18"/>
                <w:lang w:val="en-GB"/>
              </w:rPr>
            </w:pPr>
            <w:r w:rsidRPr="007B4D9A">
              <w:rPr>
                <w:sz w:val="18"/>
                <w:szCs w:val="18"/>
                <w:u w:val="single"/>
                <w:lang w:val="en-GB"/>
              </w:rPr>
              <w:t>Risk 7:</w:t>
            </w:r>
            <w:r w:rsidRPr="007B4D9A">
              <w:rPr>
                <w:sz w:val="18"/>
                <w:szCs w:val="18"/>
                <w:lang w:val="en-GB"/>
              </w:rPr>
              <w:t xml:space="preserve"> Generation of waste (both hazardous and non-hazardous).</w:t>
            </w:r>
          </w:p>
        </w:tc>
        <w:tc>
          <w:tcPr>
            <w:tcW w:w="1080" w:type="dxa"/>
            <w:shd w:val="clear" w:color="auto" w:fill="FFCC66"/>
            <w:vAlign w:val="center"/>
          </w:tcPr>
          <w:p w14:paraId="417D3141" w14:textId="77777777" w:rsidR="008B4D51" w:rsidRPr="007B4D9A" w:rsidRDefault="008B4D51" w:rsidP="00033540">
            <w:pPr>
              <w:jc w:val="center"/>
              <w:rPr>
                <w:sz w:val="18"/>
                <w:szCs w:val="18"/>
                <w:lang w:val="en-GB"/>
              </w:rPr>
            </w:pPr>
            <w:r w:rsidRPr="007B4D9A">
              <w:rPr>
                <w:sz w:val="18"/>
                <w:szCs w:val="18"/>
                <w:lang w:val="en-GB"/>
              </w:rPr>
              <w:t>I = 3</w:t>
            </w:r>
          </w:p>
          <w:p w14:paraId="7AD76BA4" w14:textId="77777777" w:rsidR="008B4D51" w:rsidRPr="007B4D9A" w:rsidRDefault="008B4D51" w:rsidP="00033540">
            <w:pPr>
              <w:jc w:val="center"/>
              <w:rPr>
                <w:sz w:val="18"/>
                <w:szCs w:val="18"/>
                <w:lang w:val="en-GB"/>
              </w:rPr>
            </w:pPr>
            <w:r w:rsidRPr="007B4D9A">
              <w:rPr>
                <w:sz w:val="18"/>
                <w:szCs w:val="18"/>
                <w:lang w:val="en-GB"/>
              </w:rPr>
              <w:t>P = 2</w:t>
            </w:r>
          </w:p>
        </w:tc>
        <w:tc>
          <w:tcPr>
            <w:tcW w:w="1170" w:type="dxa"/>
            <w:shd w:val="clear" w:color="auto" w:fill="FFCC66"/>
            <w:vAlign w:val="center"/>
          </w:tcPr>
          <w:p w14:paraId="35497B66" w14:textId="77777777" w:rsidR="008B4D51" w:rsidRPr="007B4D9A" w:rsidRDefault="008B4D51" w:rsidP="00033540">
            <w:pPr>
              <w:jc w:val="center"/>
              <w:rPr>
                <w:sz w:val="18"/>
                <w:szCs w:val="18"/>
                <w:lang w:val="en-GB"/>
              </w:rPr>
            </w:pPr>
            <w:r w:rsidRPr="007B4D9A">
              <w:rPr>
                <w:sz w:val="18"/>
                <w:szCs w:val="18"/>
                <w:lang w:val="en-GB"/>
              </w:rPr>
              <w:t>Moderate</w:t>
            </w:r>
          </w:p>
        </w:tc>
        <w:tc>
          <w:tcPr>
            <w:tcW w:w="3879" w:type="dxa"/>
            <w:gridSpan w:val="2"/>
          </w:tcPr>
          <w:p w14:paraId="5F0FC59B" w14:textId="77777777" w:rsidR="008B4D51" w:rsidRPr="007B4D9A" w:rsidRDefault="008B4D51" w:rsidP="00033540">
            <w:pPr>
              <w:rPr>
                <w:sz w:val="18"/>
                <w:szCs w:val="18"/>
                <w:lang w:val="en-GB"/>
              </w:rPr>
            </w:pPr>
            <w:r w:rsidRPr="007B4D9A">
              <w:rPr>
                <w:sz w:val="18"/>
                <w:szCs w:val="18"/>
                <w:lang w:val="en-GB"/>
              </w:rPr>
              <w:t xml:space="preserve">(a) There is a risk that e-waste will accumulate on the island (Jamaica) due to the increased use of EVs.  Currently, the National Environment and Planning Agency has a rigorous system for the exportation of e-waste. However, no local e-waste processing and recycling systems exist. </w:t>
            </w:r>
          </w:p>
          <w:p w14:paraId="7B1CA512" w14:textId="77777777" w:rsidR="008B4D51" w:rsidRPr="007B4D9A" w:rsidRDefault="008B4D51" w:rsidP="00033540">
            <w:pPr>
              <w:rPr>
                <w:sz w:val="18"/>
                <w:szCs w:val="18"/>
                <w:lang w:val="en-GB"/>
              </w:rPr>
            </w:pPr>
          </w:p>
          <w:p w14:paraId="14F5949C" w14:textId="77777777" w:rsidR="008B4D51" w:rsidRPr="007B4D9A" w:rsidRDefault="008B4D51" w:rsidP="00033540">
            <w:pPr>
              <w:rPr>
                <w:sz w:val="18"/>
                <w:szCs w:val="18"/>
                <w:lang w:val="en-GB"/>
              </w:rPr>
            </w:pPr>
            <w:r w:rsidRPr="007B4D9A">
              <w:rPr>
                <w:sz w:val="18"/>
                <w:szCs w:val="18"/>
                <w:lang w:val="en-GB"/>
              </w:rPr>
              <w:t xml:space="preserve">(b) The civil works and the installation of electrical equipment and electric vehicles under the pilot will generate some waste. At the scale of the demonstration pilot (under direct responsibility of the GEF Project), these quantities and risks are small. </w:t>
            </w:r>
          </w:p>
          <w:p w14:paraId="2C52DBE5" w14:textId="77777777" w:rsidR="008B4D51" w:rsidRPr="007B4D9A" w:rsidRDefault="008B4D51" w:rsidP="00033540">
            <w:pPr>
              <w:rPr>
                <w:sz w:val="18"/>
                <w:szCs w:val="18"/>
                <w:lang w:val="en-GB"/>
              </w:rPr>
            </w:pPr>
          </w:p>
          <w:p w14:paraId="01CAB504" w14:textId="77777777" w:rsidR="008B4D51" w:rsidRPr="007B4D9A" w:rsidRDefault="008B4D51" w:rsidP="00033540">
            <w:pPr>
              <w:rPr>
                <w:sz w:val="18"/>
                <w:szCs w:val="18"/>
                <w:lang w:val="en-GB"/>
              </w:rPr>
            </w:pPr>
          </w:p>
        </w:tc>
        <w:tc>
          <w:tcPr>
            <w:tcW w:w="4395" w:type="dxa"/>
          </w:tcPr>
          <w:p w14:paraId="588EFF3E" w14:textId="77777777" w:rsidR="008B4D51" w:rsidRPr="007B4D9A" w:rsidRDefault="008B4D51" w:rsidP="00033540">
            <w:pPr>
              <w:rPr>
                <w:sz w:val="18"/>
                <w:szCs w:val="18"/>
                <w:lang w:val="en-GB"/>
              </w:rPr>
            </w:pPr>
            <w:r w:rsidRPr="007B4D9A">
              <w:rPr>
                <w:sz w:val="18"/>
                <w:szCs w:val="18"/>
                <w:lang w:val="en-GB"/>
              </w:rPr>
              <w:t xml:space="preserve">(a) While larger batteries (from electric buses and cars) are usually downgraded and re-utilised for stationary purposes, smaller batteries may become dispersed in the environment. Importantly, markets for downgraded devices, as well as environmentally safe waste treatment facilities are usually not available in the context of a SIDS and rely heavily on importation. </w:t>
            </w:r>
          </w:p>
          <w:p w14:paraId="00E2CE7D" w14:textId="77777777" w:rsidR="008B4D51" w:rsidRPr="007B4D9A" w:rsidRDefault="008B4D51" w:rsidP="00033540">
            <w:pPr>
              <w:rPr>
                <w:sz w:val="18"/>
                <w:szCs w:val="18"/>
                <w:lang w:val="en-GB"/>
              </w:rPr>
            </w:pPr>
          </w:p>
          <w:p w14:paraId="1818372D" w14:textId="77777777" w:rsidR="008B4D51" w:rsidRPr="007B4D9A" w:rsidRDefault="008B4D51" w:rsidP="00033540">
            <w:pPr>
              <w:rPr>
                <w:sz w:val="18"/>
                <w:szCs w:val="18"/>
                <w:lang w:val="en-GB"/>
              </w:rPr>
            </w:pPr>
            <w:r w:rsidRPr="007B4D9A">
              <w:rPr>
                <w:sz w:val="18"/>
                <w:szCs w:val="18"/>
                <w:lang w:val="en-GB"/>
              </w:rPr>
              <w:t xml:space="preserve">This risk is addressed in Project Component 4 (4.1.2-3) with inputs from the Global Programme, in the understanding that the battery problem exists in all participating countries. The Project will support HURECC to progress national waste management policy and protocols, specifically targeting EV components and batteries in compliance with relevant Conventions. Notably, voluntary waste management schemes are already adopted by private sector groups, including car dealers (for waste lubricants and lead-acid batteries), which offers an entry point for GOJ policy. Engagement with New and Used Car Dealer Associations in Jamaica has started already during PPG. The Global Programme’s community of practice will assess approaches such as extended producer responsibility (applied in several </w:t>
            </w:r>
            <w:r w:rsidRPr="007B4D9A">
              <w:rPr>
                <w:sz w:val="18"/>
                <w:szCs w:val="18"/>
                <w:lang w:val="en-GB"/>
              </w:rPr>
              <w:lastRenderedPageBreak/>
              <w:t>countries).</w:t>
            </w:r>
            <w:r w:rsidRPr="007B4D9A">
              <w:rPr>
                <w:rStyle w:val="Refdenotaalpie"/>
              </w:rPr>
              <w:footnoteReference w:id="91"/>
            </w:r>
            <w:r w:rsidRPr="007B4D9A">
              <w:rPr>
                <w:sz w:val="18"/>
                <w:szCs w:val="18"/>
                <w:lang w:val="en-GB"/>
              </w:rPr>
              <w:t xml:space="preserve"> The Jamaica project will advocate for mainstreaming such approaches into national policy, the automobile branch and the retail sector.  The current status of e-waste management in Jamaica is included in the ESMF, which further outlines procedures for monitoring this risk. </w:t>
            </w:r>
          </w:p>
          <w:p w14:paraId="740981CD" w14:textId="77777777" w:rsidR="008B4D51" w:rsidRPr="007B4D9A" w:rsidRDefault="008B4D51" w:rsidP="00033540">
            <w:pPr>
              <w:rPr>
                <w:sz w:val="18"/>
                <w:szCs w:val="18"/>
                <w:lang w:val="en-GB"/>
              </w:rPr>
            </w:pPr>
          </w:p>
          <w:p w14:paraId="2BC5939E" w14:textId="77777777" w:rsidR="008B4D51" w:rsidRPr="007B4D9A" w:rsidRDefault="008B4D51" w:rsidP="00033540">
            <w:pPr>
              <w:rPr>
                <w:sz w:val="18"/>
                <w:szCs w:val="18"/>
                <w:lang w:val="en-GB"/>
              </w:rPr>
            </w:pPr>
            <w:r w:rsidRPr="007B4D9A">
              <w:rPr>
                <w:sz w:val="18"/>
                <w:szCs w:val="18"/>
                <w:lang w:val="en-GB"/>
              </w:rPr>
              <w:t xml:space="preserve">(b) Although the direct environmental liabilities related to the pilot are predictably small, the ESMF requires a detailed assessment of waste management as part of the ESIA, with mitigation measures to be stipulated in the ESMP. The objective of this exercise is to systemise experiences and prepare a template and toolkit for future replication and upscaling. </w:t>
            </w:r>
          </w:p>
        </w:tc>
      </w:tr>
      <w:tr w:rsidR="008B4D51" w:rsidRPr="007B4D9A" w14:paraId="2B5B2164" w14:textId="77777777" w:rsidTr="00033540">
        <w:trPr>
          <w:trHeight w:val="593"/>
        </w:trPr>
        <w:tc>
          <w:tcPr>
            <w:tcW w:w="3510" w:type="dxa"/>
            <w:vMerge w:val="restart"/>
          </w:tcPr>
          <w:p w14:paraId="47FBDAA6" w14:textId="77777777" w:rsidR="008B4D51" w:rsidRPr="007B4D9A" w:rsidRDefault="008B4D51" w:rsidP="00033540">
            <w:pPr>
              <w:rPr>
                <w:b/>
                <w:szCs w:val="20"/>
                <w:lang w:val="en-GB"/>
              </w:rPr>
            </w:pPr>
          </w:p>
        </w:tc>
        <w:tc>
          <w:tcPr>
            <w:tcW w:w="10524" w:type="dxa"/>
            <w:gridSpan w:val="5"/>
            <w:shd w:val="clear" w:color="auto" w:fill="222A35" w:themeFill="text2" w:themeFillShade="80"/>
          </w:tcPr>
          <w:p w14:paraId="23FFE75A" w14:textId="77777777" w:rsidR="008B4D51" w:rsidRPr="007B4D9A" w:rsidRDefault="008B4D51" w:rsidP="00033540">
            <w:pPr>
              <w:rPr>
                <w:b/>
                <w:sz w:val="18"/>
                <w:szCs w:val="18"/>
                <w:lang w:val="en-GB"/>
              </w:rPr>
            </w:pPr>
            <w:r w:rsidRPr="007B4D9A">
              <w:rPr>
                <w:b/>
                <w:szCs w:val="20"/>
                <w:lang w:val="en-GB"/>
              </w:rPr>
              <w:t xml:space="preserve">QUESTION 4: What is the overall Project risk categorization? </w:t>
            </w:r>
          </w:p>
        </w:tc>
      </w:tr>
      <w:tr w:rsidR="008B4D51" w:rsidRPr="007B4D9A" w14:paraId="6F4A053E" w14:textId="77777777" w:rsidTr="00033540">
        <w:trPr>
          <w:trHeight w:val="278"/>
        </w:trPr>
        <w:tc>
          <w:tcPr>
            <w:tcW w:w="3510" w:type="dxa"/>
            <w:vMerge/>
          </w:tcPr>
          <w:p w14:paraId="621CCDEC" w14:textId="77777777" w:rsidR="008B4D51" w:rsidRPr="007B4D9A" w:rsidRDefault="008B4D51" w:rsidP="00033540">
            <w:pPr>
              <w:rPr>
                <w:sz w:val="18"/>
                <w:szCs w:val="18"/>
                <w:u w:val="single"/>
                <w:lang w:val="en-GB"/>
              </w:rPr>
            </w:pPr>
          </w:p>
        </w:tc>
        <w:tc>
          <w:tcPr>
            <w:tcW w:w="6129" w:type="dxa"/>
            <w:gridSpan w:val="4"/>
          </w:tcPr>
          <w:p w14:paraId="0614B359" w14:textId="77777777" w:rsidR="008B4D51" w:rsidRPr="007B4D9A" w:rsidRDefault="008B4D51" w:rsidP="00033540">
            <w:pPr>
              <w:jc w:val="center"/>
              <w:rPr>
                <w:b/>
                <w:sz w:val="18"/>
                <w:szCs w:val="18"/>
                <w:lang w:val="en-GB"/>
              </w:rPr>
            </w:pPr>
            <w:r w:rsidRPr="007B4D9A">
              <w:rPr>
                <w:b/>
                <w:sz w:val="18"/>
                <w:szCs w:val="18"/>
                <w:lang w:val="en-GB"/>
              </w:rPr>
              <w:t xml:space="preserve">Select one (see </w:t>
            </w:r>
            <w:hyperlink r:id="rId37" w:history="1">
              <w:r w:rsidRPr="007B4D9A">
                <w:rPr>
                  <w:rStyle w:val="Hipervnculo"/>
                  <w:szCs w:val="18"/>
                </w:rPr>
                <w:t>SESP</w:t>
              </w:r>
            </w:hyperlink>
            <w:r w:rsidRPr="007B4D9A">
              <w:rPr>
                <w:b/>
                <w:sz w:val="18"/>
                <w:szCs w:val="18"/>
                <w:lang w:val="en-GB"/>
              </w:rPr>
              <w:t xml:space="preserve"> for guidance)</w:t>
            </w:r>
          </w:p>
        </w:tc>
        <w:tc>
          <w:tcPr>
            <w:tcW w:w="4395" w:type="dxa"/>
          </w:tcPr>
          <w:p w14:paraId="6331244A" w14:textId="77777777" w:rsidR="008B4D51" w:rsidRPr="007B4D9A" w:rsidRDefault="008B4D51" w:rsidP="00033540">
            <w:pPr>
              <w:jc w:val="center"/>
              <w:rPr>
                <w:b/>
                <w:sz w:val="18"/>
                <w:szCs w:val="18"/>
                <w:lang w:val="en-GB"/>
              </w:rPr>
            </w:pPr>
            <w:r w:rsidRPr="007B4D9A">
              <w:rPr>
                <w:b/>
                <w:sz w:val="18"/>
                <w:szCs w:val="18"/>
                <w:lang w:val="en-GB"/>
              </w:rPr>
              <w:t>Comments</w:t>
            </w:r>
          </w:p>
        </w:tc>
      </w:tr>
      <w:tr w:rsidR="008B4D51" w:rsidRPr="007B4D9A" w14:paraId="6D3054E5" w14:textId="77777777" w:rsidTr="00033540">
        <w:trPr>
          <w:trHeight w:val="251"/>
        </w:trPr>
        <w:tc>
          <w:tcPr>
            <w:tcW w:w="3510" w:type="dxa"/>
            <w:vMerge/>
          </w:tcPr>
          <w:p w14:paraId="05B81DFA" w14:textId="77777777" w:rsidR="008B4D51" w:rsidRPr="007B4D9A" w:rsidRDefault="008B4D51" w:rsidP="00033540">
            <w:pPr>
              <w:rPr>
                <w:rFonts w:cs="Minion Pro"/>
                <w:sz w:val="18"/>
                <w:szCs w:val="18"/>
                <w:lang w:val="en-GB"/>
              </w:rPr>
            </w:pPr>
          </w:p>
        </w:tc>
        <w:tc>
          <w:tcPr>
            <w:tcW w:w="4343" w:type="dxa"/>
            <w:gridSpan w:val="3"/>
            <w:shd w:val="clear" w:color="auto" w:fill="auto"/>
            <w:vAlign w:val="center"/>
          </w:tcPr>
          <w:p w14:paraId="0362BC71" w14:textId="77777777" w:rsidR="008B4D51" w:rsidRPr="007B4D9A" w:rsidRDefault="008B4D51" w:rsidP="00033540">
            <w:pPr>
              <w:jc w:val="right"/>
              <w:rPr>
                <w:rFonts w:cs="Minion Pro"/>
                <w:b/>
                <w:i/>
                <w:sz w:val="18"/>
                <w:szCs w:val="18"/>
                <w:lang w:val="en-GB"/>
              </w:rPr>
            </w:pPr>
            <w:r w:rsidRPr="007B4D9A">
              <w:rPr>
                <w:rFonts w:cs="Minion Pro"/>
                <w:b/>
                <w:i/>
                <w:sz w:val="18"/>
                <w:szCs w:val="18"/>
                <w:lang w:val="en-GB"/>
              </w:rPr>
              <w:t>Low Risk</w:t>
            </w:r>
          </w:p>
        </w:tc>
        <w:tc>
          <w:tcPr>
            <w:tcW w:w="1786" w:type="dxa"/>
            <w:vAlign w:val="center"/>
          </w:tcPr>
          <w:p w14:paraId="7DE3EC80" w14:textId="77777777" w:rsidR="008B4D51" w:rsidRPr="007B4D9A" w:rsidRDefault="008B4D51" w:rsidP="00033540">
            <w:pPr>
              <w:ind w:left="-2230" w:firstLine="2230"/>
              <w:jc w:val="center"/>
              <w:rPr>
                <w:b/>
                <w:sz w:val="18"/>
                <w:szCs w:val="18"/>
                <w:lang w:val="en-GB"/>
              </w:rPr>
            </w:pPr>
            <w:r w:rsidRPr="007B4D9A">
              <w:rPr>
                <w:rFonts w:ascii="Segoe UI Symbol" w:hAnsi="Segoe UI Symbol" w:cs="Segoe UI Symbol"/>
                <w:b/>
                <w:szCs w:val="20"/>
                <w:lang w:val="en-GB"/>
              </w:rPr>
              <w:t>☐</w:t>
            </w:r>
          </w:p>
        </w:tc>
        <w:tc>
          <w:tcPr>
            <w:tcW w:w="4395" w:type="dxa"/>
          </w:tcPr>
          <w:p w14:paraId="2BF4E635" w14:textId="77777777" w:rsidR="008B4D51" w:rsidRPr="007B4D9A" w:rsidRDefault="008B4D51" w:rsidP="00033540">
            <w:pPr>
              <w:rPr>
                <w:b/>
                <w:sz w:val="18"/>
                <w:szCs w:val="18"/>
                <w:lang w:val="en-GB"/>
              </w:rPr>
            </w:pPr>
          </w:p>
        </w:tc>
      </w:tr>
      <w:tr w:rsidR="008B4D51" w:rsidRPr="007B4D9A" w14:paraId="395C77C2" w14:textId="77777777" w:rsidTr="00033540">
        <w:tc>
          <w:tcPr>
            <w:tcW w:w="3510" w:type="dxa"/>
            <w:vMerge/>
          </w:tcPr>
          <w:p w14:paraId="7235C6A1" w14:textId="77777777" w:rsidR="008B4D51" w:rsidRPr="007B4D9A" w:rsidRDefault="008B4D51" w:rsidP="00033540">
            <w:pPr>
              <w:rPr>
                <w:rFonts w:cs="Minion Pro"/>
                <w:sz w:val="18"/>
                <w:szCs w:val="18"/>
                <w:lang w:val="en-GB"/>
              </w:rPr>
            </w:pPr>
          </w:p>
        </w:tc>
        <w:tc>
          <w:tcPr>
            <w:tcW w:w="4343" w:type="dxa"/>
            <w:gridSpan w:val="3"/>
            <w:shd w:val="clear" w:color="auto" w:fill="auto"/>
            <w:vAlign w:val="center"/>
          </w:tcPr>
          <w:p w14:paraId="14120EFE" w14:textId="77777777" w:rsidR="008B4D51" w:rsidRPr="007B4D9A" w:rsidRDefault="008B4D51" w:rsidP="00033540">
            <w:pPr>
              <w:jc w:val="right"/>
              <w:rPr>
                <w:rFonts w:cs="Minion Pro"/>
                <w:b/>
                <w:i/>
                <w:sz w:val="18"/>
                <w:szCs w:val="18"/>
                <w:lang w:val="en-GB"/>
              </w:rPr>
            </w:pPr>
            <w:r w:rsidRPr="007B4D9A">
              <w:rPr>
                <w:rFonts w:cs="Minion Pro"/>
                <w:b/>
                <w:i/>
                <w:sz w:val="18"/>
                <w:szCs w:val="18"/>
                <w:lang w:val="en-GB"/>
              </w:rPr>
              <w:t>Moderate Risk</w:t>
            </w:r>
          </w:p>
        </w:tc>
        <w:tc>
          <w:tcPr>
            <w:tcW w:w="1786" w:type="dxa"/>
            <w:vAlign w:val="center"/>
          </w:tcPr>
          <w:p w14:paraId="13D5ED89" w14:textId="77777777" w:rsidR="008B4D51" w:rsidRPr="007B4D9A" w:rsidRDefault="008B4D51" w:rsidP="00033540">
            <w:pPr>
              <w:ind w:left="-2230" w:firstLine="2230"/>
              <w:jc w:val="center"/>
              <w:rPr>
                <w:b/>
                <w:sz w:val="18"/>
                <w:szCs w:val="18"/>
                <w:lang w:val="en-GB"/>
              </w:rPr>
            </w:pPr>
            <w:r w:rsidRPr="007B4D9A">
              <w:rPr>
                <w:rFonts w:ascii="DejaVu Sans" w:hAnsi="DejaVu Sans" w:cs="DejaVu Sans"/>
                <w:b/>
                <w:szCs w:val="20"/>
                <w:lang w:val="en-GB"/>
              </w:rPr>
              <w:t>√</w:t>
            </w:r>
            <w:r w:rsidRPr="007B4D9A">
              <w:rPr>
                <w:rStyle w:val="Refdenotaalpie"/>
                <w:rFonts w:cs="DejaVu Sans"/>
                <w:szCs w:val="20"/>
              </w:rPr>
              <w:footnoteReference w:id="92"/>
            </w:r>
          </w:p>
        </w:tc>
        <w:tc>
          <w:tcPr>
            <w:tcW w:w="4395" w:type="dxa"/>
          </w:tcPr>
          <w:p w14:paraId="11064A48" w14:textId="77777777" w:rsidR="008B4D51" w:rsidRPr="007B4D9A" w:rsidRDefault="008B4D51" w:rsidP="00033540">
            <w:pPr>
              <w:rPr>
                <w:b/>
                <w:bCs/>
                <w:sz w:val="18"/>
                <w:szCs w:val="18"/>
                <w:lang w:val="en-GB"/>
              </w:rPr>
            </w:pPr>
            <w:r w:rsidRPr="007B4D9A">
              <w:rPr>
                <w:b/>
                <w:bCs/>
                <w:sz w:val="18"/>
                <w:szCs w:val="18"/>
                <w:lang w:val="en-GB"/>
              </w:rPr>
              <w:t>The Project is characterised by a series of lower-range moderate risks. Downstream risks are mostly low and can be controlled by applying established industry standards. Upstream risks may occur if the conditions for upscaling are not properly set (RE-based electricity generation, inclusive transport policy, system for battery recovery). The Project design is geared towards building these conditions and requires scrutiny during the implementation process.</w:t>
            </w:r>
          </w:p>
        </w:tc>
      </w:tr>
      <w:tr w:rsidR="008B4D51" w:rsidRPr="007B4D9A" w14:paraId="00D79DDC" w14:textId="77777777" w:rsidTr="00033540">
        <w:tc>
          <w:tcPr>
            <w:tcW w:w="3510" w:type="dxa"/>
            <w:vMerge/>
          </w:tcPr>
          <w:p w14:paraId="2B6B31E2" w14:textId="77777777" w:rsidR="008B4D51" w:rsidRPr="007B4D9A" w:rsidRDefault="008B4D51" w:rsidP="00033540">
            <w:pPr>
              <w:rPr>
                <w:rFonts w:cs="Minion Pro"/>
                <w:sz w:val="18"/>
                <w:szCs w:val="18"/>
                <w:lang w:val="en-GB"/>
              </w:rPr>
            </w:pPr>
          </w:p>
        </w:tc>
        <w:tc>
          <w:tcPr>
            <w:tcW w:w="4343" w:type="dxa"/>
            <w:gridSpan w:val="3"/>
            <w:shd w:val="clear" w:color="auto" w:fill="auto"/>
            <w:vAlign w:val="center"/>
          </w:tcPr>
          <w:p w14:paraId="4A656DDD" w14:textId="77777777" w:rsidR="008B4D51" w:rsidRPr="007B4D9A" w:rsidRDefault="008B4D51" w:rsidP="00033540">
            <w:pPr>
              <w:jc w:val="right"/>
              <w:rPr>
                <w:rFonts w:cs="Minion Pro"/>
                <w:b/>
                <w:i/>
                <w:sz w:val="18"/>
                <w:szCs w:val="18"/>
                <w:lang w:val="en-GB"/>
              </w:rPr>
            </w:pPr>
            <w:r w:rsidRPr="007B4D9A">
              <w:rPr>
                <w:rFonts w:cs="Minion Pro"/>
                <w:b/>
                <w:i/>
                <w:sz w:val="18"/>
                <w:szCs w:val="18"/>
                <w:lang w:val="en-GB"/>
              </w:rPr>
              <w:t>High Risk</w:t>
            </w:r>
          </w:p>
        </w:tc>
        <w:tc>
          <w:tcPr>
            <w:tcW w:w="1786" w:type="dxa"/>
            <w:vAlign w:val="center"/>
          </w:tcPr>
          <w:p w14:paraId="30348B0E" w14:textId="77777777" w:rsidR="008B4D51" w:rsidRPr="007B4D9A" w:rsidRDefault="008B4D51" w:rsidP="00033540">
            <w:pPr>
              <w:ind w:left="-2230" w:firstLine="2230"/>
              <w:jc w:val="center"/>
              <w:rPr>
                <w:b/>
                <w:sz w:val="18"/>
                <w:szCs w:val="18"/>
                <w:lang w:val="en-GB"/>
              </w:rPr>
            </w:pPr>
            <w:r w:rsidRPr="007B4D9A">
              <w:rPr>
                <w:rFonts w:ascii="Segoe UI Symbol" w:hAnsi="Segoe UI Symbol" w:cs="Segoe UI Symbol"/>
                <w:b/>
                <w:szCs w:val="20"/>
                <w:lang w:val="en-GB"/>
              </w:rPr>
              <w:t>☐</w:t>
            </w:r>
          </w:p>
        </w:tc>
        <w:tc>
          <w:tcPr>
            <w:tcW w:w="4395" w:type="dxa"/>
          </w:tcPr>
          <w:p w14:paraId="6AC774C5" w14:textId="77777777" w:rsidR="008B4D51" w:rsidRPr="007B4D9A" w:rsidRDefault="008B4D51" w:rsidP="00033540">
            <w:pPr>
              <w:rPr>
                <w:b/>
                <w:bCs/>
                <w:sz w:val="18"/>
                <w:szCs w:val="18"/>
                <w:lang w:val="en-GB"/>
              </w:rPr>
            </w:pPr>
          </w:p>
        </w:tc>
      </w:tr>
      <w:tr w:rsidR="008B4D51" w:rsidRPr="007B4D9A" w14:paraId="0CA913F2" w14:textId="77777777" w:rsidTr="00033540">
        <w:trPr>
          <w:trHeight w:val="782"/>
        </w:trPr>
        <w:tc>
          <w:tcPr>
            <w:tcW w:w="3510" w:type="dxa"/>
            <w:vMerge w:val="restart"/>
            <w:shd w:val="clear" w:color="auto" w:fill="FFFFFF" w:themeFill="background1"/>
          </w:tcPr>
          <w:p w14:paraId="6ACFB0CC" w14:textId="77777777" w:rsidR="008B4D51" w:rsidRPr="007B4D9A" w:rsidRDefault="008B4D51" w:rsidP="00033540">
            <w:pPr>
              <w:ind w:hanging="18"/>
              <w:rPr>
                <w:b/>
                <w:szCs w:val="20"/>
                <w:lang w:val="en-GB"/>
              </w:rPr>
            </w:pPr>
          </w:p>
        </w:tc>
        <w:tc>
          <w:tcPr>
            <w:tcW w:w="6129" w:type="dxa"/>
            <w:gridSpan w:val="4"/>
            <w:shd w:val="clear" w:color="auto" w:fill="222A35" w:themeFill="text2" w:themeFillShade="80"/>
            <w:vAlign w:val="center"/>
          </w:tcPr>
          <w:p w14:paraId="3CBE84F0" w14:textId="77777777" w:rsidR="008B4D51" w:rsidRPr="007B4D9A" w:rsidRDefault="008B4D51" w:rsidP="00033540">
            <w:pPr>
              <w:tabs>
                <w:tab w:val="left" w:pos="360"/>
              </w:tabs>
              <w:rPr>
                <w:szCs w:val="20"/>
                <w:lang w:val="en-GB"/>
              </w:rPr>
            </w:pPr>
            <w:r w:rsidRPr="007B4D9A">
              <w:rPr>
                <w:b/>
                <w:szCs w:val="20"/>
                <w:lang w:val="en-GB"/>
              </w:rPr>
              <w:t>QUESTION 5: Based on the identified risks and risk categorization, what requirements of the SES are relevant?</w:t>
            </w:r>
          </w:p>
        </w:tc>
        <w:tc>
          <w:tcPr>
            <w:tcW w:w="4395" w:type="dxa"/>
            <w:shd w:val="clear" w:color="auto" w:fill="222A35" w:themeFill="text2" w:themeFillShade="80"/>
            <w:vAlign w:val="center"/>
          </w:tcPr>
          <w:p w14:paraId="73FEAFBE" w14:textId="77777777" w:rsidR="008B4D51" w:rsidRPr="007B4D9A" w:rsidRDefault="008B4D51" w:rsidP="00033540">
            <w:pPr>
              <w:tabs>
                <w:tab w:val="left" w:pos="360"/>
              </w:tabs>
              <w:jc w:val="center"/>
              <w:rPr>
                <w:b/>
                <w:szCs w:val="20"/>
                <w:lang w:val="en-GB"/>
              </w:rPr>
            </w:pPr>
          </w:p>
        </w:tc>
      </w:tr>
      <w:tr w:rsidR="008B4D51" w:rsidRPr="007B4D9A" w14:paraId="3FD1E776" w14:textId="77777777" w:rsidTr="00033540">
        <w:trPr>
          <w:trHeight w:val="296"/>
        </w:trPr>
        <w:tc>
          <w:tcPr>
            <w:tcW w:w="3510" w:type="dxa"/>
            <w:vMerge/>
          </w:tcPr>
          <w:p w14:paraId="4D6EF192" w14:textId="77777777" w:rsidR="008B4D51" w:rsidRPr="007B4D9A" w:rsidRDefault="008B4D51" w:rsidP="00033540">
            <w:pPr>
              <w:rPr>
                <w:sz w:val="18"/>
                <w:szCs w:val="18"/>
                <w:u w:val="single"/>
                <w:lang w:val="en-GB"/>
              </w:rPr>
            </w:pPr>
          </w:p>
        </w:tc>
        <w:tc>
          <w:tcPr>
            <w:tcW w:w="6129" w:type="dxa"/>
            <w:gridSpan w:val="4"/>
          </w:tcPr>
          <w:p w14:paraId="343652E5" w14:textId="77777777" w:rsidR="008B4D51" w:rsidRPr="007B4D9A" w:rsidRDefault="008B4D51" w:rsidP="00033540">
            <w:pPr>
              <w:tabs>
                <w:tab w:val="left" w:pos="360"/>
              </w:tabs>
              <w:jc w:val="center"/>
              <w:rPr>
                <w:rFonts w:ascii="Menlo Bold" w:hAnsi="Menlo Bold" w:cs="Menlo Bold"/>
                <w:b/>
                <w:szCs w:val="20"/>
                <w:lang w:val="en-GB"/>
              </w:rPr>
            </w:pPr>
            <w:r w:rsidRPr="007B4D9A">
              <w:rPr>
                <w:sz w:val="18"/>
                <w:szCs w:val="18"/>
                <w:lang w:val="en-GB"/>
              </w:rPr>
              <w:t>Check all that apply</w:t>
            </w:r>
          </w:p>
        </w:tc>
        <w:tc>
          <w:tcPr>
            <w:tcW w:w="4395" w:type="dxa"/>
          </w:tcPr>
          <w:p w14:paraId="2316E167" w14:textId="77777777" w:rsidR="008B4D51" w:rsidRPr="007B4D9A" w:rsidRDefault="008B4D51" w:rsidP="00033540">
            <w:pPr>
              <w:tabs>
                <w:tab w:val="left" w:pos="360"/>
              </w:tabs>
              <w:jc w:val="center"/>
              <w:rPr>
                <w:b/>
                <w:sz w:val="18"/>
                <w:szCs w:val="18"/>
                <w:lang w:val="en-GB"/>
              </w:rPr>
            </w:pPr>
            <w:r w:rsidRPr="007B4D9A">
              <w:rPr>
                <w:b/>
                <w:sz w:val="18"/>
                <w:szCs w:val="18"/>
                <w:lang w:val="en-GB"/>
              </w:rPr>
              <w:t>Comments</w:t>
            </w:r>
          </w:p>
        </w:tc>
      </w:tr>
      <w:tr w:rsidR="008B4D51" w:rsidRPr="007B4D9A" w14:paraId="529FA157" w14:textId="77777777" w:rsidTr="00033540">
        <w:tc>
          <w:tcPr>
            <w:tcW w:w="3510" w:type="dxa"/>
            <w:vMerge/>
          </w:tcPr>
          <w:p w14:paraId="72A978CC"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6A8C2FA1"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Principle 1: Human Rights</w:t>
            </w:r>
          </w:p>
        </w:tc>
        <w:tc>
          <w:tcPr>
            <w:tcW w:w="1786" w:type="dxa"/>
            <w:vAlign w:val="center"/>
          </w:tcPr>
          <w:p w14:paraId="1F0C27B4" w14:textId="77777777" w:rsidR="008B4D51" w:rsidRPr="007B4D9A" w:rsidRDefault="008B4D51" w:rsidP="00033540">
            <w:pPr>
              <w:tabs>
                <w:tab w:val="left" w:pos="360"/>
              </w:tabs>
              <w:jc w:val="center"/>
              <w:rPr>
                <w:sz w:val="18"/>
                <w:szCs w:val="18"/>
                <w:lang w:val="en-GB"/>
              </w:rPr>
            </w:pPr>
            <w:r w:rsidRPr="007B4D9A">
              <w:rPr>
                <w:rFonts w:ascii="DejaVu Sans" w:hAnsi="DejaVu Sans" w:cs="DejaVu Sans"/>
                <w:b/>
                <w:szCs w:val="20"/>
                <w:lang w:val="en-GB"/>
              </w:rPr>
              <w:t>√</w:t>
            </w:r>
          </w:p>
        </w:tc>
        <w:tc>
          <w:tcPr>
            <w:tcW w:w="4395" w:type="dxa"/>
            <w:vAlign w:val="center"/>
          </w:tcPr>
          <w:p w14:paraId="305BF3AB" w14:textId="77777777" w:rsidR="008B4D51" w:rsidRPr="007B4D9A" w:rsidRDefault="008B4D51" w:rsidP="00033540">
            <w:pPr>
              <w:tabs>
                <w:tab w:val="left" w:pos="360"/>
              </w:tabs>
              <w:rPr>
                <w:sz w:val="18"/>
                <w:szCs w:val="18"/>
                <w:lang w:val="en-GB"/>
              </w:rPr>
            </w:pPr>
            <w:r w:rsidRPr="007B4D9A">
              <w:rPr>
                <w:sz w:val="18"/>
                <w:szCs w:val="18"/>
                <w:lang w:val="en-GB"/>
              </w:rPr>
              <w:t>1.2 Inequitable Impact; 1.4 Exclusion from decision making. To be addressed by a comprehensive Stakeholder Engagement Plan and application of SESA for policy components, in coordination with the Implementing Partner.</w:t>
            </w:r>
          </w:p>
        </w:tc>
      </w:tr>
      <w:tr w:rsidR="008B4D51" w:rsidRPr="007B4D9A" w14:paraId="7197F63A" w14:textId="77777777" w:rsidTr="00033540">
        <w:tc>
          <w:tcPr>
            <w:tcW w:w="3510" w:type="dxa"/>
            <w:vMerge/>
          </w:tcPr>
          <w:p w14:paraId="50FD659D"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24301E2A"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Principle 2: Gender Equality and Women’s Empowerment</w:t>
            </w:r>
          </w:p>
        </w:tc>
        <w:tc>
          <w:tcPr>
            <w:tcW w:w="1786" w:type="dxa"/>
            <w:vAlign w:val="center"/>
          </w:tcPr>
          <w:p w14:paraId="6501FAD6" w14:textId="77777777" w:rsidR="008B4D51" w:rsidRPr="007B4D9A" w:rsidRDefault="008B4D51" w:rsidP="00033540">
            <w:pPr>
              <w:tabs>
                <w:tab w:val="left" w:pos="360"/>
              </w:tabs>
              <w:jc w:val="center"/>
              <w:rPr>
                <w:sz w:val="18"/>
                <w:szCs w:val="18"/>
                <w:lang w:val="en-GB"/>
              </w:rPr>
            </w:pPr>
            <w:r w:rsidRPr="007B4D9A">
              <w:rPr>
                <w:rFonts w:ascii="DejaVu Sans" w:hAnsi="DejaVu Sans" w:cs="DejaVu Sans"/>
                <w:b/>
                <w:szCs w:val="20"/>
                <w:lang w:val="en-GB"/>
              </w:rPr>
              <w:t>√</w:t>
            </w:r>
          </w:p>
        </w:tc>
        <w:tc>
          <w:tcPr>
            <w:tcW w:w="4395" w:type="dxa"/>
            <w:vAlign w:val="center"/>
          </w:tcPr>
          <w:p w14:paraId="1800CBD2" w14:textId="77777777" w:rsidR="008B4D51" w:rsidRPr="007B4D9A" w:rsidRDefault="008B4D51" w:rsidP="00033540">
            <w:pPr>
              <w:tabs>
                <w:tab w:val="left" w:pos="360"/>
              </w:tabs>
              <w:rPr>
                <w:sz w:val="18"/>
                <w:szCs w:val="18"/>
                <w:lang w:val="en-GB"/>
              </w:rPr>
            </w:pPr>
            <w:r w:rsidRPr="007B4D9A">
              <w:rPr>
                <w:sz w:val="18"/>
                <w:szCs w:val="18"/>
                <w:lang w:val="en-GB"/>
              </w:rPr>
              <w:t>2.2 Reproduction of discriminatory mechanisms. To be addressed by Gender Action Plan.</w:t>
            </w:r>
          </w:p>
        </w:tc>
      </w:tr>
      <w:tr w:rsidR="008B4D51" w:rsidRPr="007B4D9A" w14:paraId="2350F33D" w14:textId="77777777" w:rsidTr="00033540">
        <w:tc>
          <w:tcPr>
            <w:tcW w:w="3510" w:type="dxa"/>
            <w:vMerge/>
          </w:tcPr>
          <w:p w14:paraId="6DCDFF16"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12BFDE1D"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1.</w:t>
            </w:r>
            <w:r w:rsidRPr="007B4D9A">
              <w:rPr>
                <w:b/>
                <w:i/>
                <w:sz w:val="18"/>
                <w:szCs w:val="18"/>
                <w:lang w:val="en-GB"/>
              </w:rPr>
              <w:tab/>
              <w:t>Biodiversity Conservation and Natural Resource Management</w:t>
            </w:r>
          </w:p>
        </w:tc>
        <w:tc>
          <w:tcPr>
            <w:tcW w:w="1786" w:type="dxa"/>
            <w:vAlign w:val="center"/>
          </w:tcPr>
          <w:p w14:paraId="65B8C065" w14:textId="77777777" w:rsidR="008B4D51" w:rsidRPr="007B4D9A" w:rsidRDefault="008B4D51" w:rsidP="00033540">
            <w:pPr>
              <w:tabs>
                <w:tab w:val="left" w:pos="360"/>
              </w:tabs>
              <w:jc w:val="center"/>
              <w:rPr>
                <w:sz w:val="18"/>
                <w:szCs w:val="18"/>
                <w:lang w:val="en-GB"/>
              </w:rPr>
            </w:pPr>
            <w:r w:rsidRPr="007B4D9A">
              <w:rPr>
                <w:rFonts w:ascii="Segoe UI Symbol" w:hAnsi="Segoe UI Symbol" w:cs="Segoe UI Symbol"/>
                <w:b/>
                <w:szCs w:val="20"/>
                <w:lang w:val="en-GB"/>
              </w:rPr>
              <w:t>☐</w:t>
            </w:r>
          </w:p>
        </w:tc>
        <w:tc>
          <w:tcPr>
            <w:tcW w:w="4395" w:type="dxa"/>
            <w:vAlign w:val="center"/>
          </w:tcPr>
          <w:p w14:paraId="7BB9D5EE" w14:textId="77777777" w:rsidR="008B4D51" w:rsidRPr="007B4D9A" w:rsidRDefault="008B4D51" w:rsidP="00033540">
            <w:pPr>
              <w:tabs>
                <w:tab w:val="left" w:pos="360"/>
              </w:tabs>
              <w:rPr>
                <w:sz w:val="18"/>
                <w:szCs w:val="18"/>
                <w:lang w:val="en-GB"/>
              </w:rPr>
            </w:pPr>
            <w:r w:rsidRPr="007B4D9A">
              <w:rPr>
                <w:sz w:val="18"/>
                <w:szCs w:val="18"/>
                <w:lang w:val="en-GB"/>
              </w:rPr>
              <w:t>None</w:t>
            </w:r>
          </w:p>
        </w:tc>
      </w:tr>
      <w:tr w:rsidR="008B4D51" w:rsidRPr="007B4D9A" w14:paraId="7FEB1D20" w14:textId="77777777" w:rsidTr="00033540">
        <w:tc>
          <w:tcPr>
            <w:tcW w:w="3510" w:type="dxa"/>
            <w:vMerge/>
          </w:tcPr>
          <w:p w14:paraId="739034A9"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7E413EDD"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2.</w:t>
            </w:r>
            <w:r w:rsidRPr="007B4D9A">
              <w:rPr>
                <w:b/>
                <w:i/>
                <w:sz w:val="18"/>
                <w:szCs w:val="18"/>
                <w:lang w:val="en-GB"/>
              </w:rPr>
              <w:tab/>
              <w:t>Climate Change Mitigation and Adaptation</w:t>
            </w:r>
          </w:p>
        </w:tc>
        <w:tc>
          <w:tcPr>
            <w:tcW w:w="1786" w:type="dxa"/>
            <w:vAlign w:val="center"/>
          </w:tcPr>
          <w:p w14:paraId="28158DB6" w14:textId="77777777" w:rsidR="008B4D51" w:rsidRPr="007B4D9A" w:rsidRDefault="008B4D51" w:rsidP="00033540">
            <w:pPr>
              <w:tabs>
                <w:tab w:val="left" w:pos="360"/>
              </w:tabs>
              <w:jc w:val="center"/>
              <w:rPr>
                <w:sz w:val="18"/>
                <w:szCs w:val="18"/>
                <w:lang w:val="en-GB"/>
              </w:rPr>
            </w:pPr>
            <w:r w:rsidRPr="007B4D9A">
              <w:rPr>
                <w:rFonts w:ascii="DejaVu Sans" w:hAnsi="DejaVu Sans" w:cs="DejaVu Sans"/>
                <w:b/>
                <w:szCs w:val="20"/>
                <w:lang w:val="en-GB"/>
              </w:rPr>
              <w:t>√</w:t>
            </w:r>
          </w:p>
        </w:tc>
        <w:tc>
          <w:tcPr>
            <w:tcW w:w="4395" w:type="dxa"/>
            <w:vAlign w:val="center"/>
          </w:tcPr>
          <w:p w14:paraId="5DEA4878" w14:textId="77777777" w:rsidR="008B4D51" w:rsidRPr="007B4D9A" w:rsidRDefault="008B4D51" w:rsidP="00033540">
            <w:pPr>
              <w:tabs>
                <w:tab w:val="left" w:pos="360"/>
              </w:tabs>
              <w:rPr>
                <w:sz w:val="18"/>
                <w:szCs w:val="18"/>
                <w:lang w:val="en-GB"/>
              </w:rPr>
            </w:pPr>
            <w:r w:rsidRPr="007B4D9A">
              <w:rPr>
                <w:sz w:val="18"/>
                <w:szCs w:val="18"/>
                <w:lang w:val="en-GB"/>
              </w:rPr>
              <w:t>2.2 Potential impacts of climate change; 2.3 Increase of social vulnerability (maladaptation). To be addressed by ESMF/ESMP, specifically to shape policy development.</w:t>
            </w:r>
          </w:p>
        </w:tc>
      </w:tr>
      <w:tr w:rsidR="008B4D51" w:rsidRPr="007B4D9A" w14:paraId="5F036048" w14:textId="77777777" w:rsidTr="00033540">
        <w:tc>
          <w:tcPr>
            <w:tcW w:w="3510" w:type="dxa"/>
            <w:vMerge/>
          </w:tcPr>
          <w:p w14:paraId="79C9464A"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399A73DA"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3.</w:t>
            </w:r>
            <w:r w:rsidRPr="007B4D9A">
              <w:rPr>
                <w:b/>
                <w:i/>
                <w:sz w:val="18"/>
                <w:szCs w:val="18"/>
                <w:lang w:val="en-GB"/>
              </w:rPr>
              <w:tab/>
              <w:t>Community Health, Safety and Working Conditions</w:t>
            </w:r>
          </w:p>
        </w:tc>
        <w:tc>
          <w:tcPr>
            <w:tcW w:w="1786" w:type="dxa"/>
            <w:vAlign w:val="center"/>
          </w:tcPr>
          <w:p w14:paraId="755B4C7B" w14:textId="77777777" w:rsidR="008B4D51" w:rsidRPr="007B4D9A" w:rsidRDefault="008B4D51" w:rsidP="00033540">
            <w:pPr>
              <w:tabs>
                <w:tab w:val="left" w:pos="360"/>
              </w:tabs>
              <w:jc w:val="center"/>
              <w:rPr>
                <w:sz w:val="18"/>
                <w:szCs w:val="18"/>
                <w:lang w:val="en-GB"/>
              </w:rPr>
            </w:pPr>
            <w:r w:rsidRPr="007B4D9A">
              <w:rPr>
                <w:rFonts w:ascii="DejaVu Sans" w:hAnsi="DejaVu Sans" w:cs="DejaVu Sans"/>
                <w:b/>
                <w:szCs w:val="20"/>
                <w:lang w:val="en-GB"/>
              </w:rPr>
              <w:t>√</w:t>
            </w:r>
          </w:p>
        </w:tc>
        <w:tc>
          <w:tcPr>
            <w:tcW w:w="4395" w:type="dxa"/>
            <w:vAlign w:val="center"/>
          </w:tcPr>
          <w:p w14:paraId="4A92062A" w14:textId="77777777" w:rsidR="008B4D51" w:rsidRPr="007B4D9A" w:rsidRDefault="008B4D51" w:rsidP="00033540">
            <w:pPr>
              <w:tabs>
                <w:tab w:val="left" w:pos="360"/>
              </w:tabs>
              <w:rPr>
                <w:sz w:val="18"/>
                <w:szCs w:val="18"/>
                <w:lang w:val="en-GB"/>
              </w:rPr>
            </w:pPr>
            <w:r w:rsidRPr="007B4D9A">
              <w:rPr>
                <w:sz w:val="18"/>
                <w:szCs w:val="18"/>
                <w:lang w:val="en-GB"/>
              </w:rPr>
              <w:t>3.3 Occupational health and safety. To be addressed by enforcing compliance with industry standards for demonstration pilot (through the Project Engineer specialist)&gt;</w:t>
            </w:r>
          </w:p>
        </w:tc>
      </w:tr>
      <w:tr w:rsidR="008B4D51" w:rsidRPr="007B4D9A" w14:paraId="5EC23EAE" w14:textId="77777777" w:rsidTr="00033540">
        <w:tc>
          <w:tcPr>
            <w:tcW w:w="3510" w:type="dxa"/>
            <w:vMerge/>
          </w:tcPr>
          <w:p w14:paraId="1F91A0FF"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30DA0D43"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4.</w:t>
            </w:r>
            <w:r w:rsidRPr="007B4D9A">
              <w:rPr>
                <w:b/>
                <w:i/>
                <w:sz w:val="18"/>
                <w:szCs w:val="18"/>
                <w:lang w:val="en-GB"/>
              </w:rPr>
              <w:tab/>
              <w:t>Cultural Heritage</w:t>
            </w:r>
          </w:p>
        </w:tc>
        <w:tc>
          <w:tcPr>
            <w:tcW w:w="1786" w:type="dxa"/>
            <w:vAlign w:val="center"/>
          </w:tcPr>
          <w:p w14:paraId="383B86C7" w14:textId="77777777" w:rsidR="008B4D51" w:rsidRPr="007B4D9A" w:rsidRDefault="008B4D51" w:rsidP="00033540">
            <w:pPr>
              <w:tabs>
                <w:tab w:val="left" w:pos="360"/>
              </w:tabs>
              <w:jc w:val="center"/>
              <w:rPr>
                <w:sz w:val="18"/>
                <w:szCs w:val="18"/>
                <w:lang w:val="en-GB"/>
              </w:rPr>
            </w:pPr>
            <w:r w:rsidRPr="007B4D9A">
              <w:rPr>
                <w:rFonts w:ascii="Segoe UI Symbol" w:hAnsi="Segoe UI Symbol" w:cs="Segoe UI Symbol"/>
                <w:b/>
                <w:szCs w:val="20"/>
                <w:lang w:val="en-GB"/>
              </w:rPr>
              <w:t>☐</w:t>
            </w:r>
          </w:p>
        </w:tc>
        <w:tc>
          <w:tcPr>
            <w:tcW w:w="4395" w:type="dxa"/>
            <w:vAlign w:val="center"/>
          </w:tcPr>
          <w:p w14:paraId="5EAE460D" w14:textId="77777777" w:rsidR="008B4D51" w:rsidRPr="007B4D9A" w:rsidRDefault="008B4D51" w:rsidP="00033540">
            <w:pPr>
              <w:tabs>
                <w:tab w:val="left" w:pos="360"/>
              </w:tabs>
              <w:rPr>
                <w:sz w:val="18"/>
                <w:szCs w:val="18"/>
                <w:lang w:val="en-GB"/>
              </w:rPr>
            </w:pPr>
            <w:r w:rsidRPr="007B4D9A">
              <w:rPr>
                <w:sz w:val="18"/>
                <w:szCs w:val="18"/>
                <w:lang w:val="en-GB"/>
              </w:rPr>
              <w:t>None</w:t>
            </w:r>
          </w:p>
        </w:tc>
      </w:tr>
      <w:tr w:rsidR="008B4D51" w:rsidRPr="007B4D9A" w14:paraId="26064C2C" w14:textId="77777777" w:rsidTr="00033540">
        <w:tc>
          <w:tcPr>
            <w:tcW w:w="3510" w:type="dxa"/>
            <w:vMerge/>
          </w:tcPr>
          <w:p w14:paraId="5CEB90DF"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542197EC"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5.</w:t>
            </w:r>
            <w:r w:rsidRPr="007B4D9A">
              <w:rPr>
                <w:b/>
                <w:i/>
                <w:sz w:val="18"/>
                <w:szCs w:val="18"/>
                <w:lang w:val="en-GB"/>
              </w:rPr>
              <w:tab/>
              <w:t>Displacement and Resettlement</w:t>
            </w:r>
          </w:p>
        </w:tc>
        <w:tc>
          <w:tcPr>
            <w:tcW w:w="1786" w:type="dxa"/>
            <w:vAlign w:val="center"/>
          </w:tcPr>
          <w:p w14:paraId="27CE1B91" w14:textId="77777777" w:rsidR="008B4D51" w:rsidRPr="007B4D9A" w:rsidRDefault="008B4D51" w:rsidP="00033540">
            <w:pPr>
              <w:tabs>
                <w:tab w:val="left" w:pos="360"/>
              </w:tabs>
              <w:jc w:val="center"/>
              <w:rPr>
                <w:sz w:val="18"/>
                <w:szCs w:val="18"/>
                <w:lang w:val="en-GB"/>
              </w:rPr>
            </w:pPr>
            <w:r w:rsidRPr="007B4D9A">
              <w:rPr>
                <w:rFonts w:ascii="Segoe UI Symbol" w:hAnsi="Segoe UI Symbol" w:cs="Segoe UI Symbol"/>
                <w:b/>
                <w:szCs w:val="20"/>
                <w:lang w:val="en-GB"/>
              </w:rPr>
              <w:t>☐</w:t>
            </w:r>
          </w:p>
        </w:tc>
        <w:tc>
          <w:tcPr>
            <w:tcW w:w="4395" w:type="dxa"/>
            <w:vAlign w:val="center"/>
          </w:tcPr>
          <w:p w14:paraId="2904538F" w14:textId="77777777" w:rsidR="008B4D51" w:rsidRPr="007B4D9A" w:rsidRDefault="008B4D51" w:rsidP="00033540">
            <w:pPr>
              <w:tabs>
                <w:tab w:val="left" w:pos="360"/>
              </w:tabs>
              <w:rPr>
                <w:sz w:val="18"/>
                <w:szCs w:val="18"/>
                <w:lang w:val="en-GB"/>
              </w:rPr>
            </w:pPr>
            <w:r w:rsidRPr="007B4D9A">
              <w:rPr>
                <w:sz w:val="18"/>
                <w:szCs w:val="18"/>
                <w:lang w:val="en-GB"/>
              </w:rPr>
              <w:t>None</w:t>
            </w:r>
          </w:p>
        </w:tc>
      </w:tr>
      <w:tr w:rsidR="008B4D51" w:rsidRPr="007B4D9A" w14:paraId="396C1F50" w14:textId="77777777" w:rsidTr="00033540">
        <w:tc>
          <w:tcPr>
            <w:tcW w:w="3510" w:type="dxa"/>
            <w:vMerge/>
          </w:tcPr>
          <w:p w14:paraId="5AA508CD"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084F91FE"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6.</w:t>
            </w:r>
            <w:r w:rsidRPr="007B4D9A">
              <w:rPr>
                <w:b/>
                <w:i/>
                <w:sz w:val="18"/>
                <w:szCs w:val="18"/>
                <w:lang w:val="en-GB"/>
              </w:rPr>
              <w:tab/>
              <w:t>Indigenous Peoples</w:t>
            </w:r>
          </w:p>
        </w:tc>
        <w:tc>
          <w:tcPr>
            <w:tcW w:w="1786" w:type="dxa"/>
            <w:vAlign w:val="center"/>
          </w:tcPr>
          <w:p w14:paraId="6FA077DD" w14:textId="77777777" w:rsidR="008B4D51" w:rsidRPr="007B4D9A" w:rsidRDefault="008B4D51" w:rsidP="00033540">
            <w:pPr>
              <w:tabs>
                <w:tab w:val="left" w:pos="360"/>
              </w:tabs>
              <w:jc w:val="center"/>
              <w:rPr>
                <w:sz w:val="18"/>
                <w:szCs w:val="18"/>
                <w:lang w:val="en-GB"/>
              </w:rPr>
            </w:pPr>
            <w:r w:rsidRPr="007B4D9A">
              <w:rPr>
                <w:rFonts w:ascii="DejaVu Sans" w:hAnsi="DejaVu Sans" w:cs="DejaVu Sans"/>
                <w:b/>
                <w:szCs w:val="20"/>
                <w:lang w:val="en-GB"/>
              </w:rPr>
              <w:t>√</w:t>
            </w:r>
          </w:p>
        </w:tc>
        <w:tc>
          <w:tcPr>
            <w:tcW w:w="4395" w:type="dxa"/>
            <w:vAlign w:val="center"/>
          </w:tcPr>
          <w:p w14:paraId="7A235B22" w14:textId="77777777" w:rsidR="008B4D51" w:rsidRPr="007B4D9A" w:rsidRDefault="008B4D51" w:rsidP="00033540">
            <w:pPr>
              <w:tabs>
                <w:tab w:val="left" w:pos="360"/>
              </w:tabs>
              <w:rPr>
                <w:sz w:val="18"/>
                <w:szCs w:val="18"/>
                <w:lang w:val="en-GB"/>
              </w:rPr>
            </w:pPr>
            <w:r w:rsidRPr="007B4D9A">
              <w:rPr>
                <w:sz w:val="18"/>
                <w:szCs w:val="18"/>
              </w:rPr>
              <w:t xml:space="preserve">The </w:t>
            </w:r>
            <w:r w:rsidRPr="007B4D9A">
              <w:rPr>
                <w:sz w:val="18"/>
                <w:szCs w:val="18"/>
                <w:lang w:val="en-GB"/>
              </w:rPr>
              <w:t>IPP and FPIC are not required for the demo sites but that will be re-confirmed during the planned assessments; and the SESA will include FPIC as determined appropriate and necessary for SES compliance in the course of that assessment</w:t>
            </w:r>
          </w:p>
        </w:tc>
      </w:tr>
      <w:tr w:rsidR="008B4D51" w:rsidRPr="007B4D9A" w14:paraId="4EBCF320" w14:textId="77777777" w:rsidTr="00033540">
        <w:tc>
          <w:tcPr>
            <w:tcW w:w="3510" w:type="dxa"/>
            <w:vMerge/>
          </w:tcPr>
          <w:p w14:paraId="03FA1290" w14:textId="77777777" w:rsidR="008B4D51" w:rsidRPr="007B4D9A" w:rsidRDefault="008B4D51" w:rsidP="00033540">
            <w:pPr>
              <w:tabs>
                <w:tab w:val="left" w:pos="270"/>
              </w:tabs>
              <w:ind w:left="270" w:hanging="270"/>
              <w:rPr>
                <w:sz w:val="18"/>
                <w:szCs w:val="18"/>
                <w:lang w:val="en-GB"/>
              </w:rPr>
            </w:pPr>
          </w:p>
        </w:tc>
        <w:tc>
          <w:tcPr>
            <w:tcW w:w="4343" w:type="dxa"/>
            <w:gridSpan w:val="3"/>
            <w:shd w:val="clear" w:color="auto" w:fill="auto"/>
            <w:vAlign w:val="center"/>
          </w:tcPr>
          <w:p w14:paraId="2BA6D144" w14:textId="77777777" w:rsidR="008B4D51" w:rsidRPr="007B4D9A" w:rsidRDefault="008B4D51" w:rsidP="00033540">
            <w:pPr>
              <w:tabs>
                <w:tab w:val="left" w:pos="270"/>
              </w:tabs>
              <w:ind w:left="270" w:hanging="270"/>
              <w:rPr>
                <w:b/>
                <w:i/>
                <w:sz w:val="18"/>
                <w:szCs w:val="18"/>
                <w:lang w:val="en-GB"/>
              </w:rPr>
            </w:pPr>
            <w:r w:rsidRPr="007B4D9A">
              <w:rPr>
                <w:b/>
                <w:i/>
                <w:sz w:val="18"/>
                <w:szCs w:val="18"/>
                <w:lang w:val="en-GB"/>
              </w:rPr>
              <w:t>7.</w:t>
            </w:r>
            <w:r w:rsidRPr="007B4D9A">
              <w:rPr>
                <w:b/>
                <w:i/>
                <w:sz w:val="18"/>
                <w:szCs w:val="18"/>
                <w:lang w:val="en-GB"/>
              </w:rPr>
              <w:tab/>
              <w:t>Pollution Prevention and Resource Efficiency</w:t>
            </w:r>
          </w:p>
        </w:tc>
        <w:tc>
          <w:tcPr>
            <w:tcW w:w="1786" w:type="dxa"/>
            <w:vAlign w:val="center"/>
          </w:tcPr>
          <w:p w14:paraId="39B6E4F6" w14:textId="77777777" w:rsidR="008B4D51" w:rsidRPr="007B4D9A" w:rsidRDefault="008B4D51" w:rsidP="00033540">
            <w:pPr>
              <w:tabs>
                <w:tab w:val="left" w:pos="360"/>
              </w:tabs>
              <w:jc w:val="center"/>
              <w:rPr>
                <w:sz w:val="18"/>
                <w:szCs w:val="18"/>
                <w:lang w:val="en-GB"/>
              </w:rPr>
            </w:pPr>
          </w:p>
        </w:tc>
        <w:tc>
          <w:tcPr>
            <w:tcW w:w="4395" w:type="dxa"/>
            <w:vAlign w:val="center"/>
          </w:tcPr>
          <w:p w14:paraId="387A813E" w14:textId="77777777" w:rsidR="008B4D51" w:rsidRPr="007B4D9A" w:rsidRDefault="008B4D51" w:rsidP="00033540">
            <w:pPr>
              <w:tabs>
                <w:tab w:val="left" w:pos="360"/>
              </w:tabs>
              <w:rPr>
                <w:sz w:val="18"/>
                <w:szCs w:val="18"/>
                <w:lang w:val="en-GB"/>
              </w:rPr>
            </w:pPr>
            <w:r w:rsidRPr="007B4D9A">
              <w:rPr>
                <w:sz w:val="18"/>
                <w:szCs w:val="18"/>
                <w:lang w:val="en-GB"/>
              </w:rPr>
              <w:t>7.2 Production of waste (batteries). Extended Supplier Responsibility scheme assessed, designed and consulted. Safeguards outlined in ESMF and adopted in post-PAC ESIA/ESMP for demonstration pilot, assigning responsibilities to UWI and contractual obligations to contractors.</w:t>
            </w:r>
          </w:p>
        </w:tc>
      </w:tr>
    </w:tbl>
    <w:p w14:paraId="41C7F707" w14:textId="77777777" w:rsidR="008B4D51" w:rsidRPr="007B4D9A" w:rsidRDefault="008B4D51" w:rsidP="008B4D51">
      <w:pPr>
        <w:tabs>
          <w:tab w:val="left" w:pos="360"/>
        </w:tabs>
        <w:rPr>
          <w:sz w:val="18"/>
          <w:szCs w:val="18"/>
          <w:lang w:val="en-GB"/>
        </w:rPr>
      </w:pPr>
    </w:p>
    <w:p w14:paraId="2F5CB0AB" w14:textId="77777777" w:rsidR="008B4D51" w:rsidRPr="007B4D9A" w:rsidRDefault="008B4D51" w:rsidP="008B4D51">
      <w:pPr>
        <w:spacing w:before="200"/>
        <w:ind w:left="360"/>
        <w:rPr>
          <w:b/>
          <w:color w:val="4472C4" w:themeColor="accent1"/>
          <w:sz w:val="24"/>
          <w:lang w:val="en-GB"/>
        </w:rPr>
      </w:pPr>
      <w:r w:rsidRPr="007B4D9A">
        <w:rPr>
          <w:b/>
          <w:color w:val="4472C4" w:themeColor="accent1"/>
          <w:sz w:val="24"/>
          <w:lang w:val="en-GB"/>
        </w:rPr>
        <w:t xml:space="preserve">Final Sign Off </w:t>
      </w:r>
    </w:p>
    <w:p w14:paraId="11F263E5" w14:textId="77777777" w:rsidR="008B4D51" w:rsidRPr="007B4D9A" w:rsidRDefault="008B4D51" w:rsidP="008B4D51">
      <w:pPr>
        <w:tabs>
          <w:tab w:val="left" w:pos="360"/>
          <w:tab w:val="left" w:pos="4320"/>
        </w:tabs>
        <w:rPr>
          <w:sz w:val="18"/>
          <w:szCs w:val="18"/>
          <w:lang w:val="en-GB"/>
        </w:rPr>
      </w:pPr>
    </w:p>
    <w:tbl>
      <w:tblPr>
        <w:tblStyle w:val="Tablaconcuadrcula"/>
        <w:tblW w:w="0" w:type="auto"/>
        <w:tblLook w:val="04A0" w:firstRow="1" w:lastRow="0" w:firstColumn="1" w:lastColumn="0" w:noHBand="0" w:noVBand="1"/>
      </w:tblPr>
      <w:tblGrid>
        <w:gridCol w:w="2875"/>
        <w:gridCol w:w="1350"/>
        <w:gridCol w:w="8725"/>
      </w:tblGrid>
      <w:tr w:rsidR="008B4D51" w:rsidRPr="007B4D9A" w14:paraId="00BAA5A6" w14:textId="77777777" w:rsidTr="00033540">
        <w:tc>
          <w:tcPr>
            <w:tcW w:w="2875" w:type="dxa"/>
            <w:shd w:val="clear" w:color="auto" w:fill="D5DCE4" w:themeFill="text2" w:themeFillTint="33"/>
          </w:tcPr>
          <w:p w14:paraId="1AEEFE84" w14:textId="77777777" w:rsidR="008B4D51" w:rsidRPr="007B4D9A" w:rsidRDefault="008B4D51" w:rsidP="00033540">
            <w:pPr>
              <w:tabs>
                <w:tab w:val="left" w:pos="360"/>
                <w:tab w:val="left" w:pos="4320"/>
              </w:tabs>
              <w:rPr>
                <w:b/>
                <w:i/>
                <w:sz w:val="18"/>
                <w:szCs w:val="18"/>
                <w:lang w:val="en-GB"/>
              </w:rPr>
            </w:pPr>
            <w:r w:rsidRPr="007B4D9A">
              <w:rPr>
                <w:b/>
                <w:i/>
                <w:sz w:val="18"/>
                <w:szCs w:val="18"/>
                <w:lang w:val="en-GB"/>
              </w:rPr>
              <w:t>Signature</w:t>
            </w:r>
          </w:p>
        </w:tc>
        <w:tc>
          <w:tcPr>
            <w:tcW w:w="1350" w:type="dxa"/>
            <w:shd w:val="clear" w:color="auto" w:fill="D5DCE4" w:themeFill="text2" w:themeFillTint="33"/>
          </w:tcPr>
          <w:p w14:paraId="5DA6DBE1" w14:textId="77777777" w:rsidR="008B4D51" w:rsidRPr="007B4D9A" w:rsidRDefault="008B4D51" w:rsidP="00033540">
            <w:pPr>
              <w:tabs>
                <w:tab w:val="left" w:pos="360"/>
                <w:tab w:val="left" w:pos="4320"/>
              </w:tabs>
              <w:rPr>
                <w:b/>
                <w:i/>
                <w:sz w:val="18"/>
                <w:szCs w:val="18"/>
                <w:lang w:val="en-GB"/>
              </w:rPr>
            </w:pPr>
            <w:r w:rsidRPr="007B4D9A">
              <w:rPr>
                <w:b/>
                <w:i/>
                <w:sz w:val="18"/>
                <w:szCs w:val="18"/>
                <w:lang w:val="en-GB"/>
              </w:rPr>
              <w:t>Date</w:t>
            </w:r>
          </w:p>
        </w:tc>
        <w:tc>
          <w:tcPr>
            <w:tcW w:w="8725" w:type="dxa"/>
            <w:shd w:val="clear" w:color="auto" w:fill="D5DCE4" w:themeFill="text2" w:themeFillTint="33"/>
          </w:tcPr>
          <w:p w14:paraId="654E1CFB" w14:textId="77777777" w:rsidR="008B4D51" w:rsidRPr="007B4D9A" w:rsidRDefault="008B4D51" w:rsidP="00033540">
            <w:pPr>
              <w:tabs>
                <w:tab w:val="left" w:pos="360"/>
                <w:tab w:val="left" w:pos="4320"/>
              </w:tabs>
              <w:rPr>
                <w:b/>
                <w:i/>
                <w:sz w:val="18"/>
                <w:szCs w:val="18"/>
                <w:lang w:val="en-GB"/>
              </w:rPr>
            </w:pPr>
            <w:r w:rsidRPr="007B4D9A">
              <w:rPr>
                <w:b/>
                <w:i/>
                <w:sz w:val="18"/>
                <w:szCs w:val="18"/>
                <w:lang w:val="en-GB"/>
              </w:rPr>
              <w:t>Description</w:t>
            </w:r>
          </w:p>
        </w:tc>
      </w:tr>
      <w:tr w:rsidR="008B4D51" w:rsidRPr="007B4D9A" w14:paraId="2DC17EA9" w14:textId="77777777" w:rsidTr="00033540">
        <w:trPr>
          <w:trHeight w:val="629"/>
        </w:trPr>
        <w:tc>
          <w:tcPr>
            <w:tcW w:w="2875" w:type="dxa"/>
          </w:tcPr>
          <w:p w14:paraId="13718A54" w14:textId="77777777" w:rsidR="008B4D51" w:rsidRPr="007B4D9A" w:rsidRDefault="008B4D51" w:rsidP="00033540">
            <w:pPr>
              <w:tabs>
                <w:tab w:val="left" w:pos="360"/>
                <w:tab w:val="left" w:pos="4320"/>
              </w:tabs>
              <w:rPr>
                <w:szCs w:val="20"/>
                <w:lang w:val="en-GB"/>
              </w:rPr>
            </w:pPr>
            <w:r w:rsidRPr="007B4D9A">
              <w:rPr>
                <w:szCs w:val="20"/>
                <w:lang w:val="en-GB"/>
              </w:rPr>
              <w:t>QA Assessor</w:t>
            </w:r>
          </w:p>
        </w:tc>
        <w:tc>
          <w:tcPr>
            <w:tcW w:w="1350" w:type="dxa"/>
          </w:tcPr>
          <w:p w14:paraId="05D474C3" w14:textId="77777777" w:rsidR="008B4D51" w:rsidRPr="007B4D9A" w:rsidRDefault="008B4D51" w:rsidP="00033540">
            <w:pPr>
              <w:tabs>
                <w:tab w:val="left" w:pos="360"/>
                <w:tab w:val="left" w:pos="4320"/>
              </w:tabs>
              <w:rPr>
                <w:szCs w:val="20"/>
                <w:lang w:val="en-GB"/>
              </w:rPr>
            </w:pPr>
          </w:p>
        </w:tc>
        <w:tc>
          <w:tcPr>
            <w:tcW w:w="8725" w:type="dxa"/>
          </w:tcPr>
          <w:p w14:paraId="42901D51" w14:textId="77777777" w:rsidR="008B4D51" w:rsidRPr="007B4D9A" w:rsidRDefault="008B4D51" w:rsidP="00033540">
            <w:pPr>
              <w:pStyle w:val="SESPbodynumbered"/>
              <w:numPr>
                <w:ilvl w:val="0"/>
                <w:numId w:val="0"/>
              </w:numPr>
              <w:tabs>
                <w:tab w:val="clear" w:pos="360"/>
                <w:tab w:val="left" w:pos="720"/>
              </w:tabs>
              <w:spacing w:before="0" w:after="0"/>
              <w:rPr>
                <w:lang w:val="en-GB"/>
              </w:rPr>
            </w:pPr>
            <w:r w:rsidRPr="007B4D9A">
              <w:rPr>
                <w:lang w:val="en-GB"/>
              </w:rPr>
              <w:t>UNDP staff member responsible for the Project, typically a UNDP Programme Officer. Final signature confirms they have “checked” to ensure that the SESP is adequately conducted.</w:t>
            </w:r>
          </w:p>
        </w:tc>
      </w:tr>
      <w:tr w:rsidR="008B4D51" w:rsidRPr="007B4D9A" w14:paraId="406F9C08" w14:textId="77777777" w:rsidTr="00033540">
        <w:tc>
          <w:tcPr>
            <w:tcW w:w="2875" w:type="dxa"/>
          </w:tcPr>
          <w:p w14:paraId="7324ED76" w14:textId="77777777" w:rsidR="008B4D51" w:rsidRPr="007B4D9A" w:rsidRDefault="008B4D51" w:rsidP="00033540">
            <w:pPr>
              <w:tabs>
                <w:tab w:val="left" w:pos="360"/>
                <w:tab w:val="left" w:pos="4320"/>
              </w:tabs>
              <w:rPr>
                <w:szCs w:val="20"/>
                <w:lang w:val="en-GB"/>
              </w:rPr>
            </w:pPr>
            <w:r w:rsidRPr="007B4D9A">
              <w:rPr>
                <w:szCs w:val="20"/>
                <w:lang w:val="en-GB"/>
              </w:rPr>
              <w:lastRenderedPageBreak/>
              <w:t>QA Approver</w:t>
            </w:r>
          </w:p>
        </w:tc>
        <w:tc>
          <w:tcPr>
            <w:tcW w:w="1350" w:type="dxa"/>
          </w:tcPr>
          <w:p w14:paraId="6AB6C06D" w14:textId="77777777" w:rsidR="008B4D51" w:rsidRPr="007B4D9A" w:rsidRDefault="008B4D51" w:rsidP="00033540">
            <w:pPr>
              <w:tabs>
                <w:tab w:val="left" w:pos="360"/>
                <w:tab w:val="left" w:pos="4320"/>
              </w:tabs>
              <w:rPr>
                <w:szCs w:val="20"/>
                <w:lang w:val="en-GB"/>
              </w:rPr>
            </w:pPr>
          </w:p>
        </w:tc>
        <w:tc>
          <w:tcPr>
            <w:tcW w:w="8725" w:type="dxa"/>
          </w:tcPr>
          <w:p w14:paraId="0000F97B" w14:textId="77777777" w:rsidR="008B4D51" w:rsidRPr="007B4D9A" w:rsidRDefault="008B4D51" w:rsidP="00033540">
            <w:pPr>
              <w:tabs>
                <w:tab w:val="left" w:pos="360"/>
                <w:tab w:val="left" w:pos="4320"/>
              </w:tabs>
              <w:rPr>
                <w:szCs w:val="20"/>
                <w:lang w:val="en-GB"/>
              </w:rPr>
            </w:pPr>
            <w:r w:rsidRPr="007B4D9A">
              <w:rPr>
                <w:szCs w:val="20"/>
                <w:lang w:val="en-GB"/>
              </w:rPr>
              <w:t>UNDP senior manager, typically the UNDP Deputy Country Director (DCD), Country Director (CD)</w:t>
            </w:r>
            <w:r w:rsidRPr="007B4D9A">
              <w:rPr>
                <w:b/>
                <w:szCs w:val="20"/>
                <w:lang w:val="en-GB"/>
              </w:rPr>
              <w:t xml:space="preserve">, </w:t>
            </w:r>
            <w:r w:rsidRPr="007B4D9A">
              <w:rPr>
                <w:szCs w:val="20"/>
                <w:lang w:val="en-GB"/>
              </w:rPr>
              <w:t>Deputy Resident Representative (DRR), or Resident Representative (RR). The QA Approver cannot also be the QA Assessor. Final signature confirms they have “cleared” the SESP prior to submittal to the PAC.</w:t>
            </w:r>
          </w:p>
        </w:tc>
      </w:tr>
      <w:tr w:rsidR="008B4D51" w:rsidRPr="007B4D9A" w14:paraId="52996AED" w14:textId="77777777" w:rsidTr="00033540">
        <w:tc>
          <w:tcPr>
            <w:tcW w:w="2875" w:type="dxa"/>
          </w:tcPr>
          <w:p w14:paraId="14C1A92A" w14:textId="77777777" w:rsidR="008B4D51" w:rsidRPr="007B4D9A" w:rsidRDefault="008B4D51" w:rsidP="00033540">
            <w:pPr>
              <w:tabs>
                <w:tab w:val="left" w:pos="360"/>
                <w:tab w:val="left" w:pos="4320"/>
              </w:tabs>
              <w:rPr>
                <w:szCs w:val="20"/>
                <w:lang w:val="en-GB"/>
              </w:rPr>
            </w:pPr>
            <w:r w:rsidRPr="007B4D9A">
              <w:rPr>
                <w:szCs w:val="20"/>
                <w:lang w:val="en-GB"/>
              </w:rPr>
              <w:t>PAC Chair</w:t>
            </w:r>
          </w:p>
        </w:tc>
        <w:tc>
          <w:tcPr>
            <w:tcW w:w="1350" w:type="dxa"/>
          </w:tcPr>
          <w:p w14:paraId="648371D1" w14:textId="77777777" w:rsidR="008B4D51" w:rsidRPr="007B4D9A" w:rsidRDefault="008B4D51" w:rsidP="00033540">
            <w:pPr>
              <w:tabs>
                <w:tab w:val="left" w:pos="360"/>
                <w:tab w:val="left" w:pos="4320"/>
              </w:tabs>
              <w:rPr>
                <w:szCs w:val="20"/>
                <w:lang w:val="en-GB"/>
              </w:rPr>
            </w:pPr>
          </w:p>
        </w:tc>
        <w:tc>
          <w:tcPr>
            <w:tcW w:w="8725" w:type="dxa"/>
          </w:tcPr>
          <w:p w14:paraId="21B25CA8" w14:textId="77777777" w:rsidR="008B4D51" w:rsidRPr="007B4D9A" w:rsidRDefault="008B4D51" w:rsidP="00033540">
            <w:pPr>
              <w:tabs>
                <w:tab w:val="left" w:pos="360"/>
                <w:tab w:val="left" w:pos="4320"/>
              </w:tabs>
              <w:rPr>
                <w:szCs w:val="20"/>
                <w:lang w:val="en-GB"/>
              </w:rPr>
            </w:pPr>
            <w:r w:rsidRPr="007B4D9A">
              <w:rPr>
                <w:szCs w:val="20"/>
                <w:lang w:val="en-GB"/>
              </w:rPr>
              <w:t xml:space="preserve">UNDP chair of the PAC.  In some cases PAC Chair may also be the QA Approver. Final signature confirms that the SESP was considered as part of the project appraisal and considered in recommendations of the PAC. </w:t>
            </w:r>
          </w:p>
        </w:tc>
      </w:tr>
    </w:tbl>
    <w:p w14:paraId="62A7F464" w14:textId="77777777" w:rsidR="008B4D51" w:rsidRPr="007B4D9A" w:rsidRDefault="008B4D51" w:rsidP="008B4D51">
      <w:pPr>
        <w:rPr>
          <w:u w:val="single"/>
          <w:lang w:val="en-GB"/>
        </w:rPr>
      </w:pPr>
    </w:p>
    <w:p w14:paraId="6057888D" w14:textId="77777777" w:rsidR="008B4D51" w:rsidRPr="007B4D9A" w:rsidRDefault="008B4D51" w:rsidP="008B4D51">
      <w:pPr>
        <w:rPr>
          <w:u w:val="single"/>
          <w:lang w:val="en-GB"/>
        </w:rPr>
        <w:sectPr w:rsidR="008B4D51" w:rsidRPr="007B4D9A" w:rsidSect="002D35A7">
          <w:pgSz w:w="15840" w:h="12240" w:orient="landscape" w:code="1"/>
          <w:pgMar w:top="720" w:right="720" w:bottom="720" w:left="720" w:header="720" w:footer="720" w:gutter="0"/>
          <w:cols w:space="720"/>
          <w:docGrid w:linePitch="360"/>
        </w:sectPr>
      </w:pPr>
    </w:p>
    <w:p w14:paraId="191E7C77" w14:textId="77777777" w:rsidR="008B4D51" w:rsidRPr="007B4D9A" w:rsidRDefault="008B4D51" w:rsidP="008B4D51">
      <w:pPr>
        <w:rPr>
          <w:b/>
          <w:color w:val="2F5496" w:themeColor="accent1" w:themeShade="BF"/>
          <w:lang w:val="en-GB"/>
        </w:rPr>
      </w:pPr>
      <w:r w:rsidRPr="007B4D9A">
        <w:rPr>
          <w:b/>
          <w:color w:val="2F5496" w:themeColor="accent1" w:themeShade="BF"/>
          <w:lang w:val="en-GB"/>
        </w:rPr>
        <w:lastRenderedPageBreak/>
        <w:t>SESP Attachment 1. Social and Environmental Risk Screening Checklist</w:t>
      </w:r>
    </w:p>
    <w:p w14:paraId="4199A2A5" w14:textId="77777777" w:rsidR="008B4D51" w:rsidRPr="007B4D9A" w:rsidRDefault="008B4D51" w:rsidP="008B4D51">
      <w:pPr>
        <w:rPr>
          <w:sz w:val="22"/>
          <w:szCs w:val="22"/>
          <w:lang w:val="en-GB"/>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8B4D51" w:rsidRPr="007B4D9A" w14:paraId="0CFBD0DA" w14:textId="77777777" w:rsidTr="00033540">
        <w:tc>
          <w:tcPr>
            <w:tcW w:w="8635" w:type="dxa"/>
            <w:tcBorders>
              <w:bottom w:val="single" w:sz="4" w:space="0" w:color="auto"/>
            </w:tcBorders>
            <w:shd w:val="clear" w:color="auto" w:fill="ACB9CA" w:themeFill="text2" w:themeFillTint="66"/>
          </w:tcPr>
          <w:p w14:paraId="3E015D5F" w14:textId="77777777" w:rsidR="008B4D51" w:rsidRPr="007B4D9A" w:rsidRDefault="008B4D51" w:rsidP="00033540">
            <w:pPr>
              <w:tabs>
                <w:tab w:val="left" w:pos="810"/>
              </w:tabs>
              <w:rPr>
                <w:rFonts w:eastAsia="Times New Roman"/>
                <w:sz w:val="22"/>
                <w:szCs w:val="22"/>
                <w:u w:val="single"/>
                <w:lang w:val="en-GB"/>
              </w:rPr>
            </w:pPr>
            <w:r w:rsidRPr="007B4D9A">
              <w:rPr>
                <w:b/>
                <w:sz w:val="22"/>
                <w:szCs w:val="22"/>
                <w:lang w:val="en-GB"/>
              </w:rPr>
              <w:t xml:space="preserve">Checklist Potential Social and Environmental </w:t>
            </w:r>
            <w:r w:rsidRPr="007B4D9A">
              <w:rPr>
                <w:b/>
                <w:sz w:val="22"/>
                <w:szCs w:val="22"/>
                <w:u w:val="single"/>
                <w:lang w:val="en-GB"/>
              </w:rPr>
              <w:t>Risks</w:t>
            </w:r>
          </w:p>
        </w:tc>
        <w:tc>
          <w:tcPr>
            <w:tcW w:w="833" w:type="dxa"/>
            <w:tcBorders>
              <w:bottom w:val="single" w:sz="4" w:space="0" w:color="auto"/>
            </w:tcBorders>
            <w:shd w:val="clear" w:color="auto" w:fill="ACB9CA" w:themeFill="text2" w:themeFillTint="66"/>
          </w:tcPr>
          <w:p w14:paraId="5567DFA6" w14:textId="77777777" w:rsidR="008B4D51" w:rsidRPr="007B4D9A" w:rsidRDefault="008B4D51" w:rsidP="00033540">
            <w:pPr>
              <w:tabs>
                <w:tab w:val="left" w:pos="810"/>
              </w:tabs>
              <w:rPr>
                <w:rFonts w:eastAsia="Times New Roman"/>
                <w:sz w:val="22"/>
                <w:szCs w:val="22"/>
                <w:lang w:val="en-GB"/>
              </w:rPr>
            </w:pPr>
          </w:p>
        </w:tc>
      </w:tr>
      <w:tr w:rsidR="008B4D51" w:rsidRPr="007B4D9A" w14:paraId="47C23AA6" w14:textId="77777777" w:rsidTr="00033540">
        <w:tc>
          <w:tcPr>
            <w:tcW w:w="8635" w:type="dxa"/>
            <w:tcBorders>
              <w:bottom w:val="single" w:sz="4" w:space="0" w:color="auto"/>
            </w:tcBorders>
            <w:shd w:val="clear" w:color="auto" w:fill="D9E2F3" w:themeFill="accent1" w:themeFillTint="33"/>
          </w:tcPr>
          <w:p w14:paraId="3388041A" w14:textId="77777777" w:rsidR="008B4D51" w:rsidRPr="007B4D9A" w:rsidRDefault="008B4D51" w:rsidP="00033540">
            <w:pPr>
              <w:tabs>
                <w:tab w:val="left" w:pos="810"/>
              </w:tabs>
              <w:spacing w:before="120" w:after="120"/>
              <w:rPr>
                <w:b/>
                <w:sz w:val="18"/>
                <w:szCs w:val="18"/>
                <w:lang w:val="en-GB"/>
              </w:rPr>
            </w:pPr>
            <w:r w:rsidRPr="007B4D9A">
              <w:rPr>
                <w:b/>
                <w:sz w:val="18"/>
                <w:szCs w:val="18"/>
                <w:lang w:val="en-GB"/>
              </w:rPr>
              <w:t>Principles 1: Human Rights</w:t>
            </w:r>
          </w:p>
        </w:tc>
        <w:tc>
          <w:tcPr>
            <w:tcW w:w="833" w:type="dxa"/>
            <w:tcBorders>
              <w:bottom w:val="single" w:sz="4" w:space="0" w:color="auto"/>
            </w:tcBorders>
            <w:shd w:val="clear" w:color="auto" w:fill="D9E2F3" w:themeFill="accent1" w:themeFillTint="33"/>
          </w:tcPr>
          <w:p w14:paraId="0412292C" w14:textId="77777777" w:rsidR="008B4D51" w:rsidRPr="007B4D9A" w:rsidRDefault="008B4D51" w:rsidP="00033540">
            <w:pPr>
              <w:tabs>
                <w:tab w:val="left" w:pos="810"/>
              </w:tabs>
              <w:jc w:val="center"/>
              <w:rPr>
                <w:b/>
                <w:sz w:val="18"/>
                <w:szCs w:val="18"/>
                <w:lang w:val="en-GB"/>
              </w:rPr>
            </w:pPr>
            <w:r w:rsidRPr="007B4D9A">
              <w:rPr>
                <w:rFonts w:eastAsia="Times New Roman"/>
                <w:b/>
                <w:sz w:val="16"/>
                <w:szCs w:val="16"/>
                <w:lang w:val="en-GB"/>
              </w:rPr>
              <w:t xml:space="preserve">Answer </w:t>
            </w:r>
            <w:r w:rsidRPr="007B4D9A">
              <w:rPr>
                <w:rFonts w:eastAsia="Times New Roman"/>
                <w:b/>
                <w:sz w:val="16"/>
                <w:szCs w:val="16"/>
                <w:lang w:val="en-GB"/>
              </w:rPr>
              <w:br/>
              <w:t>(Yes/No)</w:t>
            </w:r>
          </w:p>
        </w:tc>
      </w:tr>
      <w:tr w:rsidR="008B4D51" w:rsidRPr="007B4D9A" w14:paraId="2CA0F97C" w14:textId="77777777" w:rsidTr="00033540">
        <w:tc>
          <w:tcPr>
            <w:tcW w:w="8635" w:type="dxa"/>
            <w:tcBorders>
              <w:bottom w:val="single" w:sz="4" w:space="0" w:color="auto"/>
            </w:tcBorders>
            <w:shd w:val="clear" w:color="auto" w:fill="auto"/>
          </w:tcPr>
          <w:p w14:paraId="0150DEF4"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1.</w:t>
            </w:r>
            <w:r w:rsidRPr="007B4D9A">
              <w:rPr>
                <w:rFonts w:eastAsia="Times New Roman"/>
                <w:sz w:val="18"/>
                <w:szCs w:val="18"/>
                <w:lang w:val="en-GB"/>
              </w:rPr>
              <w:tab/>
              <w:t>Could the Project lead to adverse impacts on enjoyment of the human rights (civil, political, economic, social or cultural) of the affected population and particularly of marginalized groups?</w:t>
            </w:r>
          </w:p>
        </w:tc>
        <w:tc>
          <w:tcPr>
            <w:tcW w:w="833" w:type="dxa"/>
            <w:tcBorders>
              <w:bottom w:val="single" w:sz="4" w:space="0" w:color="auto"/>
            </w:tcBorders>
            <w:shd w:val="clear" w:color="auto" w:fill="auto"/>
          </w:tcPr>
          <w:p w14:paraId="1685F8A8"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2CB636F5" w14:textId="77777777" w:rsidTr="00033540">
        <w:tc>
          <w:tcPr>
            <w:tcW w:w="8635" w:type="dxa"/>
            <w:tcBorders>
              <w:bottom w:val="single" w:sz="4" w:space="0" w:color="auto"/>
            </w:tcBorders>
            <w:shd w:val="clear" w:color="auto" w:fill="auto"/>
          </w:tcPr>
          <w:p w14:paraId="368FCEB8"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 xml:space="preserve">2. </w:t>
            </w:r>
            <w:r w:rsidRPr="007B4D9A">
              <w:rPr>
                <w:rFonts w:eastAsia="Times New Roman"/>
                <w:sz w:val="18"/>
                <w:szCs w:val="18"/>
                <w:lang w:val="en-GB"/>
              </w:rPr>
              <w:tab/>
              <w:t>Is there a likelihood that the Project would have inequitable or discriminatory adverse impacts on affected populations, particularly people living in poverty or marginalized or excluded individuals or groups?</w:t>
            </w:r>
            <w:r w:rsidRPr="007B4D9A">
              <w:rPr>
                <w:rStyle w:val="Refdenotaalpie"/>
                <w:rFonts w:eastAsia="Times New Roman"/>
                <w:szCs w:val="18"/>
              </w:rPr>
              <w:t xml:space="preserve"> </w:t>
            </w:r>
            <w:r w:rsidRPr="007B4D9A">
              <w:rPr>
                <w:rStyle w:val="Refdenotaalpie"/>
                <w:rFonts w:eastAsia="Times New Roman"/>
                <w:szCs w:val="18"/>
              </w:rPr>
              <w:footnoteReference w:id="93"/>
            </w:r>
            <w:r w:rsidRPr="007B4D9A">
              <w:rPr>
                <w:rFonts w:eastAsia="Times New Roman"/>
                <w:sz w:val="18"/>
                <w:szCs w:val="18"/>
                <w:lang w:val="en-GB"/>
              </w:rPr>
              <w:t xml:space="preserve"> </w:t>
            </w:r>
          </w:p>
        </w:tc>
        <w:tc>
          <w:tcPr>
            <w:tcW w:w="833" w:type="dxa"/>
            <w:tcBorders>
              <w:bottom w:val="single" w:sz="4" w:space="0" w:color="auto"/>
            </w:tcBorders>
            <w:shd w:val="clear" w:color="auto" w:fill="auto"/>
          </w:tcPr>
          <w:p w14:paraId="45FA41AC" w14:textId="77777777" w:rsidR="008B4D51" w:rsidRPr="007B4D9A" w:rsidRDefault="008B4D51" w:rsidP="00033540">
            <w:pPr>
              <w:tabs>
                <w:tab w:val="left" w:pos="810"/>
              </w:tabs>
              <w:jc w:val="center"/>
              <w:rPr>
                <w:sz w:val="18"/>
                <w:szCs w:val="18"/>
                <w:lang w:val="en-GB"/>
              </w:rPr>
            </w:pPr>
            <w:r w:rsidRPr="007B4D9A">
              <w:rPr>
                <w:sz w:val="18"/>
                <w:szCs w:val="18"/>
                <w:lang w:val="en-GB"/>
              </w:rPr>
              <w:t>Yes</w:t>
            </w:r>
          </w:p>
        </w:tc>
      </w:tr>
      <w:tr w:rsidR="008B4D51" w:rsidRPr="007B4D9A" w14:paraId="6CB7A4FC" w14:textId="77777777" w:rsidTr="00033540">
        <w:tc>
          <w:tcPr>
            <w:tcW w:w="8635" w:type="dxa"/>
            <w:tcBorders>
              <w:bottom w:val="single" w:sz="4" w:space="0" w:color="auto"/>
            </w:tcBorders>
            <w:shd w:val="clear" w:color="auto" w:fill="auto"/>
          </w:tcPr>
          <w:p w14:paraId="656715D1"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3.</w:t>
            </w:r>
            <w:r w:rsidRPr="007B4D9A">
              <w:rPr>
                <w:rFonts w:eastAsia="Times New Roman"/>
                <w:sz w:val="18"/>
                <w:szCs w:val="18"/>
                <w:lang w:val="en-GB"/>
              </w:rPr>
              <w:tab/>
              <w:t>Could the Project potentially restrict availability, quality of and access to resources or basic services, in particular to marginalized individuals or groups?</w:t>
            </w:r>
          </w:p>
        </w:tc>
        <w:tc>
          <w:tcPr>
            <w:tcW w:w="833" w:type="dxa"/>
            <w:tcBorders>
              <w:bottom w:val="single" w:sz="4" w:space="0" w:color="auto"/>
            </w:tcBorders>
            <w:shd w:val="clear" w:color="auto" w:fill="auto"/>
          </w:tcPr>
          <w:p w14:paraId="3EBCD156"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3DB367F7" w14:textId="77777777" w:rsidTr="00033540">
        <w:tc>
          <w:tcPr>
            <w:tcW w:w="8635" w:type="dxa"/>
            <w:tcBorders>
              <w:bottom w:val="single" w:sz="4" w:space="0" w:color="auto"/>
            </w:tcBorders>
            <w:shd w:val="clear" w:color="auto" w:fill="auto"/>
          </w:tcPr>
          <w:p w14:paraId="5C414218"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4.</w:t>
            </w:r>
            <w:r w:rsidRPr="007B4D9A">
              <w:rPr>
                <w:rFonts w:eastAsia="Times New Roman"/>
                <w:sz w:val="18"/>
                <w:szCs w:val="18"/>
                <w:lang w:val="en-GB"/>
              </w:rPr>
              <w:tab/>
              <w:t>Is there a likelihood that the Project would exclude any potentially affected stakeholders, in particular marginalized groups, from fully participating in decisions that may affect them?</w:t>
            </w:r>
          </w:p>
        </w:tc>
        <w:tc>
          <w:tcPr>
            <w:tcW w:w="833" w:type="dxa"/>
            <w:tcBorders>
              <w:bottom w:val="single" w:sz="4" w:space="0" w:color="auto"/>
            </w:tcBorders>
            <w:shd w:val="clear" w:color="auto" w:fill="auto"/>
          </w:tcPr>
          <w:p w14:paraId="4E9177F2" w14:textId="77777777" w:rsidR="008B4D51" w:rsidRPr="007B4D9A" w:rsidRDefault="008B4D51" w:rsidP="00033540">
            <w:pPr>
              <w:tabs>
                <w:tab w:val="left" w:pos="810"/>
              </w:tabs>
              <w:jc w:val="center"/>
              <w:rPr>
                <w:sz w:val="18"/>
                <w:szCs w:val="18"/>
                <w:lang w:val="en-GB"/>
              </w:rPr>
            </w:pPr>
            <w:r w:rsidRPr="007B4D9A">
              <w:rPr>
                <w:sz w:val="18"/>
                <w:szCs w:val="18"/>
                <w:lang w:val="en-GB"/>
              </w:rPr>
              <w:t>Yes</w:t>
            </w:r>
          </w:p>
        </w:tc>
      </w:tr>
      <w:tr w:rsidR="008B4D51" w:rsidRPr="007B4D9A" w14:paraId="789B5887" w14:textId="77777777" w:rsidTr="00033540">
        <w:tc>
          <w:tcPr>
            <w:tcW w:w="8635" w:type="dxa"/>
            <w:tcBorders>
              <w:bottom w:val="single" w:sz="4" w:space="0" w:color="auto"/>
            </w:tcBorders>
            <w:shd w:val="clear" w:color="auto" w:fill="auto"/>
          </w:tcPr>
          <w:p w14:paraId="26A83B89" w14:textId="77777777" w:rsidR="008B4D51" w:rsidRPr="007B4D9A" w:rsidDel="00074D34"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5.</w:t>
            </w:r>
            <w:r w:rsidRPr="007B4D9A">
              <w:rPr>
                <w:rFonts w:eastAsia="Times New Roman"/>
                <w:sz w:val="18"/>
                <w:szCs w:val="18"/>
                <w:lang w:val="en-GB"/>
              </w:rPr>
              <w:tab/>
              <w:t>Is there a risk that duty-bearers do not have the capacity to meet their obligations in the Project?</w:t>
            </w:r>
          </w:p>
        </w:tc>
        <w:tc>
          <w:tcPr>
            <w:tcW w:w="833" w:type="dxa"/>
            <w:tcBorders>
              <w:bottom w:val="single" w:sz="4" w:space="0" w:color="auto"/>
            </w:tcBorders>
            <w:shd w:val="clear" w:color="auto" w:fill="auto"/>
          </w:tcPr>
          <w:p w14:paraId="1F00B137"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6C32A243" w14:textId="77777777" w:rsidTr="00033540">
        <w:tc>
          <w:tcPr>
            <w:tcW w:w="8635" w:type="dxa"/>
            <w:tcBorders>
              <w:bottom w:val="single" w:sz="4" w:space="0" w:color="auto"/>
            </w:tcBorders>
            <w:shd w:val="clear" w:color="auto" w:fill="auto"/>
          </w:tcPr>
          <w:p w14:paraId="7AA0332B"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6.</w:t>
            </w:r>
            <w:r w:rsidRPr="007B4D9A">
              <w:rPr>
                <w:rFonts w:eastAsia="Times New Roman"/>
                <w:sz w:val="18"/>
                <w:szCs w:val="18"/>
                <w:lang w:val="en-GB"/>
              </w:rPr>
              <w:tab/>
              <w:t xml:space="preserve">Is there a risk that rights-holders do not have the capacity to claim their rights? </w:t>
            </w:r>
          </w:p>
        </w:tc>
        <w:tc>
          <w:tcPr>
            <w:tcW w:w="833" w:type="dxa"/>
            <w:tcBorders>
              <w:bottom w:val="single" w:sz="4" w:space="0" w:color="auto"/>
            </w:tcBorders>
            <w:shd w:val="clear" w:color="auto" w:fill="auto"/>
          </w:tcPr>
          <w:p w14:paraId="6ED7E9D6"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1390B034" w14:textId="77777777" w:rsidTr="00033540">
        <w:tc>
          <w:tcPr>
            <w:tcW w:w="8635" w:type="dxa"/>
            <w:tcBorders>
              <w:bottom w:val="single" w:sz="4" w:space="0" w:color="auto"/>
            </w:tcBorders>
            <w:shd w:val="clear" w:color="auto" w:fill="auto"/>
          </w:tcPr>
          <w:p w14:paraId="6D87D75A"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7.</w:t>
            </w:r>
            <w:r w:rsidRPr="007B4D9A">
              <w:rPr>
                <w:rFonts w:eastAsia="Times New Roman"/>
                <w:sz w:val="18"/>
                <w:szCs w:val="18"/>
                <w:lang w:val="en-GB"/>
              </w:rPr>
              <w:tab/>
              <w:t>Have local communities or individuals, given the opportunity, raised human rights concerns regarding the Project during the stakeholder engagement process?</w:t>
            </w:r>
          </w:p>
        </w:tc>
        <w:tc>
          <w:tcPr>
            <w:tcW w:w="833" w:type="dxa"/>
            <w:tcBorders>
              <w:bottom w:val="single" w:sz="4" w:space="0" w:color="auto"/>
            </w:tcBorders>
            <w:shd w:val="clear" w:color="auto" w:fill="auto"/>
          </w:tcPr>
          <w:p w14:paraId="0F5D9102"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7519C5B9" w14:textId="77777777" w:rsidTr="00033540">
        <w:tc>
          <w:tcPr>
            <w:tcW w:w="8635" w:type="dxa"/>
            <w:tcBorders>
              <w:bottom w:val="single" w:sz="4" w:space="0" w:color="auto"/>
            </w:tcBorders>
            <w:shd w:val="clear" w:color="auto" w:fill="auto"/>
          </w:tcPr>
          <w:p w14:paraId="30C47064"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8.</w:t>
            </w:r>
            <w:r w:rsidRPr="007B4D9A">
              <w:rPr>
                <w:rFonts w:eastAsia="Times New Roman"/>
                <w:sz w:val="18"/>
                <w:szCs w:val="18"/>
                <w:lang w:val="en-GB"/>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tcPr>
          <w:p w14:paraId="7B187A53"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48F31873" w14:textId="77777777" w:rsidTr="00033540">
        <w:tc>
          <w:tcPr>
            <w:tcW w:w="8635" w:type="dxa"/>
            <w:tcBorders>
              <w:bottom w:val="single" w:sz="4" w:space="0" w:color="auto"/>
            </w:tcBorders>
            <w:shd w:val="clear" w:color="auto" w:fill="D9E2F3" w:themeFill="accent1" w:themeFillTint="33"/>
          </w:tcPr>
          <w:p w14:paraId="78C348E8" w14:textId="77777777" w:rsidR="008B4D51" w:rsidRPr="007B4D9A" w:rsidRDefault="008B4D51" w:rsidP="00033540">
            <w:pPr>
              <w:tabs>
                <w:tab w:val="left" w:pos="810"/>
              </w:tabs>
              <w:spacing w:before="120" w:after="120"/>
              <w:rPr>
                <w:b/>
                <w:sz w:val="18"/>
                <w:szCs w:val="18"/>
                <w:lang w:val="en-GB"/>
              </w:rPr>
            </w:pPr>
            <w:r w:rsidRPr="007B4D9A">
              <w:rPr>
                <w:b/>
                <w:sz w:val="18"/>
                <w:szCs w:val="18"/>
                <w:lang w:val="en-GB"/>
              </w:rPr>
              <w:t>Principle 2: Gender Equality and Women’s Empowerment</w:t>
            </w:r>
          </w:p>
        </w:tc>
        <w:tc>
          <w:tcPr>
            <w:tcW w:w="833" w:type="dxa"/>
            <w:tcBorders>
              <w:bottom w:val="single" w:sz="4" w:space="0" w:color="auto"/>
            </w:tcBorders>
            <w:shd w:val="clear" w:color="auto" w:fill="D9E2F3" w:themeFill="accent1" w:themeFillTint="33"/>
          </w:tcPr>
          <w:p w14:paraId="76D0F27A" w14:textId="77777777" w:rsidR="008B4D51" w:rsidRPr="007B4D9A" w:rsidRDefault="008B4D51" w:rsidP="00033540">
            <w:pPr>
              <w:tabs>
                <w:tab w:val="left" w:pos="810"/>
              </w:tabs>
              <w:spacing w:before="120" w:after="120"/>
              <w:jc w:val="center"/>
              <w:rPr>
                <w:b/>
                <w:sz w:val="18"/>
                <w:szCs w:val="18"/>
                <w:lang w:val="en-GB"/>
              </w:rPr>
            </w:pPr>
          </w:p>
        </w:tc>
      </w:tr>
      <w:tr w:rsidR="008B4D51" w:rsidRPr="007B4D9A" w14:paraId="21614B8C" w14:textId="77777777" w:rsidTr="00033540">
        <w:tc>
          <w:tcPr>
            <w:tcW w:w="8635" w:type="dxa"/>
            <w:tcBorders>
              <w:bottom w:val="single" w:sz="4" w:space="0" w:color="auto"/>
            </w:tcBorders>
            <w:shd w:val="clear" w:color="auto" w:fill="auto"/>
          </w:tcPr>
          <w:p w14:paraId="30FDBD6F"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1.</w:t>
            </w:r>
            <w:r w:rsidRPr="007B4D9A">
              <w:rPr>
                <w:rFonts w:eastAsia="Times New Roman"/>
                <w:sz w:val="18"/>
                <w:szCs w:val="18"/>
                <w:lang w:val="en-GB"/>
              </w:rPr>
              <w:tab/>
              <w:t xml:space="preserve">Is there a likelihood that the proposed Project would have adverse impacts on gender equality and/or the situation of women and girls? </w:t>
            </w:r>
          </w:p>
        </w:tc>
        <w:tc>
          <w:tcPr>
            <w:tcW w:w="833" w:type="dxa"/>
            <w:tcBorders>
              <w:bottom w:val="single" w:sz="4" w:space="0" w:color="auto"/>
            </w:tcBorders>
            <w:shd w:val="clear" w:color="auto" w:fill="auto"/>
          </w:tcPr>
          <w:p w14:paraId="11591402"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646EE47C" w14:textId="77777777" w:rsidTr="00033540">
        <w:tc>
          <w:tcPr>
            <w:tcW w:w="8635" w:type="dxa"/>
            <w:tcBorders>
              <w:bottom w:val="single" w:sz="4" w:space="0" w:color="auto"/>
            </w:tcBorders>
            <w:shd w:val="clear" w:color="auto" w:fill="auto"/>
          </w:tcPr>
          <w:p w14:paraId="2C9C03E4"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2.</w:t>
            </w:r>
            <w:r w:rsidRPr="007B4D9A">
              <w:rPr>
                <w:rFonts w:eastAsia="Times New Roman"/>
                <w:sz w:val="18"/>
                <w:szCs w:val="18"/>
                <w:lang w:val="en-GB"/>
              </w:rPr>
              <w:tab/>
              <w:t>Would the Project potentially reproduce discriminations against women based on gender, especially regarding participation in design and implementation or access to opportunities and benefits?</w:t>
            </w:r>
          </w:p>
        </w:tc>
        <w:tc>
          <w:tcPr>
            <w:tcW w:w="833" w:type="dxa"/>
            <w:tcBorders>
              <w:bottom w:val="single" w:sz="4" w:space="0" w:color="auto"/>
            </w:tcBorders>
            <w:shd w:val="clear" w:color="auto" w:fill="auto"/>
          </w:tcPr>
          <w:p w14:paraId="784E06FC" w14:textId="77777777" w:rsidR="008B4D51" w:rsidRPr="007B4D9A" w:rsidRDefault="008B4D51" w:rsidP="00033540">
            <w:pPr>
              <w:tabs>
                <w:tab w:val="left" w:pos="810"/>
              </w:tabs>
              <w:jc w:val="center"/>
              <w:rPr>
                <w:sz w:val="18"/>
                <w:szCs w:val="18"/>
                <w:lang w:val="en-GB"/>
              </w:rPr>
            </w:pPr>
            <w:r w:rsidRPr="007B4D9A">
              <w:rPr>
                <w:sz w:val="18"/>
                <w:szCs w:val="18"/>
                <w:lang w:val="en-GB"/>
              </w:rPr>
              <w:t>Yes</w:t>
            </w:r>
          </w:p>
        </w:tc>
      </w:tr>
      <w:tr w:rsidR="008B4D51" w:rsidRPr="007B4D9A" w14:paraId="4F3F543E" w14:textId="77777777" w:rsidTr="00033540">
        <w:tc>
          <w:tcPr>
            <w:tcW w:w="8635" w:type="dxa"/>
            <w:tcBorders>
              <w:bottom w:val="single" w:sz="4" w:space="0" w:color="auto"/>
            </w:tcBorders>
            <w:shd w:val="clear" w:color="auto" w:fill="auto"/>
          </w:tcPr>
          <w:p w14:paraId="0D405B77"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3.</w:t>
            </w:r>
            <w:r w:rsidRPr="007B4D9A">
              <w:rPr>
                <w:rFonts w:eastAsia="Times New Roman"/>
                <w:sz w:val="18"/>
                <w:szCs w:val="18"/>
                <w:lang w:val="en-GB"/>
              </w:rPr>
              <w:tab/>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sz="4" w:space="0" w:color="auto"/>
            </w:tcBorders>
            <w:shd w:val="clear" w:color="auto" w:fill="auto"/>
          </w:tcPr>
          <w:p w14:paraId="7901A5B7"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07438348" w14:textId="77777777" w:rsidTr="00033540">
        <w:tc>
          <w:tcPr>
            <w:tcW w:w="8635" w:type="dxa"/>
            <w:tcBorders>
              <w:bottom w:val="single" w:sz="4" w:space="0" w:color="auto"/>
            </w:tcBorders>
            <w:shd w:val="clear" w:color="auto" w:fill="auto"/>
          </w:tcPr>
          <w:p w14:paraId="4B8FA49E"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4.</w:t>
            </w:r>
            <w:r w:rsidRPr="007B4D9A">
              <w:rPr>
                <w:rFonts w:eastAsia="Times New Roman"/>
                <w:sz w:val="18"/>
                <w:szCs w:val="18"/>
                <w:lang w:val="en-GB"/>
              </w:rPr>
              <w:tab/>
              <w:t>Would the Project potentially limit women’s ability to use, develop and protect natural resources, taking into account different roles and positions of women and men in accessing environmental goods and services?</w:t>
            </w:r>
          </w:p>
          <w:p w14:paraId="60AB0FEC" w14:textId="77777777" w:rsidR="008B4D51" w:rsidRPr="007B4D9A" w:rsidRDefault="008B4D51" w:rsidP="00033540">
            <w:pPr>
              <w:tabs>
                <w:tab w:val="left" w:pos="900"/>
              </w:tabs>
              <w:spacing w:before="60"/>
              <w:ind w:left="567" w:hanging="567"/>
              <w:rPr>
                <w:rFonts w:eastAsia="Times New Roman"/>
                <w:i/>
                <w:sz w:val="18"/>
                <w:szCs w:val="18"/>
                <w:lang w:val="en-GB"/>
              </w:rPr>
            </w:pPr>
            <w:r w:rsidRPr="007B4D9A">
              <w:rPr>
                <w:sz w:val="18"/>
                <w:szCs w:val="18"/>
                <w:lang w:val="en-GB"/>
              </w:rPr>
              <w:tab/>
            </w:r>
            <w:r w:rsidRPr="007B4D9A">
              <w:rPr>
                <w:i/>
                <w:sz w:val="18"/>
                <w:szCs w:val="18"/>
                <w:lang w:val="en-GB"/>
              </w:rPr>
              <w:t>For example, activities that could lead to natural resources degradation or depletion in communities who depend on these resources for their livelihoods and well being</w:t>
            </w:r>
          </w:p>
        </w:tc>
        <w:tc>
          <w:tcPr>
            <w:tcW w:w="833" w:type="dxa"/>
            <w:tcBorders>
              <w:bottom w:val="single" w:sz="4" w:space="0" w:color="auto"/>
            </w:tcBorders>
            <w:shd w:val="clear" w:color="auto" w:fill="auto"/>
          </w:tcPr>
          <w:p w14:paraId="1D8EB85D" w14:textId="77777777" w:rsidR="008B4D51" w:rsidRPr="007B4D9A" w:rsidRDefault="008B4D51" w:rsidP="00033540">
            <w:pPr>
              <w:tabs>
                <w:tab w:val="left" w:pos="810"/>
              </w:tabs>
              <w:jc w:val="center"/>
              <w:rPr>
                <w:sz w:val="18"/>
                <w:szCs w:val="18"/>
                <w:lang w:val="en-GB"/>
              </w:rPr>
            </w:pPr>
            <w:r w:rsidRPr="007B4D9A">
              <w:rPr>
                <w:sz w:val="18"/>
                <w:szCs w:val="18"/>
                <w:lang w:val="en-GB"/>
              </w:rPr>
              <w:t>No</w:t>
            </w:r>
          </w:p>
        </w:tc>
      </w:tr>
      <w:tr w:rsidR="008B4D51" w:rsidRPr="007B4D9A" w14:paraId="4FE9819B" w14:textId="77777777" w:rsidTr="00033540">
        <w:tc>
          <w:tcPr>
            <w:tcW w:w="8635" w:type="dxa"/>
            <w:tcBorders>
              <w:bottom w:val="single" w:sz="4" w:space="0" w:color="auto"/>
            </w:tcBorders>
            <w:shd w:val="clear" w:color="auto" w:fill="D9E2F3" w:themeFill="accent1" w:themeFillTint="33"/>
          </w:tcPr>
          <w:p w14:paraId="44101D2D" w14:textId="77777777" w:rsidR="008B4D51" w:rsidRPr="007B4D9A" w:rsidRDefault="008B4D51" w:rsidP="00033540">
            <w:pPr>
              <w:tabs>
                <w:tab w:val="left" w:pos="810"/>
              </w:tabs>
              <w:spacing w:before="120" w:after="120"/>
              <w:rPr>
                <w:rFonts w:eastAsia="Times New Roman"/>
                <w:b/>
                <w:sz w:val="18"/>
                <w:szCs w:val="18"/>
                <w:lang w:val="en-GB"/>
              </w:rPr>
            </w:pPr>
            <w:r w:rsidRPr="007B4D9A">
              <w:rPr>
                <w:b/>
                <w:sz w:val="18"/>
                <w:szCs w:val="18"/>
                <w:lang w:val="en-GB"/>
              </w:rPr>
              <w:t xml:space="preserve">Principle 3:  Environmental Sustainability: </w:t>
            </w:r>
            <w:r w:rsidRPr="007B4D9A">
              <w:rPr>
                <w:sz w:val="18"/>
                <w:szCs w:val="18"/>
                <w:lang w:val="en-GB"/>
              </w:rPr>
              <w:t>Screening</w:t>
            </w:r>
            <w:r w:rsidRPr="007B4D9A">
              <w:rPr>
                <w:b/>
                <w:sz w:val="18"/>
                <w:szCs w:val="18"/>
                <w:lang w:val="en-GB"/>
              </w:rPr>
              <w:t xml:space="preserve"> </w:t>
            </w:r>
            <w:r w:rsidRPr="007B4D9A">
              <w:rPr>
                <w:sz w:val="18"/>
                <w:szCs w:val="18"/>
                <w:lang w:val="en-GB"/>
              </w:rPr>
              <w:t>questions regarding environmental risks are encompassed by the specific Standard-related questions below</w:t>
            </w:r>
          </w:p>
        </w:tc>
        <w:tc>
          <w:tcPr>
            <w:tcW w:w="833" w:type="dxa"/>
            <w:tcBorders>
              <w:bottom w:val="single" w:sz="4" w:space="0" w:color="auto"/>
            </w:tcBorders>
            <w:shd w:val="clear" w:color="auto" w:fill="D9E2F3" w:themeFill="accent1" w:themeFillTint="33"/>
          </w:tcPr>
          <w:p w14:paraId="393C0DC8" w14:textId="77777777" w:rsidR="008B4D51" w:rsidRPr="007B4D9A" w:rsidRDefault="008B4D51" w:rsidP="00033540">
            <w:pPr>
              <w:tabs>
                <w:tab w:val="left" w:pos="810"/>
              </w:tabs>
              <w:jc w:val="center"/>
              <w:rPr>
                <w:sz w:val="18"/>
                <w:szCs w:val="18"/>
                <w:lang w:val="en-GB"/>
              </w:rPr>
            </w:pPr>
          </w:p>
        </w:tc>
      </w:tr>
      <w:tr w:rsidR="008B4D51" w:rsidRPr="007B4D9A" w14:paraId="150BD252" w14:textId="77777777" w:rsidTr="00033540">
        <w:tc>
          <w:tcPr>
            <w:tcW w:w="8635" w:type="dxa"/>
            <w:tcBorders>
              <w:bottom w:val="single" w:sz="4" w:space="0" w:color="auto"/>
            </w:tcBorders>
            <w:shd w:val="clear" w:color="auto" w:fill="auto"/>
          </w:tcPr>
          <w:p w14:paraId="4C1DE9E1" w14:textId="77777777" w:rsidR="008B4D51" w:rsidRPr="007B4D9A" w:rsidRDefault="008B4D51" w:rsidP="00033540">
            <w:pPr>
              <w:tabs>
                <w:tab w:val="left" w:pos="810"/>
              </w:tabs>
              <w:rPr>
                <w:rFonts w:eastAsia="Times New Roman"/>
                <w:b/>
                <w:sz w:val="18"/>
                <w:szCs w:val="18"/>
                <w:lang w:val="en-GB"/>
              </w:rPr>
            </w:pPr>
          </w:p>
        </w:tc>
        <w:tc>
          <w:tcPr>
            <w:tcW w:w="833" w:type="dxa"/>
            <w:tcBorders>
              <w:bottom w:val="single" w:sz="4" w:space="0" w:color="auto"/>
            </w:tcBorders>
            <w:shd w:val="clear" w:color="auto" w:fill="auto"/>
          </w:tcPr>
          <w:p w14:paraId="32A23D06" w14:textId="77777777" w:rsidR="008B4D51" w:rsidRPr="007B4D9A" w:rsidRDefault="008B4D51" w:rsidP="00033540">
            <w:pPr>
              <w:tabs>
                <w:tab w:val="left" w:pos="810"/>
              </w:tabs>
              <w:jc w:val="center"/>
              <w:rPr>
                <w:sz w:val="18"/>
                <w:szCs w:val="18"/>
                <w:lang w:val="en-GB"/>
              </w:rPr>
            </w:pPr>
          </w:p>
        </w:tc>
      </w:tr>
      <w:tr w:rsidR="008B4D51" w:rsidRPr="007B4D9A" w14:paraId="7140C342" w14:textId="77777777" w:rsidTr="00033540">
        <w:tc>
          <w:tcPr>
            <w:tcW w:w="8635" w:type="dxa"/>
            <w:tcBorders>
              <w:bottom w:val="single" w:sz="4" w:space="0" w:color="auto"/>
            </w:tcBorders>
            <w:shd w:val="clear" w:color="auto" w:fill="D9E2F3" w:themeFill="accent1" w:themeFillTint="33"/>
            <w:vAlign w:val="center"/>
          </w:tcPr>
          <w:p w14:paraId="01903DAE" w14:textId="77777777" w:rsidR="008B4D51" w:rsidRPr="007B4D9A" w:rsidRDefault="008B4D51" w:rsidP="00033540">
            <w:pPr>
              <w:tabs>
                <w:tab w:val="left" w:pos="570"/>
              </w:tabs>
              <w:spacing w:before="120" w:after="120"/>
              <w:rPr>
                <w:rFonts w:eastAsia="Times New Roman"/>
                <w:b/>
                <w:sz w:val="18"/>
                <w:szCs w:val="18"/>
                <w:lang w:val="en-GB"/>
              </w:rPr>
            </w:pPr>
            <w:r w:rsidRPr="007B4D9A">
              <w:rPr>
                <w:rFonts w:eastAsia="Times New Roman"/>
                <w:b/>
                <w:sz w:val="18"/>
                <w:szCs w:val="18"/>
                <w:lang w:val="en-GB"/>
              </w:rPr>
              <w:t xml:space="preserve">Standard 1: Biodiversity Conservation and </w:t>
            </w:r>
            <w:r w:rsidRPr="007B4D9A">
              <w:rPr>
                <w:b/>
                <w:bCs/>
                <w:sz w:val="18"/>
                <w:szCs w:val="18"/>
                <w:lang w:val="en-GB"/>
              </w:rPr>
              <w:t>Sustainable </w:t>
            </w:r>
            <w:hyperlink r:id="rId38" w:tgtFrame="_blank" w:history="1">
              <w:r w:rsidRPr="007B4D9A">
                <w:rPr>
                  <w:rStyle w:val="Hipervnculo"/>
                  <w:sz w:val="18"/>
                  <w:szCs w:val="18"/>
                </w:rPr>
                <w:t>Natural</w:t>
              </w:r>
            </w:hyperlink>
            <w:r w:rsidRPr="007B4D9A">
              <w:rPr>
                <w:b/>
                <w:bCs/>
                <w:sz w:val="18"/>
                <w:szCs w:val="18"/>
                <w:lang w:val="en-GB"/>
              </w:rPr>
              <w:t xml:space="preserve"> Resource </w:t>
            </w:r>
            <w:r w:rsidRPr="007B4D9A">
              <w:rPr>
                <w:b/>
                <w:sz w:val="18"/>
                <w:szCs w:val="18"/>
                <w:lang w:val="en-GB"/>
              </w:rPr>
              <w:t>Management</w:t>
            </w:r>
          </w:p>
        </w:tc>
        <w:tc>
          <w:tcPr>
            <w:tcW w:w="833" w:type="dxa"/>
            <w:tcBorders>
              <w:bottom w:val="single" w:sz="4" w:space="0" w:color="auto"/>
            </w:tcBorders>
            <w:shd w:val="clear" w:color="auto" w:fill="D9E2F3" w:themeFill="accent1" w:themeFillTint="33"/>
          </w:tcPr>
          <w:p w14:paraId="159ADDEE" w14:textId="77777777" w:rsidR="008B4D51" w:rsidRPr="007B4D9A" w:rsidRDefault="008B4D51" w:rsidP="00033540">
            <w:pPr>
              <w:jc w:val="center"/>
              <w:rPr>
                <w:rFonts w:eastAsia="Times New Roman"/>
                <w:b/>
                <w:sz w:val="18"/>
                <w:szCs w:val="18"/>
                <w:lang w:val="en-GB"/>
              </w:rPr>
            </w:pPr>
          </w:p>
        </w:tc>
      </w:tr>
      <w:tr w:rsidR="008B4D51" w:rsidRPr="007B4D9A" w14:paraId="64945915" w14:textId="77777777" w:rsidTr="00033540">
        <w:tc>
          <w:tcPr>
            <w:tcW w:w="8635" w:type="dxa"/>
            <w:shd w:val="clear" w:color="auto" w:fill="auto"/>
          </w:tcPr>
          <w:p w14:paraId="5C8FB179" w14:textId="77777777" w:rsidR="008B4D51" w:rsidRPr="007B4D9A" w:rsidRDefault="008B4D51" w:rsidP="00033540">
            <w:pPr>
              <w:tabs>
                <w:tab w:val="left" w:pos="900"/>
              </w:tabs>
              <w:spacing w:before="60"/>
              <w:ind w:left="567" w:hanging="567"/>
              <w:jc w:val="left"/>
              <w:rPr>
                <w:rFonts w:eastAsia="Times New Roman"/>
                <w:sz w:val="18"/>
                <w:szCs w:val="18"/>
                <w:lang w:val="en-GB"/>
              </w:rPr>
            </w:pPr>
            <w:r w:rsidRPr="007B4D9A">
              <w:rPr>
                <w:rFonts w:eastAsia="Times New Roman"/>
                <w:sz w:val="18"/>
                <w:szCs w:val="18"/>
                <w:lang w:val="en-GB"/>
              </w:rPr>
              <w:t xml:space="preserve">1.1 </w:t>
            </w:r>
            <w:r w:rsidRPr="007B4D9A">
              <w:rPr>
                <w:rFonts w:eastAsia="Times New Roman"/>
                <w:sz w:val="18"/>
                <w:szCs w:val="18"/>
                <w:lang w:val="en-GB"/>
              </w:rPr>
              <w:tab/>
              <w:t>Would the Project potentially cause adverse impacts to habitats (e.g. modified, natural, and critical habitats) and/or ecosystems and ecosystem services?</w:t>
            </w:r>
            <w:r w:rsidRPr="007B4D9A">
              <w:rPr>
                <w:rFonts w:eastAsia="Times New Roman"/>
                <w:sz w:val="18"/>
                <w:szCs w:val="18"/>
                <w:lang w:val="en-GB"/>
              </w:rPr>
              <w:br/>
            </w:r>
            <w:r w:rsidRPr="007B4D9A">
              <w:rPr>
                <w:rFonts w:eastAsia="Times New Roman"/>
                <w:sz w:val="18"/>
                <w:szCs w:val="18"/>
                <w:lang w:val="en-GB"/>
              </w:rPr>
              <w:br/>
            </w:r>
            <w:r w:rsidRPr="007B4D9A">
              <w:rPr>
                <w:rFonts w:eastAsia="Times New Roman"/>
                <w:i/>
                <w:sz w:val="18"/>
                <w:szCs w:val="18"/>
                <w:lang w:val="en-GB"/>
              </w:rPr>
              <w:t>For example, through habitat loss, conversion or degradation, fragmentation, hydrological changes</w:t>
            </w:r>
          </w:p>
        </w:tc>
        <w:tc>
          <w:tcPr>
            <w:tcW w:w="833" w:type="dxa"/>
            <w:shd w:val="clear" w:color="auto" w:fill="auto"/>
          </w:tcPr>
          <w:p w14:paraId="0F98662C" w14:textId="77777777" w:rsidR="008B4D51" w:rsidRPr="007B4D9A" w:rsidRDefault="008B4D51" w:rsidP="00033540">
            <w:pPr>
              <w:jc w:val="center"/>
              <w:rPr>
                <w:rFonts w:eastAsia="Times New Roman"/>
                <w:sz w:val="18"/>
                <w:szCs w:val="18"/>
                <w:lang w:val="en-GB"/>
              </w:rPr>
            </w:pPr>
            <w:r w:rsidRPr="007B4D9A">
              <w:rPr>
                <w:rFonts w:eastAsia="Times New Roman"/>
                <w:sz w:val="18"/>
                <w:szCs w:val="18"/>
                <w:lang w:val="en-GB"/>
              </w:rPr>
              <w:t>No</w:t>
            </w:r>
          </w:p>
        </w:tc>
      </w:tr>
      <w:tr w:rsidR="008B4D51" w:rsidRPr="007B4D9A" w14:paraId="66BB99E4" w14:textId="77777777" w:rsidTr="00033540">
        <w:tc>
          <w:tcPr>
            <w:tcW w:w="8635" w:type="dxa"/>
            <w:tcBorders>
              <w:bottom w:val="single" w:sz="4" w:space="0" w:color="auto"/>
            </w:tcBorders>
            <w:shd w:val="clear" w:color="auto" w:fill="auto"/>
          </w:tcPr>
          <w:p w14:paraId="2A2A7630" w14:textId="77777777" w:rsidR="008B4D51" w:rsidRPr="007B4D9A" w:rsidRDefault="008B4D51" w:rsidP="00033540">
            <w:pPr>
              <w:tabs>
                <w:tab w:val="left" w:pos="900"/>
              </w:tabs>
              <w:autoSpaceDE w:val="0"/>
              <w:autoSpaceDN w:val="0"/>
              <w:adjustRightInd w:val="0"/>
              <w:spacing w:before="60"/>
              <w:ind w:left="567" w:hanging="567"/>
              <w:rPr>
                <w:rFonts w:eastAsia="Times New Roman"/>
                <w:color w:val="000000"/>
                <w:sz w:val="18"/>
                <w:szCs w:val="18"/>
                <w:lang w:val="en-GB"/>
              </w:rPr>
            </w:pPr>
            <w:r w:rsidRPr="007B4D9A">
              <w:rPr>
                <w:rFonts w:eastAsia="Times New Roman"/>
                <w:bCs/>
                <w:color w:val="000000"/>
                <w:sz w:val="18"/>
                <w:szCs w:val="18"/>
                <w:lang w:val="en-GB"/>
              </w:rPr>
              <w:lastRenderedPageBreak/>
              <w:t xml:space="preserve">1.2 </w:t>
            </w:r>
            <w:r w:rsidRPr="007B4D9A">
              <w:rPr>
                <w:rFonts w:eastAsia="Times New Roman"/>
                <w:bCs/>
                <w:color w:val="000000"/>
                <w:sz w:val="18"/>
                <w:szCs w:val="18"/>
                <w:lang w:val="en-GB"/>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tcPr>
          <w:p w14:paraId="3A04D712" w14:textId="77777777" w:rsidR="008B4D51" w:rsidRPr="007B4D9A" w:rsidRDefault="008B4D51" w:rsidP="00033540">
            <w:pPr>
              <w:jc w:val="center"/>
              <w:rPr>
                <w:rFonts w:eastAsia="Times New Roman"/>
                <w:sz w:val="18"/>
                <w:szCs w:val="18"/>
                <w:lang w:val="en-GB"/>
              </w:rPr>
            </w:pPr>
            <w:r w:rsidRPr="007B4D9A">
              <w:rPr>
                <w:sz w:val="18"/>
                <w:szCs w:val="18"/>
                <w:lang w:val="en-GB"/>
              </w:rPr>
              <w:t>No</w:t>
            </w:r>
          </w:p>
        </w:tc>
      </w:tr>
      <w:tr w:rsidR="008B4D51" w:rsidRPr="007B4D9A" w14:paraId="21E5E400" w14:textId="77777777" w:rsidTr="00033540">
        <w:tc>
          <w:tcPr>
            <w:tcW w:w="8635" w:type="dxa"/>
            <w:tcBorders>
              <w:bottom w:val="single" w:sz="4" w:space="0" w:color="auto"/>
            </w:tcBorders>
            <w:shd w:val="clear" w:color="auto" w:fill="auto"/>
          </w:tcPr>
          <w:p w14:paraId="460B9D30"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1.3</w:t>
            </w:r>
            <w:r w:rsidRPr="007B4D9A">
              <w:rPr>
                <w:rFonts w:eastAsia="Times New Roman"/>
                <w:sz w:val="18"/>
                <w:szCs w:val="18"/>
                <w:lang w:val="en-GB"/>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tcPr>
          <w:p w14:paraId="469A20B7" w14:textId="77777777" w:rsidR="008B4D51" w:rsidRPr="007B4D9A" w:rsidRDefault="008B4D51" w:rsidP="00033540">
            <w:pPr>
              <w:jc w:val="center"/>
              <w:rPr>
                <w:rFonts w:eastAsia="Times New Roman"/>
                <w:sz w:val="18"/>
                <w:szCs w:val="18"/>
                <w:lang w:val="en-GB"/>
              </w:rPr>
            </w:pPr>
            <w:r w:rsidRPr="007B4D9A">
              <w:rPr>
                <w:sz w:val="18"/>
                <w:szCs w:val="18"/>
                <w:lang w:val="en-GB"/>
              </w:rPr>
              <w:t>No</w:t>
            </w:r>
          </w:p>
        </w:tc>
      </w:tr>
      <w:tr w:rsidR="008B4D51" w:rsidRPr="007B4D9A" w14:paraId="62F314EA" w14:textId="77777777" w:rsidTr="00033540">
        <w:tc>
          <w:tcPr>
            <w:tcW w:w="8635" w:type="dxa"/>
            <w:tcBorders>
              <w:bottom w:val="single" w:sz="4" w:space="0" w:color="auto"/>
            </w:tcBorders>
            <w:shd w:val="clear" w:color="auto" w:fill="auto"/>
          </w:tcPr>
          <w:p w14:paraId="0B688D79"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1.4</w:t>
            </w:r>
            <w:r w:rsidRPr="007B4D9A">
              <w:rPr>
                <w:rFonts w:eastAsia="Times New Roman"/>
                <w:sz w:val="18"/>
                <w:szCs w:val="18"/>
                <w:lang w:val="en-GB"/>
              </w:rPr>
              <w:tab/>
              <w:t>Would Project activities pose risks to endangered species?</w:t>
            </w:r>
          </w:p>
        </w:tc>
        <w:tc>
          <w:tcPr>
            <w:tcW w:w="833" w:type="dxa"/>
            <w:tcBorders>
              <w:bottom w:val="single" w:sz="4" w:space="0" w:color="auto"/>
            </w:tcBorders>
            <w:shd w:val="clear" w:color="auto" w:fill="auto"/>
          </w:tcPr>
          <w:p w14:paraId="45081AA5" w14:textId="77777777" w:rsidR="008B4D51" w:rsidRPr="007B4D9A" w:rsidRDefault="008B4D51" w:rsidP="00033540">
            <w:pPr>
              <w:jc w:val="center"/>
              <w:rPr>
                <w:rFonts w:eastAsia="Times New Roman"/>
                <w:sz w:val="18"/>
                <w:szCs w:val="18"/>
                <w:lang w:val="en-GB"/>
              </w:rPr>
            </w:pPr>
            <w:r w:rsidRPr="007B4D9A">
              <w:rPr>
                <w:sz w:val="18"/>
                <w:szCs w:val="18"/>
                <w:lang w:val="en-GB"/>
              </w:rPr>
              <w:t>No</w:t>
            </w:r>
          </w:p>
        </w:tc>
      </w:tr>
      <w:tr w:rsidR="008B4D51" w:rsidRPr="007B4D9A" w14:paraId="5F7FE177" w14:textId="77777777" w:rsidTr="00033540">
        <w:tc>
          <w:tcPr>
            <w:tcW w:w="8635" w:type="dxa"/>
            <w:tcBorders>
              <w:bottom w:val="single" w:sz="4" w:space="0" w:color="auto"/>
            </w:tcBorders>
            <w:shd w:val="clear" w:color="auto" w:fill="auto"/>
          </w:tcPr>
          <w:p w14:paraId="22764135"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 xml:space="preserve">1.5 </w:t>
            </w:r>
            <w:r w:rsidRPr="007B4D9A">
              <w:rPr>
                <w:rFonts w:eastAsia="Times New Roman"/>
                <w:sz w:val="18"/>
                <w:szCs w:val="18"/>
                <w:lang w:val="en-GB"/>
              </w:rPr>
              <w:tab/>
              <w:t xml:space="preserve">Would the Project pose a risk of introducing invasive alien species? </w:t>
            </w:r>
          </w:p>
        </w:tc>
        <w:tc>
          <w:tcPr>
            <w:tcW w:w="833" w:type="dxa"/>
            <w:tcBorders>
              <w:bottom w:val="single" w:sz="4" w:space="0" w:color="auto"/>
            </w:tcBorders>
            <w:shd w:val="clear" w:color="auto" w:fill="auto"/>
          </w:tcPr>
          <w:p w14:paraId="2DB04CD2" w14:textId="77777777" w:rsidR="008B4D51" w:rsidRPr="007B4D9A" w:rsidRDefault="008B4D51" w:rsidP="00033540">
            <w:pPr>
              <w:jc w:val="center"/>
              <w:rPr>
                <w:rFonts w:eastAsia="Times New Roman"/>
                <w:sz w:val="18"/>
                <w:szCs w:val="18"/>
                <w:lang w:val="en-GB"/>
              </w:rPr>
            </w:pPr>
            <w:r w:rsidRPr="007B4D9A">
              <w:rPr>
                <w:sz w:val="18"/>
                <w:szCs w:val="18"/>
                <w:lang w:val="en-GB"/>
              </w:rPr>
              <w:t>No</w:t>
            </w:r>
          </w:p>
        </w:tc>
      </w:tr>
      <w:tr w:rsidR="008B4D51" w:rsidRPr="007B4D9A" w14:paraId="4988B7FA" w14:textId="77777777" w:rsidTr="00033540">
        <w:tc>
          <w:tcPr>
            <w:tcW w:w="8635" w:type="dxa"/>
            <w:tcBorders>
              <w:bottom w:val="single" w:sz="4" w:space="0" w:color="auto"/>
            </w:tcBorders>
            <w:shd w:val="clear" w:color="auto" w:fill="auto"/>
          </w:tcPr>
          <w:p w14:paraId="47F96F84"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1.6</w:t>
            </w:r>
            <w:r w:rsidRPr="007B4D9A">
              <w:rPr>
                <w:rFonts w:eastAsia="Times New Roman"/>
                <w:sz w:val="18"/>
                <w:szCs w:val="18"/>
                <w:lang w:val="en-GB"/>
              </w:rPr>
              <w:tab/>
              <w:t>Does the Project involve harvesting of natural forests, plantation development, or reforestation?</w:t>
            </w:r>
          </w:p>
        </w:tc>
        <w:tc>
          <w:tcPr>
            <w:tcW w:w="833" w:type="dxa"/>
            <w:tcBorders>
              <w:bottom w:val="single" w:sz="4" w:space="0" w:color="auto"/>
            </w:tcBorders>
            <w:shd w:val="clear" w:color="auto" w:fill="auto"/>
          </w:tcPr>
          <w:p w14:paraId="4737FA43" w14:textId="77777777" w:rsidR="008B4D51" w:rsidRPr="007B4D9A" w:rsidRDefault="008B4D51" w:rsidP="00033540">
            <w:pPr>
              <w:jc w:val="center"/>
              <w:rPr>
                <w:rFonts w:eastAsia="Times New Roman"/>
                <w:sz w:val="18"/>
                <w:szCs w:val="18"/>
                <w:lang w:val="en-GB"/>
              </w:rPr>
            </w:pPr>
            <w:r w:rsidRPr="007B4D9A">
              <w:rPr>
                <w:sz w:val="18"/>
                <w:szCs w:val="18"/>
                <w:lang w:val="en-GB"/>
              </w:rPr>
              <w:t>No</w:t>
            </w:r>
          </w:p>
        </w:tc>
      </w:tr>
      <w:tr w:rsidR="008B4D51" w:rsidRPr="007B4D9A" w14:paraId="333E3F5E" w14:textId="77777777" w:rsidTr="00033540">
        <w:tc>
          <w:tcPr>
            <w:tcW w:w="8635" w:type="dxa"/>
            <w:tcBorders>
              <w:bottom w:val="single" w:sz="4" w:space="0" w:color="auto"/>
            </w:tcBorders>
            <w:shd w:val="clear" w:color="auto" w:fill="auto"/>
          </w:tcPr>
          <w:p w14:paraId="1D06D148"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 xml:space="preserve">1.7 </w:t>
            </w:r>
            <w:r w:rsidRPr="007B4D9A">
              <w:rPr>
                <w:rFonts w:eastAsia="Times New Roman"/>
                <w:sz w:val="18"/>
                <w:szCs w:val="18"/>
                <w:lang w:val="en-GB"/>
              </w:rPr>
              <w:tab/>
              <w:t>Does the Project involve the production and/or harvesting of fish populations or other aquatic species?</w:t>
            </w:r>
          </w:p>
        </w:tc>
        <w:tc>
          <w:tcPr>
            <w:tcW w:w="833" w:type="dxa"/>
            <w:tcBorders>
              <w:bottom w:val="single" w:sz="4" w:space="0" w:color="auto"/>
            </w:tcBorders>
            <w:shd w:val="clear" w:color="auto" w:fill="auto"/>
          </w:tcPr>
          <w:p w14:paraId="29977A5E" w14:textId="77777777" w:rsidR="008B4D51" w:rsidRPr="007B4D9A" w:rsidRDefault="008B4D51" w:rsidP="00033540">
            <w:pPr>
              <w:jc w:val="center"/>
              <w:rPr>
                <w:rFonts w:eastAsia="Times New Roman"/>
                <w:sz w:val="18"/>
                <w:szCs w:val="18"/>
                <w:lang w:val="en-GB"/>
              </w:rPr>
            </w:pPr>
            <w:r w:rsidRPr="007B4D9A">
              <w:rPr>
                <w:sz w:val="18"/>
                <w:szCs w:val="18"/>
                <w:lang w:val="en-GB"/>
              </w:rPr>
              <w:t>No</w:t>
            </w:r>
          </w:p>
        </w:tc>
      </w:tr>
      <w:tr w:rsidR="008B4D51" w:rsidRPr="007B4D9A" w14:paraId="10DD4714" w14:textId="77777777" w:rsidTr="00033540">
        <w:tc>
          <w:tcPr>
            <w:tcW w:w="8635" w:type="dxa"/>
            <w:tcBorders>
              <w:bottom w:val="single" w:sz="4" w:space="0" w:color="auto"/>
            </w:tcBorders>
            <w:shd w:val="clear" w:color="auto" w:fill="auto"/>
          </w:tcPr>
          <w:p w14:paraId="7611BD1B"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 xml:space="preserve">1.8 </w:t>
            </w:r>
            <w:r w:rsidRPr="007B4D9A">
              <w:rPr>
                <w:rFonts w:eastAsia="Times New Roman"/>
                <w:sz w:val="18"/>
                <w:szCs w:val="18"/>
                <w:lang w:val="en-GB"/>
              </w:rPr>
              <w:tab/>
              <w:t>Does the Project involve significant extraction, diversion or containment of surface or ground water?</w:t>
            </w:r>
          </w:p>
          <w:p w14:paraId="2190AB59" w14:textId="77777777" w:rsidR="008B4D51" w:rsidRPr="007B4D9A" w:rsidRDefault="008B4D51" w:rsidP="00033540">
            <w:pPr>
              <w:tabs>
                <w:tab w:val="left" w:pos="900"/>
              </w:tabs>
              <w:spacing w:before="60"/>
              <w:ind w:left="567" w:hanging="567"/>
              <w:rPr>
                <w:rFonts w:eastAsia="Times New Roman"/>
                <w:i/>
                <w:sz w:val="18"/>
                <w:szCs w:val="18"/>
                <w:lang w:val="en-GB"/>
              </w:rPr>
            </w:pPr>
            <w:r w:rsidRPr="007B4D9A">
              <w:rPr>
                <w:rFonts w:eastAsia="Times New Roman"/>
                <w:sz w:val="18"/>
                <w:szCs w:val="18"/>
                <w:lang w:val="en-GB"/>
              </w:rPr>
              <w:tab/>
            </w:r>
            <w:r w:rsidRPr="007B4D9A">
              <w:rPr>
                <w:rFonts w:eastAsia="Times New Roman"/>
                <w:i/>
                <w:sz w:val="18"/>
                <w:szCs w:val="18"/>
                <w:lang w:val="en-GB"/>
              </w:rPr>
              <w:t>For example, construction of dams, reservoirs, river basin developments, groundwater extraction</w:t>
            </w:r>
          </w:p>
        </w:tc>
        <w:tc>
          <w:tcPr>
            <w:tcW w:w="833" w:type="dxa"/>
            <w:tcBorders>
              <w:bottom w:val="single" w:sz="4" w:space="0" w:color="auto"/>
            </w:tcBorders>
            <w:shd w:val="clear" w:color="auto" w:fill="auto"/>
          </w:tcPr>
          <w:p w14:paraId="460A3698" w14:textId="77777777" w:rsidR="008B4D51" w:rsidRPr="007B4D9A" w:rsidRDefault="008B4D51" w:rsidP="00033540">
            <w:pPr>
              <w:jc w:val="center"/>
              <w:rPr>
                <w:rFonts w:eastAsia="Times New Roman"/>
                <w:sz w:val="18"/>
                <w:szCs w:val="18"/>
                <w:lang w:val="en-GB"/>
              </w:rPr>
            </w:pPr>
            <w:r w:rsidRPr="007B4D9A">
              <w:rPr>
                <w:sz w:val="18"/>
                <w:szCs w:val="18"/>
                <w:lang w:val="en-GB"/>
              </w:rPr>
              <w:t>No</w:t>
            </w:r>
          </w:p>
        </w:tc>
      </w:tr>
      <w:tr w:rsidR="008B4D51" w:rsidRPr="007B4D9A" w14:paraId="1205B498" w14:textId="77777777" w:rsidTr="00033540">
        <w:tc>
          <w:tcPr>
            <w:tcW w:w="8635" w:type="dxa"/>
            <w:tcBorders>
              <w:bottom w:val="single" w:sz="4" w:space="0" w:color="auto"/>
            </w:tcBorders>
            <w:shd w:val="clear" w:color="auto" w:fill="auto"/>
          </w:tcPr>
          <w:p w14:paraId="13FC8649"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 xml:space="preserve">1.9 </w:t>
            </w:r>
            <w:r w:rsidRPr="007B4D9A">
              <w:rPr>
                <w:rFonts w:eastAsia="Times New Roman"/>
                <w:sz w:val="18"/>
                <w:szCs w:val="18"/>
                <w:lang w:val="en-GB"/>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tcPr>
          <w:p w14:paraId="59B864F3"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3D21B150" w14:textId="77777777" w:rsidTr="00033540">
        <w:tc>
          <w:tcPr>
            <w:tcW w:w="8635" w:type="dxa"/>
            <w:tcBorders>
              <w:bottom w:val="single" w:sz="4" w:space="0" w:color="auto"/>
            </w:tcBorders>
            <w:shd w:val="clear" w:color="auto" w:fill="auto"/>
          </w:tcPr>
          <w:p w14:paraId="7FEDD76C" w14:textId="77777777" w:rsidR="008B4D51" w:rsidRPr="007B4D9A" w:rsidRDefault="008B4D51" w:rsidP="00033540">
            <w:pPr>
              <w:tabs>
                <w:tab w:val="left" w:pos="900"/>
              </w:tabs>
              <w:spacing w:before="60"/>
              <w:ind w:left="567" w:hanging="567"/>
              <w:rPr>
                <w:rFonts w:eastAsia="Times New Roman"/>
                <w:b/>
                <w:sz w:val="18"/>
                <w:szCs w:val="18"/>
                <w:lang w:val="en-GB"/>
              </w:rPr>
            </w:pPr>
            <w:r w:rsidRPr="007B4D9A">
              <w:rPr>
                <w:rFonts w:eastAsia="Times New Roman"/>
                <w:sz w:val="18"/>
                <w:szCs w:val="18"/>
                <w:lang w:val="en-GB"/>
              </w:rPr>
              <w:t>1.10</w:t>
            </w:r>
            <w:r w:rsidRPr="007B4D9A">
              <w:rPr>
                <w:rFonts w:eastAsia="Times New Roman"/>
                <w:sz w:val="18"/>
                <w:szCs w:val="18"/>
                <w:lang w:val="en-GB"/>
              </w:rPr>
              <w:tab/>
              <w:t>Would the Project generate potential adverse transboundary or global environmental concerns?</w:t>
            </w:r>
          </w:p>
        </w:tc>
        <w:tc>
          <w:tcPr>
            <w:tcW w:w="833" w:type="dxa"/>
            <w:tcBorders>
              <w:bottom w:val="single" w:sz="4" w:space="0" w:color="auto"/>
            </w:tcBorders>
            <w:shd w:val="clear" w:color="auto" w:fill="auto"/>
          </w:tcPr>
          <w:p w14:paraId="626E50E1"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5D3C7003" w14:textId="77777777" w:rsidTr="00033540">
        <w:tc>
          <w:tcPr>
            <w:tcW w:w="8635" w:type="dxa"/>
            <w:tcBorders>
              <w:bottom w:val="single" w:sz="4" w:space="0" w:color="auto"/>
            </w:tcBorders>
            <w:shd w:val="clear" w:color="auto" w:fill="auto"/>
          </w:tcPr>
          <w:p w14:paraId="509C2147" w14:textId="77777777" w:rsidR="008B4D51" w:rsidRPr="007B4D9A" w:rsidRDefault="008B4D51" w:rsidP="00033540">
            <w:pPr>
              <w:tabs>
                <w:tab w:val="left" w:pos="900"/>
              </w:tabs>
              <w:spacing w:before="60"/>
              <w:ind w:left="567" w:hanging="567"/>
              <w:rPr>
                <w:rFonts w:eastAsia="Times New Roman"/>
                <w:sz w:val="18"/>
                <w:szCs w:val="18"/>
                <w:lang w:val="en-GB"/>
              </w:rPr>
            </w:pPr>
            <w:r w:rsidRPr="007B4D9A">
              <w:rPr>
                <w:rFonts w:eastAsia="Times New Roman"/>
                <w:sz w:val="18"/>
                <w:szCs w:val="18"/>
                <w:lang w:val="en-GB"/>
              </w:rPr>
              <w:t>1.11</w:t>
            </w:r>
            <w:r w:rsidRPr="007B4D9A">
              <w:rPr>
                <w:rFonts w:eastAsia="Times New Roman"/>
                <w:sz w:val="18"/>
                <w:szCs w:val="18"/>
                <w:lang w:val="en-GB"/>
              </w:rPr>
              <w:tab/>
              <w:t>Would the Project result in secondary or consequential development activities which could lead to adverse social and environmental effects, or would it generate cumulative impacts with other known existing or planned activities in the area?</w:t>
            </w:r>
          </w:p>
          <w:p w14:paraId="10B58B1F" w14:textId="77777777" w:rsidR="008B4D51" w:rsidRPr="007B4D9A" w:rsidRDefault="008B4D51" w:rsidP="00033540">
            <w:pPr>
              <w:tabs>
                <w:tab w:val="left" w:pos="900"/>
              </w:tabs>
              <w:spacing w:before="60"/>
              <w:ind w:left="567" w:hanging="567"/>
              <w:rPr>
                <w:rFonts w:eastAsia="Times New Roman"/>
                <w:i/>
                <w:sz w:val="18"/>
                <w:szCs w:val="18"/>
                <w:lang w:val="en-GB"/>
              </w:rPr>
            </w:pPr>
            <w:r w:rsidRPr="007B4D9A">
              <w:rPr>
                <w:rFonts w:eastAsia="Times New Roman"/>
                <w:sz w:val="18"/>
                <w:szCs w:val="18"/>
                <w:lang w:val="en-GB"/>
              </w:rPr>
              <w:tab/>
            </w:r>
            <w:r w:rsidRPr="007B4D9A">
              <w:rPr>
                <w:rFonts w:eastAsia="Times New Roman"/>
                <w:i/>
                <w:sz w:val="18"/>
                <w:szCs w:val="18"/>
                <w:lang w:val="en-GB"/>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tcPr>
          <w:p w14:paraId="1FA6CE13"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4F6AF479" w14:textId="77777777" w:rsidTr="00033540">
        <w:trPr>
          <w:trHeight w:val="530"/>
        </w:trPr>
        <w:tc>
          <w:tcPr>
            <w:tcW w:w="8635" w:type="dxa"/>
            <w:tcBorders>
              <w:bottom w:val="single" w:sz="4" w:space="0" w:color="auto"/>
            </w:tcBorders>
            <w:shd w:val="clear" w:color="auto" w:fill="D9E2F3" w:themeFill="accent1" w:themeFillTint="33"/>
            <w:vAlign w:val="center"/>
          </w:tcPr>
          <w:p w14:paraId="72A21D5F" w14:textId="77777777" w:rsidR="008B4D51" w:rsidRPr="007B4D9A" w:rsidRDefault="008B4D51" w:rsidP="00033540">
            <w:pPr>
              <w:tabs>
                <w:tab w:val="left" w:pos="555"/>
              </w:tabs>
              <w:spacing w:before="120" w:after="120"/>
              <w:rPr>
                <w:rFonts w:eastAsia="Times New Roman"/>
                <w:b/>
                <w:sz w:val="18"/>
                <w:szCs w:val="18"/>
                <w:lang w:val="en-GB"/>
              </w:rPr>
            </w:pPr>
            <w:r w:rsidRPr="007B4D9A">
              <w:rPr>
                <w:rFonts w:eastAsia="Times New Roman"/>
                <w:b/>
                <w:sz w:val="18"/>
                <w:szCs w:val="18"/>
                <w:lang w:val="en-GB"/>
              </w:rPr>
              <w:t>Standard 2: Climate Change Mitigation and Adaptation</w:t>
            </w:r>
          </w:p>
        </w:tc>
        <w:tc>
          <w:tcPr>
            <w:tcW w:w="833" w:type="dxa"/>
            <w:tcBorders>
              <w:bottom w:val="single" w:sz="4" w:space="0" w:color="auto"/>
            </w:tcBorders>
            <w:shd w:val="clear" w:color="auto" w:fill="D9E2F3" w:themeFill="accent1" w:themeFillTint="33"/>
          </w:tcPr>
          <w:p w14:paraId="504DB022" w14:textId="77777777" w:rsidR="008B4D51" w:rsidRPr="007B4D9A" w:rsidRDefault="008B4D51" w:rsidP="00033540">
            <w:pPr>
              <w:tabs>
                <w:tab w:val="left" w:pos="585"/>
              </w:tabs>
              <w:spacing w:before="60"/>
              <w:ind w:left="567" w:hanging="567"/>
              <w:jc w:val="center"/>
              <w:rPr>
                <w:rFonts w:eastAsia="Times New Roman"/>
                <w:sz w:val="18"/>
                <w:szCs w:val="18"/>
                <w:lang w:val="en-GB"/>
              </w:rPr>
            </w:pPr>
          </w:p>
        </w:tc>
      </w:tr>
      <w:tr w:rsidR="008B4D51" w:rsidRPr="007B4D9A" w14:paraId="43196008" w14:textId="77777777" w:rsidTr="00033540">
        <w:tc>
          <w:tcPr>
            <w:tcW w:w="8635" w:type="dxa"/>
            <w:tcBorders>
              <w:bottom w:val="single" w:sz="4" w:space="0" w:color="auto"/>
            </w:tcBorders>
            <w:shd w:val="clear" w:color="auto" w:fill="auto"/>
          </w:tcPr>
          <w:p w14:paraId="5531A3EB"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2.1 </w:t>
            </w:r>
            <w:r w:rsidRPr="007B4D9A">
              <w:rPr>
                <w:rFonts w:eastAsia="Times New Roman"/>
                <w:sz w:val="18"/>
                <w:szCs w:val="18"/>
                <w:lang w:val="en-GB"/>
              </w:rPr>
              <w:tab/>
              <w:t>Will the proposed Project result in significant</w:t>
            </w:r>
            <w:r w:rsidRPr="007B4D9A">
              <w:rPr>
                <w:sz w:val="18"/>
                <w:szCs w:val="18"/>
                <w:vertAlign w:val="superscript"/>
                <w:lang w:val="en-GB"/>
              </w:rPr>
              <w:footnoteReference w:id="94"/>
            </w:r>
            <w:r w:rsidRPr="007B4D9A">
              <w:rPr>
                <w:rFonts w:eastAsia="Times New Roman"/>
                <w:sz w:val="18"/>
                <w:szCs w:val="18"/>
                <w:vertAlign w:val="superscript"/>
                <w:lang w:val="en-GB"/>
              </w:rPr>
              <w:t xml:space="preserve"> </w:t>
            </w:r>
            <w:r w:rsidRPr="007B4D9A">
              <w:rPr>
                <w:rFonts w:eastAsia="Times New Roman"/>
                <w:sz w:val="18"/>
                <w:szCs w:val="18"/>
                <w:lang w:val="en-GB"/>
              </w:rPr>
              <w:t xml:space="preserve">greenhouse gas emissions or may exacerbate climate change? </w:t>
            </w:r>
          </w:p>
        </w:tc>
        <w:tc>
          <w:tcPr>
            <w:tcW w:w="833" w:type="dxa"/>
            <w:tcBorders>
              <w:bottom w:val="single" w:sz="4" w:space="0" w:color="auto"/>
            </w:tcBorders>
            <w:shd w:val="clear" w:color="auto" w:fill="auto"/>
          </w:tcPr>
          <w:p w14:paraId="6C6A3FAA"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244714B8" w14:textId="77777777" w:rsidTr="00033540">
        <w:tc>
          <w:tcPr>
            <w:tcW w:w="8635" w:type="dxa"/>
            <w:tcBorders>
              <w:bottom w:val="single" w:sz="4" w:space="0" w:color="auto"/>
            </w:tcBorders>
            <w:shd w:val="clear" w:color="auto" w:fill="auto"/>
          </w:tcPr>
          <w:p w14:paraId="3F85F5BD" w14:textId="77777777" w:rsidR="008B4D51" w:rsidRPr="007B4D9A" w:rsidRDefault="008B4D51" w:rsidP="00033540">
            <w:pPr>
              <w:tabs>
                <w:tab w:val="left" w:pos="585"/>
              </w:tabs>
              <w:autoSpaceDE w:val="0"/>
              <w:autoSpaceDN w:val="0"/>
              <w:adjustRightInd w:val="0"/>
              <w:spacing w:before="60"/>
              <w:ind w:left="567" w:hanging="567"/>
              <w:rPr>
                <w:rFonts w:eastAsia="Times New Roman"/>
                <w:sz w:val="18"/>
                <w:szCs w:val="18"/>
                <w:lang w:val="en-GB"/>
              </w:rPr>
            </w:pPr>
            <w:r w:rsidRPr="007B4D9A">
              <w:rPr>
                <w:rFonts w:eastAsia="Times New Roman"/>
                <w:sz w:val="18"/>
                <w:szCs w:val="18"/>
                <w:lang w:val="en-GB"/>
              </w:rPr>
              <w:t>2.2</w:t>
            </w:r>
            <w:r w:rsidRPr="007B4D9A">
              <w:rPr>
                <w:rFonts w:eastAsia="Times New Roman"/>
                <w:sz w:val="18"/>
                <w:szCs w:val="18"/>
                <w:lang w:val="en-GB"/>
              </w:rPr>
              <w:tab/>
              <w:t xml:space="preserve">Would the potential outcomes of the Project be sensitive or vulnerable to potential impacts of </w:t>
            </w:r>
            <w:r w:rsidRPr="007B4D9A">
              <w:rPr>
                <w:rFonts w:eastAsia="Times New Roman"/>
                <w:bCs/>
                <w:color w:val="000000"/>
                <w:sz w:val="18"/>
                <w:szCs w:val="18"/>
                <w:lang w:val="en-GB"/>
              </w:rPr>
              <w:t>climate</w:t>
            </w:r>
            <w:r w:rsidRPr="007B4D9A">
              <w:rPr>
                <w:rFonts w:eastAsia="Times New Roman"/>
                <w:sz w:val="18"/>
                <w:szCs w:val="18"/>
                <w:lang w:val="en-GB"/>
              </w:rPr>
              <w:t xml:space="preserve"> change? </w:t>
            </w:r>
          </w:p>
        </w:tc>
        <w:tc>
          <w:tcPr>
            <w:tcW w:w="833" w:type="dxa"/>
            <w:tcBorders>
              <w:bottom w:val="single" w:sz="4" w:space="0" w:color="auto"/>
            </w:tcBorders>
            <w:shd w:val="clear" w:color="auto" w:fill="auto"/>
          </w:tcPr>
          <w:p w14:paraId="11311D8B"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Yes</w:t>
            </w:r>
          </w:p>
        </w:tc>
      </w:tr>
      <w:tr w:rsidR="008B4D51" w:rsidRPr="007B4D9A" w14:paraId="15376970" w14:textId="77777777" w:rsidTr="00033540">
        <w:tc>
          <w:tcPr>
            <w:tcW w:w="8635" w:type="dxa"/>
            <w:tcBorders>
              <w:bottom w:val="single" w:sz="4" w:space="0" w:color="auto"/>
            </w:tcBorders>
            <w:shd w:val="clear" w:color="auto" w:fill="auto"/>
          </w:tcPr>
          <w:p w14:paraId="55F2ABA9"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2.3</w:t>
            </w:r>
            <w:r w:rsidRPr="007B4D9A">
              <w:rPr>
                <w:rFonts w:eastAsia="Times New Roman"/>
                <w:sz w:val="18"/>
                <w:szCs w:val="18"/>
                <w:lang w:val="en-GB"/>
              </w:rPr>
              <w:tab/>
              <w:t xml:space="preserve">Is the proposed Project likely to directly or indirectly increase social and </w:t>
            </w:r>
            <w:hyperlink w:anchor="CCVulnerabilityGlossary" w:history="1">
              <w:r w:rsidRPr="007B4D9A">
                <w:rPr>
                  <w:sz w:val="18"/>
                  <w:szCs w:val="18"/>
                  <w:lang w:val="en-GB"/>
                </w:rPr>
                <w:t xml:space="preserve"> environmental </w:t>
              </w:r>
              <w:hyperlink r:id="rId39" w:tgtFrame="_blank" w:history="1">
                <w:r w:rsidRPr="007B4D9A">
                  <w:rPr>
                    <w:rStyle w:val="Hipervnculo"/>
                    <w:sz w:val="18"/>
                    <w:szCs w:val="18"/>
                  </w:rPr>
                  <w:t>vulnerability to climate change</w:t>
                </w:r>
              </w:hyperlink>
            </w:hyperlink>
            <w:r w:rsidRPr="007B4D9A">
              <w:rPr>
                <w:rFonts w:eastAsia="Times New Roman"/>
                <w:sz w:val="18"/>
                <w:szCs w:val="18"/>
                <w:lang w:val="en-GB"/>
              </w:rPr>
              <w:t xml:space="preserve"> now or in the future (also known as maladaptive practices)?</w:t>
            </w:r>
          </w:p>
          <w:p w14:paraId="59B063E9" w14:textId="77777777" w:rsidR="008B4D51" w:rsidRPr="007B4D9A" w:rsidRDefault="008B4D51" w:rsidP="00033540">
            <w:pPr>
              <w:tabs>
                <w:tab w:val="left" w:pos="630"/>
              </w:tabs>
              <w:spacing w:before="60"/>
              <w:ind w:left="630"/>
              <w:rPr>
                <w:rFonts w:eastAsia="Times New Roman"/>
                <w:sz w:val="18"/>
                <w:szCs w:val="18"/>
                <w:lang w:val="en-GB"/>
              </w:rPr>
            </w:pPr>
            <w:r w:rsidRPr="007B4D9A">
              <w:rPr>
                <w:rFonts w:eastAsia="Times New Roman"/>
                <w:i/>
                <w:sz w:val="18"/>
                <w:szCs w:val="18"/>
                <w:lang w:val="en-GB"/>
              </w:rPr>
              <w:t>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tcPr>
          <w:p w14:paraId="5EF5C29A"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Yes</w:t>
            </w:r>
          </w:p>
        </w:tc>
      </w:tr>
      <w:tr w:rsidR="008B4D51" w:rsidRPr="007B4D9A" w14:paraId="48912EFD" w14:textId="77777777" w:rsidTr="00033540">
        <w:trPr>
          <w:trHeight w:val="539"/>
        </w:trPr>
        <w:tc>
          <w:tcPr>
            <w:tcW w:w="8635" w:type="dxa"/>
            <w:tcBorders>
              <w:bottom w:val="single" w:sz="4" w:space="0" w:color="auto"/>
            </w:tcBorders>
            <w:shd w:val="clear" w:color="auto" w:fill="D9E2F3" w:themeFill="accent1" w:themeFillTint="33"/>
            <w:vAlign w:val="center"/>
          </w:tcPr>
          <w:p w14:paraId="09D498DA" w14:textId="77777777" w:rsidR="008B4D51" w:rsidRPr="007B4D9A" w:rsidRDefault="008B4D51" w:rsidP="00033540">
            <w:pPr>
              <w:tabs>
                <w:tab w:val="left" w:pos="0"/>
                <w:tab w:val="left" w:pos="555"/>
              </w:tabs>
              <w:spacing w:before="60"/>
              <w:rPr>
                <w:rFonts w:eastAsia="Times New Roman"/>
                <w:b/>
                <w:sz w:val="18"/>
                <w:szCs w:val="18"/>
                <w:lang w:val="en-GB"/>
              </w:rPr>
            </w:pPr>
            <w:r w:rsidRPr="007B4D9A">
              <w:rPr>
                <w:rFonts w:eastAsia="Times New Roman"/>
                <w:b/>
                <w:sz w:val="18"/>
                <w:szCs w:val="18"/>
                <w:lang w:val="en-GB"/>
              </w:rPr>
              <w:t>Standard 3: Community Health, Safety and Working Conditions</w:t>
            </w:r>
          </w:p>
        </w:tc>
        <w:tc>
          <w:tcPr>
            <w:tcW w:w="833" w:type="dxa"/>
            <w:tcBorders>
              <w:bottom w:val="single" w:sz="4" w:space="0" w:color="auto"/>
            </w:tcBorders>
            <w:shd w:val="clear" w:color="auto" w:fill="D9E2F3" w:themeFill="accent1" w:themeFillTint="33"/>
            <w:vAlign w:val="center"/>
          </w:tcPr>
          <w:p w14:paraId="3BF88849" w14:textId="77777777" w:rsidR="008B4D51" w:rsidRPr="007B4D9A" w:rsidRDefault="008B4D51" w:rsidP="00033540">
            <w:pPr>
              <w:tabs>
                <w:tab w:val="left" w:pos="585"/>
              </w:tabs>
              <w:spacing w:before="60"/>
              <w:ind w:left="567" w:hanging="567"/>
              <w:jc w:val="center"/>
              <w:rPr>
                <w:rFonts w:eastAsia="Times New Roman"/>
                <w:sz w:val="18"/>
                <w:szCs w:val="18"/>
                <w:lang w:val="en-GB"/>
              </w:rPr>
            </w:pPr>
          </w:p>
        </w:tc>
      </w:tr>
      <w:tr w:rsidR="008B4D51" w:rsidRPr="007B4D9A" w14:paraId="6DC4FE45" w14:textId="77777777" w:rsidTr="00033540">
        <w:tc>
          <w:tcPr>
            <w:tcW w:w="8635" w:type="dxa"/>
            <w:tcBorders>
              <w:bottom w:val="single" w:sz="4" w:space="0" w:color="auto"/>
            </w:tcBorders>
            <w:shd w:val="clear" w:color="auto" w:fill="auto"/>
          </w:tcPr>
          <w:p w14:paraId="04C46AEB"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3.1</w:t>
            </w:r>
            <w:r w:rsidRPr="007B4D9A">
              <w:rPr>
                <w:rFonts w:eastAsia="Times New Roman"/>
                <w:sz w:val="18"/>
                <w:szCs w:val="18"/>
                <w:lang w:val="en-GB"/>
              </w:rPr>
              <w:tab/>
              <w:t>Would elements of Project construction, operation, or decommissioning pose potential safety risks to local communities?</w:t>
            </w:r>
          </w:p>
        </w:tc>
        <w:tc>
          <w:tcPr>
            <w:tcW w:w="833" w:type="dxa"/>
            <w:tcBorders>
              <w:bottom w:val="single" w:sz="4" w:space="0" w:color="auto"/>
            </w:tcBorders>
            <w:shd w:val="clear" w:color="auto" w:fill="auto"/>
          </w:tcPr>
          <w:p w14:paraId="7E466606"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005B360B" w14:textId="77777777" w:rsidTr="00033540">
        <w:tc>
          <w:tcPr>
            <w:tcW w:w="8635" w:type="dxa"/>
            <w:tcBorders>
              <w:bottom w:val="single" w:sz="4" w:space="0" w:color="auto"/>
            </w:tcBorders>
            <w:shd w:val="clear" w:color="auto" w:fill="auto"/>
          </w:tcPr>
          <w:p w14:paraId="395B9447"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sz w:val="18"/>
                <w:szCs w:val="18"/>
                <w:lang w:val="en-GB"/>
              </w:rPr>
              <w:t>3.2</w:t>
            </w:r>
            <w:r w:rsidRPr="007B4D9A">
              <w:rPr>
                <w:sz w:val="18"/>
                <w:szCs w:val="18"/>
                <w:lang w:val="en-GB"/>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tcPr>
          <w:p w14:paraId="09544156"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rFonts w:eastAsia="Times New Roman"/>
                <w:sz w:val="18"/>
                <w:szCs w:val="18"/>
                <w:lang w:val="en-GB"/>
              </w:rPr>
              <w:t>No</w:t>
            </w:r>
          </w:p>
        </w:tc>
      </w:tr>
      <w:tr w:rsidR="008B4D51" w:rsidRPr="007B4D9A" w14:paraId="3F42C2DE" w14:textId="77777777" w:rsidTr="00033540">
        <w:tc>
          <w:tcPr>
            <w:tcW w:w="8635" w:type="dxa"/>
            <w:tcBorders>
              <w:bottom w:val="single" w:sz="4" w:space="0" w:color="auto"/>
            </w:tcBorders>
            <w:shd w:val="clear" w:color="auto" w:fill="auto"/>
          </w:tcPr>
          <w:p w14:paraId="46350782"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3.3</w:t>
            </w:r>
            <w:r w:rsidRPr="007B4D9A">
              <w:rPr>
                <w:rFonts w:eastAsia="Times New Roman"/>
                <w:sz w:val="18"/>
                <w:szCs w:val="18"/>
                <w:lang w:val="en-GB"/>
              </w:rPr>
              <w:tab/>
              <w:t>Does the Project involve large-scale infrastructure development (e.g. dams, roads, buildings)?</w:t>
            </w:r>
          </w:p>
        </w:tc>
        <w:tc>
          <w:tcPr>
            <w:tcW w:w="833" w:type="dxa"/>
            <w:tcBorders>
              <w:bottom w:val="single" w:sz="4" w:space="0" w:color="auto"/>
            </w:tcBorders>
            <w:shd w:val="clear" w:color="auto" w:fill="auto"/>
          </w:tcPr>
          <w:p w14:paraId="7B6DD2F4"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1C5E6AFA" w14:textId="77777777" w:rsidTr="00033540">
        <w:tc>
          <w:tcPr>
            <w:tcW w:w="8635" w:type="dxa"/>
            <w:tcBorders>
              <w:bottom w:val="single" w:sz="4" w:space="0" w:color="auto"/>
            </w:tcBorders>
            <w:shd w:val="clear" w:color="auto" w:fill="auto"/>
          </w:tcPr>
          <w:p w14:paraId="7F3A8B99"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lastRenderedPageBreak/>
              <w:t>3.4</w:t>
            </w:r>
            <w:r w:rsidRPr="007B4D9A">
              <w:rPr>
                <w:rFonts w:eastAsia="Times New Roman"/>
                <w:sz w:val="18"/>
                <w:szCs w:val="18"/>
                <w:lang w:val="en-GB"/>
              </w:rPr>
              <w:tab/>
              <w:t>Would failure of structural elements of the Project pose risks to communities? (e.g. collapse of buildings or infrastructure)</w:t>
            </w:r>
          </w:p>
        </w:tc>
        <w:tc>
          <w:tcPr>
            <w:tcW w:w="833" w:type="dxa"/>
            <w:tcBorders>
              <w:bottom w:val="single" w:sz="4" w:space="0" w:color="auto"/>
            </w:tcBorders>
            <w:shd w:val="clear" w:color="auto" w:fill="auto"/>
          </w:tcPr>
          <w:p w14:paraId="040A5B54"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7270994C" w14:textId="77777777" w:rsidTr="00033540">
        <w:tc>
          <w:tcPr>
            <w:tcW w:w="8635" w:type="dxa"/>
            <w:tcBorders>
              <w:bottom w:val="single" w:sz="4" w:space="0" w:color="auto"/>
            </w:tcBorders>
            <w:shd w:val="clear" w:color="auto" w:fill="auto"/>
          </w:tcPr>
          <w:p w14:paraId="6D3ABAE8"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3.5</w:t>
            </w:r>
            <w:r w:rsidRPr="007B4D9A">
              <w:rPr>
                <w:rFonts w:eastAsia="Times New Roman"/>
                <w:sz w:val="18"/>
                <w:szCs w:val="18"/>
                <w:lang w:val="en-GB"/>
              </w:rPr>
              <w:tab/>
              <w:t>Would the proposed Project be susceptible to or lead to increased vulnerability to earthquakes, subsidence, landslides, erosion, flooding or extreme climatic conditions?</w:t>
            </w:r>
          </w:p>
        </w:tc>
        <w:tc>
          <w:tcPr>
            <w:tcW w:w="833" w:type="dxa"/>
            <w:tcBorders>
              <w:bottom w:val="single" w:sz="4" w:space="0" w:color="auto"/>
            </w:tcBorders>
            <w:shd w:val="clear" w:color="auto" w:fill="auto"/>
          </w:tcPr>
          <w:p w14:paraId="01213811"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Yes</w:t>
            </w:r>
          </w:p>
        </w:tc>
      </w:tr>
      <w:tr w:rsidR="008B4D51" w:rsidRPr="007B4D9A" w14:paraId="25C93A69" w14:textId="77777777" w:rsidTr="00033540">
        <w:tc>
          <w:tcPr>
            <w:tcW w:w="8635" w:type="dxa"/>
            <w:tcBorders>
              <w:bottom w:val="single" w:sz="4" w:space="0" w:color="auto"/>
            </w:tcBorders>
            <w:shd w:val="clear" w:color="auto" w:fill="auto"/>
          </w:tcPr>
          <w:p w14:paraId="64B5F07E"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3.6</w:t>
            </w:r>
            <w:r w:rsidRPr="007B4D9A">
              <w:rPr>
                <w:rFonts w:eastAsia="Times New Roman"/>
                <w:sz w:val="18"/>
                <w:szCs w:val="18"/>
                <w:lang w:val="en-GB"/>
              </w:rPr>
              <w:tab/>
              <w:t>Would the Project result in potential increased health risks (e.g. from water-borne or other vector-borne diseases or communicable infections such as HIV/AIDS)?</w:t>
            </w:r>
          </w:p>
        </w:tc>
        <w:tc>
          <w:tcPr>
            <w:tcW w:w="833" w:type="dxa"/>
            <w:tcBorders>
              <w:bottom w:val="single" w:sz="4" w:space="0" w:color="auto"/>
            </w:tcBorders>
            <w:shd w:val="clear" w:color="auto" w:fill="auto"/>
          </w:tcPr>
          <w:p w14:paraId="32D80F21"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425699C7" w14:textId="77777777" w:rsidTr="00033540">
        <w:tc>
          <w:tcPr>
            <w:tcW w:w="8635" w:type="dxa"/>
            <w:tcBorders>
              <w:bottom w:val="single" w:sz="4" w:space="0" w:color="auto"/>
            </w:tcBorders>
            <w:shd w:val="clear" w:color="auto" w:fill="auto"/>
          </w:tcPr>
          <w:p w14:paraId="33D28452"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3.7. </w:t>
            </w:r>
            <w:r w:rsidRPr="007B4D9A">
              <w:rPr>
                <w:rFonts w:eastAsia="Times New Roman"/>
                <w:sz w:val="18"/>
                <w:szCs w:val="18"/>
                <w:lang w:val="en-GB"/>
              </w:rPr>
              <w:tab/>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sz="4" w:space="0" w:color="auto"/>
            </w:tcBorders>
            <w:shd w:val="clear" w:color="auto" w:fill="auto"/>
          </w:tcPr>
          <w:p w14:paraId="2E2AFDC7"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rFonts w:eastAsia="Times New Roman"/>
                <w:sz w:val="18"/>
                <w:szCs w:val="18"/>
                <w:lang w:val="en-GB"/>
              </w:rPr>
              <w:t>Yes</w:t>
            </w:r>
          </w:p>
        </w:tc>
      </w:tr>
      <w:tr w:rsidR="008B4D51" w:rsidRPr="007B4D9A" w14:paraId="15E221D7" w14:textId="77777777" w:rsidTr="00033540">
        <w:tc>
          <w:tcPr>
            <w:tcW w:w="8635" w:type="dxa"/>
            <w:tcBorders>
              <w:bottom w:val="single" w:sz="4" w:space="0" w:color="auto"/>
            </w:tcBorders>
            <w:shd w:val="clear" w:color="auto" w:fill="auto"/>
          </w:tcPr>
          <w:p w14:paraId="0F564302"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3.8. </w:t>
            </w:r>
            <w:r w:rsidRPr="007B4D9A">
              <w:rPr>
                <w:rFonts w:eastAsia="Times New Roman"/>
                <w:sz w:val="18"/>
                <w:szCs w:val="18"/>
                <w:lang w:val="en-GB"/>
              </w:rPr>
              <w:tab/>
              <w:t xml:space="preserve">Does the Project involve support for employment or livelihoods that may fail to comply with national and international labour standards (i.e. principles and standards of ILO fundamental conventions)?  </w:t>
            </w:r>
          </w:p>
        </w:tc>
        <w:tc>
          <w:tcPr>
            <w:tcW w:w="833" w:type="dxa"/>
            <w:tcBorders>
              <w:bottom w:val="single" w:sz="4" w:space="0" w:color="auto"/>
            </w:tcBorders>
            <w:shd w:val="clear" w:color="auto" w:fill="auto"/>
          </w:tcPr>
          <w:p w14:paraId="7B5563C9"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3DB095ED" w14:textId="77777777" w:rsidTr="00033540">
        <w:tc>
          <w:tcPr>
            <w:tcW w:w="8635" w:type="dxa"/>
            <w:tcBorders>
              <w:bottom w:val="single" w:sz="4" w:space="0" w:color="auto"/>
            </w:tcBorders>
            <w:shd w:val="clear" w:color="auto" w:fill="auto"/>
          </w:tcPr>
          <w:p w14:paraId="1F38E67C"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3.9 </w:t>
            </w:r>
            <w:r w:rsidRPr="007B4D9A">
              <w:rPr>
                <w:rFonts w:eastAsia="Times New Roman"/>
                <w:sz w:val="18"/>
                <w:szCs w:val="18"/>
                <w:lang w:val="en-GB"/>
              </w:rPr>
              <w:tab/>
              <w:t>Does the Project engage security personnel that may pose a potential risk to health and safety of communities and/or individuals (e.g. due to a lack of adequate training or accountability)?</w:t>
            </w:r>
          </w:p>
        </w:tc>
        <w:tc>
          <w:tcPr>
            <w:tcW w:w="833" w:type="dxa"/>
            <w:tcBorders>
              <w:bottom w:val="single" w:sz="4" w:space="0" w:color="auto"/>
            </w:tcBorders>
            <w:shd w:val="clear" w:color="auto" w:fill="auto"/>
          </w:tcPr>
          <w:p w14:paraId="64EEF16C"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0EEF6192" w14:textId="77777777" w:rsidTr="00033540">
        <w:trPr>
          <w:trHeight w:val="503"/>
        </w:trPr>
        <w:tc>
          <w:tcPr>
            <w:tcW w:w="8635" w:type="dxa"/>
            <w:tcBorders>
              <w:bottom w:val="single" w:sz="4" w:space="0" w:color="auto"/>
            </w:tcBorders>
            <w:shd w:val="clear" w:color="auto" w:fill="D9E2F3" w:themeFill="accent1" w:themeFillTint="33"/>
            <w:vAlign w:val="center"/>
          </w:tcPr>
          <w:p w14:paraId="3A7468D5" w14:textId="77777777" w:rsidR="008B4D51" w:rsidRPr="007B4D9A" w:rsidRDefault="008B4D51" w:rsidP="00033540">
            <w:pPr>
              <w:tabs>
                <w:tab w:val="left" w:pos="0"/>
                <w:tab w:val="left" w:pos="555"/>
              </w:tabs>
              <w:spacing w:before="60"/>
              <w:rPr>
                <w:rFonts w:eastAsia="Times New Roman"/>
                <w:b/>
                <w:sz w:val="18"/>
                <w:szCs w:val="18"/>
                <w:lang w:val="en-GB"/>
              </w:rPr>
            </w:pPr>
            <w:r w:rsidRPr="007B4D9A">
              <w:rPr>
                <w:rFonts w:eastAsia="Times New Roman"/>
                <w:b/>
                <w:sz w:val="18"/>
                <w:szCs w:val="18"/>
                <w:lang w:val="en-GB"/>
              </w:rPr>
              <w:t>Standard 4: Cultural Heritage</w:t>
            </w:r>
          </w:p>
        </w:tc>
        <w:tc>
          <w:tcPr>
            <w:tcW w:w="833" w:type="dxa"/>
            <w:tcBorders>
              <w:bottom w:val="single" w:sz="4" w:space="0" w:color="auto"/>
            </w:tcBorders>
            <w:shd w:val="clear" w:color="auto" w:fill="D9E2F3" w:themeFill="accent1" w:themeFillTint="33"/>
            <w:vAlign w:val="center"/>
          </w:tcPr>
          <w:p w14:paraId="1EE69503" w14:textId="77777777" w:rsidR="008B4D51" w:rsidRPr="007B4D9A" w:rsidRDefault="008B4D51" w:rsidP="00033540">
            <w:pPr>
              <w:tabs>
                <w:tab w:val="left" w:pos="585"/>
              </w:tabs>
              <w:spacing w:before="60"/>
              <w:ind w:left="567" w:hanging="567"/>
              <w:jc w:val="center"/>
              <w:rPr>
                <w:rFonts w:eastAsia="Times New Roman"/>
                <w:sz w:val="18"/>
                <w:szCs w:val="18"/>
                <w:lang w:val="en-GB"/>
              </w:rPr>
            </w:pPr>
          </w:p>
        </w:tc>
      </w:tr>
      <w:tr w:rsidR="008B4D51" w:rsidRPr="007B4D9A" w14:paraId="51B69FCB" w14:textId="77777777" w:rsidTr="00033540">
        <w:tc>
          <w:tcPr>
            <w:tcW w:w="8635" w:type="dxa"/>
            <w:tcBorders>
              <w:bottom w:val="single" w:sz="4" w:space="0" w:color="auto"/>
            </w:tcBorders>
            <w:shd w:val="clear" w:color="auto" w:fill="auto"/>
          </w:tcPr>
          <w:p w14:paraId="107ECA7A"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4.1</w:t>
            </w:r>
            <w:r w:rsidRPr="007B4D9A">
              <w:rPr>
                <w:rFonts w:eastAsia="Times New Roman"/>
                <w:sz w:val="18"/>
                <w:szCs w:val="18"/>
                <w:lang w:val="en-GB"/>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tcBorders>
              <w:bottom w:val="single" w:sz="4" w:space="0" w:color="auto"/>
            </w:tcBorders>
            <w:shd w:val="clear" w:color="auto" w:fill="auto"/>
          </w:tcPr>
          <w:p w14:paraId="6B2A52C7"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0912B4E6" w14:textId="77777777" w:rsidTr="00033540">
        <w:tc>
          <w:tcPr>
            <w:tcW w:w="8635" w:type="dxa"/>
            <w:tcBorders>
              <w:bottom w:val="single" w:sz="4" w:space="0" w:color="auto"/>
            </w:tcBorders>
            <w:shd w:val="clear" w:color="auto" w:fill="auto"/>
          </w:tcPr>
          <w:p w14:paraId="661D0031" w14:textId="77777777" w:rsidR="008B4D51" w:rsidRPr="007B4D9A" w:rsidRDefault="008B4D51" w:rsidP="00033540">
            <w:pPr>
              <w:tabs>
                <w:tab w:val="left" w:pos="585"/>
              </w:tabs>
              <w:spacing w:before="60"/>
              <w:ind w:left="567" w:hanging="567"/>
              <w:rPr>
                <w:rFonts w:eastAsia="Times New Roman"/>
                <w:b/>
                <w:sz w:val="18"/>
                <w:szCs w:val="18"/>
                <w:lang w:val="en-GB"/>
              </w:rPr>
            </w:pPr>
            <w:r w:rsidRPr="007B4D9A">
              <w:rPr>
                <w:rFonts w:eastAsia="Times New Roman"/>
                <w:sz w:val="18"/>
                <w:szCs w:val="18"/>
                <w:lang w:val="en-GB"/>
              </w:rPr>
              <w:t>4.2</w:t>
            </w:r>
            <w:r w:rsidRPr="007B4D9A">
              <w:rPr>
                <w:rFonts w:eastAsia="Times New Roman"/>
                <w:sz w:val="18"/>
                <w:szCs w:val="18"/>
                <w:lang w:val="en-GB"/>
              </w:rPr>
              <w:tab/>
              <w:t>Does the Project propose utilizing tangible and/or intangible forms of cultural heritage for commercial or other purposes?</w:t>
            </w:r>
          </w:p>
        </w:tc>
        <w:tc>
          <w:tcPr>
            <w:tcW w:w="833" w:type="dxa"/>
            <w:tcBorders>
              <w:bottom w:val="single" w:sz="4" w:space="0" w:color="auto"/>
            </w:tcBorders>
            <w:shd w:val="clear" w:color="auto" w:fill="auto"/>
          </w:tcPr>
          <w:p w14:paraId="019D42A7"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797B067F" w14:textId="77777777" w:rsidTr="00033540">
        <w:trPr>
          <w:trHeight w:val="566"/>
        </w:trPr>
        <w:tc>
          <w:tcPr>
            <w:tcW w:w="8635" w:type="dxa"/>
            <w:tcBorders>
              <w:bottom w:val="single" w:sz="4" w:space="0" w:color="auto"/>
            </w:tcBorders>
            <w:shd w:val="clear" w:color="auto" w:fill="D9E2F3" w:themeFill="accent1" w:themeFillTint="33"/>
            <w:vAlign w:val="center"/>
          </w:tcPr>
          <w:p w14:paraId="2DB27FD3" w14:textId="77777777" w:rsidR="008B4D51" w:rsidRPr="007B4D9A" w:rsidRDefault="008B4D51" w:rsidP="00033540">
            <w:pPr>
              <w:tabs>
                <w:tab w:val="left" w:pos="0"/>
                <w:tab w:val="left" w:pos="555"/>
              </w:tabs>
              <w:spacing w:before="60"/>
              <w:rPr>
                <w:rFonts w:eastAsia="Times New Roman"/>
                <w:b/>
                <w:sz w:val="18"/>
                <w:szCs w:val="18"/>
                <w:lang w:val="en-GB"/>
              </w:rPr>
            </w:pPr>
            <w:r w:rsidRPr="007B4D9A">
              <w:rPr>
                <w:rFonts w:eastAsia="Times New Roman"/>
                <w:b/>
                <w:sz w:val="18"/>
                <w:szCs w:val="18"/>
                <w:lang w:val="en-GB"/>
              </w:rPr>
              <w:t>Standard 5: Displacement and Resettlement</w:t>
            </w:r>
          </w:p>
        </w:tc>
        <w:tc>
          <w:tcPr>
            <w:tcW w:w="833" w:type="dxa"/>
            <w:tcBorders>
              <w:bottom w:val="single" w:sz="4" w:space="0" w:color="auto"/>
            </w:tcBorders>
            <w:shd w:val="clear" w:color="auto" w:fill="D9E2F3" w:themeFill="accent1" w:themeFillTint="33"/>
            <w:vAlign w:val="center"/>
          </w:tcPr>
          <w:p w14:paraId="33DE7D55" w14:textId="77777777" w:rsidR="008B4D51" w:rsidRPr="007B4D9A" w:rsidRDefault="008B4D51" w:rsidP="00033540">
            <w:pPr>
              <w:tabs>
                <w:tab w:val="left" w:pos="585"/>
              </w:tabs>
              <w:spacing w:before="60"/>
              <w:ind w:left="567" w:hanging="567"/>
              <w:jc w:val="center"/>
              <w:rPr>
                <w:rFonts w:eastAsia="Times New Roman"/>
                <w:sz w:val="18"/>
                <w:szCs w:val="18"/>
                <w:lang w:val="en-GB"/>
              </w:rPr>
            </w:pPr>
          </w:p>
        </w:tc>
      </w:tr>
      <w:tr w:rsidR="008B4D51" w:rsidRPr="007B4D9A" w14:paraId="1C82A46D" w14:textId="77777777" w:rsidTr="00033540">
        <w:tc>
          <w:tcPr>
            <w:tcW w:w="8635" w:type="dxa"/>
            <w:tcBorders>
              <w:bottom w:val="single" w:sz="4" w:space="0" w:color="auto"/>
            </w:tcBorders>
            <w:shd w:val="clear" w:color="auto" w:fill="auto"/>
          </w:tcPr>
          <w:p w14:paraId="7FB52BCF" w14:textId="77777777" w:rsidR="008B4D51" w:rsidRPr="007B4D9A" w:rsidRDefault="008B4D51" w:rsidP="00033540">
            <w:pPr>
              <w:tabs>
                <w:tab w:val="left" w:pos="585"/>
              </w:tabs>
              <w:spacing w:before="60"/>
              <w:ind w:left="567" w:hanging="567"/>
              <w:rPr>
                <w:rFonts w:eastAsia="Times New Roman"/>
                <w:b/>
                <w:sz w:val="18"/>
                <w:szCs w:val="18"/>
                <w:lang w:val="en-GB"/>
              </w:rPr>
            </w:pPr>
            <w:r w:rsidRPr="007B4D9A">
              <w:rPr>
                <w:sz w:val="18"/>
                <w:szCs w:val="18"/>
                <w:lang w:val="en-GB"/>
              </w:rPr>
              <w:t>5.1</w:t>
            </w:r>
            <w:r w:rsidRPr="007B4D9A">
              <w:rPr>
                <w:sz w:val="18"/>
                <w:szCs w:val="18"/>
                <w:lang w:val="en-GB"/>
              </w:rPr>
              <w:tab/>
            </w:r>
            <w:r w:rsidRPr="007B4D9A">
              <w:rPr>
                <w:rFonts w:eastAsia="Times New Roman"/>
                <w:sz w:val="18"/>
                <w:szCs w:val="18"/>
                <w:lang w:val="en-GB"/>
              </w:rPr>
              <w:t>Would</w:t>
            </w:r>
            <w:r w:rsidRPr="007B4D9A">
              <w:rPr>
                <w:sz w:val="18"/>
                <w:szCs w:val="18"/>
                <w:lang w:val="en-GB"/>
              </w:rPr>
              <w:t xml:space="preserve"> the Project potentially involve temporary or permanent and full or partial physical displacement?</w:t>
            </w:r>
          </w:p>
        </w:tc>
        <w:tc>
          <w:tcPr>
            <w:tcW w:w="833" w:type="dxa"/>
            <w:tcBorders>
              <w:bottom w:val="single" w:sz="4" w:space="0" w:color="auto"/>
            </w:tcBorders>
            <w:shd w:val="clear" w:color="auto" w:fill="auto"/>
          </w:tcPr>
          <w:p w14:paraId="645E9B8F"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03470274" w14:textId="77777777" w:rsidTr="00033540">
        <w:tc>
          <w:tcPr>
            <w:tcW w:w="8635" w:type="dxa"/>
            <w:tcBorders>
              <w:bottom w:val="single" w:sz="4" w:space="0" w:color="auto"/>
            </w:tcBorders>
            <w:shd w:val="clear" w:color="auto" w:fill="auto"/>
          </w:tcPr>
          <w:p w14:paraId="5AEABD84" w14:textId="77777777" w:rsidR="008B4D51" w:rsidRPr="007B4D9A" w:rsidRDefault="008B4D51" w:rsidP="00033540">
            <w:pPr>
              <w:tabs>
                <w:tab w:val="left" w:pos="585"/>
              </w:tabs>
              <w:spacing w:before="60"/>
              <w:ind w:left="567" w:hanging="567"/>
              <w:rPr>
                <w:rFonts w:eastAsia="Times New Roman"/>
                <w:b/>
                <w:sz w:val="18"/>
                <w:szCs w:val="18"/>
                <w:lang w:val="en-GB"/>
              </w:rPr>
            </w:pPr>
            <w:r w:rsidRPr="007B4D9A">
              <w:rPr>
                <w:sz w:val="18"/>
                <w:szCs w:val="18"/>
                <w:lang w:val="en-GB"/>
              </w:rPr>
              <w:t>5.2</w:t>
            </w:r>
            <w:r w:rsidRPr="007B4D9A">
              <w:rPr>
                <w:sz w:val="18"/>
                <w:szCs w:val="18"/>
                <w:lang w:val="en-GB"/>
              </w:rPr>
              <w:tab/>
            </w:r>
            <w:r w:rsidRPr="007B4D9A">
              <w:rPr>
                <w:rFonts w:eastAsia="Times New Roman"/>
                <w:sz w:val="18"/>
                <w:szCs w:val="18"/>
                <w:lang w:val="en-GB"/>
              </w:rPr>
              <w:t>Would</w:t>
            </w:r>
            <w:r w:rsidRPr="007B4D9A">
              <w:rPr>
                <w:sz w:val="18"/>
                <w:szCs w:val="18"/>
                <w:lang w:val="en-GB"/>
              </w:rPr>
              <w:t xml:space="preserve"> the Project possibly result in economic displacement (e.g. loss of assets or access to resources due to land acquisition or access restrictions – even in the absence of physical relocation)? </w:t>
            </w:r>
          </w:p>
        </w:tc>
        <w:tc>
          <w:tcPr>
            <w:tcW w:w="833" w:type="dxa"/>
            <w:tcBorders>
              <w:bottom w:val="single" w:sz="4" w:space="0" w:color="auto"/>
            </w:tcBorders>
            <w:shd w:val="clear" w:color="auto" w:fill="auto"/>
          </w:tcPr>
          <w:p w14:paraId="7A755B93"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3B5768DE" w14:textId="77777777" w:rsidTr="00033540">
        <w:tc>
          <w:tcPr>
            <w:tcW w:w="8635" w:type="dxa"/>
            <w:tcBorders>
              <w:bottom w:val="single" w:sz="4" w:space="0" w:color="auto"/>
            </w:tcBorders>
            <w:shd w:val="clear" w:color="auto" w:fill="auto"/>
          </w:tcPr>
          <w:p w14:paraId="5635CCEB" w14:textId="77777777" w:rsidR="008B4D51" w:rsidRPr="007B4D9A" w:rsidRDefault="008B4D51" w:rsidP="00033540">
            <w:pPr>
              <w:tabs>
                <w:tab w:val="left" w:pos="585"/>
              </w:tabs>
              <w:spacing w:before="60"/>
              <w:ind w:left="567" w:hanging="567"/>
              <w:rPr>
                <w:sz w:val="18"/>
                <w:szCs w:val="18"/>
                <w:lang w:val="en-GB"/>
              </w:rPr>
            </w:pPr>
            <w:r w:rsidRPr="007B4D9A">
              <w:rPr>
                <w:rFonts w:eastAsia="Times New Roman"/>
                <w:sz w:val="18"/>
                <w:szCs w:val="18"/>
                <w:lang w:val="en-GB"/>
              </w:rPr>
              <w:t>5.3</w:t>
            </w:r>
            <w:r w:rsidRPr="007B4D9A">
              <w:rPr>
                <w:rFonts w:eastAsia="Times New Roman"/>
                <w:sz w:val="18"/>
                <w:szCs w:val="18"/>
                <w:lang w:val="en-GB"/>
              </w:rPr>
              <w:tab/>
              <w:t>Is there a risk that the Project would lead to forced evictions?</w:t>
            </w:r>
            <w:r w:rsidRPr="007B4D9A">
              <w:rPr>
                <w:rStyle w:val="Refdenotaalpie"/>
                <w:rFonts w:eastAsia="Times New Roman"/>
                <w:szCs w:val="18"/>
              </w:rPr>
              <w:footnoteReference w:id="95"/>
            </w:r>
          </w:p>
        </w:tc>
        <w:tc>
          <w:tcPr>
            <w:tcW w:w="833" w:type="dxa"/>
            <w:tcBorders>
              <w:bottom w:val="single" w:sz="4" w:space="0" w:color="auto"/>
            </w:tcBorders>
            <w:shd w:val="clear" w:color="auto" w:fill="auto"/>
          </w:tcPr>
          <w:p w14:paraId="690336BA"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332BF7E6" w14:textId="77777777" w:rsidTr="00033540">
        <w:tc>
          <w:tcPr>
            <w:tcW w:w="8635" w:type="dxa"/>
            <w:tcBorders>
              <w:bottom w:val="single" w:sz="4" w:space="0" w:color="auto"/>
            </w:tcBorders>
            <w:shd w:val="clear" w:color="auto" w:fill="auto"/>
          </w:tcPr>
          <w:p w14:paraId="235EEAAF"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5.4</w:t>
            </w:r>
            <w:r w:rsidRPr="007B4D9A">
              <w:rPr>
                <w:rFonts w:eastAsia="Times New Roman"/>
                <w:sz w:val="18"/>
                <w:szCs w:val="18"/>
                <w:lang w:val="en-GB"/>
              </w:rPr>
              <w:tab/>
              <w:t xml:space="preserve">Would the proposed Project possibly affect land tenure arrangements and/or community based property rights/customary rights to land, territories and/or resources? </w:t>
            </w:r>
          </w:p>
        </w:tc>
        <w:tc>
          <w:tcPr>
            <w:tcW w:w="833" w:type="dxa"/>
            <w:tcBorders>
              <w:bottom w:val="single" w:sz="4" w:space="0" w:color="auto"/>
            </w:tcBorders>
            <w:shd w:val="clear" w:color="auto" w:fill="auto"/>
          </w:tcPr>
          <w:p w14:paraId="0B5E13D8"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09CFC57E" w14:textId="77777777" w:rsidTr="00033540">
        <w:trPr>
          <w:trHeight w:val="584"/>
        </w:trPr>
        <w:tc>
          <w:tcPr>
            <w:tcW w:w="8635" w:type="dxa"/>
            <w:tcBorders>
              <w:bottom w:val="single" w:sz="4" w:space="0" w:color="auto"/>
            </w:tcBorders>
            <w:shd w:val="clear" w:color="auto" w:fill="D9E2F3" w:themeFill="accent1" w:themeFillTint="33"/>
            <w:vAlign w:val="center"/>
          </w:tcPr>
          <w:p w14:paraId="38D1EF66" w14:textId="77777777" w:rsidR="008B4D51" w:rsidRPr="007B4D9A" w:rsidRDefault="008B4D51" w:rsidP="00033540">
            <w:pPr>
              <w:tabs>
                <w:tab w:val="left" w:pos="0"/>
                <w:tab w:val="left" w:pos="555"/>
              </w:tabs>
              <w:spacing w:before="60"/>
              <w:rPr>
                <w:rFonts w:eastAsia="Times New Roman"/>
                <w:b/>
                <w:sz w:val="18"/>
                <w:szCs w:val="18"/>
                <w:lang w:val="en-GB"/>
              </w:rPr>
            </w:pPr>
            <w:r w:rsidRPr="007B4D9A">
              <w:rPr>
                <w:rFonts w:eastAsia="Times New Roman"/>
                <w:b/>
                <w:sz w:val="18"/>
                <w:szCs w:val="18"/>
                <w:lang w:val="en-GB"/>
              </w:rPr>
              <w:t>Standard 6: Indigenous Peoples</w:t>
            </w:r>
          </w:p>
        </w:tc>
        <w:tc>
          <w:tcPr>
            <w:tcW w:w="833" w:type="dxa"/>
            <w:tcBorders>
              <w:bottom w:val="single" w:sz="4" w:space="0" w:color="auto"/>
            </w:tcBorders>
            <w:shd w:val="clear" w:color="auto" w:fill="D9E2F3" w:themeFill="accent1" w:themeFillTint="33"/>
            <w:vAlign w:val="center"/>
          </w:tcPr>
          <w:p w14:paraId="68D9E269" w14:textId="77777777" w:rsidR="008B4D51" w:rsidRPr="007B4D9A" w:rsidRDefault="008B4D51" w:rsidP="00033540">
            <w:pPr>
              <w:tabs>
                <w:tab w:val="left" w:pos="585"/>
              </w:tabs>
              <w:spacing w:before="60"/>
              <w:ind w:left="567" w:hanging="567"/>
              <w:jc w:val="center"/>
              <w:rPr>
                <w:rFonts w:eastAsia="Times New Roman"/>
                <w:sz w:val="18"/>
                <w:szCs w:val="18"/>
                <w:lang w:val="en-GB"/>
              </w:rPr>
            </w:pPr>
          </w:p>
        </w:tc>
      </w:tr>
      <w:tr w:rsidR="008B4D51" w:rsidRPr="007B4D9A" w14:paraId="57FA75B8" w14:textId="77777777" w:rsidTr="00033540">
        <w:tc>
          <w:tcPr>
            <w:tcW w:w="8635" w:type="dxa"/>
            <w:tcBorders>
              <w:bottom w:val="single" w:sz="4" w:space="0" w:color="auto"/>
            </w:tcBorders>
            <w:shd w:val="clear" w:color="auto" w:fill="auto"/>
          </w:tcPr>
          <w:p w14:paraId="02D8231B"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t>6.1</w:t>
            </w:r>
            <w:r w:rsidRPr="007B4D9A">
              <w:rPr>
                <w:sz w:val="18"/>
                <w:szCs w:val="18"/>
                <w:lang w:val="en-GB"/>
              </w:rPr>
              <w:tab/>
              <w:t>Are indigenous peoples present in the Project area (including Project area of influence)?</w:t>
            </w:r>
          </w:p>
        </w:tc>
        <w:tc>
          <w:tcPr>
            <w:tcW w:w="833" w:type="dxa"/>
            <w:tcBorders>
              <w:bottom w:val="single" w:sz="4" w:space="0" w:color="auto"/>
            </w:tcBorders>
            <w:shd w:val="clear" w:color="auto" w:fill="auto"/>
          </w:tcPr>
          <w:p w14:paraId="38C77C5B"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Yes</w:t>
            </w:r>
          </w:p>
        </w:tc>
      </w:tr>
      <w:tr w:rsidR="008B4D51" w:rsidRPr="007B4D9A" w14:paraId="58B8609E" w14:textId="77777777" w:rsidTr="00033540">
        <w:tc>
          <w:tcPr>
            <w:tcW w:w="8635" w:type="dxa"/>
            <w:tcBorders>
              <w:bottom w:val="single" w:sz="4" w:space="0" w:color="auto"/>
            </w:tcBorders>
            <w:shd w:val="clear" w:color="auto" w:fill="auto"/>
          </w:tcPr>
          <w:p w14:paraId="3E82E956"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t>6.2</w:t>
            </w:r>
            <w:r w:rsidRPr="007B4D9A">
              <w:rPr>
                <w:sz w:val="18"/>
                <w:szCs w:val="18"/>
                <w:lang w:val="en-GB"/>
              </w:rPr>
              <w:tab/>
              <w:t>Is it likely that the Project or portions of the Project will be located on lands and territories claimed by indigenous peoples?</w:t>
            </w:r>
          </w:p>
        </w:tc>
        <w:tc>
          <w:tcPr>
            <w:tcW w:w="833" w:type="dxa"/>
            <w:tcBorders>
              <w:bottom w:val="single" w:sz="4" w:space="0" w:color="auto"/>
            </w:tcBorders>
            <w:shd w:val="clear" w:color="auto" w:fill="auto"/>
          </w:tcPr>
          <w:p w14:paraId="3F3E6BBF"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34F1E561" w14:textId="77777777" w:rsidTr="00033540">
        <w:tc>
          <w:tcPr>
            <w:tcW w:w="8635" w:type="dxa"/>
            <w:tcBorders>
              <w:bottom w:val="single" w:sz="4" w:space="0" w:color="auto"/>
            </w:tcBorders>
            <w:shd w:val="clear" w:color="auto" w:fill="auto"/>
          </w:tcPr>
          <w:p w14:paraId="345F6C42"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t>6.3</w:t>
            </w:r>
            <w:r w:rsidRPr="007B4D9A">
              <w:rPr>
                <w:sz w:val="18"/>
                <w:szCs w:val="18"/>
                <w:lang w:val="en-GB"/>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4BC8F82B" w14:textId="77777777" w:rsidR="008B4D51" w:rsidRPr="007B4D9A" w:rsidRDefault="008B4D51" w:rsidP="00033540">
            <w:pPr>
              <w:tabs>
                <w:tab w:val="left" w:pos="585"/>
              </w:tabs>
              <w:spacing w:before="60"/>
              <w:ind w:left="567" w:firstLine="40"/>
              <w:rPr>
                <w:i/>
                <w:sz w:val="18"/>
                <w:szCs w:val="18"/>
                <w:lang w:val="en-GB"/>
              </w:rPr>
            </w:pPr>
            <w:r w:rsidRPr="007B4D9A">
              <w:rPr>
                <w:i/>
                <w:sz w:val="18"/>
                <w:szCs w:val="18"/>
                <w:lang w:val="en-GB"/>
              </w:rPr>
              <w:t>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tcPr>
          <w:p w14:paraId="77E55B71"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306B6171" w14:textId="77777777" w:rsidTr="00033540">
        <w:tc>
          <w:tcPr>
            <w:tcW w:w="8635" w:type="dxa"/>
            <w:tcBorders>
              <w:bottom w:val="single" w:sz="4" w:space="0" w:color="auto"/>
            </w:tcBorders>
            <w:shd w:val="clear" w:color="auto" w:fill="auto"/>
          </w:tcPr>
          <w:p w14:paraId="3EF9804C"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lastRenderedPageBreak/>
              <w:t>6.4</w:t>
            </w:r>
            <w:r w:rsidRPr="007B4D9A">
              <w:rPr>
                <w:sz w:val="18"/>
                <w:szCs w:val="18"/>
                <w:lang w:val="en-GB"/>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tcPr>
          <w:p w14:paraId="04BBB715"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034BBC39" w14:textId="77777777" w:rsidTr="00033540">
        <w:tc>
          <w:tcPr>
            <w:tcW w:w="8635" w:type="dxa"/>
            <w:tcBorders>
              <w:bottom w:val="single" w:sz="4" w:space="0" w:color="auto"/>
            </w:tcBorders>
            <w:shd w:val="clear" w:color="auto" w:fill="auto"/>
          </w:tcPr>
          <w:p w14:paraId="22860A76"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t>6.5</w:t>
            </w:r>
            <w:r w:rsidRPr="007B4D9A">
              <w:rPr>
                <w:sz w:val="18"/>
                <w:szCs w:val="18"/>
                <w:lang w:val="en-GB"/>
              </w:rPr>
              <w:tab/>
              <w:t>Does the proposed Project involve the utilization and/or commercial development of natural resources on lands and territories claimed by indigenous peoples?</w:t>
            </w:r>
          </w:p>
        </w:tc>
        <w:tc>
          <w:tcPr>
            <w:tcW w:w="833" w:type="dxa"/>
            <w:tcBorders>
              <w:bottom w:val="single" w:sz="4" w:space="0" w:color="auto"/>
            </w:tcBorders>
            <w:shd w:val="clear" w:color="auto" w:fill="auto"/>
          </w:tcPr>
          <w:p w14:paraId="0B4C259D"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6518E15E" w14:textId="77777777" w:rsidTr="00033540">
        <w:tc>
          <w:tcPr>
            <w:tcW w:w="8635" w:type="dxa"/>
            <w:tcBorders>
              <w:bottom w:val="single" w:sz="4" w:space="0" w:color="auto"/>
            </w:tcBorders>
            <w:shd w:val="clear" w:color="auto" w:fill="auto"/>
          </w:tcPr>
          <w:p w14:paraId="0B80956D"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t>6.6</w:t>
            </w:r>
            <w:r w:rsidRPr="007B4D9A">
              <w:rPr>
                <w:sz w:val="18"/>
                <w:szCs w:val="18"/>
                <w:lang w:val="en-GB"/>
              </w:rPr>
              <w:tab/>
              <w:t>Is there a potential for forced eviction or the whole or partial physical or economic displacement of indigenous peoples, including through access restrictions to lands, territories, and resources?</w:t>
            </w:r>
          </w:p>
        </w:tc>
        <w:tc>
          <w:tcPr>
            <w:tcW w:w="833" w:type="dxa"/>
            <w:tcBorders>
              <w:bottom w:val="single" w:sz="4" w:space="0" w:color="auto"/>
            </w:tcBorders>
            <w:shd w:val="clear" w:color="auto" w:fill="auto"/>
          </w:tcPr>
          <w:p w14:paraId="5EF12B59"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2A73D700" w14:textId="77777777" w:rsidTr="00033540">
        <w:tc>
          <w:tcPr>
            <w:tcW w:w="8635" w:type="dxa"/>
            <w:tcBorders>
              <w:bottom w:val="single" w:sz="4" w:space="0" w:color="auto"/>
            </w:tcBorders>
            <w:shd w:val="clear" w:color="auto" w:fill="auto"/>
          </w:tcPr>
          <w:p w14:paraId="068AC139"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t>6.7</w:t>
            </w:r>
            <w:r w:rsidRPr="007B4D9A">
              <w:rPr>
                <w:sz w:val="18"/>
                <w:szCs w:val="18"/>
                <w:lang w:val="en-GB"/>
              </w:rPr>
              <w:tab/>
              <w:t>Would the Project adversely affect the development priorities of indigenous peoples as defined by them?</w:t>
            </w:r>
          </w:p>
        </w:tc>
        <w:tc>
          <w:tcPr>
            <w:tcW w:w="833" w:type="dxa"/>
            <w:tcBorders>
              <w:bottom w:val="single" w:sz="4" w:space="0" w:color="auto"/>
            </w:tcBorders>
            <w:shd w:val="clear" w:color="auto" w:fill="auto"/>
          </w:tcPr>
          <w:p w14:paraId="142354AB"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6F9877F7" w14:textId="77777777" w:rsidTr="00033540">
        <w:tc>
          <w:tcPr>
            <w:tcW w:w="8635" w:type="dxa"/>
            <w:tcBorders>
              <w:bottom w:val="single" w:sz="4" w:space="0" w:color="auto"/>
            </w:tcBorders>
            <w:shd w:val="clear" w:color="auto" w:fill="auto"/>
          </w:tcPr>
          <w:p w14:paraId="390BDB4A"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t>6.8</w:t>
            </w:r>
            <w:r w:rsidRPr="007B4D9A">
              <w:rPr>
                <w:sz w:val="18"/>
                <w:szCs w:val="18"/>
                <w:lang w:val="en-GB"/>
              </w:rPr>
              <w:tab/>
              <w:t>Would the Project potentially affect the physical and cultural survival of indigenous peoples?</w:t>
            </w:r>
          </w:p>
        </w:tc>
        <w:tc>
          <w:tcPr>
            <w:tcW w:w="833" w:type="dxa"/>
            <w:tcBorders>
              <w:bottom w:val="single" w:sz="4" w:space="0" w:color="auto"/>
            </w:tcBorders>
            <w:shd w:val="clear" w:color="auto" w:fill="auto"/>
          </w:tcPr>
          <w:p w14:paraId="16E879E1"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062944D3" w14:textId="77777777" w:rsidTr="00033540">
        <w:tc>
          <w:tcPr>
            <w:tcW w:w="8635" w:type="dxa"/>
            <w:tcBorders>
              <w:bottom w:val="single" w:sz="4" w:space="0" w:color="auto"/>
            </w:tcBorders>
            <w:shd w:val="clear" w:color="auto" w:fill="auto"/>
          </w:tcPr>
          <w:p w14:paraId="473F26A8" w14:textId="77777777" w:rsidR="008B4D51" w:rsidRPr="007B4D9A" w:rsidRDefault="008B4D51" w:rsidP="00033540">
            <w:pPr>
              <w:tabs>
                <w:tab w:val="left" w:pos="585"/>
              </w:tabs>
              <w:spacing w:before="60"/>
              <w:ind w:left="567" w:hanging="567"/>
              <w:rPr>
                <w:sz w:val="18"/>
                <w:szCs w:val="18"/>
                <w:lang w:val="en-GB"/>
              </w:rPr>
            </w:pPr>
            <w:r w:rsidRPr="007B4D9A">
              <w:rPr>
                <w:sz w:val="18"/>
                <w:szCs w:val="18"/>
                <w:lang w:val="en-GB"/>
              </w:rPr>
              <w:t>6.9</w:t>
            </w:r>
            <w:r w:rsidRPr="007B4D9A">
              <w:rPr>
                <w:sz w:val="18"/>
                <w:szCs w:val="18"/>
                <w:lang w:val="en-GB"/>
              </w:rPr>
              <w:tab/>
              <w:t>Would the Project potentially affect the Cultural Heritage of indigenous peoples, including through the commercialization or use of their traditional knowledge and practices?</w:t>
            </w:r>
          </w:p>
        </w:tc>
        <w:tc>
          <w:tcPr>
            <w:tcW w:w="833" w:type="dxa"/>
            <w:tcBorders>
              <w:bottom w:val="single" w:sz="4" w:space="0" w:color="auto"/>
            </w:tcBorders>
            <w:shd w:val="clear" w:color="auto" w:fill="auto"/>
          </w:tcPr>
          <w:p w14:paraId="5CBAD279"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1FC6E5F3" w14:textId="77777777" w:rsidTr="00033540">
        <w:trPr>
          <w:trHeight w:val="602"/>
        </w:trPr>
        <w:tc>
          <w:tcPr>
            <w:tcW w:w="8635" w:type="dxa"/>
            <w:tcBorders>
              <w:bottom w:val="single" w:sz="4" w:space="0" w:color="auto"/>
            </w:tcBorders>
            <w:shd w:val="clear" w:color="auto" w:fill="D9E2F3" w:themeFill="accent1" w:themeFillTint="33"/>
            <w:vAlign w:val="center"/>
          </w:tcPr>
          <w:p w14:paraId="78421676" w14:textId="77777777" w:rsidR="008B4D51" w:rsidRPr="007B4D9A" w:rsidRDefault="008B4D51" w:rsidP="00033540">
            <w:pPr>
              <w:tabs>
                <w:tab w:val="left" w:pos="570"/>
              </w:tabs>
              <w:spacing w:before="120"/>
              <w:rPr>
                <w:rFonts w:eastAsia="Times New Roman"/>
                <w:b/>
                <w:sz w:val="18"/>
                <w:szCs w:val="18"/>
                <w:lang w:val="en-GB"/>
              </w:rPr>
            </w:pPr>
            <w:r w:rsidRPr="007B4D9A">
              <w:rPr>
                <w:rFonts w:eastAsia="Times New Roman"/>
                <w:b/>
                <w:sz w:val="18"/>
                <w:szCs w:val="18"/>
                <w:lang w:val="en-GB"/>
              </w:rPr>
              <w:t>Standard 7: Pollution Prevention and Resource Efficiency</w:t>
            </w:r>
          </w:p>
        </w:tc>
        <w:tc>
          <w:tcPr>
            <w:tcW w:w="833" w:type="dxa"/>
            <w:tcBorders>
              <w:bottom w:val="single" w:sz="4" w:space="0" w:color="auto"/>
            </w:tcBorders>
            <w:shd w:val="clear" w:color="auto" w:fill="D9E2F3" w:themeFill="accent1" w:themeFillTint="33"/>
            <w:vAlign w:val="center"/>
          </w:tcPr>
          <w:p w14:paraId="1A649578" w14:textId="77777777" w:rsidR="008B4D51" w:rsidRPr="007B4D9A" w:rsidRDefault="008B4D51" w:rsidP="00033540">
            <w:pPr>
              <w:jc w:val="center"/>
              <w:rPr>
                <w:rFonts w:eastAsia="Times New Roman"/>
                <w:b/>
                <w:i/>
                <w:sz w:val="18"/>
                <w:szCs w:val="18"/>
                <w:lang w:val="en-GB"/>
              </w:rPr>
            </w:pPr>
          </w:p>
        </w:tc>
      </w:tr>
      <w:tr w:rsidR="008B4D51" w:rsidRPr="007B4D9A" w14:paraId="617ED728" w14:textId="77777777" w:rsidTr="00033540">
        <w:tc>
          <w:tcPr>
            <w:tcW w:w="8635" w:type="dxa"/>
            <w:shd w:val="clear" w:color="auto" w:fill="auto"/>
          </w:tcPr>
          <w:p w14:paraId="2C706E73"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7.1 </w:t>
            </w:r>
            <w:r w:rsidRPr="007B4D9A">
              <w:rPr>
                <w:rFonts w:eastAsia="Times New Roman"/>
                <w:sz w:val="18"/>
                <w:szCs w:val="18"/>
                <w:lang w:val="en-GB"/>
              </w:rPr>
              <w:tab/>
              <w:t xml:space="preserve">Would the Project potentially result in the release of pollutants to the environment due to routine or non-routine circumstances with the potential for adverse local, regional, </w:t>
            </w:r>
            <w:r w:rsidRPr="007B4D9A">
              <w:rPr>
                <w:sz w:val="18"/>
                <w:szCs w:val="18"/>
                <w:lang w:val="en-GB"/>
              </w:rPr>
              <w:t>and/or </w:t>
            </w:r>
            <w:hyperlink r:id="rId40" w:tgtFrame="_blank" w:history="1">
              <w:r w:rsidRPr="007B4D9A">
                <w:rPr>
                  <w:rStyle w:val="Hipervnculo"/>
                  <w:sz w:val="18"/>
                  <w:szCs w:val="18"/>
                </w:rPr>
                <w:t>transboundary impacts</w:t>
              </w:r>
            </w:hyperlink>
            <w:r w:rsidRPr="007B4D9A">
              <w:rPr>
                <w:sz w:val="18"/>
                <w:szCs w:val="18"/>
                <w:lang w:val="en-GB"/>
              </w:rPr>
              <w:t>?  </w:t>
            </w:r>
          </w:p>
        </w:tc>
        <w:tc>
          <w:tcPr>
            <w:tcW w:w="833" w:type="dxa"/>
            <w:shd w:val="clear" w:color="auto" w:fill="auto"/>
          </w:tcPr>
          <w:p w14:paraId="7049FD14" w14:textId="77777777" w:rsidR="008B4D51" w:rsidRPr="007B4D9A" w:rsidRDefault="008B4D51" w:rsidP="00033540">
            <w:pPr>
              <w:jc w:val="center"/>
              <w:rPr>
                <w:rFonts w:eastAsia="Times New Roman"/>
                <w:sz w:val="18"/>
                <w:szCs w:val="18"/>
                <w:lang w:val="en-GB"/>
              </w:rPr>
            </w:pPr>
            <w:r w:rsidRPr="007B4D9A">
              <w:rPr>
                <w:sz w:val="18"/>
                <w:szCs w:val="18"/>
                <w:lang w:val="en-GB"/>
              </w:rPr>
              <w:t>Yes</w:t>
            </w:r>
          </w:p>
        </w:tc>
      </w:tr>
      <w:tr w:rsidR="008B4D51" w:rsidRPr="007B4D9A" w14:paraId="2451271B" w14:textId="77777777" w:rsidTr="00033540">
        <w:tc>
          <w:tcPr>
            <w:tcW w:w="8635" w:type="dxa"/>
            <w:tcBorders>
              <w:bottom w:val="single" w:sz="4" w:space="0" w:color="auto"/>
            </w:tcBorders>
            <w:shd w:val="clear" w:color="auto" w:fill="auto"/>
          </w:tcPr>
          <w:p w14:paraId="5A111323"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7.2 </w:t>
            </w:r>
            <w:r w:rsidRPr="007B4D9A">
              <w:rPr>
                <w:rFonts w:eastAsia="Times New Roman"/>
                <w:sz w:val="18"/>
                <w:szCs w:val="18"/>
                <w:lang w:val="en-GB"/>
              </w:rPr>
              <w:tab/>
              <w:t>Would the proposed Project potentially result in the generation of waste (both hazardous and non-hazardous)?</w:t>
            </w:r>
          </w:p>
        </w:tc>
        <w:tc>
          <w:tcPr>
            <w:tcW w:w="833" w:type="dxa"/>
            <w:tcBorders>
              <w:bottom w:val="single" w:sz="4" w:space="0" w:color="auto"/>
            </w:tcBorders>
            <w:shd w:val="clear" w:color="auto" w:fill="auto"/>
          </w:tcPr>
          <w:p w14:paraId="5C181E59" w14:textId="77777777" w:rsidR="008B4D51" w:rsidRPr="007B4D9A" w:rsidRDefault="008B4D51" w:rsidP="00033540">
            <w:pPr>
              <w:jc w:val="center"/>
              <w:rPr>
                <w:rFonts w:eastAsia="Times New Roman"/>
                <w:sz w:val="18"/>
                <w:szCs w:val="18"/>
                <w:lang w:val="en-GB"/>
              </w:rPr>
            </w:pPr>
            <w:r w:rsidRPr="007B4D9A">
              <w:rPr>
                <w:rFonts w:eastAsia="Times New Roman"/>
                <w:sz w:val="18"/>
                <w:szCs w:val="18"/>
                <w:lang w:val="en-GB"/>
              </w:rPr>
              <w:t>Yes</w:t>
            </w:r>
          </w:p>
        </w:tc>
      </w:tr>
      <w:tr w:rsidR="008B4D51" w:rsidRPr="007B4D9A" w14:paraId="3BF13E2A" w14:textId="77777777" w:rsidTr="00033540">
        <w:trPr>
          <w:trHeight w:val="402"/>
        </w:trPr>
        <w:tc>
          <w:tcPr>
            <w:tcW w:w="8635" w:type="dxa"/>
            <w:tcBorders>
              <w:bottom w:val="single" w:sz="4" w:space="0" w:color="auto"/>
            </w:tcBorders>
            <w:shd w:val="clear" w:color="auto" w:fill="auto"/>
          </w:tcPr>
          <w:p w14:paraId="58560A6D"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7.3 </w:t>
            </w:r>
            <w:r w:rsidRPr="007B4D9A">
              <w:rPr>
                <w:rFonts w:eastAsia="Times New Roman"/>
                <w:sz w:val="18"/>
                <w:szCs w:val="18"/>
                <w:lang w:val="en-GB"/>
              </w:rPr>
              <w:tab/>
              <w:t>Will the proposed Project potentially involve the manufacture, trade, release, and/or use of hazardous chemicals and/or materials? Does the Project propose use of chemicals or materials subject to international bans or phase-outs?</w:t>
            </w:r>
          </w:p>
          <w:p w14:paraId="77DAECB5" w14:textId="77777777" w:rsidR="008B4D51" w:rsidRPr="007B4D9A" w:rsidRDefault="008B4D51" w:rsidP="00033540">
            <w:pPr>
              <w:tabs>
                <w:tab w:val="left" w:pos="630"/>
              </w:tabs>
              <w:spacing w:before="60"/>
              <w:ind w:left="630"/>
              <w:rPr>
                <w:rFonts w:eastAsia="Times New Roman"/>
                <w:sz w:val="18"/>
                <w:szCs w:val="18"/>
                <w:lang w:val="en-GB"/>
              </w:rPr>
            </w:pPr>
            <w:r w:rsidRPr="007B4D9A">
              <w:rPr>
                <w:rFonts w:eastAsia="Times New Roman"/>
                <w:i/>
                <w:sz w:val="18"/>
                <w:szCs w:val="18"/>
                <w:lang w:val="en-GB"/>
              </w:rPr>
              <w:t>For example, DDT, PCBs and other chemicals listed in international conventions such as the Stockholm Conventions on Persistent Organic Pollutants or the Montreal Protocol</w:t>
            </w:r>
            <w:r w:rsidRPr="007B4D9A">
              <w:rPr>
                <w:rFonts w:eastAsia="Times New Roman"/>
                <w:sz w:val="18"/>
                <w:szCs w:val="18"/>
                <w:lang w:val="en-GB"/>
              </w:rPr>
              <w:t xml:space="preserve"> </w:t>
            </w:r>
          </w:p>
        </w:tc>
        <w:tc>
          <w:tcPr>
            <w:tcW w:w="833" w:type="dxa"/>
            <w:tcBorders>
              <w:bottom w:val="single" w:sz="4" w:space="0" w:color="auto"/>
            </w:tcBorders>
            <w:shd w:val="clear" w:color="auto" w:fill="auto"/>
          </w:tcPr>
          <w:p w14:paraId="24B7D849" w14:textId="77777777" w:rsidR="008B4D51" w:rsidRPr="007B4D9A" w:rsidRDefault="008B4D51" w:rsidP="00033540">
            <w:pPr>
              <w:jc w:val="center"/>
              <w:rPr>
                <w:rFonts w:eastAsia="Times New Roman"/>
                <w:sz w:val="18"/>
                <w:szCs w:val="18"/>
                <w:lang w:val="en-GB"/>
              </w:rPr>
            </w:pPr>
            <w:r w:rsidRPr="007B4D9A">
              <w:rPr>
                <w:sz w:val="18"/>
                <w:szCs w:val="18"/>
                <w:lang w:val="en-GB"/>
              </w:rPr>
              <w:t>No</w:t>
            </w:r>
          </w:p>
        </w:tc>
      </w:tr>
      <w:tr w:rsidR="008B4D51" w:rsidRPr="007B4D9A" w14:paraId="46DDDC0B" w14:textId="77777777" w:rsidTr="00033540">
        <w:tc>
          <w:tcPr>
            <w:tcW w:w="8635" w:type="dxa"/>
            <w:tcBorders>
              <w:bottom w:val="single" w:sz="4" w:space="0" w:color="auto"/>
            </w:tcBorders>
            <w:shd w:val="clear" w:color="auto" w:fill="auto"/>
          </w:tcPr>
          <w:p w14:paraId="30EA9C56"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7.4 </w:t>
            </w:r>
            <w:r w:rsidRPr="007B4D9A">
              <w:rPr>
                <w:rFonts w:eastAsia="Times New Roman"/>
                <w:sz w:val="18"/>
                <w:szCs w:val="18"/>
                <w:lang w:val="en-GB"/>
              </w:rPr>
              <w:tab/>
              <w:t>Will the proposed Project involve the application of pesticides that may have a negative effect on the environment or human health?</w:t>
            </w:r>
          </w:p>
        </w:tc>
        <w:tc>
          <w:tcPr>
            <w:tcW w:w="833" w:type="dxa"/>
            <w:tcBorders>
              <w:bottom w:val="single" w:sz="4" w:space="0" w:color="auto"/>
            </w:tcBorders>
            <w:shd w:val="clear" w:color="auto" w:fill="auto"/>
          </w:tcPr>
          <w:p w14:paraId="337C693B"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r w:rsidR="008B4D51" w:rsidRPr="007B4D9A" w14:paraId="698F3A94" w14:textId="77777777" w:rsidTr="00033540">
        <w:tc>
          <w:tcPr>
            <w:tcW w:w="8635" w:type="dxa"/>
            <w:tcBorders>
              <w:bottom w:val="single" w:sz="4" w:space="0" w:color="auto"/>
            </w:tcBorders>
            <w:shd w:val="clear" w:color="auto" w:fill="auto"/>
          </w:tcPr>
          <w:p w14:paraId="484F6325" w14:textId="77777777" w:rsidR="008B4D51" w:rsidRPr="007B4D9A" w:rsidRDefault="008B4D51" w:rsidP="00033540">
            <w:pPr>
              <w:tabs>
                <w:tab w:val="left" w:pos="585"/>
              </w:tabs>
              <w:spacing w:before="60"/>
              <w:ind w:left="567" w:hanging="567"/>
              <w:rPr>
                <w:rFonts w:eastAsia="Times New Roman"/>
                <w:sz w:val="18"/>
                <w:szCs w:val="18"/>
                <w:lang w:val="en-GB"/>
              </w:rPr>
            </w:pPr>
            <w:r w:rsidRPr="007B4D9A">
              <w:rPr>
                <w:rFonts w:eastAsia="Times New Roman"/>
                <w:sz w:val="18"/>
                <w:szCs w:val="18"/>
                <w:lang w:val="en-GB"/>
              </w:rPr>
              <w:t xml:space="preserve">7.5 </w:t>
            </w:r>
            <w:r w:rsidRPr="007B4D9A">
              <w:rPr>
                <w:rFonts w:eastAsia="Times New Roman"/>
                <w:sz w:val="18"/>
                <w:szCs w:val="18"/>
                <w:lang w:val="en-GB"/>
              </w:rPr>
              <w:tab/>
              <w:t xml:space="preserve">Does the Project include activities that require significant consumption of raw materials, energy, and/or water? </w:t>
            </w:r>
          </w:p>
        </w:tc>
        <w:tc>
          <w:tcPr>
            <w:tcW w:w="833" w:type="dxa"/>
            <w:tcBorders>
              <w:bottom w:val="single" w:sz="4" w:space="0" w:color="auto"/>
            </w:tcBorders>
            <w:shd w:val="clear" w:color="auto" w:fill="auto"/>
          </w:tcPr>
          <w:p w14:paraId="289B516B" w14:textId="77777777" w:rsidR="008B4D51" w:rsidRPr="007B4D9A" w:rsidRDefault="008B4D51" w:rsidP="00033540">
            <w:pPr>
              <w:tabs>
                <w:tab w:val="left" w:pos="585"/>
              </w:tabs>
              <w:spacing w:before="60"/>
              <w:ind w:left="567" w:hanging="567"/>
              <w:jc w:val="center"/>
              <w:rPr>
                <w:rFonts w:eastAsia="Times New Roman"/>
                <w:sz w:val="18"/>
                <w:szCs w:val="18"/>
                <w:lang w:val="en-GB"/>
              </w:rPr>
            </w:pPr>
            <w:r w:rsidRPr="007B4D9A">
              <w:rPr>
                <w:sz w:val="18"/>
                <w:szCs w:val="18"/>
                <w:lang w:val="en-GB"/>
              </w:rPr>
              <w:t>No</w:t>
            </w:r>
          </w:p>
        </w:tc>
      </w:tr>
    </w:tbl>
    <w:p w14:paraId="36C72F43" w14:textId="77777777" w:rsidR="008B4D51" w:rsidRPr="007B4D9A" w:rsidRDefault="008B4D51" w:rsidP="008B4D51">
      <w:pPr>
        <w:spacing w:after="0"/>
        <w:jc w:val="left"/>
        <w:rPr>
          <w:rFonts w:cs="Calibri"/>
          <w:szCs w:val="20"/>
          <w:lang w:val="en-GB"/>
        </w:rPr>
      </w:pPr>
    </w:p>
    <w:p w14:paraId="126CDB9C" w14:textId="77777777" w:rsidR="008B4D51" w:rsidRPr="007B4D9A" w:rsidRDefault="008B4D51" w:rsidP="008B4D51">
      <w:pPr>
        <w:spacing w:after="0"/>
        <w:jc w:val="left"/>
        <w:rPr>
          <w:rFonts w:cs="Calibri"/>
          <w:szCs w:val="20"/>
          <w:lang w:val="en-GB"/>
        </w:rPr>
      </w:pPr>
    </w:p>
    <w:p w14:paraId="7531A0F9" w14:textId="77777777" w:rsidR="008B4D51" w:rsidRPr="007B4D9A" w:rsidRDefault="008B4D51" w:rsidP="008B4D51"/>
    <w:p w14:paraId="2D3966C9" w14:textId="77777777" w:rsidR="00E77A31" w:rsidRPr="007B4D9A" w:rsidRDefault="00E77A31">
      <w:pPr>
        <w:spacing w:after="0"/>
        <w:jc w:val="left"/>
        <w:rPr>
          <w:rFonts w:cs="Calibri"/>
          <w:szCs w:val="20"/>
          <w:lang w:val="en-GB"/>
        </w:rPr>
        <w:sectPr w:rsidR="00E77A31" w:rsidRPr="007B4D9A" w:rsidSect="002D35A7">
          <w:pgSz w:w="12240" w:h="15840" w:code="1"/>
          <w:pgMar w:top="1440" w:right="1440" w:bottom="1440" w:left="1440" w:header="720" w:footer="720" w:gutter="0"/>
          <w:cols w:space="720"/>
          <w:docGrid w:linePitch="360"/>
        </w:sectPr>
      </w:pPr>
    </w:p>
    <w:p w14:paraId="4A03EC0C" w14:textId="46C729C6" w:rsidR="00BB0459" w:rsidRPr="007B4D9A" w:rsidRDefault="00B708E6" w:rsidP="00BB0459">
      <w:pPr>
        <w:pStyle w:val="Ttulo2"/>
        <w:ind w:left="0"/>
        <w:rPr>
          <w:rFonts w:ascii="Calibri" w:hAnsi="Calibri" w:cs="Calibri"/>
          <w:szCs w:val="20"/>
          <w:lang w:val="en-GB"/>
        </w:rPr>
      </w:pPr>
      <w:bookmarkStart w:id="70" w:name="_Toc58419443"/>
      <w:r w:rsidRPr="007B4D9A">
        <w:rPr>
          <w:rFonts w:ascii="Calibri" w:hAnsi="Calibri" w:cs="Calibri"/>
          <w:szCs w:val="20"/>
          <w:lang w:val="en-GB"/>
        </w:rPr>
        <w:lastRenderedPageBreak/>
        <w:t>Annex</w:t>
      </w:r>
      <w:r w:rsidR="00A8080C" w:rsidRPr="007B4D9A">
        <w:rPr>
          <w:rFonts w:ascii="Calibri" w:hAnsi="Calibri" w:cs="Calibri"/>
          <w:szCs w:val="20"/>
          <w:lang w:val="en-GB"/>
        </w:rPr>
        <w:t xml:space="preserve"> 5</w:t>
      </w:r>
      <w:r w:rsidR="00BB0459" w:rsidRPr="007B4D9A">
        <w:rPr>
          <w:rFonts w:ascii="Calibri" w:hAnsi="Calibri" w:cs="Calibri"/>
          <w:szCs w:val="20"/>
          <w:lang w:val="en-GB"/>
        </w:rPr>
        <w:t xml:space="preserve">: UNDP Risk </w:t>
      </w:r>
      <w:r w:rsidR="004E5B7D" w:rsidRPr="007B4D9A">
        <w:rPr>
          <w:rFonts w:ascii="Calibri" w:hAnsi="Calibri" w:cs="Calibri"/>
          <w:szCs w:val="20"/>
          <w:lang w:val="en-GB"/>
        </w:rPr>
        <w:t>Register</w:t>
      </w:r>
      <w:bookmarkEnd w:id="70"/>
    </w:p>
    <w:p w14:paraId="06D7C8C3" w14:textId="77777777" w:rsidR="00897F6C" w:rsidRPr="007B4D9A" w:rsidRDefault="00897F6C" w:rsidP="00897F6C">
      <w:pPr>
        <w:rPr>
          <w:lang w:val="en-GB"/>
        </w:rPr>
      </w:pPr>
    </w:p>
    <w:tbl>
      <w:tblPr>
        <w:tblW w:w="12774"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372"/>
        <w:gridCol w:w="2172"/>
        <w:gridCol w:w="1650"/>
        <w:gridCol w:w="1320"/>
        <w:gridCol w:w="5390"/>
        <w:gridCol w:w="1870"/>
      </w:tblGrid>
      <w:tr w:rsidR="007C6D66" w:rsidRPr="007B4D9A" w14:paraId="7AD1C9C8" w14:textId="77777777" w:rsidTr="007C6D66">
        <w:trPr>
          <w:tblHeader/>
        </w:trPr>
        <w:tc>
          <w:tcPr>
            <w:tcW w:w="372" w:type="dxa"/>
            <w:shd w:val="clear" w:color="auto" w:fill="FFCC00"/>
          </w:tcPr>
          <w:p w14:paraId="372B4FDC" w14:textId="77777777" w:rsidR="007C6D66" w:rsidRPr="007B4D9A" w:rsidRDefault="007C6D66" w:rsidP="00AB794A">
            <w:pPr>
              <w:pStyle w:val="Prrafodelista"/>
              <w:numPr>
                <w:ilvl w:val="0"/>
                <w:numId w:val="0"/>
              </w:numPr>
              <w:rPr>
                <w:lang w:val="en-GB"/>
              </w:rPr>
            </w:pPr>
            <w:bookmarkStart w:id="71" w:name="_Hlk56770251"/>
            <w:r w:rsidRPr="007B4D9A">
              <w:rPr>
                <w:lang w:val="en-GB"/>
              </w:rPr>
              <w:t>#</w:t>
            </w:r>
          </w:p>
        </w:tc>
        <w:tc>
          <w:tcPr>
            <w:tcW w:w="2172" w:type="dxa"/>
            <w:shd w:val="clear" w:color="auto" w:fill="FFCC00"/>
          </w:tcPr>
          <w:p w14:paraId="13A37E2C" w14:textId="77777777" w:rsidR="007C6D66" w:rsidRPr="007B4D9A" w:rsidRDefault="007C6D66" w:rsidP="00AB794A">
            <w:pPr>
              <w:rPr>
                <w:rFonts w:cs="Arial"/>
                <w:b/>
                <w:szCs w:val="20"/>
                <w:lang w:val="en-GB"/>
              </w:rPr>
            </w:pPr>
            <w:r w:rsidRPr="007B4D9A">
              <w:rPr>
                <w:rFonts w:cs="Arial"/>
                <w:b/>
                <w:szCs w:val="20"/>
                <w:lang w:val="en-GB"/>
              </w:rPr>
              <w:t>Description</w:t>
            </w:r>
          </w:p>
        </w:tc>
        <w:tc>
          <w:tcPr>
            <w:tcW w:w="1650" w:type="dxa"/>
            <w:shd w:val="clear" w:color="auto" w:fill="FFCC00"/>
          </w:tcPr>
          <w:p w14:paraId="6E845A99" w14:textId="4B0F8380" w:rsidR="007C6D66" w:rsidRPr="007B4D9A" w:rsidRDefault="007C6D66" w:rsidP="00AB794A">
            <w:pPr>
              <w:rPr>
                <w:rFonts w:cs="Arial"/>
                <w:b/>
                <w:szCs w:val="20"/>
                <w:lang w:val="en-GB"/>
              </w:rPr>
            </w:pPr>
            <w:r w:rsidRPr="007B4D9A">
              <w:rPr>
                <w:rFonts w:cs="Arial"/>
                <w:b/>
                <w:szCs w:val="20"/>
                <w:lang w:val="en-GB"/>
              </w:rPr>
              <w:t>Risk Category</w:t>
            </w:r>
          </w:p>
        </w:tc>
        <w:tc>
          <w:tcPr>
            <w:tcW w:w="1320" w:type="dxa"/>
            <w:shd w:val="clear" w:color="auto" w:fill="FFCC00"/>
          </w:tcPr>
          <w:p w14:paraId="66949991" w14:textId="77777777" w:rsidR="007C6D66" w:rsidRPr="007B4D9A" w:rsidRDefault="007C6D66" w:rsidP="00AB794A">
            <w:pPr>
              <w:rPr>
                <w:rFonts w:cs="Arial"/>
                <w:b/>
                <w:szCs w:val="20"/>
                <w:lang w:val="en-GB"/>
              </w:rPr>
            </w:pPr>
            <w:r w:rsidRPr="007B4D9A">
              <w:rPr>
                <w:rFonts w:cs="Arial"/>
                <w:b/>
                <w:szCs w:val="20"/>
                <w:lang w:val="en-GB"/>
              </w:rPr>
              <w:t>Impact &amp;</w:t>
            </w:r>
          </w:p>
          <w:p w14:paraId="6DD43580" w14:textId="77777777" w:rsidR="007C6D66" w:rsidRPr="007B4D9A" w:rsidRDefault="007C6D66" w:rsidP="00AB794A">
            <w:pPr>
              <w:rPr>
                <w:rFonts w:cs="Arial"/>
                <w:b/>
                <w:szCs w:val="20"/>
                <w:lang w:val="en-GB"/>
              </w:rPr>
            </w:pPr>
            <w:r w:rsidRPr="007B4D9A">
              <w:rPr>
                <w:rFonts w:cs="Arial"/>
                <w:b/>
                <w:szCs w:val="20"/>
                <w:lang w:val="en-GB"/>
              </w:rPr>
              <w:t>Probability</w:t>
            </w:r>
          </w:p>
        </w:tc>
        <w:tc>
          <w:tcPr>
            <w:tcW w:w="5390" w:type="dxa"/>
            <w:shd w:val="clear" w:color="auto" w:fill="FFCC00"/>
          </w:tcPr>
          <w:p w14:paraId="011569F0" w14:textId="7EB37F9D" w:rsidR="007C6D66" w:rsidRPr="007B4D9A" w:rsidRDefault="007C6D66" w:rsidP="00AB794A">
            <w:pPr>
              <w:rPr>
                <w:rFonts w:cs="Arial"/>
                <w:b/>
                <w:szCs w:val="20"/>
                <w:lang w:val="en-GB"/>
              </w:rPr>
            </w:pPr>
            <w:r w:rsidRPr="007B4D9A">
              <w:rPr>
                <w:rFonts w:cs="Arial"/>
                <w:b/>
                <w:szCs w:val="20"/>
                <w:lang w:val="en-GB"/>
              </w:rPr>
              <w:t>Risk Treatment / Management Measures</w:t>
            </w:r>
          </w:p>
        </w:tc>
        <w:tc>
          <w:tcPr>
            <w:tcW w:w="1870" w:type="dxa"/>
            <w:shd w:val="clear" w:color="auto" w:fill="FFCC00"/>
          </w:tcPr>
          <w:p w14:paraId="2D8DC82C" w14:textId="21145A92" w:rsidR="007C6D66" w:rsidRPr="007B4D9A" w:rsidRDefault="007C6D66" w:rsidP="00AB794A">
            <w:pPr>
              <w:rPr>
                <w:rFonts w:cs="Arial"/>
                <w:b/>
                <w:szCs w:val="20"/>
                <w:lang w:val="en-GB"/>
              </w:rPr>
            </w:pPr>
            <w:r w:rsidRPr="007B4D9A">
              <w:rPr>
                <w:rFonts w:cs="Arial"/>
                <w:b/>
                <w:szCs w:val="20"/>
                <w:lang w:val="en-GB"/>
              </w:rPr>
              <w:t>Risk Owner</w:t>
            </w:r>
          </w:p>
        </w:tc>
      </w:tr>
      <w:tr w:rsidR="00E076D6" w:rsidRPr="007B4D9A" w14:paraId="6F05783A" w14:textId="77777777" w:rsidTr="007C6D66">
        <w:tc>
          <w:tcPr>
            <w:tcW w:w="372" w:type="dxa"/>
            <w:shd w:val="clear" w:color="auto" w:fill="auto"/>
          </w:tcPr>
          <w:p w14:paraId="3650739E" w14:textId="39A7306C" w:rsidR="00E076D6" w:rsidRPr="007B4D9A" w:rsidRDefault="00E076D6" w:rsidP="00AB794A">
            <w:pPr>
              <w:rPr>
                <w:rFonts w:cs="Arial"/>
                <w:sz w:val="18"/>
                <w:szCs w:val="18"/>
                <w:lang w:val="en-GB"/>
              </w:rPr>
            </w:pPr>
            <w:r w:rsidRPr="007B4D9A">
              <w:rPr>
                <w:rFonts w:cs="Arial"/>
                <w:sz w:val="18"/>
                <w:szCs w:val="18"/>
                <w:lang w:val="en-GB"/>
              </w:rPr>
              <w:t>1</w:t>
            </w:r>
          </w:p>
        </w:tc>
        <w:tc>
          <w:tcPr>
            <w:tcW w:w="2172" w:type="dxa"/>
            <w:shd w:val="clear" w:color="auto" w:fill="auto"/>
          </w:tcPr>
          <w:p w14:paraId="477051C2" w14:textId="7B9D5536" w:rsidR="00E076D6" w:rsidRPr="007B4D9A" w:rsidRDefault="005B2420" w:rsidP="00BC6F57">
            <w:pPr>
              <w:jc w:val="left"/>
              <w:rPr>
                <w:rFonts w:cs="Arial"/>
                <w:sz w:val="18"/>
                <w:szCs w:val="18"/>
                <w:lang w:val="en-GB"/>
              </w:rPr>
            </w:pPr>
            <w:r w:rsidRPr="007B4D9A">
              <w:rPr>
                <w:rFonts w:cs="Arial"/>
                <w:sz w:val="18"/>
                <w:szCs w:val="18"/>
                <w:lang w:val="en-GB"/>
              </w:rPr>
              <w:t>Access to mobility services would be uneven with a strong socio-economic and gender bias and disfavouring underprivileged people, a situation that might be exacerbated by the introduction of eMobility solutions.</w:t>
            </w:r>
          </w:p>
        </w:tc>
        <w:tc>
          <w:tcPr>
            <w:tcW w:w="1650" w:type="dxa"/>
            <w:shd w:val="clear" w:color="auto" w:fill="auto"/>
          </w:tcPr>
          <w:p w14:paraId="3AFD65C1" w14:textId="794CB490" w:rsidR="00E076D6" w:rsidRPr="007B4D9A" w:rsidRDefault="002C3C19" w:rsidP="00766AAD">
            <w:pPr>
              <w:rPr>
                <w:rFonts w:cs="Arial"/>
                <w:sz w:val="18"/>
                <w:szCs w:val="18"/>
                <w:lang w:val="en-GB"/>
              </w:rPr>
            </w:pPr>
            <w:r w:rsidRPr="007B4D9A">
              <w:rPr>
                <w:rFonts w:cs="Arial"/>
                <w:sz w:val="18"/>
                <w:szCs w:val="18"/>
                <w:lang w:val="en-GB"/>
              </w:rPr>
              <w:t>Social and Environmental</w:t>
            </w:r>
          </w:p>
        </w:tc>
        <w:tc>
          <w:tcPr>
            <w:tcW w:w="1320" w:type="dxa"/>
            <w:shd w:val="clear" w:color="auto" w:fill="auto"/>
          </w:tcPr>
          <w:p w14:paraId="47223A03" w14:textId="77777777" w:rsidR="00E076D6" w:rsidRPr="007B4D9A" w:rsidRDefault="00E076D6" w:rsidP="00AB794A">
            <w:pPr>
              <w:rPr>
                <w:rFonts w:cs="Arial"/>
                <w:sz w:val="18"/>
                <w:szCs w:val="18"/>
                <w:lang w:val="en-GB"/>
              </w:rPr>
            </w:pPr>
            <w:r w:rsidRPr="007B4D9A">
              <w:rPr>
                <w:rFonts w:cs="Arial"/>
                <w:sz w:val="18"/>
                <w:szCs w:val="18"/>
                <w:lang w:val="en-GB"/>
              </w:rPr>
              <w:t>P = 2</w:t>
            </w:r>
          </w:p>
          <w:p w14:paraId="499AF913" w14:textId="77777777" w:rsidR="00E076D6" w:rsidRPr="007B4D9A" w:rsidRDefault="00E076D6" w:rsidP="00AB794A">
            <w:pPr>
              <w:rPr>
                <w:rFonts w:cs="Arial"/>
                <w:sz w:val="18"/>
                <w:szCs w:val="18"/>
                <w:lang w:val="en-GB"/>
              </w:rPr>
            </w:pPr>
            <w:r w:rsidRPr="007B4D9A">
              <w:rPr>
                <w:rFonts w:cs="Arial"/>
                <w:sz w:val="18"/>
                <w:szCs w:val="18"/>
                <w:lang w:val="en-GB"/>
              </w:rPr>
              <w:t>I = 3</w:t>
            </w:r>
          </w:p>
          <w:p w14:paraId="263574A2" w14:textId="024D8AAF" w:rsidR="00E076D6" w:rsidRPr="007B4D9A" w:rsidRDefault="00E076D6" w:rsidP="00AB794A">
            <w:pPr>
              <w:rPr>
                <w:rFonts w:cs="Arial"/>
                <w:sz w:val="18"/>
                <w:szCs w:val="18"/>
                <w:lang w:val="en-GB"/>
              </w:rPr>
            </w:pPr>
            <w:r w:rsidRPr="007B4D9A">
              <w:rPr>
                <w:rFonts w:cs="Arial"/>
                <w:sz w:val="18"/>
                <w:szCs w:val="18"/>
                <w:lang w:val="en-GB"/>
              </w:rPr>
              <w:t>(moderate)</w:t>
            </w:r>
          </w:p>
        </w:tc>
        <w:tc>
          <w:tcPr>
            <w:tcW w:w="5390" w:type="dxa"/>
            <w:shd w:val="clear" w:color="auto" w:fill="auto"/>
          </w:tcPr>
          <w:p w14:paraId="182154E3" w14:textId="77777777" w:rsidR="00EF53BD" w:rsidRPr="007B4D9A" w:rsidRDefault="00EF53BD" w:rsidP="00EF53BD">
            <w:pPr>
              <w:spacing w:after="20"/>
              <w:rPr>
                <w:rFonts w:cs="Arial"/>
                <w:sz w:val="16"/>
                <w:szCs w:val="16"/>
                <w:lang w:val="en-GB"/>
              </w:rPr>
            </w:pPr>
            <w:r w:rsidRPr="007B4D9A">
              <w:rPr>
                <w:rFonts w:cs="Arial"/>
                <w:sz w:val="16"/>
                <w:szCs w:val="16"/>
                <w:lang w:val="en-GB"/>
              </w:rPr>
              <w:t>Access to mobility services is uneven with a strong socio-economic and gender bias and disfavouring the underprivileged people. The introduction of eMobility solutions may potentially exacerbate this inequality.  Notably, the COVID-19 pandemic tends to increase equality gaps, while at a systemic level, it challenges the compatibility of present public transport models with public health demands. This systemic risk is addressed through the implementation of human rights based approaches (SESA) in the development of eMobility policies, regulations, and incentives (throughout Components 1 and 3). Guidance is provided in the ESMF.</w:t>
            </w:r>
          </w:p>
          <w:p w14:paraId="6BC82452" w14:textId="1491A33E" w:rsidR="00E076D6" w:rsidRPr="007B4D9A" w:rsidRDefault="00EF53BD" w:rsidP="008A2086">
            <w:pPr>
              <w:spacing w:after="20"/>
              <w:rPr>
                <w:rFonts w:cs="Arial"/>
                <w:sz w:val="16"/>
                <w:szCs w:val="16"/>
                <w:lang w:val="en-GB"/>
              </w:rPr>
            </w:pPr>
            <w:r w:rsidRPr="007B4D9A">
              <w:rPr>
                <w:rFonts w:cs="Arial"/>
                <w:sz w:val="16"/>
                <w:szCs w:val="16"/>
                <w:lang w:val="en-GB"/>
              </w:rPr>
              <w:t>It is further acknowledged that the proposed eMobility pilot at the University of the West Indies (UWI) implies a bias to a (somewhat privileged) customer group. However, the pilot allows the PMU to leverage UWI’s academic and engineering resources to enhance the programme – to address this bias and to benefit a wide-cross section of beneficiaries nationally. In the context of COVID-19, the Project design has stepped back from large bus deployment and instead, seeks to strengthen in-country capacities for mobility planning to build a more climate-resilient and equitable transport sector in Jamaica.</w:t>
            </w:r>
          </w:p>
        </w:tc>
        <w:tc>
          <w:tcPr>
            <w:tcW w:w="1870" w:type="dxa"/>
            <w:shd w:val="clear" w:color="auto" w:fill="auto"/>
          </w:tcPr>
          <w:p w14:paraId="782643D7" w14:textId="20C6AC0E" w:rsidR="00E076D6" w:rsidRPr="007B4D9A" w:rsidRDefault="00E076D6" w:rsidP="00AB794A">
            <w:pPr>
              <w:rPr>
                <w:rFonts w:cs="Arial"/>
                <w:sz w:val="18"/>
                <w:szCs w:val="18"/>
                <w:lang w:val="en-GB"/>
              </w:rPr>
            </w:pPr>
            <w:r w:rsidRPr="007B4D9A">
              <w:rPr>
                <w:rFonts w:cs="Arial"/>
                <w:sz w:val="18"/>
                <w:szCs w:val="18"/>
                <w:lang w:val="en-GB"/>
              </w:rPr>
              <w:t>Project Technical Coordinator / Project eMobility Expert</w:t>
            </w:r>
          </w:p>
        </w:tc>
      </w:tr>
      <w:tr w:rsidR="00E076D6" w:rsidRPr="007B4D9A" w14:paraId="40C2325A" w14:textId="77777777" w:rsidTr="007C6D66">
        <w:tc>
          <w:tcPr>
            <w:tcW w:w="372" w:type="dxa"/>
            <w:shd w:val="clear" w:color="auto" w:fill="auto"/>
          </w:tcPr>
          <w:p w14:paraId="0E33CEF1" w14:textId="0C23E547" w:rsidR="00E076D6" w:rsidRPr="007B4D9A" w:rsidRDefault="00E076D6" w:rsidP="00AB794A">
            <w:pPr>
              <w:rPr>
                <w:rFonts w:cs="Arial"/>
                <w:sz w:val="18"/>
                <w:szCs w:val="18"/>
                <w:lang w:val="en-GB"/>
              </w:rPr>
            </w:pPr>
            <w:r w:rsidRPr="007B4D9A">
              <w:rPr>
                <w:rFonts w:cs="Arial"/>
                <w:sz w:val="18"/>
                <w:szCs w:val="18"/>
                <w:lang w:val="en-GB"/>
              </w:rPr>
              <w:t>2</w:t>
            </w:r>
          </w:p>
        </w:tc>
        <w:tc>
          <w:tcPr>
            <w:tcW w:w="2172" w:type="dxa"/>
            <w:shd w:val="clear" w:color="auto" w:fill="auto"/>
          </w:tcPr>
          <w:p w14:paraId="74969A70" w14:textId="3C112A77" w:rsidR="00E076D6" w:rsidRPr="007B4D9A" w:rsidRDefault="005B2420" w:rsidP="00BC6F57">
            <w:pPr>
              <w:jc w:val="left"/>
              <w:rPr>
                <w:rFonts w:cs="Arial"/>
                <w:sz w:val="18"/>
                <w:szCs w:val="18"/>
                <w:lang w:val="en-GB"/>
              </w:rPr>
            </w:pPr>
            <w:r w:rsidRPr="007B4D9A">
              <w:rPr>
                <w:rFonts w:cs="Arial"/>
                <w:sz w:val="18"/>
                <w:szCs w:val="18"/>
                <w:lang w:val="en-GB"/>
              </w:rPr>
              <w:t>The lack of formal organisations representing end-users in the KMTR may potentially exclude affected stakeholders, in particular marginalized groups, from fully participating in decisions concerning the design and scope of project activities</w:t>
            </w:r>
            <w:r w:rsidR="00E076D6" w:rsidRPr="007B4D9A">
              <w:rPr>
                <w:rFonts w:cs="Arial"/>
                <w:sz w:val="18"/>
                <w:szCs w:val="18"/>
                <w:lang w:val="en-GB"/>
              </w:rPr>
              <w:t>.</w:t>
            </w:r>
          </w:p>
        </w:tc>
        <w:tc>
          <w:tcPr>
            <w:tcW w:w="1650" w:type="dxa"/>
            <w:shd w:val="clear" w:color="auto" w:fill="auto"/>
          </w:tcPr>
          <w:p w14:paraId="50AF9EF1" w14:textId="408C69CD" w:rsidR="00E076D6" w:rsidRPr="007B4D9A" w:rsidRDefault="002C3C19" w:rsidP="00766AAD">
            <w:pPr>
              <w:rPr>
                <w:rFonts w:cs="Arial"/>
                <w:sz w:val="18"/>
                <w:szCs w:val="18"/>
                <w:lang w:val="en-GB"/>
              </w:rPr>
            </w:pPr>
            <w:r w:rsidRPr="007B4D9A">
              <w:rPr>
                <w:rFonts w:cs="Arial"/>
                <w:sz w:val="18"/>
                <w:szCs w:val="18"/>
                <w:lang w:val="en-GB"/>
              </w:rPr>
              <w:t xml:space="preserve">Social </w:t>
            </w:r>
          </w:p>
        </w:tc>
        <w:tc>
          <w:tcPr>
            <w:tcW w:w="1320" w:type="dxa"/>
            <w:shd w:val="clear" w:color="auto" w:fill="auto"/>
          </w:tcPr>
          <w:p w14:paraId="442E14CD" w14:textId="01212BFA" w:rsidR="00E076D6" w:rsidRPr="007B4D9A" w:rsidRDefault="00E076D6" w:rsidP="00E076D6">
            <w:pPr>
              <w:rPr>
                <w:rFonts w:cs="Arial"/>
                <w:sz w:val="18"/>
                <w:szCs w:val="18"/>
                <w:lang w:val="en-GB"/>
              </w:rPr>
            </w:pPr>
            <w:r w:rsidRPr="007B4D9A">
              <w:rPr>
                <w:rFonts w:cs="Arial"/>
                <w:sz w:val="18"/>
                <w:szCs w:val="18"/>
                <w:lang w:val="en-GB"/>
              </w:rPr>
              <w:t>P = 3</w:t>
            </w:r>
          </w:p>
          <w:p w14:paraId="36E0D69D" w14:textId="64DE28B1" w:rsidR="00E076D6" w:rsidRPr="007B4D9A" w:rsidRDefault="00E076D6" w:rsidP="00E076D6">
            <w:pPr>
              <w:rPr>
                <w:rFonts w:cs="Arial"/>
                <w:sz w:val="18"/>
                <w:szCs w:val="18"/>
                <w:lang w:val="en-GB"/>
              </w:rPr>
            </w:pPr>
            <w:r w:rsidRPr="007B4D9A">
              <w:rPr>
                <w:rFonts w:cs="Arial"/>
                <w:sz w:val="18"/>
                <w:szCs w:val="18"/>
                <w:lang w:val="en-GB"/>
              </w:rPr>
              <w:t>I = 2</w:t>
            </w:r>
          </w:p>
          <w:p w14:paraId="7C715EE3" w14:textId="6A960C37" w:rsidR="00E076D6" w:rsidRPr="007B4D9A" w:rsidRDefault="00E076D6" w:rsidP="00E076D6">
            <w:pPr>
              <w:rPr>
                <w:rFonts w:cs="Arial"/>
                <w:sz w:val="18"/>
                <w:szCs w:val="18"/>
                <w:lang w:val="en-GB"/>
              </w:rPr>
            </w:pPr>
            <w:r w:rsidRPr="007B4D9A">
              <w:rPr>
                <w:rFonts w:cs="Arial"/>
                <w:sz w:val="18"/>
                <w:szCs w:val="18"/>
                <w:lang w:val="en-GB"/>
              </w:rPr>
              <w:t>(moderate)</w:t>
            </w:r>
          </w:p>
        </w:tc>
        <w:tc>
          <w:tcPr>
            <w:tcW w:w="5390" w:type="dxa"/>
            <w:shd w:val="clear" w:color="auto" w:fill="auto"/>
          </w:tcPr>
          <w:p w14:paraId="2B7B184B" w14:textId="18888CF2" w:rsidR="005B2420" w:rsidRPr="007B4D9A" w:rsidRDefault="005B2420" w:rsidP="00BC6F57">
            <w:pPr>
              <w:spacing w:after="20"/>
              <w:rPr>
                <w:rFonts w:cs="Arial"/>
                <w:sz w:val="16"/>
                <w:szCs w:val="16"/>
                <w:lang w:val="en-GB"/>
              </w:rPr>
            </w:pPr>
            <w:r w:rsidRPr="007B4D9A">
              <w:rPr>
                <w:rFonts w:cs="Arial"/>
                <w:sz w:val="16"/>
                <w:szCs w:val="16"/>
                <w:lang w:val="en-GB"/>
              </w:rPr>
              <w:t xml:space="preserve">The lack of formal organisations representing end-users in the KMTR affected stakeholder engagement during the PPG. This situation may potentially lead to sub-optimal project design and can be an impediment for measuring social impact and benefits (ex-ante and ex-post).  </w:t>
            </w:r>
          </w:p>
          <w:p w14:paraId="2452146A" w14:textId="3C5A48D8" w:rsidR="00E076D6" w:rsidRPr="007B4D9A" w:rsidRDefault="00EF53BD" w:rsidP="005B2420">
            <w:pPr>
              <w:spacing w:after="20"/>
              <w:rPr>
                <w:rFonts w:cs="Arial"/>
                <w:sz w:val="16"/>
                <w:szCs w:val="16"/>
                <w:lang w:val="en-GB"/>
              </w:rPr>
            </w:pPr>
            <w:r w:rsidRPr="007B4D9A">
              <w:rPr>
                <w:rFonts w:cs="Arial"/>
                <w:sz w:val="16"/>
                <w:szCs w:val="16"/>
                <w:lang w:val="en-GB"/>
              </w:rPr>
              <w:t>Inclusiveness and access to affordable and adequate public services including transportation is already foreseen under Jamaica’s Vision 2030 – National Development Plan.  With a view on monitoring the policy development process, the Project will apply a Strategic Environmental and Social Assessment (SESA) to address related risks and concerns.  As a practical measure, the Project will advocate for the establishment of consultative committees to bring together key stakeholders for the KMTR mobility agenda as outlined in the ESMF. This will provide an opportunity for identification and consolidation of end-user/commuter representatives, to be included in the Stakeholder Engagement Plan (to be updated when needed). In addition, eMobility campaigns will be promoted among a broader public to foster high participation among youth.</w:t>
            </w:r>
          </w:p>
        </w:tc>
        <w:tc>
          <w:tcPr>
            <w:tcW w:w="1870" w:type="dxa"/>
            <w:shd w:val="clear" w:color="auto" w:fill="auto"/>
          </w:tcPr>
          <w:p w14:paraId="7BE5FA59" w14:textId="00C36650" w:rsidR="00E076D6" w:rsidRPr="007B4D9A" w:rsidRDefault="00E076D6" w:rsidP="00AB794A">
            <w:pPr>
              <w:rPr>
                <w:rFonts w:cs="Arial"/>
                <w:sz w:val="18"/>
                <w:szCs w:val="18"/>
                <w:lang w:val="en-GB"/>
              </w:rPr>
            </w:pPr>
            <w:r w:rsidRPr="007B4D9A">
              <w:rPr>
                <w:rFonts w:cs="Arial"/>
                <w:sz w:val="18"/>
                <w:szCs w:val="18"/>
                <w:lang w:val="en-GB"/>
              </w:rPr>
              <w:t>Project Technical Coordinator / Project eMobility Expert</w:t>
            </w:r>
          </w:p>
        </w:tc>
      </w:tr>
      <w:tr w:rsidR="00E076D6" w:rsidRPr="007B4D9A" w14:paraId="5C28BF40" w14:textId="77777777" w:rsidTr="007C6D66">
        <w:tc>
          <w:tcPr>
            <w:tcW w:w="372" w:type="dxa"/>
            <w:shd w:val="clear" w:color="auto" w:fill="auto"/>
          </w:tcPr>
          <w:p w14:paraId="5BD87C8E" w14:textId="7D18FBF1" w:rsidR="00E076D6" w:rsidRPr="007B4D9A" w:rsidRDefault="00E076D6" w:rsidP="00AB794A">
            <w:pPr>
              <w:rPr>
                <w:rFonts w:cs="Arial"/>
                <w:sz w:val="18"/>
                <w:szCs w:val="18"/>
                <w:lang w:val="en-GB"/>
              </w:rPr>
            </w:pPr>
            <w:r w:rsidRPr="007B4D9A">
              <w:rPr>
                <w:rFonts w:cs="Arial"/>
                <w:sz w:val="18"/>
                <w:szCs w:val="18"/>
                <w:lang w:val="en-GB"/>
              </w:rPr>
              <w:t>3</w:t>
            </w:r>
          </w:p>
        </w:tc>
        <w:tc>
          <w:tcPr>
            <w:tcW w:w="2172" w:type="dxa"/>
            <w:shd w:val="clear" w:color="auto" w:fill="auto"/>
          </w:tcPr>
          <w:p w14:paraId="1B2F38E4" w14:textId="4F77988E" w:rsidR="00E076D6" w:rsidRPr="007B4D9A" w:rsidRDefault="005B2420" w:rsidP="00BC6F57">
            <w:pPr>
              <w:jc w:val="left"/>
              <w:rPr>
                <w:rFonts w:cs="Arial"/>
                <w:sz w:val="18"/>
                <w:szCs w:val="18"/>
                <w:lang w:val="en-GB"/>
              </w:rPr>
            </w:pPr>
            <w:r w:rsidRPr="007B4D9A">
              <w:rPr>
                <w:rFonts w:cs="Arial"/>
                <w:sz w:val="18"/>
                <w:szCs w:val="18"/>
                <w:lang w:val="en-GB"/>
              </w:rPr>
              <w:t>Potential reproduction of discrimination of women regarding participation in design and implementation or access to opportunities and benefits.</w:t>
            </w:r>
          </w:p>
        </w:tc>
        <w:tc>
          <w:tcPr>
            <w:tcW w:w="1650" w:type="dxa"/>
            <w:shd w:val="clear" w:color="auto" w:fill="auto"/>
          </w:tcPr>
          <w:p w14:paraId="7DA64C7B" w14:textId="65C3B776" w:rsidR="00E076D6" w:rsidRPr="007B4D9A" w:rsidRDefault="002C3C19" w:rsidP="00766AAD">
            <w:pPr>
              <w:rPr>
                <w:rFonts w:cs="Arial"/>
                <w:sz w:val="18"/>
                <w:szCs w:val="18"/>
                <w:lang w:val="en-GB"/>
              </w:rPr>
            </w:pPr>
            <w:r w:rsidRPr="007B4D9A">
              <w:rPr>
                <w:rFonts w:cs="Arial"/>
                <w:sz w:val="18"/>
                <w:szCs w:val="18"/>
                <w:lang w:val="en-GB"/>
              </w:rPr>
              <w:t xml:space="preserve">Social </w:t>
            </w:r>
          </w:p>
        </w:tc>
        <w:tc>
          <w:tcPr>
            <w:tcW w:w="1320" w:type="dxa"/>
            <w:shd w:val="clear" w:color="auto" w:fill="auto"/>
          </w:tcPr>
          <w:p w14:paraId="40B0DFF1" w14:textId="77777777" w:rsidR="00E076D6" w:rsidRPr="007B4D9A" w:rsidRDefault="00E076D6" w:rsidP="00E076D6">
            <w:pPr>
              <w:rPr>
                <w:rFonts w:cs="Arial"/>
                <w:sz w:val="18"/>
                <w:szCs w:val="18"/>
                <w:lang w:val="en-GB"/>
              </w:rPr>
            </w:pPr>
            <w:r w:rsidRPr="007B4D9A">
              <w:rPr>
                <w:rFonts w:cs="Arial"/>
                <w:sz w:val="18"/>
                <w:szCs w:val="18"/>
                <w:lang w:val="en-GB"/>
              </w:rPr>
              <w:t>P = 3</w:t>
            </w:r>
          </w:p>
          <w:p w14:paraId="5C8C07E0" w14:textId="629BA40D" w:rsidR="00E076D6" w:rsidRPr="007B4D9A" w:rsidRDefault="00E076D6" w:rsidP="00E076D6">
            <w:pPr>
              <w:rPr>
                <w:rFonts w:cs="Arial"/>
                <w:sz w:val="18"/>
                <w:szCs w:val="18"/>
                <w:lang w:val="en-GB"/>
              </w:rPr>
            </w:pPr>
            <w:r w:rsidRPr="007B4D9A">
              <w:rPr>
                <w:rFonts w:cs="Arial"/>
                <w:sz w:val="18"/>
                <w:szCs w:val="18"/>
                <w:lang w:val="en-GB"/>
              </w:rPr>
              <w:t>I = 3</w:t>
            </w:r>
          </w:p>
          <w:p w14:paraId="6FD0F9BA" w14:textId="031708BA" w:rsidR="00E076D6" w:rsidRPr="007B4D9A" w:rsidRDefault="00E076D6" w:rsidP="00E076D6">
            <w:pPr>
              <w:rPr>
                <w:rFonts w:cs="Arial"/>
                <w:sz w:val="18"/>
                <w:szCs w:val="18"/>
                <w:lang w:val="en-GB"/>
              </w:rPr>
            </w:pPr>
            <w:r w:rsidRPr="007B4D9A">
              <w:rPr>
                <w:rFonts w:cs="Arial"/>
                <w:sz w:val="18"/>
                <w:szCs w:val="18"/>
                <w:lang w:val="en-GB"/>
              </w:rPr>
              <w:t>(moderate)</w:t>
            </w:r>
          </w:p>
        </w:tc>
        <w:tc>
          <w:tcPr>
            <w:tcW w:w="5390" w:type="dxa"/>
            <w:shd w:val="clear" w:color="auto" w:fill="auto"/>
          </w:tcPr>
          <w:p w14:paraId="6812B8FE" w14:textId="0E93D78B" w:rsidR="005B2420" w:rsidRPr="007B4D9A" w:rsidRDefault="005B2420" w:rsidP="005B2420">
            <w:pPr>
              <w:spacing w:after="20"/>
              <w:rPr>
                <w:rFonts w:cs="Arial"/>
                <w:sz w:val="16"/>
                <w:szCs w:val="16"/>
                <w:lang w:val="en-GB"/>
              </w:rPr>
            </w:pPr>
            <w:r w:rsidRPr="007B4D9A">
              <w:rPr>
                <w:rFonts w:cs="Arial"/>
                <w:sz w:val="16"/>
                <w:szCs w:val="16"/>
                <w:lang w:val="en-GB"/>
              </w:rPr>
              <w:t xml:space="preserve">Globally, women tend to be more dependent on external systems and public </w:t>
            </w:r>
            <w:r w:rsidR="005F2ED8" w:rsidRPr="007B4D9A">
              <w:rPr>
                <w:rFonts w:cs="Arial"/>
                <w:sz w:val="16"/>
                <w:szCs w:val="16"/>
                <w:lang w:val="en-GB"/>
              </w:rPr>
              <w:t>resources to</w:t>
            </w:r>
            <w:r w:rsidRPr="007B4D9A">
              <w:rPr>
                <w:rFonts w:cs="Arial"/>
                <w:sz w:val="16"/>
                <w:szCs w:val="16"/>
                <w:lang w:val="en-GB"/>
              </w:rPr>
              <w:t xml:space="preserve"> meet their transport needs than men, e.g. women are typically a majority among public bus riders. Data on gender and transport in Jamaica are lacking however impeding a precise characterisation of the local context. </w:t>
            </w:r>
          </w:p>
          <w:p w14:paraId="189E4119" w14:textId="034CB1BB" w:rsidR="00E076D6" w:rsidRPr="007B4D9A" w:rsidRDefault="005B2420" w:rsidP="005B2420">
            <w:pPr>
              <w:spacing w:after="20"/>
              <w:rPr>
                <w:rFonts w:cs="Arial"/>
                <w:sz w:val="16"/>
                <w:szCs w:val="16"/>
                <w:lang w:val="en-GB"/>
              </w:rPr>
            </w:pPr>
            <w:r w:rsidRPr="007B4D9A">
              <w:rPr>
                <w:rFonts w:cs="Arial"/>
                <w:sz w:val="16"/>
                <w:szCs w:val="16"/>
                <w:lang w:val="en-GB"/>
              </w:rPr>
              <w:t>The PPG could not identify a formal organisation to represent women in the Project. This situation may lead to sub-optimal project design impeding women to take full benefit. It is also an impediment for measuring social impact and benefits (ex-ante and ex-post).</w:t>
            </w:r>
            <w:r w:rsidR="00EF53BD" w:rsidRPr="007B4D9A">
              <w:rPr>
                <w:rFonts w:cs="Arial"/>
                <w:sz w:val="16"/>
                <w:szCs w:val="16"/>
                <w:lang w:val="en-GB"/>
              </w:rPr>
              <w:t xml:space="preserve"> </w:t>
            </w:r>
            <w:r w:rsidRPr="007B4D9A">
              <w:rPr>
                <w:rFonts w:cs="Arial"/>
                <w:sz w:val="16"/>
                <w:szCs w:val="16"/>
                <w:lang w:val="en-GB"/>
              </w:rPr>
              <w:t xml:space="preserve">The Ministry of Transport and Mining with the support of </w:t>
            </w:r>
            <w:r w:rsidRPr="007B4D9A">
              <w:rPr>
                <w:rFonts w:cs="Arial"/>
                <w:sz w:val="16"/>
                <w:szCs w:val="16"/>
                <w:lang w:val="en-GB"/>
              </w:rPr>
              <w:lastRenderedPageBreak/>
              <w:t xml:space="preserve">the UNDP is in the process of revising the existing Transportation policy and this endeavour (the EnGENDER project) has an explicit focus on </w:t>
            </w:r>
            <w:r w:rsidR="005F2ED8" w:rsidRPr="007B4D9A">
              <w:rPr>
                <w:rFonts w:cs="Arial"/>
                <w:sz w:val="16"/>
                <w:szCs w:val="16"/>
                <w:lang w:val="en-GB"/>
              </w:rPr>
              <w:t>creating gender</w:t>
            </w:r>
            <w:r w:rsidRPr="007B4D9A">
              <w:rPr>
                <w:rFonts w:cs="Arial"/>
                <w:sz w:val="16"/>
                <w:szCs w:val="16"/>
                <w:lang w:val="en-GB"/>
              </w:rPr>
              <w:t>-responsive strategies to address gender-related inequities</w:t>
            </w:r>
            <w:r w:rsidR="005F2ED8" w:rsidRPr="007B4D9A">
              <w:rPr>
                <w:rFonts w:cs="Arial"/>
                <w:sz w:val="16"/>
                <w:szCs w:val="16"/>
                <w:lang w:val="en-GB"/>
              </w:rPr>
              <w:t>.</w:t>
            </w:r>
          </w:p>
          <w:p w14:paraId="3D1EDA30" w14:textId="77777777" w:rsidR="00EF53BD" w:rsidRPr="007B4D9A" w:rsidRDefault="00EF53BD" w:rsidP="00EF53BD">
            <w:pPr>
              <w:spacing w:after="20"/>
              <w:rPr>
                <w:rFonts w:cs="Arial"/>
                <w:sz w:val="16"/>
                <w:szCs w:val="16"/>
                <w:lang w:val="en-GB"/>
              </w:rPr>
            </w:pPr>
            <w:r w:rsidRPr="007B4D9A">
              <w:rPr>
                <w:rFonts w:cs="Arial"/>
                <w:sz w:val="16"/>
                <w:szCs w:val="16"/>
                <w:lang w:val="en-GB"/>
              </w:rPr>
              <w:t xml:space="preserve">Gender-related considerations have been incorporated in relevant Project outputs (1.1.4, 2.1.1, 2.1.2, 4.1.1). Safeguard measures have been proposed in tandem with the Gender Action Plan (budget US$34,000).  One cross-cutting barrier is the lack of comprehensive, gender-segregated mobility data in Jamaica. </w:t>
            </w:r>
          </w:p>
          <w:p w14:paraId="3F0935E7" w14:textId="63A53A81" w:rsidR="005B2420" w:rsidRPr="007B4D9A" w:rsidRDefault="00EF53BD" w:rsidP="00EF53BD">
            <w:pPr>
              <w:spacing w:after="20"/>
              <w:rPr>
                <w:rFonts w:cs="Arial"/>
                <w:sz w:val="16"/>
                <w:szCs w:val="16"/>
                <w:lang w:val="en-GB"/>
              </w:rPr>
            </w:pPr>
            <w:r w:rsidRPr="007B4D9A">
              <w:rPr>
                <w:rFonts w:cs="Arial"/>
                <w:sz w:val="16"/>
                <w:szCs w:val="16"/>
                <w:lang w:val="en-GB"/>
              </w:rPr>
              <w:t>This barrier is addressed in the Project design (surveys and data clearinghouse, output 1.1.5). However, the project’s continued engagement with relevant stakeholders such as women’s’ groups remains a concern and specific methodologies may need to be developed to address this gap. The Project will tap into academic resources in Jamaica and engage with public entities including the Bureau of Gender Affairs. Other key stakeholders which may help to close the data gap are MTM and JUTC. As part of oversight (Component 5), UNDP will closely monitor the project to ensure that gender is mainstreamed into key activities including the recruitment of project staff, the deployment of counterpart staff, and the provision of access to capacity building activities.</w:t>
            </w:r>
          </w:p>
        </w:tc>
        <w:tc>
          <w:tcPr>
            <w:tcW w:w="1870" w:type="dxa"/>
            <w:shd w:val="clear" w:color="auto" w:fill="auto"/>
          </w:tcPr>
          <w:p w14:paraId="5F65B6F5" w14:textId="6338BAA4" w:rsidR="00E076D6" w:rsidRPr="007B4D9A" w:rsidRDefault="00E076D6" w:rsidP="00AB794A">
            <w:pPr>
              <w:rPr>
                <w:rFonts w:cs="Arial"/>
                <w:sz w:val="18"/>
                <w:szCs w:val="18"/>
                <w:lang w:val="en-GB"/>
              </w:rPr>
            </w:pPr>
            <w:r w:rsidRPr="007B4D9A">
              <w:rPr>
                <w:rFonts w:cs="Arial"/>
                <w:sz w:val="18"/>
                <w:szCs w:val="18"/>
                <w:lang w:val="en-GB"/>
              </w:rPr>
              <w:lastRenderedPageBreak/>
              <w:t>Project Technical Coordinator / Project eMobility Expert</w:t>
            </w:r>
          </w:p>
        </w:tc>
      </w:tr>
      <w:tr w:rsidR="00E076D6" w:rsidRPr="007B4D9A" w14:paraId="428FB4AB" w14:textId="77777777" w:rsidTr="007C6D66">
        <w:tc>
          <w:tcPr>
            <w:tcW w:w="372" w:type="dxa"/>
            <w:shd w:val="clear" w:color="auto" w:fill="auto"/>
          </w:tcPr>
          <w:p w14:paraId="6BFA2578" w14:textId="1920FD62" w:rsidR="00E076D6" w:rsidRPr="007B4D9A" w:rsidRDefault="00E076D6" w:rsidP="00AB794A">
            <w:pPr>
              <w:rPr>
                <w:rFonts w:cs="Arial"/>
                <w:sz w:val="18"/>
                <w:szCs w:val="18"/>
                <w:lang w:val="en-GB"/>
              </w:rPr>
            </w:pPr>
            <w:r w:rsidRPr="007B4D9A">
              <w:rPr>
                <w:rFonts w:cs="Arial"/>
                <w:sz w:val="18"/>
                <w:szCs w:val="18"/>
                <w:lang w:val="en-GB"/>
              </w:rPr>
              <w:t>4</w:t>
            </w:r>
          </w:p>
        </w:tc>
        <w:tc>
          <w:tcPr>
            <w:tcW w:w="2172" w:type="dxa"/>
            <w:shd w:val="clear" w:color="auto" w:fill="auto"/>
          </w:tcPr>
          <w:p w14:paraId="767C56B0" w14:textId="52A94F02" w:rsidR="00E076D6" w:rsidRPr="007B4D9A" w:rsidRDefault="005B2420" w:rsidP="00BC6F57">
            <w:pPr>
              <w:jc w:val="left"/>
              <w:rPr>
                <w:rFonts w:cs="Arial"/>
                <w:sz w:val="18"/>
                <w:szCs w:val="18"/>
                <w:lang w:val="en-GB"/>
              </w:rPr>
            </w:pPr>
            <w:r w:rsidRPr="007B4D9A">
              <w:rPr>
                <w:rFonts w:cs="Arial"/>
                <w:sz w:val="18"/>
                <w:szCs w:val="18"/>
                <w:lang w:val="en-GB"/>
              </w:rPr>
              <w:t xml:space="preserve">The physical assets, operations, and expected results of the demonstration pilot may be affected by the impacts </w:t>
            </w:r>
            <w:r w:rsidR="005F2ED8" w:rsidRPr="007B4D9A">
              <w:rPr>
                <w:rFonts w:cs="Arial"/>
                <w:sz w:val="18"/>
                <w:szCs w:val="18"/>
                <w:lang w:val="en-GB"/>
              </w:rPr>
              <w:t>of extreme</w:t>
            </w:r>
            <w:r w:rsidRPr="007B4D9A">
              <w:rPr>
                <w:rFonts w:cs="Arial"/>
                <w:sz w:val="18"/>
                <w:szCs w:val="18"/>
                <w:lang w:val="en-GB"/>
              </w:rPr>
              <w:t xml:space="preserve"> weather events and climate change effects.</w:t>
            </w:r>
          </w:p>
        </w:tc>
        <w:tc>
          <w:tcPr>
            <w:tcW w:w="1650" w:type="dxa"/>
            <w:shd w:val="clear" w:color="auto" w:fill="auto"/>
          </w:tcPr>
          <w:p w14:paraId="1B16A5EF" w14:textId="6C125E77" w:rsidR="00E076D6" w:rsidRPr="007B4D9A" w:rsidRDefault="00A90ECE" w:rsidP="00766AAD">
            <w:pPr>
              <w:rPr>
                <w:rFonts w:cs="Arial"/>
                <w:sz w:val="18"/>
                <w:szCs w:val="18"/>
                <w:lang w:val="en-GB"/>
              </w:rPr>
            </w:pPr>
            <w:r w:rsidRPr="007B4D9A">
              <w:rPr>
                <w:rFonts w:cs="Arial"/>
                <w:sz w:val="18"/>
                <w:szCs w:val="18"/>
                <w:lang w:val="en-GB"/>
              </w:rPr>
              <w:t xml:space="preserve">Climate </w:t>
            </w:r>
          </w:p>
        </w:tc>
        <w:tc>
          <w:tcPr>
            <w:tcW w:w="1320" w:type="dxa"/>
            <w:shd w:val="clear" w:color="auto" w:fill="auto"/>
          </w:tcPr>
          <w:p w14:paraId="15A5367A" w14:textId="008034E2" w:rsidR="00E076D6" w:rsidRPr="007B4D9A" w:rsidRDefault="00F43E07" w:rsidP="00E076D6">
            <w:pPr>
              <w:rPr>
                <w:rFonts w:cs="Arial"/>
                <w:sz w:val="18"/>
                <w:szCs w:val="18"/>
                <w:lang w:val="en-GB"/>
              </w:rPr>
            </w:pPr>
            <w:r w:rsidRPr="007B4D9A">
              <w:rPr>
                <w:rFonts w:cs="Arial"/>
                <w:sz w:val="18"/>
                <w:szCs w:val="18"/>
                <w:lang w:val="en-GB"/>
              </w:rPr>
              <w:t>P = 3</w:t>
            </w:r>
          </w:p>
          <w:p w14:paraId="7E2797EB" w14:textId="3BEE1CF3" w:rsidR="00E076D6" w:rsidRPr="007B4D9A" w:rsidRDefault="00F43E07" w:rsidP="00E076D6">
            <w:pPr>
              <w:rPr>
                <w:rFonts w:cs="Arial"/>
                <w:sz w:val="18"/>
                <w:szCs w:val="18"/>
                <w:lang w:val="en-GB"/>
              </w:rPr>
            </w:pPr>
            <w:r w:rsidRPr="007B4D9A">
              <w:rPr>
                <w:rFonts w:cs="Arial"/>
                <w:sz w:val="18"/>
                <w:szCs w:val="18"/>
                <w:lang w:val="en-GB"/>
              </w:rPr>
              <w:t>I = 2</w:t>
            </w:r>
          </w:p>
          <w:p w14:paraId="4EE88F60" w14:textId="0528692F" w:rsidR="00E076D6" w:rsidRPr="007B4D9A" w:rsidRDefault="00E076D6" w:rsidP="00F43E07">
            <w:pPr>
              <w:rPr>
                <w:rFonts w:cs="Arial"/>
                <w:sz w:val="18"/>
                <w:szCs w:val="18"/>
                <w:lang w:val="en-GB"/>
              </w:rPr>
            </w:pPr>
            <w:r w:rsidRPr="007B4D9A">
              <w:rPr>
                <w:rFonts w:cs="Arial"/>
                <w:sz w:val="18"/>
                <w:szCs w:val="18"/>
                <w:lang w:val="en-GB"/>
              </w:rPr>
              <w:t>(</w:t>
            </w:r>
            <w:r w:rsidR="00F43E07" w:rsidRPr="007B4D9A">
              <w:rPr>
                <w:rFonts w:cs="Arial"/>
                <w:sz w:val="18"/>
                <w:szCs w:val="18"/>
                <w:lang w:val="en-GB"/>
              </w:rPr>
              <w:t>moderate</w:t>
            </w:r>
            <w:r w:rsidRPr="007B4D9A">
              <w:rPr>
                <w:rFonts w:cs="Arial"/>
                <w:sz w:val="18"/>
                <w:szCs w:val="18"/>
                <w:lang w:val="en-GB"/>
              </w:rPr>
              <w:t>)</w:t>
            </w:r>
          </w:p>
        </w:tc>
        <w:tc>
          <w:tcPr>
            <w:tcW w:w="5390" w:type="dxa"/>
            <w:shd w:val="clear" w:color="auto" w:fill="auto"/>
          </w:tcPr>
          <w:p w14:paraId="240649EE" w14:textId="0426B4F2" w:rsidR="00E076D6" w:rsidRPr="007B4D9A" w:rsidRDefault="00012E93" w:rsidP="00012E93">
            <w:pPr>
              <w:spacing w:after="20"/>
              <w:rPr>
                <w:rFonts w:cs="Arial"/>
                <w:sz w:val="16"/>
                <w:szCs w:val="16"/>
                <w:lang w:val="en-GB"/>
              </w:rPr>
            </w:pPr>
            <w:r w:rsidRPr="007B4D9A">
              <w:rPr>
                <w:rFonts w:asciiTheme="minorHAnsi" w:hAnsiTheme="minorHAnsi" w:cstheme="minorHAnsi"/>
                <w:sz w:val="16"/>
                <w:szCs w:val="18"/>
                <w:lang w:val="en-GB"/>
              </w:rPr>
              <w:t>Transport systems and infrastructure in Jamaica are exposed to the effects of extreme weather events, which will be exacerbated by climate change. The vulnerability of the sector has been assessed (2018) and priority issues and recommendations communicated to GOJ.</w:t>
            </w:r>
            <w:r w:rsidRPr="007B4D9A">
              <w:rPr>
                <w:rStyle w:val="Refdenotaalpie"/>
                <w:rFonts w:asciiTheme="minorHAnsi" w:hAnsiTheme="minorHAnsi" w:cstheme="minorHAnsi"/>
                <w:sz w:val="16"/>
                <w:lang w:val="en-GB"/>
              </w:rPr>
              <w:footnoteReference w:id="96"/>
            </w:r>
            <w:r w:rsidRPr="007B4D9A">
              <w:rPr>
                <w:rFonts w:asciiTheme="minorHAnsi" w:hAnsiTheme="minorHAnsi" w:cstheme="minorHAnsi"/>
                <w:sz w:val="16"/>
                <w:szCs w:val="18"/>
                <w:lang w:val="en-GB"/>
              </w:rPr>
              <w:t xml:space="preserve"> In this context, new eMobility systems deployed in Jamaica will have a similar exposure.</w:t>
            </w:r>
          </w:p>
          <w:p w14:paraId="4AD12FA4" w14:textId="2354036E" w:rsidR="005B2420" w:rsidRPr="007B4D9A" w:rsidRDefault="00012E93" w:rsidP="00012E93">
            <w:pPr>
              <w:spacing w:after="20"/>
              <w:rPr>
                <w:rFonts w:cs="Arial"/>
                <w:sz w:val="16"/>
                <w:szCs w:val="16"/>
                <w:lang w:val="en-GB"/>
              </w:rPr>
            </w:pPr>
            <w:r w:rsidRPr="007B4D9A">
              <w:rPr>
                <w:rFonts w:cs="Arial"/>
                <w:sz w:val="16"/>
                <w:szCs w:val="16"/>
                <w:lang w:val="en-GB"/>
              </w:rPr>
              <w:t>Given the limited scope of the demonstration pilot, this risk concerns a small number of vehicles and infrastructure that might get damaged or lost.  As part of the ESMP, all technical designs shall meet acceptable (international) standards. The infrastructure activities will demand technical studies to assess risk reduction measures for extreme weather events.  Compliance with national building code and best practices will be required from subcontractors. Importantly, the Project seeks to generate best practices for future market development.</w:t>
            </w:r>
          </w:p>
        </w:tc>
        <w:tc>
          <w:tcPr>
            <w:tcW w:w="1870" w:type="dxa"/>
            <w:shd w:val="clear" w:color="auto" w:fill="auto"/>
          </w:tcPr>
          <w:p w14:paraId="561D7148" w14:textId="125D0C89" w:rsidR="00E076D6" w:rsidRPr="007B4D9A" w:rsidRDefault="00E076D6" w:rsidP="00AB794A">
            <w:pPr>
              <w:rPr>
                <w:rFonts w:cs="Arial"/>
                <w:sz w:val="18"/>
                <w:szCs w:val="18"/>
                <w:lang w:val="en-GB"/>
              </w:rPr>
            </w:pPr>
            <w:r w:rsidRPr="007B4D9A">
              <w:rPr>
                <w:rFonts w:cs="Arial"/>
                <w:sz w:val="18"/>
                <w:szCs w:val="18"/>
                <w:lang w:val="en-GB"/>
              </w:rPr>
              <w:t>Project Technical Coordinator / Project eMobility Expert</w:t>
            </w:r>
          </w:p>
        </w:tc>
      </w:tr>
      <w:tr w:rsidR="00E076D6" w:rsidRPr="007B4D9A" w14:paraId="6AF21845" w14:textId="77777777" w:rsidTr="007C6D66">
        <w:tc>
          <w:tcPr>
            <w:tcW w:w="372" w:type="dxa"/>
            <w:shd w:val="clear" w:color="auto" w:fill="auto"/>
          </w:tcPr>
          <w:p w14:paraId="0A7C30E6" w14:textId="7823E6B6" w:rsidR="00E076D6" w:rsidRPr="007B4D9A" w:rsidRDefault="00E076D6" w:rsidP="00AB794A">
            <w:pPr>
              <w:rPr>
                <w:rFonts w:cs="Arial"/>
                <w:sz w:val="18"/>
                <w:szCs w:val="18"/>
                <w:lang w:val="en-GB"/>
              </w:rPr>
            </w:pPr>
            <w:r w:rsidRPr="007B4D9A">
              <w:rPr>
                <w:rFonts w:cs="Arial"/>
                <w:sz w:val="18"/>
                <w:szCs w:val="18"/>
                <w:lang w:val="en-GB"/>
              </w:rPr>
              <w:t>5</w:t>
            </w:r>
          </w:p>
        </w:tc>
        <w:tc>
          <w:tcPr>
            <w:tcW w:w="2172" w:type="dxa"/>
            <w:shd w:val="clear" w:color="auto" w:fill="auto"/>
          </w:tcPr>
          <w:p w14:paraId="596CA18C" w14:textId="4D20FE93" w:rsidR="00E076D6" w:rsidRPr="007B4D9A" w:rsidRDefault="005B2420" w:rsidP="00BC6F57">
            <w:pPr>
              <w:jc w:val="left"/>
              <w:rPr>
                <w:rFonts w:cs="Arial"/>
                <w:sz w:val="18"/>
                <w:szCs w:val="18"/>
                <w:lang w:val="en-GB"/>
              </w:rPr>
            </w:pPr>
            <w:r w:rsidRPr="007B4D9A">
              <w:rPr>
                <w:rFonts w:cs="Arial"/>
                <w:sz w:val="18"/>
                <w:szCs w:val="18"/>
                <w:lang w:val="en-GB"/>
              </w:rPr>
              <w:t xml:space="preserve">The Project may directly or indirectly increase national social, environmental and economic vulnerability to climate change if investment in RE electricity generation would not materialise as anticipated </w:t>
            </w:r>
            <w:r w:rsidRPr="007B4D9A">
              <w:rPr>
                <w:rFonts w:cs="Arial"/>
                <w:sz w:val="18"/>
                <w:szCs w:val="18"/>
                <w:lang w:val="en-GB"/>
              </w:rPr>
              <w:lastRenderedPageBreak/>
              <w:t>(also known as maladaptive practices)</w:t>
            </w:r>
          </w:p>
        </w:tc>
        <w:tc>
          <w:tcPr>
            <w:tcW w:w="1650" w:type="dxa"/>
            <w:shd w:val="clear" w:color="auto" w:fill="auto"/>
          </w:tcPr>
          <w:p w14:paraId="377E6854" w14:textId="17BEF092" w:rsidR="002C3C19" w:rsidRPr="007B4D9A" w:rsidRDefault="0044059A" w:rsidP="00766AAD">
            <w:pPr>
              <w:rPr>
                <w:rFonts w:cs="Arial"/>
                <w:sz w:val="18"/>
                <w:szCs w:val="18"/>
                <w:lang w:val="en-GB"/>
              </w:rPr>
            </w:pPr>
            <w:r w:rsidRPr="007B4D9A">
              <w:rPr>
                <w:rFonts w:cs="Arial"/>
                <w:sz w:val="18"/>
                <w:szCs w:val="18"/>
                <w:lang w:val="en-GB"/>
              </w:rPr>
              <w:lastRenderedPageBreak/>
              <w:t xml:space="preserve">Climate </w:t>
            </w:r>
          </w:p>
        </w:tc>
        <w:tc>
          <w:tcPr>
            <w:tcW w:w="1320" w:type="dxa"/>
            <w:shd w:val="clear" w:color="auto" w:fill="auto"/>
          </w:tcPr>
          <w:p w14:paraId="32B28B78" w14:textId="77777777" w:rsidR="00E076D6" w:rsidRPr="007B4D9A" w:rsidRDefault="00E076D6" w:rsidP="00E076D6">
            <w:pPr>
              <w:rPr>
                <w:rFonts w:cs="Arial"/>
                <w:sz w:val="18"/>
                <w:szCs w:val="18"/>
                <w:lang w:val="en-GB"/>
              </w:rPr>
            </w:pPr>
            <w:r w:rsidRPr="007B4D9A">
              <w:rPr>
                <w:rFonts w:cs="Arial"/>
                <w:sz w:val="18"/>
                <w:szCs w:val="18"/>
                <w:lang w:val="en-GB"/>
              </w:rPr>
              <w:t>P = 1</w:t>
            </w:r>
          </w:p>
          <w:p w14:paraId="069D55A3" w14:textId="61789D03" w:rsidR="00E076D6" w:rsidRPr="007B4D9A" w:rsidRDefault="00E076D6" w:rsidP="00E076D6">
            <w:pPr>
              <w:rPr>
                <w:rFonts w:cs="Arial"/>
                <w:sz w:val="18"/>
                <w:szCs w:val="18"/>
                <w:lang w:val="en-GB"/>
              </w:rPr>
            </w:pPr>
            <w:r w:rsidRPr="007B4D9A">
              <w:rPr>
                <w:rFonts w:cs="Arial"/>
                <w:sz w:val="18"/>
                <w:szCs w:val="18"/>
                <w:lang w:val="en-GB"/>
              </w:rPr>
              <w:t>I = 4</w:t>
            </w:r>
          </w:p>
          <w:p w14:paraId="07752AA6" w14:textId="1FDAD246" w:rsidR="00E076D6" w:rsidRPr="007B4D9A" w:rsidRDefault="00E076D6" w:rsidP="00E076D6">
            <w:pPr>
              <w:rPr>
                <w:rFonts w:cs="Arial"/>
                <w:sz w:val="18"/>
                <w:szCs w:val="18"/>
                <w:lang w:val="en-GB"/>
              </w:rPr>
            </w:pPr>
            <w:r w:rsidRPr="007B4D9A">
              <w:rPr>
                <w:rFonts w:cs="Arial"/>
                <w:sz w:val="18"/>
                <w:szCs w:val="18"/>
                <w:lang w:val="en-GB"/>
              </w:rPr>
              <w:t>(moderate)</w:t>
            </w:r>
          </w:p>
        </w:tc>
        <w:tc>
          <w:tcPr>
            <w:tcW w:w="5390" w:type="dxa"/>
            <w:shd w:val="clear" w:color="auto" w:fill="auto"/>
          </w:tcPr>
          <w:p w14:paraId="7C234FCB" w14:textId="074206EA" w:rsidR="0069177B" w:rsidRPr="007B4D9A" w:rsidRDefault="0069177B" w:rsidP="008A2086">
            <w:pPr>
              <w:spacing w:after="20"/>
              <w:rPr>
                <w:rFonts w:cs="Arial"/>
                <w:sz w:val="16"/>
                <w:szCs w:val="16"/>
                <w:lang w:val="en-GB"/>
              </w:rPr>
            </w:pPr>
            <w:r w:rsidRPr="007B4D9A">
              <w:rPr>
                <w:rFonts w:cs="Arial"/>
                <w:sz w:val="16"/>
                <w:szCs w:val="16"/>
                <w:lang w:val="en-GB"/>
              </w:rPr>
              <w:t xml:space="preserve">In principle electric vehicles are more efficient than internal combustion engine vehicles (from well to wheel), hence energy savings with associated GHG emission reductions can be expected for a constant transport service. Yet, the full potential of eMobility to combat global GHG emissions is only achieved in combination with low-emission (renewable energy-based) electricity production. While Jamaica has progressed with the uptake of RE technology, there is a (systemic) risk that RE supply will lag behind EV market development, forcing the country to meet demand by conventional energy sources (fuel oil and progressively, natural gas) which would reduce or postpone investment in RE generation. This can be considered a case of maladaptation at the national level, as Jamaica would not </w:t>
            </w:r>
            <w:r w:rsidRPr="007B4D9A">
              <w:rPr>
                <w:rFonts w:cs="Arial"/>
                <w:sz w:val="16"/>
                <w:szCs w:val="16"/>
                <w:lang w:val="en-GB"/>
              </w:rPr>
              <w:lastRenderedPageBreak/>
              <w:t>exploit the full GHG emission reduction of eMobility (although it would fare better than the current baseline). Coherent energy and transport policy is paramount for a coordinated development of the eMobility market, and the electricity generation, transmission and distribution sector. An associated aspect of such integrated policy is climate resilience of the energy sector.</w:t>
            </w:r>
          </w:p>
          <w:p w14:paraId="6132F2EE" w14:textId="6BB03730" w:rsidR="0069177B" w:rsidRPr="007B4D9A" w:rsidRDefault="0069177B" w:rsidP="008A2086">
            <w:pPr>
              <w:spacing w:after="20"/>
              <w:rPr>
                <w:rFonts w:cs="Arial"/>
                <w:sz w:val="16"/>
                <w:szCs w:val="16"/>
                <w:lang w:val="en-GB"/>
              </w:rPr>
            </w:pPr>
            <w:r w:rsidRPr="007B4D9A">
              <w:rPr>
                <w:rFonts w:cs="Arial"/>
                <w:sz w:val="16"/>
                <w:szCs w:val="16"/>
                <w:lang w:val="en-GB"/>
              </w:rPr>
              <w:t xml:space="preserve">Current policies and electricity sector planning point to the direction of an increased share of RE sources, however the considered time scale is long. Notably, the sector’s recent Integrated Resource Planning (February 2020) does not yet anticipate on massive electricity demand from an eMobility sector. While energy policy is beyond direct control of the GEF Project, the lead Implementing Partner, having Climate Change and Environment under its mandate, will address this aspect in EMobility policy design to govern sector plans and policies (Component 1). The SESA will support the GOJ to structure </w:t>
            </w:r>
            <w:r w:rsidR="005F2ED8" w:rsidRPr="007B4D9A">
              <w:rPr>
                <w:rFonts w:cs="Arial"/>
                <w:sz w:val="16"/>
                <w:szCs w:val="16"/>
                <w:lang w:val="en-GB"/>
              </w:rPr>
              <w:t>this</w:t>
            </w:r>
            <w:r w:rsidRPr="007B4D9A">
              <w:rPr>
                <w:rFonts w:cs="Arial"/>
                <w:sz w:val="16"/>
                <w:szCs w:val="16"/>
                <w:lang w:val="en-GB"/>
              </w:rPr>
              <w:t xml:space="preserve"> process. With a view on upscaling of eMobility technologies (post-project) the Project will develop toolkits and technical assistance for mainstreaming of climate resilience into forthcoming policy instruments, including the revised National Transport Policy, eMobility Policy, and relevant technical standards (Component 3). </w:t>
            </w:r>
          </w:p>
          <w:p w14:paraId="36D05C73" w14:textId="157BD5F5" w:rsidR="005B2420" w:rsidRPr="007B4D9A" w:rsidRDefault="0069177B" w:rsidP="0069177B">
            <w:pPr>
              <w:rPr>
                <w:rFonts w:cs="Arial"/>
                <w:sz w:val="16"/>
                <w:szCs w:val="16"/>
                <w:lang w:val="en-GB"/>
              </w:rPr>
            </w:pPr>
            <w:r w:rsidRPr="007B4D9A">
              <w:rPr>
                <w:rFonts w:cs="Arial"/>
                <w:sz w:val="16"/>
                <w:szCs w:val="16"/>
                <w:lang w:val="en-GB"/>
              </w:rPr>
              <w:t>The pilot will assess the feasibility of charging stations using solar-PV, particularly for smaller EVs and e-scooters (Component 2) and demonstrate the potential of RE systems for mobility purposes. The increase in RE-capacity is monitored in the Results Framework (GEF Indicator #2).</w:t>
            </w:r>
          </w:p>
        </w:tc>
        <w:tc>
          <w:tcPr>
            <w:tcW w:w="1870" w:type="dxa"/>
            <w:shd w:val="clear" w:color="auto" w:fill="auto"/>
          </w:tcPr>
          <w:p w14:paraId="3A084955" w14:textId="16B69261" w:rsidR="00E076D6" w:rsidRPr="007B4D9A" w:rsidRDefault="00E076D6" w:rsidP="00AB794A">
            <w:pPr>
              <w:rPr>
                <w:rFonts w:cs="Arial"/>
                <w:sz w:val="18"/>
                <w:szCs w:val="18"/>
                <w:lang w:val="en-GB"/>
              </w:rPr>
            </w:pPr>
            <w:r w:rsidRPr="007B4D9A">
              <w:rPr>
                <w:rFonts w:cs="Arial"/>
                <w:sz w:val="18"/>
                <w:szCs w:val="18"/>
                <w:lang w:val="en-GB"/>
              </w:rPr>
              <w:lastRenderedPageBreak/>
              <w:t>Project Technical Coordinator / Project eMobility Expert</w:t>
            </w:r>
          </w:p>
        </w:tc>
      </w:tr>
      <w:tr w:rsidR="00E076D6" w:rsidRPr="007B4D9A" w14:paraId="428B36E9" w14:textId="77777777" w:rsidTr="007C6D66">
        <w:tc>
          <w:tcPr>
            <w:tcW w:w="372" w:type="dxa"/>
            <w:shd w:val="clear" w:color="auto" w:fill="auto"/>
          </w:tcPr>
          <w:p w14:paraId="072D49EE" w14:textId="74B99FC3" w:rsidR="00E076D6" w:rsidRPr="007B4D9A" w:rsidRDefault="00E076D6" w:rsidP="00AB794A">
            <w:pPr>
              <w:rPr>
                <w:rFonts w:cs="Arial"/>
                <w:sz w:val="18"/>
                <w:szCs w:val="18"/>
                <w:lang w:val="en-GB"/>
              </w:rPr>
            </w:pPr>
            <w:r w:rsidRPr="007B4D9A">
              <w:rPr>
                <w:rFonts w:cs="Arial"/>
                <w:sz w:val="18"/>
                <w:szCs w:val="18"/>
                <w:lang w:val="en-GB"/>
              </w:rPr>
              <w:t>6</w:t>
            </w:r>
          </w:p>
        </w:tc>
        <w:tc>
          <w:tcPr>
            <w:tcW w:w="2172" w:type="dxa"/>
            <w:shd w:val="clear" w:color="auto" w:fill="auto"/>
          </w:tcPr>
          <w:p w14:paraId="6F79F5BE" w14:textId="55CC5059" w:rsidR="00E076D6" w:rsidRPr="007B4D9A" w:rsidRDefault="00E076D6" w:rsidP="00BC6F57">
            <w:pPr>
              <w:jc w:val="left"/>
              <w:rPr>
                <w:rFonts w:cs="Arial"/>
                <w:sz w:val="18"/>
                <w:szCs w:val="18"/>
                <w:lang w:val="en-GB"/>
              </w:rPr>
            </w:pPr>
            <w:r w:rsidRPr="007B4D9A">
              <w:rPr>
                <w:rFonts w:cs="Arial"/>
                <w:sz w:val="18"/>
                <w:szCs w:val="18"/>
                <w:lang w:val="en-GB"/>
              </w:rPr>
              <w:t>Potential risks and vulnerabilities related to occupational health and safety.</w:t>
            </w:r>
          </w:p>
        </w:tc>
        <w:tc>
          <w:tcPr>
            <w:tcW w:w="1650" w:type="dxa"/>
            <w:shd w:val="clear" w:color="auto" w:fill="auto"/>
          </w:tcPr>
          <w:p w14:paraId="34D56266" w14:textId="70274325" w:rsidR="00E076D6" w:rsidRPr="007B4D9A" w:rsidRDefault="0009429C" w:rsidP="00766AAD">
            <w:pPr>
              <w:rPr>
                <w:rFonts w:cs="Arial"/>
                <w:sz w:val="18"/>
                <w:szCs w:val="18"/>
                <w:lang w:val="en-GB"/>
              </w:rPr>
            </w:pPr>
            <w:r w:rsidRPr="007B4D9A">
              <w:rPr>
                <w:rFonts w:cs="Arial"/>
                <w:sz w:val="18"/>
                <w:szCs w:val="18"/>
                <w:lang w:val="en-GB"/>
              </w:rPr>
              <w:t xml:space="preserve"> </w:t>
            </w:r>
            <w:r w:rsidR="009E7D67" w:rsidRPr="007B4D9A">
              <w:rPr>
                <w:rFonts w:cs="Arial"/>
                <w:sz w:val="18"/>
                <w:szCs w:val="18"/>
                <w:lang w:val="en-GB"/>
              </w:rPr>
              <w:t>Operational</w:t>
            </w:r>
          </w:p>
        </w:tc>
        <w:tc>
          <w:tcPr>
            <w:tcW w:w="1320" w:type="dxa"/>
            <w:shd w:val="clear" w:color="auto" w:fill="auto"/>
          </w:tcPr>
          <w:p w14:paraId="29D1C5B1" w14:textId="77EBE519" w:rsidR="00E076D6" w:rsidRPr="007B4D9A" w:rsidRDefault="00E076D6" w:rsidP="00E076D6">
            <w:pPr>
              <w:rPr>
                <w:rFonts w:cs="Arial"/>
                <w:sz w:val="18"/>
                <w:szCs w:val="18"/>
                <w:lang w:val="en-GB"/>
              </w:rPr>
            </w:pPr>
            <w:r w:rsidRPr="007B4D9A">
              <w:rPr>
                <w:rFonts w:cs="Arial"/>
                <w:sz w:val="18"/>
                <w:szCs w:val="18"/>
                <w:lang w:val="en-GB"/>
              </w:rPr>
              <w:t>P = 2</w:t>
            </w:r>
          </w:p>
          <w:p w14:paraId="6F99F290" w14:textId="179854A7" w:rsidR="00E076D6" w:rsidRPr="007B4D9A" w:rsidRDefault="00E076D6" w:rsidP="00E076D6">
            <w:pPr>
              <w:rPr>
                <w:rFonts w:cs="Arial"/>
                <w:sz w:val="18"/>
                <w:szCs w:val="18"/>
                <w:lang w:val="en-GB"/>
              </w:rPr>
            </w:pPr>
            <w:r w:rsidRPr="007B4D9A">
              <w:rPr>
                <w:rFonts w:cs="Arial"/>
                <w:sz w:val="18"/>
                <w:szCs w:val="18"/>
                <w:lang w:val="en-GB"/>
              </w:rPr>
              <w:t>I = 2</w:t>
            </w:r>
          </w:p>
          <w:p w14:paraId="792CBDF1" w14:textId="7FFB614A" w:rsidR="00E076D6" w:rsidRPr="007B4D9A" w:rsidRDefault="00E076D6" w:rsidP="00E076D6">
            <w:pPr>
              <w:rPr>
                <w:rFonts w:cs="Arial"/>
                <w:sz w:val="18"/>
                <w:szCs w:val="18"/>
                <w:lang w:val="en-GB"/>
              </w:rPr>
            </w:pPr>
            <w:r w:rsidRPr="007B4D9A">
              <w:rPr>
                <w:rFonts w:cs="Arial"/>
                <w:sz w:val="18"/>
                <w:szCs w:val="18"/>
                <w:lang w:val="en-GB"/>
              </w:rPr>
              <w:t>(low)</w:t>
            </w:r>
          </w:p>
        </w:tc>
        <w:tc>
          <w:tcPr>
            <w:tcW w:w="5390" w:type="dxa"/>
            <w:shd w:val="clear" w:color="auto" w:fill="auto"/>
          </w:tcPr>
          <w:p w14:paraId="6C149DCF" w14:textId="77777777" w:rsidR="005B2420" w:rsidRPr="007B4D9A" w:rsidRDefault="0069177B" w:rsidP="005B2420">
            <w:pPr>
              <w:spacing w:after="20"/>
              <w:rPr>
                <w:rFonts w:cs="Arial"/>
                <w:sz w:val="16"/>
                <w:szCs w:val="16"/>
                <w:lang w:val="en-GB"/>
              </w:rPr>
            </w:pPr>
            <w:r w:rsidRPr="007B4D9A">
              <w:rPr>
                <w:rFonts w:cs="Arial"/>
                <w:sz w:val="16"/>
                <w:szCs w:val="16"/>
                <w:lang w:val="en-GB"/>
              </w:rPr>
              <w:t>Activities under the demonstration pilot include (minor) civil works, installation and commissioning of electric equipment, and operation of eMobility vehicles. These imply a health and occupational risk.</w:t>
            </w:r>
          </w:p>
          <w:p w14:paraId="447FAD0E" w14:textId="6A31AFCB" w:rsidR="0069177B" w:rsidRPr="007B4D9A" w:rsidRDefault="0069177B" w:rsidP="005B2420">
            <w:pPr>
              <w:spacing w:after="20"/>
              <w:rPr>
                <w:rFonts w:cs="Arial"/>
                <w:sz w:val="16"/>
                <w:szCs w:val="16"/>
                <w:lang w:val="en-GB"/>
              </w:rPr>
            </w:pPr>
            <w:r w:rsidRPr="007B4D9A">
              <w:rPr>
                <w:rFonts w:cs="Arial"/>
                <w:sz w:val="16"/>
                <w:szCs w:val="16"/>
                <w:lang w:val="en-GB"/>
              </w:rPr>
              <w:t>The risk is deemed small and can be adequately mitigated if industry practices are adhered to. Preferably, labour aspects shall be anchored in contractual arrangements which will align with national and international standards and certification (ISO9000 etc.). The Project team shall insist on, or enforce, proper supervision at civil and electrical worksites, and adhere to best labour practices and environmental management processes. The Project Engineer (Component 2) will act as a compliance officer for the pilot. This is a good practice to improve contractor performance and compliance. Specific safeguards shall be further outlined in post-PAC ESIA/ESMP assigning responsibilities to UWI and contractual obligations to contractors. Compliance of Installed systems with building and safety code (including disaster risk reduction) will be enforced.</w:t>
            </w:r>
          </w:p>
        </w:tc>
        <w:tc>
          <w:tcPr>
            <w:tcW w:w="1870" w:type="dxa"/>
            <w:shd w:val="clear" w:color="auto" w:fill="auto"/>
          </w:tcPr>
          <w:p w14:paraId="711EB824" w14:textId="751A45F6" w:rsidR="00E076D6" w:rsidRPr="007B4D9A" w:rsidRDefault="00E076D6" w:rsidP="00AB794A">
            <w:pPr>
              <w:rPr>
                <w:rFonts w:cs="Arial"/>
                <w:sz w:val="18"/>
                <w:szCs w:val="18"/>
                <w:lang w:val="en-GB"/>
              </w:rPr>
            </w:pPr>
            <w:r w:rsidRPr="007B4D9A">
              <w:rPr>
                <w:rFonts w:cs="Arial"/>
                <w:sz w:val="18"/>
                <w:szCs w:val="18"/>
                <w:lang w:val="en-GB"/>
              </w:rPr>
              <w:t>Project Technical Coordinator / Project eMobility Expert</w:t>
            </w:r>
          </w:p>
        </w:tc>
      </w:tr>
      <w:tr w:rsidR="00E076D6" w:rsidRPr="007B4D9A" w14:paraId="391D261B" w14:textId="77777777" w:rsidTr="007C6D66">
        <w:tc>
          <w:tcPr>
            <w:tcW w:w="372" w:type="dxa"/>
            <w:shd w:val="clear" w:color="auto" w:fill="auto"/>
          </w:tcPr>
          <w:p w14:paraId="1B73627B" w14:textId="0F681AB3" w:rsidR="00E076D6" w:rsidRPr="007B4D9A" w:rsidRDefault="00E076D6" w:rsidP="00AB794A">
            <w:pPr>
              <w:rPr>
                <w:rFonts w:cs="Arial"/>
                <w:sz w:val="18"/>
                <w:szCs w:val="18"/>
                <w:lang w:val="en-GB"/>
              </w:rPr>
            </w:pPr>
            <w:r w:rsidRPr="007B4D9A">
              <w:rPr>
                <w:rFonts w:cs="Arial"/>
                <w:sz w:val="18"/>
                <w:szCs w:val="18"/>
                <w:lang w:val="en-GB"/>
              </w:rPr>
              <w:t>7</w:t>
            </w:r>
          </w:p>
        </w:tc>
        <w:tc>
          <w:tcPr>
            <w:tcW w:w="2172" w:type="dxa"/>
            <w:shd w:val="clear" w:color="auto" w:fill="auto"/>
          </w:tcPr>
          <w:p w14:paraId="3495D663" w14:textId="23E28EC3" w:rsidR="00E076D6" w:rsidRPr="007B4D9A" w:rsidRDefault="00E076D6" w:rsidP="00BC6F57">
            <w:pPr>
              <w:jc w:val="left"/>
              <w:rPr>
                <w:rFonts w:cs="Arial"/>
                <w:sz w:val="18"/>
                <w:szCs w:val="18"/>
                <w:lang w:val="en-GB"/>
              </w:rPr>
            </w:pPr>
            <w:r w:rsidRPr="007B4D9A">
              <w:rPr>
                <w:rFonts w:cs="Arial"/>
                <w:sz w:val="18"/>
                <w:szCs w:val="18"/>
                <w:lang w:val="en-GB"/>
              </w:rPr>
              <w:t>Generation of waste (both hazardous and non-hazardous).</w:t>
            </w:r>
          </w:p>
        </w:tc>
        <w:tc>
          <w:tcPr>
            <w:tcW w:w="1650" w:type="dxa"/>
            <w:shd w:val="clear" w:color="auto" w:fill="auto"/>
          </w:tcPr>
          <w:p w14:paraId="734E554D" w14:textId="2D47E139" w:rsidR="00E076D6" w:rsidRPr="007B4D9A" w:rsidRDefault="002C3C19" w:rsidP="00766AAD">
            <w:pPr>
              <w:rPr>
                <w:rFonts w:cs="Arial"/>
                <w:sz w:val="18"/>
                <w:szCs w:val="18"/>
                <w:lang w:val="en-GB"/>
              </w:rPr>
            </w:pPr>
            <w:r w:rsidRPr="007B4D9A">
              <w:rPr>
                <w:rFonts w:cs="Arial"/>
                <w:sz w:val="18"/>
                <w:szCs w:val="18"/>
                <w:lang w:val="en-GB"/>
              </w:rPr>
              <w:t>Environmental</w:t>
            </w:r>
          </w:p>
        </w:tc>
        <w:tc>
          <w:tcPr>
            <w:tcW w:w="1320" w:type="dxa"/>
            <w:shd w:val="clear" w:color="auto" w:fill="auto"/>
          </w:tcPr>
          <w:p w14:paraId="4B805DE5" w14:textId="67DD763A" w:rsidR="00E076D6" w:rsidRPr="007B4D9A" w:rsidRDefault="00E076D6" w:rsidP="00E076D6">
            <w:pPr>
              <w:rPr>
                <w:rFonts w:cs="Arial"/>
                <w:sz w:val="18"/>
                <w:szCs w:val="18"/>
                <w:lang w:val="en-GB"/>
              </w:rPr>
            </w:pPr>
            <w:r w:rsidRPr="007B4D9A">
              <w:rPr>
                <w:rFonts w:cs="Arial"/>
                <w:sz w:val="18"/>
                <w:szCs w:val="18"/>
                <w:lang w:val="en-GB"/>
              </w:rPr>
              <w:t>P = 2</w:t>
            </w:r>
          </w:p>
          <w:p w14:paraId="169F0232" w14:textId="3F35F983" w:rsidR="00E076D6" w:rsidRPr="007B4D9A" w:rsidRDefault="00E076D6" w:rsidP="00E076D6">
            <w:pPr>
              <w:rPr>
                <w:rFonts w:cs="Arial"/>
                <w:sz w:val="18"/>
                <w:szCs w:val="18"/>
                <w:lang w:val="en-GB"/>
              </w:rPr>
            </w:pPr>
            <w:r w:rsidRPr="007B4D9A">
              <w:rPr>
                <w:rFonts w:cs="Arial"/>
                <w:sz w:val="18"/>
                <w:szCs w:val="18"/>
                <w:lang w:val="en-GB"/>
              </w:rPr>
              <w:t>I = 3</w:t>
            </w:r>
          </w:p>
          <w:p w14:paraId="1F2B53CD" w14:textId="6D23F022" w:rsidR="00E076D6" w:rsidRPr="007B4D9A" w:rsidRDefault="00E076D6" w:rsidP="00E076D6">
            <w:pPr>
              <w:rPr>
                <w:rFonts w:cs="Arial"/>
                <w:sz w:val="18"/>
                <w:szCs w:val="18"/>
                <w:lang w:val="en-GB"/>
              </w:rPr>
            </w:pPr>
            <w:r w:rsidRPr="007B4D9A">
              <w:rPr>
                <w:rFonts w:cs="Arial"/>
                <w:sz w:val="18"/>
                <w:szCs w:val="18"/>
                <w:lang w:val="en-GB"/>
              </w:rPr>
              <w:t>(moderate)</w:t>
            </w:r>
          </w:p>
        </w:tc>
        <w:tc>
          <w:tcPr>
            <w:tcW w:w="5390" w:type="dxa"/>
            <w:shd w:val="clear" w:color="auto" w:fill="auto"/>
          </w:tcPr>
          <w:p w14:paraId="32893437" w14:textId="0B6EEA94" w:rsidR="0084106B" w:rsidRPr="007B4D9A" w:rsidRDefault="0084106B" w:rsidP="0084106B">
            <w:pPr>
              <w:spacing w:after="20"/>
              <w:rPr>
                <w:rFonts w:cs="Arial"/>
                <w:sz w:val="16"/>
                <w:szCs w:val="16"/>
                <w:lang w:val="en-GB"/>
              </w:rPr>
            </w:pPr>
            <w:r w:rsidRPr="007B4D9A">
              <w:rPr>
                <w:rFonts w:cs="Arial"/>
                <w:sz w:val="16"/>
                <w:szCs w:val="16"/>
                <w:lang w:val="en-GB"/>
              </w:rPr>
              <w:t xml:space="preserve">(a) There is a risk that e-waste will accumulate on the island (Jamaica) due to the increased use of EVs.  Currently, the National Environment and Planning Agency has a rigorous system for the exportation of e-waste. However, no local e-waste processing and recycling systems exist.  While larger batteries (from electric buses and cars) are usually downgraded and re-utilised for stationary purposes, smaller batteries may become dispersed in the environment. Importantly, markets for </w:t>
            </w:r>
            <w:r w:rsidRPr="007B4D9A">
              <w:rPr>
                <w:rFonts w:cs="Arial"/>
                <w:sz w:val="16"/>
                <w:szCs w:val="16"/>
                <w:lang w:val="en-GB"/>
              </w:rPr>
              <w:lastRenderedPageBreak/>
              <w:t xml:space="preserve">downgraded devices, as well as environmentally safe waste treatment facilities are usually not available in the context of a SIDS and rely heavily on importation. </w:t>
            </w:r>
          </w:p>
          <w:p w14:paraId="2A3BA70C" w14:textId="59772C49" w:rsidR="0084106B" w:rsidRPr="007B4D9A" w:rsidRDefault="0084106B" w:rsidP="0084106B">
            <w:pPr>
              <w:spacing w:after="20"/>
              <w:rPr>
                <w:rFonts w:cs="Arial"/>
                <w:sz w:val="16"/>
                <w:szCs w:val="16"/>
                <w:lang w:val="en-GB"/>
              </w:rPr>
            </w:pPr>
            <w:r w:rsidRPr="007B4D9A">
              <w:rPr>
                <w:rFonts w:cs="Arial"/>
                <w:sz w:val="16"/>
                <w:szCs w:val="16"/>
                <w:lang w:val="en-GB"/>
              </w:rPr>
              <w:t>This risk is addressed in Project Component 4 (4.1.2-3) with inputs from the Global Programme, in the understanding that the battery problem exists in all participating countries. The Project will support HURECC to progress national waste management policy and protocols, specifically targeting EV components and batteries in compliance with relevant Conventions. Notably, voluntary waste management schemes are already adopted by private sector groups, including car dealers (for waste lubricants and lead-acid batteries), which offers an entry point for GOJ policy. Engagement with New and Used Car Dealer Associations in Jamaica has started already during PPG. The Global Programme’s community of practice will assess approaches such as extended producer responsibility (applied in several countries).  The Jamaica project will advocate for mainstreaming such approaches into national policy, the automobile branch and the retail sector.  The current status of e-waste management in Jamaica is included in the ESMF, which further outlines procedures for monitoring this risk.</w:t>
            </w:r>
          </w:p>
          <w:p w14:paraId="618DEE00" w14:textId="77777777" w:rsidR="0084106B" w:rsidRPr="007B4D9A" w:rsidRDefault="0084106B" w:rsidP="005B2420">
            <w:pPr>
              <w:spacing w:after="20"/>
              <w:rPr>
                <w:rFonts w:cs="Arial"/>
                <w:sz w:val="16"/>
                <w:szCs w:val="16"/>
                <w:lang w:val="en-GB"/>
              </w:rPr>
            </w:pPr>
          </w:p>
          <w:p w14:paraId="5C3A9771" w14:textId="2FD192EB" w:rsidR="005B2420" w:rsidRPr="007B4D9A" w:rsidRDefault="0084106B" w:rsidP="0084106B">
            <w:pPr>
              <w:spacing w:after="20"/>
              <w:rPr>
                <w:rFonts w:cs="Arial"/>
                <w:sz w:val="16"/>
                <w:szCs w:val="16"/>
                <w:lang w:val="en-GB"/>
              </w:rPr>
            </w:pPr>
            <w:r w:rsidRPr="007B4D9A">
              <w:rPr>
                <w:rFonts w:cs="Arial"/>
                <w:sz w:val="16"/>
                <w:szCs w:val="16"/>
                <w:lang w:val="en-GB"/>
              </w:rPr>
              <w:t>(b) The civil works and the installation of electrical equipment and electric vehicles under the pilot will generate some waste. At the scale of the demonstration pilot (under direct responsibility of the GEF Project), these quantities and risks are small. Although the direct environmental liabilities related to the pilot are predictably small, the ESMF requires a detailed assessment of waste management as part of the ESIA, with mitigation measures to be stipulated in the ESMP. The objective of this exercise is to systemise experiences and prepare a template and toolkit for future replication and upscaling.</w:t>
            </w:r>
          </w:p>
        </w:tc>
        <w:tc>
          <w:tcPr>
            <w:tcW w:w="1870" w:type="dxa"/>
            <w:shd w:val="clear" w:color="auto" w:fill="auto"/>
          </w:tcPr>
          <w:p w14:paraId="4ED0BE30" w14:textId="0BFAED73" w:rsidR="00E076D6" w:rsidRPr="007B4D9A" w:rsidRDefault="00E076D6" w:rsidP="00AB794A">
            <w:pPr>
              <w:rPr>
                <w:rFonts w:cs="Arial"/>
                <w:sz w:val="18"/>
                <w:szCs w:val="18"/>
                <w:lang w:val="en-GB"/>
              </w:rPr>
            </w:pPr>
            <w:r w:rsidRPr="007B4D9A">
              <w:rPr>
                <w:rFonts w:cs="Arial"/>
                <w:sz w:val="18"/>
                <w:szCs w:val="18"/>
                <w:lang w:val="en-GB"/>
              </w:rPr>
              <w:lastRenderedPageBreak/>
              <w:t>Project Technical Coordinator / Project eMobility Expert</w:t>
            </w:r>
          </w:p>
        </w:tc>
      </w:tr>
      <w:tr w:rsidR="007C6D66" w:rsidRPr="007B4D9A" w14:paraId="1D39E447" w14:textId="77777777" w:rsidTr="007C6D66">
        <w:tc>
          <w:tcPr>
            <w:tcW w:w="372" w:type="dxa"/>
            <w:shd w:val="clear" w:color="auto" w:fill="auto"/>
          </w:tcPr>
          <w:p w14:paraId="5D3701CA" w14:textId="2C6FF7F2" w:rsidR="007C6D66" w:rsidRPr="007B4D9A" w:rsidRDefault="003B635B" w:rsidP="00AB794A">
            <w:pPr>
              <w:rPr>
                <w:rFonts w:cs="Arial"/>
                <w:sz w:val="18"/>
                <w:szCs w:val="18"/>
                <w:lang w:val="en-GB"/>
              </w:rPr>
            </w:pPr>
            <w:r w:rsidRPr="007B4D9A">
              <w:rPr>
                <w:rFonts w:cs="Arial"/>
                <w:sz w:val="18"/>
                <w:szCs w:val="18"/>
                <w:lang w:val="en-GB"/>
              </w:rPr>
              <w:t>8</w:t>
            </w:r>
          </w:p>
        </w:tc>
        <w:tc>
          <w:tcPr>
            <w:tcW w:w="2172" w:type="dxa"/>
            <w:shd w:val="clear" w:color="auto" w:fill="auto"/>
          </w:tcPr>
          <w:p w14:paraId="224C9BD8" w14:textId="080815F9" w:rsidR="007C6D66" w:rsidRPr="007B4D9A" w:rsidRDefault="00BC6F57" w:rsidP="00BC6F57">
            <w:pPr>
              <w:jc w:val="left"/>
              <w:rPr>
                <w:rFonts w:cs="Arial"/>
                <w:sz w:val="18"/>
                <w:szCs w:val="18"/>
                <w:lang w:val="en-GB"/>
              </w:rPr>
            </w:pPr>
            <w:r w:rsidRPr="007B4D9A">
              <w:rPr>
                <w:rFonts w:cs="Arial"/>
                <w:sz w:val="18"/>
                <w:szCs w:val="18"/>
                <w:lang w:val="en-GB"/>
              </w:rPr>
              <w:t>O</w:t>
            </w:r>
            <w:r w:rsidR="007C6D66" w:rsidRPr="007B4D9A">
              <w:rPr>
                <w:rFonts w:cs="Arial"/>
                <w:sz w:val="18"/>
                <w:szCs w:val="18"/>
                <w:lang w:val="en-GB"/>
              </w:rPr>
              <w:t>w</w:t>
            </w:r>
            <w:r w:rsidR="001D02D9" w:rsidRPr="007B4D9A">
              <w:rPr>
                <w:rFonts w:cs="Arial"/>
                <w:sz w:val="18"/>
                <w:szCs w:val="18"/>
                <w:lang w:val="en-GB"/>
              </w:rPr>
              <w:t xml:space="preserve">nership </w:t>
            </w:r>
            <w:r w:rsidRPr="007B4D9A">
              <w:rPr>
                <w:rFonts w:cs="Arial"/>
                <w:sz w:val="18"/>
                <w:szCs w:val="18"/>
                <w:lang w:val="en-GB"/>
              </w:rPr>
              <w:t xml:space="preserve">issues </w:t>
            </w:r>
            <w:r w:rsidR="001D02D9" w:rsidRPr="007B4D9A">
              <w:rPr>
                <w:rFonts w:cs="Arial"/>
                <w:sz w:val="18"/>
                <w:szCs w:val="18"/>
                <w:lang w:val="en-GB"/>
              </w:rPr>
              <w:t xml:space="preserve">and </w:t>
            </w:r>
            <w:r w:rsidR="00D130DD" w:rsidRPr="007B4D9A">
              <w:rPr>
                <w:rFonts w:cs="Arial"/>
                <w:sz w:val="18"/>
                <w:szCs w:val="18"/>
                <w:lang w:val="en-GB"/>
              </w:rPr>
              <w:t>ineffective coordination</w:t>
            </w:r>
            <w:r w:rsidR="007C6D66" w:rsidRPr="007B4D9A">
              <w:rPr>
                <w:rFonts w:cs="Arial"/>
                <w:sz w:val="18"/>
                <w:szCs w:val="18"/>
                <w:lang w:val="en-GB"/>
              </w:rPr>
              <w:t xml:space="preserve"> between sector ministries would delay the uptake of </w:t>
            </w:r>
            <w:r w:rsidRPr="007B4D9A">
              <w:rPr>
                <w:rFonts w:cs="Arial"/>
                <w:sz w:val="18"/>
                <w:szCs w:val="18"/>
                <w:lang w:val="en-GB"/>
              </w:rPr>
              <w:t xml:space="preserve">eMobility </w:t>
            </w:r>
            <w:r w:rsidR="007C6D66" w:rsidRPr="007B4D9A">
              <w:rPr>
                <w:rFonts w:cs="Arial"/>
                <w:sz w:val="18"/>
                <w:szCs w:val="18"/>
                <w:lang w:val="en-GB"/>
              </w:rPr>
              <w:t>in Jamaica.</w:t>
            </w:r>
          </w:p>
        </w:tc>
        <w:tc>
          <w:tcPr>
            <w:tcW w:w="1650" w:type="dxa"/>
            <w:shd w:val="clear" w:color="auto" w:fill="auto"/>
          </w:tcPr>
          <w:p w14:paraId="4F31B87D" w14:textId="6BAD5940" w:rsidR="007C6D66" w:rsidRPr="007B4D9A" w:rsidRDefault="00766AAD" w:rsidP="00766AAD">
            <w:pPr>
              <w:rPr>
                <w:rFonts w:cs="Arial"/>
                <w:sz w:val="18"/>
                <w:szCs w:val="18"/>
                <w:lang w:val="en-GB"/>
              </w:rPr>
            </w:pPr>
            <w:r w:rsidRPr="007B4D9A">
              <w:rPr>
                <w:rFonts w:cs="Arial"/>
                <w:sz w:val="18"/>
                <w:szCs w:val="18"/>
                <w:lang w:val="en-GB"/>
              </w:rPr>
              <w:t>Political</w:t>
            </w:r>
          </w:p>
        </w:tc>
        <w:tc>
          <w:tcPr>
            <w:tcW w:w="1320" w:type="dxa"/>
            <w:shd w:val="clear" w:color="auto" w:fill="auto"/>
          </w:tcPr>
          <w:p w14:paraId="417F665B" w14:textId="161E031A" w:rsidR="007C6D66" w:rsidRPr="007B4D9A" w:rsidRDefault="002518AA" w:rsidP="00AB794A">
            <w:pPr>
              <w:rPr>
                <w:rFonts w:cs="Arial"/>
                <w:sz w:val="18"/>
                <w:szCs w:val="18"/>
                <w:lang w:val="en-GB"/>
              </w:rPr>
            </w:pPr>
            <w:r w:rsidRPr="007B4D9A">
              <w:rPr>
                <w:rFonts w:cs="Arial"/>
                <w:sz w:val="18"/>
                <w:szCs w:val="18"/>
                <w:lang w:val="en-GB"/>
              </w:rPr>
              <w:t>P = 3</w:t>
            </w:r>
            <w:r w:rsidR="007C6D66" w:rsidRPr="007B4D9A">
              <w:rPr>
                <w:rFonts w:cs="Arial"/>
                <w:sz w:val="18"/>
                <w:szCs w:val="18"/>
                <w:lang w:val="en-GB"/>
              </w:rPr>
              <w:t>;</w:t>
            </w:r>
          </w:p>
          <w:p w14:paraId="4C0FCEC6" w14:textId="2A0D3CB8" w:rsidR="007C6D66" w:rsidRPr="007B4D9A" w:rsidRDefault="002518AA" w:rsidP="00AB794A">
            <w:pPr>
              <w:rPr>
                <w:rFonts w:cs="Arial"/>
                <w:sz w:val="18"/>
                <w:szCs w:val="18"/>
                <w:lang w:val="en-GB"/>
              </w:rPr>
            </w:pPr>
            <w:r w:rsidRPr="007B4D9A">
              <w:rPr>
                <w:rFonts w:cs="Arial"/>
                <w:sz w:val="18"/>
                <w:szCs w:val="18"/>
                <w:lang w:val="en-GB"/>
              </w:rPr>
              <w:t>I = 3</w:t>
            </w:r>
          </w:p>
          <w:p w14:paraId="4F868DD2" w14:textId="48A4F5DB" w:rsidR="007C6D66" w:rsidRPr="007B4D9A" w:rsidRDefault="007C6D66" w:rsidP="002518AA">
            <w:pPr>
              <w:rPr>
                <w:rFonts w:cs="Arial"/>
                <w:sz w:val="18"/>
                <w:szCs w:val="18"/>
                <w:lang w:val="en-GB"/>
              </w:rPr>
            </w:pPr>
            <w:r w:rsidRPr="007B4D9A">
              <w:rPr>
                <w:rFonts w:cs="Arial"/>
                <w:sz w:val="18"/>
                <w:szCs w:val="18"/>
                <w:lang w:val="en-GB"/>
              </w:rPr>
              <w:t>(</w:t>
            </w:r>
            <w:r w:rsidR="000B7F8D" w:rsidRPr="007B4D9A">
              <w:rPr>
                <w:rFonts w:cs="Arial"/>
                <w:sz w:val="18"/>
                <w:szCs w:val="18"/>
                <w:lang w:val="en-GB"/>
              </w:rPr>
              <w:t>moderate</w:t>
            </w:r>
            <w:r w:rsidRPr="007B4D9A">
              <w:rPr>
                <w:rFonts w:cs="Arial"/>
                <w:sz w:val="18"/>
                <w:szCs w:val="18"/>
                <w:lang w:val="en-GB"/>
              </w:rPr>
              <w:t>)</w:t>
            </w:r>
          </w:p>
        </w:tc>
        <w:tc>
          <w:tcPr>
            <w:tcW w:w="5390" w:type="dxa"/>
            <w:shd w:val="clear" w:color="auto" w:fill="auto"/>
          </w:tcPr>
          <w:p w14:paraId="09CC05AA" w14:textId="77777777" w:rsidR="00BC6F57" w:rsidRPr="007B4D9A" w:rsidRDefault="007C6D66" w:rsidP="00BC6F57">
            <w:pPr>
              <w:spacing w:after="20"/>
              <w:rPr>
                <w:rFonts w:cs="Arial"/>
                <w:sz w:val="16"/>
                <w:szCs w:val="16"/>
                <w:lang w:val="en-GB"/>
              </w:rPr>
            </w:pPr>
            <w:r w:rsidRPr="007B4D9A">
              <w:rPr>
                <w:rFonts w:cs="Arial"/>
                <w:sz w:val="16"/>
                <w:szCs w:val="16"/>
                <w:lang w:val="en-GB"/>
              </w:rPr>
              <w:t xml:space="preserve">Electric mobility surpasses the mandates of </w:t>
            </w:r>
            <w:r w:rsidR="00BC6F57" w:rsidRPr="007B4D9A">
              <w:rPr>
                <w:rFonts w:cs="Arial"/>
                <w:sz w:val="16"/>
                <w:szCs w:val="16"/>
                <w:lang w:val="en-GB"/>
              </w:rPr>
              <w:t xml:space="preserve">individual government sectors including electricity, </w:t>
            </w:r>
            <w:r w:rsidRPr="007B4D9A">
              <w:rPr>
                <w:rFonts w:cs="Arial"/>
                <w:sz w:val="16"/>
                <w:szCs w:val="16"/>
                <w:lang w:val="en-GB"/>
              </w:rPr>
              <w:t>transport</w:t>
            </w:r>
            <w:r w:rsidR="00BC6F57" w:rsidRPr="007B4D9A">
              <w:rPr>
                <w:rFonts w:cs="Arial"/>
                <w:sz w:val="16"/>
                <w:szCs w:val="16"/>
                <w:lang w:val="en-GB"/>
              </w:rPr>
              <w:t>, and finance</w:t>
            </w:r>
            <w:r w:rsidRPr="007B4D9A">
              <w:rPr>
                <w:rFonts w:cs="Arial"/>
                <w:sz w:val="16"/>
                <w:szCs w:val="16"/>
                <w:lang w:val="en-GB"/>
              </w:rPr>
              <w:t xml:space="preserve">.  The </w:t>
            </w:r>
            <w:r w:rsidR="00BC6F57" w:rsidRPr="007B4D9A">
              <w:rPr>
                <w:rFonts w:cs="Arial"/>
                <w:sz w:val="16"/>
                <w:szCs w:val="16"/>
                <w:lang w:val="en-GB"/>
              </w:rPr>
              <w:t xml:space="preserve">GOJ has put forward the </w:t>
            </w:r>
            <w:r w:rsidRPr="007B4D9A">
              <w:rPr>
                <w:rFonts w:cs="Arial"/>
                <w:sz w:val="16"/>
                <w:szCs w:val="16"/>
                <w:lang w:val="en-GB"/>
              </w:rPr>
              <w:t>establi</w:t>
            </w:r>
            <w:r w:rsidR="00BC6F57" w:rsidRPr="007B4D9A">
              <w:rPr>
                <w:rFonts w:cs="Arial"/>
                <w:sz w:val="16"/>
                <w:szCs w:val="16"/>
                <w:lang w:val="en-GB"/>
              </w:rPr>
              <w:t>shment of an inter-ministerial Technical Working G</w:t>
            </w:r>
            <w:r w:rsidRPr="007B4D9A">
              <w:rPr>
                <w:rFonts w:cs="Arial"/>
                <w:sz w:val="16"/>
                <w:szCs w:val="16"/>
                <w:lang w:val="en-GB"/>
              </w:rPr>
              <w:t xml:space="preserve">roup (TWG) to facilitate dialogue between </w:t>
            </w:r>
            <w:r w:rsidR="00BC6F57" w:rsidRPr="007B4D9A">
              <w:rPr>
                <w:rFonts w:cs="Arial"/>
                <w:sz w:val="16"/>
                <w:szCs w:val="16"/>
                <w:lang w:val="en-GB"/>
              </w:rPr>
              <w:t xml:space="preserve">sectors and </w:t>
            </w:r>
            <w:r w:rsidRPr="007B4D9A">
              <w:rPr>
                <w:rFonts w:cs="Arial"/>
                <w:sz w:val="16"/>
                <w:szCs w:val="16"/>
                <w:lang w:val="en-GB"/>
              </w:rPr>
              <w:t>coordinate international agency programmes</w:t>
            </w:r>
            <w:r w:rsidR="00BC6F57" w:rsidRPr="007B4D9A">
              <w:rPr>
                <w:rFonts w:cs="Arial"/>
                <w:sz w:val="16"/>
                <w:szCs w:val="16"/>
                <w:lang w:val="en-GB"/>
              </w:rPr>
              <w:t xml:space="preserve">. </w:t>
            </w:r>
          </w:p>
          <w:p w14:paraId="72EF55B2" w14:textId="45125189" w:rsidR="00BC6F57" w:rsidRPr="007B4D9A" w:rsidRDefault="00BC6F57" w:rsidP="00BC6F57">
            <w:pPr>
              <w:spacing w:after="20"/>
              <w:rPr>
                <w:rFonts w:cs="Arial"/>
                <w:sz w:val="16"/>
                <w:szCs w:val="16"/>
                <w:lang w:val="en-GB"/>
              </w:rPr>
            </w:pPr>
            <w:r w:rsidRPr="007B4D9A">
              <w:rPr>
                <w:rFonts w:cs="Arial"/>
                <w:sz w:val="16"/>
                <w:szCs w:val="16"/>
                <w:lang w:val="en-GB"/>
              </w:rPr>
              <w:t xml:space="preserve">The GEF project will assume a supportive role to the policy development process under leadership of the Ministry of Housing, Urban Renewal, Environment and Climate Change (HURECC). The design of eMobility policy will draw on ongoing processes including the Electric Mobility Framework (MTM) and the Renewable Energy Policy (MSET). This approach will allow project inputs to be prepared in response to GOJ demands and timeline. </w:t>
            </w:r>
          </w:p>
          <w:p w14:paraId="73B4BD73" w14:textId="77777777" w:rsidR="007C6D66" w:rsidRPr="007B4D9A" w:rsidRDefault="00BC6F57" w:rsidP="00BC6F57">
            <w:pPr>
              <w:spacing w:after="20"/>
              <w:rPr>
                <w:rFonts w:cs="Arial"/>
                <w:sz w:val="16"/>
                <w:szCs w:val="16"/>
                <w:lang w:val="en-GB"/>
              </w:rPr>
            </w:pPr>
            <w:r w:rsidRPr="007B4D9A">
              <w:rPr>
                <w:rFonts w:cs="Arial"/>
                <w:sz w:val="16"/>
                <w:szCs w:val="16"/>
                <w:lang w:val="en-GB"/>
              </w:rPr>
              <w:t xml:space="preserve">Ownership is further strengthened by inviting the key sector ministries to the Project Steering Committee (PSC): MTM, MSET, MFPS; as well as PIOJ. Finally, </w:t>
            </w:r>
            <w:r w:rsidR="007C6D66" w:rsidRPr="007B4D9A">
              <w:rPr>
                <w:rFonts w:cs="Arial"/>
                <w:sz w:val="16"/>
                <w:szCs w:val="16"/>
                <w:lang w:val="en-GB"/>
              </w:rPr>
              <w:t xml:space="preserve">resources and best practices from the Global Programme </w:t>
            </w:r>
            <w:r w:rsidRPr="007B4D9A">
              <w:rPr>
                <w:rFonts w:cs="Arial"/>
                <w:sz w:val="16"/>
                <w:szCs w:val="16"/>
                <w:lang w:val="en-GB"/>
              </w:rPr>
              <w:t xml:space="preserve">will be drawn </w:t>
            </w:r>
            <w:r w:rsidR="007C6D66" w:rsidRPr="007B4D9A">
              <w:rPr>
                <w:rFonts w:cs="Arial"/>
                <w:sz w:val="16"/>
                <w:szCs w:val="16"/>
                <w:lang w:val="en-GB"/>
              </w:rPr>
              <w:t>into the Project to provide clear-cut guidance to policy and decision makers.</w:t>
            </w:r>
          </w:p>
          <w:p w14:paraId="0460A261" w14:textId="77777777" w:rsidR="007F59B6" w:rsidRPr="007B4D9A" w:rsidRDefault="007F59B6" w:rsidP="007F59B6">
            <w:pPr>
              <w:spacing w:after="20"/>
              <w:rPr>
                <w:rFonts w:cs="Arial"/>
                <w:sz w:val="16"/>
                <w:szCs w:val="16"/>
                <w:lang w:val="en-GB"/>
              </w:rPr>
            </w:pPr>
            <w:r w:rsidRPr="007B4D9A">
              <w:rPr>
                <w:rFonts w:cs="Arial"/>
                <w:sz w:val="16"/>
                <w:szCs w:val="16"/>
                <w:lang w:val="en-GB"/>
              </w:rPr>
              <w:t xml:space="preserve">Operationally, project outputs and activities are </w:t>
            </w:r>
            <w:r w:rsidR="00D130DD" w:rsidRPr="007B4D9A">
              <w:rPr>
                <w:rFonts w:cs="Arial"/>
                <w:sz w:val="16"/>
                <w:szCs w:val="16"/>
                <w:lang w:val="en-GB"/>
              </w:rPr>
              <w:t>centred</w:t>
            </w:r>
            <w:r w:rsidRPr="007B4D9A">
              <w:rPr>
                <w:rFonts w:cs="Arial"/>
                <w:sz w:val="16"/>
                <w:szCs w:val="16"/>
                <w:lang w:val="en-GB"/>
              </w:rPr>
              <w:t xml:space="preserve"> at HURECC which simplifies the Project’s institutional set-up, thereby substantially reducing the potential impact of ownership issues on Project execution. </w:t>
            </w:r>
          </w:p>
          <w:p w14:paraId="114F0DDE" w14:textId="0A421418" w:rsidR="002518AA" w:rsidRPr="007B4D9A" w:rsidRDefault="002518AA" w:rsidP="007F59B6">
            <w:pPr>
              <w:spacing w:after="20"/>
              <w:rPr>
                <w:rFonts w:cs="Arial"/>
                <w:sz w:val="16"/>
                <w:szCs w:val="16"/>
                <w:lang w:val="en-GB"/>
              </w:rPr>
            </w:pPr>
            <w:r w:rsidRPr="007B4D9A">
              <w:rPr>
                <w:rFonts w:cs="Arial"/>
                <w:sz w:val="16"/>
                <w:szCs w:val="16"/>
                <w:lang w:val="en-GB"/>
              </w:rPr>
              <w:lastRenderedPageBreak/>
              <w:t>However, one cannot discard that GOJ may not adopt EV policy and regulation. This risk cannot be controlled directly by the GEF Project alone. We expect (hope) that sufficient momentum is being built, by UNDP/GEF, IDB and others, and primarily the Jamaican market who is asking for EVs, so GOJ will respond (by late 2023).</w:t>
            </w:r>
          </w:p>
        </w:tc>
        <w:tc>
          <w:tcPr>
            <w:tcW w:w="1870" w:type="dxa"/>
            <w:shd w:val="clear" w:color="auto" w:fill="auto"/>
          </w:tcPr>
          <w:p w14:paraId="20D3A54A" w14:textId="63150A69" w:rsidR="007C6D66" w:rsidRPr="007B4D9A" w:rsidRDefault="007F59B6" w:rsidP="00AB794A">
            <w:pPr>
              <w:rPr>
                <w:rFonts w:cs="Arial"/>
                <w:sz w:val="18"/>
                <w:szCs w:val="18"/>
                <w:lang w:val="en-GB"/>
              </w:rPr>
            </w:pPr>
            <w:r w:rsidRPr="007B4D9A">
              <w:rPr>
                <w:rFonts w:cs="Arial"/>
                <w:sz w:val="18"/>
                <w:szCs w:val="18"/>
                <w:lang w:val="en-GB"/>
              </w:rPr>
              <w:lastRenderedPageBreak/>
              <w:t>Project Steering Committee</w:t>
            </w:r>
          </w:p>
        </w:tc>
      </w:tr>
      <w:tr w:rsidR="007C6D66" w:rsidRPr="007B4D9A" w14:paraId="3C809C9C" w14:textId="77777777" w:rsidTr="007C6D66">
        <w:tc>
          <w:tcPr>
            <w:tcW w:w="372" w:type="dxa"/>
            <w:shd w:val="clear" w:color="auto" w:fill="auto"/>
          </w:tcPr>
          <w:p w14:paraId="50F73143" w14:textId="1906DEA8" w:rsidR="007C6D66" w:rsidRPr="007B4D9A" w:rsidRDefault="003B635B" w:rsidP="00AB794A">
            <w:pPr>
              <w:rPr>
                <w:rFonts w:cs="Arial"/>
                <w:sz w:val="18"/>
                <w:szCs w:val="18"/>
                <w:lang w:val="en-GB"/>
              </w:rPr>
            </w:pPr>
            <w:r w:rsidRPr="007B4D9A">
              <w:rPr>
                <w:rFonts w:cs="Arial"/>
                <w:sz w:val="18"/>
                <w:szCs w:val="18"/>
                <w:lang w:val="en-GB"/>
              </w:rPr>
              <w:t>9</w:t>
            </w:r>
          </w:p>
        </w:tc>
        <w:tc>
          <w:tcPr>
            <w:tcW w:w="2172" w:type="dxa"/>
            <w:shd w:val="clear" w:color="auto" w:fill="auto"/>
          </w:tcPr>
          <w:p w14:paraId="3629BD65" w14:textId="0C800DB6" w:rsidR="007C6D66" w:rsidRPr="007B4D9A" w:rsidRDefault="007C6D66" w:rsidP="007F59B6">
            <w:pPr>
              <w:jc w:val="left"/>
              <w:rPr>
                <w:rFonts w:cs="Arial"/>
                <w:sz w:val="18"/>
                <w:szCs w:val="18"/>
                <w:lang w:val="en-GB"/>
              </w:rPr>
            </w:pPr>
            <w:r w:rsidRPr="007B4D9A">
              <w:rPr>
                <w:rFonts w:cs="Arial"/>
                <w:sz w:val="18"/>
                <w:szCs w:val="18"/>
                <w:lang w:val="en-GB"/>
              </w:rPr>
              <w:t xml:space="preserve">The Implementing Partner would </w:t>
            </w:r>
            <w:r w:rsidR="007F59B6" w:rsidRPr="007B4D9A">
              <w:rPr>
                <w:rFonts w:cs="Arial"/>
                <w:sz w:val="18"/>
                <w:szCs w:val="18"/>
                <w:lang w:val="en-GB"/>
              </w:rPr>
              <w:t xml:space="preserve">face capacity limitations </w:t>
            </w:r>
            <w:r w:rsidRPr="007B4D9A">
              <w:rPr>
                <w:rFonts w:cs="Arial"/>
                <w:sz w:val="18"/>
                <w:szCs w:val="18"/>
                <w:lang w:val="en-GB"/>
              </w:rPr>
              <w:t xml:space="preserve">to implement the Project in alignment with established </w:t>
            </w:r>
            <w:r w:rsidR="007F59B6" w:rsidRPr="007B4D9A">
              <w:rPr>
                <w:rFonts w:cs="Arial"/>
                <w:sz w:val="18"/>
                <w:szCs w:val="18"/>
                <w:lang w:val="en-GB"/>
              </w:rPr>
              <w:t xml:space="preserve">NIM </w:t>
            </w:r>
            <w:r w:rsidRPr="007B4D9A">
              <w:rPr>
                <w:rFonts w:cs="Arial"/>
                <w:sz w:val="18"/>
                <w:szCs w:val="18"/>
                <w:lang w:val="en-GB"/>
              </w:rPr>
              <w:t>procedures and guidelines.</w:t>
            </w:r>
          </w:p>
        </w:tc>
        <w:tc>
          <w:tcPr>
            <w:tcW w:w="1650" w:type="dxa"/>
            <w:shd w:val="clear" w:color="auto" w:fill="auto"/>
          </w:tcPr>
          <w:p w14:paraId="72870C2B" w14:textId="12C40A24" w:rsidR="007C6D66" w:rsidRPr="007B4D9A" w:rsidRDefault="00766AAD" w:rsidP="00766AAD">
            <w:pPr>
              <w:rPr>
                <w:rFonts w:cs="Arial"/>
                <w:sz w:val="18"/>
                <w:szCs w:val="18"/>
                <w:lang w:val="en-GB"/>
              </w:rPr>
            </w:pPr>
            <w:r w:rsidRPr="007B4D9A">
              <w:rPr>
                <w:rFonts w:cs="Arial"/>
                <w:sz w:val="18"/>
                <w:szCs w:val="18"/>
                <w:lang w:val="en-GB"/>
              </w:rPr>
              <w:t>Organizational</w:t>
            </w:r>
            <w:r w:rsidR="00285A93" w:rsidRPr="007B4D9A">
              <w:rPr>
                <w:rFonts w:cs="Arial"/>
                <w:sz w:val="18"/>
                <w:szCs w:val="18"/>
                <w:lang w:val="en-GB"/>
              </w:rPr>
              <w:t>, Fiduciary</w:t>
            </w:r>
          </w:p>
        </w:tc>
        <w:tc>
          <w:tcPr>
            <w:tcW w:w="1320" w:type="dxa"/>
            <w:shd w:val="clear" w:color="auto" w:fill="auto"/>
          </w:tcPr>
          <w:p w14:paraId="41EAB28D" w14:textId="7374D1E4" w:rsidR="007C6D66" w:rsidRPr="007B4D9A" w:rsidRDefault="007F59B6" w:rsidP="00AB794A">
            <w:pPr>
              <w:rPr>
                <w:rFonts w:cs="Arial"/>
                <w:sz w:val="18"/>
                <w:szCs w:val="18"/>
                <w:lang w:val="en-GB"/>
              </w:rPr>
            </w:pPr>
            <w:r w:rsidRPr="007B4D9A">
              <w:rPr>
                <w:rFonts w:cs="Arial"/>
                <w:sz w:val="18"/>
                <w:szCs w:val="18"/>
                <w:lang w:val="en-GB"/>
              </w:rPr>
              <w:t>P = 2</w:t>
            </w:r>
            <w:r w:rsidR="007C6D66" w:rsidRPr="007B4D9A">
              <w:rPr>
                <w:rFonts w:cs="Arial"/>
                <w:sz w:val="18"/>
                <w:szCs w:val="18"/>
                <w:lang w:val="en-GB"/>
              </w:rPr>
              <w:t>;</w:t>
            </w:r>
          </w:p>
          <w:p w14:paraId="51C56E7C" w14:textId="77777777" w:rsidR="007C6D66" w:rsidRPr="007B4D9A" w:rsidRDefault="007C6D66" w:rsidP="00AB794A">
            <w:pPr>
              <w:rPr>
                <w:rFonts w:cs="Arial"/>
                <w:sz w:val="18"/>
                <w:szCs w:val="18"/>
                <w:lang w:val="en-GB"/>
              </w:rPr>
            </w:pPr>
            <w:r w:rsidRPr="007B4D9A">
              <w:rPr>
                <w:rFonts w:cs="Arial"/>
                <w:sz w:val="18"/>
                <w:szCs w:val="18"/>
                <w:lang w:val="en-GB"/>
              </w:rPr>
              <w:t>I = 4</w:t>
            </w:r>
          </w:p>
          <w:p w14:paraId="63D09879" w14:textId="1EF8637B" w:rsidR="007C6D66" w:rsidRPr="007B4D9A" w:rsidRDefault="007C6D66" w:rsidP="00F44A9F">
            <w:pPr>
              <w:rPr>
                <w:rFonts w:cs="Arial"/>
                <w:sz w:val="18"/>
                <w:szCs w:val="18"/>
                <w:lang w:val="en-GB"/>
              </w:rPr>
            </w:pPr>
            <w:r w:rsidRPr="007B4D9A">
              <w:rPr>
                <w:rFonts w:cs="Arial"/>
                <w:sz w:val="18"/>
                <w:szCs w:val="18"/>
                <w:lang w:val="en-GB"/>
              </w:rPr>
              <w:t>(</w:t>
            </w:r>
            <w:r w:rsidR="00F44A9F" w:rsidRPr="007B4D9A">
              <w:rPr>
                <w:rFonts w:cs="Arial"/>
                <w:sz w:val="18"/>
                <w:szCs w:val="18"/>
                <w:lang w:val="en-GB"/>
              </w:rPr>
              <w:t>moderate</w:t>
            </w:r>
            <w:r w:rsidRPr="007B4D9A">
              <w:rPr>
                <w:rFonts w:cs="Arial"/>
                <w:sz w:val="18"/>
                <w:szCs w:val="18"/>
                <w:lang w:val="en-GB"/>
              </w:rPr>
              <w:t>)</w:t>
            </w:r>
          </w:p>
        </w:tc>
        <w:tc>
          <w:tcPr>
            <w:tcW w:w="5390" w:type="dxa"/>
            <w:shd w:val="clear" w:color="auto" w:fill="auto"/>
          </w:tcPr>
          <w:p w14:paraId="54763E36" w14:textId="6C51C20F" w:rsidR="007C6D66" w:rsidRPr="007B4D9A" w:rsidRDefault="007C6D66" w:rsidP="00AB794A">
            <w:pPr>
              <w:spacing w:after="20"/>
              <w:rPr>
                <w:rFonts w:cs="Arial"/>
                <w:sz w:val="16"/>
                <w:szCs w:val="16"/>
                <w:lang w:val="en-GB"/>
              </w:rPr>
            </w:pPr>
            <w:r w:rsidRPr="007B4D9A">
              <w:rPr>
                <w:rFonts w:cs="Arial"/>
                <w:sz w:val="16"/>
                <w:szCs w:val="16"/>
                <w:lang w:val="en-GB"/>
              </w:rPr>
              <w:t>UNDP</w:t>
            </w:r>
            <w:r w:rsidR="007F59B6" w:rsidRPr="007B4D9A">
              <w:rPr>
                <w:rFonts w:cs="Arial"/>
                <w:sz w:val="16"/>
                <w:szCs w:val="16"/>
                <w:lang w:val="en-GB"/>
              </w:rPr>
              <w:t xml:space="preserve">’s </w:t>
            </w:r>
            <w:r w:rsidRPr="007B4D9A">
              <w:rPr>
                <w:rFonts w:cs="Arial"/>
                <w:sz w:val="16"/>
                <w:szCs w:val="16"/>
                <w:lang w:val="en-GB"/>
              </w:rPr>
              <w:t xml:space="preserve">National Implementation Modality (NIM) </w:t>
            </w:r>
            <w:r w:rsidR="007F59B6" w:rsidRPr="007B4D9A">
              <w:rPr>
                <w:rFonts w:cs="Arial"/>
                <w:sz w:val="16"/>
                <w:szCs w:val="16"/>
                <w:lang w:val="en-GB"/>
              </w:rPr>
              <w:t xml:space="preserve">can be challenging for national counterparts, who may face limitations </w:t>
            </w:r>
            <w:r w:rsidRPr="007B4D9A">
              <w:rPr>
                <w:rFonts w:cs="Arial"/>
                <w:sz w:val="16"/>
                <w:szCs w:val="16"/>
                <w:lang w:val="en-GB"/>
              </w:rPr>
              <w:t>to respond timely and may lack internal resources (or prioritisation) to support</w:t>
            </w:r>
            <w:r w:rsidR="007F59B6" w:rsidRPr="007B4D9A">
              <w:rPr>
                <w:rFonts w:cs="Arial"/>
                <w:sz w:val="16"/>
                <w:szCs w:val="16"/>
                <w:lang w:val="en-GB"/>
              </w:rPr>
              <w:t xml:space="preserve"> as envisioned. Decision-</w:t>
            </w:r>
            <w:r w:rsidRPr="007B4D9A">
              <w:rPr>
                <w:rFonts w:cs="Arial"/>
                <w:sz w:val="16"/>
                <w:szCs w:val="16"/>
                <w:lang w:val="en-GB"/>
              </w:rPr>
              <w:t xml:space="preserve">making processes </w:t>
            </w:r>
            <w:r w:rsidR="007F59B6" w:rsidRPr="007B4D9A">
              <w:rPr>
                <w:rFonts w:cs="Arial"/>
                <w:sz w:val="16"/>
                <w:szCs w:val="16"/>
                <w:lang w:val="en-GB"/>
              </w:rPr>
              <w:t xml:space="preserve">may occur </w:t>
            </w:r>
            <w:r w:rsidRPr="007B4D9A">
              <w:rPr>
                <w:rFonts w:cs="Arial"/>
                <w:sz w:val="16"/>
                <w:szCs w:val="16"/>
                <w:lang w:val="en-GB"/>
              </w:rPr>
              <w:t>at a higher level than where a project is acting</w:t>
            </w:r>
            <w:r w:rsidR="007F59B6" w:rsidRPr="007B4D9A">
              <w:rPr>
                <w:rFonts w:cs="Arial"/>
                <w:sz w:val="16"/>
                <w:szCs w:val="16"/>
                <w:lang w:val="en-GB"/>
              </w:rPr>
              <w:t>. Also, Project staff needs time to become acquainted with government procedures for specification and procurement of services and goods</w:t>
            </w:r>
            <w:r w:rsidRPr="007B4D9A">
              <w:rPr>
                <w:rFonts w:cs="Arial"/>
                <w:sz w:val="16"/>
                <w:szCs w:val="16"/>
                <w:lang w:val="en-GB"/>
              </w:rPr>
              <w:t xml:space="preserve">. As a result, project activities </w:t>
            </w:r>
            <w:r w:rsidR="007F59B6" w:rsidRPr="007B4D9A">
              <w:rPr>
                <w:rFonts w:cs="Arial"/>
                <w:sz w:val="16"/>
                <w:szCs w:val="16"/>
                <w:lang w:val="en-GB"/>
              </w:rPr>
              <w:t xml:space="preserve">can become </w:t>
            </w:r>
            <w:r w:rsidRPr="007B4D9A">
              <w:rPr>
                <w:rFonts w:cs="Arial"/>
                <w:sz w:val="16"/>
                <w:szCs w:val="16"/>
                <w:lang w:val="en-GB"/>
              </w:rPr>
              <w:t>delay</w:t>
            </w:r>
            <w:r w:rsidR="007F59B6" w:rsidRPr="007B4D9A">
              <w:rPr>
                <w:rFonts w:cs="Arial"/>
                <w:sz w:val="16"/>
                <w:szCs w:val="16"/>
                <w:lang w:val="en-GB"/>
              </w:rPr>
              <w:t>ed</w:t>
            </w:r>
            <w:r w:rsidRPr="007B4D9A">
              <w:rPr>
                <w:rFonts w:cs="Arial"/>
                <w:sz w:val="16"/>
                <w:szCs w:val="16"/>
                <w:lang w:val="en-GB"/>
              </w:rPr>
              <w:t xml:space="preserve"> and quality and relevance may be affected as well. </w:t>
            </w:r>
          </w:p>
          <w:p w14:paraId="573D78CE" w14:textId="43C820C9" w:rsidR="007C6D66" w:rsidRPr="007B4D9A" w:rsidRDefault="007F59B6" w:rsidP="00F44A9F">
            <w:pPr>
              <w:spacing w:after="20"/>
              <w:rPr>
                <w:rFonts w:cs="Arial"/>
                <w:sz w:val="16"/>
                <w:szCs w:val="16"/>
                <w:lang w:val="en-GB"/>
              </w:rPr>
            </w:pPr>
            <w:r w:rsidRPr="007B4D9A">
              <w:rPr>
                <w:rFonts w:cs="Arial"/>
                <w:sz w:val="16"/>
                <w:szCs w:val="16"/>
                <w:lang w:val="en-GB"/>
              </w:rPr>
              <w:t xml:space="preserve">This risk is mitigated by ensuring adequate operational capacity within the IP’s Project Management Unit (PIU), specifically by recruiting a part-time procurement specialist and a project finance and administrative specialist. </w:t>
            </w:r>
            <w:r w:rsidR="00F44A9F" w:rsidRPr="007B4D9A">
              <w:rPr>
                <w:rFonts w:cs="Arial"/>
                <w:sz w:val="16"/>
                <w:szCs w:val="16"/>
                <w:lang w:val="en-GB"/>
              </w:rPr>
              <w:t>Senior expertise is provided through the Project’s Technical Coordinator, who will lead the policy and regulatory processes and be in charge of overall project management; and the Project’s eMobility expert, who will lead the demonstration pilot and will have the purview of the technical outputs, including monitoring of safeguards. The proposed arrangement will provide the expertise and operational capacity for the IP to fully assume its responsibilities for Project execution.</w:t>
            </w:r>
          </w:p>
        </w:tc>
        <w:tc>
          <w:tcPr>
            <w:tcW w:w="1870" w:type="dxa"/>
            <w:shd w:val="clear" w:color="auto" w:fill="auto"/>
          </w:tcPr>
          <w:p w14:paraId="6C5052D8" w14:textId="77777777" w:rsidR="007C6D66" w:rsidRPr="007B4D9A" w:rsidRDefault="007C6D66" w:rsidP="00AB794A">
            <w:pPr>
              <w:rPr>
                <w:rFonts w:cs="Arial"/>
                <w:sz w:val="18"/>
                <w:szCs w:val="18"/>
                <w:lang w:val="en-GB"/>
              </w:rPr>
            </w:pPr>
            <w:r w:rsidRPr="007B4D9A">
              <w:rPr>
                <w:rFonts w:cs="Arial"/>
                <w:sz w:val="18"/>
                <w:szCs w:val="18"/>
                <w:lang w:val="en-GB"/>
              </w:rPr>
              <w:t>UNDP CO Programme Manager</w:t>
            </w:r>
          </w:p>
        </w:tc>
      </w:tr>
      <w:tr w:rsidR="00F44A9F" w:rsidRPr="007B4D9A" w14:paraId="181A8FA4" w14:textId="77777777" w:rsidTr="007C6D66">
        <w:tc>
          <w:tcPr>
            <w:tcW w:w="372" w:type="dxa"/>
            <w:shd w:val="clear" w:color="auto" w:fill="auto"/>
          </w:tcPr>
          <w:p w14:paraId="5B49A178" w14:textId="710B3F4B" w:rsidR="00F44A9F" w:rsidRPr="007B4D9A" w:rsidRDefault="003B635B" w:rsidP="00F44A9F">
            <w:pPr>
              <w:rPr>
                <w:rFonts w:cs="Arial"/>
                <w:sz w:val="18"/>
                <w:szCs w:val="18"/>
                <w:lang w:val="en-GB"/>
              </w:rPr>
            </w:pPr>
            <w:r w:rsidRPr="007B4D9A">
              <w:rPr>
                <w:rFonts w:cs="Arial"/>
                <w:sz w:val="18"/>
                <w:szCs w:val="18"/>
                <w:lang w:val="en-GB"/>
              </w:rPr>
              <w:t>10</w:t>
            </w:r>
          </w:p>
        </w:tc>
        <w:tc>
          <w:tcPr>
            <w:tcW w:w="2172" w:type="dxa"/>
            <w:shd w:val="clear" w:color="auto" w:fill="auto"/>
          </w:tcPr>
          <w:p w14:paraId="32C450EF" w14:textId="69CCB48F" w:rsidR="00F44A9F" w:rsidRPr="007B4D9A" w:rsidRDefault="00F44A9F" w:rsidP="00F44A9F">
            <w:pPr>
              <w:jc w:val="left"/>
              <w:rPr>
                <w:rFonts w:cs="Arial"/>
                <w:sz w:val="18"/>
                <w:szCs w:val="18"/>
                <w:lang w:val="en-GB"/>
              </w:rPr>
            </w:pPr>
            <w:r w:rsidRPr="007B4D9A">
              <w:rPr>
                <w:rFonts w:cs="Arial"/>
                <w:sz w:val="18"/>
                <w:szCs w:val="18"/>
                <w:lang w:val="en-GB"/>
              </w:rPr>
              <w:t>Technical issues would impede the successful execution of the demonstration pilot.</w:t>
            </w:r>
          </w:p>
        </w:tc>
        <w:tc>
          <w:tcPr>
            <w:tcW w:w="1650" w:type="dxa"/>
            <w:shd w:val="clear" w:color="auto" w:fill="auto"/>
          </w:tcPr>
          <w:p w14:paraId="3061C095" w14:textId="4788244B" w:rsidR="00F44A9F" w:rsidRPr="007B4D9A" w:rsidRDefault="00F44A9F" w:rsidP="00F44A9F">
            <w:pPr>
              <w:rPr>
                <w:rFonts w:cs="Arial"/>
                <w:sz w:val="18"/>
                <w:szCs w:val="18"/>
                <w:lang w:val="en-GB"/>
              </w:rPr>
            </w:pPr>
            <w:r w:rsidRPr="007B4D9A">
              <w:rPr>
                <w:rFonts w:cs="Arial"/>
                <w:sz w:val="18"/>
                <w:szCs w:val="18"/>
                <w:lang w:val="en-GB"/>
              </w:rPr>
              <w:t>Strategic</w:t>
            </w:r>
          </w:p>
        </w:tc>
        <w:tc>
          <w:tcPr>
            <w:tcW w:w="1320" w:type="dxa"/>
            <w:shd w:val="clear" w:color="auto" w:fill="auto"/>
          </w:tcPr>
          <w:p w14:paraId="4CE53653" w14:textId="77777777" w:rsidR="00F44A9F" w:rsidRPr="007B4D9A" w:rsidRDefault="00F44A9F" w:rsidP="00F44A9F">
            <w:pPr>
              <w:rPr>
                <w:rFonts w:cs="Arial"/>
                <w:sz w:val="18"/>
                <w:szCs w:val="18"/>
                <w:lang w:val="en-GB"/>
              </w:rPr>
            </w:pPr>
            <w:r w:rsidRPr="007B4D9A">
              <w:rPr>
                <w:rFonts w:cs="Arial"/>
                <w:sz w:val="18"/>
                <w:szCs w:val="18"/>
                <w:lang w:val="en-GB"/>
              </w:rPr>
              <w:t>P = 2;</w:t>
            </w:r>
          </w:p>
          <w:p w14:paraId="1061E945" w14:textId="77777777" w:rsidR="00F44A9F" w:rsidRPr="007B4D9A" w:rsidRDefault="00F44A9F" w:rsidP="00F44A9F">
            <w:pPr>
              <w:rPr>
                <w:rFonts w:cs="Arial"/>
                <w:sz w:val="18"/>
                <w:szCs w:val="18"/>
                <w:lang w:val="en-GB"/>
              </w:rPr>
            </w:pPr>
            <w:r w:rsidRPr="007B4D9A">
              <w:rPr>
                <w:rFonts w:cs="Arial"/>
                <w:sz w:val="18"/>
                <w:szCs w:val="18"/>
                <w:lang w:val="en-GB"/>
              </w:rPr>
              <w:t>I = 4</w:t>
            </w:r>
          </w:p>
          <w:p w14:paraId="3125F337" w14:textId="173EAAC0" w:rsidR="00F44A9F" w:rsidRPr="007B4D9A" w:rsidRDefault="00F44A9F" w:rsidP="00F44A9F">
            <w:pPr>
              <w:rPr>
                <w:rFonts w:cs="Arial"/>
                <w:sz w:val="18"/>
                <w:szCs w:val="18"/>
                <w:lang w:val="en-GB"/>
              </w:rPr>
            </w:pPr>
            <w:r w:rsidRPr="007B4D9A">
              <w:rPr>
                <w:rFonts w:cs="Arial"/>
                <w:sz w:val="18"/>
                <w:szCs w:val="18"/>
                <w:lang w:val="en-GB"/>
              </w:rPr>
              <w:t>(moderate)</w:t>
            </w:r>
          </w:p>
        </w:tc>
        <w:tc>
          <w:tcPr>
            <w:tcW w:w="5390" w:type="dxa"/>
            <w:shd w:val="clear" w:color="auto" w:fill="auto"/>
          </w:tcPr>
          <w:p w14:paraId="5A294172" w14:textId="3DEF8D62" w:rsidR="00F44A9F" w:rsidRPr="007B4D9A" w:rsidRDefault="00F44A9F" w:rsidP="00F44A9F">
            <w:pPr>
              <w:spacing w:after="20"/>
              <w:rPr>
                <w:rFonts w:cs="Calibri"/>
                <w:sz w:val="16"/>
                <w:szCs w:val="18"/>
                <w:lang w:val="en-GB"/>
              </w:rPr>
            </w:pPr>
            <w:r w:rsidRPr="007B4D9A">
              <w:rPr>
                <w:rFonts w:cs="Calibri"/>
                <w:sz w:val="16"/>
                <w:szCs w:val="18"/>
                <w:lang w:val="en-GB"/>
              </w:rPr>
              <w:t xml:space="preserve">Technical failure and underperformance of the demonstration pilot may undermine the credibility of eMobility solutions and business models among operators, financiers, end-users, and policy makers. Technical issues with include the limited product offer, design flaws, and range and power limitations which reduce operationability and flexibility compared to ICE vehicles. This aspects is particularly relevant for institutional EV operators such as bus companies, parcel services, medical services, etc.  </w:t>
            </w:r>
          </w:p>
          <w:p w14:paraId="17F04BB7" w14:textId="5C7818F6" w:rsidR="00F44A9F" w:rsidRPr="007B4D9A" w:rsidRDefault="00F44A9F" w:rsidP="00C55BBE">
            <w:pPr>
              <w:spacing w:after="20"/>
              <w:rPr>
                <w:rFonts w:cs="Arial"/>
                <w:sz w:val="16"/>
                <w:szCs w:val="16"/>
                <w:lang w:val="en-GB"/>
              </w:rPr>
            </w:pPr>
            <w:r w:rsidRPr="007B4D9A">
              <w:rPr>
                <w:rFonts w:cs="Calibri"/>
                <w:sz w:val="16"/>
                <w:szCs w:val="18"/>
                <w:lang w:val="en-GB"/>
              </w:rPr>
              <w:t>The purpose of the pilot project is to deliver real-life data on EV performance under local conditions. The pilot shall be robust enough to ensure a successful testing period. This risk is mitigated following a due diligence process throughout the Project and carefully defining the ambition level of the pilots, reduci</w:t>
            </w:r>
            <w:r w:rsidR="00277A9A" w:rsidRPr="007B4D9A">
              <w:rPr>
                <w:rFonts w:cs="Calibri"/>
                <w:sz w:val="16"/>
                <w:szCs w:val="18"/>
                <w:lang w:val="en-GB"/>
              </w:rPr>
              <w:t>ng technical and operational ris</w:t>
            </w:r>
            <w:r w:rsidRPr="007B4D9A">
              <w:rPr>
                <w:rFonts w:cs="Calibri"/>
                <w:sz w:val="16"/>
                <w:szCs w:val="18"/>
                <w:lang w:val="en-GB"/>
              </w:rPr>
              <w:t xml:space="preserve">ks to the largest extent possible. </w:t>
            </w:r>
            <w:r w:rsidR="0084106B" w:rsidRPr="007B4D9A">
              <w:rPr>
                <w:rFonts w:cs="Calibri"/>
                <w:sz w:val="16"/>
                <w:szCs w:val="18"/>
                <w:lang w:val="en-GB"/>
              </w:rPr>
              <w:t xml:space="preserve">UNDP OIMT services are available, pro bono, for structuring </w:t>
            </w:r>
            <w:r w:rsidR="00C55BBE" w:rsidRPr="007B4D9A">
              <w:rPr>
                <w:rFonts w:cs="Calibri"/>
                <w:sz w:val="16"/>
                <w:szCs w:val="18"/>
                <w:lang w:val="en-GB"/>
              </w:rPr>
              <w:t xml:space="preserve">pilot </w:t>
            </w:r>
            <w:r w:rsidR="0084106B" w:rsidRPr="007B4D9A">
              <w:rPr>
                <w:rFonts w:cs="Calibri"/>
                <w:sz w:val="16"/>
                <w:szCs w:val="18"/>
                <w:lang w:val="en-GB"/>
              </w:rPr>
              <w:t>procurement and operations</w:t>
            </w:r>
            <w:r w:rsidR="00C55BBE" w:rsidRPr="007B4D9A">
              <w:rPr>
                <w:rFonts w:cs="Calibri"/>
                <w:sz w:val="16"/>
                <w:szCs w:val="18"/>
                <w:lang w:val="en-GB"/>
              </w:rPr>
              <w:t>, if requested by IP.</w:t>
            </w:r>
          </w:p>
        </w:tc>
        <w:tc>
          <w:tcPr>
            <w:tcW w:w="1870" w:type="dxa"/>
            <w:shd w:val="clear" w:color="auto" w:fill="auto"/>
          </w:tcPr>
          <w:p w14:paraId="789570F0" w14:textId="60BC5406" w:rsidR="00F44A9F" w:rsidRPr="007B4D9A" w:rsidRDefault="00F44A9F" w:rsidP="00F44A9F">
            <w:pPr>
              <w:rPr>
                <w:rFonts w:cs="Arial"/>
                <w:sz w:val="18"/>
                <w:szCs w:val="18"/>
                <w:lang w:val="en-GB"/>
              </w:rPr>
            </w:pPr>
            <w:r w:rsidRPr="007B4D9A">
              <w:rPr>
                <w:rFonts w:cs="Arial"/>
                <w:sz w:val="18"/>
                <w:szCs w:val="18"/>
                <w:lang w:val="en-GB"/>
              </w:rPr>
              <w:t>Project Technical Coordinator / Project eMobility Expert</w:t>
            </w:r>
          </w:p>
        </w:tc>
      </w:tr>
      <w:tr w:rsidR="00F44A9F" w:rsidRPr="007B4D9A" w14:paraId="4068F3A8" w14:textId="77777777" w:rsidTr="007C6D66">
        <w:tc>
          <w:tcPr>
            <w:tcW w:w="372" w:type="dxa"/>
            <w:shd w:val="clear" w:color="auto" w:fill="auto"/>
          </w:tcPr>
          <w:p w14:paraId="32E20B14" w14:textId="1A40C553" w:rsidR="00F44A9F" w:rsidRPr="007B4D9A" w:rsidRDefault="003B635B" w:rsidP="00F44A9F">
            <w:pPr>
              <w:rPr>
                <w:rFonts w:cs="Arial"/>
                <w:sz w:val="18"/>
                <w:szCs w:val="18"/>
                <w:lang w:val="en-GB"/>
              </w:rPr>
            </w:pPr>
            <w:r w:rsidRPr="007B4D9A">
              <w:rPr>
                <w:rFonts w:cs="Arial"/>
                <w:sz w:val="18"/>
                <w:szCs w:val="18"/>
                <w:lang w:val="en-GB"/>
              </w:rPr>
              <w:t>11</w:t>
            </w:r>
          </w:p>
        </w:tc>
        <w:tc>
          <w:tcPr>
            <w:tcW w:w="2172" w:type="dxa"/>
            <w:shd w:val="clear" w:color="auto" w:fill="auto"/>
          </w:tcPr>
          <w:p w14:paraId="24CFCA9F" w14:textId="6844AE04" w:rsidR="00F44A9F" w:rsidRPr="007B4D9A" w:rsidRDefault="002B621F" w:rsidP="002B621F">
            <w:pPr>
              <w:jc w:val="left"/>
              <w:rPr>
                <w:rFonts w:cs="Arial"/>
                <w:sz w:val="18"/>
                <w:szCs w:val="18"/>
                <w:lang w:val="en-GB"/>
              </w:rPr>
            </w:pPr>
            <w:r w:rsidRPr="007B4D9A">
              <w:rPr>
                <w:rFonts w:cs="Arial"/>
                <w:sz w:val="18"/>
                <w:szCs w:val="18"/>
                <w:lang w:val="en-GB"/>
              </w:rPr>
              <w:t>Upscaling of eMobility would be delayed due to weak interest from investors, including the public sector</w:t>
            </w:r>
            <w:r w:rsidR="00F44A9F" w:rsidRPr="007B4D9A">
              <w:rPr>
                <w:rFonts w:cs="Arial"/>
                <w:sz w:val="18"/>
                <w:szCs w:val="18"/>
                <w:lang w:val="en-GB"/>
              </w:rPr>
              <w:t>.</w:t>
            </w:r>
          </w:p>
        </w:tc>
        <w:tc>
          <w:tcPr>
            <w:tcW w:w="1650" w:type="dxa"/>
            <w:shd w:val="clear" w:color="auto" w:fill="auto"/>
          </w:tcPr>
          <w:p w14:paraId="6933B4C0" w14:textId="10B70C68" w:rsidR="00F44A9F" w:rsidRPr="007B4D9A" w:rsidRDefault="00F44A9F" w:rsidP="00F44A9F">
            <w:pPr>
              <w:rPr>
                <w:rFonts w:cs="Arial"/>
                <w:sz w:val="18"/>
                <w:szCs w:val="18"/>
                <w:lang w:val="en-GB"/>
              </w:rPr>
            </w:pPr>
            <w:r w:rsidRPr="007B4D9A">
              <w:rPr>
                <w:rFonts w:cs="Arial"/>
                <w:sz w:val="18"/>
                <w:szCs w:val="18"/>
                <w:lang w:val="en-GB"/>
              </w:rPr>
              <w:t>Financial</w:t>
            </w:r>
            <w:r w:rsidR="002B621F" w:rsidRPr="007B4D9A">
              <w:rPr>
                <w:rFonts w:cs="Arial"/>
                <w:sz w:val="18"/>
                <w:szCs w:val="18"/>
                <w:lang w:val="en-GB"/>
              </w:rPr>
              <w:t>, Sustainability</w:t>
            </w:r>
          </w:p>
        </w:tc>
        <w:tc>
          <w:tcPr>
            <w:tcW w:w="1320" w:type="dxa"/>
            <w:shd w:val="clear" w:color="auto" w:fill="auto"/>
          </w:tcPr>
          <w:p w14:paraId="7FAA27A0" w14:textId="5E6BAAC9" w:rsidR="00F44A9F" w:rsidRPr="007B4D9A" w:rsidRDefault="002B621F" w:rsidP="00F44A9F">
            <w:pPr>
              <w:rPr>
                <w:rFonts w:cs="Arial"/>
                <w:sz w:val="18"/>
                <w:szCs w:val="18"/>
                <w:lang w:val="en-GB"/>
              </w:rPr>
            </w:pPr>
            <w:r w:rsidRPr="007B4D9A">
              <w:rPr>
                <w:rFonts w:cs="Arial"/>
                <w:sz w:val="18"/>
                <w:szCs w:val="18"/>
                <w:lang w:val="en-GB"/>
              </w:rPr>
              <w:t>P=2</w:t>
            </w:r>
            <w:r w:rsidR="00F44A9F" w:rsidRPr="007B4D9A">
              <w:rPr>
                <w:rFonts w:cs="Arial"/>
                <w:sz w:val="18"/>
                <w:szCs w:val="18"/>
                <w:lang w:val="en-GB"/>
              </w:rPr>
              <w:t>;</w:t>
            </w:r>
          </w:p>
          <w:p w14:paraId="202A9CB5" w14:textId="1FEE1785" w:rsidR="00F44A9F" w:rsidRPr="007B4D9A" w:rsidRDefault="00F44A9F" w:rsidP="00F44A9F">
            <w:pPr>
              <w:rPr>
                <w:rFonts w:cs="Arial"/>
                <w:sz w:val="18"/>
                <w:szCs w:val="18"/>
                <w:lang w:val="en-GB"/>
              </w:rPr>
            </w:pPr>
            <w:r w:rsidRPr="007B4D9A">
              <w:rPr>
                <w:rFonts w:cs="Arial"/>
                <w:sz w:val="18"/>
                <w:szCs w:val="18"/>
                <w:lang w:val="en-GB"/>
              </w:rPr>
              <w:t>I=4</w:t>
            </w:r>
          </w:p>
          <w:p w14:paraId="3DBF2B52" w14:textId="531863EA" w:rsidR="00F44A9F" w:rsidRPr="007B4D9A" w:rsidRDefault="00F44A9F" w:rsidP="00F44A9F">
            <w:pPr>
              <w:rPr>
                <w:rFonts w:cs="Arial"/>
                <w:sz w:val="18"/>
                <w:szCs w:val="18"/>
                <w:lang w:val="en-GB"/>
              </w:rPr>
            </w:pPr>
            <w:r w:rsidRPr="007B4D9A">
              <w:rPr>
                <w:rFonts w:cs="Arial"/>
                <w:sz w:val="18"/>
                <w:szCs w:val="18"/>
                <w:lang w:val="en-GB"/>
              </w:rPr>
              <w:t>(substantial)</w:t>
            </w:r>
          </w:p>
        </w:tc>
        <w:tc>
          <w:tcPr>
            <w:tcW w:w="5390" w:type="dxa"/>
            <w:shd w:val="clear" w:color="auto" w:fill="auto"/>
          </w:tcPr>
          <w:p w14:paraId="032498B7" w14:textId="525C6704" w:rsidR="002B621F" w:rsidRPr="007B4D9A" w:rsidRDefault="00F44A9F" w:rsidP="00F44A9F">
            <w:pPr>
              <w:spacing w:after="20"/>
              <w:rPr>
                <w:rFonts w:cs="Arial"/>
                <w:sz w:val="16"/>
                <w:szCs w:val="16"/>
                <w:lang w:val="en-GB"/>
              </w:rPr>
            </w:pPr>
            <w:r w:rsidRPr="007B4D9A">
              <w:rPr>
                <w:rFonts w:cs="Arial"/>
                <w:sz w:val="16"/>
                <w:szCs w:val="16"/>
                <w:lang w:val="en-GB"/>
              </w:rPr>
              <w:t xml:space="preserve">The Project builds on the assumption that the investment climate in Jamaica will be stable and may improve in the near/medium future. Multilateral banks </w:t>
            </w:r>
            <w:r w:rsidR="00743105" w:rsidRPr="007B4D9A">
              <w:rPr>
                <w:rFonts w:cs="Arial"/>
                <w:sz w:val="16"/>
                <w:szCs w:val="16"/>
                <w:lang w:val="en-GB"/>
              </w:rPr>
              <w:t>an</w:t>
            </w:r>
            <w:r w:rsidR="002B621F" w:rsidRPr="007B4D9A">
              <w:rPr>
                <w:rFonts w:cs="Arial"/>
                <w:sz w:val="16"/>
                <w:szCs w:val="16"/>
                <w:lang w:val="en-GB"/>
              </w:rPr>
              <w:t xml:space="preserve">d private companies </w:t>
            </w:r>
            <w:r w:rsidRPr="007B4D9A">
              <w:rPr>
                <w:rFonts w:cs="Arial"/>
                <w:sz w:val="16"/>
                <w:szCs w:val="16"/>
                <w:lang w:val="en-GB"/>
              </w:rPr>
              <w:t xml:space="preserve">have demonstrated interest in the energy and transport sector. </w:t>
            </w:r>
            <w:r w:rsidR="002B621F" w:rsidRPr="007B4D9A">
              <w:rPr>
                <w:rFonts w:cs="Arial"/>
                <w:sz w:val="16"/>
                <w:szCs w:val="16"/>
                <w:lang w:val="en-GB"/>
              </w:rPr>
              <w:t xml:space="preserve">Also the GOJ has expressed its interest in acquiring EV buses for JUTC. However, as of 2020 the World’s economic outlook is obscured by the COVID-19 pandemic. Moreover, mobility patterns may see a transformation over the next years as </w:t>
            </w:r>
            <w:r w:rsidR="002B621F" w:rsidRPr="007B4D9A">
              <w:rPr>
                <w:rFonts w:cs="Arial"/>
                <w:sz w:val="16"/>
                <w:szCs w:val="16"/>
                <w:lang w:val="en-GB"/>
              </w:rPr>
              <w:lastRenderedPageBreak/>
              <w:t xml:space="preserve">people tend be more home-based and public transport is seeking ways to reduce public health risks. </w:t>
            </w:r>
          </w:p>
          <w:p w14:paraId="6327D6F3" w14:textId="037A2697" w:rsidR="00F44A9F" w:rsidRPr="007B4D9A" w:rsidRDefault="002B621F" w:rsidP="00207741">
            <w:pPr>
              <w:spacing w:after="20"/>
              <w:rPr>
                <w:rFonts w:cs="Arial"/>
                <w:sz w:val="16"/>
                <w:szCs w:val="16"/>
                <w:lang w:val="en-GB"/>
              </w:rPr>
            </w:pPr>
            <w:r w:rsidRPr="007B4D9A">
              <w:rPr>
                <w:rFonts w:cs="Arial"/>
                <w:sz w:val="16"/>
                <w:szCs w:val="16"/>
                <w:lang w:val="en-GB"/>
              </w:rPr>
              <w:t xml:space="preserve">In response, the final Project design is focused on creating conditions for facilitating systemic adjustments in Jamaica’s transport sector, including strengthening of academic knowledge and tools for scenario assessment; demonstration of a broad range of EVs from two-wheelers to e-buses; and data collection to assess </w:t>
            </w:r>
            <w:r w:rsidR="00207741" w:rsidRPr="007B4D9A">
              <w:rPr>
                <w:rFonts w:cs="Arial"/>
                <w:sz w:val="16"/>
                <w:szCs w:val="16"/>
                <w:lang w:val="en-GB"/>
              </w:rPr>
              <w:t xml:space="preserve">the </w:t>
            </w:r>
            <w:r w:rsidRPr="007B4D9A">
              <w:rPr>
                <w:rFonts w:cs="Arial"/>
                <w:sz w:val="16"/>
                <w:szCs w:val="16"/>
                <w:lang w:val="en-GB"/>
              </w:rPr>
              <w:t>effectiveness mobility services</w:t>
            </w:r>
            <w:r w:rsidR="00207741" w:rsidRPr="007B4D9A">
              <w:rPr>
                <w:rFonts w:cs="Arial"/>
                <w:sz w:val="16"/>
                <w:szCs w:val="16"/>
                <w:lang w:val="en-GB"/>
              </w:rPr>
              <w:t xml:space="preserve"> supply</w:t>
            </w:r>
            <w:r w:rsidRPr="007B4D9A">
              <w:rPr>
                <w:rFonts w:cs="Arial"/>
                <w:sz w:val="16"/>
                <w:szCs w:val="16"/>
                <w:lang w:val="en-GB"/>
              </w:rPr>
              <w:t xml:space="preserve">. </w:t>
            </w:r>
            <w:r w:rsidR="00207741" w:rsidRPr="007B4D9A">
              <w:rPr>
                <w:rFonts w:cs="Arial"/>
                <w:sz w:val="16"/>
                <w:szCs w:val="16"/>
                <w:lang w:val="en-GB"/>
              </w:rPr>
              <w:t xml:space="preserve">By broadening the scope (from only e-buses at PIF), the Project has become supportive to all types of EVs by targeting individual and shared vehicles, which can be public- and private-owned. </w:t>
            </w:r>
          </w:p>
        </w:tc>
        <w:tc>
          <w:tcPr>
            <w:tcW w:w="1870" w:type="dxa"/>
            <w:shd w:val="clear" w:color="auto" w:fill="auto"/>
          </w:tcPr>
          <w:p w14:paraId="0A6E105B" w14:textId="12FF4137" w:rsidR="00F44A9F" w:rsidRPr="007B4D9A" w:rsidRDefault="00207741" w:rsidP="00F44A9F">
            <w:pPr>
              <w:rPr>
                <w:rFonts w:cs="Arial"/>
                <w:sz w:val="18"/>
                <w:szCs w:val="18"/>
                <w:lang w:val="en-GB"/>
              </w:rPr>
            </w:pPr>
            <w:r w:rsidRPr="007B4D9A">
              <w:rPr>
                <w:rFonts w:cs="Arial"/>
                <w:sz w:val="18"/>
                <w:szCs w:val="18"/>
                <w:lang w:val="en-GB"/>
              </w:rPr>
              <w:lastRenderedPageBreak/>
              <w:t>Project Technical Coordinator</w:t>
            </w:r>
          </w:p>
        </w:tc>
      </w:tr>
      <w:tr w:rsidR="00F44A9F" w:rsidRPr="007B4D9A" w14:paraId="56DE9062" w14:textId="77777777" w:rsidTr="007C6D66">
        <w:tc>
          <w:tcPr>
            <w:tcW w:w="372" w:type="dxa"/>
            <w:shd w:val="clear" w:color="auto" w:fill="auto"/>
          </w:tcPr>
          <w:p w14:paraId="6064E926" w14:textId="17657A6E" w:rsidR="00F44A9F" w:rsidRPr="007B4D9A" w:rsidRDefault="003B635B" w:rsidP="00F44A9F">
            <w:pPr>
              <w:rPr>
                <w:bCs/>
                <w:sz w:val="18"/>
                <w:szCs w:val="18"/>
                <w:lang w:val="en-GB"/>
              </w:rPr>
            </w:pPr>
            <w:r w:rsidRPr="007B4D9A">
              <w:rPr>
                <w:bCs/>
                <w:sz w:val="18"/>
                <w:szCs w:val="18"/>
                <w:lang w:val="en-GB"/>
              </w:rPr>
              <w:t>12</w:t>
            </w:r>
          </w:p>
        </w:tc>
        <w:tc>
          <w:tcPr>
            <w:tcW w:w="2172" w:type="dxa"/>
            <w:shd w:val="clear" w:color="auto" w:fill="auto"/>
          </w:tcPr>
          <w:p w14:paraId="1A512F13" w14:textId="10E65701" w:rsidR="00F44A9F" w:rsidRPr="007B4D9A" w:rsidRDefault="00F44A9F" w:rsidP="00207741">
            <w:pPr>
              <w:jc w:val="left"/>
              <w:rPr>
                <w:rFonts w:cs="Arial"/>
                <w:sz w:val="18"/>
                <w:szCs w:val="18"/>
                <w:lang w:val="en-GB"/>
              </w:rPr>
            </w:pPr>
            <w:r w:rsidRPr="007B4D9A">
              <w:rPr>
                <w:rFonts w:cs="Arial"/>
                <w:sz w:val="18"/>
                <w:szCs w:val="18"/>
                <w:lang w:val="en-GB"/>
              </w:rPr>
              <w:t xml:space="preserve">Persistent high electricity costs would </w:t>
            </w:r>
            <w:r w:rsidR="00207741" w:rsidRPr="007B4D9A">
              <w:rPr>
                <w:rFonts w:cs="Arial"/>
                <w:sz w:val="18"/>
                <w:szCs w:val="18"/>
                <w:lang w:val="en-GB"/>
              </w:rPr>
              <w:t>affect</w:t>
            </w:r>
            <w:r w:rsidRPr="007B4D9A">
              <w:rPr>
                <w:rFonts w:cs="Arial"/>
                <w:sz w:val="18"/>
                <w:szCs w:val="18"/>
                <w:lang w:val="en-GB"/>
              </w:rPr>
              <w:t xml:space="preserve"> financial closure of EV investments.</w:t>
            </w:r>
          </w:p>
        </w:tc>
        <w:tc>
          <w:tcPr>
            <w:tcW w:w="1650" w:type="dxa"/>
            <w:shd w:val="clear" w:color="auto" w:fill="auto"/>
          </w:tcPr>
          <w:p w14:paraId="68D1DFB8" w14:textId="3AE298F9" w:rsidR="00F44A9F" w:rsidRPr="007B4D9A" w:rsidRDefault="00F44A9F" w:rsidP="00F44A9F">
            <w:pPr>
              <w:rPr>
                <w:rFonts w:cs="Arial"/>
                <w:sz w:val="18"/>
                <w:szCs w:val="18"/>
                <w:lang w:val="en-GB"/>
              </w:rPr>
            </w:pPr>
            <w:r w:rsidRPr="007B4D9A">
              <w:rPr>
                <w:rFonts w:cs="Arial"/>
                <w:sz w:val="18"/>
                <w:szCs w:val="18"/>
                <w:lang w:val="en-GB"/>
              </w:rPr>
              <w:t>Strategic, Financial</w:t>
            </w:r>
          </w:p>
        </w:tc>
        <w:tc>
          <w:tcPr>
            <w:tcW w:w="1320" w:type="dxa"/>
            <w:shd w:val="clear" w:color="auto" w:fill="auto"/>
          </w:tcPr>
          <w:p w14:paraId="56808290" w14:textId="77777777" w:rsidR="00F44A9F" w:rsidRPr="007B4D9A" w:rsidRDefault="00F44A9F" w:rsidP="00F44A9F">
            <w:pPr>
              <w:rPr>
                <w:rFonts w:cs="Arial"/>
                <w:sz w:val="18"/>
                <w:szCs w:val="18"/>
                <w:lang w:val="en-GB"/>
              </w:rPr>
            </w:pPr>
            <w:r w:rsidRPr="007B4D9A">
              <w:rPr>
                <w:rFonts w:cs="Arial"/>
                <w:sz w:val="18"/>
                <w:szCs w:val="18"/>
                <w:lang w:val="en-GB"/>
              </w:rPr>
              <w:t>P = 2</w:t>
            </w:r>
          </w:p>
          <w:p w14:paraId="2F4066B3" w14:textId="30035553" w:rsidR="00F44A9F" w:rsidRPr="007B4D9A" w:rsidRDefault="00207741" w:rsidP="00F44A9F">
            <w:pPr>
              <w:rPr>
                <w:rFonts w:cs="Arial"/>
                <w:sz w:val="18"/>
                <w:szCs w:val="18"/>
                <w:lang w:val="en-GB"/>
              </w:rPr>
            </w:pPr>
            <w:r w:rsidRPr="007B4D9A">
              <w:rPr>
                <w:rFonts w:cs="Arial"/>
                <w:sz w:val="18"/>
                <w:szCs w:val="18"/>
                <w:lang w:val="en-GB"/>
              </w:rPr>
              <w:t>I = 3</w:t>
            </w:r>
          </w:p>
          <w:p w14:paraId="1B1DBDA9" w14:textId="5F4CA567" w:rsidR="00F44A9F" w:rsidRPr="007B4D9A" w:rsidRDefault="00F44A9F" w:rsidP="00F44A9F">
            <w:pPr>
              <w:rPr>
                <w:rFonts w:cs="Arial"/>
                <w:sz w:val="18"/>
                <w:szCs w:val="18"/>
                <w:lang w:val="en-GB"/>
              </w:rPr>
            </w:pPr>
            <w:r w:rsidRPr="007B4D9A">
              <w:rPr>
                <w:rFonts w:cs="Arial"/>
                <w:sz w:val="18"/>
                <w:szCs w:val="18"/>
                <w:lang w:val="en-GB"/>
              </w:rPr>
              <w:t>(moderate)</w:t>
            </w:r>
          </w:p>
        </w:tc>
        <w:tc>
          <w:tcPr>
            <w:tcW w:w="5390" w:type="dxa"/>
            <w:shd w:val="clear" w:color="auto" w:fill="auto"/>
          </w:tcPr>
          <w:p w14:paraId="5E4C151D" w14:textId="48187E20" w:rsidR="00F44A9F" w:rsidRPr="007B4D9A" w:rsidRDefault="00F44A9F" w:rsidP="00F44A9F">
            <w:pPr>
              <w:spacing w:after="20"/>
              <w:rPr>
                <w:rFonts w:cs="Calibri"/>
                <w:sz w:val="16"/>
                <w:szCs w:val="18"/>
                <w:lang w:val="en-GB"/>
              </w:rPr>
            </w:pPr>
            <w:r w:rsidRPr="007B4D9A">
              <w:rPr>
                <w:rFonts w:cs="Calibri"/>
                <w:sz w:val="16"/>
                <w:szCs w:val="18"/>
                <w:lang w:val="en-GB"/>
              </w:rPr>
              <w:t>The economy of electric mobility is affected by the cost of electricity, which is high in Jamaica (US$ 0.42 per kWh). Presently, there is a strong correlation between electricity costs and transport fuel prices given the high share of thermal power generation. Reducing the electricity costs is paramount for the business case for electric mobility in Jamaica to reach break-even point and translate into an effective cost-saver for the country. Moreover, under current high prices electric mobility would only be accessible to a small group of wealthy persons (in other words, it would not be an inclusive mobility proposition).</w:t>
            </w:r>
          </w:p>
          <w:p w14:paraId="27D2E68F" w14:textId="42299BB0" w:rsidR="00F44A9F" w:rsidRPr="007B4D9A" w:rsidRDefault="00F44A9F" w:rsidP="00207741">
            <w:pPr>
              <w:spacing w:after="20"/>
              <w:rPr>
                <w:rFonts w:cs="Calibri"/>
                <w:sz w:val="16"/>
                <w:szCs w:val="18"/>
                <w:lang w:val="en-GB"/>
              </w:rPr>
            </w:pPr>
            <w:r w:rsidRPr="007B4D9A">
              <w:rPr>
                <w:rFonts w:cs="Calibri"/>
                <w:sz w:val="16"/>
                <w:szCs w:val="18"/>
                <w:lang w:val="en-GB"/>
              </w:rPr>
              <w:t xml:space="preserve">The Project anticipates on this risk by pursuing innovative business models </w:t>
            </w:r>
            <w:r w:rsidR="00207741" w:rsidRPr="007B4D9A">
              <w:rPr>
                <w:rFonts w:cs="Calibri"/>
                <w:sz w:val="16"/>
                <w:szCs w:val="18"/>
                <w:lang w:val="en-GB"/>
              </w:rPr>
              <w:t xml:space="preserve">including </w:t>
            </w:r>
            <w:r w:rsidRPr="007B4D9A">
              <w:rPr>
                <w:rFonts w:cs="Calibri"/>
                <w:sz w:val="16"/>
                <w:szCs w:val="18"/>
                <w:lang w:val="en-GB"/>
              </w:rPr>
              <w:t>the use of decentralised RETs to provide low-emission electricity at a lower cost than possible through the conventional grid. The outcomes of the pilots shall feed into policy making including electricity sector expansion plans.</w:t>
            </w:r>
          </w:p>
        </w:tc>
        <w:tc>
          <w:tcPr>
            <w:tcW w:w="1870" w:type="dxa"/>
            <w:shd w:val="clear" w:color="auto" w:fill="auto"/>
          </w:tcPr>
          <w:p w14:paraId="60E3BA70" w14:textId="51B6CBFC" w:rsidR="00F44A9F" w:rsidRPr="007B4D9A" w:rsidRDefault="00207741" w:rsidP="00F44A9F">
            <w:pPr>
              <w:rPr>
                <w:rFonts w:cs="Arial"/>
                <w:sz w:val="18"/>
                <w:szCs w:val="18"/>
                <w:lang w:val="en-GB"/>
              </w:rPr>
            </w:pPr>
            <w:r w:rsidRPr="007B4D9A">
              <w:rPr>
                <w:rFonts w:cs="Arial"/>
                <w:sz w:val="18"/>
                <w:szCs w:val="18"/>
                <w:lang w:val="en-GB"/>
              </w:rPr>
              <w:t>Project Technical Coordinator</w:t>
            </w:r>
          </w:p>
        </w:tc>
      </w:tr>
      <w:bookmarkEnd w:id="71"/>
    </w:tbl>
    <w:p w14:paraId="11687F0E" w14:textId="77777777" w:rsidR="007C6D66" w:rsidRPr="007B4D9A" w:rsidRDefault="007C6D66" w:rsidP="00897F6C">
      <w:pPr>
        <w:rPr>
          <w:lang w:val="en-GB"/>
        </w:rPr>
      </w:pPr>
    </w:p>
    <w:p w14:paraId="64C1B1AC" w14:textId="77777777" w:rsidR="00766AAD" w:rsidRPr="007B4D9A" w:rsidRDefault="00766AAD" w:rsidP="0090528D">
      <w:pPr>
        <w:pStyle w:val="Ttulo2"/>
        <w:ind w:left="0"/>
        <w:rPr>
          <w:rFonts w:ascii="Calibri" w:hAnsi="Calibri"/>
          <w:szCs w:val="22"/>
          <w:lang w:val="en-GB"/>
        </w:rPr>
        <w:sectPr w:rsidR="00766AAD" w:rsidRPr="007B4D9A" w:rsidSect="00911D16">
          <w:pgSz w:w="15840" w:h="12240" w:orient="landscape" w:code="1"/>
          <w:pgMar w:top="1440" w:right="1440" w:bottom="1440" w:left="1440" w:header="720" w:footer="720" w:gutter="0"/>
          <w:cols w:space="720"/>
          <w:docGrid w:linePitch="360"/>
        </w:sectPr>
      </w:pPr>
    </w:p>
    <w:p w14:paraId="41AB7B94" w14:textId="5FE61914" w:rsidR="00556F17" w:rsidRPr="007B4D9A" w:rsidRDefault="00556F17" w:rsidP="00BB0459">
      <w:pPr>
        <w:pStyle w:val="Ttulo2"/>
        <w:ind w:left="0"/>
        <w:rPr>
          <w:rFonts w:ascii="Calibri" w:hAnsi="Calibri"/>
          <w:szCs w:val="22"/>
          <w:lang w:val="en-GB"/>
        </w:rPr>
      </w:pPr>
      <w:bookmarkStart w:id="72" w:name="_Toc58419444"/>
      <w:r w:rsidRPr="007B4D9A">
        <w:rPr>
          <w:rFonts w:ascii="Calibri" w:hAnsi="Calibri"/>
          <w:szCs w:val="22"/>
          <w:lang w:val="en-GB"/>
        </w:rPr>
        <w:lastRenderedPageBreak/>
        <w:t>Annex</w:t>
      </w:r>
      <w:r w:rsidR="00A8080C" w:rsidRPr="007B4D9A">
        <w:rPr>
          <w:rFonts w:ascii="Calibri" w:hAnsi="Calibri"/>
          <w:szCs w:val="22"/>
          <w:lang w:val="en-GB"/>
        </w:rPr>
        <w:t xml:space="preserve"> </w:t>
      </w:r>
      <w:r w:rsidR="0090528D" w:rsidRPr="007B4D9A">
        <w:rPr>
          <w:rFonts w:ascii="Calibri" w:hAnsi="Calibri"/>
          <w:szCs w:val="22"/>
          <w:lang w:val="en-GB"/>
        </w:rPr>
        <w:t>6</w:t>
      </w:r>
      <w:r w:rsidRPr="007B4D9A">
        <w:rPr>
          <w:rFonts w:ascii="Calibri" w:hAnsi="Calibri"/>
          <w:szCs w:val="22"/>
          <w:lang w:val="en-GB"/>
        </w:rPr>
        <w:t xml:space="preserve">:  </w:t>
      </w:r>
      <w:r w:rsidR="004B2D2D" w:rsidRPr="007B4D9A">
        <w:rPr>
          <w:rFonts w:ascii="Calibri" w:hAnsi="Calibri"/>
          <w:szCs w:val="22"/>
          <w:lang w:val="en-GB"/>
        </w:rPr>
        <w:t>Terms of Reference</w:t>
      </w:r>
      <w:bookmarkEnd w:id="72"/>
    </w:p>
    <w:p w14:paraId="1A60812D" w14:textId="77777777" w:rsidR="002D35A7" w:rsidRPr="007B4D9A" w:rsidRDefault="002D35A7" w:rsidP="00502794">
      <w:pPr>
        <w:spacing w:after="0"/>
        <w:ind w:left="720" w:hanging="720"/>
        <w:rPr>
          <w:rFonts w:cs="Arial"/>
          <w:b/>
          <w:i/>
          <w:iCs/>
          <w:szCs w:val="20"/>
          <w:lang w:val="en-GB" w:eastAsia="zh-CN"/>
        </w:rPr>
      </w:pPr>
      <w:bookmarkStart w:id="73" w:name="_Toc34136822"/>
    </w:p>
    <w:p w14:paraId="03486DD9" w14:textId="77777777" w:rsidR="002D35A7" w:rsidRPr="007B4D9A" w:rsidRDefault="002D35A7" w:rsidP="002D35A7">
      <w:pPr>
        <w:pStyle w:val="Ttulo2"/>
        <w:rPr>
          <w:lang w:val="en-GB"/>
        </w:rPr>
      </w:pPr>
      <w:bookmarkStart w:id="74" w:name="_Toc58419445"/>
      <w:r w:rsidRPr="007B4D9A">
        <w:rPr>
          <w:lang w:val="en-GB"/>
        </w:rPr>
        <w:t>Terms of Reference for the Project Steering Committee (PSC)</w:t>
      </w:r>
      <w:bookmarkEnd w:id="74"/>
    </w:p>
    <w:p w14:paraId="0CAAD0C9" w14:textId="77777777" w:rsidR="002D35A7" w:rsidRPr="007B4D9A" w:rsidRDefault="002D35A7" w:rsidP="002D35A7">
      <w:pPr>
        <w:rPr>
          <w:lang w:val="en-GB" w:eastAsia="zh-CN"/>
        </w:rPr>
      </w:pPr>
      <w:r w:rsidRPr="007B4D9A">
        <w:rPr>
          <w:lang w:val="en-GB" w:eastAsia="zh-CN"/>
        </w:rPr>
        <w:t xml:space="preserve">The Project Steering Committee (PSC) will serve as the Project’s decision-making body. It will meet according to necessity, at least twice each year. The PSC is responsible for </w:t>
      </w:r>
      <w:r w:rsidRPr="007B4D9A">
        <w:rPr>
          <w:lang w:val="en-GB"/>
        </w:rPr>
        <w:t>making by consensus, management decisions when guidance is required by the Project Manager</w:t>
      </w:r>
      <w:r w:rsidRPr="007B4D9A">
        <w:rPr>
          <w:rStyle w:val="Refdenotaalpie"/>
          <w:lang w:val="en-GB"/>
        </w:rPr>
        <w:footnoteReference w:id="97"/>
      </w:r>
      <w:r w:rsidRPr="007B4D9A">
        <w:rPr>
          <w:lang w:val="en-GB"/>
        </w:rPr>
        <w:t>, including recommendations for UNDP/IP approval of project plans and revisions, and addressing any project level grievances. In order to ensure UNDP’s ultimate accountability, PSC decisions should be made in accordance with standards that shall ensure management for development results, best value for money, fairness, integrity, transparency</w:t>
      </w:r>
      <w:r w:rsidRPr="007B4D9A">
        <w:rPr>
          <w:lang w:val="en-GB" w:eastAsia="zh-CN"/>
        </w:rPr>
        <w:t xml:space="preserve"> and effective competition. In case a consensus cannot be reached within the PSC, final decision shall rest with the UNDP Resident Representative. </w:t>
      </w:r>
    </w:p>
    <w:p w14:paraId="10187648" w14:textId="77777777" w:rsidR="002D35A7" w:rsidRPr="007B4D9A" w:rsidRDefault="002D35A7" w:rsidP="002D35A7">
      <w:pPr>
        <w:shd w:val="clear" w:color="auto" w:fill="FFFFFF"/>
        <w:spacing w:after="0"/>
        <w:rPr>
          <w:rFonts w:cs="Arial"/>
          <w:szCs w:val="20"/>
          <w:lang w:val="en-GB" w:eastAsia="zh-CN"/>
        </w:rPr>
      </w:pPr>
    </w:p>
    <w:p w14:paraId="157E68AA" w14:textId="77777777" w:rsidR="002D35A7" w:rsidRPr="007B4D9A" w:rsidRDefault="002D35A7" w:rsidP="002D35A7">
      <w:pPr>
        <w:rPr>
          <w:lang w:val="en-GB" w:eastAsia="zh-CN"/>
        </w:rPr>
      </w:pPr>
      <w:r w:rsidRPr="007B4D9A">
        <w:rPr>
          <w:lang w:val="en-GB" w:eastAsia="zh-CN"/>
        </w:rPr>
        <w:t>Specific responsibilities of the PSC include the following:</w:t>
      </w:r>
    </w:p>
    <w:p w14:paraId="2D81F50C"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provide strategic guidance to the Project, ensuring it remains within any specified constraints;</w:t>
      </w:r>
    </w:p>
    <w:p w14:paraId="6DA2A0CA"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assess and decide to proceed on project changes through appropriate revisions;</w:t>
      </w:r>
    </w:p>
    <w:p w14:paraId="12FF5C42" w14:textId="77777777" w:rsidR="002D35A7" w:rsidRPr="007B4D9A" w:rsidRDefault="002D35A7" w:rsidP="002D35A7">
      <w:pPr>
        <w:pStyle w:val="Prrafodelista"/>
        <w:numPr>
          <w:ilvl w:val="0"/>
          <w:numId w:val="35"/>
        </w:numPr>
        <w:tabs>
          <w:tab w:val="clear" w:pos="476"/>
        </w:tabs>
        <w:ind w:left="714" w:hanging="357"/>
        <w:rPr>
          <w:lang w:val="en-GB" w:eastAsia="zh-CN"/>
        </w:rPr>
      </w:pPr>
      <w:r w:rsidRPr="007B4D9A">
        <w:rPr>
          <w:lang w:val="en-GB" w:eastAsia="zh-CN"/>
        </w:rPr>
        <w:t xml:space="preserve">To ensure coordination with various government agencies and their participation in project activities; </w:t>
      </w:r>
    </w:p>
    <w:p w14:paraId="69831D60"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ensure commitment of human resources to support project implementation, arbitrating any issues within the project;</w:t>
      </w:r>
    </w:p>
    <w:p w14:paraId="660ADE10"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 xml:space="preserve">To ensure coordination between various donor funded and government funded projects and programmes; </w:t>
      </w:r>
    </w:p>
    <w:p w14:paraId="49F6051F"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approve annual project work plans and budgets, at the proposal of the Project Manager;</w:t>
      </w:r>
    </w:p>
    <w:p w14:paraId="7E2F5305"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agree on PM’s tolerances</w:t>
      </w:r>
      <w:r w:rsidRPr="007B4D9A">
        <w:rPr>
          <w:rStyle w:val="Refdenotaalpie"/>
          <w:lang w:val="en-GB"/>
        </w:rPr>
        <w:footnoteReference w:id="98"/>
      </w:r>
      <w:r w:rsidRPr="007B4D9A">
        <w:rPr>
          <w:lang w:val="en-GB"/>
        </w:rPr>
        <w:t xml:space="preserve"> as required and to provide ad-hoc direction and advice for situations when PM’s tolerances are exceeded;</w:t>
      </w:r>
    </w:p>
    <w:p w14:paraId="7890E212"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approve any major changes in project plans or programmes;</w:t>
      </w:r>
    </w:p>
    <w:p w14:paraId="693DC519"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o</w:t>
      </w:r>
      <w:r w:rsidRPr="007B4D9A">
        <w:rPr>
          <w:lang w:val="en-GB" w:eastAsia="zh-CN"/>
        </w:rPr>
        <w:t>versee monitoring, evaluation and reporting in line with GEF requirements;</w:t>
      </w:r>
    </w:p>
    <w:p w14:paraId="01BF33F7"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review the Project progress, and provide direction and recommendations to ensure that the agreed deliverables are produced satisfactorily according to plans;</w:t>
      </w:r>
    </w:p>
    <w:p w14:paraId="1F394314"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 xml:space="preserve">To appraise the annual PIR, including the quality assessment rating report; </w:t>
      </w:r>
    </w:p>
    <w:p w14:paraId="72CF2085"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 xml:space="preserve">To provide guidance on new project risks, and agree on countermeasures and management actions to address these; </w:t>
      </w:r>
    </w:p>
    <w:p w14:paraId="0F1F7F63"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rPr>
        <w:t>To address project issues as raised by the PM;</w:t>
      </w:r>
    </w:p>
    <w:p w14:paraId="4666B030" w14:textId="77777777" w:rsidR="002D35A7" w:rsidRPr="007B4D9A" w:rsidRDefault="002D35A7" w:rsidP="002D35A7">
      <w:pPr>
        <w:pStyle w:val="Prrafodelista"/>
        <w:numPr>
          <w:ilvl w:val="0"/>
          <w:numId w:val="35"/>
        </w:numPr>
        <w:tabs>
          <w:tab w:val="clear" w:pos="476"/>
        </w:tabs>
        <w:ind w:left="714" w:hanging="357"/>
        <w:rPr>
          <w:lang w:val="en-GB"/>
        </w:rPr>
      </w:pPr>
      <w:r w:rsidRPr="007B4D9A">
        <w:rPr>
          <w:lang w:val="en-GB" w:eastAsia="zh-CN"/>
        </w:rPr>
        <w:t>Ensure that UNDP Social and Environmental Safeguards Policy is applied throughout project implementation; and, address related grievances as necessary; and</w:t>
      </w:r>
    </w:p>
    <w:p w14:paraId="6C81F641" w14:textId="77777777" w:rsidR="002D35A7" w:rsidRPr="007B4D9A" w:rsidRDefault="002D35A7" w:rsidP="002D35A7">
      <w:pPr>
        <w:pStyle w:val="Prrafodelista"/>
        <w:numPr>
          <w:ilvl w:val="0"/>
          <w:numId w:val="35"/>
        </w:numPr>
        <w:tabs>
          <w:tab w:val="clear" w:pos="476"/>
        </w:tabs>
        <w:ind w:left="714" w:hanging="357"/>
        <w:rPr>
          <w:lang w:val="en-GB" w:eastAsia="zh-CN"/>
        </w:rPr>
      </w:pPr>
      <w:r w:rsidRPr="007B4D9A">
        <w:rPr>
          <w:lang w:val="en-GB" w:eastAsia="zh-CN"/>
        </w:rPr>
        <w:t>Negotiate solutions between the project and any parties beyond the scope of the project.</w:t>
      </w:r>
    </w:p>
    <w:p w14:paraId="50D10D21" w14:textId="77777777" w:rsidR="002D35A7" w:rsidRPr="007B4D9A" w:rsidRDefault="002D35A7" w:rsidP="002D35A7">
      <w:pPr>
        <w:rPr>
          <w:lang w:val="en-GB"/>
        </w:rPr>
      </w:pPr>
    </w:p>
    <w:p w14:paraId="7EF18C04" w14:textId="77777777" w:rsidR="002D35A7" w:rsidRPr="007B4D9A" w:rsidRDefault="002D35A7" w:rsidP="002D35A7">
      <w:pPr>
        <w:spacing w:after="0"/>
        <w:rPr>
          <w:rFonts w:cs="Arial"/>
          <w:iCs/>
          <w:szCs w:val="20"/>
          <w:lang w:val="en-GB" w:eastAsia="zh-CN"/>
        </w:rPr>
      </w:pPr>
      <w:r w:rsidRPr="007B4D9A">
        <w:rPr>
          <w:rFonts w:cs="Arial"/>
          <w:iCs/>
          <w:szCs w:val="20"/>
          <w:lang w:val="en-GB" w:eastAsia="zh-CN"/>
        </w:rPr>
        <w:t xml:space="preserve">These terms of reference will be finalized during the Project Inception Workshop. </w:t>
      </w:r>
    </w:p>
    <w:p w14:paraId="13957E46" w14:textId="77777777" w:rsidR="002D35A7" w:rsidRPr="007B4D9A" w:rsidRDefault="002D35A7" w:rsidP="002D35A7">
      <w:pPr>
        <w:spacing w:after="0"/>
        <w:rPr>
          <w:rFonts w:cs="Arial"/>
          <w:iCs/>
          <w:szCs w:val="20"/>
          <w:lang w:val="en-GB" w:eastAsia="zh-CN"/>
        </w:rPr>
      </w:pPr>
    </w:p>
    <w:p w14:paraId="691A10FA" w14:textId="77777777" w:rsidR="002D35A7" w:rsidRPr="007B4D9A" w:rsidRDefault="002D35A7" w:rsidP="002D35A7">
      <w:pPr>
        <w:spacing w:after="0"/>
        <w:rPr>
          <w:rFonts w:cs="Arial"/>
          <w:iCs/>
          <w:szCs w:val="20"/>
          <w:lang w:val="en-GB" w:eastAsia="zh-CN"/>
        </w:rPr>
      </w:pPr>
      <w:r w:rsidRPr="007B4D9A">
        <w:rPr>
          <w:rFonts w:cs="Arial"/>
          <w:iCs/>
          <w:szCs w:val="20"/>
          <w:lang w:val="en-GB" w:eastAsia="zh-CN"/>
        </w:rPr>
        <w:t xml:space="preserve">The Project Steering Committee will </w:t>
      </w:r>
      <w:r w:rsidRPr="007B4D9A">
        <w:rPr>
          <w:lang w:val="en-GB"/>
        </w:rPr>
        <w:t>consist of: (i) one representative of the Ministry of Housing, Urban Renewal, Environment and Climate Change (HURECC), who will assume the role of Executive (Project Director); one representatives of each of the following GOJ entities: (ii) Ministry of Transport and Mining (MTM); (iii) Ministry of Science, Energy &amp; Technology (MSET); (iv) Ministry of Finance and Public Service (MFPS); (v) Planning Institute of Jamaica (PIOJ); and (vi) one representative of UNDP Jamaica, in the role of Senior Supplier. The Project Manager (PM) will act as the Secretary of the PSC. The PSC is chaired by the Project Director</w:t>
      </w:r>
      <w:r w:rsidRPr="007B4D9A">
        <w:rPr>
          <w:rFonts w:cs="Arial"/>
          <w:iCs/>
          <w:szCs w:val="20"/>
          <w:lang w:val="en-GB" w:eastAsia="zh-CN"/>
        </w:rPr>
        <w:t xml:space="preserve">. </w:t>
      </w:r>
    </w:p>
    <w:p w14:paraId="2D50A2FB" w14:textId="77777777" w:rsidR="002D35A7" w:rsidRPr="007B4D9A" w:rsidRDefault="002D35A7" w:rsidP="002D35A7">
      <w:pPr>
        <w:spacing w:after="160" w:line="259" w:lineRule="auto"/>
        <w:jc w:val="left"/>
        <w:rPr>
          <w:b/>
          <w:i/>
          <w:szCs w:val="20"/>
          <w:lang w:val="en-GB"/>
        </w:rPr>
      </w:pPr>
      <w:r w:rsidRPr="007B4D9A">
        <w:rPr>
          <w:b/>
          <w:i/>
          <w:szCs w:val="20"/>
          <w:lang w:val="en-GB"/>
        </w:rPr>
        <w:br w:type="page"/>
      </w:r>
    </w:p>
    <w:p w14:paraId="098954B3" w14:textId="77777777" w:rsidR="002D35A7" w:rsidRPr="007B4D9A" w:rsidRDefault="002D35A7" w:rsidP="002D35A7">
      <w:pPr>
        <w:pStyle w:val="Ttulo2"/>
        <w:rPr>
          <w:lang w:val="en-GB"/>
        </w:rPr>
      </w:pPr>
      <w:bookmarkStart w:id="75" w:name="_Toc404634830"/>
      <w:bookmarkStart w:id="76" w:name="_Toc58419446"/>
      <w:r w:rsidRPr="007B4D9A">
        <w:rPr>
          <w:lang w:val="en-GB"/>
        </w:rPr>
        <w:lastRenderedPageBreak/>
        <w:t>Terms of Reference for National Project Director</w:t>
      </w:r>
      <w:bookmarkEnd w:id="75"/>
      <w:r w:rsidRPr="007B4D9A">
        <w:rPr>
          <w:lang w:val="en-GB"/>
        </w:rPr>
        <w:t xml:space="preserve"> (NPD)</w:t>
      </w:r>
      <w:bookmarkEnd w:id="76"/>
    </w:p>
    <w:p w14:paraId="7482FE83" w14:textId="77777777" w:rsidR="002D35A7" w:rsidRPr="007B4D9A" w:rsidRDefault="002D35A7" w:rsidP="002D35A7">
      <w:pPr>
        <w:rPr>
          <w:lang w:val="en-GB" w:eastAsia="zh-CN"/>
        </w:rPr>
      </w:pPr>
      <w:r w:rsidRPr="007B4D9A">
        <w:rPr>
          <w:lang w:val="en-GB" w:eastAsia="zh-CN"/>
        </w:rPr>
        <w:t xml:space="preserve">The National Project Director (NPD) assumes ownership of the Project in the role of the Executive. The NPD is typically a high-level Government official at the level of vice-minister or department head, who will be part of the Project Steering Committee and act as its chair. As such, the NPD is not Project Staff; instead, he/she is the direct link between the Project and the national Government. </w:t>
      </w:r>
    </w:p>
    <w:p w14:paraId="606ADD3A" w14:textId="77777777" w:rsidR="002D35A7" w:rsidRPr="007B4D9A" w:rsidRDefault="002D35A7" w:rsidP="002D35A7">
      <w:pPr>
        <w:rPr>
          <w:lang w:val="en-GB" w:eastAsia="zh-CN"/>
        </w:rPr>
      </w:pPr>
      <w:r w:rsidRPr="007B4D9A">
        <w:rPr>
          <w:lang w:val="en-GB" w:eastAsia="zh-CN"/>
        </w:rPr>
        <w:t>The NPD is ultimately responsible for the Project, and will ensure that the Project remains focused throughout its life cycle on achieving its objectives and delivering the outputs that will contribute to higher level outcomes. The NPD has to ensure that the project gives value for money, ensuring cost-conscious approach to the Project, balancing the demands of Senior Beneficiary and Senior Supplier. Expenses related to the function of the NPD will be financed through national government funds (co-financing).</w:t>
      </w:r>
    </w:p>
    <w:p w14:paraId="7EB5DACD" w14:textId="77777777" w:rsidR="002D35A7" w:rsidRPr="007B4D9A" w:rsidRDefault="002D35A7" w:rsidP="002D35A7">
      <w:pPr>
        <w:spacing w:after="0"/>
        <w:rPr>
          <w:rFonts w:cs="Arial"/>
          <w:szCs w:val="20"/>
          <w:lang w:val="en-GB" w:eastAsia="zh-CN"/>
        </w:rPr>
      </w:pPr>
    </w:p>
    <w:p w14:paraId="2197D76C" w14:textId="77777777" w:rsidR="002D35A7" w:rsidRPr="007B4D9A" w:rsidRDefault="002D35A7" w:rsidP="002D35A7">
      <w:pPr>
        <w:rPr>
          <w:rFonts w:cs="Arial"/>
          <w:szCs w:val="20"/>
          <w:lang w:val="en-GB" w:eastAsia="zh-CN"/>
        </w:rPr>
      </w:pPr>
      <w:r w:rsidRPr="007B4D9A">
        <w:rPr>
          <w:rFonts w:cs="Arial"/>
          <w:szCs w:val="20"/>
          <w:lang w:val="en-GB" w:eastAsia="zh-CN"/>
        </w:rPr>
        <w:t>Specific responsibilities of the National Project Director include:</w:t>
      </w:r>
    </w:p>
    <w:p w14:paraId="593001E8" w14:textId="77777777" w:rsidR="002D35A7" w:rsidRPr="007B4D9A" w:rsidRDefault="002D35A7" w:rsidP="002D35A7">
      <w:pPr>
        <w:pStyle w:val="Prrafodelista"/>
        <w:numPr>
          <w:ilvl w:val="0"/>
          <w:numId w:val="36"/>
        </w:numPr>
        <w:ind w:left="714" w:hanging="357"/>
        <w:rPr>
          <w:rFonts w:cs="Arial"/>
          <w:szCs w:val="20"/>
          <w:lang w:val="en-GB" w:eastAsia="zh-CN"/>
        </w:rPr>
      </w:pPr>
      <w:r w:rsidRPr="007B4D9A">
        <w:rPr>
          <w:rFonts w:cs="Arial"/>
          <w:szCs w:val="20"/>
          <w:lang w:val="en-GB" w:eastAsia="zh-CN"/>
        </w:rPr>
        <w:t>To be a member of the PSC and act as its chairperson;</w:t>
      </w:r>
    </w:p>
    <w:p w14:paraId="21C5F98D" w14:textId="77777777" w:rsidR="002D35A7" w:rsidRPr="007B4D9A" w:rsidRDefault="002D35A7" w:rsidP="002D35A7">
      <w:pPr>
        <w:pStyle w:val="Prrafodelista"/>
        <w:numPr>
          <w:ilvl w:val="0"/>
          <w:numId w:val="36"/>
        </w:numPr>
        <w:ind w:left="714" w:hanging="357"/>
        <w:rPr>
          <w:rFonts w:cs="Arial"/>
          <w:szCs w:val="20"/>
          <w:lang w:val="en-GB" w:eastAsia="zh-CN"/>
        </w:rPr>
      </w:pPr>
      <w:r w:rsidRPr="007B4D9A">
        <w:rPr>
          <w:rFonts w:cs="Arial"/>
          <w:szCs w:val="20"/>
          <w:lang w:val="en-GB" w:eastAsia="zh-CN"/>
        </w:rPr>
        <w:t>To supervise compliance of project implementation with Government policies and procedures</w:t>
      </w:r>
    </w:p>
    <w:p w14:paraId="430348A6" w14:textId="77777777" w:rsidR="002D35A7" w:rsidRPr="007B4D9A" w:rsidRDefault="002D35A7" w:rsidP="002D35A7">
      <w:pPr>
        <w:pStyle w:val="Prrafodelista"/>
        <w:numPr>
          <w:ilvl w:val="0"/>
          <w:numId w:val="36"/>
        </w:numPr>
        <w:ind w:left="714" w:hanging="357"/>
        <w:rPr>
          <w:rFonts w:cs="Arial"/>
          <w:szCs w:val="20"/>
          <w:lang w:val="en-GB" w:eastAsia="zh-CN"/>
        </w:rPr>
      </w:pPr>
      <w:r w:rsidRPr="007B4D9A">
        <w:rPr>
          <w:rFonts w:cs="Arial"/>
          <w:szCs w:val="20"/>
          <w:lang w:val="en-GB" w:eastAsia="zh-CN"/>
        </w:rPr>
        <w:t>To ensure consistency with national plans and strategies;</w:t>
      </w:r>
    </w:p>
    <w:p w14:paraId="7006EB82" w14:textId="77777777" w:rsidR="002D35A7" w:rsidRPr="007B4D9A" w:rsidRDefault="002D35A7" w:rsidP="002D35A7">
      <w:pPr>
        <w:pStyle w:val="Prrafodelista"/>
        <w:numPr>
          <w:ilvl w:val="0"/>
          <w:numId w:val="36"/>
        </w:numPr>
        <w:ind w:left="714" w:hanging="357"/>
        <w:rPr>
          <w:rFonts w:cs="Arial"/>
          <w:szCs w:val="20"/>
          <w:lang w:val="en-GB" w:eastAsia="zh-CN"/>
        </w:rPr>
      </w:pPr>
      <w:r w:rsidRPr="007B4D9A">
        <w:rPr>
          <w:rFonts w:cs="Arial"/>
          <w:szCs w:val="20"/>
          <w:lang w:val="en-GB" w:eastAsia="zh-CN"/>
        </w:rPr>
        <w:t>To supervise compliance of the Project with its objectives and results, and other fundamental aspects of project execution as specified in the Project Document;</w:t>
      </w:r>
    </w:p>
    <w:p w14:paraId="5485C6F2" w14:textId="77777777" w:rsidR="002D35A7" w:rsidRPr="007B4D9A" w:rsidRDefault="002D35A7" w:rsidP="002D35A7">
      <w:pPr>
        <w:pStyle w:val="Prrafodelista"/>
        <w:numPr>
          <w:ilvl w:val="0"/>
          <w:numId w:val="36"/>
        </w:numPr>
        <w:ind w:left="714" w:hanging="357"/>
        <w:rPr>
          <w:rFonts w:cs="Arial"/>
          <w:szCs w:val="20"/>
          <w:lang w:val="en-GB" w:eastAsia="zh-CN"/>
        </w:rPr>
      </w:pPr>
      <w:r w:rsidRPr="007B4D9A">
        <w:rPr>
          <w:rFonts w:cs="Arial"/>
          <w:szCs w:val="20"/>
          <w:lang w:val="en-GB" w:eastAsia="zh-CN"/>
        </w:rPr>
        <w:t>To ensure that there is a coherent project organisational structure and logical set of plans;</w:t>
      </w:r>
    </w:p>
    <w:p w14:paraId="2B2E2156" w14:textId="77777777" w:rsidR="002D35A7" w:rsidRPr="007B4D9A" w:rsidRDefault="002D35A7" w:rsidP="002D35A7">
      <w:pPr>
        <w:pStyle w:val="Prrafodelista"/>
        <w:numPr>
          <w:ilvl w:val="0"/>
          <w:numId w:val="36"/>
        </w:numPr>
        <w:ind w:left="714" w:hanging="357"/>
        <w:rPr>
          <w:rFonts w:cs="Arial"/>
          <w:szCs w:val="20"/>
          <w:lang w:val="en-GB" w:eastAsia="zh-CN"/>
        </w:rPr>
      </w:pPr>
      <w:r w:rsidRPr="007B4D9A">
        <w:rPr>
          <w:rFonts w:cs="Arial"/>
          <w:szCs w:val="20"/>
          <w:lang w:val="en-GB" w:eastAsia="zh-CN"/>
        </w:rPr>
        <w:t>To participate in project evaluation, testing, and monitoring missions;</w:t>
      </w:r>
    </w:p>
    <w:p w14:paraId="23C1978B" w14:textId="77777777" w:rsidR="002D35A7" w:rsidRPr="007B4D9A" w:rsidRDefault="002D35A7" w:rsidP="002D35A7">
      <w:pPr>
        <w:pStyle w:val="Prrafodelista"/>
        <w:numPr>
          <w:ilvl w:val="0"/>
          <w:numId w:val="36"/>
        </w:numPr>
        <w:ind w:left="714" w:hanging="357"/>
        <w:rPr>
          <w:rFonts w:cs="Arial"/>
          <w:szCs w:val="20"/>
          <w:lang w:val="en-GB" w:eastAsia="zh-CN"/>
        </w:rPr>
      </w:pPr>
      <w:r w:rsidRPr="007B4D9A">
        <w:rPr>
          <w:rFonts w:cs="Arial"/>
          <w:szCs w:val="20"/>
          <w:lang w:val="en-GB" w:eastAsia="zh-CN"/>
        </w:rPr>
        <w:t>To coordinate and supervise government staff inputs for project implementation; and</w:t>
      </w:r>
    </w:p>
    <w:p w14:paraId="54DF64EB" w14:textId="7EB7CBBC" w:rsidR="002D35A7" w:rsidRPr="007B4D9A" w:rsidRDefault="002D35A7" w:rsidP="002D35A7">
      <w:pPr>
        <w:pStyle w:val="Prrafodelista"/>
        <w:numPr>
          <w:ilvl w:val="0"/>
          <w:numId w:val="36"/>
        </w:numPr>
        <w:ind w:left="714" w:hanging="357"/>
        <w:rPr>
          <w:rFonts w:cs="Arial"/>
          <w:szCs w:val="20"/>
          <w:lang w:val="en-GB" w:eastAsia="zh-CN"/>
        </w:rPr>
      </w:pPr>
      <w:r w:rsidRPr="007B4D9A">
        <w:rPr>
          <w:rFonts w:cs="Arial"/>
          <w:szCs w:val="20"/>
          <w:lang w:val="en-GB" w:eastAsia="zh-CN"/>
        </w:rPr>
        <w:t>To coordinate, oversee and report on government co-financing inputs to project implementation.</w:t>
      </w:r>
    </w:p>
    <w:p w14:paraId="6C0FF8AF" w14:textId="77777777" w:rsidR="00F47C20" w:rsidRPr="007B4D9A" w:rsidRDefault="00F47C20" w:rsidP="00F47C20">
      <w:pPr>
        <w:pStyle w:val="Prrafodelista"/>
        <w:numPr>
          <w:ilvl w:val="0"/>
          <w:numId w:val="0"/>
        </w:numPr>
        <w:ind w:left="714"/>
        <w:rPr>
          <w:rFonts w:cs="Arial"/>
          <w:szCs w:val="20"/>
          <w:lang w:val="en-GB" w:eastAsia="zh-CN"/>
        </w:rPr>
      </w:pPr>
    </w:p>
    <w:p w14:paraId="192F78C5" w14:textId="77777777" w:rsidR="002D35A7" w:rsidRPr="007B4D9A" w:rsidRDefault="002D35A7" w:rsidP="002D35A7">
      <w:pPr>
        <w:spacing w:after="0"/>
        <w:rPr>
          <w:rFonts w:cs="Arial"/>
          <w:b/>
          <w:i/>
          <w:iCs/>
          <w:szCs w:val="20"/>
          <w:lang w:val="en-GB" w:eastAsia="zh-CN"/>
        </w:rPr>
      </w:pPr>
    </w:p>
    <w:p w14:paraId="4D38D889" w14:textId="7875031E" w:rsidR="002D35A7" w:rsidRPr="007B4D9A" w:rsidRDefault="002D35A7" w:rsidP="002D35A7">
      <w:pPr>
        <w:spacing w:after="160" w:line="259" w:lineRule="auto"/>
        <w:jc w:val="left"/>
        <w:rPr>
          <w:rFonts w:cs="Arial"/>
          <w:b/>
          <w:i/>
          <w:iCs/>
          <w:szCs w:val="20"/>
          <w:lang w:val="en-GB" w:eastAsia="zh-CN"/>
        </w:rPr>
      </w:pPr>
    </w:p>
    <w:p w14:paraId="18D7D7BD" w14:textId="77777777" w:rsidR="002D35A7" w:rsidRPr="007B4D9A" w:rsidRDefault="002D35A7" w:rsidP="002D35A7">
      <w:pPr>
        <w:pStyle w:val="Ttulo2"/>
        <w:rPr>
          <w:lang w:val="en-GB"/>
        </w:rPr>
      </w:pPr>
      <w:bookmarkStart w:id="77" w:name="_Toc58419447"/>
      <w:r w:rsidRPr="007B4D9A">
        <w:rPr>
          <w:lang w:val="en-GB"/>
        </w:rPr>
        <w:t>Terms of Reference for Project Technical Coordinator (PTC)</w:t>
      </w:r>
      <w:bookmarkEnd w:id="77"/>
    </w:p>
    <w:p w14:paraId="2B7C2A94" w14:textId="77777777" w:rsidR="002D35A7" w:rsidRPr="007B4D9A" w:rsidRDefault="002D35A7" w:rsidP="002D35A7">
      <w:pPr>
        <w:spacing w:after="0"/>
        <w:rPr>
          <w:lang w:val="en-GB" w:eastAsia="zh-CN"/>
        </w:rPr>
      </w:pPr>
      <w:r w:rsidRPr="007B4D9A">
        <w:rPr>
          <w:lang w:val="en-GB" w:eastAsia="zh-CN"/>
        </w:rPr>
        <w:t>The Project Technical Coordinator is a full-time position which combines technical functions (70% of time) and the project manager’s role (about 30% of time).  The scope of work and responsibilities for both are outlined below.</w:t>
      </w:r>
    </w:p>
    <w:p w14:paraId="557A3D17" w14:textId="77777777" w:rsidR="002D35A7" w:rsidRPr="007B4D9A" w:rsidRDefault="002D35A7" w:rsidP="002D35A7">
      <w:pPr>
        <w:spacing w:after="0"/>
        <w:rPr>
          <w:lang w:val="en-GB" w:eastAsia="zh-CN"/>
        </w:rPr>
      </w:pPr>
    </w:p>
    <w:p w14:paraId="4D868694" w14:textId="77777777" w:rsidR="002D35A7" w:rsidRPr="007B4D9A" w:rsidRDefault="002D35A7" w:rsidP="002D35A7">
      <w:pPr>
        <w:rPr>
          <w:u w:val="single"/>
          <w:lang w:val="en-GB" w:eastAsia="zh-CN"/>
        </w:rPr>
      </w:pPr>
      <w:r w:rsidRPr="007B4D9A">
        <w:rPr>
          <w:u w:val="single"/>
          <w:lang w:val="en-GB"/>
        </w:rPr>
        <w:t xml:space="preserve">Technical Coordinator role </w:t>
      </w:r>
    </w:p>
    <w:p w14:paraId="3CE5B2D5" w14:textId="77777777" w:rsidR="002D35A7" w:rsidRPr="007B4D9A" w:rsidRDefault="002D35A7" w:rsidP="002D35A7">
      <w:pPr>
        <w:spacing w:after="0"/>
        <w:rPr>
          <w:rFonts w:cs="Arial"/>
          <w:iCs/>
          <w:szCs w:val="20"/>
          <w:lang w:val="en-GB" w:eastAsia="zh-CN"/>
        </w:rPr>
      </w:pPr>
      <w:r w:rsidRPr="007B4D9A">
        <w:rPr>
          <w:rFonts w:cs="Arial"/>
          <w:iCs/>
          <w:szCs w:val="20"/>
          <w:lang w:val="en-GB" w:eastAsia="zh-CN"/>
        </w:rPr>
        <w:t xml:space="preserve">The Project Technical Coordinator (PTC) will provide orientation to HURECC, UNDP and the other stakeholders on transport sector policy and the development of regulatory instruments for eMobility technologies. Among other duties, the PTC will facilitate and structure the engagement with the GOJ stakeholders and provide recommendations for enhancing the coordination and organization of transport, energy and environment sectors, on behalf of the PSC and UNDP. The PTC will play a key role to liaise with the academic sector, the private sector, and CSOs including commuters and vulnerable groups which were not duly represented during project preparation. </w:t>
      </w:r>
    </w:p>
    <w:p w14:paraId="530A71C4" w14:textId="77777777" w:rsidR="002D35A7" w:rsidRPr="007B4D9A" w:rsidRDefault="002D35A7" w:rsidP="002D35A7">
      <w:pPr>
        <w:spacing w:after="0"/>
        <w:rPr>
          <w:lang w:val="en-GB"/>
        </w:rPr>
      </w:pPr>
      <w:r w:rsidRPr="007B4D9A">
        <w:rPr>
          <w:rFonts w:cs="Arial"/>
          <w:iCs/>
          <w:szCs w:val="20"/>
          <w:lang w:val="en-GB" w:eastAsia="zh-CN"/>
        </w:rPr>
        <w:t xml:space="preserve">The PTC will lead the working groups and consultancies that relate to policy and capacity building, and provide technical backstopping when required.  </w:t>
      </w:r>
      <w:r w:rsidRPr="007B4D9A">
        <w:rPr>
          <w:lang w:val="en-GB"/>
        </w:rPr>
        <w:t xml:space="preserve">He/she will work in a tandem with the Project eMobility Expert (PEE) who will have the lead in the technology-related project outputs, specifically the demonstration pilot. </w:t>
      </w:r>
      <w:r w:rsidRPr="007B4D9A">
        <w:rPr>
          <w:rFonts w:cs="Arial"/>
          <w:szCs w:val="20"/>
          <w:lang w:val="en-GB" w:eastAsia="zh-CN"/>
        </w:rPr>
        <w:t xml:space="preserve">Together the PTC and the PEE will act as a task force capable of promoting the eMobility agenda in Jamaica. The PTC will further add value to the Project through tasks including drafting of terms of reference for contractors, review of consultancy reports, and liaison with stakeholders. The PTC will also be the focal person for the Global Programme and the Regional Support Centre. </w:t>
      </w:r>
    </w:p>
    <w:p w14:paraId="52BB449E" w14:textId="77777777" w:rsidR="002D35A7" w:rsidRPr="007B4D9A" w:rsidRDefault="002D35A7" w:rsidP="002D35A7">
      <w:pPr>
        <w:spacing w:after="0"/>
        <w:rPr>
          <w:rFonts w:cs="Arial"/>
          <w:iCs/>
          <w:szCs w:val="20"/>
          <w:lang w:val="en-GB" w:eastAsia="zh-CN"/>
        </w:rPr>
      </w:pPr>
    </w:p>
    <w:p w14:paraId="7544481F" w14:textId="77777777" w:rsidR="002D35A7" w:rsidRPr="007B4D9A" w:rsidRDefault="002D35A7" w:rsidP="002D35A7">
      <w:pPr>
        <w:rPr>
          <w:lang w:val="en-GB"/>
        </w:rPr>
      </w:pPr>
      <w:r w:rsidRPr="007B4D9A">
        <w:rPr>
          <w:lang w:val="en-GB"/>
        </w:rPr>
        <w:t>Specific responsibilities of the PTC include:</w:t>
      </w:r>
    </w:p>
    <w:p w14:paraId="578FCE96" w14:textId="77777777" w:rsidR="002D35A7" w:rsidRPr="007B4D9A" w:rsidRDefault="002D35A7" w:rsidP="002D35A7">
      <w:pPr>
        <w:pStyle w:val="Prrafodelista"/>
        <w:numPr>
          <w:ilvl w:val="0"/>
          <w:numId w:val="38"/>
        </w:numPr>
        <w:tabs>
          <w:tab w:val="clear" w:pos="476"/>
        </w:tabs>
        <w:spacing w:after="20"/>
        <w:rPr>
          <w:lang w:val="en-GB"/>
        </w:rPr>
      </w:pPr>
      <w:r w:rsidRPr="007B4D9A">
        <w:rPr>
          <w:lang w:val="en-GB"/>
        </w:rPr>
        <w:t>To engage with GOJ authorities and other stakeholders on eMobility development and regulation;</w:t>
      </w:r>
    </w:p>
    <w:p w14:paraId="42F53E1D" w14:textId="77777777" w:rsidR="002D35A7" w:rsidRPr="007B4D9A" w:rsidRDefault="002D35A7" w:rsidP="002D35A7">
      <w:pPr>
        <w:pStyle w:val="Prrafodelista"/>
        <w:numPr>
          <w:ilvl w:val="0"/>
          <w:numId w:val="38"/>
        </w:numPr>
        <w:tabs>
          <w:tab w:val="clear" w:pos="476"/>
        </w:tabs>
        <w:spacing w:after="20"/>
        <w:rPr>
          <w:lang w:val="en-GB"/>
        </w:rPr>
      </w:pPr>
      <w:r w:rsidRPr="007B4D9A">
        <w:rPr>
          <w:lang w:val="en-GB"/>
        </w:rPr>
        <w:t>To promote inter-institutional coordination and partnerships to support deployment of eMobility solutions in Jamaica;</w:t>
      </w:r>
    </w:p>
    <w:p w14:paraId="555CAE68" w14:textId="77777777" w:rsidR="002D35A7" w:rsidRPr="007B4D9A" w:rsidRDefault="002D35A7" w:rsidP="002D35A7">
      <w:pPr>
        <w:pStyle w:val="Prrafodelista"/>
        <w:numPr>
          <w:ilvl w:val="0"/>
          <w:numId w:val="38"/>
        </w:numPr>
        <w:tabs>
          <w:tab w:val="clear" w:pos="476"/>
        </w:tabs>
        <w:spacing w:after="20"/>
        <w:rPr>
          <w:lang w:val="en-GB"/>
        </w:rPr>
      </w:pPr>
      <w:r w:rsidRPr="007B4D9A">
        <w:rPr>
          <w:lang w:val="en-GB"/>
        </w:rPr>
        <w:lastRenderedPageBreak/>
        <w:t>To draft terms of reference and work specifications, and overseeing all contractors’ work;</w:t>
      </w:r>
    </w:p>
    <w:p w14:paraId="5F9BBDBF" w14:textId="77777777" w:rsidR="002D35A7" w:rsidRPr="007B4D9A" w:rsidRDefault="002D35A7" w:rsidP="002D35A7">
      <w:pPr>
        <w:pStyle w:val="Prrafodelista"/>
        <w:numPr>
          <w:ilvl w:val="0"/>
          <w:numId w:val="38"/>
        </w:numPr>
        <w:tabs>
          <w:tab w:val="clear" w:pos="476"/>
        </w:tabs>
        <w:spacing w:after="20"/>
        <w:rPr>
          <w:lang w:val="en-GB"/>
        </w:rPr>
      </w:pPr>
      <w:r w:rsidRPr="007B4D9A">
        <w:rPr>
          <w:lang w:val="en-GB"/>
        </w:rPr>
        <w:t>To supervise contracted activities and verify the quality of delivered services and goods;</w:t>
      </w:r>
    </w:p>
    <w:p w14:paraId="74CB2CCA" w14:textId="77777777" w:rsidR="002D35A7" w:rsidRPr="007B4D9A" w:rsidRDefault="002D35A7" w:rsidP="002D35A7">
      <w:pPr>
        <w:pStyle w:val="Prrafodelista"/>
        <w:numPr>
          <w:ilvl w:val="0"/>
          <w:numId w:val="38"/>
        </w:numPr>
        <w:tabs>
          <w:tab w:val="clear" w:pos="476"/>
        </w:tabs>
        <w:spacing w:after="20"/>
        <w:ind w:left="714" w:hanging="357"/>
        <w:rPr>
          <w:lang w:val="en-GB"/>
        </w:rPr>
      </w:pPr>
      <w:r w:rsidRPr="007B4D9A">
        <w:rPr>
          <w:rFonts w:cs="Arial"/>
          <w:szCs w:val="20"/>
          <w:lang w:val="en-GB" w:eastAsia="zh-CN"/>
        </w:rPr>
        <w:t>To provide technical backstopping for project teams and working groups, specifically for project components 1, 3 and 5;</w:t>
      </w:r>
    </w:p>
    <w:p w14:paraId="31822A82" w14:textId="77777777" w:rsidR="002D35A7" w:rsidRPr="007B4D9A" w:rsidRDefault="002D35A7" w:rsidP="002D35A7">
      <w:pPr>
        <w:pStyle w:val="Prrafodelista"/>
        <w:numPr>
          <w:ilvl w:val="0"/>
          <w:numId w:val="38"/>
        </w:numPr>
        <w:tabs>
          <w:tab w:val="clear" w:pos="476"/>
        </w:tabs>
        <w:spacing w:after="20"/>
        <w:ind w:left="714" w:hanging="357"/>
        <w:rPr>
          <w:lang w:val="en-GB"/>
        </w:rPr>
      </w:pPr>
      <w:r w:rsidRPr="007B4D9A">
        <w:rPr>
          <w:rFonts w:cs="Arial"/>
          <w:szCs w:val="20"/>
          <w:lang w:val="en-GB" w:eastAsia="zh-CN"/>
        </w:rPr>
        <w:t xml:space="preserve">To participate in project activities including: </w:t>
      </w:r>
    </w:p>
    <w:p w14:paraId="69A59112" w14:textId="77777777" w:rsidR="002D35A7" w:rsidRPr="007B4D9A" w:rsidRDefault="002D35A7" w:rsidP="002D35A7">
      <w:pPr>
        <w:pStyle w:val="Prrafodelista"/>
        <w:numPr>
          <w:ilvl w:val="1"/>
          <w:numId w:val="38"/>
        </w:numPr>
        <w:spacing w:after="20"/>
        <w:rPr>
          <w:lang w:val="en-GB"/>
        </w:rPr>
      </w:pPr>
      <w:r w:rsidRPr="007B4D9A">
        <w:rPr>
          <w:rFonts w:cs="Arial"/>
          <w:szCs w:val="20"/>
          <w:lang w:val="en-GB" w:eastAsia="zh-CN"/>
        </w:rPr>
        <w:t>policy analysis and collaboration in drafting of eMobility policy;</w:t>
      </w:r>
    </w:p>
    <w:p w14:paraId="0FBB4332" w14:textId="77777777" w:rsidR="002D35A7" w:rsidRPr="007B4D9A" w:rsidRDefault="002D35A7" w:rsidP="002D35A7">
      <w:pPr>
        <w:pStyle w:val="Prrafodelista"/>
        <w:numPr>
          <w:ilvl w:val="1"/>
          <w:numId w:val="38"/>
        </w:numPr>
        <w:spacing w:after="20"/>
        <w:rPr>
          <w:lang w:val="en-GB"/>
        </w:rPr>
      </w:pPr>
      <w:r w:rsidRPr="007B4D9A">
        <w:rPr>
          <w:lang w:val="en-GB"/>
        </w:rPr>
        <w:t>participation in design of tax policy and financial incentives;</w:t>
      </w:r>
    </w:p>
    <w:p w14:paraId="1E0D9EF9" w14:textId="77777777" w:rsidR="002D35A7" w:rsidRPr="007B4D9A" w:rsidRDefault="002D35A7" w:rsidP="002D35A7">
      <w:pPr>
        <w:pStyle w:val="Prrafodelista"/>
        <w:numPr>
          <w:ilvl w:val="1"/>
          <w:numId w:val="38"/>
        </w:numPr>
        <w:spacing w:after="20"/>
        <w:rPr>
          <w:lang w:val="en-GB"/>
        </w:rPr>
      </w:pPr>
      <w:r w:rsidRPr="007B4D9A">
        <w:rPr>
          <w:lang w:val="en-GB"/>
        </w:rPr>
        <w:t>organisation of working groups to collect and consolidate mobility data;</w:t>
      </w:r>
    </w:p>
    <w:p w14:paraId="0B9866B7" w14:textId="77777777" w:rsidR="002D35A7" w:rsidRPr="007B4D9A" w:rsidRDefault="002D35A7" w:rsidP="002D35A7">
      <w:pPr>
        <w:pStyle w:val="Prrafodelista"/>
        <w:numPr>
          <w:ilvl w:val="1"/>
          <w:numId w:val="38"/>
        </w:numPr>
        <w:spacing w:after="20"/>
        <w:rPr>
          <w:lang w:val="en-GB"/>
        </w:rPr>
      </w:pPr>
      <w:r w:rsidRPr="007B4D9A">
        <w:rPr>
          <w:lang w:val="en-GB"/>
        </w:rPr>
        <w:t>participation in working groups with university;</w:t>
      </w:r>
    </w:p>
    <w:p w14:paraId="70A92D0E" w14:textId="77777777" w:rsidR="002D35A7" w:rsidRPr="007B4D9A" w:rsidRDefault="002D35A7" w:rsidP="002D35A7">
      <w:pPr>
        <w:pStyle w:val="Prrafodelista"/>
        <w:numPr>
          <w:ilvl w:val="1"/>
          <w:numId w:val="38"/>
        </w:numPr>
        <w:spacing w:after="20"/>
        <w:rPr>
          <w:lang w:val="en-GB"/>
        </w:rPr>
      </w:pPr>
      <w:r w:rsidRPr="007B4D9A">
        <w:rPr>
          <w:lang w:val="en-GB"/>
        </w:rPr>
        <w:t>preparation of eMobility business incubator support; participation in evaluation committees;</w:t>
      </w:r>
    </w:p>
    <w:p w14:paraId="2532633B" w14:textId="77777777" w:rsidR="002D35A7" w:rsidRPr="007B4D9A" w:rsidRDefault="002D35A7" w:rsidP="002D35A7">
      <w:pPr>
        <w:pStyle w:val="Prrafodelista"/>
        <w:numPr>
          <w:ilvl w:val="1"/>
          <w:numId w:val="38"/>
        </w:numPr>
        <w:spacing w:after="20"/>
        <w:rPr>
          <w:lang w:val="en-GB"/>
        </w:rPr>
      </w:pPr>
      <w:r w:rsidRPr="007B4D9A">
        <w:rPr>
          <w:lang w:val="en-GB"/>
        </w:rPr>
        <w:t>organisation of eMobility events and workshops and purview of contracted services;</w:t>
      </w:r>
    </w:p>
    <w:p w14:paraId="19158CB4" w14:textId="77777777" w:rsidR="002D35A7" w:rsidRPr="007B4D9A" w:rsidRDefault="002D35A7" w:rsidP="002D35A7">
      <w:pPr>
        <w:pStyle w:val="Prrafodelista"/>
        <w:numPr>
          <w:ilvl w:val="0"/>
          <w:numId w:val="38"/>
        </w:numPr>
        <w:tabs>
          <w:tab w:val="clear" w:pos="476"/>
        </w:tabs>
        <w:spacing w:after="20"/>
        <w:rPr>
          <w:lang w:val="en-GB"/>
        </w:rPr>
      </w:pPr>
      <w:r w:rsidRPr="007B4D9A">
        <w:rPr>
          <w:lang w:val="en-GB"/>
        </w:rPr>
        <w:t>To assure the quality of project activities, including consultancies and procurement;</w:t>
      </w:r>
    </w:p>
    <w:p w14:paraId="6AC386B1" w14:textId="77777777" w:rsidR="002D35A7" w:rsidRPr="007B4D9A" w:rsidRDefault="002D35A7" w:rsidP="002D35A7">
      <w:pPr>
        <w:pStyle w:val="Prrafodelista"/>
        <w:numPr>
          <w:ilvl w:val="0"/>
          <w:numId w:val="38"/>
        </w:numPr>
        <w:tabs>
          <w:tab w:val="clear" w:pos="476"/>
        </w:tabs>
        <w:spacing w:after="20"/>
        <w:ind w:left="714" w:hanging="357"/>
        <w:rPr>
          <w:lang w:val="en-GB"/>
        </w:rPr>
      </w:pPr>
      <w:r w:rsidRPr="007B4D9A">
        <w:rPr>
          <w:lang w:val="en-GB"/>
        </w:rPr>
        <w:t xml:space="preserve">To identify new risks as appropriate for consideration of the PSC to decide on possible action, as and if required; </w:t>
      </w:r>
    </w:p>
    <w:p w14:paraId="6A132212" w14:textId="77777777" w:rsidR="002D35A7" w:rsidRPr="007B4D9A" w:rsidRDefault="002D35A7" w:rsidP="002D35A7">
      <w:pPr>
        <w:pStyle w:val="Prrafodelista"/>
        <w:numPr>
          <w:ilvl w:val="0"/>
          <w:numId w:val="38"/>
        </w:numPr>
        <w:tabs>
          <w:tab w:val="clear" w:pos="476"/>
        </w:tabs>
        <w:spacing w:after="20"/>
        <w:ind w:left="714" w:hanging="357"/>
        <w:rPr>
          <w:lang w:val="en-GB"/>
        </w:rPr>
      </w:pPr>
      <w:r w:rsidRPr="007B4D9A">
        <w:rPr>
          <w:lang w:val="en-GB"/>
        </w:rPr>
        <w:t>To act as focal person for the environmental and social safeguards, and gender experts; and:</w:t>
      </w:r>
    </w:p>
    <w:p w14:paraId="7B0EEA59" w14:textId="13FB6EBF" w:rsidR="002D35A7" w:rsidRPr="007B4D9A" w:rsidRDefault="002D35A7" w:rsidP="002D35A7">
      <w:pPr>
        <w:pStyle w:val="Prrafodelista"/>
        <w:numPr>
          <w:ilvl w:val="0"/>
          <w:numId w:val="38"/>
        </w:numPr>
        <w:tabs>
          <w:tab w:val="clear" w:pos="476"/>
        </w:tabs>
        <w:spacing w:after="20"/>
        <w:rPr>
          <w:color w:val="000000" w:themeColor="text1"/>
          <w:lang w:val="en-GB"/>
        </w:rPr>
      </w:pPr>
      <w:r w:rsidRPr="007B4D9A">
        <w:rPr>
          <w:color w:val="000000" w:themeColor="text1"/>
          <w:lang w:val="en-GB"/>
        </w:rPr>
        <w:t>To capture lessons learned during project implementation.</w:t>
      </w:r>
    </w:p>
    <w:p w14:paraId="0220C83D" w14:textId="5C51F118" w:rsidR="00033540" w:rsidRPr="007B4D9A" w:rsidRDefault="00033540" w:rsidP="00033540">
      <w:pPr>
        <w:pStyle w:val="Prrafodelista"/>
        <w:numPr>
          <w:ilvl w:val="0"/>
          <w:numId w:val="38"/>
        </w:numPr>
        <w:rPr>
          <w:color w:val="000000" w:themeColor="text1"/>
          <w:lang w:val="en-GB"/>
        </w:rPr>
      </w:pPr>
      <w:r w:rsidRPr="007B4D9A">
        <w:rPr>
          <w:color w:val="000000" w:themeColor="text1"/>
          <w:lang w:val="en-GB"/>
        </w:rPr>
        <w:t xml:space="preserve">Facilitating the technical oversight of UNDP as the GEF implementing agency including providing ToR and deliverables as requested by UNDP including but not limited to PIR exercise; </w:t>
      </w:r>
    </w:p>
    <w:p w14:paraId="2FD46483" w14:textId="77777777" w:rsidR="00033540" w:rsidRPr="007B4D9A" w:rsidRDefault="00033540" w:rsidP="00033540">
      <w:pPr>
        <w:pStyle w:val="Prrafodelista"/>
        <w:numPr>
          <w:ilvl w:val="0"/>
          <w:numId w:val="0"/>
        </w:numPr>
        <w:tabs>
          <w:tab w:val="clear" w:pos="476"/>
        </w:tabs>
        <w:spacing w:after="20"/>
        <w:ind w:left="720"/>
        <w:rPr>
          <w:lang w:val="en-GB"/>
        </w:rPr>
      </w:pPr>
    </w:p>
    <w:p w14:paraId="0641420F" w14:textId="77777777" w:rsidR="002D35A7" w:rsidRPr="007B4D9A" w:rsidRDefault="002D35A7" w:rsidP="002D35A7">
      <w:pPr>
        <w:spacing w:after="20"/>
        <w:rPr>
          <w:lang w:val="en-GB"/>
        </w:rPr>
      </w:pPr>
    </w:p>
    <w:p w14:paraId="108FF851" w14:textId="1EC30C65" w:rsidR="002D35A7" w:rsidRPr="007B4D9A" w:rsidRDefault="002D35A7" w:rsidP="002D35A7">
      <w:pPr>
        <w:rPr>
          <w:u w:val="single"/>
          <w:lang w:val="en-GB"/>
        </w:rPr>
      </w:pPr>
      <w:bookmarkStart w:id="78" w:name="_Toc404634831"/>
      <w:r w:rsidRPr="007B4D9A">
        <w:rPr>
          <w:u w:val="single"/>
          <w:lang w:val="en-GB"/>
        </w:rPr>
        <w:t xml:space="preserve">Project </w:t>
      </w:r>
      <w:bookmarkEnd w:id="78"/>
      <w:r w:rsidRPr="007B4D9A">
        <w:rPr>
          <w:u w:val="single"/>
          <w:lang w:val="en-GB"/>
        </w:rPr>
        <w:t xml:space="preserve">Manager </w:t>
      </w:r>
      <w:r w:rsidR="005F2ED8" w:rsidRPr="007B4D9A">
        <w:rPr>
          <w:u w:val="single"/>
          <w:lang w:val="en-GB"/>
        </w:rPr>
        <w:t>Role</w:t>
      </w:r>
    </w:p>
    <w:p w14:paraId="7E35FE1C" w14:textId="77777777" w:rsidR="002D35A7" w:rsidRPr="007B4D9A" w:rsidRDefault="002D35A7" w:rsidP="002D35A7">
      <w:pPr>
        <w:rPr>
          <w:lang w:val="en-GB" w:eastAsia="zh-CN"/>
        </w:rPr>
      </w:pPr>
      <w:r w:rsidRPr="007B4D9A">
        <w:rPr>
          <w:lang w:val="en-GB" w:eastAsia="zh-CN"/>
        </w:rPr>
        <w:t xml:space="preserve">The Project Manager (PM) has the authority to run the Project on behalf of the PSC and within the constraints laid down by the PSC. The PM is responsible for day-to-day management and decision-making for the Project. The PM’s primary responsibility is to ensure that the Project produces the results specified in the Project Document, to the required standard of quality and within specified time and cost constraints. </w:t>
      </w:r>
    </w:p>
    <w:p w14:paraId="78626B55" w14:textId="77777777" w:rsidR="002D35A7" w:rsidRPr="007B4D9A" w:rsidRDefault="002D35A7" w:rsidP="002D35A7">
      <w:pPr>
        <w:rPr>
          <w:lang w:val="en-GB" w:eastAsia="zh-CN"/>
        </w:rPr>
      </w:pPr>
      <w:r w:rsidRPr="007B4D9A">
        <w:rPr>
          <w:lang w:val="en-GB" w:eastAsia="zh-CN"/>
        </w:rPr>
        <w:t xml:space="preserve">The PM will be responsible for the overall management of the Project, including the mobilization of all project inputs, supervision of project staff, consultants and sub-contractors. The PM will report to the NPD in close consultation with the assigned UNDP Programme Manager for all of the Project’s substantive and administrative issues. From the strategic point of view of the Project, the PM will report on a periodic basis to the PSC in response to NPD instructions. </w:t>
      </w:r>
    </w:p>
    <w:p w14:paraId="72BCA31F" w14:textId="77777777" w:rsidR="002D35A7" w:rsidRPr="007B4D9A" w:rsidRDefault="002D35A7" w:rsidP="002D35A7">
      <w:pPr>
        <w:rPr>
          <w:lang w:val="en-GB" w:eastAsia="zh-CN"/>
        </w:rPr>
      </w:pPr>
      <w:r w:rsidRPr="007B4D9A">
        <w:rPr>
          <w:lang w:val="en-GB" w:eastAsia="zh-CN"/>
        </w:rPr>
        <w:t xml:space="preserve">The PM will provide general support to the NPD who is ultimately responsible for meeting IP obligations under the Project. The PM will perform a liaison role with the government, UNDP and other UN agencies, CSOs and project partners, and with other cooperation agencies providing co-financing. </w:t>
      </w:r>
    </w:p>
    <w:p w14:paraId="49CAD738" w14:textId="77777777" w:rsidR="002D35A7" w:rsidRPr="007B4D9A" w:rsidRDefault="002D35A7" w:rsidP="002D35A7">
      <w:pPr>
        <w:spacing w:after="0"/>
        <w:rPr>
          <w:rFonts w:cs="Arial"/>
          <w:szCs w:val="20"/>
          <w:lang w:val="en-GB" w:eastAsia="zh-CN"/>
        </w:rPr>
      </w:pPr>
    </w:p>
    <w:p w14:paraId="05AF5C09" w14:textId="77777777" w:rsidR="002D35A7" w:rsidRPr="007B4D9A" w:rsidRDefault="002D35A7" w:rsidP="002D35A7">
      <w:pPr>
        <w:rPr>
          <w:lang w:val="en-GB"/>
        </w:rPr>
      </w:pPr>
      <w:r w:rsidRPr="007B4D9A">
        <w:rPr>
          <w:lang w:val="en-GB"/>
        </w:rPr>
        <w:t>Specific responsibilities of the PM include:</w:t>
      </w:r>
    </w:p>
    <w:p w14:paraId="336A6CD5"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provide direction and guidance to the Project Management Unit (PMU), other project consultants and Responsible Party(ies), if any;</w:t>
      </w:r>
    </w:p>
    <w:p w14:paraId="14DDFDA0"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liaise with the PSC to assure the overall direction and integrity of the Project;</w:t>
      </w:r>
    </w:p>
    <w:p w14:paraId="2357993A"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assume responsibility for Project administration and update the Atlas Project Management module (if external access is made available);</w:t>
      </w:r>
    </w:p>
    <w:p w14:paraId="729DFF17"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prepare the project Annual Work Plans (AWPs);</w:t>
      </w:r>
    </w:p>
    <w:p w14:paraId="324FF7F6"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seek advice and support as needed for Project management, planning and control;</w:t>
      </w:r>
    </w:p>
    <w:p w14:paraId="40E873B4"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plan Project activities and monitor progress against the Results Framework and the approved AWP;</w:t>
      </w:r>
    </w:p>
    <w:p w14:paraId="30ABAA57"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mobilise personnel, goods and services, training and micro-capital grants to initiate activities;</w:t>
      </w:r>
    </w:p>
    <w:p w14:paraId="44B29F4D"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monitor events as determined in the project monitoring schedule plan/timetable, and update the plan as required;</w:t>
      </w:r>
    </w:p>
    <w:p w14:paraId="139622B2"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manage requests for the provision of financial resources by UNDP, through advance of funds, direct payments or reimbursement using the Fund Authorization and Certificate of Expenditures (FACE);</w:t>
      </w:r>
    </w:p>
    <w:p w14:paraId="01BDB25A"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monitor financial resources and accounting to ensure the accuracy and reliability of financial reports;</w:t>
      </w:r>
    </w:p>
    <w:p w14:paraId="656FD633"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lastRenderedPageBreak/>
        <w:t>To assume the preparation and submission of financial reports to UNDP on a quarterly basis;</w:t>
      </w:r>
    </w:p>
    <w:p w14:paraId="0E794284"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manage and monitor the Project risks initially identified and update the status of these risks by maintaining the Project Risk Log;</w:t>
      </w:r>
    </w:p>
    <w:p w14:paraId="5CF98038"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prepare the GEF PIR and submit the final report to the PSC;</w:t>
      </w:r>
    </w:p>
    <w:p w14:paraId="6AB8BC02"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ensure the MTR process is undertaken as per UNDP guidance and submit final MTR report to the PSC;</w:t>
      </w:r>
    </w:p>
    <w:p w14:paraId="4C11867F" w14:textId="77777777" w:rsidR="002D35A7" w:rsidRPr="007B4D9A" w:rsidRDefault="002D35A7" w:rsidP="002D35A7">
      <w:pPr>
        <w:pStyle w:val="Prrafodelista"/>
        <w:numPr>
          <w:ilvl w:val="0"/>
          <w:numId w:val="37"/>
        </w:numPr>
        <w:tabs>
          <w:tab w:val="clear" w:pos="476"/>
        </w:tabs>
        <w:spacing w:after="20"/>
        <w:ind w:left="714" w:hanging="357"/>
        <w:rPr>
          <w:lang w:val="en-GB"/>
        </w:rPr>
      </w:pPr>
      <w:r w:rsidRPr="007B4D9A">
        <w:rPr>
          <w:lang w:val="en-GB"/>
        </w:rPr>
        <w:t>To identify follow-on actions and submit them for consideration to the PSC; and:</w:t>
      </w:r>
    </w:p>
    <w:p w14:paraId="576193F2" w14:textId="19B2EE7A" w:rsidR="002D35A7" w:rsidRPr="007B4D9A" w:rsidRDefault="002D35A7" w:rsidP="002D35A7">
      <w:pPr>
        <w:pStyle w:val="Prrafodelista"/>
        <w:numPr>
          <w:ilvl w:val="0"/>
          <w:numId w:val="37"/>
        </w:numPr>
        <w:tabs>
          <w:tab w:val="clear" w:pos="476"/>
        </w:tabs>
        <w:spacing w:after="120"/>
        <w:ind w:left="714" w:hanging="357"/>
        <w:rPr>
          <w:lang w:val="en-GB"/>
        </w:rPr>
      </w:pPr>
      <w:r w:rsidRPr="007B4D9A">
        <w:rPr>
          <w:lang w:val="en-GB"/>
        </w:rPr>
        <w:t>To ensure the TE process is undertaken as per UNDP guidance and submit the final TE report to the PSC.</w:t>
      </w:r>
    </w:p>
    <w:p w14:paraId="6D489B69" w14:textId="77777777" w:rsidR="00F47C20" w:rsidRPr="007B4D9A" w:rsidRDefault="00F47C20" w:rsidP="00F47C20">
      <w:pPr>
        <w:pStyle w:val="Prrafodelista"/>
        <w:numPr>
          <w:ilvl w:val="0"/>
          <w:numId w:val="37"/>
        </w:numPr>
        <w:rPr>
          <w:color w:val="FF0000"/>
          <w:szCs w:val="22"/>
        </w:rPr>
      </w:pPr>
      <w:r w:rsidRPr="007B4D9A">
        <w:rPr>
          <w:color w:val="FF0000"/>
        </w:rPr>
        <w:t xml:space="preserve">To ensure technical quality, both in terms of TORs and deliverables of activities </w:t>
      </w:r>
    </w:p>
    <w:p w14:paraId="157F0BB9" w14:textId="3C182693" w:rsidR="00F47C20" w:rsidRPr="007B4D9A" w:rsidRDefault="00F47C20" w:rsidP="00F47C20">
      <w:pPr>
        <w:pStyle w:val="Prrafodelista"/>
        <w:numPr>
          <w:ilvl w:val="0"/>
          <w:numId w:val="37"/>
        </w:numPr>
        <w:rPr>
          <w:color w:val="FF0000"/>
        </w:rPr>
      </w:pPr>
      <w:r w:rsidRPr="007B4D9A">
        <w:rPr>
          <w:color w:val="FF0000"/>
        </w:rPr>
        <w:t>To facilitate access to UNDP, in its oversight role, of TORS and deliverables of key activities, both in terms of ad hoc requests and standard processes, e.g., PIRs</w:t>
      </w:r>
    </w:p>
    <w:p w14:paraId="00738282" w14:textId="77777777" w:rsidR="00F47C20" w:rsidRPr="007B4D9A" w:rsidRDefault="00F47C20" w:rsidP="00F47C20">
      <w:pPr>
        <w:spacing w:after="120"/>
        <w:ind w:left="360" w:hanging="360"/>
        <w:rPr>
          <w:lang w:val="en-GB"/>
        </w:rPr>
      </w:pPr>
    </w:p>
    <w:p w14:paraId="557594A3" w14:textId="77777777" w:rsidR="002D35A7" w:rsidRPr="007B4D9A" w:rsidRDefault="002D35A7" w:rsidP="002D35A7">
      <w:pPr>
        <w:spacing w:after="0"/>
        <w:rPr>
          <w:rFonts w:cs="Arial"/>
          <w:szCs w:val="20"/>
          <w:lang w:val="en-GB" w:eastAsia="zh-CN"/>
        </w:rPr>
      </w:pPr>
    </w:p>
    <w:p w14:paraId="1AD4165F" w14:textId="77777777" w:rsidR="002D35A7" w:rsidRPr="007B4D9A" w:rsidRDefault="002D35A7" w:rsidP="002D35A7">
      <w:pPr>
        <w:spacing w:after="0"/>
        <w:rPr>
          <w:rFonts w:cs="Arial"/>
          <w:szCs w:val="20"/>
          <w:u w:val="single"/>
          <w:lang w:val="en-GB" w:eastAsia="zh-CN"/>
        </w:rPr>
      </w:pPr>
      <w:r w:rsidRPr="007B4D9A">
        <w:rPr>
          <w:rFonts w:cs="Arial"/>
          <w:szCs w:val="20"/>
          <w:u w:val="single"/>
          <w:lang w:val="en-GB" w:eastAsia="zh-CN"/>
        </w:rPr>
        <w:t xml:space="preserve">Required skills and expertise </w:t>
      </w:r>
    </w:p>
    <w:p w14:paraId="556AF63B" w14:textId="77777777" w:rsidR="002D35A7" w:rsidRPr="007B4D9A" w:rsidRDefault="002D35A7" w:rsidP="002D35A7">
      <w:pPr>
        <w:pStyle w:val="Prrafodelista"/>
        <w:numPr>
          <w:ilvl w:val="0"/>
          <w:numId w:val="32"/>
        </w:numPr>
        <w:spacing w:after="0"/>
        <w:rPr>
          <w:rFonts w:cs="Arial"/>
          <w:szCs w:val="20"/>
          <w:lang w:val="en-GB" w:eastAsia="zh-CN"/>
        </w:rPr>
      </w:pPr>
      <w:r w:rsidRPr="007B4D9A">
        <w:rPr>
          <w:rFonts w:cs="Arial"/>
          <w:szCs w:val="20"/>
          <w:lang w:val="en-GB" w:eastAsia="zh-CN"/>
        </w:rPr>
        <w:t>P-3 level national expert to act as the Project Technical Coordinator for the Project;</w:t>
      </w:r>
    </w:p>
    <w:p w14:paraId="0375065C"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A university degree (MSc or PhD) in a subject related to development studies, political sciences, public administration, civil engineering, social sciences, economics, or environmental sciences;</w:t>
      </w:r>
    </w:p>
    <w:p w14:paraId="3B81B17E" w14:textId="77777777" w:rsidR="002D35A7" w:rsidRPr="007B4D9A" w:rsidRDefault="002D35A7" w:rsidP="002D35A7">
      <w:pPr>
        <w:numPr>
          <w:ilvl w:val="0"/>
          <w:numId w:val="32"/>
        </w:numPr>
        <w:spacing w:after="0"/>
        <w:jc w:val="left"/>
        <w:rPr>
          <w:rFonts w:cs="Arial"/>
          <w:szCs w:val="20"/>
          <w:lang w:val="en-GB" w:eastAsia="zh-CN"/>
        </w:rPr>
      </w:pPr>
      <w:r w:rsidRPr="007B4D9A">
        <w:rPr>
          <w:rFonts w:cs="Arial"/>
          <w:szCs w:val="20"/>
          <w:lang w:val="en-GB" w:eastAsia="zh-CN"/>
        </w:rPr>
        <w:t>At least 5 years of demonstrable project/programme management experience;</w:t>
      </w:r>
    </w:p>
    <w:p w14:paraId="7982FFD8"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Experience with international cooperation projects; GEF project implementation; or UNDP project management, is an asset; and:</w:t>
      </w:r>
    </w:p>
    <w:p w14:paraId="319DEFD7" w14:textId="77777777" w:rsidR="002D35A7" w:rsidRPr="007B4D9A" w:rsidRDefault="002D35A7" w:rsidP="002D35A7">
      <w:pPr>
        <w:numPr>
          <w:ilvl w:val="0"/>
          <w:numId w:val="32"/>
        </w:numPr>
        <w:spacing w:after="0"/>
        <w:jc w:val="left"/>
        <w:rPr>
          <w:rFonts w:cs="Arial"/>
          <w:szCs w:val="20"/>
          <w:lang w:val="en-GB" w:eastAsia="zh-CN"/>
        </w:rPr>
      </w:pPr>
      <w:r w:rsidRPr="007B4D9A">
        <w:rPr>
          <w:rFonts w:cs="Arial"/>
          <w:szCs w:val="20"/>
          <w:lang w:val="en-GB" w:eastAsia="zh-CN"/>
        </w:rPr>
        <w:t>Previous experience with public administration procedures in Jamaica is an asset.</w:t>
      </w:r>
    </w:p>
    <w:p w14:paraId="1306D404" w14:textId="77777777" w:rsidR="002D35A7" w:rsidRPr="007B4D9A" w:rsidRDefault="002D35A7" w:rsidP="002D35A7">
      <w:pPr>
        <w:spacing w:after="0"/>
        <w:rPr>
          <w:rFonts w:cs="Arial"/>
          <w:szCs w:val="20"/>
          <w:u w:val="single"/>
          <w:lang w:val="en-GB" w:eastAsia="zh-CN"/>
        </w:rPr>
      </w:pPr>
    </w:p>
    <w:p w14:paraId="080046D1" w14:textId="77777777" w:rsidR="002D35A7" w:rsidRPr="007B4D9A" w:rsidRDefault="002D35A7" w:rsidP="002D35A7">
      <w:pPr>
        <w:spacing w:after="0"/>
        <w:rPr>
          <w:rFonts w:cs="Arial"/>
          <w:szCs w:val="20"/>
          <w:u w:val="single"/>
          <w:lang w:val="en-GB" w:eastAsia="zh-CN"/>
        </w:rPr>
      </w:pPr>
      <w:r w:rsidRPr="007B4D9A">
        <w:rPr>
          <w:rFonts w:cs="Arial"/>
          <w:szCs w:val="20"/>
          <w:u w:val="single"/>
          <w:lang w:val="en-GB" w:eastAsia="zh-CN"/>
        </w:rPr>
        <w:t>Competencies</w:t>
      </w:r>
    </w:p>
    <w:p w14:paraId="0DA97D98"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Excellent leadership, managerial and coordination skills, with demonstrated ability to effectively coordinate large multi-stakeholder projects, including financial and technical aspects;</w:t>
      </w:r>
    </w:p>
    <w:p w14:paraId="3A43F681"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Ability to engage effectively with a variety of stakeholders across at all levels;</w:t>
      </w:r>
    </w:p>
    <w:p w14:paraId="5C5474E0"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Ability to develop and sustain robust partnerships with project partners and collaborating agencies;</w:t>
      </w:r>
    </w:p>
    <w:p w14:paraId="2F149030"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Team player with excellent abilities to effectively manage technical and administrative teams;</w:t>
      </w:r>
    </w:p>
    <w:p w14:paraId="42EC60F9"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Effective supervision skills, specifically of working groups and external consultants in their implementation of technical activities in partnership with stakeholders from GOJ and society;</w:t>
      </w:r>
    </w:p>
    <w:p w14:paraId="0150FAA4"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Proven outstanding project management and accounting skills;</w:t>
      </w:r>
    </w:p>
    <w:p w14:paraId="1AAC1250"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Strong drafting, presentation and reporting skills;</w:t>
      </w:r>
    </w:p>
    <w:p w14:paraId="56474B66"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Strong communication skills both in presence as through conferencing media, skype, email, etc;</w:t>
      </w:r>
    </w:p>
    <w:p w14:paraId="08246036"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Strong computer proficiency, in particular the use of office applications; internet search; conferencing tools; and document management;</w:t>
      </w:r>
    </w:p>
    <w:p w14:paraId="768BB2CF"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Good knowledge of the political and socio-economic context of Jamaica; and:</w:t>
      </w:r>
    </w:p>
    <w:p w14:paraId="68579C11"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Excellent command of English language.</w:t>
      </w:r>
    </w:p>
    <w:p w14:paraId="040B3589" w14:textId="77777777" w:rsidR="002D35A7" w:rsidRPr="007B4D9A" w:rsidRDefault="002D35A7" w:rsidP="002D35A7">
      <w:pPr>
        <w:spacing w:after="0"/>
        <w:rPr>
          <w:rFonts w:cs="Arial"/>
          <w:szCs w:val="20"/>
          <w:lang w:val="en-GB" w:eastAsia="zh-CN"/>
        </w:rPr>
      </w:pPr>
    </w:p>
    <w:p w14:paraId="3D1177D3" w14:textId="77777777" w:rsidR="002D35A7" w:rsidRPr="007B4D9A" w:rsidRDefault="002D35A7" w:rsidP="002D35A7">
      <w:pPr>
        <w:spacing w:after="0"/>
        <w:rPr>
          <w:rFonts w:cs="Arial"/>
          <w:szCs w:val="20"/>
          <w:lang w:val="en-GB" w:eastAsia="zh-CN"/>
        </w:rPr>
      </w:pPr>
    </w:p>
    <w:p w14:paraId="07BF0F75" w14:textId="77777777" w:rsidR="002D35A7" w:rsidRPr="007B4D9A" w:rsidRDefault="002D35A7" w:rsidP="002D35A7">
      <w:pPr>
        <w:spacing w:after="0"/>
        <w:rPr>
          <w:rFonts w:cs="Arial"/>
          <w:szCs w:val="20"/>
          <w:lang w:val="en-GB" w:eastAsia="zh-CN"/>
        </w:rPr>
      </w:pPr>
    </w:p>
    <w:p w14:paraId="622EB630" w14:textId="77777777" w:rsidR="002D35A7" w:rsidRPr="007B4D9A" w:rsidRDefault="002D35A7" w:rsidP="002D35A7">
      <w:pPr>
        <w:pStyle w:val="Ttulo2"/>
        <w:rPr>
          <w:lang w:val="en-GB"/>
        </w:rPr>
      </w:pPr>
      <w:bookmarkStart w:id="79" w:name="_Toc58419448"/>
      <w:r w:rsidRPr="007B4D9A">
        <w:rPr>
          <w:lang w:val="en-GB"/>
        </w:rPr>
        <w:t>Terms of Reference for Project eMobility Expert</w:t>
      </w:r>
      <w:bookmarkEnd w:id="79"/>
    </w:p>
    <w:p w14:paraId="351035CA" w14:textId="77777777" w:rsidR="002D35A7" w:rsidRPr="007B4D9A" w:rsidRDefault="002D35A7" w:rsidP="002D35A7">
      <w:pPr>
        <w:rPr>
          <w:lang w:val="en-GB" w:eastAsia="zh-CN"/>
        </w:rPr>
      </w:pPr>
      <w:r w:rsidRPr="007B4D9A">
        <w:rPr>
          <w:lang w:val="en-GB" w:eastAsia="zh-CN"/>
        </w:rPr>
        <w:t xml:space="preserve">The Project eMobility Expert (PEE) will provide orientation to HURECC, UNDP and the other stakeholders by bringing in specific knowhow and expertise on mobility technology including eMobility. </w:t>
      </w:r>
      <w:r w:rsidRPr="007B4D9A">
        <w:rPr>
          <w:rFonts w:cs="Arial"/>
          <w:szCs w:val="20"/>
          <w:lang w:val="en-GB" w:eastAsia="zh-CN"/>
        </w:rPr>
        <w:t xml:space="preserve">The PEE will act as a resource person for GOJ stakeholders, private sector, CSOs and academic staff during the design and execution of project activities. </w:t>
      </w:r>
      <w:r w:rsidRPr="007B4D9A">
        <w:rPr>
          <w:lang w:val="en-GB" w:eastAsia="zh-CN"/>
        </w:rPr>
        <w:t xml:space="preserve"> The </w:t>
      </w:r>
      <w:r w:rsidRPr="007B4D9A">
        <w:rPr>
          <w:rFonts w:cs="Arial"/>
          <w:szCs w:val="20"/>
          <w:lang w:val="en-GB" w:eastAsia="zh-CN"/>
        </w:rPr>
        <w:t xml:space="preserve">PEE will form a strong tandem with the PTC to push forward the eMobility agenda in Jamaica. To this purpose, the </w:t>
      </w:r>
      <w:r w:rsidRPr="007B4D9A">
        <w:rPr>
          <w:lang w:val="en-GB" w:eastAsia="zh-CN"/>
        </w:rPr>
        <w:t xml:space="preserve">PEE will engage closely with GOJ stakeholders to initiate and develop specific eMobility topics including technical standards, tax policy, financial incentives, training needs, opportunities for business development, and EV waste management strategies. </w:t>
      </w:r>
    </w:p>
    <w:p w14:paraId="49EC64DE" w14:textId="77777777" w:rsidR="002D35A7" w:rsidRPr="007B4D9A" w:rsidRDefault="002D35A7" w:rsidP="002D35A7">
      <w:pPr>
        <w:rPr>
          <w:rFonts w:cs="Arial"/>
          <w:szCs w:val="20"/>
          <w:lang w:val="en-GB" w:eastAsia="zh-CN"/>
        </w:rPr>
      </w:pPr>
      <w:r w:rsidRPr="007B4D9A">
        <w:rPr>
          <w:lang w:val="en-GB" w:eastAsia="zh-CN"/>
        </w:rPr>
        <w:lastRenderedPageBreak/>
        <w:t xml:space="preserve">The PEE will </w:t>
      </w:r>
      <w:r w:rsidRPr="007B4D9A">
        <w:rPr>
          <w:rFonts w:cs="Arial"/>
          <w:szCs w:val="20"/>
          <w:lang w:val="en-GB" w:eastAsia="zh-CN"/>
        </w:rPr>
        <w:t>lead Project working groups</w:t>
      </w:r>
      <w:r w:rsidRPr="007B4D9A">
        <w:rPr>
          <w:lang w:val="en-GB"/>
        </w:rPr>
        <w:t xml:space="preserve"> and provide </w:t>
      </w:r>
      <w:r w:rsidRPr="007B4D9A">
        <w:rPr>
          <w:rFonts w:cs="Arial"/>
          <w:szCs w:val="20"/>
          <w:lang w:val="en-GB" w:eastAsia="zh-CN"/>
        </w:rPr>
        <w:t xml:space="preserve">technical backstopping when required. He/she will add value to the Project through tasks including drafting of terms of reference for contractors and review of consultancy reports and other products. The PEE will be actively involved in technical work including design of data collection strategies, data analysis, and analysis of eMobility business models. </w:t>
      </w:r>
      <w:r w:rsidRPr="007B4D9A">
        <w:rPr>
          <w:lang w:val="en-GB" w:eastAsia="zh-CN"/>
        </w:rPr>
        <w:t xml:space="preserve">The PEE will lead the Project’s demonstration pilot (Component 2) and initiate and supervise activities including external services to develop an EV battery recycling mechanism and waste management strategy. </w:t>
      </w:r>
      <w:r w:rsidRPr="007B4D9A">
        <w:rPr>
          <w:rFonts w:cs="Arial"/>
          <w:szCs w:val="20"/>
          <w:lang w:val="en-GB" w:eastAsia="zh-CN"/>
        </w:rPr>
        <w:t xml:space="preserve">The PEE will lead the design and implementation of the eMobility demonstration pilot on behalf of the GEF Project, in close coordination with designated staff from the partner (envisioned: University of the West Indies). </w:t>
      </w:r>
    </w:p>
    <w:p w14:paraId="0CE6745D" w14:textId="77777777" w:rsidR="002D35A7" w:rsidRPr="007B4D9A" w:rsidRDefault="002D35A7" w:rsidP="002D35A7">
      <w:pPr>
        <w:spacing w:after="0"/>
        <w:rPr>
          <w:rFonts w:cs="Arial"/>
          <w:iCs/>
          <w:szCs w:val="20"/>
          <w:lang w:val="en-GB" w:eastAsia="zh-CN"/>
        </w:rPr>
      </w:pPr>
    </w:p>
    <w:p w14:paraId="000AD3DA" w14:textId="77777777" w:rsidR="002D35A7" w:rsidRPr="007B4D9A" w:rsidRDefault="002D35A7" w:rsidP="002D35A7">
      <w:pPr>
        <w:rPr>
          <w:lang w:val="en-GB"/>
        </w:rPr>
      </w:pPr>
      <w:r w:rsidRPr="007B4D9A">
        <w:rPr>
          <w:lang w:val="en-GB"/>
        </w:rPr>
        <w:t>Specific responsibilities of the PEE include:</w:t>
      </w:r>
    </w:p>
    <w:p w14:paraId="3A6E1149" w14:textId="77777777" w:rsidR="002D35A7" w:rsidRPr="007B4D9A" w:rsidRDefault="002D35A7" w:rsidP="002D35A7">
      <w:pPr>
        <w:pStyle w:val="Prrafodelista"/>
        <w:numPr>
          <w:ilvl w:val="0"/>
          <w:numId w:val="39"/>
        </w:numPr>
        <w:tabs>
          <w:tab w:val="clear" w:pos="476"/>
        </w:tabs>
        <w:spacing w:after="20"/>
        <w:rPr>
          <w:lang w:val="en-GB"/>
        </w:rPr>
      </w:pPr>
      <w:r w:rsidRPr="007B4D9A">
        <w:rPr>
          <w:lang w:val="en-GB"/>
        </w:rPr>
        <w:t>To engage with authorities and other stakeholders on eMobility development and regulation;</w:t>
      </w:r>
    </w:p>
    <w:p w14:paraId="2B99F51D" w14:textId="77777777" w:rsidR="002D35A7" w:rsidRPr="007B4D9A" w:rsidRDefault="002D35A7" w:rsidP="002D35A7">
      <w:pPr>
        <w:pStyle w:val="Prrafodelista"/>
        <w:numPr>
          <w:ilvl w:val="0"/>
          <w:numId w:val="39"/>
        </w:numPr>
        <w:tabs>
          <w:tab w:val="clear" w:pos="476"/>
        </w:tabs>
        <w:spacing w:after="20"/>
        <w:rPr>
          <w:lang w:val="en-GB"/>
        </w:rPr>
      </w:pPr>
      <w:r w:rsidRPr="007B4D9A">
        <w:rPr>
          <w:lang w:val="en-GB"/>
        </w:rPr>
        <w:t>To promote partnerships to support deployment of eMobility solutions in Jamaica;</w:t>
      </w:r>
    </w:p>
    <w:p w14:paraId="4C5D279C" w14:textId="77777777" w:rsidR="002D35A7" w:rsidRPr="007B4D9A" w:rsidRDefault="002D35A7" w:rsidP="002D35A7">
      <w:pPr>
        <w:pStyle w:val="Prrafodelista"/>
        <w:numPr>
          <w:ilvl w:val="0"/>
          <w:numId w:val="39"/>
        </w:numPr>
        <w:tabs>
          <w:tab w:val="clear" w:pos="476"/>
        </w:tabs>
        <w:spacing w:after="20"/>
        <w:rPr>
          <w:lang w:val="en-GB"/>
        </w:rPr>
      </w:pPr>
      <w:r w:rsidRPr="007B4D9A">
        <w:rPr>
          <w:lang w:val="en-GB"/>
        </w:rPr>
        <w:t>To draft terms of reference and work specifications, and overseeing contractors’ work;</w:t>
      </w:r>
    </w:p>
    <w:p w14:paraId="2CC56FDA" w14:textId="77777777" w:rsidR="002D35A7" w:rsidRPr="007B4D9A" w:rsidRDefault="002D35A7" w:rsidP="002D35A7">
      <w:pPr>
        <w:pStyle w:val="Prrafodelista"/>
        <w:numPr>
          <w:ilvl w:val="0"/>
          <w:numId w:val="39"/>
        </w:numPr>
        <w:tabs>
          <w:tab w:val="clear" w:pos="476"/>
        </w:tabs>
        <w:spacing w:after="20"/>
        <w:rPr>
          <w:lang w:val="en-GB"/>
        </w:rPr>
      </w:pPr>
      <w:r w:rsidRPr="007B4D9A">
        <w:rPr>
          <w:lang w:val="en-GB"/>
        </w:rPr>
        <w:t>To supervise contracted activities and verify the quality of delivered services and goods;</w:t>
      </w:r>
    </w:p>
    <w:p w14:paraId="2D60D26B" w14:textId="77777777" w:rsidR="002D35A7" w:rsidRPr="007B4D9A" w:rsidRDefault="002D35A7" w:rsidP="002D35A7">
      <w:pPr>
        <w:pStyle w:val="Prrafodelista"/>
        <w:numPr>
          <w:ilvl w:val="0"/>
          <w:numId w:val="39"/>
        </w:numPr>
        <w:tabs>
          <w:tab w:val="clear" w:pos="476"/>
        </w:tabs>
        <w:spacing w:after="20"/>
        <w:ind w:left="714" w:hanging="357"/>
        <w:rPr>
          <w:lang w:val="en-GB"/>
        </w:rPr>
      </w:pPr>
      <w:r w:rsidRPr="007B4D9A">
        <w:rPr>
          <w:rFonts w:cs="Arial"/>
          <w:szCs w:val="20"/>
          <w:lang w:val="en-GB" w:eastAsia="zh-CN"/>
        </w:rPr>
        <w:t>To provide technical backstopping for project teams and working groups, specifically for project components 2 and 4;</w:t>
      </w:r>
    </w:p>
    <w:p w14:paraId="76750CA3" w14:textId="77777777" w:rsidR="002D35A7" w:rsidRPr="007B4D9A" w:rsidRDefault="002D35A7" w:rsidP="002D35A7">
      <w:pPr>
        <w:pStyle w:val="Prrafodelista"/>
        <w:numPr>
          <w:ilvl w:val="0"/>
          <w:numId w:val="39"/>
        </w:numPr>
        <w:spacing w:after="20"/>
        <w:ind w:left="714" w:hanging="357"/>
        <w:rPr>
          <w:lang w:val="en-GB"/>
        </w:rPr>
      </w:pPr>
      <w:r w:rsidRPr="007B4D9A">
        <w:rPr>
          <w:lang w:val="en-GB"/>
        </w:rPr>
        <w:t>To ensure a due diligence process during the demonstration pilot including application of ESIA measures and gender action plan, and quality assurance (QA) as it relates to the provision of goods and services;</w:t>
      </w:r>
    </w:p>
    <w:p w14:paraId="0372CB25" w14:textId="77777777" w:rsidR="002D35A7" w:rsidRPr="007B4D9A" w:rsidRDefault="002D35A7" w:rsidP="002D35A7">
      <w:pPr>
        <w:pStyle w:val="Prrafodelista"/>
        <w:numPr>
          <w:ilvl w:val="0"/>
          <w:numId w:val="39"/>
        </w:numPr>
        <w:spacing w:after="20"/>
        <w:rPr>
          <w:lang w:val="en-GB"/>
        </w:rPr>
      </w:pPr>
      <w:r w:rsidRPr="007B4D9A">
        <w:rPr>
          <w:lang w:val="en-GB"/>
        </w:rPr>
        <w:t>To be responsible for design of data collection programme as part of EV demonstration pilot;</w:t>
      </w:r>
    </w:p>
    <w:p w14:paraId="65E7FCB7" w14:textId="77777777" w:rsidR="002D35A7" w:rsidRPr="007B4D9A" w:rsidRDefault="002D35A7" w:rsidP="002D35A7">
      <w:pPr>
        <w:pStyle w:val="Prrafodelista"/>
        <w:numPr>
          <w:ilvl w:val="0"/>
          <w:numId w:val="39"/>
        </w:numPr>
        <w:spacing w:after="20"/>
        <w:rPr>
          <w:lang w:val="en-GB"/>
        </w:rPr>
      </w:pPr>
      <w:r w:rsidRPr="007B4D9A">
        <w:rPr>
          <w:lang w:val="en-GB"/>
        </w:rPr>
        <w:t>To supervise the EV battery and waste management activities;</w:t>
      </w:r>
    </w:p>
    <w:p w14:paraId="0FD6F41E" w14:textId="77777777" w:rsidR="002D35A7" w:rsidRPr="007B4D9A" w:rsidRDefault="002D35A7" w:rsidP="002D35A7">
      <w:pPr>
        <w:pStyle w:val="Prrafodelista"/>
        <w:numPr>
          <w:ilvl w:val="0"/>
          <w:numId w:val="39"/>
        </w:numPr>
        <w:tabs>
          <w:tab w:val="clear" w:pos="476"/>
          <w:tab w:val="left" w:pos="720"/>
        </w:tabs>
        <w:spacing w:after="20"/>
        <w:rPr>
          <w:lang w:val="en-GB"/>
        </w:rPr>
      </w:pPr>
      <w:r w:rsidRPr="007B4D9A">
        <w:rPr>
          <w:lang w:val="en-GB"/>
        </w:rPr>
        <w:t>To act as the direct superior for the Project Engineer (PE) assigned to the EV demonstration pilot</w:t>
      </w:r>
    </w:p>
    <w:p w14:paraId="445FCB23" w14:textId="77777777" w:rsidR="002D35A7" w:rsidRPr="007B4D9A" w:rsidRDefault="002D35A7" w:rsidP="002D35A7">
      <w:pPr>
        <w:pStyle w:val="Prrafodelista"/>
        <w:numPr>
          <w:ilvl w:val="0"/>
          <w:numId w:val="39"/>
        </w:numPr>
        <w:tabs>
          <w:tab w:val="clear" w:pos="476"/>
          <w:tab w:val="left" w:pos="720"/>
        </w:tabs>
        <w:spacing w:after="20"/>
        <w:rPr>
          <w:lang w:val="en-GB"/>
        </w:rPr>
      </w:pPr>
      <w:r w:rsidRPr="007B4D9A">
        <w:rPr>
          <w:lang w:val="en-GB"/>
        </w:rPr>
        <w:t>To supervise the EV battery and waste management activities;</w:t>
      </w:r>
    </w:p>
    <w:p w14:paraId="2A00C5F3" w14:textId="77777777" w:rsidR="002D35A7" w:rsidRPr="007B4D9A" w:rsidRDefault="002D35A7" w:rsidP="002D35A7">
      <w:pPr>
        <w:pStyle w:val="Prrafodelista"/>
        <w:numPr>
          <w:ilvl w:val="0"/>
          <w:numId w:val="39"/>
        </w:numPr>
        <w:tabs>
          <w:tab w:val="clear" w:pos="476"/>
          <w:tab w:val="left" w:pos="720"/>
        </w:tabs>
        <w:spacing w:after="20"/>
        <w:rPr>
          <w:lang w:val="en-GB"/>
        </w:rPr>
      </w:pPr>
      <w:r w:rsidRPr="007B4D9A">
        <w:rPr>
          <w:lang w:val="en-GB"/>
        </w:rPr>
        <w:t>To act as resource person during Project events and workshops.</w:t>
      </w:r>
    </w:p>
    <w:p w14:paraId="7AB6B2A5" w14:textId="77777777" w:rsidR="002D35A7" w:rsidRPr="007B4D9A" w:rsidRDefault="002D35A7" w:rsidP="002D35A7">
      <w:pPr>
        <w:pStyle w:val="Prrafodelista"/>
        <w:numPr>
          <w:ilvl w:val="0"/>
          <w:numId w:val="39"/>
        </w:numPr>
        <w:tabs>
          <w:tab w:val="clear" w:pos="476"/>
        </w:tabs>
        <w:spacing w:after="20"/>
        <w:ind w:left="714" w:hanging="357"/>
        <w:rPr>
          <w:lang w:val="en-GB"/>
        </w:rPr>
      </w:pPr>
      <w:r w:rsidRPr="007B4D9A">
        <w:rPr>
          <w:rFonts w:cs="Arial"/>
          <w:szCs w:val="20"/>
          <w:lang w:val="en-GB" w:eastAsia="zh-CN"/>
        </w:rPr>
        <w:t xml:space="preserve">To be deployed in project activities including: </w:t>
      </w:r>
    </w:p>
    <w:p w14:paraId="4DF06D0F" w14:textId="77777777" w:rsidR="002D35A7" w:rsidRPr="007B4D9A" w:rsidRDefault="002D35A7" w:rsidP="002D35A7">
      <w:pPr>
        <w:pStyle w:val="Prrafodelista"/>
        <w:numPr>
          <w:ilvl w:val="1"/>
          <w:numId w:val="39"/>
        </w:numPr>
        <w:spacing w:after="20"/>
        <w:rPr>
          <w:lang w:val="en-GB"/>
        </w:rPr>
      </w:pPr>
      <w:r w:rsidRPr="007B4D9A">
        <w:rPr>
          <w:rFonts w:cs="Arial"/>
          <w:szCs w:val="20"/>
          <w:lang w:val="en-GB" w:eastAsia="zh-CN"/>
        </w:rPr>
        <w:t>collaborate in drafting of eMobility policy;</w:t>
      </w:r>
    </w:p>
    <w:p w14:paraId="1B94C1E0" w14:textId="77777777" w:rsidR="002D35A7" w:rsidRPr="007B4D9A" w:rsidRDefault="002D35A7" w:rsidP="002D35A7">
      <w:pPr>
        <w:pStyle w:val="Prrafodelista"/>
        <w:numPr>
          <w:ilvl w:val="1"/>
          <w:numId w:val="39"/>
        </w:numPr>
        <w:spacing w:after="20"/>
        <w:rPr>
          <w:lang w:val="en-GB"/>
        </w:rPr>
      </w:pPr>
      <w:r w:rsidRPr="007B4D9A">
        <w:rPr>
          <w:lang w:val="en-GB"/>
        </w:rPr>
        <w:t xml:space="preserve">participation in design of </w:t>
      </w:r>
      <w:r w:rsidRPr="007B4D9A">
        <w:rPr>
          <w:rFonts w:cs="Arial"/>
          <w:szCs w:val="20"/>
          <w:lang w:val="en-GB" w:eastAsia="zh-CN"/>
        </w:rPr>
        <w:t>technical standards and regulation</w:t>
      </w:r>
      <w:r w:rsidRPr="007B4D9A">
        <w:rPr>
          <w:lang w:val="en-GB"/>
        </w:rPr>
        <w:t>;</w:t>
      </w:r>
    </w:p>
    <w:p w14:paraId="34DE77A8" w14:textId="77777777" w:rsidR="002D35A7" w:rsidRPr="007B4D9A" w:rsidRDefault="002D35A7" w:rsidP="002D35A7">
      <w:pPr>
        <w:pStyle w:val="Prrafodelista"/>
        <w:numPr>
          <w:ilvl w:val="1"/>
          <w:numId w:val="39"/>
        </w:numPr>
        <w:spacing w:after="20"/>
        <w:rPr>
          <w:lang w:val="en-GB"/>
        </w:rPr>
      </w:pPr>
      <w:r w:rsidRPr="007B4D9A">
        <w:rPr>
          <w:lang w:val="en-GB"/>
        </w:rPr>
        <w:t xml:space="preserve">participation in design of </w:t>
      </w:r>
      <w:r w:rsidRPr="007B4D9A">
        <w:rPr>
          <w:rFonts w:cs="Arial"/>
          <w:szCs w:val="20"/>
          <w:lang w:val="en-GB" w:eastAsia="zh-CN"/>
        </w:rPr>
        <w:t>financial incentives</w:t>
      </w:r>
      <w:r w:rsidRPr="007B4D9A">
        <w:rPr>
          <w:lang w:val="en-GB"/>
        </w:rPr>
        <w:t>;</w:t>
      </w:r>
    </w:p>
    <w:p w14:paraId="55A1343B" w14:textId="77777777" w:rsidR="002D35A7" w:rsidRPr="007B4D9A" w:rsidRDefault="002D35A7" w:rsidP="002D35A7">
      <w:pPr>
        <w:pStyle w:val="Prrafodelista"/>
        <w:numPr>
          <w:ilvl w:val="1"/>
          <w:numId w:val="39"/>
        </w:numPr>
        <w:spacing w:after="20"/>
        <w:rPr>
          <w:lang w:val="en-GB"/>
        </w:rPr>
      </w:pPr>
      <w:r w:rsidRPr="007B4D9A">
        <w:rPr>
          <w:lang w:val="en-GB"/>
        </w:rPr>
        <w:t>initiate eMobility data clearinghouse and leading working group with university staff;</w:t>
      </w:r>
    </w:p>
    <w:p w14:paraId="245DB139" w14:textId="77777777" w:rsidR="002D35A7" w:rsidRPr="007B4D9A" w:rsidRDefault="002D35A7" w:rsidP="002D35A7">
      <w:pPr>
        <w:pStyle w:val="Prrafodelista"/>
        <w:numPr>
          <w:ilvl w:val="1"/>
          <w:numId w:val="39"/>
        </w:numPr>
        <w:spacing w:after="20"/>
        <w:rPr>
          <w:lang w:val="en-GB"/>
        </w:rPr>
      </w:pPr>
      <w:r w:rsidRPr="007B4D9A">
        <w:rPr>
          <w:lang w:val="en-GB"/>
        </w:rPr>
        <w:t>specification of ICT equipment and software and participation in procurement process;</w:t>
      </w:r>
    </w:p>
    <w:p w14:paraId="39649FDD" w14:textId="77777777" w:rsidR="002D35A7" w:rsidRPr="007B4D9A" w:rsidRDefault="002D35A7" w:rsidP="002D35A7">
      <w:pPr>
        <w:pStyle w:val="Prrafodelista"/>
        <w:numPr>
          <w:ilvl w:val="1"/>
          <w:numId w:val="39"/>
        </w:numPr>
        <w:spacing w:after="20"/>
        <w:rPr>
          <w:lang w:val="en-GB"/>
        </w:rPr>
      </w:pPr>
      <w:r w:rsidRPr="007B4D9A">
        <w:rPr>
          <w:lang w:val="en-GB"/>
        </w:rPr>
        <w:t>lead, in collaboration with university staff, the development of sustainable mobility plan;</w:t>
      </w:r>
    </w:p>
    <w:p w14:paraId="6455B80D" w14:textId="77777777" w:rsidR="002D35A7" w:rsidRPr="007B4D9A" w:rsidRDefault="002D35A7" w:rsidP="002D35A7">
      <w:pPr>
        <w:pStyle w:val="Prrafodelista"/>
        <w:numPr>
          <w:ilvl w:val="1"/>
          <w:numId w:val="39"/>
        </w:numPr>
        <w:spacing w:after="20"/>
        <w:rPr>
          <w:lang w:val="en-GB"/>
        </w:rPr>
      </w:pPr>
      <w:r w:rsidRPr="007B4D9A">
        <w:rPr>
          <w:lang w:val="en-GB"/>
        </w:rPr>
        <w:t>initiate the feasibility study for the demonstration pilot and integrate the results into a final project design and implementation plan;</w:t>
      </w:r>
    </w:p>
    <w:p w14:paraId="4782B199" w14:textId="77777777" w:rsidR="002D35A7" w:rsidRPr="007B4D9A" w:rsidRDefault="002D35A7" w:rsidP="002D35A7">
      <w:pPr>
        <w:pStyle w:val="Prrafodelista"/>
        <w:numPr>
          <w:ilvl w:val="1"/>
          <w:numId w:val="39"/>
        </w:numPr>
        <w:spacing w:after="20"/>
        <w:rPr>
          <w:lang w:val="en-GB"/>
        </w:rPr>
      </w:pPr>
      <w:r w:rsidRPr="007B4D9A">
        <w:rPr>
          <w:lang w:val="en-GB"/>
        </w:rPr>
        <w:t>specification of EV equipment and participation in procurement process;</w:t>
      </w:r>
    </w:p>
    <w:p w14:paraId="7BE4237A" w14:textId="77777777" w:rsidR="002D35A7" w:rsidRPr="007B4D9A" w:rsidRDefault="002D35A7" w:rsidP="002D35A7">
      <w:pPr>
        <w:pStyle w:val="Prrafodelista"/>
        <w:numPr>
          <w:ilvl w:val="1"/>
          <w:numId w:val="39"/>
        </w:numPr>
        <w:spacing w:after="20"/>
        <w:rPr>
          <w:lang w:val="en-GB"/>
        </w:rPr>
      </w:pPr>
      <w:r w:rsidRPr="007B4D9A">
        <w:rPr>
          <w:lang w:val="en-GB"/>
        </w:rPr>
        <w:t>reception of EV equipment and related services and installations;</w:t>
      </w:r>
    </w:p>
    <w:p w14:paraId="7A320AE9" w14:textId="77777777" w:rsidR="002D35A7" w:rsidRPr="007B4D9A" w:rsidRDefault="002D35A7" w:rsidP="002D35A7">
      <w:pPr>
        <w:pStyle w:val="Prrafodelista"/>
        <w:numPr>
          <w:ilvl w:val="1"/>
          <w:numId w:val="39"/>
        </w:numPr>
        <w:spacing w:after="20"/>
        <w:rPr>
          <w:lang w:val="en-GB"/>
        </w:rPr>
      </w:pPr>
      <w:r w:rsidRPr="007B4D9A">
        <w:rPr>
          <w:lang w:val="en-GB"/>
        </w:rPr>
        <w:t>identify operational issues and risks during pilot preparation and execution, and development of solutions in collaboration with designated university staff;</w:t>
      </w:r>
    </w:p>
    <w:p w14:paraId="6CD975C4" w14:textId="77777777" w:rsidR="002D35A7" w:rsidRPr="007B4D9A" w:rsidRDefault="002D35A7" w:rsidP="002D35A7">
      <w:pPr>
        <w:pStyle w:val="Prrafodelista"/>
        <w:numPr>
          <w:ilvl w:val="1"/>
          <w:numId w:val="39"/>
        </w:numPr>
        <w:spacing w:after="20"/>
        <w:rPr>
          <w:lang w:val="en-GB"/>
        </w:rPr>
      </w:pPr>
      <w:r w:rsidRPr="007B4D9A">
        <w:rPr>
          <w:lang w:val="en-GB"/>
        </w:rPr>
        <w:t>organise data analysis activities and daily monitoring of indicators;</w:t>
      </w:r>
    </w:p>
    <w:p w14:paraId="6D87DA69" w14:textId="77777777" w:rsidR="002D35A7" w:rsidRPr="007B4D9A" w:rsidRDefault="002D35A7" w:rsidP="002D35A7">
      <w:pPr>
        <w:pStyle w:val="Prrafodelista"/>
        <w:numPr>
          <w:ilvl w:val="1"/>
          <w:numId w:val="39"/>
        </w:numPr>
        <w:spacing w:after="20"/>
        <w:rPr>
          <w:lang w:val="en-GB"/>
        </w:rPr>
      </w:pPr>
      <w:r w:rsidRPr="007B4D9A">
        <w:rPr>
          <w:lang w:val="en-GB"/>
        </w:rPr>
        <w:t>participate in working groups with university; and</w:t>
      </w:r>
    </w:p>
    <w:p w14:paraId="0FD2D1E1" w14:textId="77777777" w:rsidR="002D35A7" w:rsidRPr="007B4D9A" w:rsidRDefault="002D35A7" w:rsidP="002D35A7">
      <w:pPr>
        <w:pStyle w:val="Prrafodelista"/>
        <w:numPr>
          <w:ilvl w:val="1"/>
          <w:numId w:val="39"/>
        </w:numPr>
        <w:spacing w:after="20"/>
        <w:rPr>
          <w:lang w:val="en-GB"/>
        </w:rPr>
      </w:pPr>
      <w:r w:rsidRPr="007B4D9A">
        <w:rPr>
          <w:lang w:val="en-GB"/>
        </w:rPr>
        <w:t>participate in evaluation of eMobility incubator proposals and progress reports;</w:t>
      </w:r>
    </w:p>
    <w:p w14:paraId="25CA4F39" w14:textId="77777777" w:rsidR="002D35A7" w:rsidRPr="007B4D9A" w:rsidRDefault="002D35A7" w:rsidP="002D35A7">
      <w:pPr>
        <w:pStyle w:val="Prrafodelista"/>
        <w:numPr>
          <w:ilvl w:val="0"/>
          <w:numId w:val="39"/>
        </w:numPr>
        <w:tabs>
          <w:tab w:val="clear" w:pos="476"/>
        </w:tabs>
        <w:spacing w:after="20"/>
        <w:rPr>
          <w:lang w:val="en-GB"/>
        </w:rPr>
      </w:pPr>
      <w:r w:rsidRPr="007B4D9A">
        <w:rPr>
          <w:lang w:val="en-GB"/>
        </w:rPr>
        <w:t xml:space="preserve">To assure the quality of project activities, including consultancies and procurement; </w:t>
      </w:r>
    </w:p>
    <w:p w14:paraId="5D4E172C" w14:textId="77777777" w:rsidR="002D35A7" w:rsidRPr="007B4D9A" w:rsidRDefault="002D35A7" w:rsidP="002D35A7">
      <w:pPr>
        <w:pStyle w:val="Prrafodelista"/>
        <w:numPr>
          <w:ilvl w:val="0"/>
          <w:numId w:val="39"/>
        </w:numPr>
        <w:tabs>
          <w:tab w:val="clear" w:pos="476"/>
        </w:tabs>
        <w:spacing w:after="20"/>
        <w:rPr>
          <w:lang w:val="en-GB"/>
        </w:rPr>
      </w:pPr>
      <w:r w:rsidRPr="007B4D9A">
        <w:rPr>
          <w:lang w:val="en-GB"/>
        </w:rPr>
        <w:t>To act as focal person for the environmental and social safeguards and gender experts; and</w:t>
      </w:r>
    </w:p>
    <w:p w14:paraId="17DBC82E" w14:textId="2777B46F" w:rsidR="002D35A7" w:rsidRPr="007B4D9A" w:rsidRDefault="002D35A7" w:rsidP="002D35A7">
      <w:pPr>
        <w:pStyle w:val="Prrafodelista"/>
        <w:numPr>
          <w:ilvl w:val="0"/>
          <w:numId w:val="39"/>
        </w:numPr>
        <w:tabs>
          <w:tab w:val="clear" w:pos="476"/>
        </w:tabs>
        <w:spacing w:after="20"/>
        <w:rPr>
          <w:color w:val="000000" w:themeColor="text1"/>
          <w:lang w:val="en-GB"/>
        </w:rPr>
      </w:pPr>
      <w:r w:rsidRPr="007B4D9A">
        <w:rPr>
          <w:lang w:val="en-GB"/>
        </w:rPr>
        <w:t xml:space="preserve">To </w:t>
      </w:r>
      <w:r w:rsidRPr="007B4D9A">
        <w:rPr>
          <w:color w:val="000000" w:themeColor="text1"/>
          <w:lang w:val="en-GB"/>
        </w:rPr>
        <w:t>capture lessons learned during project implementation.</w:t>
      </w:r>
    </w:p>
    <w:p w14:paraId="659B5457" w14:textId="43AEE4EA" w:rsidR="002D35A7" w:rsidRPr="007B4D9A" w:rsidRDefault="00033540" w:rsidP="00033540">
      <w:pPr>
        <w:pStyle w:val="Prrafodelista"/>
        <w:numPr>
          <w:ilvl w:val="0"/>
          <w:numId w:val="39"/>
        </w:numPr>
        <w:tabs>
          <w:tab w:val="clear" w:pos="476"/>
        </w:tabs>
        <w:spacing w:after="20"/>
        <w:rPr>
          <w:color w:val="000000" w:themeColor="text1"/>
          <w:lang w:val="en-GB"/>
        </w:rPr>
      </w:pPr>
      <w:r w:rsidRPr="007B4D9A">
        <w:rPr>
          <w:color w:val="000000" w:themeColor="text1"/>
          <w:lang w:val="en-GB"/>
        </w:rPr>
        <w:t xml:space="preserve">Independently check the quality of deliverables, </w:t>
      </w:r>
    </w:p>
    <w:p w14:paraId="76E51D47" w14:textId="45EA6D1F" w:rsidR="00033540" w:rsidRPr="007B4D9A" w:rsidRDefault="00033540" w:rsidP="00033540">
      <w:pPr>
        <w:pStyle w:val="Prrafodelista"/>
        <w:numPr>
          <w:ilvl w:val="0"/>
          <w:numId w:val="39"/>
        </w:numPr>
        <w:rPr>
          <w:color w:val="000000" w:themeColor="text1"/>
          <w:lang w:val="en-GB"/>
        </w:rPr>
      </w:pPr>
      <w:r w:rsidRPr="007B4D9A">
        <w:rPr>
          <w:color w:val="000000" w:themeColor="text1"/>
          <w:lang w:val="en-GB"/>
        </w:rPr>
        <w:t xml:space="preserve">Facilitating the technical oversight of UNDP as the GEF implementing agency including providing ToR and deliverables as requested by UNDP including but not limited to PIR exercise; </w:t>
      </w:r>
    </w:p>
    <w:p w14:paraId="2790BE66" w14:textId="77777777" w:rsidR="00033540" w:rsidRPr="007B4D9A" w:rsidRDefault="00033540" w:rsidP="00033540">
      <w:pPr>
        <w:spacing w:after="20"/>
        <w:ind w:left="360"/>
        <w:rPr>
          <w:color w:val="FF0000"/>
          <w:lang w:val="en-GB"/>
        </w:rPr>
      </w:pPr>
    </w:p>
    <w:p w14:paraId="12FF8053" w14:textId="77777777" w:rsidR="002D35A7" w:rsidRPr="007B4D9A" w:rsidRDefault="002D35A7" w:rsidP="002D35A7">
      <w:pPr>
        <w:spacing w:after="0"/>
        <w:rPr>
          <w:rFonts w:cs="Arial"/>
          <w:szCs w:val="20"/>
          <w:u w:val="single"/>
          <w:lang w:val="en-GB" w:eastAsia="zh-CN"/>
        </w:rPr>
      </w:pPr>
    </w:p>
    <w:p w14:paraId="6EEAA726" w14:textId="77777777" w:rsidR="002D35A7" w:rsidRPr="007B4D9A" w:rsidRDefault="002D35A7" w:rsidP="002D35A7">
      <w:pPr>
        <w:spacing w:after="0"/>
        <w:rPr>
          <w:rFonts w:cs="Arial"/>
          <w:szCs w:val="20"/>
          <w:u w:val="single"/>
          <w:lang w:val="en-GB" w:eastAsia="zh-CN"/>
        </w:rPr>
      </w:pPr>
      <w:r w:rsidRPr="007B4D9A">
        <w:rPr>
          <w:rFonts w:cs="Arial"/>
          <w:szCs w:val="20"/>
          <w:u w:val="single"/>
          <w:lang w:val="en-GB" w:eastAsia="zh-CN"/>
        </w:rPr>
        <w:t xml:space="preserve">Required skills and expertise </w:t>
      </w:r>
    </w:p>
    <w:p w14:paraId="3B1B4315" w14:textId="77777777" w:rsidR="002D35A7" w:rsidRPr="007B4D9A" w:rsidRDefault="002D35A7" w:rsidP="002D35A7">
      <w:pPr>
        <w:pStyle w:val="Prrafodelista"/>
        <w:numPr>
          <w:ilvl w:val="0"/>
          <w:numId w:val="32"/>
        </w:numPr>
        <w:spacing w:after="0"/>
        <w:rPr>
          <w:rFonts w:cs="Arial"/>
          <w:szCs w:val="20"/>
          <w:lang w:val="en-GB" w:eastAsia="zh-CN"/>
        </w:rPr>
      </w:pPr>
      <w:r w:rsidRPr="007B4D9A">
        <w:rPr>
          <w:rFonts w:cs="Arial"/>
          <w:szCs w:val="20"/>
          <w:lang w:val="en-GB" w:eastAsia="zh-CN"/>
        </w:rPr>
        <w:lastRenderedPageBreak/>
        <w:t>P-3 level national expert to act as the Project eMobility Expert for the Project;</w:t>
      </w:r>
    </w:p>
    <w:p w14:paraId="1FE95439"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 xml:space="preserve">University degree (MSc or PhD) in engineering (industrial, civil, electrical or mechanical engineer), or similar; </w:t>
      </w:r>
    </w:p>
    <w:p w14:paraId="5550CF25"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At least 3 years’ experience with applied research of electric mobility technology systems at public or private organisations; or:</w:t>
      </w:r>
    </w:p>
    <w:p w14:paraId="1827A060"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At least 3 years’ experience with the design and execution of mobility project development for the public or private sector;</w:t>
      </w:r>
    </w:p>
    <w:p w14:paraId="434045DC"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Experience with international cooperation projects; GEF project implementation; or UNDP project management,  is an asset; and:</w:t>
      </w:r>
    </w:p>
    <w:p w14:paraId="13C4F19A" w14:textId="77777777" w:rsidR="002D35A7" w:rsidRPr="007B4D9A" w:rsidRDefault="002D35A7" w:rsidP="002D35A7">
      <w:pPr>
        <w:numPr>
          <w:ilvl w:val="0"/>
          <w:numId w:val="32"/>
        </w:numPr>
        <w:spacing w:after="0"/>
        <w:rPr>
          <w:rFonts w:cs="Arial"/>
          <w:szCs w:val="20"/>
          <w:lang w:val="en-GB" w:eastAsia="zh-CN"/>
        </w:rPr>
      </w:pPr>
      <w:r w:rsidRPr="007B4D9A">
        <w:rPr>
          <w:rFonts w:cs="Arial"/>
          <w:szCs w:val="20"/>
          <w:lang w:val="en-GB" w:eastAsia="zh-CN"/>
        </w:rPr>
        <w:t>Experience with public administration procedures in Jamaica is an asset.</w:t>
      </w:r>
    </w:p>
    <w:p w14:paraId="05754AE9" w14:textId="77777777" w:rsidR="002D35A7" w:rsidRPr="007B4D9A" w:rsidRDefault="002D35A7" w:rsidP="002D35A7">
      <w:pPr>
        <w:spacing w:after="0"/>
        <w:rPr>
          <w:rFonts w:cs="Arial"/>
          <w:szCs w:val="20"/>
          <w:u w:val="single"/>
          <w:lang w:val="en-GB" w:eastAsia="zh-CN"/>
        </w:rPr>
      </w:pPr>
    </w:p>
    <w:p w14:paraId="7FC77554" w14:textId="77777777" w:rsidR="002D35A7" w:rsidRPr="007B4D9A" w:rsidRDefault="002D35A7" w:rsidP="002D35A7">
      <w:pPr>
        <w:spacing w:after="0"/>
        <w:rPr>
          <w:rFonts w:cs="Arial"/>
          <w:szCs w:val="20"/>
          <w:u w:val="single"/>
          <w:lang w:val="en-GB" w:eastAsia="zh-CN"/>
        </w:rPr>
      </w:pPr>
      <w:r w:rsidRPr="007B4D9A">
        <w:rPr>
          <w:rFonts w:cs="Arial"/>
          <w:szCs w:val="20"/>
          <w:u w:val="single"/>
          <w:lang w:val="en-GB" w:eastAsia="zh-CN"/>
        </w:rPr>
        <w:t>Competencies</w:t>
      </w:r>
    </w:p>
    <w:p w14:paraId="21ED098F"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Strong managerial skills, with demonstrated ability to effectively coordinate technical, environmental and financial aspects of mobility projects.</w:t>
      </w:r>
    </w:p>
    <w:p w14:paraId="1D94781C"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Ability to engage effectively with a variety of stakeholders across at all levels;</w:t>
      </w:r>
    </w:p>
    <w:p w14:paraId="63D096BF"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 xml:space="preserve">Team player with excellent abilities to effectively manage and participate in technical teams; </w:t>
      </w:r>
    </w:p>
    <w:p w14:paraId="54340FA7"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Ability to translate identified requirements into functional and technical specifications for external suppliers;</w:t>
      </w:r>
    </w:p>
    <w:p w14:paraId="6C495394"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Leadership skills to steer contractors and suppliers; enforce agreed terms and quality standards; and agility to manage and resolve issues and disputes;</w:t>
      </w:r>
    </w:p>
    <w:p w14:paraId="541853C5"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Strong drafting, presentation and reporting skills;</w:t>
      </w:r>
    </w:p>
    <w:p w14:paraId="445281E9"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Strong communication skills both in presence as through conferencing media, skype, email, etc;</w:t>
      </w:r>
    </w:p>
    <w:p w14:paraId="2C4E9D37"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Strong computer proficiency, in particular the use of office applications; internet search; conferencing tools; and document management;</w:t>
      </w:r>
    </w:p>
    <w:p w14:paraId="5EF20B17"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Good knowledge of the political and socio-economic context of Jamaica; and:</w:t>
      </w:r>
    </w:p>
    <w:p w14:paraId="06A04F78"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Excellent command of English language.</w:t>
      </w:r>
    </w:p>
    <w:p w14:paraId="4F156777" w14:textId="77777777" w:rsidR="002D35A7" w:rsidRPr="007B4D9A" w:rsidRDefault="002D35A7" w:rsidP="002D35A7">
      <w:pPr>
        <w:spacing w:after="0"/>
        <w:rPr>
          <w:rFonts w:cs="Arial"/>
          <w:szCs w:val="20"/>
          <w:u w:val="single"/>
          <w:lang w:val="en-GB" w:eastAsia="zh-CN"/>
        </w:rPr>
      </w:pPr>
    </w:p>
    <w:p w14:paraId="032F14E7" w14:textId="77777777" w:rsidR="002D35A7" w:rsidRPr="007B4D9A" w:rsidRDefault="002D35A7" w:rsidP="002D35A7">
      <w:pPr>
        <w:spacing w:after="0"/>
        <w:rPr>
          <w:rFonts w:cs="Arial"/>
          <w:szCs w:val="20"/>
          <w:lang w:val="en-GB" w:eastAsia="zh-CN"/>
        </w:rPr>
      </w:pPr>
    </w:p>
    <w:p w14:paraId="629E413A" w14:textId="77777777" w:rsidR="002D35A7" w:rsidRPr="007B4D9A" w:rsidRDefault="002D35A7" w:rsidP="002D35A7">
      <w:pPr>
        <w:pStyle w:val="Ttulo2"/>
        <w:rPr>
          <w:lang w:val="en-GB"/>
        </w:rPr>
      </w:pPr>
      <w:bookmarkStart w:id="80" w:name="_Toc58419449"/>
      <w:r w:rsidRPr="007B4D9A">
        <w:rPr>
          <w:lang w:val="en-GB"/>
        </w:rPr>
        <w:t>Terms of Reference for Project Finance and Administrative Officer (PFA)</w:t>
      </w:r>
      <w:bookmarkEnd w:id="80"/>
    </w:p>
    <w:p w14:paraId="6C39438E" w14:textId="77777777" w:rsidR="002D35A7" w:rsidRPr="007B4D9A" w:rsidRDefault="002D35A7" w:rsidP="002D35A7">
      <w:pPr>
        <w:spacing w:after="0"/>
        <w:rPr>
          <w:szCs w:val="20"/>
          <w:lang w:val="en-GB"/>
        </w:rPr>
      </w:pPr>
      <w:r w:rsidRPr="007B4D9A">
        <w:rPr>
          <w:szCs w:val="20"/>
          <w:lang w:val="en-GB"/>
        </w:rPr>
        <w:t>Under the guidance and supervision of the Project Manager, the Project Finance and Administrative Officer will carry out the following tasks:</w:t>
      </w:r>
    </w:p>
    <w:p w14:paraId="6BE19798"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Assist the Project Manager in day-to-day management and oversight of project activities;</w:t>
      </w:r>
    </w:p>
    <w:p w14:paraId="4881898B"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Provide PMU-related administrative and logistical assistance;</w:t>
      </w:r>
    </w:p>
    <w:p w14:paraId="2C8685EB"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Assist in the preparation of progress reports;</w:t>
      </w:r>
    </w:p>
    <w:p w14:paraId="3FCC5BD7"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Ensure all project documentation (progress reports, consulting and other technical reports, minutes of meetings, etc.) are properly maintained in hard and electronic copies in an efficient and readily accessible filing system, for when required by PSC, UNDP, and PMU staff;</w:t>
      </w:r>
    </w:p>
    <w:p w14:paraId="1DEC2E49"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Keep records of project funds and expenditures, and ensure all project-related financial documentation are well maintained and readily available when required by the Project Manager;</w:t>
      </w:r>
    </w:p>
    <w:p w14:paraId="08B85E92"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Review project expenditures and ensure that project funds are used in compliance with the Project Document and GOJ financial rules and procedures;</w:t>
      </w:r>
    </w:p>
    <w:p w14:paraId="2410B56C"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Validate and certify FACE forms before submission to UNDP;</w:t>
      </w:r>
    </w:p>
    <w:p w14:paraId="300CB46C"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Provide necessary financial information as and when required for project management decisions;</w:t>
      </w:r>
    </w:p>
    <w:p w14:paraId="727251F2"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Provide necessary financial information during project audit(s);</w:t>
      </w:r>
    </w:p>
    <w:p w14:paraId="26BEB264"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Review annual budgets and project expenditure reports, and notify the Project Manager if there are any discrepancies or issues;</w:t>
      </w:r>
    </w:p>
    <w:p w14:paraId="7CCE7B5E" w14:textId="77777777" w:rsidR="002D35A7" w:rsidRPr="007B4D9A" w:rsidRDefault="002D35A7" w:rsidP="002D35A7">
      <w:pPr>
        <w:numPr>
          <w:ilvl w:val="0"/>
          <w:numId w:val="42"/>
        </w:numPr>
        <w:spacing w:after="20"/>
        <w:ind w:left="714" w:hanging="357"/>
        <w:rPr>
          <w:szCs w:val="20"/>
          <w:lang w:val="en-GB"/>
        </w:rPr>
      </w:pPr>
      <w:r w:rsidRPr="007B4D9A">
        <w:rPr>
          <w:szCs w:val="20"/>
          <w:lang w:val="en-GB"/>
        </w:rPr>
        <w:t>Consolidate financial progress reports submitted by the responsible parties for implementation of project activities; and:</w:t>
      </w:r>
    </w:p>
    <w:p w14:paraId="185FCB93" w14:textId="2FB9428D" w:rsidR="002D35A7" w:rsidRPr="007B4D9A" w:rsidRDefault="002D35A7" w:rsidP="002D35A7">
      <w:pPr>
        <w:numPr>
          <w:ilvl w:val="0"/>
          <w:numId w:val="42"/>
        </w:numPr>
        <w:spacing w:after="20"/>
        <w:ind w:left="714" w:hanging="357"/>
        <w:rPr>
          <w:szCs w:val="20"/>
          <w:lang w:val="en-GB"/>
        </w:rPr>
      </w:pPr>
      <w:r w:rsidRPr="007B4D9A">
        <w:rPr>
          <w:szCs w:val="20"/>
          <w:lang w:val="en-GB"/>
        </w:rPr>
        <w:t xml:space="preserve">Liaise and follow up with the responsible parties for implementation of project activities in matters related to project funds and financial progress reports. </w:t>
      </w:r>
    </w:p>
    <w:p w14:paraId="7A4BE159" w14:textId="77777777" w:rsidR="00F47C20" w:rsidRPr="007B4D9A" w:rsidRDefault="00F47C20" w:rsidP="00F47C20">
      <w:pPr>
        <w:pStyle w:val="Prrafodelista"/>
        <w:numPr>
          <w:ilvl w:val="0"/>
          <w:numId w:val="42"/>
        </w:numPr>
        <w:rPr>
          <w:szCs w:val="22"/>
        </w:rPr>
      </w:pPr>
      <w:r w:rsidRPr="007B4D9A">
        <w:t xml:space="preserve">To ensure technical quality, both in terms of TORs and deliverables of activities </w:t>
      </w:r>
    </w:p>
    <w:p w14:paraId="713ADD62" w14:textId="31587E97" w:rsidR="00F47C20" w:rsidRPr="007B4D9A" w:rsidRDefault="00F47C20" w:rsidP="00F47C20">
      <w:pPr>
        <w:pStyle w:val="Prrafodelista"/>
        <w:numPr>
          <w:ilvl w:val="0"/>
          <w:numId w:val="42"/>
        </w:numPr>
      </w:pPr>
      <w:r w:rsidRPr="007B4D9A">
        <w:lastRenderedPageBreak/>
        <w:t>To facilitate access to UNDP, in its oversight role, of TORS and deliverables of key activities, both in terms of ad hoc requests and standard processes, e.g., PIRs</w:t>
      </w:r>
    </w:p>
    <w:p w14:paraId="2E1174C9" w14:textId="77777777" w:rsidR="002D35A7" w:rsidRPr="007B4D9A" w:rsidRDefault="002D35A7" w:rsidP="002D35A7">
      <w:pPr>
        <w:spacing w:after="0"/>
        <w:rPr>
          <w:szCs w:val="20"/>
          <w:lang w:val="en-GB"/>
        </w:rPr>
      </w:pPr>
    </w:p>
    <w:p w14:paraId="6EBA0734" w14:textId="77777777" w:rsidR="002D35A7" w:rsidRPr="007B4D9A" w:rsidRDefault="002D35A7" w:rsidP="002D35A7">
      <w:pPr>
        <w:spacing w:after="0"/>
        <w:rPr>
          <w:szCs w:val="20"/>
          <w:u w:val="single"/>
          <w:lang w:val="en-GB"/>
        </w:rPr>
      </w:pPr>
      <w:r w:rsidRPr="007B4D9A">
        <w:rPr>
          <w:szCs w:val="20"/>
          <w:u w:val="single"/>
          <w:lang w:val="en-GB"/>
        </w:rPr>
        <w:t>Expertise, skills and competencies:</w:t>
      </w:r>
    </w:p>
    <w:p w14:paraId="71B33AF7" w14:textId="77777777" w:rsidR="002D35A7" w:rsidRPr="007B4D9A" w:rsidRDefault="002D35A7" w:rsidP="002D35A7">
      <w:pPr>
        <w:numPr>
          <w:ilvl w:val="0"/>
          <w:numId w:val="34"/>
        </w:numPr>
        <w:spacing w:after="0" w:line="256" w:lineRule="auto"/>
        <w:rPr>
          <w:szCs w:val="20"/>
          <w:lang w:val="en-GB"/>
        </w:rPr>
      </w:pPr>
      <w:r w:rsidRPr="007B4D9A">
        <w:rPr>
          <w:szCs w:val="20"/>
          <w:lang w:val="en-GB"/>
        </w:rPr>
        <w:t>A Bachelor’s degree or an advanced diploma in accounting/ financial management;</w:t>
      </w:r>
    </w:p>
    <w:p w14:paraId="03EA1749" w14:textId="77777777" w:rsidR="002D35A7" w:rsidRPr="007B4D9A" w:rsidRDefault="002D35A7" w:rsidP="002D35A7">
      <w:pPr>
        <w:numPr>
          <w:ilvl w:val="0"/>
          <w:numId w:val="34"/>
        </w:numPr>
        <w:spacing w:after="0" w:line="256" w:lineRule="auto"/>
        <w:rPr>
          <w:szCs w:val="20"/>
          <w:lang w:val="en-GB"/>
        </w:rPr>
      </w:pPr>
      <w:r w:rsidRPr="007B4D9A">
        <w:rPr>
          <w:szCs w:val="20"/>
          <w:lang w:val="en-GB"/>
        </w:rPr>
        <w:t>At least 5 years of relevant working experience, preferably in a project management setting involving multi-lateral/ international funding agency. Previous experience with UN projects will be an asset;</w:t>
      </w:r>
    </w:p>
    <w:p w14:paraId="468C013E" w14:textId="77777777" w:rsidR="002D35A7" w:rsidRPr="007B4D9A" w:rsidRDefault="002D35A7" w:rsidP="002D35A7">
      <w:pPr>
        <w:numPr>
          <w:ilvl w:val="0"/>
          <w:numId w:val="34"/>
        </w:numPr>
        <w:spacing w:after="0" w:line="256" w:lineRule="auto"/>
        <w:rPr>
          <w:szCs w:val="20"/>
          <w:lang w:val="en-GB"/>
        </w:rPr>
      </w:pPr>
      <w:r w:rsidRPr="007B4D9A">
        <w:rPr>
          <w:szCs w:val="20"/>
          <w:lang w:val="en-GB"/>
        </w:rPr>
        <w:t>Very good inter-personal skills;</w:t>
      </w:r>
    </w:p>
    <w:p w14:paraId="04188A6F" w14:textId="77777777" w:rsidR="002D35A7" w:rsidRPr="007B4D9A" w:rsidRDefault="002D35A7" w:rsidP="002D35A7">
      <w:pPr>
        <w:numPr>
          <w:ilvl w:val="0"/>
          <w:numId w:val="34"/>
        </w:numPr>
        <w:spacing w:after="0" w:line="256" w:lineRule="auto"/>
        <w:rPr>
          <w:szCs w:val="20"/>
          <w:lang w:val="en-GB"/>
        </w:rPr>
      </w:pPr>
      <w:r w:rsidRPr="007B4D9A">
        <w:rPr>
          <w:szCs w:val="20"/>
          <w:lang w:val="en-GB"/>
        </w:rPr>
        <w:t>Proficiency in the use of computer software applications especially MS Word and MS Excel; and</w:t>
      </w:r>
    </w:p>
    <w:p w14:paraId="3C836ECF" w14:textId="77777777" w:rsidR="002D35A7" w:rsidRPr="007B4D9A" w:rsidRDefault="002D35A7" w:rsidP="002D35A7">
      <w:pPr>
        <w:numPr>
          <w:ilvl w:val="0"/>
          <w:numId w:val="34"/>
        </w:numPr>
        <w:spacing w:after="0" w:line="256" w:lineRule="auto"/>
        <w:rPr>
          <w:szCs w:val="20"/>
          <w:lang w:val="en-GB"/>
        </w:rPr>
      </w:pPr>
      <w:r w:rsidRPr="007B4D9A">
        <w:rPr>
          <w:szCs w:val="20"/>
          <w:lang w:val="en-GB"/>
        </w:rPr>
        <w:t xml:space="preserve">Excellent language skills in English (writing, speaking and reading). </w:t>
      </w:r>
    </w:p>
    <w:p w14:paraId="193ED4AB" w14:textId="77777777" w:rsidR="002D35A7" w:rsidRPr="007B4D9A" w:rsidRDefault="002D35A7" w:rsidP="002D35A7">
      <w:pPr>
        <w:spacing w:after="0" w:line="256" w:lineRule="auto"/>
        <w:jc w:val="left"/>
        <w:rPr>
          <w:szCs w:val="20"/>
          <w:lang w:val="en-GB"/>
        </w:rPr>
      </w:pPr>
    </w:p>
    <w:p w14:paraId="1A7152F4" w14:textId="77777777" w:rsidR="002D35A7" w:rsidRPr="007B4D9A" w:rsidRDefault="002D35A7" w:rsidP="002D35A7">
      <w:pPr>
        <w:spacing w:after="0" w:line="256" w:lineRule="auto"/>
        <w:jc w:val="left"/>
        <w:rPr>
          <w:szCs w:val="20"/>
          <w:lang w:val="en-GB"/>
        </w:rPr>
      </w:pPr>
    </w:p>
    <w:p w14:paraId="44F49124" w14:textId="77777777" w:rsidR="002D35A7" w:rsidRPr="007B4D9A" w:rsidRDefault="002D35A7" w:rsidP="002D35A7">
      <w:pPr>
        <w:spacing w:after="0" w:line="256" w:lineRule="auto"/>
        <w:jc w:val="left"/>
        <w:rPr>
          <w:szCs w:val="20"/>
          <w:lang w:val="en-GB"/>
        </w:rPr>
      </w:pPr>
    </w:p>
    <w:p w14:paraId="08882247" w14:textId="7570F355" w:rsidR="002D35A7" w:rsidRPr="007B4D9A" w:rsidRDefault="002D35A7" w:rsidP="002D35A7">
      <w:pPr>
        <w:spacing w:after="160" w:line="259" w:lineRule="auto"/>
        <w:jc w:val="left"/>
        <w:rPr>
          <w:szCs w:val="20"/>
          <w:lang w:val="en-GB"/>
        </w:rPr>
      </w:pPr>
    </w:p>
    <w:p w14:paraId="6997A3C8" w14:textId="77777777" w:rsidR="002D35A7" w:rsidRPr="007B4D9A" w:rsidRDefault="002D35A7" w:rsidP="002D35A7">
      <w:pPr>
        <w:pStyle w:val="Ttulo2"/>
        <w:rPr>
          <w:lang w:val="en-GB"/>
        </w:rPr>
      </w:pPr>
      <w:bookmarkStart w:id="81" w:name="_Toc58419450"/>
      <w:r w:rsidRPr="007B4D9A">
        <w:rPr>
          <w:lang w:val="en-GB"/>
        </w:rPr>
        <w:t>Terms of Reference for Project Procurement Specialist (PPS)</w:t>
      </w:r>
      <w:bookmarkEnd w:id="81"/>
    </w:p>
    <w:p w14:paraId="79730D04" w14:textId="77777777" w:rsidR="002D35A7" w:rsidRPr="007B4D9A" w:rsidRDefault="002D35A7" w:rsidP="002D35A7">
      <w:pPr>
        <w:spacing w:after="0" w:line="256" w:lineRule="auto"/>
        <w:rPr>
          <w:szCs w:val="20"/>
          <w:lang w:val="en-GB"/>
        </w:rPr>
      </w:pPr>
      <w:r w:rsidRPr="007B4D9A">
        <w:rPr>
          <w:szCs w:val="20"/>
          <w:lang w:val="en-GB"/>
        </w:rPr>
        <w:t xml:space="preserve">The Project will recruit a Procurement Specialist (PPS) to assist the Implementing Partner to initiate and monitor procurement of services and goods following public administration processes applicable for the Government of Jamaica (GOJ), and in close dialogue with the United Nations Development Programme (UNDP) Country Office in Jamaica. The position of the PPS is part-time for 2 days per week (40%) for three (3) years. </w:t>
      </w:r>
    </w:p>
    <w:p w14:paraId="4DC738BB" w14:textId="77777777" w:rsidR="002D35A7" w:rsidRPr="007B4D9A" w:rsidRDefault="002D35A7" w:rsidP="002D35A7">
      <w:pPr>
        <w:spacing w:after="0" w:line="256" w:lineRule="auto"/>
        <w:rPr>
          <w:szCs w:val="20"/>
          <w:lang w:val="en-GB"/>
        </w:rPr>
      </w:pPr>
    </w:p>
    <w:p w14:paraId="6ED83586" w14:textId="77777777" w:rsidR="002D35A7" w:rsidRPr="007B4D9A" w:rsidRDefault="002D35A7" w:rsidP="002D35A7">
      <w:pPr>
        <w:spacing w:after="0" w:line="256" w:lineRule="auto"/>
        <w:rPr>
          <w:szCs w:val="20"/>
          <w:lang w:val="en-GB"/>
        </w:rPr>
      </w:pPr>
      <w:r w:rsidRPr="007B4D9A">
        <w:rPr>
          <w:szCs w:val="20"/>
          <w:lang w:val="en-GB"/>
        </w:rPr>
        <w:t>The Procurement Specialist is responsible for the following tasks:</w:t>
      </w:r>
    </w:p>
    <w:p w14:paraId="778A3C7A" w14:textId="77777777" w:rsidR="002D35A7" w:rsidRPr="007B4D9A" w:rsidRDefault="002D35A7" w:rsidP="002D35A7">
      <w:pPr>
        <w:pStyle w:val="Prrafodelista"/>
        <w:numPr>
          <w:ilvl w:val="0"/>
          <w:numId w:val="43"/>
        </w:numPr>
        <w:spacing w:after="0" w:line="256" w:lineRule="auto"/>
        <w:rPr>
          <w:szCs w:val="20"/>
          <w:lang w:val="en-GB"/>
        </w:rPr>
      </w:pPr>
      <w:r w:rsidRPr="007B4D9A">
        <w:rPr>
          <w:szCs w:val="20"/>
          <w:lang w:val="en-GB"/>
        </w:rPr>
        <w:t xml:space="preserve">Advise the National Project Director (NPD) on all procurement matters, progress and constraints with the implementation of the procurement packages; </w:t>
      </w:r>
    </w:p>
    <w:p w14:paraId="0D3F1C9E" w14:textId="77777777" w:rsidR="002D35A7" w:rsidRPr="007B4D9A" w:rsidRDefault="002D35A7" w:rsidP="002D35A7">
      <w:pPr>
        <w:pStyle w:val="Prrafodelista"/>
        <w:numPr>
          <w:ilvl w:val="0"/>
          <w:numId w:val="43"/>
        </w:numPr>
        <w:spacing w:after="0" w:line="256" w:lineRule="auto"/>
        <w:rPr>
          <w:szCs w:val="20"/>
          <w:lang w:val="en-GB"/>
        </w:rPr>
      </w:pPr>
      <w:r w:rsidRPr="007B4D9A">
        <w:rPr>
          <w:szCs w:val="20"/>
          <w:lang w:val="en-GB"/>
        </w:rPr>
        <w:t xml:space="preserve">Work in coordination with the Project Technical Coordinator and the Project eMobility Expert and advise them on issues associated with GOJ procurement; </w:t>
      </w:r>
    </w:p>
    <w:p w14:paraId="49399C76" w14:textId="77777777" w:rsidR="002D35A7" w:rsidRPr="007B4D9A" w:rsidRDefault="002D35A7" w:rsidP="002D35A7">
      <w:pPr>
        <w:pStyle w:val="Prrafodelista"/>
        <w:numPr>
          <w:ilvl w:val="0"/>
          <w:numId w:val="43"/>
        </w:numPr>
        <w:spacing w:after="0" w:line="256" w:lineRule="auto"/>
        <w:rPr>
          <w:szCs w:val="20"/>
          <w:lang w:val="en-GB"/>
        </w:rPr>
      </w:pPr>
      <w:r w:rsidRPr="007B4D9A">
        <w:rPr>
          <w:szCs w:val="20"/>
          <w:lang w:val="en-GB"/>
        </w:rPr>
        <w:t xml:space="preserve">Be responsible for procurement plans for services and goods in adherence to GOJ national processes and timelines; </w:t>
      </w:r>
    </w:p>
    <w:p w14:paraId="42342426" w14:textId="77777777" w:rsidR="002D35A7" w:rsidRPr="007B4D9A" w:rsidRDefault="002D35A7" w:rsidP="002D35A7">
      <w:pPr>
        <w:pStyle w:val="Prrafodelista"/>
        <w:numPr>
          <w:ilvl w:val="0"/>
          <w:numId w:val="43"/>
        </w:numPr>
        <w:spacing w:after="0" w:line="256" w:lineRule="auto"/>
        <w:rPr>
          <w:szCs w:val="20"/>
          <w:lang w:val="en-GB"/>
        </w:rPr>
      </w:pPr>
      <w:r w:rsidRPr="007B4D9A">
        <w:rPr>
          <w:szCs w:val="20"/>
          <w:lang w:val="en-GB"/>
        </w:rPr>
        <w:t xml:space="preserve">Prepare bidding documents and draft contracts for goods and services (based on drafts provided by the Project team members) following IP (HURECC/GOJ) procedures and in adherence to national processes and timelines; </w:t>
      </w:r>
    </w:p>
    <w:p w14:paraId="655B9201" w14:textId="77777777" w:rsidR="002D35A7" w:rsidRPr="007B4D9A" w:rsidRDefault="002D35A7" w:rsidP="002D35A7">
      <w:pPr>
        <w:pStyle w:val="Prrafodelista"/>
        <w:numPr>
          <w:ilvl w:val="0"/>
          <w:numId w:val="43"/>
        </w:numPr>
        <w:spacing w:after="0" w:line="257" w:lineRule="auto"/>
        <w:ind w:left="714" w:hanging="357"/>
        <w:rPr>
          <w:szCs w:val="20"/>
          <w:lang w:val="en-GB"/>
        </w:rPr>
      </w:pPr>
      <w:r w:rsidRPr="007B4D9A">
        <w:rPr>
          <w:szCs w:val="20"/>
          <w:lang w:val="en-GB"/>
        </w:rPr>
        <w:t xml:space="preserve">Prepare terms of references (TORs) for EOIs and consultant short-listing, </w:t>
      </w:r>
    </w:p>
    <w:p w14:paraId="04FD2628" w14:textId="77777777" w:rsidR="002D35A7" w:rsidRPr="007B4D9A" w:rsidRDefault="002D35A7" w:rsidP="002D35A7">
      <w:pPr>
        <w:pStyle w:val="Prrafodelista"/>
        <w:numPr>
          <w:ilvl w:val="0"/>
          <w:numId w:val="43"/>
        </w:numPr>
        <w:spacing w:after="0" w:line="257" w:lineRule="auto"/>
        <w:ind w:left="714" w:hanging="357"/>
        <w:rPr>
          <w:szCs w:val="20"/>
          <w:lang w:val="en-GB"/>
        </w:rPr>
      </w:pPr>
      <w:r w:rsidRPr="007B4D9A">
        <w:rPr>
          <w:szCs w:val="20"/>
          <w:lang w:val="en-GB"/>
        </w:rPr>
        <w:t xml:space="preserve">Prepare evaluation proposals (matrix) for RFPs, proposals, tenders, etc.; </w:t>
      </w:r>
    </w:p>
    <w:p w14:paraId="7EAD6E52" w14:textId="77777777" w:rsidR="002D35A7" w:rsidRPr="007B4D9A" w:rsidRDefault="002D35A7" w:rsidP="002D35A7">
      <w:pPr>
        <w:pStyle w:val="Prrafodelista"/>
        <w:numPr>
          <w:ilvl w:val="0"/>
          <w:numId w:val="43"/>
        </w:numPr>
        <w:spacing w:after="0" w:line="257" w:lineRule="auto"/>
        <w:ind w:left="714" w:hanging="357"/>
        <w:rPr>
          <w:szCs w:val="20"/>
          <w:lang w:val="en-GB"/>
        </w:rPr>
      </w:pPr>
      <w:r w:rsidRPr="007B4D9A">
        <w:rPr>
          <w:szCs w:val="20"/>
          <w:lang w:val="en-GB"/>
        </w:rPr>
        <w:t xml:space="preserve"> Establish and maintain close links with the relevant organizations involved in the Project and ensure their compliance with all relevant requirements and the adherence to Government and UNDP procedures in implementing their work plans; </w:t>
      </w:r>
    </w:p>
    <w:p w14:paraId="5E6E3CEB" w14:textId="77777777" w:rsidR="002D35A7" w:rsidRPr="007B4D9A" w:rsidRDefault="002D35A7" w:rsidP="002D35A7">
      <w:pPr>
        <w:pStyle w:val="Prrafodelista"/>
        <w:numPr>
          <w:ilvl w:val="0"/>
          <w:numId w:val="45"/>
        </w:numPr>
        <w:spacing w:after="0" w:line="256" w:lineRule="auto"/>
        <w:rPr>
          <w:szCs w:val="20"/>
          <w:lang w:val="en-GB"/>
        </w:rPr>
      </w:pPr>
      <w:r w:rsidRPr="007B4D9A">
        <w:rPr>
          <w:szCs w:val="20"/>
          <w:lang w:val="en-GB"/>
        </w:rPr>
        <w:t xml:space="preserve">Prepare requests for Expressions of Interest (EOI), if appropriate, request for proposals (RFP) and draft contracts for goods and services in accordance with the procurement plan; </w:t>
      </w:r>
    </w:p>
    <w:p w14:paraId="4623EA66" w14:textId="77777777" w:rsidR="002D35A7" w:rsidRPr="007B4D9A" w:rsidRDefault="002D35A7" w:rsidP="002D35A7">
      <w:pPr>
        <w:pStyle w:val="Prrafodelista"/>
        <w:numPr>
          <w:ilvl w:val="0"/>
          <w:numId w:val="45"/>
        </w:numPr>
        <w:spacing w:after="0" w:line="256" w:lineRule="auto"/>
        <w:rPr>
          <w:szCs w:val="20"/>
          <w:lang w:val="en-GB"/>
        </w:rPr>
      </w:pPr>
      <w:r w:rsidRPr="007B4D9A">
        <w:rPr>
          <w:szCs w:val="20"/>
          <w:lang w:val="en-GB"/>
        </w:rPr>
        <w:t xml:space="preserve">Review and provide guidance on the preparation of bidding Documents, RFP’s, and contracts; </w:t>
      </w:r>
    </w:p>
    <w:p w14:paraId="6AE41B86" w14:textId="77777777" w:rsidR="002D35A7" w:rsidRPr="007B4D9A" w:rsidRDefault="002D35A7" w:rsidP="002D35A7">
      <w:pPr>
        <w:pStyle w:val="Prrafodelista"/>
        <w:numPr>
          <w:ilvl w:val="0"/>
          <w:numId w:val="45"/>
        </w:numPr>
        <w:spacing w:after="0" w:line="257" w:lineRule="auto"/>
        <w:ind w:left="714" w:hanging="357"/>
        <w:rPr>
          <w:szCs w:val="20"/>
          <w:lang w:val="en-GB"/>
        </w:rPr>
      </w:pPr>
      <w:r w:rsidRPr="007B4D9A">
        <w:rPr>
          <w:szCs w:val="20"/>
          <w:lang w:val="en-GB"/>
        </w:rPr>
        <w:t>Provide guidance on short-listing for consultancy services and evaluations of proposals;</w:t>
      </w:r>
    </w:p>
    <w:p w14:paraId="4C00E707" w14:textId="77777777" w:rsidR="002D35A7" w:rsidRPr="007B4D9A" w:rsidRDefault="002D35A7" w:rsidP="002D35A7">
      <w:pPr>
        <w:pStyle w:val="Prrafodelista"/>
        <w:numPr>
          <w:ilvl w:val="0"/>
          <w:numId w:val="45"/>
        </w:numPr>
        <w:spacing w:after="0" w:line="256" w:lineRule="auto"/>
        <w:rPr>
          <w:szCs w:val="20"/>
          <w:lang w:val="en-GB"/>
        </w:rPr>
      </w:pPr>
      <w:r w:rsidRPr="007B4D9A">
        <w:rPr>
          <w:szCs w:val="20"/>
          <w:lang w:val="en-GB"/>
        </w:rPr>
        <w:t xml:space="preserve">Conduct general reviews of procurement performance and submission of reports;  </w:t>
      </w:r>
    </w:p>
    <w:p w14:paraId="59ABE16A" w14:textId="77777777" w:rsidR="002D35A7" w:rsidRPr="007B4D9A" w:rsidRDefault="002D35A7" w:rsidP="002D35A7">
      <w:pPr>
        <w:pStyle w:val="Prrafodelista"/>
        <w:numPr>
          <w:ilvl w:val="0"/>
          <w:numId w:val="45"/>
        </w:numPr>
        <w:spacing w:after="0" w:line="256" w:lineRule="auto"/>
        <w:rPr>
          <w:szCs w:val="20"/>
          <w:lang w:val="en-GB"/>
        </w:rPr>
      </w:pPr>
      <w:r w:rsidRPr="007B4D9A">
        <w:rPr>
          <w:szCs w:val="20"/>
          <w:lang w:val="en-GB"/>
        </w:rPr>
        <w:t xml:space="preserve">Verify accuracy of tender documentation (TOR, tender dossier, tender evaluation, etc.) and compliance with government procedures and regulations; ensure completeness of files before submission to Government panels, evaluation teams, etc. </w:t>
      </w:r>
    </w:p>
    <w:p w14:paraId="31F39299" w14:textId="77777777" w:rsidR="002D35A7" w:rsidRPr="007B4D9A" w:rsidRDefault="002D35A7" w:rsidP="002D35A7">
      <w:pPr>
        <w:pStyle w:val="Prrafodelista"/>
        <w:numPr>
          <w:ilvl w:val="0"/>
          <w:numId w:val="45"/>
        </w:numPr>
        <w:spacing w:after="0" w:line="256" w:lineRule="auto"/>
        <w:rPr>
          <w:szCs w:val="20"/>
          <w:lang w:val="en-GB"/>
        </w:rPr>
      </w:pPr>
      <w:r w:rsidRPr="007B4D9A">
        <w:rPr>
          <w:szCs w:val="20"/>
          <w:lang w:val="en-GB"/>
        </w:rPr>
        <w:t xml:space="preserve">Review technical documentation, estimation of costs, </w:t>
      </w:r>
    </w:p>
    <w:p w14:paraId="684BD16B" w14:textId="77777777" w:rsidR="002D35A7" w:rsidRPr="007B4D9A" w:rsidRDefault="002D35A7" w:rsidP="002D35A7">
      <w:pPr>
        <w:pStyle w:val="Prrafodelista"/>
        <w:numPr>
          <w:ilvl w:val="0"/>
          <w:numId w:val="45"/>
        </w:numPr>
        <w:spacing w:after="0" w:line="256" w:lineRule="auto"/>
        <w:rPr>
          <w:szCs w:val="20"/>
          <w:lang w:val="en-GB"/>
        </w:rPr>
      </w:pPr>
      <w:r w:rsidRPr="007B4D9A">
        <w:rPr>
          <w:szCs w:val="20"/>
          <w:lang w:val="en-GB"/>
        </w:rPr>
        <w:t xml:space="preserve">Participate in the evaluation process of received bids and proposals; </w:t>
      </w:r>
    </w:p>
    <w:p w14:paraId="3FADEDE8" w14:textId="77777777" w:rsidR="002D35A7" w:rsidRPr="007B4D9A" w:rsidRDefault="002D35A7" w:rsidP="002D35A7">
      <w:pPr>
        <w:pStyle w:val="Prrafodelista"/>
        <w:numPr>
          <w:ilvl w:val="0"/>
          <w:numId w:val="45"/>
        </w:numPr>
        <w:spacing w:after="0" w:line="256" w:lineRule="auto"/>
        <w:rPr>
          <w:szCs w:val="20"/>
          <w:lang w:val="en-GB"/>
        </w:rPr>
      </w:pPr>
      <w:r w:rsidRPr="007B4D9A">
        <w:rPr>
          <w:szCs w:val="20"/>
          <w:lang w:val="en-GB"/>
        </w:rPr>
        <w:t>Facilitate implementation of GOJ internal control systems and Project annual audits; and:</w:t>
      </w:r>
    </w:p>
    <w:p w14:paraId="0E8CB6AD" w14:textId="174DB931" w:rsidR="002D35A7" w:rsidRPr="007B4D9A" w:rsidRDefault="002D35A7" w:rsidP="002D35A7">
      <w:pPr>
        <w:pStyle w:val="Prrafodelista"/>
        <w:numPr>
          <w:ilvl w:val="0"/>
          <w:numId w:val="45"/>
        </w:numPr>
        <w:spacing w:after="0" w:line="256" w:lineRule="auto"/>
        <w:rPr>
          <w:szCs w:val="20"/>
          <w:lang w:val="en-GB"/>
        </w:rPr>
      </w:pPr>
      <w:r w:rsidRPr="007B4D9A">
        <w:rPr>
          <w:szCs w:val="20"/>
          <w:lang w:val="en-GB"/>
        </w:rPr>
        <w:t xml:space="preserve">     Assist in preparation and presentation of reports on procurement.</w:t>
      </w:r>
    </w:p>
    <w:p w14:paraId="21E71B16" w14:textId="6622CB95" w:rsidR="00573D8B" w:rsidRPr="007B4D9A" w:rsidRDefault="00573D8B" w:rsidP="00573D8B">
      <w:pPr>
        <w:pStyle w:val="Prrafodelista"/>
        <w:numPr>
          <w:ilvl w:val="0"/>
          <w:numId w:val="45"/>
        </w:numPr>
        <w:rPr>
          <w:color w:val="000000" w:themeColor="text1"/>
          <w:lang w:val="en-GB"/>
        </w:rPr>
      </w:pPr>
      <w:r w:rsidRPr="007B4D9A">
        <w:rPr>
          <w:color w:val="000000" w:themeColor="text1"/>
          <w:lang w:val="en-GB"/>
        </w:rPr>
        <w:lastRenderedPageBreak/>
        <w:t xml:space="preserve">     Facilitating the technical oversight of UNDP as the GEF implementing agency including providing ToR and deliverables as requested by UNDP including but not limited to PIR exercise; </w:t>
      </w:r>
    </w:p>
    <w:p w14:paraId="1BC64F90" w14:textId="77777777" w:rsidR="00573D8B" w:rsidRPr="007B4D9A" w:rsidRDefault="00573D8B" w:rsidP="00573D8B">
      <w:pPr>
        <w:pStyle w:val="Prrafodelista"/>
        <w:numPr>
          <w:ilvl w:val="0"/>
          <w:numId w:val="0"/>
        </w:numPr>
        <w:spacing w:after="0" w:line="256" w:lineRule="auto"/>
        <w:ind w:left="720"/>
        <w:rPr>
          <w:szCs w:val="20"/>
          <w:lang w:val="en-GB"/>
        </w:rPr>
      </w:pPr>
    </w:p>
    <w:p w14:paraId="4748B2B6" w14:textId="77777777" w:rsidR="002D35A7" w:rsidRPr="007B4D9A" w:rsidRDefault="002D35A7" w:rsidP="002D35A7">
      <w:pPr>
        <w:spacing w:after="160" w:line="259" w:lineRule="auto"/>
        <w:jc w:val="left"/>
        <w:rPr>
          <w:szCs w:val="20"/>
          <w:lang w:val="en-GB"/>
        </w:rPr>
      </w:pPr>
    </w:p>
    <w:p w14:paraId="4AFCBBDF" w14:textId="77777777" w:rsidR="002D35A7" w:rsidRPr="007B4D9A" w:rsidRDefault="002D35A7" w:rsidP="002D35A7">
      <w:pPr>
        <w:spacing w:after="0"/>
        <w:jc w:val="left"/>
        <w:rPr>
          <w:szCs w:val="20"/>
          <w:u w:val="single"/>
          <w:lang w:val="en-GB"/>
        </w:rPr>
      </w:pPr>
      <w:r w:rsidRPr="007B4D9A">
        <w:rPr>
          <w:szCs w:val="20"/>
          <w:u w:val="single"/>
          <w:lang w:val="en-GB"/>
        </w:rPr>
        <w:t>Required skills and expertise</w:t>
      </w:r>
    </w:p>
    <w:p w14:paraId="5CC025FD" w14:textId="77777777" w:rsidR="002D35A7" w:rsidRPr="007B4D9A" w:rsidRDefault="002D35A7" w:rsidP="002D35A7">
      <w:pPr>
        <w:pStyle w:val="Prrafodelista"/>
        <w:numPr>
          <w:ilvl w:val="0"/>
          <w:numId w:val="44"/>
        </w:numPr>
        <w:spacing w:after="20" w:line="259" w:lineRule="auto"/>
        <w:jc w:val="left"/>
        <w:rPr>
          <w:szCs w:val="20"/>
          <w:lang w:val="en-GB"/>
        </w:rPr>
      </w:pPr>
      <w:r w:rsidRPr="007B4D9A">
        <w:rPr>
          <w:szCs w:val="20"/>
          <w:lang w:val="en-GB"/>
        </w:rPr>
        <w:t>Completed Bachelor’s Degree in public administration, public accountancy, business administration, supply chain management, or other relevant discipline.</w:t>
      </w:r>
    </w:p>
    <w:p w14:paraId="527E3BCB" w14:textId="77777777" w:rsidR="002D35A7" w:rsidRPr="007B4D9A" w:rsidRDefault="002D35A7" w:rsidP="002D35A7">
      <w:pPr>
        <w:pStyle w:val="Prrafodelista"/>
        <w:numPr>
          <w:ilvl w:val="0"/>
          <w:numId w:val="44"/>
        </w:numPr>
        <w:spacing w:after="20" w:line="259" w:lineRule="auto"/>
        <w:jc w:val="left"/>
        <w:rPr>
          <w:szCs w:val="20"/>
          <w:lang w:val="en-GB"/>
        </w:rPr>
      </w:pPr>
      <w:r w:rsidRPr="007B4D9A">
        <w:rPr>
          <w:szCs w:val="20"/>
          <w:lang w:val="en-GB"/>
        </w:rPr>
        <w:t>At least 10 years of post-qualifying experience out of which 3 years handling of project-related procurement processes in Government of Jamaica.</w:t>
      </w:r>
    </w:p>
    <w:p w14:paraId="4FC8AF44" w14:textId="77777777" w:rsidR="002D35A7" w:rsidRPr="007B4D9A" w:rsidRDefault="002D35A7" w:rsidP="002D35A7">
      <w:pPr>
        <w:spacing w:after="20" w:line="259" w:lineRule="auto"/>
        <w:jc w:val="left"/>
        <w:rPr>
          <w:szCs w:val="20"/>
          <w:lang w:val="en-GB"/>
        </w:rPr>
      </w:pPr>
    </w:p>
    <w:p w14:paraId="60F89958" w14:textId="77777777" w:rsidR="002D35A7" w:rsidRPr="007B4D9A" w:rsidRDefault="002D35A7" w:rsidP="002D35A7">
      <w:pPr>
        <w:spacing w:after="20"/>
        <w:jc w:val="left"/>
        <w:rPr>
          <w:szCs w:val="20"/>
          <w:u w:val="single"/>
          <w:lang w:val="en-GB"/>
        </w:rPr>
      </w:pPr>
      <w:r w:rsidRPr="007B4D9A">
        <w:rPr>
          <w:szCs w:val="20"/>
          <w:u w:val="single"/>
          <w:lang w:val="en-GB"/>
        </w:rPr>
        <w:t>Competencies</w:t>
      </w:r>
    </w:p>
    <w:p w14:paraId="3C1FB669"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 xml:space="preserve">Excellent financial and budgetary skills; </w:t>
      </w:r>
    </w:p>
    <w:p w14:paraId="27A5B423"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Ability to seek and apply knowledge, information and best practices from multiple sectors;</w:t>
      </w:r>
    </w:p>
    <w:p w14:paraId="1AFC5BF6"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 xml:space="preserve">Strong analytical skills exceptional ability in communication and networking, negotiations and writing; </w:t>
      </w:r>
    </w:p>
    <w:p w14:paraId="5E60BD83"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 xml:space="preserve">Excellent written communication skills, with analytic capacity and ability to synthesize relevant collected data and findings for the preparation of progress reports; </w:t>
      </w:r>
    </w:p>
    <w:p w14:paraId="40533FEE"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 xml:space="preserve">Ability to work with a multidisciplinary and multicultural team; </w:t>
      </w:r>
    </w:p>
    <w:p w14:paraId="54C8522B"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 xml:space="preserve">Builds strong relationships with a focus on impact and responds positively to feedback; </w:t>
      </w:r>
    </w:p>
    <w:p w14:paraId="24052B1E"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Demonstrates openness to change and ability to manage complexities;</w:t>
      </w:r>
    </w:p>
    <w:p w14:paraId="7553DC29"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 xml:space="preserve">Promotes the vision, mission, and strategic goals of GOJ; </w:t>
      </w:r>
    </w:p>
    <w:p w14:paraId="2D320EED" w14:textId="77777777" w:rsidR="002D35A7" w:rsidRPr="007B4D9A" w:rsidRDefault="002D35A7" w:rsidP="002D35A7">
      <w:pPr>
        <w:pStyle w:val="Prrafodelista"/>
        <w:numPr>
          <w:ilvl w:val="0"/>
          <w:numId w:val="44"/>
        </w:numPr>
        <w:spacing w:after="20"/>
        <w:jc w:val="left"/>
        <w:rPr>
          <w:szCs w:val="20"/>
          <w:lang w:val="en-GB"/>
        </w:rPr>
      </w:pPr>
      <w:r w:rsidRPr="007B4D9A">
        <w:rPr>
          <w:szCs w:val="20"/>
          <w:lang w:val="en-GB"/>
        </w:rPr>
        <w:t xml:space="preserve">Demonstrates integrity by modelling the UN’s values and ethical standards; </w:t>
      </w:r>
    </w:p>
    <w:p w14:paraId="747361A7" w14:textId="77777777" w:rsidR="002D35A7" w:rsidRPr="007B4D9A" w:rsidRDefault="002D35A7" w:rsidP="002D35A7">
      <w:pPr>
        <w:pStyle w:val="Prrafodelista"/>
        <w:numPr>
          <w:ilvl w:val="0"/>
          <w:numId w:val="44"/>
        </w:numPr>
        <w:spacing w:after="20" w:line="259" w:lineRule="auto"/>
        <w:jc w:val="left"/>
        <w:rPr>
          <w:szCs w:val="20"/>
          <w:lang w:val="en-GB"/>
        </w:rPr>
      </w:pPr>
      <w:r w:rsidRPr="007B4D9A">
        <w:rPr>
          <w:szCs w:val="20"/>
          <w:lang w:val="en-GB"/>
        </w:rPr>
        <w:t>Displays cultural, gender, religion, race, nationality and age sensitivity and adaptability.</w:t>
      </w:r>
    </w:p>
    <w:p w14:paraId="0933FB3E" w14:textId="77777777" w:rsidR="002D35A7" w:rsidRPr="007B4D9A" w:rsidRDefault="002D35A7" w:rsidP="002D35A7">
      <w:pPr>
        <w:spacing w:after="20" w:line="259" w:lineRule="auto"/>
        <w:jc w:val="left"/>
        <w:rPr>
          <w:szCs w:val="20"/>
          <w:lang w:val="en-GB"/>
        </w:rPr>
      </w:pPr>
    </w:p>
    <w:p w14:paraId="3CF72EFA" w14:textId="77777777" w:rsidR="002D35A7" w:rsidRPr="007B4D9A" w:rsidRDefault="002D35A7" w:rsidP="002D35A7">
      <w:pPr>
        <w:spacing w:after="20" w:line="259" w:lineRule="auto"/>
        <w:jc w:val="left"/>
        <w:rPr>
          <w:szCs w:val="20"/>
          <w:lang w:val="en-GB"/>
        </w:rPr>
      </w:pPr>
    </w:p>
    <w:p w14:paraId="09762F6B" w14:textId="77777777" w:rsidR="002D35A7" w:rsidRPr="007B4D9A" w:rsidRDefault="002D35A7" w:rsidP="002D35A7">
      <w:pPr>
        <w:pStyle w:val="Ttulo2"/>
        <w:rPr>
          <w:lang w:val="en-GB"/>
        </w:rPr>
      </w:pPr>
      <w:bookmarkStart w:id="82" w:name="_Toc58419451"/>
      <w:r w:rsidRPr="007B4D9A">
        <w:rPr>
          <w:lang w:val="en-GB"/>
        </w:rPr>
        <w:t>Terms of Reference for Project Engineer (PE)</w:t>
      </w:r>
      <w:bookmarkEnd w:id="82"/>
    </w:p>
    <w:p w14:paraId="1605D724" w14:textId="77777777" w:rsidR="002D35A7" w:rsidRPr="007B4D9A" w:rsidRDefault="002D35A7" w:rsidP="002D35A7">
      <w:pPr>
        <w:spacing w:after="0"/>
        <w:rPr>
          <w:szCs w:val="20"/>
          <w:lang w:val="en-GB"/>
        </w:rPr>
      </w:pPr>
      <w:r w:rsidRPr="007B4D9A">
        <w:rPr>
          <w:szCs w:val="20"/>
          <w:lang w:val="en-GB"/>
        </w:rPr>
        <w:t xml:space="preserve">The Project will hire a national project engineer (PE) to assist the university during the design and implementation of the demonstration pilot. The PE will work under the direct guidance and supervision of Project eMobility Expert (PEE). The designated university staff, PEE and PE together form the Pilot Technical Unit (PTU), with the PE based at the university. </w:t>
      </w:r>
    </w:p>
    <w:p w14:paraId="791B4D8D" w14:textId="77777777" w:rsidR="002D35A7" w:rsidRPr="007B4D9A" w:rsidRDefault="002D35A7" w:rsidP="002D35A7">
      <w:pPr>
        <w:spacing w:after="0"/>
        <w:rPr>
          <w:szCs w:val="20"/>
          <w:lang w:val="en-GB"/>
        </w:rPr>
      </w:pPr>
    </w:p>
    <w:p w14:paraId="277B1362" w14:textId="77777777" w:rsidR="002D35A7" w:rsidRPr="007B4D9A" w:rsidRDefault="002D35A7" w:rsidP="002D35A7">
      <w:pPr>
        <w:rPr>
          <w:szCs w:val="20"/>
          <w:lang w:val="en-GB"/>
        </w:rPr>
      </w:pPr>
      <w:r w:rsidRPr="007B4D9A">
        <w:rPr>
          <w:szCs w:val="20"/>
          <w:lang w:val="en-GB"/>
        </w:rPr>
        <w:t>The tasks and responsibilities of the Project Engineer include:</w:t>
      </w:r>
    </w:p>
    <w:p w14:paraId="37A36580" w14:textId="77777777" w:rsidR="002D35A7" w:rsidRPr="007B4D9A" w:rsidRDefault="002D35A7" w:rsidP="002D35A7">
      <w:pPr>
        <w:pStyle w:val="Prrafodelista"/>
        <w:numPr>
          <w:ilvl w:val="0"/>
          <w:numId w:val="40"/>
        </w:numPr>
        <w:tabs>
          <w:tab w:val="clear" w:pos="476"/>
        </w:tabs>
        <w:spacing w:after="20"/>
        <w:rPr>
          <w:lang w:val="en-GB"/>
        </w:rPr>
      </w:pPr>
      <w:r w:rsidRPr="007B4D9A">
        <w:rPr>
          <w:szCs w:val="20"/>
          <w:lang w:val="en-GB"/>
        </w:rPr>
        <w:t>Technical assistance to project partners for EV demonstration pilot (GEF Project Component 2);</w:t>
      </w:r>
    </w:p>
    <w:p w14:paraId="1279C39B" w14:textId="77777777" w:rsidR="002D35A7" w:rsidRPr="007B4D9A" w:rsidRDefault="002D35A7" w:rsidP="002D35A7">
      <w:pPr>
        <w:pStyle w:val="Prrafodelista"/>
        <w:numPr>
          <w:ilvl w:val="0"/>
          <w:numId w:val="40"/>
        </w:numPr>
        <w:tabs>
          <w:tab w:val="clear" w:pos="476"/>
        </w:tabs>
        <w:spacing w:after="20"/>
        <w:ind w:left="714" w:hanging="357"/>
        <w:rPr>
          <w:lang w:val="en-GB"/>
        </w:rPr>
      </w:pPr>
      <w:r w:rsidRPr="007B4D9A">
        <w:rPr>
          <w:lang w:val="en-GB"/>
        </w:rPr>
        <w:t>Development of conceptual and technical studies as input for scoping, design and engineering of the demonstration pilot;</w:t>
      </w:r>
    </w:p>
    <w:p w14:paraId="6451DE8F" w14:textId="77777777" w:rsidR="002D35A7" w:rsidRPr="007B4D9A" w:rsidRDefault="002D35A7" w:rsidP="002D35A7">
      <w:pPr>
        <w:pStyle w:val="Prrafodelista"/>
        <w:numPr>
          <w:ilvl w:val="0"/>
          <w:numId w:val="40"/>
        </w:numPr>
        <w:tabs>
          <w:tab w:val="clear" w:pos="476"/>
        </w:tabs>
        <w:spacing w:after="20"/>
        <w:ind w:left="714" w:hanging="357"/>
        <w:rPr>
          <w:lang w:val="en-GB"/>
        </w:rPr>
      </w:pPr>
      <w:r w:rsidRPr="007B4D9A">
        <w:rPr>
          <w:lang w:val="en-GB"/>
        </w:rPr>
        <w:t>Review of studies and reports submitted by external suppliers and project partners;</w:t>
      </w:r>
    </w:p>
    <w:p w14:paraId="33D3F834" w14:textId="77777777" w:rsidR="002D35A7" w:rsidRPr="007B4D9A" w:rsidRDefault="002D35A7" w:rsidP="002D35A7">
      <w:pPr>
        <w:pStyle w:val="Prrafodelista"/>
        <w:numPr>
          <w:ilvl w:val="0"/>
          <w:numId w:val="40"/>
        </w:numPr>
        <w:tabs>
          <w:tab w:val="clear" w:pos="476"/>
        </w:tabs>
        <w:spacing w:after="20"/>
        <w:ind w:left="714" w:hanging="357"/>
        <w:rPr>
          <w:lang w:val="en-GB"/>
        </w:rPr>
      </w:pPr>
      <w:r w:rsidRPr="007B4D9A">
        <w:rPr>
          <w:lang w:val="en-GB"/>
        </w:rPr>
        <w:t>Participate in meetings with EV technology suppliers and project partners;</w:t>
      </w:r>
    </w:p>
    <w:p w14:paraId="65E5BE14" w14:textId="77777777" w:rsidR="002D35A7" w:rsidRPr="007B4D9A" w:rsidRDefault="002D35A7" w:rsidP="002D35A7">
      <w:pPr>
        <w:pStyle w:val="Prrafodelista"/>
        <w:numPr>
          <w:ilvl w:val="0"/>
          <w:numId w:val="40"/>
        </w:numPr>
        <w:tabs>
          <w:tab w:val="clear" w:pos="476"/>
        </w:tabs>
        <w:spacing w:after="20"/>
        <w:ind w:left="714" w:hanging="357"/>
        <w:rPr>
          <w:lang w:val="en-GB"/>
        </w:rPr>
      </w:pPr>
      <w:r w:rsidRPr="007B4D9A">
        <w:rPr>
          <w:lang w:val="en-GB"/>
        </w:rPr>
        <w:t>Participate in working sessions for EV technical standard development;</w:t>
      </w:r>
    </w:p>
    <w:p w14:paraId="39B9E147" w14:textId="77777777" w:rsidR="002D35A7" w:rsidRPr="007B4D9A" w:rsidRDefault="002D35A7" w:rsidP="002D35A7">
      <w:pPr>
        <w:pStyle w:val="Prrafodelista"/>
        <w:numPr>
          <w:ilvl w:val="0"/>
          <w:numId w:val="40"/>
        </w:numPr>
        <w:tabs>
          <w:tab w:val="clear" w:pos="476"/>
        </w:tabs>
        <w:spacing w:after="20"/>
        <w:ind w:left="714" w:hanging="357"/>
        <w:rPr>
          <w:lang w:val="en-GB"/>
        </w:rPr>
      </w:pPr>
      <w:r w:rsidRPr="007B4D9A">
        <w:rPr>
          <w:lang w:val="en-GB"/>
        </w:rPr>
        <w:t>Under supervision of the PEE:</w:t>
      </w:r>
    </w:p>
    <w:p w14:paraId="2B043CBB" w14:textId="77777777" w:rsidR="002D35A7" w:rsidRPr="007B4D9A" w:rsidRDefault="002D35A7" w:rsidP="002D35A7">
      <w:pPr>
        <w:pStyle w:val="Prrafodelista"/>
        <w:numPr>
          <w:ilvl w:val="1"/>
          <w:numId w:val="41"/>
        </w:numPr>
        <w:tabs>
          <w:tab w:val="clear" w:pos="476"/>
        </w:tabs>
        <w:spacing w:after="20"/>
        <w:rPr>
          <w:lang w:val="en-GB"/>
        </w:rPr>
      </w:pPr>
      <w:r w:rsidRPr="007B4D9A">
        <w:rPr>
          <w:lang w:val="en-GB"/>
        </w:rPr>
        <w:t>support drafting of functional and technical specifications;</w:t>
      </w:r>
    </w:p>
    <w:p w14:paraId="5C9AA6E7" w14:textId="77777777" w:rsidR="002D35A7" w:rsidRPr="007B4D9A" w:rsidRDefault="002D35A7" w:rsidP="002D35A7">
      <w:pPr>
        <w:pStyle w:val="Prrafodelista"/>
        <w:numPr>
          <w:ilvl w:val="1"/>
          <w:numId w:val="41"/>
        </w:numPr>
        <w:tabs>
          <w:tab w:val="clear" w:pos="476"/>
        </w:tabs>
        <w:spacing w:after="20"/>
        <w:rPr>
          <w:lang w:val="en-GB"/>
        </w:rPr>
      </w:pPr>
      <w:r w:rsidRPr="007B4D9A">
        <w:rPr>
          <w:lang w:val="en-GB"/>
        </w:rPr>
        <w:t>participate in reception process of EV equipment;</w:t>
      </w:r>
    </w:p>
    <w:p w14:paraId="3401C502" w14:textId="77777777" w:rsidR="002D35A7" w:rsidRPr="007B4D9A" w:rsidRDefault="002D35A7" w:rsidP="002D35A7">
      <w:pPr>
        <w:pStyle w:val="Prrafodelista"/>
        <w:numPr>
          <w:ilvl w:val="1"/>
          <w:numId w:val="41"/>
        </w:numPr>
        <w:tabs>
          <w:tab w:val="clear" w:pos="476"/>
        </w:tabs>
        <w:spacing w:after="20"/>
        <w:rPr>
          <w:lang w:val="en-GB"/>
        </w:rPr>
      </w:pPr>
      <w:r w:rsidRPr="007B4D9A">
        <w:rPr>
          <w:lang w:val="en-GB"/>
        </w:rPr>
        <w:t>supervise installation activities by contractors;</w:t>
      </w:r>
    </w:p>
    <w:p w14:paraId="42EFB671" w14:textId="77777777" w:rsidR="002D35A7" w:rsidRPr="007B4D9A" w:rsidRDefault="002D35A7" w:rsidP="002D35A7">
      <w:pPr>
        <w:pStyle w:val="Prrafodelista"/>
        <w:numPr>
          <w:ilvl w:val="1"/>
          <w:numId w:val="41"/>
        </w:numPr>
        <w:tabs>
          <w:tab w:val="clear" w:pos="476"/>
        </w:tabs>
        <w:spacing w:after="20"/>
        <w:rPr>
          <w:lang w:val="en-GB"/>
        </w:rPr>
      </w:pPr>
      <w:r w:rsidRPr="007B4D9A">
        <w:rPr>
          <w:lang w:val="en-GB"/>
        </w:rPr>
        <w:t>verify compliance with risk mitigation plans including ESIA, Gender Action Plan, waste management plan, and report and address discrepancies;</w:t>
      </w:r>
    </w:p>
    <w:p w14:paraId="0136E94B" w14:textId="77777777" w:rsidR="002D35A7" w:rsidRPr="007B4D9A" w:rsidRDefault="002D35A7" w:rsidP="002D35A7">
      <w:pPr>
        <w:pStyle w:val="Prrafodelista"/>
        <w:numPr>
          <w:ilvl w:val="1"/>
          <w:numId w:val="41"/>
        </w:numPr>
        <w:tabs>
          <w:tab w:val="clear" w:pos="476"/>
        </w:tabs>
        <w:spacing w:after="20"/>
        <w:rPr>
          <w:lang w:val="en-GB"/>
        </w:rPr>
      </w:pPr>
      <w:r w:rsidRPr="007B4D9A">
        <w:rPr>
          <w:lang w:val="en-GB"/>
        </w:rPr>
        <w:t xml:space="preserve">design the data collection methodology for the EV pilot; </w:t>
      </w:r>
    </w:p>
    <w:p w14:paraId="32A0865D" w14:textId="77777777" w:rsidR="002D35A7" w:rsidRPr="007B4D9A" w:rsidRDefault="002D35A7" w:rsidP="002D35A7">
      <w:pPr>
        <w:pStyle w:val="Prrafodelista"/>
        <w:numPr>
          <w:ilvl w:val="1"/>
          <w:numId w:val="41"/>
        </w:numPr>
        <w:tabs>
          <w:tab w:val="clear" w:pos="476"/>
        </w:tabs>
        <w:spacing w:after="20"/>
        <w:rPr>
          <w:lang w:val="en-GB"/>
        </w:rPr>
      </w:pPr>
      <w:r w:rsidRPr="007B4D9A">
        <w:rPr>
          <w:lang w:val="en-GB"/>
        </w:rPr>
        <w:t>carry out daily monitoring of technical performance of EV pilot;</w:t>
      </w:r>
    </w:p>
    <w:p w14:paraId="534F6664" w14:textId="77777777" w:rsidR="002D35A7" w:rsidRPr="007B4D9A" w:rsidRDefault="002D35A7" w:rsidP="002D35A7">
      <w:pPr>
        <w:pStyle w:val="Prrafodelista"/>
        <w:numPr>
          <w:ilvl w:val="1"/>
          <w:numId w:val="41"/>
        </w:numPr>
        <w:tabs>
          <w:tab w:val="clear" w:pos="476"/>
        </w:tabs>
        <w:spacing w:after="20"/>
        <w:rPr>
          <w:lang w:val="en-GB"/>
        </w:rPr>
      </w:pPr>
      <w:r w:rsidRPr="007B4D9A">
        <w:rPr>
          <w:lang w:val="en-GB"/>
        </w:rPr>
        <w:t>analyse obtained data and identify anomalies and events;</w:t>
      </w:r>
    </w:p>
    <w:p w14:paraId="2817F00C" w14:textId="77777777" w:rsidR="002D35A7" w:rsidRPr="007B4D9A" w:rsidRDefault="002D35A7" w:rsidP="002D35A7">
      <w:pPr>
        <w:pStyle w:val="Prrafodelista"/>
        <w:numPr>
          <w:ilvl w:val="0"/>
          <w:numId w:val="40"/>
        </w:numPr>
        <w:tabs>
          <w:tab w:val="clear" w:pos="476"/>
        </w:tabs>
        <w:spacing w:after="20"/>
        <w:ind w:left="714" w:hanging="357"/>
        <w:rPr>
          <w:lang w:val="en-GB"/>
        </w:rPr>
      </w:pPr>
      <w:r w:rsidRPr="007B4D9A">
        <w:rPr>
          <w:lang w:val="en-GB"/>
        </w:rPr>
        <w:t>Act as a resource person during Project events and workshops;</w:t>
      </w:r>
    </w:p>
    <w:p w14:paraId="3960B2C2" w14:textId="06C36D2A" w:rsidR="002D35A7" w:rsidRPr="007B4D9A" w:rsidRDefault="002D35A7" w:rsidP="002D35A7">
      <w:pPr>
        <w:pStyle w:val="Prrafodelista"/>
        <w:numPr>
          <w:ilvl w:val="0"/>
          <w:numId w:val="40"/>
        </w:numPr>
        <w:tabs>
          <w:tab w:val="clear" w:pos="476"/>
        </w:tabs>
        <w:spacing w:after="20"/>
        <w:ind w:left="714" w:hanging="357"/>
        <w:rPr>
          <w:lang w:val="en-GB"/>
        </w:rPr>
      </w:pPr>
      <w:r w:rsidRPr="007B4D9A">
        <w:rPr>
          <w:lang w:val="en-GB"/>
        </w:rPr>
        <w:lastRenderedPageBreak/>
        <w:t>Capture lessons learned during project implementation.</w:t>
      </w:r>
    </w:p>
    <w:p w14:paraId="123F9EA1" w14:textId="4761214D" w:rsidR="00573D8B" w:rsidRPr="007B4D9A" w:rsidRDefault="00573D8B" w:rsidP="002D35A7">
      <w:pPr>
        <w:pStyle w:val="Prrafodelista"/>
        <w:numPr>
          <w:ilvl w:val="0"/>
          <w:numId w:val="40"/>
        </w:numPr>
        <w:tabs>
          <w:tab w:val="clear" w:pos="476"/>
        </w:tabs>
        <w:spacing w:after="20"/>
        <w:ind w:left="714" w:hanging="357"/>
        <w:rPr>
          <w:lang w:val="en-GB"/>
        </w:rPr>
      </w:pPr>
      <w:r w:rsidRPr="007B4D9A">
        <w:rPr>
          <w:lang w:val="en-GB"/>
        </w:rPr>
        <w:t>Facilitating the technical oversight of UNDP as the GEF implementing agency including providing ToR and deliverables as requested by UNDP including but not limited to PIR exercise;</w:t>
      </w:r>
    </w:p>
    <w:p w14:paraId="4DB6915F" w14:textId="77777777" w:rsidR="002D35A7" w:rsidRPr="007B4D9A" w:rsidRDefault="002D35A7" w:rsidP="002D35A7">
      <w:pPr>
        <w:spacing w:after="0"/>
        <w:rPr>
          <w:lang w:val="en-GB"/>
        </w:rPr>
      </w:pPr>
    </w:p>
    <w:p w14:paraId="6FF3BBA1" w14:textId="77777777" w:rsidR="002D35A7" w:rsidRPr="007B4D9A" w:rsidRDefault="002D35A7" w:rsidP="002D35A7">
      <w:pPr>
        <w:spacing w:after="0"/>
        <w:rPr>
          <w:rFonts w:cs="Arial"/>
          <w:szCs w:val="20"/>
          <w:lang w:val="en-GB" w:eastAsia="zh-CN"/>
        </w:rPr>
      </w:pPr>
    </w:p>
    <w:p w14:paraId="747212AF" w14:textId="77777777" w:rsidR="002D35A7" w:rsidRPr="007B4D9A" w:rsidRDefault="002D35A7" w:rsidP="002D35A7">
      <w:pPr>
        <w:spacing w:after="0"/>
        <w:rPr>
          <w:rFonts w:cs="Arial"/>
          <w:szCs w:val="20"/>
          <w:u w:val="single"/>
          <w:lang w:val="en-GB" w:eastAsia="zh-CN"/>
        </w:rPr>
      </w:pPr>
      <w:r w:rsidRPr="007B4D9A">
        <w:rPr>
          <w:rFonts w:cs="Arial"/>
          <w:szCs w:val="20"/>
          <w:u w:val="single"/>
          <w:lang w:val="en-GB" w:eastAsia="zh-CN"/>
        </w:rPr>
        <w:t xml:space="preserve">Required skills and expertise </w:t>
      </w:r>
    </w:p>
    <w:p w14:paraId="5743C5E0" w14:textId="77777777" w:rsidR="002D35A7" w:rsidRPr="007B4D9A" w:rsidRDefault="002D35A7" w:rsidP="002D35A7">
      <w:pPr>
        <w:pStyle w:val="Prrafodelista"/>
        <w:numPr>
          <w:ilvl w:val="0"/>
          <w:numId w:val="32"/>
        </w:numPr>
        <w:spacing w:after="0"/>
        <w:rPr>
          <w:rFonts w:cs="Arial"/>
          <w:szCs w:val="20"/>
          <w:lang w:val="en-GB" w:eastAsia="zh-CN"/>
        </w:rPr>
      </w:pPr>
      <w:r w:rsidRPr="007B4D9A">
        <w:rPr>
          <w:rFonts w:cs="Arial"/>
          <w:szCs w:val="20"/>
          <w:lang w:val="en-GB" w:eastAsia="zh-CN"/>
        </w:rPr>
        <w:t>National expert to act as the Project Engineer (PE) for the Project;</w:t>
      </w:r>
    </w:p>
    <w:p w14:paraId="5E0AF76B"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 xml:space="preserve">University degree (preferably MSc level) in engineering (electrical, computer sciences, mechanical engineer, physics), or similar; </w:t>
      </w:r>
    </w:p>
    <w:p w14:paraId="65C2A3ED"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At least 2 years’ experience with applied research of mobility systems, ICT systems, energy systems, or similar, at public or private organisations;</w:t>
      </w:r>
    </w:p>
    <w:p w14:paraId="7717B60D"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At least 1 year experience with the design and execution of technology projects (ICT, mobility, energy, or similar) for the public or private sector;</w:t>
      </w:r>
    </w:p>
    <w:p w14:paraId="63B013B2"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Demonstrated experience and up-to-date knowledge of data acquisition technologies and communication protocols; demonstrated experience with the handling and analysis of large data sets; and:</w:t>
      </w:r>
    </w:p>
    <w:p w14:paraId="74F080FB"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Proficiency with data analysis software and modelling of scenarios.</w:t>
      </w:r>
    </w:p>
    <w:p w14:paraId="49911DE9" w14:textId="77777777" w:rsidR="002D35A7" w:rsidRPr="007B4D9A" w:rsidRDefault="002D35A7" w:rsidP="002D35A7">
      <w:pPr>
        <w:spacing w:after="0"/>
        <w:rPr>
          <w:rFonts w:cs="Arial"/>
          <w:szCs w:val="20"/>
          <w:u w:val="single"/>
          <w:lang w:val="en-GB" w:eastAsia="zh-CN"/>
        </w:rPr>
      </w:pPr>
    </w:p>
    <w:p w14:paraId="5F354FE1" w14:textId="77777777" w:rsidR="002D35A7" w:rsidRPr="007B4D9A" w:rsidRDefault="002D35A7" w:rsidP="002D35A7">
      <w:pPr>
        <w:spacing w:after="0"/>
        <w:rPr>
          <w:rFonts w:cs="Arial"/>
          <w:szCs w:val="20"/>
          <w:u w:val="single"/>
          <w:lang w:val="en-GB" w:eastAsia="zh-CN"/>
        </w:rPr>
      </w:pPr>
      <w:r w:rsidRPr="007B4D9A">
        <w:rPr>
          <w:rFonts w:cs="Arial"/>
          <w:szCs w:val="20"/>
          <w:u w:val="single"/>
          <w:lang w:val="en-GB" w:eastAsia="zh-CN"/>
        </w:rPr>
        <w:t>Competencies</w:t>
      </w:r>
    </w:p>
    <w:p w14:paraId="1B465B95"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Strong engineering skills and proficiency with data acquisition and analysis;</w:t>
      </w:r>
    </w:p>
    <w:p w14:paraId="75342BBB"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Accurate work attitude including filing of information;</w:t>
      </w:r>
    </w:p>
    <w:p w14:paraId="6D7EA582"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Ability to break complex technical problems into smaller pieces;</w:t>
      </w:r>
    </w:p>
    <w:p w14:paraId="2EA060BE" w14:textId="77777777" w:rsidR="002D35A7" w:rsidRPr="007B4D9A" w:rsidRDefault="002D35A7" w:rsidP="002D35A7">
      <w:pPr>
        <w:numPr>
          <w:ilvl w:val="0"/>
          <w:numId w:val="33"/>
        </w:numPr>
        <w:spacing w:after="20"/>
        <w:ind w:left="357" w:hanging="357"/>
        <w:rPr>
          <w:rFonts w:cs="Arial"/>
          <w:szCs w:val="20"/>
          <w:lang w:val="en-GB" w:eastAsia="zh-CN"/>
        </w:rPr>
      </w:pPr>
      <w:r w:rsidRPr="007B4D9A">
        <w:rPr>
          <w:rFonts w:cs="Arial"/>
          <w:szCs w:val="20"/>
          <w:lang w:val="en-GB" w:eastAsia="zh-CN"/>
        </w:rPr>
        <w:t>Ability to translate information needs into technical solutions;</w:t>
      </w:r>
    </w:p>
    <w:p w14:paraId="59AC1DE2"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Strong communication skills both in presence as through conferencing media, skype, email, etc.;</w:t>
      </w:r>
    </w:p>
    <w:p w14:paraId="3B033E2B" w14:textId="77777777"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Strong computer proficiency, in particular the use of office applications; internet search; conferencing tools; and document management; and:</w:t>
      </w:r>
    </w:p>
    <w:p w14:paraId="4AF62924" w14:textId="1E884480" w:rsidR="002D35A7" w:rsidRPr="007B4D9A" w:rsidRDefault="002D35A7" w:rsidP="002D35A7">
      <w:pPr>
        <w:numPr>
          <w:ilvl w:val="0"/>
          <w:numId w:val="32"/>
        </w:numPr>
        <w:spacing w:after="20"/>
        <w:ind w:left="357" w:hanging="357"/>
        <w:rPr>
          <w:rFonts w:cs="Arial"/>
          <w:szCs w:val="20"/>
          <w:lang w:val="en-GB" w:eastAsia="zh-CN"/>
        </w:rPr>
      </w:pPr>
      <w:r w:rsidRPr="007B4D9A">
        <w:rPr>
          <w:rFonts w:cs="Arial"/>
          <w:szCs w:val="20"/>
          <w:lang w:val="en-GB" w:eastAsia="zh-CN"/>
        </w:rPr>
        <w:t>Excellent command of English language.</w:t>
      </w:r>
    </w:p>
    <w:p w14:paraId="73956674" w14:textId="77777777" w:rsidR="002D35A7" w:rsidRPr="007B4D9A" w:rsidRDefault="002D35A7" w:rsidP="00A7200A">
      <w:pPr>
        <w:rPr>
          <w:lang w:val="en-GB"/>
        </w:rPr>
      </w:pPr>
    </w:p>
    <w:p w14:paraId="23CFAECF" w14:textId="77777777" w:rsidR="002D35A7" w:rsidRPr="007B4D9A" w:rsidRDefault="002D35A7" w:rsidP="00A7200A">
      <w:pPr>
        <w:rPr>
          <w:lang w:val="en-GB"/>
        </w:rPr>
      </w:pPr>
    </w:p>
    <w:p w14:paraId="04B9B751" w14:textId="77777777" w:rsidR="002D35A7" w:rsidRPr="007B4D9A" w:rsidRDefault="002D35A7" w:rsidP="00A7200A">
      <w:pPr>
        <w:rPr>
          <w:lang w:val="en-GB"/>
        </w:rPr>
        <w:sectPr w:rsidR="002D35A7" w:rsidRPr="007B4D9A" w:rsidSect="00426F66">
          <w:pgSz w:w="12240" w:h="15840" w:code="1"/>
          <w:pgMar w:top="1440" w:right="1440" w:bottom="1440" w:left="1440" w:header="720" w:footer="720" w:gutter="0"/>
          <w:cols w:space="720"/>
          <w:docGrid w:linePitch="360"/>
        </w:sectPr>
      </w:pPr>
    </w:p>
    <w:p w14:paraId="2D15439D" w14:textId="77777777" w:rsidR="002D35A7" w:rsidRPr="007B4D9A" w:rsidRDefault="002D35A7" w:rsidP="00A7200A">
      <w:pPr>
        <w:rPr>
          <w:lang w:val="en-GB"/>
        </w:rPr>
      </w:pPr>
    </w:p>
    <w:p w14:paraId="36207DD1" w14:textId="77777777" w:rsidR="00A7200A" w:rsidRPr="007B4D9A" w:rsidRDefault="00A7200A" w:rsidP="00A7200A">
      <w:pPr>
        <w:pStyle w:val="Ttulo2"/>
        <w:ind w:left="0"/>
        <w:rPr>
          <w:rFonts w:ascii="Calibri" w:hAnsi="Calibri"/>
          <w:szCs w:val="22"/>
          <w:lang w:val="en-GB"/>
        </w:rPr>
      </w:pPr>
      <w:bookmarkStart w:id="83" w:name="_Toc58419452"/>
      <w:r w:rsidRPr="007B4D9A">
        <w:rPr>
          <w:rFonts w:ascii="Calibri" w:hAnsi="Calibri"/>
          <w:szCs w:val="22"/>
          <w:lang w:val="en-GB"/>
        </w:rPr>
        <w:t>Annex 7:  Stakeholder Engagement Plan</w:t>
      </w:r>
      <w:bookmarkEnd w:id="73"/>
      <w:bookmarkEnd w:id="83"/>
      <w:r w:rsidRPr="007B4D9A">
        <w:rPr>
          <w:rFonts w:ascii="Calibri" w:hAnsi="Calibri"/>
          <w:szCs w:val="22"/>
          <w:lang w:val="en-GB"/>
        </w:rPr>
        <w:t xml:space="preserve"> </w:t>
      </w:r>
    </w:p>
    <w:p w14:paraId="23E74D2A" w14:textId="77777777" w:rsidR="00A7200A" w:rsidRPr="007B4D9A" w:rsidRDefault="00A7200A" w:rsidP="00A7200A">
      <w:pPr>
        <w:rPr>
          <w:u w:val="single"/>
          <w:lang w:val="en-GB"/>
        </w:rPr>
      </w:pPr>
      <w:r w:rsidRPr="007B4D9A">
        <w:rPr>
          <w:u w:val="single"/>
          <w:lang w:val="en-GB"/>
        </w:rPr>
        <w:t>See attached file</w:t>
      </w:r>
    </w:p>
    <w:p w14:paraId="140AAD35" w14:textId="77777777" w:rsidR="00A7200A" w:rsidRPr="007B4D9A" w:rsidRDefault="00A7200A" w:rsidP="002367DC">
      <w:pPr>
        <w:pStyle w:val="Ttulo2"/>
        <w:tabs>
          <w:tab w:val="left" w:pos="1740"/>
        </w:tabs>
        <w:ind w:left="0"/>
        <w:rPr>
          <w:rFonts w:ascii="Calibri" w:hAnsi="Calibri"/>
          <w:szCs w:val="22"/>
          <w:lang w:val="en-GB"/>
        </w:rPr>
      </w:pPr>
    </w:p>
    <w:p w14:paraId="7B88006C" w14:textId="77777777" w:rsidR="00A7200A" w:rsidRPr="007B4D9A" w:rsidRDefault="00A7200A" w:rsidP="00A7200A">
      <w:pPr>
        <w:rPr>
          <w:lang w:val="en-GB"/>
        </w:rPr>
      </w:pPr>
    </w:p>
    <w:p w14:paraId="5F4E3D13" w14:textId="30D62ED8" w:rsidR="00A7200A" w:rsidRPr="007B4D9A" w:rsidRDefault="00A7200A" w:rsidP="00A7200A">
      <w:pPr>
        <w:pStyle w:val="Ttulo2"/>
        <w:ind w:left="0"/>
        <w:rPr>
          <w:rFonts w:ascii="Calibri" w:hAnsi="Calibri"/>
          <w:szCs w:val="22"/>
          <w:lang w:val="en-GB"/>
        </w:rPr>
      </w:pPr>
      <w:bookmarkStart w:id="84" w:name="_Toc58419453"/>
      <w:r w:rsidRPr="007B4D9A">
        <w:rPr>
          <w:rFonts w:ascii="Calibri" w:hAnsi="Calibri"/>
          <w:szCs w:val="22"/>
          <w:lang w:val="en-GB"/>
        </w:rPr>
        <w:t>Annex 8:  Environmental Social Management Framework (ESMF)</w:t>
      </w:r>
      <w:bookmarkEnd w:id="84"/>
      <w:r w:rsidRPr="007B4D9A">
        <w:rPr>
          <w:rFonts w:ascii="Calibri" w:hAnsi="Calibri"/>
          <w:szCs w:val="22"/>
          <w:lang w:val="en-GB"/>
        </w:rPr>
        <w:t xml:space="preserve"> </w:t>
      </w:r>
    </w:p>
    <w:p w14:paraId="5A9D3779" w14:textId="77777777" w:rsidR="00A7200A" w:rsidRPr="007B4D9A" w:rsidRDefault="00A7200A" w:rsidP="00A7200A">
      <w:pPr>
        <w:rPr>
          <w:u w:val="single"/>
          <w:lang w:val="en-GB"/>
        </w:rPr>
      </w:pPr>
      <w:r w:rsidRPr="007B4D9A">
        <w:rPr>
          <w:u w:val="single"/>
          <w:lang w:val="en-GB"/>
        </w:rPr>
        <w:t>See attached file</w:t>
      </w:r>
    </w:p>
    <w:p w14:paraId="23CFE70B" w14:textId="77777777" w:rsidR="00A7200A" w:rsidRPr="007B4D9A" w:rsidRDefault="00A7200A" w:rsidP="00A7200A">
      <w:pPr>
        <w:rPr>
          <w:lang w:val="en-GB"/>
        </w:rPr>
      </w:pPr>
    </w:p>
    <w:p w14:paraId="5C660B66" w14:textId="77777777" w:rsidR="00A7200A" w:rsidRPr="007B4D9A" w:rsidRDefault="00A7200A" w:rsidP="00A7200A">
      <w:pPr>
        <w:rPr>
          <w:lang w:val="en-GB"/>
        </w:rPr>
      </w:pPr>
    </w:p>
    <w:p w14:paraId="0501C534" w14:textId="6FA5877A" w:rsidR="00A7200A" w:rsidRPr="007B4D9A" w:rsidRDefault="00A7200A" w:rsidP="00A7200A">
      <w:pPr>
        <w:pStyle w:val="Ttulo2"/>
        <w:ind w:left="0"/>
        <w:rPr>
          <w:rFonts w:ascii="Calibri" w:hAnsi="Calibri"/>
          <w:szCs w:val="22"/>
          <w:lang w:val="en-GB"/>
        </w:rPr>
      </w:pPr>
      <w:bookmarkStart w:id="85" w:name="_Toc58419454"/>
      <w:r w:rsidRPr="007B4D9A">
        <w:rPr>
          <w:rFonts w:ascii="Calibri" w:hAnsi="Calibri"/>
          <w:szCs w:val="22"/>
          <w:lang w:val="en-GB"/>
        </w:rPr>
        <w:t>Annex 9:  Gender Analysis and Gender Action Plan (GAP)</w:t>
      </w:r>
      <w:bookmarkEnd w:id="85"/>
      <w:r w:rsidRPr="007B4D9A">
        <w:rPr>
          <w:rFonts w:ascii="Calibri" w:hAnsi="Calibri"/>
          <w:szCs w:val="22"/>
          <w:lang w:val="en-GB"/>
        </w:rPr>
        <w:t xml:space="preserve"> </w:t>
      </w:r>
    </w:p>
    <w:p w14:paraId="59E2E49D" w14:textId="77777777" w:rsidR="00A7200A" w:rsidRPr="007B4D9A" w:rsidRDefault="00A7200A" w:rsidP="00A7200A">
      <w:pPr>
        <w:rPr>
          <w:u w:val="single"/>
          <w:lang w:val="en-GB"/>
        </w:rPr>
      </w:pPr>
      <w:r w:rsidRPr="007B4D9A">
        <w:rPr>
          <w:u w:val="single"/>
          <w:lang w:val="en-GB"/>
        </w:rPr>
        <w:t>See attached file</w:t>
      </w:r>
    </w:p>
    <w:p w14:paraId="28B507B3" w14:textId="3C4B4D74" w:rsidR="00A7200A" w:rsidRPr="007B4D9A" w:rsidRDefault="00A7200A" w:rsidP="00A7200A">
      <w:pPr>
        <w:rPr>
          <w:lang w:val="en-GB"/>
        </w:rPr>
      </w:pPr>
    </w:p>
    <w:p w14:paraId="4DC00093" w14:textId="77777777" w:rsidR="00A7200A" w:rsidRPr="007B4D9A" w:rsidRDefault="00A7200A" w:rsidP="00A7200A">
      <w:pPr>
        <w:rPr>
          <w:lang w:val="en-GB"/>
        </w:rPr>
      </w:pPr>
    </w:p>
    <w:p w14:paraId="7A182B15" w14:textId="54B5E48C" w:rsidR="00A7200A" w:rsidRPr="007B4D9A" w:rsidRDefault="00A7200A" w:rsidP="00A7200A">
      <w:pPr>
        <w:pStyle w:val="Ttulo2"/>
        <w:ind w:left="0"/>
        <w:rPr>
          <w:rFonts w:ascii="Calibri" w:hAnsi="Calibri"/>
          <w:szCs w:val="22"/>
          <w:lang w:val="en-GB"/>
        </w:rPr>
      </w:pPr>
      <w:bookmarkStart w:id="86" w:name="_Toc58419455"/>
      <w:r w:rsidRPr="007B4D9A">
        <w:rPr>
          <w:rFonts w:ascii="Calibri" w:hAnsi="Calibri"/>
          <w:szCs w:val="22"/>
          <w:lang w:val="en-GB"/>
        </w:rPr>
        <w:t>Annex 10:  Procurement Plan (Year 1)</w:t>
      </w:r>
      <w:bookmarkEnd w:id="86"/>
      <w:r w:rsidRPr="007B4D9A">
        <w:rPr>
          <w:rFonts w:ascii="Calibri" w:hAnsi="Calibri"/>
          <w:szCs w:val="22"/>
          <w:lang w:val="en-GB"/>
        </w:rPr>
        <w:t xml:space="preserve"> </w:t>
      </w:r>
    </w:p>
    <w:p w14:paraId="0D9742BB" w14:textId="77777777" w:rsidR="00A7200A" w:rsidRPr="007B4D9A" w:rsidRDefault="00A7200A" w:rsidP="00A7200A">
      <w:pPr>
        <w:rPr>
          <w:u w:val="single"/>
          <w:lang w:val="en-GB"/>
        </w:rPr>
      </w:pPr>
      <w:r w:rsidRPr="007B4D9A">
        <w:rPr>
          <w:u w:val="single"/>
          <w:lang w:val="en-GB"/>
        </w:rPr>
        <w:t>See attached file</w:t>
      </w:r>
    </w:p>
    <w:p w14:paraId="610DA420" w14:textId="77777777" w:rsidR="00A7200A" w:rsidRPr="007B4D9A" w:rsidRDefault="00A7200A" w:rsidP="00A7200A">
      <w:pPr>
        <w:rPr>
          <w:lang w:val="en-GB"/>
        </w:rPr>
      </w:pPr>
    </w:p>
    <w:p w14:paraId="635E5496" w14:textId="77777777" w:rsidR="00A7200A" w:rsidRPr="007B4D9A" w:rsidRDefault="00A7200A" w:rsidP="00A7200A">
      <w:pPr>
        <w:rPr>
          <w:lang w:val="en-GB"/>
        </w:rPr>
      </w:pPr>
    </w:p>
    <w:p w14:paraId="34472861" w14:textId="7311CC9F" w:rsidR="00A7200A" w:rsidRPr="007B4D9A" w:rsidRDefault="00A7200A" w:rsidP="00A7200A">
      <w:pPr>
        <w:pStyle w:val="Ttulo2"/>
        <w:ind w:left="0"/>
        <w:rPr>
          <w:rFonts w:ascii="Calibri" w:hAnsi="Calibri"/>
          <w:szCs w:val="22"/>
          <w:lang w:val="en-GB"/>
        </w:rPr>
      </w:pPr>
      <w:bookmarkStart w:id="87" w:name="_Toc58419456"/>
      <w:r w:rsidRPr="007B4D9A">
        <w:rPr>
          <w:rFonts w:ascii="Calibri" w:hAnsi="Calibri"/>
          <w:szCs w:val="22"/>
          <w:lang w:val="en-GB"/>
        </w:rPr>
        <w:t>Annex 1</w:t>
      </w:r>
      <w:r w:rsidR="003B3D19" w:rsidRPr="007B4D9A">
        <w:rPr>
          <w:rFonts w:ascii="Calibri" w:hAnsi="Calibri"/>
          <w:szCs w:val="22"/>
          <w:lang w:val="en-GB"/>
        </w:rPr>
        <w:t>1</w:t>
      </w:r>
      <w:r w:rsidRPr="007B4D9A">
        <w:rPr>
          <w:rFonts w:ascii="Calibri" w:hAnsi="Calibri"/>
          <w:szCs w:val="22"/>
          <w:lang w:val="en-GB"/>
        </w:rPr>
        <w:t xml:space="preserve">:  </w:t>
      </w:r>
      <w:r w:rsidR="00554E43" w:rsidRPr="007B4D9A">
        <w:rPr>
          <w:rFonts w:ascii="Calibri" w:hAnsi="Calibri"/>
          <w:szCs w:val="22"/>
          <w:lang w:val="en-GB"/>
        </w:rPr>
        <w:t>Indicative description demonstration pilot</w:t>
      </w:r>
      <w:bookmarkEnd w:id="87"/>
    </w:p>
    <w:p w14:paraId="11184403" w14:textId="46F17FDB" w:rsidR="003B3D19" w:rsidRPr="007B4D9A" w:rsidRDefault="00554E43" w:rsidP="00A7200A">
      <w:pPr>
        <w:rPr>
          <w:u w:val="single"/>
          <w:lang w:val="en-GB"/>
        </w:rPr>
      </w:pPr>
      <w:r w:rsidRPr="007B4D9A">
        <w:rPr>
          <w:u w:val="single"/>
          <w:lang w:val="en-GB"/>
        </w:rPr>
        <w:t>See attached file</w:t>
      </w:r>
    </w:p>
    <w:p w14:paraId="0CE3E015" w14:textId="77777777" w:rsidR="00554E43" w:rsidRPr="007B4D9A" w:rsidRDefault="00554E43" w:rsidP="00A7200A">
      <w:pPr>
        <w:rPr>
          <w:lang w:val="en-GB"/>
        </w:rPr>
      </w:pPr>
    </w:p>
    <w:p w14:paraId="6AF5E2BB" w14:textId="77777777" w:rsidR="003B3D19" w:rsidRPr="007B4D9A" w:rsidRDefault="003B3D19" w:rsidP="00A7200A">
      <w:pPr>
        <w:rPr>
          <w:lang w:val="en-GB"/>
        </w:rPr>
      </w:pPr>
    </w:p>
    <w:p w14:paraId="06A5A261" w14:textId="4C4337B9" w:rsidR="003B3D19" w:rsidRPr="007B4D9A" w:rsidRDefault="003B3D19" w:rsidP="003B3D19">
      <w:pPr>
        <w:pStyle w:val="Ttulo2"/>
        <w:ind w:left="0"/>
        <w:rPr>
          <w:rFonts w:ascii="Calibri" w:hAnsi="Calibri"/>
          <w:szCs w:val="22"/>
          <w:lang w:val="en-GB"/>
        </w:rPr>
      </w:pPr>
      <w:bookmarkStart w:id="88" w:name="_Toc58419457"/>
      <w:r w:rsidRPr="007B4D9A">
        <w:rPr>
          <w:rFonts w:ascii="Calibri" w:hAnsi="Calibri"/>
          <w:szCs w:val="22"/>
          <w:lang w:val="en-GB"/>
        </w:rPr>
        <w:t>Annex 12:  Environmental benefits (GHG emission reductions)</w:t>
      </w:r>
      <w:bookmarkEnd w:id="88"/>
    </w:p>
    <w:p w14:paraId="09862272" w14:textId="4248FD69" w:rsidR="003B3D19" w:rsidRPr="007B4D9A" w:rsidRDefault="003B3D19" w:rsidP="00A7200A">
      <w:pPr>
        <w:rPr>
          <w:u w:val="single"/>
          <w:lang w:val="en-GB"/>
        </w:rPr>
      </w:pPr>
      <w:r w:rsidRPr="007B4D9A">
        <w:rPr>
          <w:u w:val="single"/>
          <w:lang w:val="en-GB"/>
        </w:rPr>
        <w:t>See attached file</w:t>
      </w:r>
    </w:p>
    <w:p w14:paraId="052E84AF" w14:textId="77777777" w:rsidR="003B3D19" w:rsidRPr="007B4D9A" w:rsidRDefault="003B3D19" w:rsidP="00A7200A">
      <w:pPr>
        <w:rPr>
          <w:u w:val="single"/>
          <w:lang w:val="en-GB"/>
        </w:rPr>
      </w:pPr>
    </w:p>
    <w:p w14:paraId="64A4D163" w14:textId="77777777" w:rsidR="003B3D19" w:rsidRPr="007B4D9A" w:rsidRDefault="003B3D19" w:rsidP="00A7200A">
      <w:pPr>
        <w:rPr>
          <w:lang w:val="en-GB"/>
        </w:rPr>
      </w:pPr>
    </w:p>
    <w:p w14:paraId="184C7132" w14:textId="451804A7" w:rsidR="003B3D19" w:rsidRPr="007B4D9A" w:rsidRDefault="003B3D19" w:rsidP="003B3D19">
      <w:pPr>
        <w:pStyle w:val="Ttulo2"/>
        <w:ind w:left="0"/>
        <w:rPr>
          <w:rFonts w:ascii="Calibri" w:hAnsi="Calibri"/>
          <w:szCs w:val="22"/>
          <w:lang w:val="en-GB"/>
        </w:rPr>
      </w:pPr>
      <w:bookmarkStart w:id="89" w:name="_Toc58419458"/>
      <w:r w:rsidRPr="007B4D9A">
        <w:rPr>
          <w:rFonts w:ascii="Calibri" w:hAnsi="Calibri"/>
          <w:szCs w:val="22"/>
          <w:lang w:val="en-GB"/>
        </w:rPr>
        <w:t>Annex 13:  Additional agreements (cofinancing letters )</w:t>
      </w:r>
      <w:bookmarkEnd w:id="89"/>
    </w:p>
    <w:p w14:paraId="11879F70" w14:textId="77DAE38D" w:rsidR="003B3D19" w:rsidRPr="007B4D9A" w:rsidRDefault="003B3D19" w:rsidP="003B3D19">
      <w:pPr>
        <w:rPr>
          <w:u w:val="single"/>
          <w:lang w:val="en-GB"/>
        </w:rPr>
      </w:pPr>
      <w:r w:rsidRPr="007B4D9A">
        <w:rPr>
          <w:u w:val="single"/>
          <w:lang w:val="en-GB"/>
        </w:rPr>
        <w:t>See attached file</w:t>
      </w:r>
      <w:r w:rsidR="00764653" w:rsidRPr="007B4D9A">
        <w:rPr>
          <w:u w:val="single"/>
          <w:lang w:val="en-GB"/>
        </w:rPr>
        <w:t>(s)</w:t>
      </w:r>
    </w:p>
    <w:p w14:paraId="48B98DF4" w14:textId="77777777" w:rsidR="003B3D19" w:rsidRPr="007B4D9A" w:rsidRDefault="003B3D19" w:rsidP="00A7200A">
      <w:pPr>
        <w:rPr>
          <w:lang w:val="en-GB"/>
        </w:rPr>
      </w:pPr>
    </w:p>
    <w:p w14:paraId="2B8529F8" w14:textId="1AFC3E57" w:rsidR="003B3D19" w:rsidRPr="007B4D9A" w:rsidRDefault="003B3D19">
      <w:pPr>
        <w:spacing w:after="0"/>
        <w:jc w:val="left"/>
        <w:rPr>
          <w:lang w:val="en-GB"/>
        </w:rPr>
      </w:pPr>
      <w:r w:rsidRPr="007B4D9A">
        <w:rPr>
          <w:lang w:val="en-GB"/>
        </w:rPr>
        <w:br w:type="page"/>
      </w:r>
    </w:p>
    <w:p w14:paraId="0FE183E6" w14:textId="33C6817F" w:rsidR="002367DC" w:rsidRPr="007B4D9A" w:rsidRDefault="002367DC" w:rsidP="002367DC">
      <w:pPr>
        <w:pStyle w:val="Ttulo2"/>
        <w:tabs>
          <w:tab w:val="left" w:pos="1740"/>
        </w:tabs>
        <w:ind w:left="0"/>
        <w:rPr>
          <w:rFonts w:ascii="Calibri" w:hAnsi="Calibri"/>
          <w:szCs w:val="22"/>
          <w:lang w:val="en-GB"/>
        </w:rPr>
      </w:pPr>
      <w:bookmarkStart w:id="90" w:name="_Toc58419459"/>
      <w:r w:rsidRPr="007B4D9A">
        <w:rPr>
          <w:rFonts w:ascii="Calibri" w:hAnsi="Calibri"/>
          <w:szCs w:val="22"/>
          <w:lang w:val="en-GB"/>
        </w:rPr>
        <w:lastRenderedPageBreak/>
        <w:t xml:space="preserve">Annex </w:t>
      </w:r>
      <w:r w:rsidR="00D416B3" w:rsidRPr="007B4D9A">
        <w:rPr>
          <w:rFonts w:ascii="Calibri" w:hAnsi="Calibri"/>
          <w:szCs w:val="22"/>
          <w:lang w:val="en-GB"/>
        </w:rPr>
        <w:t>1</w:t>
      </w:r>
      <w:r w:rsidR="00EA1F5A" w:rsidRPr="007B4D9A">
        <w:rPr>
          <w:rFonts w:ascii="Calibri" w:hAnsi="Calibri"/>
          <w:szCs w:val="22"/>
          <w:lang w:val="en-GB"/>
        </w:rPr>
        <w:t>4</w:t>
      </w:r>
      <w:r w:rsidRPr="007B4D9A">
        <w:rPr>
          <w:rFonts w:ascii="Calibri" w:hAnsi="Calibri"/>
          <w:szCs w:val="22"/>
          <w:lang w:val="en-GB"/>
        </w:rPr>
        <w:t>:  GEF Core indicators</w:t>
      </w:r>
      <w:bookmarkEnd w:id="90"/>
    </w:p>
    <w:p w14:paraId="4645F4D9" w14:textId="77777777" w:rsidR="002367DC" w:rsidRPr="007B4D9A" w:rsidRDefault="002367DC" w:rsidP="002367DC">
      <w:pPr>
        <w:rPr>
          <w:b/>
          <w:szCs w:val="22"/>
          <w:lang w:val="en-GB"/>
        </w:rPr>
      </w:pPr>
    </w:p>
    <w:tbl>
      <w:tblPr>
        <w:tblStyle w:val="TableGrid1"/>
        <w:tblW w:w="0" w:type="auto"/>
        <w:tblLook w:val="04A0" w:firstRow="1" w:lastRow="0" w:firstColumn="1" w:lastColumn="0" w:noHBand="0" w:noVBand="1"/>
      </w:tblPr>
      <w:tblGrid>
        <w:gridCol w:w="1294"/>
        <w:gridCol w:w="932"/>
        <w:gridCol w:w="1748"/>
        <w:gridCol w:w="1309"/>
        <w:gridCol w:w="8"/>
        <w:gridCol w:w="1456"/>
        <w:gridCol w:w="18"/>
        <w:gridCol w:w="1299"/>
        <w:gridCol w:w="1286"/>
      </w:tblGrid>
      <w:tr w:rsidR="007F5638" w:rsidRPr="007B4D9A" w14:paraId="64B8B8B6" w14:textId="77777777" w:rsidTr="006B7E37">
        <w:tc>
          <w:tcPr>
            <w:tcW w:w="1294" w:type="dxa"/>
            <w:shd w:val="clear" w:color="auto" w:fill="D9D9D9" w:themeFill="background1" w:themeFillShade="D9"/>
          </w:tcPr>
          <w:p w14:paraId="4B3FD289" w14:textId="77777777" w:rsidR="007F5638" w:rsidRPr="007B4D9A" w:rsidRDefault="007F5638" w:rsidP="007F5638">
            <w:pPr>
              <w:spacing w:after="0"/>
              <w:jc w:val="left"/>
              <w:rPr>
                <w:rFonts w:eastAsia="Times New Roman" w:cstheme="minorHAnsi"/>
                <w:b/>
                <w:sz w:val="18"/>
                <w:szCs w:val="18"/>
                <w:lang w:val="en-GB"/>
              </w:rPr>
            </w:pPr>
            <w:r w:rsidRPr="007B4D9A">
              <w:rPr>
                <w:rFonts w:eastAsia="Times New Roman" w:cstheme="minorHAnsi"/>
                <w:b/>
                <w:sz w:val="18"/>
                <w:szCs w:val="18"/>
                <w:lang w:val="en-GB"/>
              </w:rPr>
              <w:t>Core Indicator 6</w:t>
            </w:r>
          </w:p>
        </w:tc>
        <w:tc>
          <w:tcPr>
            <w:tcW w:w="6770" w:type="dxa"/>
            <w:gridSpan w:val="7"/>
            <w:shd w:val="clear" w:color="auto" w:fill="D9D9D9" w:themeFill="background1" w:themeFillShade="D9"/>
          </w:tcPr>
          <w:p w14:paraId="6A7CA324" w14:textId="77777777" w:rsidR="007F5638" w:rsidRPr="007B4D9A" w:rsidRDefault="007F5638" w:rsidP="007F5638">
            <w:pPr>
              <w:spacing w:after="0"/>
              <w:jc w:val="left"/>
              <w:rPr>
                <w:rFonts w:eastAsia="Times New Roman" w:cstheme="minorHAnsi"/>
                <w:b/>
                <w:sz w:val="18"/>
                <w:szCs w:val="18"/>
                <w:lang w:val="en-GB"/>
              </w:rPr>
            </w:pPr>
            <w:r w:rsidRPr="007B4D9A">
              <w:rPr>
                <w:rFonts w:eastAsia="Times New Roman" w:cstheme="minorHAnsi"/>
                <w:b/>
                <w:sz w:val="18"/>
                <w:szCs w:val="18"/>
                <w:lang w:val="en-GB"/>
              </w:rPr>
              <w:t>Greenhouse gas emission mitigated</w:t>
            </w:r>
          </w:p>
        </w:tc>
        <w:tc>
          <w:tcPr>
            <w:tcW w:w="1286" w:type="dxa"/>
            <w:shd w:val="clear" w:color="auto" w:fill="D9D9D9" w:themeFill="background1" w:themeFillShade="D9"/>
          </w:tcPr>
          <w:p w14:paraId="4A8B7FF5" w14:textId="77777777" w:rsidR="007F5638" w:rsidRPr="007B4D9A" w:rsidRDefault="007F5638" w:rsidP="007F5638">
            <w:pPr>
              <w:spacing w:after="0"/>
              <w:jc w:val="right"/>
              <w:rPr>
                <w:rFonts w:eastAsia="Times New Roman" w:cstheme="minorHAnsi"/>
                <w:b/>
                <w:sz w:val="18"/>
                <w:szCs w:val="18"/>
                <w:lang w:val="en-GB"/>
              </w:rPr>
            </w:pPr>
            <w:r w:rsidRPr="007B4D9A">
              <w:rPr>
                <w:rFonts w:eastAsia="Times New Roman" w:cstheme="minorHAnsi"/>
                <w:b/>
                <w:i/>
                <w:color w:val="000000"/>
                <w:sz w:val="18"/>
                <w:szCs w:val="18"/>
                <w:lang w:val="en-GB"/>
              </w:rPr>
              <w:fldChar w:fldCharType="begin">
                <w:ffData>
                  <w:name w:val=""/>
                  <w:enabled/>
                  <w:calcOnExit w:val="0"/>
                  <w:textInput>
                    <w:default w:val="(Tons)"/>
                  </w:textInput>
                </w:ffData>
              </w:fldChar>
            </w:r>
            <w:r w:rsidRPr="007B4D9A">
              <w:rPr>
                <w:rFonts w:eastAsia="Times New Roman" w:cstheme="minorHAnsi"/>
                <w:b/>
                <w:i/>
                <w:color w:val="000000"/>
                <w:sz w:val="18"/>
                <w:szCs w:val="18"/>
                <w:lang w:val="en-GB"/>
              </w:rPr>
              <w:instrText xml:space="preserve"> FORMTEXT </w:instrText>
            </w:r>
            <w:r w:rsidRPr="007B4D9A">
              <w:rPr>
                <w:rFonts w:eastAsia="Times New Roman" w:cstheme="minorHAnsi"/>
                <w:b/>
                <w:i/>
                <w:color w:val="000000"/>
                <w:sz w:val="18"/>
                <w:szCs w:val="18"/>
                <w:lang w:val="en-GB"/>
              </w:rPr>
            </w:r>
            <w:r w:rsidRPr="007B4D9A">
              <w:rPr>
                <w:rFonts w:eastAsia="Times New Roman" w:cstheme="minorHAnsi"/>
                <w:b/>
                <w:i/>
                <w:color w:val="000000"/>
                <w:sz w:val="18"/>
                <w:szCs w:val="18"/>
                <w:lang w:val="en-GB"/>
              </w:rPr>
              <w:fldChar w:fldCharType="separate"/>
            </w:r>
            <w:r w:rsidRPr="007B4D9A">
              <w:rPr>
                <w:rFonts w:eastAsia="Times New Roman" w:cstheme="minorHAnsi"/>
                <w:b/>
                <w:i/>
                <w:color w:val="000000"/>
                <w:sz w:val="18"/>
                <w:szCs w:val="18"/>
                <w:lang w:val="en-GB"/>
              </w:rPr>
              <w:t>(</w:t>
            </w:r>
            <w:r w:rsidRPr="007B4D9A">
              <w:rPr>
                <w:rFonts w:eastAsia="Times New Roman" w:cstheme="minorHAnsi"/>
                <w:b/>
                <w:bCs/>
                <w:i/>
                <w:color w:val="000000"/>
                <w:sz w:val="18"/>
                <w:szCs w:val="18"/>
                <w:lang w:val="en-GB"/>
              </w:rPr>
              <w:t>Metric tons of CO₂e </w:t>
            </w:r>
            <w:r w:rsidRPr="007B4D9A">
              <w:rPr>
                <w:rFonts w:eastAsia="Times New Roman" w:cstheme="minorHAnsi"/>
                <w:b/>
                <w:i/>
                <w:color w:val="000000"/>
                <w:sz w:val="18"/>
                <w:szCs w:val="18"/>
                <w:lang w:val="en-GB"/>
              </w:rPr>
              <w:t>)</w:t>
            </w:r>
            <w:r w:rsidRPr="007B4D9A">
              <w:rPr>
                <w:rFonts w:eastAsia="Times New Roman" w:cstheme="minorHAnsi"/>
                <w:b/>
                <w:i/>
                <w:color w:val="000000"/>
                <w:sz w:val="18"/>
                <w:szCs w:val="18"/>
                <w:lang w:val="en-GB"/>
              </w:rPr>
              <w:fldChar w:fldCharType="end"/>
            </w:r>
          </w:p>
        </w:tc>
      </w:tr>
      <w:tr w:rsidR="007F5638" w:rsidRPr="007B4D9A" w14:paraId="0151B908" w14:textId="77777777" w:rsidTr="006B7E37">
        <w:tc>
          <w:tcPr>
            <w:tcW w:w="1294" w:type="dxa"/>
            <w:shd w:val="clear" w:color="auto" w:fill="auto"/>
          </w:tcPr>
          <w:p w14:paraId="1D930EBD" w14:textId="77777777" w:rsidR="007F5638" w:rsidRPr="007B4D9A" w:rsidRDefault="007F5638" w:rsidP="007F5638">
            <w:pPr>
              <w:spacing w:after="0"/>
              <w:jc w:val="left"/>
              <w:rPr>
                <w:rFonts w:eastAsia="Times New Roman" w:cstheme="minorHAnsi"/>
                <w:sz w:val="18"/>
                <w:szCs w:val="18"/>
                <w:lang w:val="en-GB"/>
              </w:rPr>
            </w:pPr>
          </w:p>
        </w:tc>
        <w:tc>
          <w:tcPr>
            <w:tcW w:w="2680" w:type="dxa"/>
            <w:gridSpan w:val="2"/>
            <w:shd w:val="clear" w:color="auto" w:fill="F2F2F2" w:themeFill="background1" w:themeFillShade="F2"/>
          </w:tcPr>
          <w:p w14:paraId="2DA91C5D" w14:textId="77777777" w:rsidR="007F5638" w:rsidRPr="007B4D9A" w:rsidRDefault="007F5638" w:rsidP="007F5638">
            <w:pPr>
              <w:spacing w:after="0"/>
              <w:jc w:val="right"/>
              <w:rPr>
                <w:rFonts w:eastAsia="Times New Roman" w:cstheme="minorHAnsi"/>
                <w:sz w:val="18"/>
                <w:szCs w:val="18"/>
                <w:lang w:val="en-GB"/>
              </w:rPr>
            </w:pPr>
          </w:p>
        </w:tc>
        <w:tc>
          <w:tcPr>
            <w:tcW w:w="5376" w:type="dxa"/>
            <w:gridSpan w:val="6"/>
            <w:shd w:val="clear" w:color="auto" w:fill="F2F2F2" w:themeFill="background1" w:themeFillShade="F2"/>
          </w:tcPr>
          <w:p w14:paraId="4BB1DC00" w14:textId="77777777" w:rsidR="007F5638" w:rsidRPr="007B4D9A" w:rsidRDefault="007F5638" w:rsidP="007F5638">
            <w:pPr>
              <w:spacing w:after="0"/>
              <w:jc w:val="center"/>
              <w:rPr>
                <w:rFonts w:eastAsia="Times New Roman" w:cstheme="minorHAnsi"/>
                <w:i/>
                <w:color w:val="000000"/>
                <w:sz w:val="18"/>
                <w:szCs w:val="18"/>
                <w:lang w:val="en-GB"/>
              </w:rPr>
            </w:pPr>
            <w:r w:rsidRPr="007B4D9A">
              <w:rPr>
                <w:rFonts w:eastAsia="Times New Roman" w:cstheme="minorHAnsi"/>
                <w:bCs/>
                <w:sz w:val="18"/>
                <w:szCs w:val="18"/>
                <w:lang w:val="en-GB"/>
              </w:rPr>
              <w:t>Expected metric tons of CO₂e</w:t>
            </w:r>
            <w:r w:rsidRPr="007B4D9A">
              <w:rPr>
                <w:rFonts w:eastAsia="Times New Roman" w:cstheme="minorHAnsi"/>
                <w:sz w:val="18"/>
                <w:szCs w:val="18"/>
                <w:lang w:val="en-GB"/>
              </w:rPr>
              <w:t xml:space="preserve"> (6.1+6.2)</w:t>
            </w:r>
          </w:p>
        </w:tc>
      </w:tr>
      <w:tr w:rsidR="007F5638" w:rsidRPr="007B4D9A" w14:paraId="5EDAF6A6" w14:textId="77777777" w:rsidTr="006B7E37">
        <w:tc>
          <w:tcPr>
            <w:tcW w:w="1294" w:type="dxa"/>
            <w:shd w:val="clear" w:color="auto" w:fill="auto"/>
          </w:tcPr>
          <w:p w14:paraId="373410E5" w14:textId="77777777" w:rsidR="007F5638" w:rsidRPr="007B4D9A" w:rsidRDefault="007F5638" w:rsidP="007F5638">
            <w:pPr>
              <w:spacing w:after="0"/>
              <w:jc w:val="left"/>
              <w:rPr>
                <w:rFonts w:eastAsia="Times New Roman" w:cstheme="minorHAnsi"/>
                <w:sz w:val="18"/>
                <w:szCs w:val="18"/>
                <w:lang w:val="en-GB"/>
              </w:rPr>
            </w:pPr>
          </w:p>
        </w:tc>
        <w:tc>
          <w:tcPr>
            <w:tcW w:w="2680" w:type="dxa"/>
            <w:gridSpan w:val="2"/>
            <w:shd w:val="clear" w:color="auto" w:fill="F2F2F2" w:themeFill="background1" w:themeFillShade="F2"/>
          </w:tcPr>
          <w:p w14:paraId="6378E261" w14:textId="77777777" w:rsidR="007F5638" w:rsidRPr="007B4D9A" w:rsidRDefault="007F5638" w:rsidP="007F5638">
            <w:pPr>
              <w:spacing w:after="0"/>
              <w:jc w:val="right"/>
              <w:rPr>
                <w:rFonts w:eastAsia="Times New Roman" w:cstheme="minorHAnsi"/>
                <w:sz w:val="18"/>
                <w:szCs w:val="18"/>
                <w:lang w:val="en-GB"/>
              </w:rPr>
            </w:pPr>
          </w:p>
        </w:tc>
        <w:tc>
          <w:tcPr>
            <w:tcW w:w="1309" w:type="dxa"/>
            <w:shd w:val="clear" w:color="auto" w:fill="F2F2F2" w:themeFill="background1" w:themeFillShade="F2"/>
          </w:tcPr>
          <w:p w14:paraId="2F918997"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PIF stage</w:t>
            </w:r>
          </w:p>
        </w:tc>
        <w:tc>
          <w:tcPr>
            <w:tcW w:w="1464" w:type="dxa"/>
            <w:gridSpan w:val="2"/>
            <w:shd w:val="clear" w:color="auto" w:fill="F2F2F2" w:themeFill="background1" w:themeFillShade="F2"/>
          </w:tcPr>
          <w:p w14:paraId="7D584456"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Endorsement</w:t>
            </w:r>
          </w:p>
        </w:tc>
        <w:tc>
          <w:tcPr>
            <w:tcW w:w="1317" w:type="dxa"/>
            <w:gridSpan w:val="2"/>
            <w:shd w:val="clear" w:color="auto" w:fill="F2F2F2" w:themeFill="background1" w:themeFillShade="F2"/>
          </w:tcPr>
          <w:p w14:paraId="3E429951"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MTR</w:t>
            </w:r>
          </w:p>
        </w:tc>
        <w:tc>
          <w:tcPr>
            <w:tcW w:w="1286" w:type="dxa"/>
            <w:shd w:val="clear" w:color="auto" w:fill="F2F2F2" w:themeFill="background1" w:themeFillShade="F2"/>
          </w:tcPr>
          <w:p w14:paraId="1C009EDB" w14:textId="77777777" w:rsidR="007F5638" w:rsidRPr="007B4D9A" w:rsidRDefault="007F5638" w:rsidP="007F5638">
            <w:pPr>
              <w:spacing w:after="0"/>
              <w:jc w:val="center"/>
              <w:rPr>
                <w:rFonts w:eastAsia="Times New Roman" w:cstheme="minorHAnsi"/>
                <w:i/>
                <w:color w:val="000000"/>
                <w:sz w:val="18"/>
                <w:szCs w:val="18"/>
                <w:lang w:val="en-GB"/>
              </w:rPr>
            </w:pPr>
            <w:r w:rsidRPr="007B4D9A">
              <w:rPr>
                <w:rFonts w:eastAsia="Times New Roman" w:cstheme="minorHAnsi"/>
                <w:sz w:val="18"/>
                <w:szCs w:val="18"/>
                <w:lang w:val="en-GB"/>
              </w:rPr>
              <w:t>TE</w:t>
            </w:r>
          </w:p>
        </w:tc>
      </w:tr>
      <w:tr w:rsidR="007F5638" w:rsidRPr="007B4D9A" w14:paraId="186AEF3A" w14:textId="77777777" w:rsidTr="006B7E37">
        <w:tc>
          <w:tcPr>
            <w:tcW w:w="1294" w:type="dxa"/>
            <w:shd w:val="clear" w:color="auto" w:fill="auto"/>
          </w:tcPr>
          <w:p w14:paraId="113515E6" w14:textId="77777777" w:rsidR="007F5638" w:rsidRPr="007B4D9A" w:rsidRDefault="007F5638" w:rsidP="007F5638">
            <w:pPr>
              <w:spacing w:after="0"/>
              <w:jc w:val="left"/>
              <w:rPr>
                <w:rFonts w:eastAsia="Times New Roman" w:cstheme="minorHAnsi"/>
                <w:sz w:val="18"/>
                <w:szCs w:val="18"/>
                <w:lang w:val="en-GB"/>
              </w:rPr>
            </w:pPr>
          </w:p>
        </w:tc>
        <w:tc>
          <w:tcPr>
            <w:tcW w:w="2680" w:type="dxa"/>
            <w:gridSpan w:val="2"/>
            <w:shd w:val="clear" w:color="auto" w:fill="F2F2F2" w:themeFill="background1" w:themeFillShade="F2"/>
          </w:tcPr>
          <w:p w14:paraId="3C95D8FE"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Expected CO2e (direct)</w:t>
            </w:r>
          </w:p>
        </w:tc>
        <w:tc>
          <w:tcPr>
            <w:tcW w:w="1309" w:type="dxa"/>
            <w:shd w:val="clear" w:color="auto" w:fill="F2F2F2" w:themeFill="background1" w:themeFillShade="F2"/>
          </w:tcPr>
          <w:p w14:paraId="5BB26A34" w14:textId="6CEF2E79" w:rsidR="007F5638" w:rsidRPr="007B4D9A" w:rsidRDefault="00171D95" w:rsidP="007F5638">
            <w:pPr>
              <w:spacing w:after="0"/>
              <w:jc w:val="left"/>
              <w:rPr>
                <w:rFonts w:eastAsia="Times New Roman" w:cstheme="minorHAnsi"/>
                <w:sz w:val="18"/>
                <w:szCs w:val="18"/>
                <w:lang w:val="en-GB"/>
              </w:rPr>
            </w:pPr>
            <w:r w:rsidRPr="007B4D9A">
              <w:rPr>
                <w:rFonts w:eastAsia="Times New Roman" w:cstheme="minorHAnsi"/>
                <w:color w:val="000000"/>
                <w:sz w:val="18"/>
                <w:szCs w:val="18"/>
                <w:lang w:val="en-GB"/>
              </w:rPr>
              <w:t>0</w:t>
            </w:r>
          </w:p>
        </w:tc>
        <w:tc>
          <w:tcPr>
            <w:tcW w:w="1464" w:type="dxa"/>
            <w:gridSpan w:val="2"/>
            <w:shd w:val="clear" w:color="auto" w:fill="F2F2F2" w:themeFill="background1" w:themeFillShade="F2"/>
          </w:tcPr>
          <w:p w14:paraId="66A1363D" w14:textId="6B208E00" w:rsidR="007F5638" w:rsidRPr="007B4D9A" w:rsidRDefault="00390EFF" w:rsidP="007F5638">
            <w:pPr>
              <w:spacing w:after="0"/>
              <w:jc w:val="left"/>
              <w:rPr>
                <w:rFonts w:eastAsia="Times New Roman" w:cstheme="minorHAnsi"/>
                <w:sz w:val="18"/>
                <w:szCs w:val="18"/>
                <w:lang w:val="en-GB"/>
              </w:rPr>
            </w:pPr>
            <w:r w:rsidRPr="007B4D9A">
              <w:rPr>
                <w:rFonts w:eastAsia="Times New Roman" w:cstheme="minorHAnsi"/>
                <w:color w:val="000000"/>
                <w:sz w:val="18"/>
                <w:szCs w:val="18"/>
                <w:lang w:val="en-GB"/>
              </w:rPr>
              <w:t>762</w:t>
            </w:r>
          </w:p>
        </w:tc>
        <w:tc>
          <w:tcPr>
            <w:tcW w:w="1317" w:type="dxa"/>
            <w:gridSpan w:val="2"/>
            <w:shd w:val="clear" w:color="auto" w:fill="F2F2F2" w:themeFill="background1" w:themeFillShade="F2"/>
          </w:tcPr>
          <w:p w14:paraId="51AAAAD6"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shd w:val="clear" w:color="auto" w:fill="F2F2F2" w:themeFill="background1" w:themeFillShade="F2"/>
          </w:tcPr>
          <w:p w14:paraId="1B68A411"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4B0CBDCF" w14:textId="77777777" w:rsidTr="006B7E37">
        <w:tc>
          <w:tcPr>
            <w:tcW w:w="1294" w:type="dxa"/>
            <w:shd w:val="clear" w:color="auto" w:fill="auto"/>
          </w:tcPr>
          <w:p w14:paraId="59684FBF" w14:textId="77777777" w:rsidR="007F5638" w:rsidRPr="007B4D9A" w:rsidRDefault="007F5638" w:rsidP="007F5638">
            <w:pPr>
              <w:spacing w:after="0"/>
              <w:jc w:val="left"/>
              <w:rPr>
                <w:rFonts w:eastAsia="Times New Roman" w:cstheme="minorHAnsi"/>
                <w:sz w:val="18"/>
                <w:szCs w:val="18"/>
                <w:lang w:val="en-GB"/>
              </w:rPr>
            </w:pPr>
          </w:p>
        </w:tc>
        <w:tc>
          <w:tcPr>
            <w:tcW w:w="2680" w:type="dxa"/>
            <w:gridSpan w:val="2"/>
            <w:shd w:val="clear" w:color="auto" w:fill="F2F2F2" w:themeFill="background1" w:themeFillShade="F2"/>
          </w:tcPr>
          <w:p w14:paraId="11C83DC3"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Expected CO2e (indirect)</w:t>
            </w:r>
          </w:p>
        </w:tc>
        <w:tc>
          <w:tcPr>
            <w:tcW w:w="1309" w:type="dxa"/>
            <w:shd w:val="clear" w:color="auto" w:fill="F2F2F2" w:themeFill="background1" w:themeFillShade="F2"/>
          </w:tcPr>
          <w:p w14:paraId="49F6207B" w14:textId="1C6DF0CB" w:rsidR="007F5638" w:rsidRPr="007B4D9A" w:rsidRDefault="00171D95"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173,038</w:t>
            </w:r>
          </w:p>
        </w:tc>
        <w:tc>
          <w:tcPr>
            <w:tcW w:w="1464" w:type="dxa"/>
            <w:gridSpan w:val="2"/>
            <w:shd w:val="clear" w:color="auto" w:fill="F2F2F2" w:themeFill="background1" w:themeFillShade="F2"/>
          </w:tcPr>
          <w:p w14:paraId="0248E2D5" w14:textId="70451ED4" w:rsidR="007F5638" w:rsidRPr="007B4D9A" w:rsidRDefault="00390EFF" w:rsidP="007F5638">
            <w:pPr>
              <w:spacing w:after="0"/>
              <w:jc w:val="left"/>
              <w:rPr>
                <w:rFonts w:eastAsia="Times New Roman" w:cstheme="minorHAnsi"/>
                <w:sz w:val="18"/>
                <w:szCs w:val="18"/>
                <w:lang w:val="en-GB"/>
              </w:rPr>
            </w:pPr>
            <w:r w:rsidRPr="007B4D9A">
              <w:rPr>
                <w:rFonts w:eastAsia="Times New Roman" w:cstheme="minorHAnsi"/>
                <w:color w:val="000000"/>
                <w:sz w:val="18"/>
                <w:szCs w:val="18"/>
                <w:lang w:val="en-GB"/>
              </w:rPr>
              <w:t>199,000</w:t>
            </w:r>
          </w:p>
        </w:tc>
        <w:tc>
          <w:tcPr>
            <w:tcW w:w="1317" w:type="dxa"/>
            <w:gridSpan w:val="2"/>
            <w:shd w:val="clear" w:color="auto" w:fill="F2F2F2" w:themeFill="background1" w:themeFillShade="F2"/>
          </w:tcPr>
          <w:p w14:paraId="4132B82E"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shd w:val="clear" w:color="auto" w:fill="F2F2F2" w:themeFill="background1" w:themeFillShade="F2"/>
          </w:tcPr>
          <w:p w14:paraId="51D09C65"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09BA1458" w14:textId="77777777" w:rsidTr="006B7E37">
        <w:tc>
          <w:tcPr>
            <w:tcW w:w="1294" w:type="dxa"/>
            <w:shd w:val="clear" w:color="auto" w:fill="BFBFBF" w:themeFill="background1" w:themeFillShade="BF"/>
          </w:tcPr>
          <w:p w14:paraId="42DA965A"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Indicator 6.1</w:t>
            </w:r>
          </w:p>
        </w:tc>
        <w:tc>
          <w:tcPr>
            <w:tcW w:w="5453" w:type="dxa"/>
            <w:gridSpan w:val="5"/>
            <w:shd w:val="clear" w:color="auto" w:fill="BFBFBF" w:themeFill="background1" w:themeFillShade="BF"/>
          </w:tcPr>
          <w:p w14:paraId="56C6C09A"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Carbon sequestered or emissions avoided in the AFOLU sector</w:t>
            </w:r>
          </w:p>
        </w:tc>
        <w:tc>
          <w:tcPr>
            <w:tcW w:w="1317" w:type="dxa"/>
            <w:gridSpan w:val="2"/>
            <w:shd w:val="clear" w:color="auto" w:fill="BFBFBF" w:themeFill="background1" w:themeFillShade="BF"/>
          </w:tcPr>
          <w:p w14:paraId="21D7BFD8" w14:textId="77777777" w:rsidR="007F5638" w:rsidRPr="007B4D9A" w:rsidRDefault="007F5638" w:rsidP="007F5638">
            <w:pPr>
              <w:spacing w:after="0"/>
              <w:jc w:val="left"/>
              <w:rPr>
                <w:rFonts w:eastAsia="Times New Roman" w:cstheme="minorHAnsi"/>
                <w:sz w:val="18"/>
                <w:szCs w:val="18"/>
                <w:lang w:val="en-GB"/>
              </w:rPr>
            </w:pPr>
          </w:p>
        </w:tc>
        <w:tc>
          <w:tcPr>
            <w:tcW w:w="1286" w:type="dxa"/>
            <w:shd w:val="clear" w:color="auto" w:fill="BFBFBF" w:themeFill="background1" w:themeFillShade="BF"/>
          </w:tcPr>
          <w:p w14:paraId="6CE78A85"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7BC5EF19" w14:textId="77777777" w:rsidTr="00171D95">
        <w:trPr>
          <w:trHeight w:val="125"/>
        </w:trPr>
        <w:tc>
          <w:tcPr>
            <w:tcW w:w="1294" w:type="dxa"/>
            <w:vMerge w:val="restart"/>
            <w:shd w:val="clear" w:color="auto" w:fill="D9D9D9" w:themeFill="background1" w:themeFillShade="D9"/>
          </w:tcPr>
          <w:p w14:paraId="42AB298B" w14:textId="77777777" w:rsidR="007F5638" w:rsidRPr="007B4D9A" w:rsidRDefault="007F5638" w:rsidP="007F5638">
            <w:pPr>
              <w:spacing w:after="0"/>
              <w:jc w:val="left"/>
              <w:rPr>
                <w:rFonts w:eastAsia="Times New Roman" w:cstheme="minorHAnsi"/>
                <w:sz w:val="18"/>
                <w:szCs w:val="18"/>
                <w:lang w:val="en-GB"/>
              </w:rPr>
            </w:pPr>
          </w:p>
        </w:tc>
        <w:tc>
          <w:tcPr>
            <w:tcW w:w="932" w:type="dxa"/>
            <w:vMerge w:val="restart"/>
            <w:shd w:val="clear" w:color="auto" w:fill="D9D9D9" w:themeFill="background1" w:themeFillShade="D9"/>
          </w:tcPr>
          <w:p w14:paraId="3B658E77" w14:textId="77777777" w:rsidR="007F5638" w:rsidRPr="007B4D9A" w:rsidRDefault="007F5638" w:rsidP="007F5638">
            <w:pPr>
              <w:spacing w:after="0"/>
              <w:jc w:val="left"/>
              <w:rPr>
                <w:rFonts w:eastAsia="Times New Roman" w:cstheme="minorHAnsi"/>
                <w:sz w:val="18"/>
                <w:szCs w:val="18"/>
                <w:lang w:val="en-GB"/>
              </w:rPr>
            </w:pPr>
          </w:p>
        </w:tc>
        <w:tc>
          <w:tcPr>
            <w:tcW w:w="1748" w:type="dxa"/>
            <w:vMerge w:val="restart"/>
            <w:shd w:val="clear" w:color="auto" w:fill="D9D9D9" w:themeFill="background1" w:themeFillShade="D9"/>
          </w:tcPr>
          <w:p w14:paraId="42174452" w14:textId="77777777" w:rsidR="007F5638" w:rsidRPr="007B4D9A" w:rsidRDefault="007F5638" w:rsidP="007F5638">
            <w:pPr>
              <w:spacing w:after="0"/>
              <w:jc w:val="left"/>
              <w:rPr>
                <w:rFonts w:eastAsia="Times New Roman" w:cstheme="minorHAnsi"/>
                <w:sz w:val="18"/>
                <w:szCs w:val="18"/>
                <w:lang w:val="en-GB"/>
              </w:rPr>
            </w:pPr>
          </w:p>
        </w:tc>
        <w:tc>
          <w:tcPr>
            <w:tcW w:w="5376" w:type="dxa"/>
            <w:gridSpan w:val="6"/>
            <w:shd w:val="clear" w:color="auto" w:fill="D9D9D9" w:themeFill="background1" w:themeFillShade="D9"/>
          </w:tcPr>
          <w:p w14:paraId="11A4D682"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 xml:space="preserve"> </w:t>
            </w:r>
            <w:r w:rsidRPr="007B4D9A">
              <w:rPr>
                <w:rFonts w:eastAsia="Times New Roman" w:cstheme="minorHAnsi"/>
                <w:bCs/>
                <w:sz w:val="18"/>
                <w:szCs w:val="18"/>
                <w:lang w:val="en-GB"/>
              </w:rPr>
              <w:t>Expected metric tons of CO₂e</w:t>
            </w:r>
          </w:p>
        </w:tc>
      </w:tr>
      <w:tr w:rsidR="007F5638" w:rsidRPr="007B4D9A" w14:paraId="25FCFE73" w14:textId="77777777" w:rsidTr="00171D95">
        <w:trPr>
          <w:trHeight w:val="89"/>
        </w:trPr>
        <w:tc>
          <w:tcPr>
            <w:tcW w:w="1294" w:type="dxa"/>
            <w:vMerge/>
            <w:shd w:val="clear" w:color="auto" w:fill="D9D9D9" w:themeFill="background1" w:themeFillShade="D9"/>
          </w:tcPr>
          <w:p w14:paraId="737282EC" w14:textId="77777777" w:rsidR="007F5638" w:rsidRPr="007B4D9A" w:rsidRDefault="007F5638" w:rsidP="007F5638">
            <w:pPr>
              <w:spacing w:after="0"/>
              <w:jc w:val="left"/>
              <w:rPr>
                <w:rFonts w:eastAsia="Times New Roman" w:cstheme="minorHAnsi"/>
                <w:sz w:val="18"/>
                <w:szCs w:val="18"/>
                <w:lang w:val="en-GB"/>
              </w:rPr>
            </w:pPr>
          </w:p>
        </w:tc>
        <w:tc>
          <w:tcPr>
            <w:tcW w:w="932" w:type="dxa"/>
            <w:vMerge/>
            <w:shd w:val="clear" w:color="auto" w:fill="D9D9D9" w:themeFill="background1" w:themeFillShade="D9"/>
          </w:tcPr>
          <w:p w14:paraId="0B1586DB" w14:textId="77777777" w:rsidR="007F5638" w:rsidRPr="007B4D9A" w:rsidRDefault="007F5638" w:rsidP="007F5638">
            <w:pPr>
              <w:spacing w:after="0"/>
              <w:jc w:val="left"/>
              <w:rPr>
                <w:rFonts w:eastAsia="Times New Roman" w:cstheme="minorHAnsi"/>
                <w:sz w:val="18"/>
                <w:szCs w:val="18"/>
                <w:lang w:val="en-GB"/>
              </w:rPr>
            </w:pPr>
          </w:p>
        </w:tc>
        <w:tc>
          <w:tcPr>
            <w:tcW w:w="1748" w:type="dxa"/>
            <w:vMerge/>
            <w:shd w:val="clear" w:color="auto" w:fill="D9D9D9" w:themeFill="background1" w:themeFillShade="D9"/>
          </w:tcPr>
          <w:p w14:paraId="53E3416B" w14:textId="77777777" w:rsidR="007F5638" w:rsidRPr="007B4D9A" w:rsidRDefault="007F5638" w:rsidP="007F5638">
            <w:pPr>
              <w:spacing w:after="0"/>
              <w:jc w:val="left"/>
              <w:rPr>
                <w:rFonts w:eastAsia="Times New Roman" w:cstheme="minorHAnsi"/>
                <w:sz w:val="18"/>
                <w:szCs w:val="18"/>
                <w:lang w:val="en-GB"/>
              </w:rPr>
            </w:pPr>
          </w:p>
        </w:tc>
        <w:tc>
          <w:tcPr>
            <w:tcW w:w="1317" w:type="dxa"/>
            <w:gridSpan w:val="2"/>
            <w:shd w:val="clear" w:color="auto" w:fill="D9D9D9" w:themeFill="background1" w:themeFillShade="D9"/>
          </w:tcPr>
          <w:p w14:paraId="5051991C"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PIF stage</w:t>
            </w:r>
          </w:p>
        </w:tc>
        <w:tc>
          <w:tcPr>
            <w:tcW w:w="1474" w:type="dxa"/>
            <w:gridSpan w:val="2"/>
            <w:shd w:val="clear" w:color="auto" w:fill="D9D9D9" w:themeFill="background1" w:themeFillShade="D9"/>
          </w:tcPr>
          <w:p w14:paraId="656BAEF2"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Endorsement</w:t>
            </w:r>
          </w:p>
        </w:tc>
        <w:tc>
          <w:tcPr>
            <w:tcW w:w="1299" w:type="dxa"/>
            <w:shd w:val="clear" w:color="auto" w:fill="D9D9D9" w:themeFill="background1" w:themeFillShade="D9"/>
          </w:tcPr>
          <w:p w14:paraId="6F2369B4"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MTR</w:t>
            </w:r>
          </w:p>
        </w:tc>
        <w:tc>
          <w:tcPr>
            <w:tcW w:w="1286" w:type="dxa"/>
            <w:shd w:val="clear" w:color="auto" w:fill="D9D9D9" w:themeFill="background1" w:themeFillShade="D9"/>
          </w:tcPr>
          <w:p w14:paraId="3C9B1EE5"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TE</w:t>
            </w:r>
          </w:p>
        </w:tc>
      </w:tr>
      <w:tr w:rsidR="007F5638" w:rsidRPr="007B4D9A" w14:paraId="2D22E975" w14:textId="77777777" w:rsidTr="00171D95">
        <w:tc>
          <w:tcPr>
            <w:tcW w:w="1294" w:type="dxa"/>
            <w:shd w:val="clear" w:color="auto" w:fill="D9D9D9" w:themeFill="background1" w:themeFillShade="D9"/>
          </w:tcPr>
          <w:p w14:paraId="75BA51A6" w14:textId="77777777" w:rsidR="007F5638" w:rsidRPr="007B4D9A" w:rsidRDefault="007F5638" w:rsidP="007F5638">
            <w:pPr>
              <w:spacing w:after="0"/>
              <w:jc w:val="right"/>
              <w:rPr>
                <w:rFonts w:eastAsia="Times New Roman" w:cstheme="minorHAnsi"/>
                <w:sz w:val="18"/>
                <w:szCs w:val="18"/>
                <w:lang w:val="en-GB"/>
              </w:rPr>
            </w:pPr>
          </w:p>
        </w:tc>
        <w:tc>
          <w:tcPr>
            <w:tcW w:w="2680" w:type="dxa"/>
            <w:gridSpan w:val="2"/>
            <w:shd w:val="clear" w:color="auto" w:fill="D9D9D9" w:themeFill="background1" w:themeFillShade="D9"/>
          </w:tcPr>
          <w:p w14:paraId="07DB3F46"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Expected CO2e (direct)</w:t>
            </w:r>
          </w:p>
        </w:tc>
        <w:tc>
          <w:tcPr>
            <w:tcW w:w="1317" w:type="dxa"/>
            <w:gridSpan w:val="2"/>
            <w:shd w:val="clear" w:color="auto" w:fill="D9D9D9" w:themeFill="background1" w:themeFillShade="D9"/>
          </w:tcPr>
          <w:p w14:paraId="01171E8D"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474" w:type="dxa"/>
            <w:gridSpan w:val="2"/>
            <w:shd w:val="clear" w:color="auto" w:fill="D9D9D9" w:themeFill="background1" w:themeFillShade="D9"/>
          </w:tcPr>
          <w:p w14:paraId="6EFBAA96"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99" w:type="dxa"/>
            <w:shd w:val="clear" w:color="auto" w:fill="D9D9D9" w:themeFill="background1" w:themeFillShade="D9"/>
          </w:tcPr>
          <w:p w14:paraId="47CC3281"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shd w:val="clear" w:color="auto" w:fill="D9D9D9" w:themeFill="background1" w:themeFillShade="D9"/>
          </w:tcPr>
          <w:p w14:paraId="7FBA678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77850977" w14:textId="77777777" w:rsidTr="00171D95">
        <w:tc>
          <w:tcPr>
            <w:tcW w:w="1294" w:type="dxa"/>
            <w:shd w:val="clear" w:color="auto" w:fill="D9D9D9" w:themeFill="background1" w:themeFillShade="D9"/>
          </w:tcPr>
          <w:p w14:paraId="2F62FC8E" w14:textId="77777777" w:rsidR="007F5638" w:rsidRPr="007B4D9A" w:rsidRDefault="007F5638" w:rsidP="007F5638">
            <w:pPr>
              <w:spacing w:after="0"/>
              <w:jc w:val="right"/>
              <w:rPr>
                <w:rFonts w:eastAsia="Times New Roman" w:cstheme="minorHAnsi"/>
                <w:sz w:val="18"/>
                <w:szCs w:val="18"/>
                <w:lang w:val="en-GB"/>
              </w:rPr>
            </w:pPr>
          </w:p>
        </w:tc>
        <w:tc>
          <w:tcPr>
            <w:tcW w:w="2680" w:type="dxa"/>
            <w:gridSpan w:val="2"/>
            <w:shd w:val="clear" w:color="auto" w:fill="D9D9D9" w:themeFill="background1" w:themeFillShade="D9"/>
          </w:tcPr>
          <w:p w14:paraId="037F9F44"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Expected CO2e (indirect)</w:t>
            </w:r>
          </w:p>
        </w:tc>
        <w:tc>
          <w:tcPr>
            <w:tcW w:w="1317" w:type="dxa"/>
            <w:gridSpan w:val="2"/>
            <w:shd w:val="clear" w:color="auto" w:fill="D9D9D9" w:themeFill="background1" w:themeFillShade="D9"/>
          </w:tcPr>
          <w:p w14:paraId="520DB8B6"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474" w:type="dxa"/>
            <w:gridSpan w:val="2"/>
            <w:shd w:val="clear" w:color="auto" w:fill="D9D9D9" w:themeFill="background1" w:themeFillShade="D9"/>
          </w:tcPr>
          <w:p w14:paraId="7374031E"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99" w:type="dxa"/>
            <w:shd w:val="clear" w:color="auto" w:fill="D9D9D9" w:themeFill="background1" w:themeFillShade="D9"/>
          </w:tcPr>
          <w:p w14:paraId="44A89068"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shd w:val="clear" w:color="auto" w:fill="D9D9D9" w:themeFill="background1" w:themeFillShade="D9"/>
          </w:tcPr>
          <w:p w14:paraId="11B8BF06"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59AF8405" w14:textId="77777777" w:rsidTr="00171D95">
        <w:tc>
          <w:tcPr>
            <w:tcW w:w="1294" w:type="dxa"/>
            <w:shd w:val="clear" w:color="auto" w:fill="D9D9D9" w:themeFill="background1" w:themeFillShade="D9"/>
          </w:tcPr>
          <w:p w14:paraId="45C91497" w14:textId="77777777" w:rsidR="007F5638" w:rsidRPr="007B4D9A" w:rsidRDefault="007F5638" w:rsidP="007F5638">
            <w:pPr>
              <w:spacing w:after="0"/>
              <w:jc w:val="right"/>
              <w:rPr>
                <w:rFonts w:eastAsia="Times New Roman" w:cstheme="minorHAnsi"/>
                <w:sz w:val="18"/>
                <w:szCs w:val="18"/>
                <w:lang w:val="en-GB"/>
              </w:rPr>
            </w:pPr>
          </w:p>
        </w:tc>
        <w:tc>
          <w:tcPr>
            <w:tcW w:w="2680" w:type="dxa"/>
            <w:gridSpan w:val="2"/>
            <w:shd w:val="clear" w:color="auto" w:fill="D9D9D9" w:themeFill="background1" w:themeFillShade="D9"/>
          </w:tcPr>
          <w:p w14:paraId="4E27B028"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Anticipated start year of accounting</w:t>
            </w:r>
          </w:p>
        </w:tc>
        <w:tc>
          <w:tcPr>
            <w:tcW w:w="1317" w:type="dxa"/>
            <w:gridSpan w:val="2"/>
            <w:shd w:val="clear" w:color="auto" w:fill="D9D9D9" w:themeFill="background1" w:themeFillShade="D9"/>
          </w:tcPr>
          <w:p w14:paraId="639DDD6C"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474" w:type="dxa"/>
            <w:gridSpan w:val="2"/>
            <w:shd w:val="clear" w:color="auto" w:fill="D9D9D9" w:themeFill="background1" w:themeFillShade="D9"/>
          </w:tcPr>
          <w:p w14:paraId="3A4471D8"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99" w:type="dxa"/>
            <w:shd w:val="clear" w:color="auto" w:fill="D9D9D9" w:themeFill="background1" w:themeFillShade="D9"/>
          </w:tcPr>
          <w:p w14:paraId="6ED03DBD"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shd w:val="clear" w:color="auto" w:fill="D9D9D9" w:themeFill="background1" w:themeFillShade="D9"/>
          </w:tcPr>
          <w:p w14:paraId="45DD666F"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2B8CB590" w14:textId="77777777" w:rsidTr="00171D95">
        <w:tc>
          <w:tcPr>
            <w:tcW w:w="1294" w:type="dxa"/>
            <w:shd w:val="clear" w:color="auto" w:fill="D9D9D9" w:themeFill="background1" w:themeFillShade="D9"/>
          </w:tcPr>
          <w:p w14:paraId="3D688989" w14:textId="77777777" w:rsidR="007F5638" w:rsidRPr="007B4D9A" w:rsidRDefault="007F5638" w:rsidP="007F5638">
            <w:pPr>
              <w:spacing w:after="0"/>
              <w:jc w:val="right"/>
              <w:rPr>
                <w:rFonts w:eastAsia="Times New Roman" w:cstheme="minorHAnsi"/>
                <w:sz w:val="18"/>
                <w:szCs w:val="18"/>
                <w:lang w:val="en-GB"/>
              </w:rPr>
            </w:pPr>
          </w:p>
        </w:tc>
        <w:tc>
          <w:tcPr>
            <w:tcW w:w="2680" w:type="dxa"/>
            <w:gridSpan w:val="2"/>
            <w:shd w:val="clear" w:color="auto" w:fill="D9D9D9" w:themeFill="background1" w:themeFillShade="D9"/>
          </w:tcPr>
          <w:p w14:paraId="6E711ED0"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bCs/>
                <w:sz w:val="18"/>
                <w:szCs w:val="18"/>
                <w:lang w:val="en-GB"/>
              </w:rPr>
              <w:t>Duration of accounting</w:t>
            </w:r>
          </w:p>
        </w:tc>
        <w:tc>
          <w:tcPr>
            <w:tcW w:w="1317" w:type="dxa"/>
            <w:gridSpan w:val="2"/>
            <w:shd w:val="clear" w:color="auto" w:fill="D9D9D9" w:themeFill="background1" w:themeFillShade="D9"/>
          </w:tcPr>
          <w:p w14:paraId="04B80DCC"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474" w:type="dxa"/>
            <w:gridSpan w:val="2"/>
            <w:shd w:val="clear" w:color="auto" w:fill="D9D9D9" w:themeFill="background1" w:themeFillShade="D9"/>
          </w:tcPr>
          <w:p w14:paraId="23F604E2"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99" w:type="dxa"/>
            <w:shd w:val="clear" w:color="auto" w:fill="D9D9D9" w:themeFill="background1" w:themeFillShade="D9"/>
          </w:tcPr>
          <w:p w14:paraId="3026074D"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shd w:val="clear" w:color="auto" w:fill="D9D9D9" w:themeFill="background1" w:themeFillShade="D9"/>
          </w:tcPr>
          <w:p w14:paraId="3DF2ED77"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28D31741" w14:textId="77777777" w:rsidTr="006B7E37">
        <w:tc>
          <w:tcPr>
            <w:tcW w:w="1294" w:type="dxa"/>
            <w:shd w:val="clear" w:color="auto" w:fill="BFBFBF" w:themeFill="background1" w:themeFillShade="BF"/>
          </w:tcPr>
          <w:p w14:paraId="501E2C27"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Indicator 6.2</w:t>
            </w:r>
          </w:p>
        </w:tc>
        <w:tc>
          <w:tcPr>
            <w:tcW w:w="6770" w:type="dxa"/>
            <w:gridSpan w:val="7"/>
            <w:shd w:val="clear" w:color="auto" w:fill="BFBFBF" w:themeFill="background1" w:themeFillShade="BF"/>
          </w:tcPr>
          <w:p w14:paraId="3090C204"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 xml:space="preserve">Emissions avoided </w:t>
            </w:r>
            <w:r w:rsidRPr="007B4D9A">
              <w:rPr>
                <w:rFonts w:eastAsia="Times New Roman" w:cstheme="minorHAnsi"/>
                <w:bCs/>
                <w:sz w:val="18"/>
                <w:szCs w:val="18"/>
                <w:lang w:val="en-GB"/>
              </w:rPr>
              <w:t>Outside AFOLU </w:t>
            </w:r>
          </w:p>
        </w:tc>
        <w:tc>
          <w:tcPr>
            <w:tcW w:w="1286" w:type="dxa"/>
            <w:shd w:val="clear" w:color="auto" w:fill="BFBFBF" w:themeFill="background1" w:themeFillShade="BF"/>
          </w:tcPr>
          <w:p w14:paraId="3C6FD1DE"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17DA6C0B" w14:textId="77777777" w:rsidTr="006B7E37">
        <w:trPr>
          <w:trHeight w:val="125"/>
        </w:trPr>
        <w:tc>
          <w:tcPr>
            <w:tcW w:w="1294" w:type="dxa"/>
            <w:vMerge w:val="restart"/>
          </w:tcPr>
          <w:p w14:paraId="452FD7C7" w14:textId="77777777" w:rsidR="007F5638" w:rsidRPr="007B4D9A" w:rsidRDefault="007F5638" w:rsidP="007F5638">
            <w:pPr>
              <w:spacing w:after="0"/>
              <w:jc w:val="left"/>
              <w:rPr>
                <w:rFonts w:eastAsia="Times New Roman" w:cstheme="minorHAnsi"/>
                <w:sz w:val="18"/>
                <w:szCs w:val="18"/>
                <w:lang w:val="en-GB"/>
              </w:rPr>
            </w:pPr>
          </w:p>
        </w:tc>
        <w:tc>
          <w:tcPr>
            <w:tcW w:w="932" w:type="dxa"/>
            <w:vMerge w:val="restart"/>
          </w:tcPr>
          <w:p w14:paraId="5775CBDA" w14:textId="77777777" w:rsidR="007F5638" w:rsidRPr="007B4D9A" w:rsidRDefault="007F5638" w:rsidP="007F5638">
            <w:pPr>
              <w:spacing w:after="0"/>
              <w:jc w:val="left"/>
              <w:rPr>
                <w:rFonts w:eastAsia="Times New Roman" w:cstheme="minorHAnsi"/>
                <w:sz w:val="18"/>
                <w:szCs w:val="18"/>
                <w:lang w:val="en-GB"/>
              </w:rPr>
            </w:pPr>
          </w:p>
        </w:tc>
        <w:tc>
          <w:tcPr>
            <w:tcW w:w="1748" w:type="dxa"/>
            <w:vMerge w:val="restart"/>
          </w:tcPr>
          <w:p w14:paraId="5D1A4CE0" w14:textId="77777777" w:rsidR="007F5638" w:rsidRPr="007B4D9A" w:rsidRDefault="007F5638" w:rsidP="007F5638">
            <w:pPr>
              <w:spacing w:after="0"/>
              <w:jc w:val="left"/>
              <w:rPr>
                <w:rFonts w:eastAsia="Times New Roman" w:cstheme="minorHAnsi"/>
                <w:sz w:val="18"/>
                <w:szCs w:val="18"/>
                <w:lang w:val="en-GB"/>
              </w:rPr>
            </w:pPr>
          </w:p>
        </w:tc>
        <w:tc>
          <w:tcPr>
            <w:tcW w:w="5376" w:type="dxa"/>
            <w:gridSpan w:val="6"/>
          </w:tcPr>
          <w:p w14:paraId="55040FAE" w14:textId="45C5AAA2"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bCs/>
                <w:sz w:val="18"/>
                <w:szCs w:val="18"/>
                <w:lang w:val="en-GB"/>
              </w:rPr>
              <w:t>Expected metric tons of CO₂e</w:t>
            </w:r>
            <w:r w:rsidR="00171D95" w:rsidRPr="007B4D9A">
              <w:rPr>
                <w:rFonts w:eastAsia="Times New Roman" w:cstheme="minorHAnsi"/>
                <w:bCs/>
                <w:sz w:val="18"/>
                <w:szCs w:val="18"/>
                <w:lang w:val="en-GB"/>
              </w:rPr>
              <w:t xml:space="preserve"> (10-year)</w:t>
            </w:r>
          </w:p>
        </w:tc>
      </w:tr>
      <w:tr w:rsidR="007F5638" w:rsidRPr="007B4D9A" w14:paraId="1DEA123B" w14:textId="77777777" w:rsidTr="006B7E37">
        <w:trPr>
          <w:trHeight w:val="58"/>
        </w:trPr>
        <w:tc>
          <w:tcPr>
            <w:tcW w:w="1294" w:type="dxa"/>
            <w:vMerge/>
          </w:tcPr>
          <w:p w14:paraId="316F8FB4" w14:textId="77777777" w:rsidR="007F5638" w:rsidRPr="007B4D9A" w:rsidRDefault="007F5638" w:rsidP="007F5638">
            <w:pPr>
              <w:spacing w:after="0"/>
              <w:jc w:val="left"/>
              <w:rPr>
                <w:rFonts w:eastAsia="Times New Roman" w:cstheme="minorHAnsi"/>
                <w:sz w:val="18"/>
                <w:szCs w:val="18"/>
                <w:lang w:val="en-GB"/>
              </w:rPr>
            </w:pPr>
          </w:p>
        </w:tc>
        <w:tc>
          <w:tcPr>
            <w:tcW w:w="932" w:type="dxa"/>
            <w:vMerge/>
          </w:tcPr>
          <w:p w14:paraId="1FE8BE97" w14:textId="77777777" w:rsidR="007F5638" w:rsidRPr="007B4D9A" w:rsidRDefault="007F5638" w:rsidP="007F5638">
            <w:pPr>
              <w:spacing w:after="0"/>
              <w:jc w:val="left"/>
              <w:rPr>
                <w:rFonts w:eastAsia="Times New Roman" w:cstheme="minorHAnsi"/>
                <w:sz w:val="18"/>
                <w:szCs w:val="18"/>
                <w:lang w:val="en-GB"/>
              </w:rPr>
            </w:pPr>
          </w:p>
        </w:tc>
        <w:tc>
          <w:tcPr>
            <w:tcW w:w="1748" w:type="dxa"/>
            <w:vMerge/>
          </w:tcPr>
          <w:p w14:paraId="3EE4644C" w14:textId="77777777" w:rsidR="007F5638" w:rsidRPr="007B4D9A" w:rsidRDefault="007F5638" w:rsidP="007F5638">
            <w:pPr>
              <w:spacing w:after="0"/>
              <w:jc w:val="left"/>
              <w:rPr>
                <w:rFonts w:eastAsia="Times New Roman" w:cstheme="minorHAnsi"/>
                <w:sz w:val="18"/>
                <w:szCs w:val="18"/>
                <w:lang w:val="en-GB"/>
              </w:rPr>
            </w:pPr>
          </w:p>
        </w:tc>
        <w:tc>
          <w:tcPr>
            <w:tcW w:w="2791" w:type="dxa"/>
            <w:gridSpan w:val="4"/>
          </w:tcPr>
          <w:p w14:paraId="5AE88F59"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Expected</w:t>
            </w:r>
          </w:p>
        </w:tc>
        <w:tc>
          <w:tcPr>
            <w:tcW w:w="2585" w:type="dxa"/>
            <w:gridSpan w:val="2"/>
          </w:tcPr>
          <w:p w14:paraId="26D03E12"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Achieved</w:t>
            </w:r>
          </w:p>
        </w:tc>
      </w:tr>
      <w:tr w:rsidR="007F5638" w:rsidRPr="007B4D9A" w14:paraId="330DC70A" w14:textId="77777777" w:rsidTr="006B7E37">
        <w:trPr>
          <w:trHeight w:val="206"/>
        </w:trPr>
        <w:tc>
          <w:tcPr>
            <w:tcW w:w="1294" w:type="dxa"/>
            <w:vMerge/>
          </w:tcPr>
          <w:p w14:paraId="37CA252B" w14:textId="77777777" w:rsidR="007F5638" w:rsidRPr="007B4D9A" w:rsidRDefault="007F5638" w:rsidP="007F5638">
            <w:pPr>
              <w:spacing w:after="0"/>
              <w:jc w:val="left"/>
              <w:rPr>
                <w:rFonts w:eastAsia="Times New Roman" w:cstheme="minorHAnsi"/>
                <w:sz w:val="18"/>
                <w:szCs w:val="18"/>
                <w:lang w:val="en-GB"/>
              </w:rPr>
            </w:pPr>
          </w:p>
        </w:tc>
        <w:tc>
          <w:tcPr>
            <w:tcW w:w="932" w:type="dxa"/>
            <w:vMerge/>
          </w:tcPr>
          <w:p w14:paraId="6100C440" w14:textId="77777777" w:rsidR="007F5638" w:rsidRPr="007B4D9A" w:rsidRDefault="007F5638" w:rsidP="007F5638">
            <w:pPr>
              <w:spacing w:after="0"/>
              <w:jc w:val="left"/>
              <w:rPr>
                <w:rFonts w:eastAsia="Times New Roman" w:cstheme="minorHAnsi"/>
                <w:sz w:val="18"/>
                <w:szCs w:val="18"/>
                <w:lang w:val="en-GB"/>
              </w:rPr>
            </w:pPr>
          </w:p>
        </w:tc>
        <w:tc>
          <w:tcPr>
            <w:tcW w:w="1748" w:type="dxa"/>
            <w:vMerge/>
          </w:tcPr>
          <w:p w14:paraId="7575BF16" w14:textId="77777777" w:rsidR="007F5638" w:rsidRPr="007B4D9A" w:rsidRDefault="007F5638" w:rsidP="007F5638">
            <w:pPr>
              <w:spacing w:after="0"/>
              <w:jc w:val="left"/>
              <w:rPr>
                <w:rFonts w:eastAsia="Times New Roman" w:cstheme="minorHAnsi"/>
                <w:sz w:val="18"/>
                <w:szCs w:val="18"/>
                <w:lang w:val="en-GB"/>
              </w:rPr>
            </w:pPr>
          </w:p>
        </w:tc>
        <w:tc>
          <w:tcPr>
            <w:tcW w:w="1317" w:type="dxa"/>
            <w:gridSpan w:val="2"/>
          </w:tcPr>
          <w:p w14:paraId="4130A827"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PIF stage</w:t>
            </w:r>
          </w:p>
        </w:tc>
        <w:tc>
          <w:tcPr>
            <w:tcW w:w="1474" w:type="dxa"/>
            <w:gridSpan w:val="2"/>
          </w:tcPr>
          <w:p w14:paraId="02AFAF12"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Endorsement</w:t>
            </w:r>
          </w:p>
        </w:tc>
        <w:tc>
          <w:tcPr>
            <w:tcW w:w="1299" w:type="dxa"/>
          </w:tcPr>
          <w:p w14:paraId="28DC0348"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MTR</w:t>
            </w:r>
          </w:p>
        </w:tc>
        <w:tc>
          <w:tcPr>
            <w:tcW w:w="1286" w:type="dxa"/>
          </w:tcPr>
          <w:p w14:paraId="1B76AE6A"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TE</w:t>
            </w:r>
          </w:p>
        </w:tc>
      </w:tr>
      <w:tr w:rsidR="007F5638" w:rsidRPr="007B4D9A" w14:paraId="4BFA1827" w14:textId="77777777" w:rsidTr="006B7E37">
        <w:tc>
          <w:tcPr>
            <w:tcW w:w="1294" w:type="dxa"/>
          </w:tcPr>
          <w:p w14:paraId="32999CC1" w14:textId="77777777" w:rsidR="007F5638" w:rsidRPr="007B4D9A" w:rsidRDefault="007F5638" w:rsidP="007F5638">
            <w:pPr>
              <w:spacing w:after="0"/>
              <w:jc w:val="right"/>
              <w:rPr>
                <w:rFonts w:eastAsia="Times New Roman" w:cstheme="minorHAnsi"/>
                <w:sz w:val="18"/>
                <w:szCs w:val="18"/>
                <w:lang w:val="en-GB"/>
              </w:rPr>
            </w:pPr>
          </w:p>
        </w:tc>
        <w:tc>
          <w:tcPr>
            <w:tcW w:w="2680" w:type="dxa"/>
            <w:gridSpan w:val="2"/>
          </w:tcPr>
          <w:p w14:paraId="4A1F74F3"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Expected CO2e (direct)</w:t>
            </w:r>
          </w:p>
        </w:tc>
        <w:tc>
          <w:tcPr>
            <w:tcW w:w="1317" w:type="dxa"/>
            <w:gridSpan w:val="2"/>
          </w:tcPr>
          <w:p w14:paraId="33D66A24"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474" w:type="dxa"/>
            <w:gridSpan w:val="2"/>
          </w:tcPr>
          <w:p w14:paraId="43B2B514" w14:textId="2B44203C" w:rsidR="007F5638" w:rsidRPr="007B4D9A" w:rsidRDefault="00390EFF"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t>762</w:t>
            </w:r>
          </w:p>
        </w:tc>
        <w:tc>
          <w:tcPr>
            <w:tcW w:w="1299" w:type="dxa"/>
          </w:tcPr>
          <w:p w14:paraId="39D99D7A"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6C7B29A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1E605DC4" w14:textId="77777777" w:rsidTr="006B7E37">
        <w:tc>
          <w:tcPr>
            <w:tcW w:w="1294" w:type="dxa"/>
          </w:tcPr>
          <w:p w14:paraId="547D6F67" w14:textId="77777777" w:rsidR="007F5638" w:rsidRPr="007B4D9A" w:rsidRDefault="007F5638" w:rsidP="007F5638">
            <w:pPr>
              <w:spacing w:after="0"/>
              <w:jc w:val="right"/>
              <w:rPr>
                <w:rFonts w:eastAsia="Times New Roman" w:cstheme="minorHAnsi"/>
                <w:sz w:val="18"/>
                <w:szCs w:val="18"/>
                <w:lang w:val="en-GB"/>
              </w:rPr>
            </w:pPr>
          </w:p>
        </w:tc>
        <w:tc>
          <w:tcPr>
            <w:tcW w:w="2680" w:type="dxa"/>
            <w:gridSpan w:val="2"/>
          </w:tcPr>
          <w:p w14:paraId="6B279716"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Expected CO2e (indirect)</w:t>
            </w:r>
          </w:p>
        </w:tc>
        <w:tc>
          <w:tcPr>
            <w:tcW w:w="1317" w:type="dxa"/>
            <w:gridSpan w:val="2"/>
          </w:tcPr>
          <w:p w14:paraId="68DC0A92" w14:textId="12460AAA" w:rsidR="007F5638" w:rsidRPr="007B4D9A" w:rsidRDefault="00171D95"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173,038</w:t>
            </w:r>
          </w:p>
        </w:tc>
        <w:tc>
          <w:tcPr>
            <w:tcW w:w="1474" w:type="dxa"/>
            <w:gridSpan w:val="2"/>
          </w:tcPr>
          <w:p w14:paraId="5C8E6C50" w14:textId="4F10D3F4" w:rsidR="007F5638" w:rsidRPr="007B4D9A" w:rsidRDefault="00390EFF"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t>199,000</w:t>
            </w:r>
          </w:p>
        </w:tc>
        <w:tc>
          <w:tcPr>
            <w:tcW w:w="1299" w:type="dxa"/>
          </w:tcPr>
          <w:p w14:paraId="5EDE1AC4"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09B5CC04"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59A7692B" w14:textId="77777777" w:rsidTr="006B7E37">
        <w:tc>
          <w:tcPr>
            <w:tcW w:w="1294" w:type="dxa"/>
          </w:tcPr>
          <w:p w14:paraId="71F9F766" w14:textId="77777777" w:rsidR="007F5638" w:rsidRPr="007B4D9A" w:rsidRDefault="007F5638" w:rsidP="007F5638">
            <w:pPr>
              <w:spacing w:after="0"/>
              <w:jc w:val="right"/>
              <w:rPr>
                <w:rFonts w:eastAsia="Times New Roman" w:cstheme="minorHAnsi"/>
                <w:sz w:val="18"/>
                <w:szCs w:val="18"/>
                <w:lang w:val="en-GB"/>
              </w:rPr>
            </w:pPr>
          </w:p>
        </w:tc>
        <w:tc>
          <w:tcPr>
            <w:tcW w:w="2680" w:type="dxa"/>
            <w:gridSpan w:val="2"/>
          </w:tcPr>
          <w:p w14:paraId="1D95040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Anticipated start year of accounting</w:t>
            </w:r>
          </w:p>
        </w:tc>
        <w:tc>
          <w:tcPr>
            <w:tcW w:w="1317" w:type="dxa"/>
            <w:gridSpan w:val="2"/>
          </w:tcPr>
          <w:p w14:paraId="78C88A09"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474" w:type="dxa"/>
            <w:gridSpan w:val="2"/>
          </w:tcPr>
          <w:p w14:paraId="40646106" w14:textId="31AC80B9" w:rsidR="007F5638" w:rsidRPr="007B4D9A" w:rsidRDefault="00390EFF" w:rsidP="00171D95">
            <w:pPr>
              <w:spacing w:after="0"/>
              <w:jc w:val="right"/>
              <w:rPr>
                <w:rFonts w:eastAsia="Times New Roman" w:cstheme="minorHAnsi"/>
                <w:color w:val="000000"/>
                <w:sz w:val="18"/>
                <w:szCs w:val="18"/>
                <w:lang w:val="en-GB"/>
              </w:rPr>
            </w:pPr>
            <w:r w:rsidRPr="007B4D9A">
              <w:rPr>
                <w:rFonts w:eastAsia="Times New Roman" w:cstheme="minorHAnsi"/>
                <w:color w:val="000000"/>
                <w:sz w:val="18"/>
                <w:szCs w:val="18"/>
                <w:lang w:val="en-GB"/>
              </w:rPr>
              <w:t>202</w:t>
            </w:r>
            <w:r w:rsidR="00171D95" w:rsidRPr="007B4D9A">
              <w:rPr>
                <w:rFonts w:eastAsia="Times New Roman" w:cstheme="minorHAnsi"/>
                <w:color w:val="000000"/>
                <w:sz w:val="18"/>
                <w:szCs w:val="18"/>
                <w:lang w:val="en-GB"/>
              </w:rPr>
              <w:t>5</w:t>
            </w:r>
          </w:p>
        </w:tc>
        <w:tc>
          <w:tcPr>
            <w:tcW w:w="1299" w:type="dxa"/>
          </w:tcPr>
          <w:p w14:paraId="65EAF06E"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01169038"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74EDA4EE" w14:textId="77777777" w:rsidTr="006B7E37">
        <w:tc>
          <w:tcPr>
            <w:tcW w:w="1294" w:type="dxa"/>
          </w:tcPr>
          <w:p w14:paraId="067A72A3" w14:textId="77777777" w:rsidR="007F5638" w:rsidRPr="007B4D9A" w:rsidRDefault="007F5638" w:rsidP="007F5638">
            <w:pPr>
              <w:spacing w:after="0"/>
              <w:jc w:val="right"/>
              <w:rPr>
                <w:rFonts w:eastAsia="Times New Roman" w:cstheme="minorHAnsi"/>
                <w:sz w:val="18"/>
                <w:szCs w:val="18"/>
                <w:lang w:val="en-GB"/>
              </w:rPr>
            </w:pPr>
          </w:p>
        </w:tc>
        <w:tc>
          <w:tcPr>
            <w:tcW w:w="2680" w:type="dxa"/>
            <w:gridSpan w:val="2"/>
          </w:tcPr>
          <w:p w14:paraId="228C9841"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bCs/>
                <w:sz w:val="18"/>
                <w:szCs w:val="18"/>
                <w:lang w:val="en-GB"/>
              </w:rPr>
              <w:t>Duration of accounting</w:t>
            </w:r>
          </w:p>
        </w:tc>
        <w:tc>
          <w:tcPr>
            <w:tcW w:w="1317" w:type="dxa"/>
            <w:gridSpan w:val="2"/>
          </w:tcPr>
          <w:p w14:paraId="06B9C292"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474" w:type="dxa"/>
            <w:gridSpan w:val="2"/>
          </w:tcPr>
          <w:p w14:paraId="1F69FD0F" w14:textId="2F864336" w:rsidR="007F5638" w:rsidRPr="007B4D9A" w:rsidRDefault="00390EFF" w:rsidP="007F5638">
            <w:pPr>
              <w:spacing w:after="0"/>
              <w:jc w:val="right"/>
              <w:rPr>
                <w:rFonts w:eastAsia="Times New Roman" w:cstheme="minorHAnsi"/>
                <w:color w:val="000000"/>
                <w:sz w:val="18"/>
                <w:szCs w:val="18"/>
                <w:lang w:val="en-GB"/>
              </w:rPr>
            </w:pPr>
            <w:r w:rsidRPr="007B4D9A">
              <w:rPr>
                <w:rFonts w:eastAsia="Times New Roman" w:cstheme="minorHAnsi"/>
                <w:color w:val="000000"/>
                <w:sz w:val="18"/>
                <w:szCs w:val="18"/>
                <w:lang w:val="en-GB"/>
              </w:rPr>
              <w:t>10 years</w:t>
            </w:r>
          </w:p>
        </w:tc>
        <w:tc>
          <w:tcPr>
            <w:tcW w:w="1299" w:type="dxa"/>
          </w:tcPr>
          <w:p w14:paraId="401DEDC2"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573705FD"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19668AEF" w14:textId="77777777" w:rsidTr="006B7E37">
        <w:tc>
          <w:tcPr>
            <w:tcW w:w="1294" w:type="dxa"/>
            <w:shd w:val="clear" w:color="auto" w:fill="BFBFBF" w:themeFill="background1" w:themeFillShade="BF"/>
          </w:tcPr>
          <w:p w14:paraId="5BDD3F7C"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Indicator 6.3</w:t>
            </w:r>
          </w:p>
        </w:tc>
        <w:tc>
          <w:tcPr>
            <w:tcW w:w="6770" w:type="dxa"/>
            <w:gridSpan w:val="7"/>
            <w:shd w:val="clear" w:color="auto" w:fill="BFBFBF" w:themeFill="background1" w:themeFillShade="BF"/>
          </w:tcPr>
          <w:p w14:paraId="51D97028"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Energy saved</w:t>
            </w:r>
          </w:p>
        </w:tc>
        <w:tc>
          <w:tcPr>
            <w:tcW w:w="1286" w:type="dxa"/>
            <w:shd w:val="clear" w:color="auto" w:fill="BFBFBF" w:themeFill="background1" w:themeFillShade="BF"/>
          </w:tcPr>
          <w:p w14:paraId="1DB08EE4"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6245D6F5" w14:textId="77777777" w:rsidTr="006B7E37">
        <w:trPr>
          <w:trHeight w:val="125"/>
        </w:trPr>
        <w:tc>
          <w:tcPr>
            <w:tcW w:w="1294" w:type="dxa"/>
            <w:vMerge w:val="restart"/>
          </w:tcPr>
          <w:p w14:paraId="0DECBEF4" w14:textId="77777777" w:rsidR="007F5638" w:rsidRPr="007B4D9A" w:rsidRDefault="007F5638" w:rsidP="007F5638">
            <w:pPr>
              <w:spacing w:after="0"/>
              <w:jc w:val="left"/>
              <w:rPr>
                <w:rFonts w:eastAsia="Times New Roman" w:cstheme="minorHAnsi"/>
                <w:sz w:val="18"/>
                <w:szCs w:val="18"/>
                <w:lang w:val="en-GB"/>
              </w:rPr>
            </w:pPr>
          </w:p>
        </w:tc>
        <w:tc>
          <w:tcPr>
            <w:tcW w:w="932" w:type="dxa"/>
            <w:vMerge w:val="restart"/>
          </w:tcPr>
          <w:p w14:paraId="4E665F19" w14:textId="77777777" w:rsidR="007F5638" w:rsidRPr="007B4D9A" w:rsidRDefault="007F5638" w:rsidP="007F5638">
            <w:pPr>
              <w:spacing w:after="0"/>
              <w:jc w:val="left"/>
              <w:rPr>
                <w:rFonts w:eastAsia="Times New Roman" w:cstheme="minorHAnsi"/>
                <w:sz w:val="18"/>
                <w:szCs w:val="18"/>
                <w:lang w:val="en-GB"/>
              </w:rPr>
            </w:pPr>
          </w:p>
        </w:tc>
        <w:tc>
          <w:tcPr>
            <w:tcW w:w="1748" w:type="dxa"/>
            <w:vMerge w:val="restart"/>
          </w:tcPr>
          <w:p w14:paraId="485B0E5C" w14:textId="77777777" w:rsidR="007F5638" w:rsidRPr="007B4D9A" w:rsidRDefault="007F5638" w:rsidP="007F5638">
            <w:pPr>
              <w:spacing w:after="0"/>
              <w:jc w:val="left"/>
              <w:rPr>
                <w:rFonts w:eastAsia="Times New Roman" w:cstheme="minorHAnsi"/>
                <w:sz w:val="18"/>
                <w:szCs w:val="18"/>
                <w:lang w:val="en-GB"/>
              </w:rPr>
            </w:pPr>
          </w:p>
        </w:tc>
        <w:tc>
          <w:tcPr>
            <w:tcW w:w="5376" w:type="dxa"/>
            <w:gridSpan w:val="6"/>
          </w:tcPr>
          <w:p w14:paraId="6842B5D0" w14:textId="4825F50F" w:rsidR="007F5638" w:rsidRPr="007B4D9A" w:rsidRDefault="00171D95"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 xml:space="preserve">(*1000 </w:t>
            </w:r>
            <w:r w:rsidR="007F5638" w:rsidRPr="007B4D9A">
              <w:rPr>
                <w:rFonts w:eastAsia="Times New Roman" w:cstheme="minorHAnsi"/>
                <w:sz w:val="18"/>
                <w:szCs w:val="18"/>
                <w:lang w:val="en-GB"/>
              </w:rPr>
              <w:t>MJ</w:t>
            </w:r>
            <w:r w:rsidRPr="007B4D9A">
              <w:rPr>
                <w:rFonts w:eastAsia="Times New Roman" w:cstheme="minorHAnsi"/>
                <w:sz w:val="18"/>
                <w:szCs w:val="18"/>
                <w:lang w:val="en-GB"/>
              </w:rPr>
              <w:t>)</w:t>
            </w:r>
          </w:p>
        </w:tc>
      </w:tr>
      <w:tr w:rsidR="007F5638" w:rsidRPr="007B4D9A" w14:paraId="5E43FA70" w14:textId="77777777" w:rsidTr="006B7E37">
        <w:trPr>
          <w:trHeight w:val="58"/>
        </w:trPr>
        <w:tc>
          <w:tcPr>
            <w:tcW w:w="1294" w:type="dxa"/>
            <w:vMerge/>
          </w:tcPr>
          <w:p w14:paraId="2C547283" w14:textId="77777777" w:rsidR="007F5638" w:rsidRPr="007B4D9A" w:rsidRDefault="007F5638" w:rsidP="007F5638">
            <w:pPr>
              <w:spacing w:after="0"/>
              <w:jc w:val="left"/>
              <w:rPr>
                <w:rFonts w:eastAsia="Times New Roman" w:cstheme="minorHAnsi"/>
                <w:sz w:val="18"/>
                <w:szCs w:val="18"/>
                <w:lang w:val="en-GB"/>
              </w:rPr>
            </w:pPr>
          </w:p>
        </w:tc>
        <w:tc>
          <w:tcPr>
            <w:tcW w:w="932" w:type="dxa"/>
            <w:vMerge/>
          </w:tcPr>
          <w:p w14:paraId="3EB9C895" w14:textId="77777777" w:rsidR="007F5638" w:rsidRPr="007B4D9A" w:rsidRDefault="007F5638" w:rsidP="007F5638">
            <w:pPr>
              <w:spacing w:after="0"/>
              <w:jc w:val="left"/>
              <w:rPr>
                <w:rFonts w:eastAsia="Times New Roman" w:cstheme="minorHAnsi"/>
                <w:sz w:val="18"/>
                <w:szCs w:val="18"/>
                <w:lang w:val="en-GB"/>
              </w:rPr>
            </w:pPr>
          </w:p>
        </w:tc>
        <w:tc>
          <w:tcPr>
            <w:tcW w:w="1748" w:type="dxa"/>
            <w:vMerge/>
          </w:tcPr>
          <w:p w14:paraId="7850D06C" w14:textId="77777777" w:rsidR="007F5638" w:rsidRPr="007B4D9A" w:rsidRDefault="007F5638" w:rsidP="007F5638">
            <w:pPr>
              <w:spacing w:after="0"/>
              <w:jc w:val="left"/>
              <w:rPr>
                <w:rFonts w:eastAsia="Times New Roman" w:cstheme="minorHAnsi"/>
                <w:sz w:val="18"/>
                <w:szCs w:val="18"/>
                <w:lang w:val="en-GB"/>
              </w:rPr>
            </w:pPr>
          </w:p>
        </w:tc>
        <w:tc>
          <w:tcPr>
            <w:tcW w:w="2791" w:type="dxa"/>
            <w:gridSpan w:val="4"/>
          </w:tcPr>
          <w:p w14:paraId="4F58A656"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Expected</w:t>
            </w:r>
          </w:p>
        </w:tc>
        <w:tc>
          <w:tcPr>
            <w:tcW w:w="2585" w:type="dxa"/>
            <w:gridSpan w:val="2"/>
          </w:tcPr>
          <w:p w14:paraId="16F208B0"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Achieved</w:t>
            </w:r>
          </w:p>
        </w:tc>
      </w:tr>
      <w:tr w:rsidR="007F5638" w:rsidRPr="007B4D9A" w14:paraId="140FA6CB" w14:textId="77777777" w:rsidTr="006B7E37">
        <w:trPr>
          <w:trHeight w:val="98"/>
        </w:trPr>
        <w:tc>
          <w:tcPr>
            <w:tcW w:w="1294" w:type="dxa"/>
            <w:vMerge/>
          </w:tcPr>
          <w:p w14:paraId="70EB84DC" w14:textId="77777777" w:rsidR="007F5638" w:rsidRPr="007B4D9A" w:rsidRDefault="007F5638" w:rsidP="007F5638">
            <w:pPr>
              <w:spacing w:after="0"/>
              <w:jc w:val="left"/>
              <w:rPr>
                <w:rFonts w:eastAsia="Times New Roman" w:cstheme="minorHAnsi"/>
                <w:sz w:val="18"/>
                <w:szCs w:val="18"/>
                <w:lang w:val="en-GB"/>
              </w:rPr>
            </w:pPr>
          </w:p>
        </w:tc>
        <w:tc>
          <w:tcPr>
            <w:tcW w:w="932" w:type="dxa"/>
            <w:vMerge/>
          </w:tcPr>
          <w:p w14:paraId="1654D486" w14:textId="77777777" w:rsidR="007F5638" w:rsidRPr="007B4D9A" w:rsidRDefault="007F5638" w:rsidP="007F5638">
            <w:pPr>
              <w:spacing w:after="0"/>
              <w:jc w:val="left"/>
              <w:rPr>
                <w:rFonts w:eastAsia="Times New Roman" w:cstheme="minorHAnsi"/>
                <w:sz w:val="18"/>
                <w:szCs w:val="18"/>
                <w:lang w:val="en-GB"/>
              </w:rPr>
            </w:pPr>
          </w:p>
        </w:tc>
        <w:tc>
          <w:tcPr>
            <w:tcW w:w="1748" w:type="dxa"/>
            <w:vMerge/>
          </w:tcPr>
          <w:p w14:paraId="4F69E209" w14:textId="77777777" w:rsidR="007F5638" w:rsidRPr="007B4D9A" w:rsidRDefault="007F5638" w:rsidP="007F5638">
            <w:pPr>
              <w:spacing w:after="0"/>
              <w:jc w:val="left"/>
              <w:rPr>
                <w:rFonts w:eastAsia="Times New Roman" w:cstheme="minorHAnsi"/>
                <w:sz w:val="18"/>
                <w:szCs w:val="18"/>
                <w:lang w:val="en-GB"/>
              </w:rPr>
            </w:pPr>
          </w:p>
        </w:tc>
        <w:tc>
          <w:tcPr>
            <w:tcW w:w="1317" w:type="dxa"/>
            <w:gridSpan w:val="2"/>
          </w:tcPr>
          <w:p w14:paraId="2C114671"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PIF stage</w:t>
            </w:r>
          </w:p>
        </w:tc>
        <w:tc>
          <w:tcPr>
            <w:tcW w:w="1474" w:type="dxa"/>
            <w:gridSpan w:val="2"/>
          </w:tcPr>
          <w:p w14:paraId="2DC8285B"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Endorsement</w:t>
            </w:r>
          </w:p>
        </w:tc>
        <w:tc>
          <w:tcPr>
            <w:tcW w:w="1299" w:type="dxa"/>
          </w:tcPr>
          <w:p w14:paraId="72C0F396"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MTR</w:t>
            </w:r>
          </w:p>
        </w:tc>
        <w:tc>
          <w:tcPr>
            <w:tcW w:w="1286" w:type="dxa"/>
          </w:tcPr>
          <w:p w14:paraId="6F4DBB19"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TE</w:t>
            </w:r>
          </w:p>
        </w:tc>
      </w:tr>
      <w:tr w:rsidR="007F5638" w:rsidRPr="007B4D9A" w14:paraId="7F8E59C5" w14:textId="77777777" w:rsidTr="006B7E37">
        <w:tc>
          <w:tcPr>
            <w:tcW w:w="1294" w:type="dxa"/>
          </w:tcPr>
          <w:p w14:paraId="377E8533"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0BC8CC00"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3146C0A4" w14:textId="77777777" w:rsidR="007F5638" w:rsidRPr="007B4D9A" w:rsidRDefault="007F5638" w:rsidP="007F5638">
            <w:pPr>
              <w:spacing w:after="0"/>
              <w:jc w:val="right"/>
              <w:rPr>
                <w:rFonts w:eastAsia="Times New Roman" w:cstheme="minorHAnsi"/>
                <w:sz w:val="18"/>
                <w:szCs w:val="18"/>
                <w:lang w:val="en-GB"/>
              </w:rPr>
            </w:pPr>
          </w:p>
        </w:tc>
        <w:tc>
          <w:tcPr>
            <w:tcW w:w="1317" w:type="dxa"/>
            <w:gridSpan w:val="2"/>
          </w:tcPr>
          <w:p w14:paraId="0259269A" w14:textId="7B0B948D" w:rsidR="007F5638" w:rsidRPr="007B4D9A" w:rsidRDefault="00171D95"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t>n/d</w:t>
            </w:r>
          </w:p>
        </w:tc>
        <w:tc>
          <w:tcPr>
            <w:tcW w:w="1474" w:type="dxa"/>
            <w:gridSpan w:val="2"/>
          </w:tcPr>
          <w:p w14:paraId="312A9F50" w14:textId="71CC1C52" w:rsidR="007F5638" w:rsidRPr="007B4D9A" w:rsidRDefault="00171D95"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1,761,000</w:t>
            </w:r>
          </w:p>
        </w:tc>
        <w:tc>
          <w:tcPr>
            <w:tcW w:w="1299" w:type="dxa"/>
          </w:tcPr>
          <w:p w14:paraId="4B2E90D6"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54774B3E"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4A4AB690" w14:textId="77777777" w:rsidTr="006B7E37">
        <w:tc>
          <w:tcPr>
            <w:tcW w:w="1294" w:type="dxa"/>
          </w:tcPr>
          <w:p w14:paraId="1316C904"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6C2A4809"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2D1A7A35" w14:textId="77777777" w:rsidR="007F5638" w:rsidRPr="007B4D9A" w:rsidRDefault="007F5638" w:rsidP="007F5638">
            <w:pPr>
              <w:spacing w:after="0"/>
              <w:jc w:val="right"/>
              <w:rPr>
                <w:rFonts w:eastAsia="Times New Roman" w:cstheme="minorHAnsi"/>
                <w:sz w:val="18"/>
                <w:szCs w:val="18"/>
                <w:lang w:val="en-GB"/>
              </w:rPr>
            </w:pPr>
          </w:p>
        </w:tc>
        <w:tc>
          <w:tcPr>
            <w:tcW w:w="1317" w:type="dxa"/>
            <w:gridSpan w:val="2"/>
          </w:tcPr>
          <w:p w14:paraId="6BCEFD52"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474" w:type="dxa"/>
            <w:gridSpan w:val="2"/>
          </w:tcPr>
          <w:p w14:paraId="7ED92A3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99" w:type="dxa"/>
          </w:tcPr>
          <w:p w14:paraId="6C35BB3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645C76E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6C8450D2" w14:textId="77777777" w:rsidTr="006B7E37">
        <w:tc>
          <w:tcPr>
            <w:tcW w:w="1294" w:type="dxa"/>
            <w:shd w:val="clear" w:color="auto" w:fill="BFBFBF" w:themeFill="background1" w:themeFillShade="BF"/>
          </w:tcPr>
          <w:p w14:paraId="2F4A9E10"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Indicator 6.4</w:t>
            </w:r>
          </w:p>
        </w:tc>
        <w:tc>
          <w:tcPr>
            <w:tcW w:w="6770" w:type="dxa"/>
            <w:gridSpan w:val="7"/>
            <w:shd w:val="clear" w:color="auto" w:fill="BFBFBF" w:themeFill="background1" w:themeFillShade="BF"/>
          </w:tcPr>
          <w:p w14:paraId="5C9E86EE"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Increase in installed renewable energy capacity per technology</w:t>
            </w:r>
          </w:p>
        </w:tc>
        <w:tc>
          <w:tcPr>
            <w:tcW w:w="1286" w:type="dxa"/>
            <w:shd w:val="clear" w:color="auto" w:fill="BFBFBF" w:themeFill="background1" w:themeFillShade="BF"/>
          </w:tcPr>
          <w:p w14:paraId="48AB3E5D"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4A0FFB0A" w14:textId="77777777" w:rsidTr="006B7E37">
        <w:trPr>
          <w:trHeight w:val="125"/>
        </w:trPr>
        <w:tc>
          <w:tcPr>
            <w:tcW w:w="1294" w:type="dxa"/>
            <w:vMerge w:val="restart"/>
          </w:tcPr>
          <w:p w14:paraId="2B1D7CBB" w14:textId="77777777" w:rsidR="007F5638" w:rsidRPr="007B4D9A" w:rsidRDefault="007F5638" w:rsidP="007F5638">
            <w:pPr>
              <w:spacing w:after="0"/>
              <w:jc w:val="left"/>
              <w:rPr>
                <w:rFonts w:eastAsia="Times New Roman" w:cstheme="minorHAnsi"/>
                <w:sz w:val="18"/>
                <w:szCs w:val="18"/>
                <w:lang w:val="en-GB"/>
              </w:rPr>
            </w:pPr>
          </w:p>
        </w:tc>
        <w:tc>
          <w:tcPr>
            <w:tcW w:w="932" w:type="dxa"/>
            <w:vMerge w:val="restart"/>
          </w:tcPr>
          <w:p w14:paraId="2546CFE7" w14:textId="77777777" w:rsidR="007F5638" w:rsidRPr="007B4D9A" w:rsidRDefault="007F5638" w:rsidP="007F5638">
            <w:pPr>
              <w:spacing w:after="0"/>
              <w:jc w:val="left"/>
              <w:rPr>
                <w:rFonts w:eastAsia="Times New Roman" w:cstheme="minorHAnsi"/>
                <w:sz w:val="18"/>
                <w:szCs w:val="18"/>
                <w:lang w:val="en-GB"/>
              </w:rPr>
            </w:pPr>
          </w:p>
        </w:tc>
        <w:tc>
          <w:tcPr>
            <w:tcW w:w="1748" w:type="dxa"/>
            <w:vMerge w:val="restart"/>
            <w:vAlign w:val="center"/>
          </w:tcPr>
          <w:p w14:paraId="28A28CB6" w14:textId="77777777" w:rsidR="007F5638" w:rsidRPr="007B4D9A" w:rsidRDefault="007F5638" w:rsidP="007F5638">
            <w:pPr>
              <w:spacing w:after="0"/>
              <w:jc w:val="left"/>
              <w:rPr>
                <w:rFonts w:eastAsia="Times New Roman" w:cstheme="minorHAnsi"/>
                <w:sz w:val="18"/>
                <w:szCs w:val="18"/>
                <w:lang w:val="en-GB"/>
              </w:rPr>
            </w:pPr>
            <w:r w:rsidRPr="007B4D9A">
              <w:rPr>
                <w:rFonts w:eastAsia="Times New Roman" w:cstheme="minorHAnsi"/>
                <w:sz w:val="18"/>
                <w:szCs w:val="18"/>
                <w:lang w:val="en-GB"/>
              </w:rPr>
              <w:t>Technology</w:t>
            </w:r>
          </w:p>
        </w:tc>
        <w:tc>
          <w:tcPr>
            <w:tcW w:w="5376" w:type="dxa"/>
            <w:gridSpan w:val="6"/>
          </w:tcPr>
          <w:p w14:paraId="7EFCFA01"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Capacity (MW)</w:t>
            </w:r>
          </w:p>
        </w:tc>
      </w:tr>
      <w:tr w:rsidR="007F5638" w:rsidRPr="007B4D9A" w14:paraId="6E59E380" w14:textId="77777777" w:rsidTr="006B7E37">
        <w:trPr>
          <w:trHeight w:val="58"/>
        </w:trPr>
        <w:tc>
          <w:tcPr>
            <w:tcW w:w="1294" w:type="dxa"/>
            <w:vMerge/>
          </w:tcPr>
          <w:p w14:paraId="621E8014" w14:textId="77777777" w:rsidR="007F5638" w:rsidRPr="007B4D9A" w:rsidRDefault="007F5638" w:rsidP="007F5638">
            <w:pPr>
              <w:spacing w:after="0"/>
              <w:jc w:val="left"/>
              <w:rPr>
                <w:rFonts w:eastAsia="Times New Roman" w:cstheme="minorHAnsi"/>
                <w:sz w:val="18"/>
                <w:szCs w:val="18"/>
                <w:lang w:val="en-GB"/>
              </w:rPr>
            </w:pPr>
          </w:p>
        </w:tc>
        <w:tc>
          <w:tcPr>
            <w:tcW w:w="932" w:type="dxa"/>
            <w:vMerge/>
          </w:tcPr>
          <w:p w14:paraId="47246A1D" w14:textId="77777777" w:rsidR="007F5638" w:rsidRPr="007B4D9A" w:rsidRDefault="007F5638" w:rsidP="007F5638">
            <w:pPr>
              <w:spacing w:after="0"/>
              <w:jc w:val="left"/>
              <w:rPr>
                <w:rFonts w:eastAsia="Times New Roman" w:cstheme="minorHAnsi"/>
                <w:sz w:val="18"/>
                <w:szCs w:val="18"/>
                <w:lang w:val="en-GB"/>
              </w:rPr>
            </w:pPr>
          </w:p>
        </w:tc>
        <w:tc>
          <w:tcPr>
            <w:tcW w:w="1748" w:type="dxa"/>
            <w:vMerge/>
          </w:tcPr>
          <w:p w14:paraId="5B07B51F" w14:textId="77777777" w:rsidR="007F5638" w:rsidRPr="007B4D9A" w:rsidRDefault="007F5638" w:rsidP="007F5638">
            <w:pPr>
              <w:spacing w:after="0"/>
              <w:jc w:val="left"/>
              <w:rPr>
                <w:rFonts w:eastAsia="Times New Roman" w:cstheme="minorHAnsi"/>
                <w:sz w:val="18"/>
                <w:szCs w:val="18"/>
                <w:lang w:val="en-GB"/>
              </w:rPr>
            </w:pPr>
          </w:p>
        </w:tc>
        <w:tc>
          <w:tcPr>
            <w:tcW w:w="2791" w:type="dxa"/>
            <w:gridSpan w:val="4"/>
          </w:tcPr>
          <w:p w14:paraId="51BC5741"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Expected</w:t>
            </w:r>
          </w:p>
        </w:tc>
        <w:tc>
          <w:tcPr>
            <w:tcW w:w="2585" w:type="dxa"/>
            <w:gridSpan w:val="2"/>
          </w:tcPr>
          <w:p w14:paraId="416C2F28"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Achieved</w:t>
            </w:r>
          </w:p>
        </w:tc>
      </w:tr>
      <w:tr w:rsidR="007F5638" w:rsidRPr="007B4D9A" w14:paraId="0534526D" w14:textId="77777777" w:rsidTr="006B7E37">
        <w:trPr>
          <w:trHeight w:val="89"/>
        </w:trPr>
        <w:tc>
          <w:tcPr>
            <w:tcW w:w="1294" w:type="dxa"/>
            <w:vMerge/>
          </w:tcPr>
          <w:p w14:paraId="09799AC4" w14:textId="77777777" w:rsidR="007F5638" w:rsidRPr="007B4D9A" w:rsidRDefault="007F5638" w:rsidP="007F5638">
            <w:pPr>
              <w:spacing w:after="0"/>
              <w:jc w:val="left"/>
              <w:rPr>
                <w:rFonts w:eastAsia="Times New Roman" w:cstheme="minorHAnsi"/>
                <w:sz w:val="18"/>
                <w:szCs w:val="18"/>
                <w:lang w:val="en-GB"/>
              </w:rPr>
            </w:pPr>
          </w:p>
        </w:tc>
        <w:tc>
          <w:tcPr>
            <w:tcW w:w="932" w:type="dxa"/>
            <w:vMerge/>
          </w:tcPr>
          <w:p w14:paraId="19330F06" w14:textId="77777777" w:rsidR="007F5638" w:rsidRPr="007B4D9A" w:rsidRDefault="007F5638" w:rsidP="007F5638">
            <w:pPr>
              <w:spacing w:after="0"/>
              <w:jc w:val="left"/>
              <w:rPr>
                <w:rFonts w:eastAsia="Times New Roman" w:cstheme="minorHAnsi"/>
                <w:sz w:val="18"/>
                <w:szCs w:val="18"/>
                <w:lang w:val="en-GB"/>
              </w:rPr>
            </w:pPr>
          </w:p>
        </w:tc>
        <w:tc>
          <w:tcPr>
            <w:tcW w:w="1748" w:type="dxa"/>
            <w:vMerge/>
          </w:tcPr>
          <w:p w14:paraId="56D40709" w14:textId="77777777" w:rsidR="007F5638" w:rsidRPr="007B4D9A" w:rsidRDefault="007F5638" w:rsidP="007F5638">
            <w:pPr>
              <w:spacing w:after="0"/>
              <w:jc w:val="left"/>
              <w:rPr>
                <w:rFonts w:eastAsia="Times New Roman" w:cstheme="minorHAnsi"/>
                <w:sz w:val="18"/>
                <w:szCs w:val="18"/>
                <w:lang w:val="en-GB"/>
              </w:rPr>
            </w:pPr>
          </w:p>
        </w:tc>
        <w:tc>
          <w:tcPr>
            <w:tcW w:w="1317" w:type="dxa"/>
            <w:gridSpan w:val="2"/>
          </w:tcPr>
          <w:p w14:paraId="1F1EC468"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PIF stage</w:t>
            </w:r>
          </w:p>
        </w:tc>
        <w:tc>
          <w:tcPr>
            <w:tcW w:w="1474" w:type="dxa"/>
            <w:gridSpan w:val="2"/>
          </w:tcPr>
          <w:p w14:paraId="7A617EFA"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Endorsement</w:t>
            </w:r>
          </w:p>
        </w:tc>
        <w:tc>
          <w:tcPr>
            <w:tcW w:w="1299" w:type="dxa"/>
          </w:tcPr>
          <w:p w14:paraId="09513BAD"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MTR</w:t>
            </w:r>
          </w:p>
        </w:tc>
        <w:tc>
          <w:tcPr>
            <w:tcW w:w="1286" w:type="dxa"/>
          </w:tcPr>
          <w:p w14:paraId="0C6B2342"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TE</w:t>
            </w:r>
          </w:p>
        </w:tc>
      </w:tr>
      <w:tr w:rsidR="007F5638" w:rsidRPr="007B4D9A" w14:paraId="33B18EAA" w14:textId="77777777" w:rsidTr="006B7E37">
        <w:tc>
          <w:tcPr>
            <w:tcW w:w="1294" w:type="dxa"/>
          </w:tcPr>
          <w:p w14:paraId="434AE2F5"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2AF1B629"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15E5FE9E" w14:textId="703D0B17" w:rsidR="007F5638" w:rsidRPr="007B4D9A" w:rsidRDefault="006C4F4D"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
                  <w:enabled/>
                  <w:calcOnExit w:val="0"/>
                  <w:ddList>
                    <w:listEntry w:val="Solar Photovoltaic"/>
                    <w:listEntry w:val="(select)"/>
                    <w:listEntry w:val="Biomass"/>
                    <w:listEntry w:val="Geothermal"/>
                    <w:listEntry w:val="Ocean energy"/>
                    <w:listEntry w:val="Small Hydropower"/>
                    <w:listEntry w:val="Solar Thermal"/>
                    <w:listEntry w:val="Wind Power"/>
                    <w:listEntry w:val="Energy Storage"/>
                  </w:ddList>
                </w:ffData>
              </w:fldChar>
            </w:r>
            <w:r w:rsidRPr="007B4D9A">
              <w:rPr>
                <w:rFonts w:eastAsia="Times New Roman" w:cstheme="minorHAnsi"/>
                <w:color w:val="000000"/>
                <w:sz w:val="18"/>
                <w:szCs w:val="18"/>
                <w:lang w:val="en-GB"/>
              </w:rPr>
              <w:instrText xml:space="preserve"> FORMDROPDOWN </w:instrText>
            </w:r>
            <w:r w:rsidR="00E719AA">
              <w:rPr>
                <w:rFonts w:eastAsia="Times New Roman" w:cstheme="minorHAnsi"/>
                <w:color w:val="000000"/>
                <w:sz w:val="18"/>
                <w:szCs w:val="18"/>
                <w:lang w:val="en-GB"/>
              </w:rPr>
            </w:r>
            <w:r w:rsidR="00E719A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fldChar w:fldCharType="end"/>
            </w:r>
            <w:r w:rsidR="007F5638" w:rsidRPr="007B4D9A">
              <w:rPr>
                <w:rFonts w:eastAsia="Times New Roman" w:cstheme="minorHAnsi"/>
                <w:color w:val="000000"/>
                <w:sz w:val="18"/>
                <w:szCs w:val="18"/>
                <w:lang w:val="en-GB"/>
              </w:rPr>
              <w:t xml:space="preserve"> </w:t>
            </w:r>
          </w:p>
        </w:tc>
        <w:tc>
          <w:tcPr>
            <w:tcW w:w="1317" w:type="dxa"/>
            <w:gridSpan w:val="2"/>
          </w:tcPr>
          <w:p w14:paraId="33659DF5" w14:textId="316F98BE" w:rsidR="007F5638" w:rsidRPr="007B4D9A" w:rsidRDefault="006C4F4D"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t>0 MW</w:t>
            </w:r>
          </w:p>
        </w:tc>
        <w:tc>
          <w:tcPr>
            <w:tcW w:w="1474" w:type="dxa"/>
            <w:gridSpan w:val="2"/>
          </w:tcPr>
          <w:p w14:paraId="5C69A06F" w14:textId="30E253DD" w:rsidR="007F5638" w:rsidRPr="007B4D9A" w:rsidRDefault="006C4F4D"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t>0.010 MW</w:t>
            </w:r>
          </w:p>
        </w:tc>
        <w:tc>
          <w:tcPr>
            <w:tcW w:w="1299" w:type="dxa"/>
          </w:tcPr>
          <w:p w14:paraId="5B3CB9C2"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286" w:type="dxa"/>
          </w:tcPr>
          <w:p w14:paraId="43AF35D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r>
      <w:tr w:rsidR="007F5638" w:rsidRPr="007B4D9A" w14:paraId="0BE58B91" w14:textId="77777777" w:rsidTr="006B7E37">
        <w:tc>
          <w:tcPr>
            <w:tcW w:w="1294" w:type="dxa"/>
          </w:tcPr>
          <w:p w14:paraId="3DBAD883"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441101BE"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5B7C9BEE"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7B4D9A">
              <w:rPr>
                <w:rFonts w:eastAsia="Times New Roman" w:cstheme="minorHAnsi"/>
                <w:color w:val="000000"/>
                <w:sz w:val="18"/>
                <w:szCs w:val="18"/>
                <w:lang w:val="en-GB"/>
              </w:rPr>
              <w:instrText xml:space="preserve"> FORMDROPDOWN </w:instrText>
            </w:r>
            <w:r w:rsidR="00E719AA">
              <w:rPr>
                <w:rFonts w:eastAsia="Times New Roman" w:cstheme="minorHAnsi"/>
                <w:color w:val="000000"/>
                <w:sz w:val="18"/>
                <w:szCs w:val="18"/>
                <w:lang w:val="en-GB"/>
              </w:rPr>
            </w:r>
            <w:r w:rsidR="00E719A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fldChar w:fldCharType="end"/>
            </w:r>
          </w:p>
        </w:tc>
        <w:tc>
          <w:tcPr>
            <w:tcW w:w="1317" w:type="dxa"/>
            <w:gridSpan w:val="2"/>
          </w:tcPr>
          <w:p w14:paraId="5676E55B"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474" w:type="dxa"/>
            <w:gridSpan w:val="2"/>
          </w:tcPr>
          <w:p w14:paraId="2A49C37B"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299" w:type="dxa"/>
          </w:tcPr>
          <w:p w14:paraId="6ADCFCFA"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286" w:type="dxa"/>
          </w:tcPr>
          <w:p w14:paraId="3AE204F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r>
      <w:tr w:rsidR="007F5638" w:rsidRPr="007B4D9A" w14:paraId="05B5856E" w14:textId="77777777" w:rsidTr="006B7E37">
        <w:tc>
          <w:tcPr>
            <w:tcW w:w="1294" w:type="dxa"/>
          </w:tcPr>
          <w:p w14:paraId="2E0FD1A7"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2FEAB408"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5A0971DE" w14:textId="77777777" w:rsidR="007F5638" w:rsidRPr="007B4D9A" w:rsidRDefault="007F5638" w:rsidP="007F5638">
            <w:pPr>
              <w:spacing w:after="0"/>
              <w:jc w:val="right"/>
              <w:rPr>
                <w:rFonts w:eastAsia="Times New Roman" w:cstheme="minorHAnsi"/>
                <w:sz w:val="18"/>
                <w:szCs w:val="18"/>
                <w:lang w:val="en-GB"/>
              </w:rPr>
            </w:pPr>
          </w:p>
        </w:tc>
        <w:tc>
          <w:tcPr>
            <w:tcW w:w="1317" w:type="dxa"/>
            <w:gridSpan w:val="2"/>
          </w:tcPr>
          <w:p w14:paraId="37623F1F"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474" w:type="dxa"/>
            <w:gridSpan w:val="2"/>
          </w:tcPr>
          <w:p w14:paraId="4F1C4A33"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299" w:type="dxa"/>
          </w:tcPr>
          <w:p w14:paraId="0B575A60"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286" w:type="dxa"/>
          </w:tcPr>
          <w:p w14:paraId="3132D22B"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r>
      <w:tr w:rsidR="007F5638" w:rsidRPr="007B4D9A" w14:paraId="123B6927" w14:textId="77777777" w:rsidTr="006B7E37">
        <w:tc>
          <w:tcPr>
            <w:tcW w:w="1294" w:type="dxa"/>
          </w:tcPr>
          <w:p w14:paraId="1FCC7D38"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02EC7FED"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45F44B83" w14:textId="77777777" w:rsidR="007F5638" w:rsidRPr="007B4D9A" w:rsidRDefault="007F5638" w:rsidP="007F5638">
            <w:pPr>
              <w:spacing w:after="0"/>
              <w:jc w:val="right"/>
              <w:rPr>
                <w:rFonts w:eastAsia="Times New Roman" w:cstheme="minorHAnsi"/>
                <w:sz w:val="18"/>
                <w:szCs w:val="18"/>
                <w:lang w:val="en-GB"/>
              </w:rPr>
            </w:pPr>
          </w:p>
        </w:tc>
        <w:tc>
          <w:tcPr>
            <w:tcW w:w="1317" w:type="dxa"/>
            <w:gridSpan w:val="2"/>
          </w:tcPr>
          <w:p w14:paraId="4801C512"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474" w:type="dxa"/>
            <w:gridSpan w:val="2"/>
          </w:tcPr>
          <w:p w14:paraId="06F22446"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299" w:type="dxa"/>
          </w:tcPr>
          <w:p w14:paraId="12665804"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c>
          <w:tcPr>
            <w:tcW w:w="1286" w:type="dxa"/>
          </w:tcPr>
          <w:p w14:paraId="7B4B48F9"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fldChar w:fldCharType="begin">
                <w:ffData>
                  <w:name w:val="F_GEB_BD_target"/>
                  <w:enabled/>
                  <w:calcOnExit w:val="0"/>
                  <w:textInput/>
                </w:ffData>
              </w:fldChar>
            </w:r>
            <w:r w:rsidRPr="007B4D9A">
              <w:rPr>
                <w:rFonts w:eastAsia="Times New Roman" w:cstheme="minorHAnsi"/>
                <w:color w:val="000000"/>
                <w:sz w:val="18"/>
                <w:szCs w:val="18"/>
                <w:lang w:val="en-GB"/>
              </w:rPr>
              <w:instrText xml:space="preserve"> FORMTEXT </w:instrText>
            </w:r>
            <w:r w:rsidRPr="007B4D9A">
              <w:rPr>
                <w:rFonts w:eastAsia="Times New Roman" w:cstheme="minorHAnsi"/>
                <w:color w:val="000000"/>
                <w:sz w:val="18"/>
                <w:szCs w:val="18"/>
                <w:lang w:val="en-GB"/>
              </w:rPr>
            </w:r>
            <w:r w:rsidRPr="007B4D9A">
              <w:rPr>
                <w:rFonts w:eastAsia="Times New Roman" w:cstheme="minorHAnsi"/>
                <w:color w:val="000000"/>
                <w:sz w:val="18"/>
                <w:szCs w:val="18"/>
                <w:lang w:val="en-GB"/>
              </w:rPr>
              <w:fldChar w:fldCharType="separate"/>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t> </w:t>
            </w:r>
            <w:r w:rsidRPr="007B4D9A">
              <w:rPr>
                <w:rFonts w:eastAsia="Times New Roman" w:cstheme="minorHAnsi"/>
                <w:color w:val="000000"/>
                <w:sz w:val="18"/>
                <w:szCs w:val="18"/>
                <w:lang w:val="en-GB"/>
              </w:rPr>
              <w:fldChar w:fldCharType="end"/>
            </w:r>
          </w:p>
        </w:tc>
      </w:tr>
      <w:tr w:rsidR="007F5638" w:rsidRPr="007B4D9A" w14:paraId="4A98FD79" w14:textId="77777777" w:rsidTr="006B7E37">
        <w:tc>
          <w:tcPr>
            <w:tcW w:w="1294" w:type="dxa"/>
            <w:shd w:val="clear" w:color="auto" w:fill="D9D9D9" w:themeFill="background1" w:themeFillShade="D9"/>
          </w:tcPr>
          <w:p w14:paraId="5997C3C4" w14:textId="77777777" w:rsidR="007F5638" w:rsidRPr="007B4D9A" w:rsidRDefault="007F5638" w:rsidP="007F5638">
            <w:pPr>
              <w:spacing w:after="0"/>
              <w:jc w:val="left"/>
              <w:rPr>
                <w:rFonts w:eastAsia="Times New Roman" w:cstheme="minorHAnsi"/>
                <w:b/>
                <w:sz w:val="18"/>
                <w:szCs w:val="18"/>
                <w:lang w:val="en-GB"/>
              </w:rPr>
            </w:pPr>
            <w:r w:rsidRPr="007B4D9A">
              <w:rPr>
                <w:rFonts w:eastAsia="Times New Roman" w:cstheme="minorHAnsi"/>
                <w:b/>
                <w:sz w:val="18"/>
                <w:szCs w:val="18"/>
                <w:lang w:val="en-GB"/>
              </w:rPr>
              <w:t>Core Indicator 11</w:t>
            </w:r>
          </w:p>
        </w:tc>
        <w:tc>
          <w:tcPr>
            <w:tcW w:w="6770" w:type="dxa"/>
            <w:gridSpan w:val="7"/>
            <w:shd w:val="clear" w:color="auto" w:fill="D9D9D9" w:themeFill="background1" w:themeFillShade="D9"/>
          </w:tcPr>
          <w:p w14:paraId="2E3E2134" w14:textId="77777777" w:rsidR="007F5638" w:rsidRPr="007B4D9A" w:rsidRDefault="007F5638" w:rsidP="007F5638">
            <w:pPr>
              <w:spacing w:after="0"/>
              <w:jc w:val="left"/>
              <w:rPr>
                <w:rFonts w:eastAsia="Times New Roman" w:cstheme="minorHAnsi"/>
                <w:b/>
                <w:sz w:val="18"/>
                <w:szCs w:val="18"/>
                <w:lang w:val="en-GB"/>
              </w:rPr>
            </w:pPr>
            <w:r w:rsidRPr="007B4D9A">
              <w:rPr>
                <w:rFonts w:eastAsia="Times New Roman" w:cstheme="minorHAnsi"/>
                <w:b/>
                <w:sz w:val="18"/>
                <w:szCs w:val="18"/>
                <w:lang w:val="en-GB"/>
              </w:rPr>
              <w:t>Number of direct beneficiaries disaggregated by gender as co-benefit of GEF investment</w:t>
            </w:r>
          </w:p>
        </w:tc>
        <w:tc>
          <w:tcPr>
            <w:tcW w:w="1286" w:type="dxa"/>
            <w:shd w:val="clear" w:color="auto" w:fill="D9D9D9" w:themeFill="background1" w:themeFillShade="D9"/>
          </w:tcPr>
          <w:p w14:paraId="208C8A0E" w14:textId="77777777" w:rsidR="007F5638" w:rsidRPr="007B4D9A" w:rsidRDefault="007F5638" w:rsidP="007F5638">
            <w:pPr>
              <w:spacing w:after="0"/>
              <w:jc w:val="right"/>
              <w:rPr>
                <w:rFonts w:eastAsia="Times New Roman" w:cstheme="minorHAnsi"/>
                <w:b/>
                <w:sz w:val="18"/>
                <w:szCs w:val="18"/>
                <w:lang w:val="en-GB"/>
              </w:rPr>
            </w:pPr>
            <w:r w:rsidRPr="007B4D9A">
              <w:rPr>
                <w:rFonts w:eastAsia="Times New Roman" w:cstheme="minorHAnsi"/>
                <w:b/>
                <w:i/>
                <w:color w:val="000000"/>
                <w:sz w:val="18"/>
                <w:szCs w:val="18"/>
                <w:lang w:val="en-GB"/>
              </w:rPr>
              <w:fldChar w:fldCharType="begin">
                <w:ffData>
                  <w:name w:val=""/>
                  <w:enabled/>
                  <w:calcOnExit w:val="0"/>
                  <w:textInput>
                    <w:default w:val="(Number)"/>
                  </w:textInput>
                </w:ffData>
              </w:fldChar>
            </w:r>
            <w:r w:rsidRPr="007B4D9A">
              <w:rPr>
                <w:rFonts w:eastAsia="Times New Roman" w:cstheme="minorHAnsi"/>
                <w:b/>
                <w:i/>
                <w:color w:val="000000"/>
                <w:sz w:val="18"/>
                <w:szCs w:val="18"/>
                <w:lang w:val="en-GB"/>
              </w:rPr>
              <w:instrText xml:space="preserve"> FORMTEXT </w:instrText>
            </w:r>
            <w:r w:rsidRPr="007B4D9A">
              <w:rPr>
                <w:rFonts w:eastAsia="Times New Roman" w:cstheme="minorHAnsi"/>
                <w:b/>
                <w:i/>
                <w:color w:val="000000"/>
                <w:sz w:val="18"/>
                <w:szCs w:val="18"/>
                <w:lang w:val="en-GB"/>
              </w:rPr>
            </w:r>
            <w:r w:rsidRPr="007B4D9A">
              <w:rPr>
                <w:rFonts w:eastAsia="Times New Roman" w:cstheme="minorHAnsi"/>
                <w:b/>
                <w:i/>
                <w:color w:val="000000"/>
                <w:sz w:val="18"/>
                <w:szCs w:val="18"/>
                <w:lang w:val="en-GB"/>
              </w:rPr>
              <w:fldChar w:fldCharType="separate"/>
            </w:r>
            <w:r w:rsidRPr="007B4D9A">
              <w:rPr>
                <w:rFonts w:eastAsia="Times New Roman" w:cstheme="minorHAnsi"/>
                <w:b/>
                <w:i/>
                <w:color w:val="000000"/>
                <w:sz w:val="18"/>
                <w:szCs w:val="18"/>
                <w:lang w:val="en-GB"/>
              </w:rPr>
              <w:t>(Number)</w:t>
            </w:r>
            <w:r w:rsidRPr="007B4D9A">
              <w:rPr>
                <w:rFonts w:eastAsia="Times New Roman" w:cstheme="minorHAnsi"/>
                <w:b/>
                <w:i/>
                <w:color w:val="000000"/>
                <w:sz w:val="18"/>
                <w:szCs w:val="18"/>
                <w:lang w:val="en-GB"/>
              </w:rPr>
              <w:fldChar w:fldCharType="end"/>
            </w:r>
          </w:p>
        </w:tc>
      </w:tr>
      <w:tr w:rsidR="007F5638" w:rsidRPr="007B4D9A" w14:paraId="398092B3" w14:textId="77777777" w:rsidTr="006B7E37">
        <w:trPr>
          <w:trHeight w:val="58"/>
        </w:trPr>
        <w:tc>
          <w:tcPr>
            <w:tcW w:w="1294" w:type="dxa"/>
            <w:vMerge w:val="restart"/>
          </w:tcPr>
          <w:p w14:paraId="6A40E23F" w14:textId="77777777" w:rsidR="007F5638" w:rsidRPr="007B4D9A" w:rsidRDefault="007F5638" w:rsidP="007F5638">
            <w:pPr>
              <w:spacing w:after="0"/>
              <w:jc w:val="left"/>
              <w:rPr>
                <w:rFonts w:eastAsia="Times New Roman" w:cstheme="minorHAnsi"/>
                <w:sz w:val="18"/>
                <w:szCs w:val="18"/>
                <w:lang w:val="en-GB"/>
              </w:rPr>
            </w:pPr>
          </w:p>
        </w:tc>
        <w:tc>
          <w:tcPr>
            <w:tcW w:w="932" w:type="dxa"/>
            <w:vMerge w:val="restart"/>
          </w:tcPr>
          <w:p w14:paraId="56347C2D" w14:textId="77777777" w:rsidR="007F5638" w:rsidRPr="007B4D9A" w:rsidRDefault="007F5638" w:rsidP="007F5638">
            <w:pPr>
              <w:spacing w:after="0"/>
              <w:jc w:val="left"/>
              <w:rPr>
                <w:rFonts w:eastAsia="Times New Roman" w:cstheme="minorHAnsi"/>
                <w:sz w:val="18"/>
                <w:szCs w:val="18"/>
                <w:lang w:val="en-GB"/>
              </w:rPr>
            </w:pPr>
          </w:p>
        </w:tc>
        <w:tc>
          <w:tcPr>
            <w:tcW w:w="1748" w:type="dxa"/>
            <w:vMerge w:val="restart"/>
          </w:tcPr>
          <w:p w14:paraId="368CBCC4" w14:textId="77777777" w:rsidR="007F5638" w:rsidRPr="007B4D9A" w:rsidRDefault="007F5638" w:rsidP="007F5638">
            <w:pPr>
              <w:spacing w:after="0"/>
              <w:jc w:val="left"/>
              <w:rPr>
                <w:rFonts w:eastAsia="Times New Roman" w:cstheme="minorHAnsi"/>
                <w:sz w:val="18"/>
                <w:szCs w:val="18"/>
                <w:lang w:val="en-GB"/>
              </w:rPr>
            </w:pPr>
          </w:p>
        </w:tc>
        <w:tc>
          <w:tcPr>
            <w:tcW w:w="5376" w:type="dxa"/>
            <w:gridSpan w:val="6"/>
          </w:tcPr>
          <w:p w14:paraId="50326CB1"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 xml:space="preserve">Number </w:t>
            </w:r>
          </w:p>
        </w:tc>
      </w:tr>
      <w:tr w:rsidR="007F5638" w:rsidRPr="007B4D9A" w14:paraId="02BCF44E" w14:textId="77777777" w:rsidTr="006B7E37">
        <w:trPr>
          <w:trHeight w:val="161"/>
        </w:trPr>
        <w:tc>
          <w:tcPr>
            <w:tcW w:w="1294" w:type="dxa"/>
            <w:vMerge/>
          </w:tcPr>
          <w:p w14:paraId="1488B30C" w14:textId="77777777" w:rsidR="007F5638" w:rsidRPr="007B4D9A" w:rsidRDefault="007F5638" w:rsidP="007F5638">
            <w:pPr>
              <w:spacing w:after="0"/>
              <w:jc w:val="left"/>
              <w:rPr>
                <w:rFonts w:eastAsia="Times New Roman" w:cstheme="minorHAnsi"/>
                <w:sz w:val="18"/>
                <w:szCs w:val="18"/>
                <w:lang w:val="en-GB"/>
              </w:rPr>
            </w:pPr>
          </w:p>
        </w:tc>
        <w:tc>
          <w:tcPr>
            <w:tcW w:w="932" w:type="dxa"/>
            <w:vMerge/>
          </w:tcPr>
          <w:p w14:paraId="5B499AEA" w14:textId="77777777" w:rsidR="007F5638" w:rsidRPr="007B4D9A" w:rsidRDefault="007F5638" w:rsidP="007F5638">
            <w:pPr>
              <w:spacing w:after="0"/>
              <w:jc w:val="left"/>
              <w:rPr>
                <w:rFonts w:eastAsia="Times New Roman" w:cstheme="minorHAnsi"/>
                <w:sz w:val="18"/>
                <w:szCs w:val="18"/>
                <w:lang w:val="en-GB"/>
              </w:rPr>
            </w:pPr>
          </w:p>
        </w:tc>
        <w:tc>
          <w:tcPr>
            <w:tcW w:w="1748" w:type="dxa"/>
            <w:vMerge/>
          </w:tcPr>
          <w:p w14:paraId="31C8EEC2" w14:textId="77777777" w:rsidR="007F5638" w:rsidRPr="007B4D9A" w:rsidRDefault="007F5638" w:rsidP="007F5638">
            <w:pPr>
              <w:spacing w:after="0"/>
              <w:jc w:val="left"/>
              <w:rPr>
                <w:rFonts w:eastAsia="Times New Roman" w:cstheme="minorHAnsi"/>
                <w:sz w:val="18"/>
                <w:szCs w:val="18"/>
                <w:lang w:val="en-GB"/>
              </w:rPr>
            </w:pPr>
          </w:p>
        </w:tc>
        <w:tc>
          <w:tcPr>
            <w:tcW w:w="2791" w:type="dxa"/>
            <w:gridSpan w:val="4"/>
          </w:tcPr>
          <w:p w14:paraId="047C4399"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Expected</w:t>
            </w:r>
          </w:p>
        </w:tc>
        <w:tc>
          <w:tcPr>
            <w:tcW w:w="2585" w:type="dxa"/>
            <w:gridSpan w:val="2"/>
          </w:tcPr>
          <w:p w14:paraId="2E3A041F" w14:textId="77777777" w:rsidR="007F5638" w:rsidRPr="007B4D9A" w:rsidRDefault="007F5638" w:rsidP="007F5638">
            <w:pPr>
              <w:spacing w:after="0"/>
              <w:jc w:val="center"/>
              <w:rPr>
                <w:rFonts w:eastAsia="Times New Roman" w:cstheme="minorHAnsi"/>
                <w:sz w:val="18"/>
                <w:szCs w:val="18"/>
                <w:lang w:val="en-GB"/>
              </w:rPr>
            </w:pPr>
            <w:r w:rsidRPr="007B4D9A">
              <w:rPr>
                <w:rFonts w:eastAsia="Times New Roman" w:cstheme="minorHAnsi"/>
                <w:sz w:val="18"/>
                <w:szCs w:val="18"/>
                <w:lang w:val="en-GB"/>
              </w:rPr>
              <w:t>Achieved</w:t>
            </w:r>
          </w:p>
        </w:tc>
      </w:tr>
      <w:tr w:rsidR="007F5638" w:rsidRPr="007B4D9A" w14:paraId="167830D2" w14:textId="77777777" w:rsidTr="006B7E37">
        <w:tc>
          <w:tcPr>
            <w:tcW w:w="1294" w:type="dxa"/>
          </w:tcPr>
          <w:p w14:paraId="25F4FC0D"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42763C8B"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4CFD655B" w14:textId="77777777" w:rsidR="007F5638" w:rsidRPr="007B4D9A" w:rsidRDefault="007F5638" w:rsidP="007F5638">
            <w:pPr>
              <w:spacing w:after="0"/>
              <w:jc w:val="right"/>
              <w:rPr>
                <w:rFonts w:eastAsia="Times New Roman" w:cstheme="minorHAnsi"/>
                <w:sz w:val="18"/>
                <w:szCs w:val="18"/>
                <w:lang w:val="en-GB"/>
              </w:rPr>
            </w:pPr>
          </w:p>
        </w:tc>
        <w:tc>
          <w:tcPr>
            <w:tcW w:w="1317" w:type="dxa"/>
            <w:gridSpan w:val="2"/>
          </w:tcPr>
          <w:p w14:paraId="30262B20"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PIF stage</w:t>
            </w:r>
          </w:p>
        </w:tc>
        <w:tc>
          <w:tcPr>
            <w:tcW w:w="1474" w:type="dxa"/>
            <w:gridSpan w:val="2"/>
          </w:tcPr>
          <w:p w14:paraId="43514703"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Endorsement</w:t>
            </w:r>
          </w:p>
        </w:tc>
        <w:tc>
          <w:tcPr>
            <w:tcW w:w="1299" w:type="dxa"/>
          </w:tcPr>
          <w:p w14:paraId="201E1682"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MTR</w:t>
            </w:r>
          </w:p>
        </w:tc>
        <w:tc>
          <w:tcPr>
            <w:tcW w:w="1286" w:type="dxa"/>
          </w:tcPr>
          <w:p w14:paraId="3D523997"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TE</w:t>
            </w:r>
          </w:p>
        </w:tc>
      </w:tr>
      <w:tr w:rsidR="007F5638" w:rsidRPr="007B4D9A" w14:paraId="08326A57" w14:textId="77777777" w:rsidTr="006B7E37">
        <w:tc>
          <w:tcPr>
            <w:tcW w:w="1294" w:type="dxa"/>
          </w:tcPr>
          <w:p w14:paraId="1BF5AF66"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3B569DFE"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04F7ED1F"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Female</w:t>
            </w:r>
          </w:p>
        </w:tc>
        <w:tc>
          <w:tcPr>
            <w:tcW w:w="1317" w:type="dxa"/>
            <w:gridSpan w:val="2"/>
          </w:tcPr>
          <w:p w14:paraId="36507B8E" w14:textId="2749DF3D" w:rsidR="007F5638" w:rsidRPr="007B4D9A" w:rsidRDefault="00171D95"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t>n/d</w:t>
            </w:r>
          </w:p>
        </w:tc>
        <w:tc>
          <w:tcPr>
            <w:tcW w:w="1474" w:type="dxa"/>
            <w:gridSpan w:val="2"/>
          </w:tcPr>
          <w:p w14:paraId="48A0C064" w14:textId="1E8BAC9C" w:rsidR="007F5638" w:rsidRPr="007B4D9A" w:rsidRDefault="00171D95" w:rsidP="007F5638">
            <w:pPr>
              <w:spacing w:after="0"/>
              <w:jc w:val="right"/>
              <w:rPr>
                <w:rFonts w:eastAsia="Times New Roman" w:cstheme="minorHAnsi"/>
                <w:sz w:val="18"/>
                <w:szCs w:val="18"/>
                <w:lang w:val="en-GB"/>
              </w:rPr>
            </w:pPr>
            <w:r w:rsidRPr="007B4D9A">
              <w:rPr>
                <w:rFonts w:eastAsia="Times New Roman" w:cstheme="minorHAnsi"/>
                <w:color w:val="000000"/>
                <w:sz w:val="18"/>
                <w:szCs w:val="18"/>
                <w:lang w:val="en-GB"/>
              </w:rPr>
              <w:t>14,000</w:t>
            </w:r>
          </w:p>
        </w:tc>
        <w:tc>
          <w:tcPr>
            <w:tcW w:w="1299" w:type="dxa"/>
          </w:tcPr>
          <w:p w14:paraId="5A0192F2"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096F26DC"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19BCC036" w14:textId="77777777" w:rsidTr="006B7E37">
        <w:tc>
          <w:tcPr>
            <w:tcW w:w="1294" w:type="dxa"/>
          </w:tcPr>
          <w:p w14:paraId="112649B9"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04E707F1"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2E2851D6"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sz w:val="18"/>
                <w:szCs w:val="18"/>
                <w:lang w:val="en-GB"/>
              </w:rPr>
              <w:t>Male</w:t>
            </w:r>
          </w:p>
        </w:tc>
        <w:tc>
          <w:tcPr>
            <w:tcW w:w="1317" w:type="dxa"/>
            <w:gridSpan w:val="2"/>
          </w:tcPr>
          <w:p w14:paraId="5BD85BCD" w14:textId="755EFCD7" w:rsidR="007F5638" w:rsidRPr="007B4D9A" w:rsidRDefault="00171D95" w:rsidP="007F5638">
            <w:pPr>
              <w:spacing w:after="0"/>
              <w:jc w:val="right"/>
              <w:rPr>
                <w:rFonts w:eastAsia="Times New Roman" w:cstheme="minorHAnsi"/>
                <w:color w:val="000000"/>
                <w:sz w:val="18"/>
                <w:szCs w:val="18"/>
                <w:lang w:val="en-GB"/>
              </w:rPr>
            </w:pPr>
            <w:r w:rsidRPr="007B4D9A">
              <w:rPr>
                <w:rFonts w:eastAsia="Times New Roman" w:cstheme="minorHAnsi"/>
                <w:color w:val="000000"/>
                <w:sz w:val="18"/>
                <w:szCs w:val="18"/>
                <w:lang w:val="en-GB"/>
              </w:rPr>
              <w:t>n/d</w:t>
            </w:r>
          </w:p>
        </w:tc>
        <w:tc>
          <w:tcPr>
            <w:tcW w:w="1474" w:type="dxa"/>
            <w:gridSpan w:val="2"/>
          </w:tcPr>
          <w:p w14:paraId="1646B83E" w14:textId="44973C41" w:rsidR="007F5638" w:rsidRPr="007B4D9A" w:rsidRDefault="00171D95" w:rsidP="007F5638">
            <w:pPr>
              <w:spacing w:after="0"/>
              <w:jc w:val="right"/>
              <w:rPr>
                <w:rFonts w:eastAsia="Times New Roman" w:cstheme="minorHAnsi"/>
                <w:color w:val="000000"/>
                <w:sz w:val="18"/>
                <w:szCs w:val="18"/>
                <w:lang w:val="en-GB"/>
              </w:rPr>
            </w:pPr>
            <w:r w:rsidRPr="007B4D9A">
              <w:rPr>
                <w:rFonts w:eastAsia="Times New Roman" w:cstheme="minorHAnsi"/>
                <w:color w:val="000000"/>
                <w:sz w:val="18"/>
                <w:szCs w:val="18"/>
                <w:lang w:val="en-GB"/>
              </w:rPr>
              <w:t>6,000</w:t>
            </w:r>
          </w:p>
        </w:tc>
        <w:tc>
          <w:tcPr>
            <w:tcW w:w="1299" w:type="dxa"/>
          </w:tcPr>
          <w:p w14:paraId="3216E429"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333BD73B"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r w:rsidR="007F5638" w:rsidRPr="007B4D9A" w14:paraId="160BC700" w14:textId="77777777" w:rsidTr="006B7E37">
        <w:tc>
          <w:tcPr>
            <w:tcW w:w="1294" w:type="dxa"/>
          </w:tcPr>
          <w:p w14:paraId="79269FEB" w14:textId="77777777" w:rsidR="007F5638" w:rsidRPr="007B4D9A" w:rsidRDefault="007F5638" w:rsidP="007F5638">
            <w:pPr>
              <w:spacing w:after="0"/>
              <w:jc w:val="right"/>
              <w:rPr>
                <w:rFonts w:eastAsia="Times New Roman" w:cstheme="minorHAnsi"/>
                <w:sz w:val="18"/>
                <w:szCs w:val="18"/>
                <w:lang w:val="en-GB"/>
              </w:rPr>
            </w:pPr>
          </w:p>
        </w:tc>
        <w:tc>
          <w:tcPr>
            <w:tcW w:w="932" w:type="dxa"/>
          </w:tcPr>
          <w:p w14:paraId="59D20570" w14:textId="77777777" w:rsidR="007F5638" w:rsidRPr="007B4D9A" w:rsidRDefault="007F5638" w:rsidP="007F5638">
            <w:pPr>
              <w:spacing w:after="0"/>
              <w:jc w:val="right"/>
              <w:rPr>
                <w:rFonts w:eastAsia="Times New Roman" w:cstheme="minorHAnsi"/>
                <w:sz w:val="18"/>
                <w:szCs w:val="18"/>
                <w:lang w:val="en-GB"/>
              </w:rPr>
            </w:pPr>
          </w:p>
        </w:tc>
        <w:tc>
          <w:tcPr>
            <w:tcW w:w="1748" w:type="dxa"/>
          </w:tcPr>
          <w:p w14:paraId="69277852" w14:textId="77777777" w:rsidR="007F5638" w:rsidRPr="007B4D9A" w:rsidRDefault="007F5638" w:rsidP="007F5638">
            <w:pPr>
              <w:spacing w:after="0"/>
              <w:jc w:val="right"/>
              <w:rPr>
                <w:rFonts w:eastAsia="Times New Roman" w:cstheme="minorHAnsi"/>
                <w:sz w:val="18"/>
                <w:szCs w:val="18"/>
                <w:lang w:val="en-GB"/>
              </w:rPr>
            </w:pPr>
            <w:r w:rsidRPr="007B4D9A">
              <w:rPr>
                <w:rFonts w:eastAsia="Times New Roman" w:cstheme="minorHAnsi"/>
                <w:i/>
                <w:color w:val="000000"/>
                <w:sz w:val="18"/>
                <w:szCs w:val="18"/>
                <w:lang w:val="en-GB"/>
              </w:rPr>
              <w:t>Total</w:t>
            </w:r>
          </w:p>
        </w:tc>
        <w:tc>
          <w:tcPr>
            <w:tcW w:w="1317" w:type="dxa"/>
            <w:gridSpan w:val="2"/>
          </w:tcPr>
          <w:p w14:paraId="2A3FCB71" w14:textId="78A76836" w:rsidR="007F5638" w:rsidRPr="007B4D9A" w:rsidRDefault="00171D95" w:rsidP="007F5638">
            <w:pPr>
              <w:spacing w:after="0"/>
              <w:jc w:val="right"/>
              <w:rPr>
                <w:rFonts w:eastAsia="Times New Roman" w:cstheme="minorHAnsi"/>
                <w:color w:val="000000"/>
                <w:sz w:val="18"/>
                <w:szCs w:val="18"/>
                <w:lang w:val="en-GB"/>
              </w:rPr>
            </w:pPr>
            <w:r w:rsidRPr="007B4D9A">
              <w:rPr>
                <w:rFonts w:eastAsia="Times New Roman" w:cstheme="minorHAnsi"/>
                <w:color w:val="000000"/>
                <w:sz w:val="18"/>
                <w:szCs w:val="18"/>
                <w:lang w:val="en-GB"/>
              </w:rPr>
              <w:t>n/d</w:t>
            </w:r>
          </w:p>
        </w:tc>
        <w:tc>
          <w:tcPr>
            <w:tcW w:w="1474" w:type="dxa"/>
            <w:gridSpan w:val="2"/>
          </w:tcPr>
          <w:p w14:paraId="6C6C65DF" w14:textId="137962CC" w:rsidR="007F5638" w:rsidRPr="007B4D9A" w:rsidRDefault="00171D95" w:rsidP="007F5638">
            <w:pPr>
              <w:spacing w:after="0"/>
              <w:jc w:val="right"/>
              <w:rPr>
                <w:rFonts w:eastAsia="Times New Roman" w:cstheme="minorHAnsi"/>
                <w:color w:val="000000"/>
                <w:sz w:val="18"/>
                <w:szCs w:val="18"/>
                <w:lang w:val="en-GB"/>
              </w:rPr>
            </w:pPr>
            <w:r w:rsidRPr="007B4D9A">
              <w:rPr>
                <w:rFonts w:eastAsia="Times New Roman" w:cstheme="minorHAnsi"/>
                <w:color w:val="000000"/>
                <w:sz w:val="18"/>
                <w:szCs w:val="18"/>
                <w:lang w:val="en-GB"/>
              </w:rPr>
              <w:t>20,000</w:t>
            </w:r>
          </w:p>
        </w:tc>
        <w:tc>
          <w:tcPr>
            <w:tcW w:w="1299" w:type="dxa"/>
          </w:tcPr>
          <w:p w14:paraId="158D0238"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c>
          <w:tcPr>
            <w:tcW w:w="1286" w:type="dxa"/>
          </w:tcPr>
          <w:p w14:paraId="5D9AC887" w14:textId="77777777" w:rsidR="007F5638" w:rsidRPr="007B4D9A" w:rsidRDefault="007F5638" w:rsidP="007F5638">
            <w:pPr>
              <w:spacing w:after="0"/>
              <w:jc w:val="right"/>
              <w:rPr>
                <w:rFonts w:eastAsia="Times New Roman" w:cstheme="minorHAnsi"/>
                <w:i/>
                <w:color w:val="000000"/>
                <w:sz w:val="18"/>
                <w:szCs w:val="18"/>
                <w:lang w:val="en-GB"/>
              </w:rPr>
            </w:pPr>
            <w:r w:rsidRPr="007B4D9A">
              <w:rPr>
                <w:rFonts w:eastAsia="Times New Roman" w:cstheme="minorHAnsi"/>
                <w:i/>
                <w:color w:val="000000"/>
                <w:sz w:val="18"/>
                <w:szCs w:val="18"/>
                <w:lang w:val="en-GB"/>
              </w:rPr>
              <w:fldChar w:fldCharType="begin">
                <w:ffData>
                  <w:name w:val="F_GEB_BD_target"/>
                  <w:enabled/>
                  <w:calcOnExit w:val="0"/>
                  <w:textInput/>
                </w:ffData>
              </w:fldChar>
            </w:r>
            <w:r w:rsidRPr="007B4D9A">
              <w:rPr>
                <w:rFonts w:eastAsia="Times New Roman" w:cstheme="minorHAnsi"/>
                <w:i/>
                <w:color w:val="000000"/>
                <w:sz w:val="18"/>
                <w:szCs w:val="18"/>
                <w:lang w:val="en-GB"/>
              </w:rPr>
              <w:instrText xml:space="preserve"> FORMTEXT </w:instrText>
            </w:r>
            <w:r w:rsidRPr="007B4D9A">
              <w:rPr>
                <w:rFonts w:eastAsia="Times New Roman" w:cstheme="minorHAnsi"/>
                <w:i/>
                <w:color w:val="000000"/>
                <w:sz w:val="18"/>
                <w:szCs w:val="18"/>
                <w:lang w:val="en-GB"/>
              </w:rPr>
            </w:r>
            <w:r w:rsidRPr="007B4D9A">
              <w:rPr>
                <w:rFonts w:eastAsia="Times New Roman" w:cstheme="minorHAnsi"/>
                <w:i/>
                <w:color w:val="000000"/>
                <w:sz w:val="18"/>
                <w:szCs w:val="18"/>
                <w:lang w:val="en-GB"/>
              </w:rPr>
              <w:fldChar w:fldCharType="separate"/>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t> </w:t>
            </w:r>
            <w:r w:rsidRPr="007B4D9A">
              <w:rPr>
                <w:rFonts w:eastAsia="Times New Roman" w:cstheme="minorHAnsi"/>
                <w:i/>
                <w:color w:val="000000"/>
                <w:sz w:val="18"/>
                <w:szCs w:val="18"/>
                <w:lang w:val="en-GB"/>
              </w:rPr>
              <w:fldChar w:fldCharType="end"/>
            </w:r>
          </w:p>
        </w:tc>
      </w:tr>
    </w:tbl>
    <w:p w14:paraId="5CDE0A50" w14:textId="77777777" w:rsidR="007F5638" w:rsidRPr="007B4D9A" w:rsidRDefault="007F5638" w:rsidP="002367DC">
      <w:pPr>
        <w:rPr>
          <w:b/>
          <w:szCs w:val="22"/>
          <w:lang w:val="en-GB"/>
        </w:rPr>
      </w:pPr>
    </w:p>
    <w:p w14:paraId="4D3E8B8F" w14:textId="25594214" w:rsidR="00D416B3" w:rsidRPr="007B4D9A" w:rsidRDefault="002367DC" w:rsidP="00D25A9F">
      <w:pPr>
        <w:pStyle w:val="Ttulo2"/>
        <w:ind w:left="0"/>
        <w:rPr>
          <w:rFonts w:asciiTheme="minorHAnsi" w:hAnsiTheme="minorHAnsi"/>
          <w:lang w:val="en-GB"/>
        </w:rPr>
      </w:pPr>
      <w:r w:rsidRPr="007B4D9A">
        <w:rPr>
          <w:lang w:val="en-GB"/>
        </w:rPr>
        <w:br w:type="page"/>
      </w:r>
      <w:bookmarkStart w:id="91" w:name="_Toc58419460"/>
      <w:r w:rsidR="007F5638" w:rsidRPr="007B4D9A">
        <w:rPr>
          <w:rFonts w:asciiTheme="minorHAnsi" w:hAnsiTheme="minorHAnsi"/>
          <w:lang w:val="en-GB"/>
        </w:rPr>
        <w:lastRenderedPageBreak/>
        <w:t xml:space="preserve">Annex </w:t>
      </w:r>
      <w:r w:rsidR="00D416B3" w:rsidRPr="007B4D9A">
        <w:rPr>
          <w:rFonts w:asciiTheme="minorHAnsi" w:hAnsiTheme="minorHAnsi"/>
          <w:lang w:val="en-GB"/>
        </w:rPr>
        <w:t>1</w:t>
      </w:r>
      <w:r w:rsidR="00EA1F5A" w:rsidRPr="007B4D9A">
        <w:rPr>
          <w:rFonts w:asciiTheme="minorHAnsi" w:hAnsiTheme="minorHAnsi"/>
          <w:lang w:val="en-GB"/>
        </w:rPr>
        <w:t>5</w:t>
      </w:r>
      <w:r w:rsidR="007F5638" w:rsidRPr="007B4D9A">
        <w:rPr>
          <w:rFonts w:asciiTheme="minorHAnsi" w:hAnsiTheme="minorHAnsi"/>
          <w:lang w:val="en-GB"/>
        </w:rPr>
        <w:t xml:space="preserve">: </w:t>
      </w:r>
      <w:r w:rsidR="00ED625F" w:rsidRPr="007B4D9A">
        <w:rPr>
          <w:rFonts w:asciiTheme="minorHAnsi" w:hAnsiTheme="minorHAnsi"/>
          <w:lang w:val="en-GB"/>
        </w:rPr>
        <w:t>GEF 7 T</w:t>
      </w:r>
      <w:r w:rsidR="00D25A9F" w:rsidRPr="007B4D9A">
        <w:rPr>
          <w:rFonts w:asciiTheme="minorHAnsi" w:hAnsiTheme="minorHAnsi"/>
          <w:lang w:val="en-GB"/>
        </w:rPr>
        <w:t>axonomy</w:t>
      </w:r>
      <w:bookmarkEnd w:id="91"/>
      <w:r w:rsidR="00C46B3C" w:rsidRPr="007B4D9A">
        <w:rPr>
          <w:rFonts w:asciiTheme="minorHAnsi" w:hAnsiTheme="minorHAnsi"/>
          <w:lang w:val="en-GB"/>
        </w:rPr>
        <w:t xml:space="preserve"> </w:t>
      </w:r>
    </w:p>
    <w:tbl>
      <w:tblPr>
        <w:tblW w:w="5000" w:type="pct"/>
        <w:tblLook w:val="04A0" w:firstRow="1" w:lastRow="0" w:firstColumn="1" w:lastColumn="0" w:noHBand="0" w:noVBand="1"/>
      </w:tblPr>
      <w:tblGrid>
        <w:gridCol w:w="1849"/>
        <w:gridCol w:w="2127"/>
        <w:gridCol w:w="2739"/>
        <w:gridCol w:w="2645"/>
      </w:tblGrid>
      <w:tr w:rsidR="00ED625F" w:rsidRPr="007B4D9A" w14:paraId="1AF30DBF" w14:textId="77777777" w:rsidTr="00650B47">
        <w:trPr>
          <w:trHeight w:val="68"/>
          <w:tblHeader/>
        </w:trPr>
        <w:tc>
          <w:tcPr>
            <w:tcW w:w="988" w:type="pct"/>
            <w:tcBorders>
              <w:top w:val="nil"/>
              <w:left w:val="nil"/>
              <w:bottom w:val="single" w:sz="12" w:space="0" w:color="4472C4"/>
              <w:right w:val="nil"/>
            </w:tcBorders>
            <w:shd w:val="clear" w:color="auto" w:fill="auto"/>
            <w:hideMark/>
          </w:tcPr>
          <w:p w14:paraId="14FA040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Level 1</w:t>
            </w:r>
          </w:p>
        </w:tc>
        <w:tc>
          <w:tcPr>
            <w:tcW w:w="1136" w:type="pct"/>
            <w:tcBorders>
              <w:top w:val="nil"/>
              <w:left w:val="nil"/>
              <w:bottom w:val="single" w:sz="12" w:space="0" w:color="4472C4"/>
              <w:right w:val="nil"/>
            </w:tcBorders>
            <w:shd w:val="clear" w:color="auto" w:fill="auto"/>
            <w:hideMark/>
          </w:tcPr>
          <w:p w14:paraId="567912C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Level 2</w:t>
            </w:r>
          </w:p>
        </w:tc>
        <w:tc>
          <w:tcPr>
            <w:tcW w:w="1463" w:type="pct"/>
            <w:tcBorders>
              <w:top w:val="nil"/>
              <w:left w:val="nil"/>
              <w:bottom w:val="single" w:sz="12" w:space="0" w:color="4472C4"/>
              <w:right w:val="nil"/>
            </w:tcBorders>
            <w:shd w:val="clear" w:color="auto" w:fill="auto"/>
            <w:hideMark/>
          </w:tcPr>
          <w:p w14:paraId="7DD12EE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Level 3</w:t>
            </w:r>
          </w:p>
        </w:tc>
        <w:tc>
          <w:tcPr>
            <w:tcW w:w="1413" w:type="pct"/>
            <w:tcBorders>
              <w:top w:val="nil"/>
              <w:left w:val="nil"/>
              <w:bottom w:val="single" w:sz="12" w:space="0" w:color="4472C4"/>
              <w:right w:val="nil"/>
            </w:tcBorders>
            <w:shd w:val="clear" w:color="auto" w:fill="auto"/>
            <w:hideMark/>
          </w:tcPr>
          <w:p w14:paraId="5D016E5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Level 4</w:t>
            </w:r>
          </w:p>
        </w:tc>
      </w:tr>
      <w:tr w:rsidR="00ED625F" w:rsidRPr="007B4D9A" w14:paraId="3A76B200" w14:textId="77777777" w:rsidTr="00063B77">
        <w:trPr>
          <w:trHeight w:val="51"/>
        </w:trPr>
        <w:tc>
          <w:tcPr>
            <w:tcW w:w="988" w:type="pct"/>
            <w:tcBorders>
              <w:top w:val="single" w:sz="4" w:space="0" w:color="auto"/>
              <w:left w:val="single" w:sz="4" w:space="0" w:color="auto"/>
              <w:bottom w:val="single" w:sz="4" w:space="0" w:color="auto"/>
              <w:right w:val="single" w:sz="4" w:space="0" w:color="auto"/>
            </w:tcBorders>
            <w:shd w:val="clear" w:color="auto" w:fill="auto"/>
            <w:hideMark/>
          </w:tcPr>
          <w:p w14:paraId="796321D0" w14:textId="5FF1C35B"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Influencing models</w:t>
            </w:r>
          </w:p>
        </w:tc>
        <w:tc>
          <w:tcPr>
            <w:tcW w:w="1136" w:type="pct"/>
            <w:tcBorders>
              <w:top w:val="nil"/>
              <w:left w:val="nil"/>
              <w:bottom w:val="nil"/>
              <w:right w:val="nil"/>
            </w:tcBorders>
            <w:shd w:val="clear" w:color="auto" w:fill="auto"/>
            <w:noWrap/>
            <w:vAlign w:val="bottom"/>
            <w:hideMark/>
          </w:tcPr>
          <w:p w14:paraId="6B15291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single" w:sz="4" w:space="0" w:color="auto"/>
              <w:left w:val="single" w:sz="4" w:space="0" w:color="auto"/>
              <w:bottom w:val="single" w:sz="4" w:space="0" w:color="auto"/>
              <w:right w:val="single" w:sz="4" w:space="0" w:color="auto"/>
            </w:tcBorders>
            <w:shd w:val="clear" w:color="auto" w:fill="auto"/>
            <w:hideMark/>
          </w:tcPr>
          <w:p w14:paraId="25D5386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single" w:sz="4" w:space="0" w:color="auto"/>
              <w:left w:val="nil"/>
              <w:bottom w:val="single" w:sz="4" w:space="0" w:color="auto"/>
              <w:right w:val="single" w:sz="4" w:space="0" w:color="auto"/>
            </w:tcBorders>
            <w:shd w:val="clear" w:color="auto" w:fill="auto"/>
            <w:hideMark/>
          </w:tcPr>
          <w:p w14:paraId="7FE2CA4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A494E7B" w14:textId="77777777" w:rsidTr="00063B77">
        <w:trPr>
          <w:trHeight w:val="233"/>
        </w:trPr>
        <w:tc>
          <w:tcPr>
            <w:tcW w:w="988" w:type="pct"/>
            <w:tcBorders>
              <w:top w:val="nil"/>
              <w:left w:val="single" w:sz="4" w:space="0" w:color="auto"/>
              <w:bottom w:val="single" w:sz="4" w:space="0" w:color="auto"/>
              <w:right w:val="single" w:sz="4" w:space="0" w:color="auto"/>
            </w:tcBorders>
            <w:shd w:val="clear" w:color="auto" w:fill="auto"/>
            <w:hideMark/>
          </w:tcPr>
          <w:p w14:paraId="76978A6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single" w:sz="4" w:space="0" w:color="auto"/>
              <w:left w:val="nil"/>
              <w:bottom w:val="single" w:sz="4" w:space="0" w:color="auto"/>
              <w:right w:val="single" w:sz="4" w:space="0" w:color="auto"/>
            </w:tcBorders>
            <w:shd w:val="clear" w:color="auto" w:fill="auto"/>
            <w:hideMark/>
          </w:tcPr>
          <w:p w14:paraId="2EA69566" w14:textId="09D2FB0F" w:rsidR="00ED625F" w:rsidRPr="007B4D9A" w:rsidRDefault="00650B47" w:rsidP="00063B77">
            <w:pPr>
              <w:spacing w:after="0"/>
              <w:ind w:left="204" w:hanging="204"/>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1"/>
                  </w:checkBox>
                </w:ffData>
              </w:fldChar>
            </w:r>
            <w:bookmarkStart w:id="92" w:name="IAP_cities"/>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bookmarkEnd w:id="92"/>
            <w:r w:rsidR="00ED625F" w:rsidRPr="007B4D9A">
              <w:rPr>
                <w:rFonts w:ascii="Avenir Next Regular" w:eastAsia="Times New Roman" w:hAnsi="Avenir Next Regular" w:cs="Calibri"/>
                <w:b/>
                <w:bCs/>
                <w:color w:val="000000"/>
                <w:sz w:val="16"/>
                <w:szCs w:val="16"/>
                <w:lang w:val="en-GB"/>
              </w:rPr>
              <w:t>Transform policy and regulatory environments</w:t>
            </w:r>
          </w:p>
        </w:tc>
        <w:tc>
          <w:tcPr>
            <w:tcW w:w="1463" w:type="pct"/>
            <w:tcBorders>
              <w:top w:val="nil"/>
              <w:left w:val="nil"/>
              <w:bottom w:val="single" w:sz="4" w:space="0" w:color="auto"/>
              <w:right w:val="single" w:sz="4" w:space="0" w:color="auto"/>
            </w:tcBorders>
            <w:shd w:val="clear" w:color="auto" w:fill="auto"/>
            <w:hideMark/>
          </w:tcPr>
          <w:p w14:paraId="47BE323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699186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08C0056" w14:textId="77777777" w:rsidTr="00063B77">
        <w:trPr>
          <w:trHeight w:val="386"/>
        </w:trPr>
        <w:tc>
          <w:tcPr>
            <w:tcW w:w="988" w:type="pct"/>
            <w:tcBorders>
              <w:top w:val="nil"/>
              <w:left w:val="single" w:sz="4" w:space="0" w:color="auto"/>
              <w:bottom w:val="single" w:sz="4" w:space="0" w:color="auto"/>
              <w:right w:val="single" w:sz="4" w:space="0" w:color="auto"/>
            </w:tcBorders>
            <w:shd w:val="clear" w:color="auto" w:fill="auto"/>
            <w:hideMark/>
          </w:tcPr>
          <w:p w14:paraId="0954873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AD45493" w14:textId="1938DCD0" w:rsidR="00ED625F" w:rsidRPr="007B4D9A" w:rsidRDefault="00650B47" w:rsidP="00063B77">
            <w:pPr>
              <w:spacing w:after="0"/>
              <w:ind w:left="204" w:hanging="204"/>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Strengthen institutional capacity and decision-making</w:t>
            </w:r>
          </w:p>
        </w:tc>
        <w:tc>
          <w:tcPr>
            <w:tcW w:w="1463" w:type="pct"/>
            <w:tcBorders>
              <w:top w:val="nil"/>
              <w:left w:val="nil"/>
              <w:bottom w:val="single" w:sz="4" w:space="0" w:color="auto"/>
              <w:right w:val="single" w:sz="4" w:space="0" w:color="auto"/>
            </w:tcBorders>
            <w:shd w:val="clear" w:color="auto" w:fill="auto"/>
            <w:hideMark/>
          </w:tcPr>
          <w:p w14:paraId="0EBD4E1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F69952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15B97E7" w14:textId="77777777" w:rsidTr="00063B77">
        <w:trPr>
          <w:trHeight w:val="89"/>
        </w:trPr>
        <w:tc>
          <w:tcPr>
            <w:tcW w:w="988" w:type="pct"/>
            <w:tcBorders>
              <w:top w:val="nil"/>
              <w:left w:val="single" w:sz="4" w:space="0" w:color="auto"/>
              <w:bottom w:val="single" w:sz="4" w:space="0" w:color="auto"/>
              <w:right w:val="single" w:sz="4" w:space="0" w:color="auto"/>
            </w:tcBorders>
            <w:shd w:val="clear" w:color="auto" w:fill="auto"/>
            <w:hideMark/>
          </w:tcPr>
          <w:p w14:paraId="75F5D72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34BF34B" w14:textId="77777777" w:rsidR="00ED625F" w:rsidRPr="007B4D9A" w:rsidRDefault="00ED625F" w:rsidP="00063B77">
            <w:pPr>
              <w:spacing w:after="0"/>
              <w:ind w:left="204" w:hanging="204"/>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Convene multi-stakeholder alliances</w:t>
            </w:r>
          </w:p>
        </w:tc>
        <w:tc>
          <w:tcPr>
            <w:tcW w:w="1463" w:type="pct"/>
            <w:tcBorders>
              <w:top w:val="nil"/>
              <w:left w:val="nil"/>
              <w:bottom w:val="single" w:sz="4" w:space="0" w:color="auto"/>
              <w:right w:val="single" w:sz="4" w:space="0" w:color="auto"/>
            </w:tcBorders>
            <w:shd w:val="clear" w:color="auto" w:fill="auto"/>
            <w:hideMark/>
          </w:tcPr>
          <w:p w14:paraId="43C1757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noWrap/>
            <w:vAlign w:val="bottom"/>
            <w:hideMark/>
          </w:tcPr>
          <w:p w14:paraId="6FC41B6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r>
      <w:tr w:rsidR="00ED625F" w:rsidRPr="007B4D9A" w14:paraId="2946DE1D" w14:textId="77777777" w:rsidTr="00063B77">
        <w:trPr>
          <w:trHeight w:val="323"/>
        </w:trPr>
        <w:tc>
          <w:tcPr>
            <w:tcW w:w="988" w:type="pct"/>
            <w:tcBorders>
              <w:top w:val="nil"/>
              <w:left w:val="single" w:sz="4" w:space="0" w:color="auto"/>
              <w:bottom w:val="single" w:sz="4" w:space="0" w:color="auto"/>
              <w:right w:val="single" w:sz="4" w:space="0" w:color="auto"/>
            </w:tcBorders>
            <w:shd w:val="clear" w:color="auto" w:fill="auto"/>
            <w:hideMark/>
          </w:tcPr>
          <w:p w14:paraId="41DF6B5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32583BB" w14:textId="77777777" w:rsidR="00ED625F" w:rsidRPr="007B4D9A" w:rsidRDefault="00ED625F" w:rsidP="00063B77">
            <w:pPr>
              <w:spacing w:after="0"/>
              <w:ind w:left="114" w:hanging="114"/>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Demonstrate innovative approaches</w:t>
            </w:r>
          </w:p>
        </w:tc>
        <w:tc>
          <w:tcPr>
            <w:tcW w:w="1463" w:type="pct"/>
            <w:tcBorders>
              <w:top w:val="nil"/>
              <w:left w:val="nil"/>
              <w:bottom w:val="single" w:sz="4" w:space="0" w:color="auto"/>
              <w:right w:val="single" w:sz="4" w:space="0" w:color="auto"/>
            </w:tcBorders>
            <w:shd w:val="clear" w:color="auto" w:fill="auto"/>
            <w:hideMark/>
          </w:tcPr>
          <w:p w14:paraId="413B6D5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FDE2BE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4C0E957" w14:textId="77777777" w:rsidTr="00063B77">
        <w:trPr>
          <w:trHeight w:val="305"/>
        </w:trPr>
        <w:tc>
          <w:tcPr>
            <w:tcW w:w="988" w:type="pct"/>
            <w:tcBorders>
              <w:top w:val="nil"/>
              <w:left w:val="single" w:sz="4" w:space="0" w:color="auto"/>
              <w:bottom w:val="single" w:sz="4" w:space="0" w:color="auto"/>
              <w:right w:val="single" w:sz="4" w:space="0" w:color="auto"/>
            </w:tcBorders>
            <w:shd w:val="clear" w:color="auto" w:fill="auto"/>
            <w:hideMark/>
          </w:tcPr>
          <w:p w14:paraId="1EC3C3E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73FEFDA" w14:textId="77777777" w:rsidR="00ED625F" w:rsidRPr="007B4D9A" w:rsidRDefault="00ED625F" w:rsidP="00063B77">
            <w:pPr>
              <w:spacing w:after="0"/>
              <w:ind w:left="114" w:hanging="114"/>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Deploy innovative financial instruments</w:t>
            </w:r>
          </w:p>
        </w:tc>
        <w:tc>
          <w:tcPr>
            <w:tcW w:w="1463" w:type="pct"/>
            <w:tcBorders>
              <w:top w:val="nil"/>
              <w:left w:val="nil"/>
              <w:bottom w:val="single" w:sz="4" w:space="0" w:color="auto"/>
              <w:right w:val="single" w:sz="4" w:space="0" w:color="auto"/>
            </w:tcBorders>
            <w:shd w:val="clear" w:color="auto" w:fill="auto"/>
            <w:hideMark/>
          </w:tcPr>
          <w:p w14:paraId="4AE1641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3C9EE1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2F5CDA3" w14:textId="77777777" w:rsidTr="00063B77">
        <w:trPr>
          <w:trHeight w:val="188"/>
        </w:trPr>
        <w:tc>
          <w:tcPr>
            <w:tcW w:w="988" w:type="pct"/>
            <w:tcBorders>
              <w:top w:val="nil"/>
              <w:left w:val="single" w:sz="4" w:space="0" w:color="auto"/>
              <w:bottom w:val="single" w:sz="4" w:space="0" w:color="auto"/>
              <w:right w:val="single" w:sz="4" w:space="0" w:color="auto"/>
            </w:tcBorders>
            <w:shd w:val="clear" w:color="auto" w:fill="auto"/>
            <w:hideMark/>
          </w:tcPr>
          <w:p w14:paraId="67C46C6B" w14:textId="210D73C0"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Stakeholders</w:t>
            </w:r>
          </w:p>
        </w:tc>
        <w:tc>
          <w:tcPr>
            <w:tcW w:w="1136" w:type="pct"/>
            <w:tcBorders>
              <w:top w:val="nil"/>
              <w:left w:val="nil"/>
              <w:bottom w:val="single" w:sz="4" w:space="0" w:color="auto"/>
              <w:right w:val="single" w:sz="4" w:space="0" w:color="auto"/>
            </w:tcBorders>
            <w:shd w:val="clear" w:color="auto" w:fill="auto"/>
            <w:hideMark/>
          </w:tcPr>
          <w:p w14:paraId="75803F7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40F254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415CA1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6798A90"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1ADEA96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B1691D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ed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 xml:space="preserve">Indigenous Peoples </w:t>
            </w:r>
          </w:p>
        </w:tc>
        <w:tc>
          <w:tcPr>
            <w:tcW w:w="1463" w:type="pct"/>
            <w:tcBorders>
              <w:top w:val="nil"/>
              <w:left w:val="nil"/>
              <w:bottom w:val="single" w:sz="4" w:space="0" w:color="auto"/>
              <w:right w:val="single" w:sz="4" w:space="0" w:color="auto"/>
            </w:tcBorders>
            <w:shd w:val="clear" w:color="auto" w:fill="auto"/>
            <w:hideMark/>
          </w:tcPr>
          <w:p w14:paraId="5BE4C2E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2154EB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F9C769D" w14:textId="77777777" w:rsidTr="00063B77">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6FC5864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7BC8AEA" w14:textId="2D93A1AC"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Private Sector</w:t>
            </w:r>
          </w:p>
        </w:tc>
        <w:tc>
          <w:tcPr>
            <w:tcW w:w="1463" w:type="pct"/>
            <w:tcBorders>
              <w:top w:val="nil"/>
              <w:left w:val="nil"/>
              <w:bottom w:val="single" w:sz="4" w:space="0" w:color="auto"/>
              <w:right w:val="single" w:sz="4" w:space="0" w:color="auto"/>
            </w:tcBorders>
            <w:shd w:val="clear" w:color="auto" w:fill="auto"/>
            <w:hideMark/>
          </w:tcPr>
          <w:p w14:paraId="6729ED1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E78E95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79D06F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07F2DD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A0F666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BD8659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Capital providers</w:t>
            </w:r>
          </w:p>
        </w:tc>
        <w:tc>
          <w:tcPr>
            <w:tcW w:w="1413" w:type="pct"/>
            <w:tcBorders>
              <w:top w:val="nil"/>
              <w:left w:val="nil"/>
              <w:bottom w:val="single" w:sz="4" w:space="0" w:color="auto"/>
              <w:right w:val="single" w:sz="4" w:space="0" w:color="auto"/>
            </w:tcBorders>
            <w:shd w:val="clear" w:color="auto" w:fill="auto"/>
            <w:hideMark/>
          </w:tcPr>
          <w:p w14:paraId="27BD637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F1CBAE5"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4E20D4D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C91E02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3524357" w14:textId="77777777" w:rsidR="00ED625F" w:rsidRPr="007B4D9A" w:rsidRDefault="00ED625F" w:rsidP="00063B77">
            <w:pPr>
              <w:spacing w:after="0"/>
              <w:ind w:left="150" w:hanging="15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Financial intermediaries and market facilitators</w:t>
            </w:r>
          </w:p>
        </w:tc>
        <w:tc>
          <w:tcPr>
            <w:tcW w:w="1413" w:type="pct"/>
            <w:tcBorders>
              <w:top w:val="nil"/>
              <w:left w:val="nil"/>
              <w:bottom w:val="single" w:sz="4" w:space="0" w:color="auto"/>
              <w:right w:val="single" w:sz="4" w:space="0" w:color="auto"/>
            </w:tcBorders>
            <w:shd w:val="clear" w:color="auto" w:fill="auto"/>
            <w:hideMark/>
          </w:tcPr>
          <w:p w14:paraId="65EE396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CF72B6C" w14:textId="77777777" w:rsidTr="00063B77">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0C3ACFE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7470D1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BCCFC7A" w14:textId="34C9F64C" w:rsidR="00ED625F" w:rsidRPr="007B4D9A" w:rsidRDefault="00650B47"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color w:val="000000"/>
                <w:sz w:val="16"/>
                <w:szCs w:val="16"/>
                <w:lang w:val="en-GB"/>
              </w:rPr>
              <w:t>Large corporations</w:t>
            </w:r>
          </w:p>
        </w:tc>
        <w:tc>
          <w:tcPr>
            <w:tcW w:w="1413" w:type="pct"/>
            <w:tcBorders>
              <w:top w:val="nil"/>
              <w:left w:val="nil"/>
              <w:bottom w:val="single" w:sz="4" w:space="0" w:color="auto"/>
              <w:right w:val="single" w:sz="4" w:space="0" w:color="auto"/>
            </w:tcBorders>
            <w:shd w:val="clear" w:color="auto" w:fill="auto"/>
            <w:hideMark/>
          </w:tcPr>
          <w:p w14:paraId="51FE89B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91B8F30"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2149893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D2167D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59A1FD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SMEs</w:t>
            </w:r>
          </w:p>
        </w:tc>
        <w:tc>
          <w:tcPr>
            <w:tcW w:w="1413" w:type="pct"/>
            <w:tcBorders>
              <w:top w:val="nil"/>
              <w:left w:val="nil"/>
              <w:bottom w:val="single" w:sz="4" w:space="0" w:color="auto"/>
              <w:right w:val="single" w:sz="4" w:space="0" w:color="auto"/>
            </w:tcBorders>
            <w:shd w:val="clear" w:color="auto" w:fill="auto"/>
            <w:hideMark/>
          </w:tcPr>
          <w:p w14:paraId="24C4486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7349A15" w14:textId="77777777" w:rsidTr="00063B77">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5150D52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50DA27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71E87A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Individuals/Entrepreneurs</w:t>
            </w:r>
          </w:p>
        </w:tc>
        <w:tc>
          <w:tcPr>
            <w:tcW w:w="1413" w:type="pct"/>
            <w:tcBorders>
              <w:top w:val="nil"/>
              <w:left w:val="nil"/>
              <w:bottom w:val="single" w:sz="4" w:space="0" w:color="auto"/>
              <w:right w:val="single" w:sz="4" w:space="0" w:color="auto"/>
            </w:tcBorders>
            <w:shd w:val="clear" w:color="auto" w:fill="auto"/>
            <w:hideMark/>
          </w:tcPr>
          <w:p w14:paraId="0946ABA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7E0748D"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3808051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6B8787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hideMark/>
          </w:tcPr>
          <w:p w14:paraId="0DF1FB5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Non-Grant Pilot</w:t>
            </w:r>
          </w:p>
        </w:tc>
        <w:tc>
          <w:tcPr>
            <w:tcW w:w="1413" w:type="pct"/>
            <w:tcBorders>
              <w:top w:val="nil"/>
              <w:left w:val="nil"/>
              <w:bottom w:val="nil"/>
              <w:right w:val="nil"/>
            </w:tcBorders>
            <w:shd w:val="clear" w:color="auto" w:fill="auto"/>
            <w:hideMark/>
          </w:tcPr>
          <w:p w14:paraId="174331F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ED9867F"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48E3F1F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BC6085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single" w:sz="4" w:space="0" w:color="7F7F7F"/>
              <w:bottom w:val="single" w:sz="4" w:space="0" w:color="7F7F7F"/>
              <w:right w:val="single" w:sz="4" w:space="0" w:color="7F7F7F"/>
            </w:tcBorders>
            <w:shd w:val="clear" w:color="auto" w:fill="auto"/>
            <w:hideMark/>
          </w:tcPr>
          <w:p w14:paraId="273ABE4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Project Reflow</w:t>
            </w:r>
          </w:p>
        </w:tc>
        <w:tc>
          <w:tcPr>
            <w:tcW w:w="1413" w:type="pct"/>
            <w:tcBorders>
              <w:top w:val="nil"/>
              <w:left w:val="nil"/>
              <w:bottom w:val="nil"/>
              <w:right w:val="nil"/>
            </w:tcBorders>
            <w:shd w:val="clear" w:color="auto" w:fill="auto"/>
            <w:hideMark/>
          </w:tcPr>
          <w:p w14:paraId="13A1BCE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1D8E973"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3A098B0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B278408" w14:textId="1FA0E530"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Beneficiaries</w:t>
            </w:r>
          </w:p>
        </w:tc>
        <w:tc>
          <w:tcPr>
            <w:tcW w:w="1463" w:type="pct"/>
            <w:tcBorders>
              <w:top w:val="single" w:sz="4" w:space="0" w:color="auto"/>
              <w:left w:val="nil"/>
              <w:bottom w:val="single" w:sz="4" w:space="0" w:color="auto"/>
              <w:right w:val="single" w:sz="4" w:space="0" w:color="auto"/>
            </w:tcBorders>
            <w:shd w:val="clear" w:color="auto" w:fill="auto"/>
            <w:hideMark/>
          </w:tcPr>
          <w:p w14:paraId="5600DD6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single" w:sz="4" w:space="0" w:color="auto"/>
              <w:left w:val="nil"/>
              <w:bottom w:val="single" w:sz="4" w:space="0" w:color="auto"/>
              <w:right w:val="single" w:sz="4" w:space="0" w:color="auto"/>
            </w:tcBorders>
            <w:shd w:val="clear" w:color="auto" w:fill="auto"/>
            <w:hideMark/>
          </w:tcPr>
          <w:p w14:paraId="7A39AE1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F7A31BD"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498097B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5488D5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Local Communities</w:t>
            </w:r>
          </w:p>
        </w:tc>
        <w:tc>
          <w:tcPr>
            <w:tcW w:w="1463" w:type="pct"/>
            <w:tcBorders>
              <w:top w:val="nil"/>
              <w:left w:val="nil"/>
              <w:bottom w:val="single" w:sz="4" w:space="0" w:color="auto"/>
              <w:right w:val="single" w:sz="4" w:space="0" w:color="auto"/>
            </w:tcBorders>
            <w:shd w:val="clear" w:color="auto" w:fill="auto"/>
            <w:hideMark/>
          </w:tcPr>
          <w:p w14:paraId="2B62F7E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ECC523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3F70E4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DD2F6E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155D9B3" w14:textId="5634AFA0"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Civil Society</w:t>
            </w:r>
          </w:p>
        </w:tc>
        <w:tc>
          <w:tcPr>
            <w:tcW w:w="1463" w:type="pct"/>
            <w:tcBorders>
              <w:top w:val="nil"/>
              <w:left w:val="nil"/>
              <w:bottom w:val="single" w:sz="4" w:space="0" w:color="auto"/>
              <w:right w:val="single" w:sz="4" w:space="0" w:color="auto"/>
            </w:tcBorders>
            <w:shd w:val="clear" w:color="auto" w:fill="auto"/>
            <w:hideMark/>
          </w:tcPr>
          <w:p w14:paraId="158D783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F49240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3B93389"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7EBCAC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BCF205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418809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 xml:space="preserve">Community Based Organization </w:t>
            </w:r>
          </w:p>
        </w:tc>
        <w:tc>
          <w:tcPr>
            <w:tcW w:w="1413" w:type="pct"/>
            <w:tcBorders>
              <w:top w:val="nil"/>
              <w:left w:val="nil"/>
              <w:bottom w:val="single" w:sz="4" w:space="0" w:color="auto"/>
              <w:right w:val="single" w:sz="4" w:space="0" w:color="auto"/>
            </w:tcBorders>
            <w:shd w:val="clear" w:color="auto" w:fill="auto"/>
            <w:hideMark/>
          </w:tcPr>
          <w:p w14:paraId="1B0A430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DC8191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2FAF52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09A84E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2E92ED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Non-Governmental Organization</w:t>
            </w:r>
          </w:p>
        </w:tc>
        <w:tc>
          <w:tcPr>
            <w:tcW w:w="1413" w:type="pct"/>
            <w:tcBorders>
              <w:top w:val="nil"/>
              <w:left w:val="nil"/>
              <w:bottom w:val="single" w:sz="4" w:space="0" w:color="auto"/>
              <w:right w:val="single" w:sz="4" w:space="0" w:color="auto"/>
            </w:tcBorders>
            <w:shd w:val="clear" w:color="auto" w:fill="auto"/>
            <w:hideMark/>
          </w:tcPr>
          <w:p w14:paraId="16B6CC4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695B42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077318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7B45F2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DB3948A" w14:textId="798B2B1E" w:rsidR="00ED625F" w:rsidRPr="007B4D9A" w:rsidRDefault="00650B47"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color w:val="000000"/>
                <w:sz w:val="16"/>
                <w:szCs w:val="16"/>
                <w:lang w:val="en-GB"/>
              </w:rPr>
              <w:t>Academia</w:t>
            </w:r>
          </w:p>
        </w:tc>
        <w:tc>
          <w:tcPr>
            <w:tcW w:w="1413" w:type="pct"/>
            <w:tcBorders>
              <w:top w:val="nil"/>
              <w:left w:val="nil"/>
              <w:bottom w:val="single" w:sz="4" w:space="0" w:color="auto"/>
              <w:right w:val="single" w:sz="4" w:space="0" w:color="auto"/>
            </w:tcBorders>
            <w:shd w:val="clear" w:color="auto" w:fill="auto"/>
            <w:hideMark/>
          </w:tcPr>
          <w:p w14:paraId="4D56660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B8CF951" w14:textId="77777777" w:rsidTr="00063B77">
        <w:trPr>
          <w:trHeight w:val="71"/>
        </w:trPr>
        <w:tc>
          <w:tcPr>
            <w:tcW w:w="988" w:type="pct"/>
            <w:tcBorders>
              <w:top w:val="nil"/>
              <w:left w:val="single" w:sz="4" w:space="0" w:color="auto"/>
              <w:bottom w:val="single" w:sz="4" w:space="0" w:color="auto"/>
              <w:right w:val="single" w:sz="4" w:space="0" w:color="auto"/>
            </w:tcBorders>
            <w:shd w:val="clear" w:color="auto" w:fill="auto"/>
            <w:hideMark/>
          </w:tcPr>
          <w:p w14:paraId="382BFA5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A2F460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29E4865" w14:textId="77777777" w:rsidR="00ED625F" w:rsidRPr="007B4D9A" w:rsidRDefault="00ED625F" w:rsidP="00063B77">
            <w:pPr>
              <w:spacing w:after="0"/>
              <w:ind w:left="150" w:hanging="15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Trade Unions and Workers Unions</w:t>
            </w:r>
          </w:p>
        </w:tc>
        <w:tc>
          <w:tcPr>
            <w:tcW w:w="1413" w:type="pct"/>
            <w:tcBorders>
              <w:top w:val="nil"/>
              <w:left w:val="nil"/>
              <w:bottom w:val="single" w:sz="4" w:space="0" w:color="auto"/>
              <w:right w:val="single" w:sz="4" w:space="0" w:color="auto"/>
            </w:tcBorders>
            <w:shd w:val="clear" w:color="auto" w:fill="auto"/>
            <w:hideMark/>
          </w:tcPr>
          <w:p w14:paraId="1D4C19F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62B43BF" w14:textId="77777777" w:rsidTr="00063B77">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3A45511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04405AB" w14:textId="61BC4D09"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Type of Engagement</w:t>
            </w:r>
          </w:p>
        </w:tc>
        <w:tc>
          <w:tcPr>
            <w:tcW w:w="1463" w:type="pct"/>
            <w:tcBorders>
              <w:top w:val="nil"/>
              <w:left w:val="nil"/>
              <w:bottom w:val="single" w:sz="4" w:space="0" w:color="auto"/>
              <w:right w:val="single" w:sz="4" w:space="0" w:color="auto"/>
            </w:tcBorders>
            <w:shd w:val="clear" w:color="auto" w:fill="auto"/>
            <w:hideMark/>
          </w:tcPr>
          <w:p w14:paraId="1C9A3AB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3CACD1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203635F"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74D2E66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9DDEC8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1C82BF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Information Dissemination</w:t>
            </w:r>
          </w:p>
        </w:tc>
        <w:tc>
          <w:tcPr>
            <w:tcW w:w="1413" w:type="pct"/>
            <w:tcBorders>
              <w:top w:val="nil"/>
              <w:left w:val="nil"/>
              <w:bottom w:val="single" w:sz="4" w:space="0" w:color="auto"/>
              <w:right w:val="single" w:sz="4" w:space="0" w:color="auto"/>
            </w:tcBorders>
            <w:shd w:val="clear" w:color="auto" w:fill="auto"/>
            <w:hideMark/>
          </w:tcPr>
          <w:p w14:paraId="674CA28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4B06CE0"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5707D69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2BFC5E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2183377" w14:textId="41409746" w:rsidR="00ED625F" w:rsidRPr="007B4D9A" w:rsidRDefault="00650B47"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color w:val="000000"/>
                <w:sz w:val="16"/>
                <w:szCs w:val="16"/>
                <w:lang w:val="en-GB"/>
              </w:rPr>
              <w:t>Partnership</w:t>
            </w:r>
          </w:p>
        </w:tc>
        <w:tc>
          <w:tcPr>
            <w:tcW w:w="1413" w:type="pct"/>
            <w:tcBorders>
              <w:top w:val="nil"/>
              <w:left w:val="nil"/>
              <w:bottom w:val="single" w:sz="4" w:space="0" w:color="auto"/>
              <w:right w:val="single" w:sz="4" w:space="0" w:color="auto"/>
            </w:tcBorders>
            <w:shd w:val="clear" w:color="auto" w:fill="auto"/>
            <w:hideMark/>
          </w:tcPr>
          <w:p w14:paraId="257B426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2CA3362"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F4D8AF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CD90B6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D97815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Consultation</w:t>
            </w:r>
          </w:p>
        </w:tc>
        <w:tc>
          <w:tcPr>
            <w:tcW w:w="1413" w:type="pct"/>
            <w:tcBorders>
              <w:top w:val="nil"/>
              <w:left w:val="nil"/>
              <w:bottom w:val="single" w:sz="4" w:space="0" w:color="auto"/>
              <w:right w:val="single" w:sz="4" w:space="0" w:color="auto"/>
            </w:tcBorders>
            <w:shd w:val="clear" w:color="auto" w:fill="auto"/>
            <w:hideMark/>
          </w:tcPr>
          <w:p w14:paraId="084A3B1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64E3039"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4221EF6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AE9E9C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AB978D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Participation</w:t>
            </w:r>
          </w:p>
        </w:tc>
        <w:tc>
          <w:tcPr>
            <w:tcW w:w="1413" w:type="pct"/>
            <w:tcBorders>
              <w:top w:val="nil"/>
              <w:left w:val="nil"/>
              <w:bottom w:val="single" w:sz="4" w:space="0" w:color="auto"/>
              <w:right w:val="single" w:sz="4" w:space="0" w:color="auto"/>
            </w:tcBorders>
            <w:shd w:val="clear" w:color="auto" w:fill="auto"/>
            <w:hideMark/>
          </w:tcPr>
          <w:p w14:paraId="685CAC6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F7B3633"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409CE7E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5E786F2A" w14:textId="060A1CDD"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Communications</w:t>
            </w:r>
          </w:p>
        </w:tc>
        <w:tc>
          <w:tcPr>
            <w:tcW w:w="1463" w:type="pct"/>
            <w:tcBorders>
              <w:top w:val="nil"/>
              <w:left w:val="nil"/>
              <w:bottom w:val="single" w:sz="4" w:space="0" w:color="auto"/>
              <w:right w:val="single" w:sz="4" w:space="0" w:color="auto"/>
            </w:tcBorders>
            <w:shd w:val="clear" w:color="auto" w:fill="auto"/>
          </w:tcPr>
          <w:p w14:paraId="4D4D8296"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319796A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33730F6F"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54DAF87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6F7B31C4" w14:textId="77777777" w:rsidR="00ED625F" w:rsidRPr="007B4D9A" w:rsidRDefault="00ED625F" w:rsidP="00063B77">
            <w:pPr>
              <w:spacing w:after="0"/>
              <w:rPr>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6431170D" w14:textId="7456B006" w:rsidR="00ED625F" w:rsidRPr="007B4D9A" w:rsidRDefault="00650B47" w:rsidP="00063B77">
            <w:pPr>
              <w:spacing w:after="0"/>
              <w:rPr>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color w:val="000000"/>
                <w:sz w:val="16"/>
                <w:szCs w:val="16"/>
                <w:lang w:val="en-GB"/>
              </w:rPr>
              <w:t>Awareness Raising</w:t>
            </w:r>
          </w:p>
        </w:tc>
        <w:tc>
          <w:tcPr>
            <w:tcW w:w="1413" w:type="pct"/>
            <w:tcBorders>
              <w:top w:val="nil"/>
              <w:left w:val="nil"/>
              <w:bottom w:val="single" w:sz="4" w:space="0" w:color="auto"/>
              <w:right w:val="single" w:sz="4" w:space="0" w:color="auto"/>
            </w:tcBorders>
            <w:shd w:val="clear" w:color="auto" w:fill="auto"/>
          </w:tcPr>
          <w:p w14:paraId="4A4E287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0062E72A"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6023E39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5BE043D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4597A3B0" w14:textId="3ED154D7" w:rsidR="00ED625F" w:rsidRPr="007B4D9A" w:rsidRDefault="00650B47" w:rsidP="00063B77">
            <w:pPr>
              <w:spacing w:after="0"/>
              <w:rPr>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color w:val="000000"/>
                <w:sz w:val="16"/>
                <w:szCs w:val="16"/>
                <w:lang w:val="en-GB"/>
              </w:rPr>
              <w:t>Education</w:t>
            </w:r>
          </w:p>
        </w:tc>
        <w:tc>
          <w:tcPr>
            <w:tcW w:w="1413" w:type="pct"/>
            <w:tcBorders>
              <w:top w:val="nil"/>
              <w:left w:val="nil"/>
              <w:bottom w:val="single" w:sz="4" w:space="0" w:color="auto"/>
              <w:right w:val="single" w:sz="4" w:space="0" w:color="auto"/>
            </w:tcBorders>
            <w:shd w:val="clear" w:color="auto" w:fill="auto"/>
          </w:tcPr>
          <w:p w14:paraId="656F783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06D8BFD1"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6D4AF74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6FFDEB8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7B42CA27"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Public Campaigns</w:t>
            </w:r>
          </w:p>
        </w:tc>
        <w:tc>
          <w:tcPr>
            <w:tcW w:w="1413" w:type="pct"/>
            <w:tcBorders>
              <w:top w:val="nil"/>
              <w:left w:val="nil"/>
              <w:bottom w:val="single" w:sz="4" w:space="0" w:color="auto"/>
              <w:right w:val="single" w:sz="4" w:space="0" w:color="auto"/>
            </w:tcBorders>
            <w:shd w:val="clear" w:color="auto" w:fill="auto"/>
          </w:tcPr>
          <w:p w14:paraId="4C52281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6F4208BD"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4443770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6B398FD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1A51396D"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Behavior Change</w:t>
            </w:r>
          </w:p>
        </w:tc>
        <w:tc>
          <w:tcPr>
            <w:tcW w:w="1413" w:type="pct"/>
            <w:tcBorders>
              <w:top w:val="nil"/>
              <w:left w:val="nil"/>
              <w:bottom w:val="single" w:sz="4" w:space="0" w:color="auto"/>
              <w:right w:val="single" w:sz="4" w:space="0" w:color="auto"/>
            </w:tcBorders>
            <w:shd w:val="clear" w:color="auto" w:fill="auto"/>
          </w:tcPr>
          <w:p w14:paraId="3914D52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156B87E1"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5356371D" w14:textId="59475D2A" w:rsidR="00ED625F" w:rsidRPr="007B4D9A" w:rsidRDefault="00650B47" w:rsidP="00063B77">
            <w:pPr>
              <w:spacing w:after="0"/>
              <w:ind w:left="162" w:hanging="162"/>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Capacity, Knowledge and Research</w:t>
            </w:r>
          </w:p>
        </w:tc>
        <w:tc>
          <w:tcPr>
            <w:tcW w:w="1136" w:type="pct"/>
            <w:tcBorders>
              <w:top w:val="nil"/>
              <w:left w:val="nil"/>
              <w:bottom w:val="single" w:sz="4" w:space="0" w:color="auto"/>
              <w:right w:val="single" w:sz="4" w:space="0" w:color="auto"/>
            </w:tcBorders>
            <w:shd w:val="clear" w:color="auto" w:fill="auto"/>
          </w:tcPr>
          <w:p w14:paraId="2D8D488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20231EBC"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7E5EC9A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191BEF5B"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594885CC" w14:textId="77777777" w:rsidR="00ED625F" w:rsidRPr="007B4D9A" w:rsidRDefault="00ED625F" w:rsidP="00063B77">
            <w:pPr>
              <w:spacing w:after="0"/>
              <w:rPr>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4E41D2C1"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Enabling Activities</w:t>
            </w:r>
          </w:p>
        </w:tc>
        <w:tc>
          <w:tcPr>
            <w:tcW w:w="1463" w:type="pct"/>
            <w:tcBorders>
              <w:top w:val="nil"/>
              <w:left w:val="nil"/>
              <w:bottom w:val="single" w:sz="4" w:space="0" w:color="auto"/>
              <w:right w:val="single" w:sz="4" w:space="0" w:color="auto"/>
            </w:tcBorders>
            <w:shd w:val="clear" w:color="auto" w:fill="auto"/>
          </w:tcPr>
          <w:p w14:paraId="4E3F0251"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6248ACD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6BE3D87D" w14:textId="77777777" w:rsidTr="00063B77">
        <w:trPr>
          <w:trHeight w:val="215"/>
        </w:trPr>
        <w:tc>
          <w:tcPr>
            <w:tcW w:w="988" w:type="pct"/>
            <w:tcBorders>
              <w:top w:val="nil"/>
              <w:left w:val="single" w:sz="4" w:space="0" w:color="auto"/>
              <w:bottom w:val="single" w:sz="4" w:space="0" w:color="auto"/>
              <w:right w:val="single" w:sz="4" w:space="0" w:color="auto"/>
            </w:tcBorders>
            <w:shd w:val="clear" w:color="auto" w:fill="auto"/>
          </w:tcPr>
          <w:p w14:paraId="5FBA267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036263BF" w14:textId="63A52D3C"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Capacity Development</w:t>
            </w:r>
          </w:p>
        </w:tc>
        <w:tc>
          <w:tcPr>
            <w:tcW w:w="1463" w:type="pct"/>
            <w:tcBorders>
              <w:top w:val="nil"/>
              <w:left w:val="nil"/>
              <w:bottom w:val="single" w:sz="4" w:space="0" w:color="auto"/>
              <w:right w:val="single" w:sz="4" w:space="0" w:color="auto"/>
            </w:tcBorders>
            <w:shd w:val="clear" w:color="auto" w:fill="auto"/>
          </w:tcPr>
          <w:p w14:paraId="709958EC"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45F53AF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761C1863"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1EF52D8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3EE10A55" w14:textId="18BCD370" w:rsidR="00ED625F" w:rsidRPr="007B4D9A" w:rsidRDefault="00650B47" w:rsidP="00063B77">
            <w:pPr>
              <w:spacing w:after="0"/>
              <w:ind w:left="204" w:hanging="204"/>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Knowledge Generation and Exchange</w:t>
            </w:r>
          </w:p>
        </w:tc>
        <w:tc>
          <w:tcPr>
            <w:tcW w:w="1463" w:type="pct"/>
            <w:tcBorders>
              <w:top w:val="nil"/>
              <w:left w:val="nil"/>
              <w:bottom w:val="single" w:sz="4" w:space="0" w:color="auto"/>
              <w:right w:val="single" w:sz="4" w:space="0" w:color="auto"/>
            </w:tcBorders>
            <w:shd w:val="clear" w:color="auto" w:fill="auto"/>
          </w:tcPr>
          <w:p w14:paraId="5A563ABD"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3918590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207CE95F"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2EE08CA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77815BF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Targeted Research</w:t>
            </w:r>
          </w:p>
        </w:tc>
        <w:tc>
          <w:tcPr>
            <w:tcW w:w="1463" w:type="pct"/>
            <w:tcBorders>
              <w:top w:val="nil"/>
              <w:left w:val="nil"/>
              <w:bottom w:val="single" w:sz="4" w:space="0" w:color="auto"/>
              <w:right w:val="single" w:sz="4" w:space="0" w:color="auto"/>
            </w:tcBorders>
            <w:shd w:val="clear" w:color="auto" w:fill="auto"/>
          </w:tcPr>
          <w:p w14:paraId="38B185B2"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0D62C06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76A0B444"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731197D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04FABAA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Learning</w:t>
            </w:r>
          </w:p>
        </w:tc>
        <w:tc>
          <w:tcPr>
            <w:tcW w:w="1463" w:type="pct"/>
            <w:tcBorders>
              <w:top w:val="nil"/>
              <w:left w:val="nil"/>
              <w:bottom w:val="single" w:sz="4" w:space="0" w:color="auto"/>
              <w:right w:val="single" w:sz="4" w:space="0" w:color="auto"/>
            </w:tcBorders>
            <w:shd w:val="clear" w:color="auto" w:fill="auto"/>
          </w:tcPr>
          <w:p w14:paraId="21D8085E"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77C5B43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2456CDDA"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0E309DC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7A208AC4" w14:textId="77777777" w:rsidR="00ED625F" w:rsidRPr="007B4D9A" w:rsidRDefault="00ED625F" w:rsidP="00063B77">
            <w:pPr>
              <w:spacing w:after="0"/>
              <w:rPr>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4D786E00"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Theory of Change</w:t>
            </w:r>
          </w:p>
        </w:tc>
        <w:tc>
          <w:tcPr>
            <w:tcW w:w="1413" w:type="pct"/>
            <w:tcBorders>
              <w:top w:val="nil"/>
              <w:left w:val="nil"/>
              <w:bottom w:val="single" w:sz="4" w:space="0" w:color="auto"/>
              <w:right w:val="single" w:sz="4" w:space="0" w:color="auto"/>
            </w:tcBorders>
            <w:shd w:val="clear" w:color="auto" w:fill="auto"/>
          </w:tcPr>
          <w:p w14:paraId="2020C5F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4FE5EFDA"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3123DE1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480CE80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322E7185"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Adaptive Management</w:t>
            </w:r>
          </w:p>
        </w:tc>
        <w:tc>
          <w:tcPr>
            <w:tcW w:w="1413" w:type="pct"/>
            <w:tcBorders>
              <w:top w:val="nil"/>
              <w:left w:val="nil"/>
              <w:bottom w:val="single" w:sz="4" w:space="0" w:color="auto"/>
              <w:right w:val="single" w:sz="4" w:space="0" w:color="auto"/>
            </w:tcBorders>
            <w:shd w:val="clear" w:color="auto" w:fill="auto"/>
          </w:tcPr>
          <w:p w14:paraId="3AC5C36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51E7748B"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432F693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0CE3655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0AB309E8"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Indicators to Measure Change</w:t>
            </w:r>
          </w:p>
        </w:tc>
        <w:tc>
          <w:tcPr>
            <w:tcW w:w="1413" w:type="pct"/>
            <w:tcBorders>
              <w:top w:val="nil"/>
              <w:left w:val="nil"/>
              <w:bottom w:val="single" w:sz="4" w:space="0" w:color="auto"/>
              <w:right w:val="single" w:sz="4" w:space="0" w:color="auto"/>
            </w:tcBorders>
            <w:shd w:val="clear" w:color="auto" w:fill="auto"/>
          </w:tcPr>
          <w:p w14:paraId="118FBA3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7C4291F0"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376EEAE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3536D47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Innovation</w:t>
            </w:r>
          </w:p>
        </w:tc>
        <w:tc>
          <w:tcPr>
            <w:tcW w:w="1463" w:type="pct"/>
            <w:tcBorders>
              <w:top w:val="nil"/>
              <w:left w:val="nil"/>
              <w:bottom w:val="single" w:sz="4" w:space="0" w:color="auto"/>
              <w:right w:val="single" w:sz="4" w:space="0" w:color="auto"/>
            </w:tcBorders>
            <w:shd w:val="clear" w:color="auto" w:fill="auto"/>
          </w:tcPr>
          <w:p w14:paraId="1382DC8A"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1E5349C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7486B501"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20E58FF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1CFA575" w14:textId="063D4EF1" w:rsidR="00ED625F" w:rsidRPr="007B4D9A" w:rsidRDefault="00650B47" w:rsidP="00063B77">
            <w:pPr>
              <w:spacing w:after="0"/>
              <w:ind w:left="204" w:hanging="204"/>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Knowledge and Learning</w:t>
            </w:r>
          </w:p>
        </w:tc>
        <w:tc>
          <w:tcPr>
            <w:tcW w:w="1463" w:type="pct"/>
            <w:tcBorders>
              <w:top w:val="nil"/>
              <w:left w:val="nil"/>
              <w:bottom w:val="single" w:sz="4" w:space="0" w:color="auto"/>
              <w:right w:val="single" w:sz="4" w:space="0" w:color="auto"/>
            </w:tcBorders>
            <w:shd w:val="clear" w:color="auto" w:fill="auto"/>
          </w:tcPr>
          <w:p w14:paraId="360B46F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c>
          <w:tcPr>
            <w:tcW w:w="1413" w:type="pct"/>
            <w:tcBorders>
              <w:top w:val="nil"/>
              <w:left w:val="nil"/>
              <w:bottom w:val="single" w:sz="4" w:space="0" w:color="auto"/>
              <w:right w:val="single" w:sz="4" w:space="0" w:color="auto"/>
            </w:tcBorders>
            <w:shd w:val="clear" w:color="auto" w:fill="auto"/>
            <w:hideMark/>
          </w:tcPr>
          <w:p w14:paraId="69AEDDF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C0E7169"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tcPr>
          <w:p w14:paraId="6EDAEAD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5F70F1BB" w14:textId="77777777" w:rsidR="00ED625F" w:rsidRPr="007B4D9A" w:rsidRDefault="00ED625F" w:rsidP="00063B77">
            <w:pPr>
              <w:spacing w:after="0"/>
              <w:rPr>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0AF67DDC"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Knowledge Management</w:t>
            </w:r>
          </w:p>
        </w:tc>
        <w:tc>
          <w:tcPr>
            <w:tcW w:w="1413" w:type="pct"/>
            <w:tcBorders>
              <w:top w:val="nil"/>
              <w:left w:val="nil"/>
              <w:bottom w:val="single" w:sz="4" w:space="0" w:color="auto"/>
              <w:right w:val="single" w:sz="4" w:space="0" w:color="auto"/>
            </w:tcBorders>
            <w:shd w:val="clear" w:color="auto" w:fill="auto"/>
          </w:tcPr>
          <w:p w14:paraId="2D471C1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2CF4A002"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712179B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C46967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B07A70E" w14:textId="72C5B14C" w:rsidR="00ED625F" w:rsidRPr="007B4D9A" w:rsidRDefault="00650B47"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color w:val="000000"/>
                <w:sz w:val="16"/>
                <w:szCs w:val="16"/>
                <w:lang w:val="en-GB"/>
              </w:rPr>
              <w:t>Innovation</w:t>
            </w:r>
          </w:p>
        </w:tc>
        <w:tc>
          <w:tcPr>
            <w:tcW w:w="1413" w:type="pct"/>
            <w:tcBorders>
              <w:top w:val="nil"/>
              <w:left w:val="nil"/>
              <w:bottom w:val="single" w:sz="4" w:space="0" w:color="auto"/>
              <w:right w:val="single" w:sz="4" w:space="0" w:color="auto"/>
            </w:tcBorders>
            <w:shd w:val="clear" w:color="auto" w:fill="auto"/>
            <w:hideMark/>
          </w:tcPr>
          <w:p w14:paraId="5FA08AA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B1F1CB1"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3FAB370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66BF51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6A7625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Capacity Development</w:t>
            </w:r>
          </w:p>
        </w:tc>
        <w:tc>
          <w:tcPr>
            <w:tcW w:w="1413" w:type="pct"/>
            <w:tcBorders>
              <w:top w:val="nil"/>
              <w:left w:val="nil"/>
              <w:bottom w:val="single" w:sz="4" w:space="0" w:color="auto"/>
              <w:right w:val="single" w:sz="4" w:space="0" w:color="auto"/>
            </w:tcBorders>
            <w:shd w:val="clear" w:color="auto" w:fill="auto"/>
            <w:hideMark/>
          </w:tcPr>
          <w:p w14:paraId="2E750A7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5E68B1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39CAB9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C705C6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D96E33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Learning</w:t>
            </w:r>
          </w:p>
        </w:tc>
        <w:tc>
          <w:tcPr>
            <w:tcW w:w="1413" w:type="pct"/>
            <w:tcBorders>
              <w:top w:val="nil"/>
              <w:left w:val="nil"/>
              <w:bottom w:val="single" w:sz="4" w:space="0" w:color="auto"/>
              <w:right w:val="single" w:sz="4" w:space="0" w:color="auto"/>
            </w:tcBorders>
            <w:shd w:val="clear" w:color="auto" w:fill="auto"/>
            <w:hideMark/>
          </w:tcPr>
          <w:p w14:paraId="6097AD7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DEB99ED" w14:textId="77777777" w:rsidTr="00063B77">
        <w:trPr>
          <w:trHeight w:val="359"/>
        </w:trPr>
        <w:tc>
          <w:tcPr>
            <w:tcW w:w="988" w:type="pct"/>
            <w:tcBorders>
              <w:top w:val="nil"/>
              <w:left w:val="single" w:sz="4" w:space="0" w:color="auto"/>
              <w:bottom w:val="single" w:sz="4" w:space="0" w:color="auto"/>
              <w:right w:val="single" w:sz="4" w:space="0" w:color="auto"/>
            </w:tcBorders>
            <w:shd w:val="clear" w:color="auto" w:fill="auto"/>
            <w:hideMark/>
          </w:tcPr>
          <w:p w14:paraId="6871E709" w14:textId="77777777" w:rsidR="00ED625F" w:rsidRPr="007B4D9A" w:rsidRDefault="00ED625F" w:rsidP="00063B77">
            <w:pPr>
              <w:spacing w:after="0"/>
              <w:rPr>
                <w:rFonts w:ascii="Avenir Next Regular" w:eastAsia="Times New Roman" w:hAnsi="Avenir Next Regular" w:cs="Calibri"/>
                <w:b/>
                <w:bCs/>
                <w:iCs/>
                <w:color w:val="000000"/>
                <w:sz w:val="16"/>
                <w:szCs w:val="16"/>
                <w:lang w:val="en-GB"/>
              </w:rPr>
            </w:pPr>
            <w:r w:rsidRPr="007B4D9A">
              <w:rPr>
                <w:rFonts w:ascii="Avenir Next Regular" w:eastAsia="Times New Roman" w:hAnsi="Avenir Next Regular" w:cs="Calibri"/>
                <w:b/>
                <w:bCs/>
                <w:i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4B938A1" w14:textId="03B17092" w:rsidR="00ED625F" w:rsidRPr="007B4D9A" w:rsidRDefault="00650B47" w:rsidP="00063B77">
            <w:pPr>
              <w:spacing w:after="0"/>
              <w:ind w:left="114" w:hanging="114"/>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Stakeholder Engagement Plan</w:t>
            </w:r>
          </w:p>
        </w:tc>
        <w:tc>
          <w:tcPr>
            <w:tcW w:w="1463" w:type="pct"/>
            <w:tcBorders>
              <w:top w:val="single" w:sz="4" w:space="0" w:color="auto"/>
              <w:left w:val="nil"/>
              <w:bottom w:val="single" w:sz="4" w:space="0" w:color="auto"/>
              <w:right w:val="single" w:sz="4" w:space="0" w:color="auto"/>
            </w:tcBorders>
            <w:shd w:val="clear" w:color="auto" w:fill="auto"/>
            <w:hideMark/>
          </w:tcPr>
          <w:p w14:paraId="00BE7C1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6AA4A2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5E62C3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27D03B0" w14:textId="156E18EA"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lastRenderedPageBreak/>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 xml:space="preserve">Gender Equality </w:t>
            </w:r>
          </w:p>
        </w:tc>
        <w:tc>
          <w:tcPr>
            <w:tcW w:w="1136" w:type="pct"/>
            <w:tcBorders>
              <w:top w:val="nil"/>
              <w:left w:val="nil"/>
              <w:bottom w:val="single" w:sz="4" w:space="0" w:color="auto"/>
              <w:right w:val="single" w:sz="4" w:space="0" w:color="auto"/>
            </w:tcBorders>
            <w:shd w:val="clear" w:color="auto" w:fill="auto"/>
            <w:hideMark/>
          </w:tcPr>
          <w:p w14:paraId="1103261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0D83DA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2C3357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4C8AA4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A3AC64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BD516D0" w14:textId="703A2282"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Gender Mainstreaming</w:t>
            </w:r>
          </w:p>
        </w:tc>
        <w:tc>
          <w:tcPr>
            <w:tcW w:w="1463" w:type="pct"/>
            <w:tcBorders>
              <w:top w:val="nil"/>
              <w:left w:val="nil"/>
              <w:bottom w:val="single" w:sz="4" w:space="0" w:color="auto"/>
              <w:right w:val="single" w:sz="4" w:space="0" w:color="auto"/>
            </w:tcBorders>
            <w:shd w:val="clear" w:color="auto" w:fill="auto"/>
          </w:tcPr>
          <w:p w14:paraId="78D909F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c>
          <w:tcPr>
            <w:tcW w:w="1413" w:type="pct"/>
            <w:tcBorders>
              <w:top w:val="nil"/>
              <w:left w:val="nil"/>
              <w:bottom w:val="single" w:sz="4" w:space="0" w:color="auto"/>
              <w:right w:val="single" w:sz="4" w:space="0" w:color="auto"/>
            </w:tcBorders>
            <w:shd w:val="clear" w:color="auto" w:fill="auto"/>
            <w:hideMark/>
          </w:tcPr>
          <w:p w14:paraId="39614CB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E33432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tcPr>
          <w:p w14:paraId="0139163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0615630B" w14:textId="77777777" w:rsidR="00ED625F" w:rsidRPr="007B4D9A" w:rsidRDefault="00ED625F" w:rsidP="00063B77">
            <w:pPr>
              <w:spacing w:after="0"/>
              <w:rPr>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7D855F8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xml:space="preserve"> </w:t>
            </w: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Beneficiaries</w:t>
            </w:r>
          </w:p>
        </w:tc>
        <w:tc>
          <w:tcPr>
            <w:tcW w:w="1413" w:type="pct"/>
            <w:tcBorders>
              <w:top w:val="nil"/>
              <w:left w:val="nil"/>
              <w:bottom w:val="single" w:sz="4" w:space="0" w:color="auto"/>
              <w:right w:val="single" w:sz="4" w:space="0" w:color="auto"/>
            </w:tcBorders>
            <w:shd w:val="clear" w:color="auto" w:fill="auto"/>
          </w:tcPr>
          <w:p w14:paraId="00AED52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6368D648"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1FA42C2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83E923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tcPr>
          <w:p w14:paraId="137BE46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xml:space="preserve"> </w:t>
            </w: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Women groups</w:t>
            </w:r>
          </w:p>
        </w:tc>
        <w:tc>
          <w:tcPr>
            <w:tcW w:w="1413" w:type="pct"/>
            <w:tcBorders>
              <w:top w:val="nil"/>
              <w:left w:val="nil"/>
              <w:bottom w:val="single" w:sz="4" w:space="0" w:color="auto"/>
              <w:right w:val="single" w:sz="4" w:space="0" w:color="auto"/>
            </w:tcBorders>
            <w:shd w:val="clear" w:color="auto" w:fill="auto"/>
            <w:hideMark/>
          </w:tcPr>
          <w:p w14:paraId="12F5311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96D9CFE"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47F1785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5A1DEC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tcPr>
          <w:p w14:paraId="7DEC0481" w14:textId="15A24766" w:rsidR="00ED625F" w:rsidRPr="007B4D9A" w:rsidRDefault="00ED625F" w:rsidP="00650B4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xml:space="preserve"> </w:t>
            </w:r>
            <w:r w:rsidR="00650B47" w:rsidRPr="007B4D9A">
              <w:rPr>
                <w:color w:val="000000"/>
                <w:sz w:val="16"/>
                <w:szCs w:val="16"/>
                <w:lang w:val="en-GB"/>
              </w:rPr>
              <w:fldChar w:fldCharType="begin">
                <w:ffData>
                  <w:name w:val=""/>
                  <w:enabled/>
                  <w:calcOnExit w:val="0"/>
                  <w:checkBox>
                    <w:sizeAuto/>
                    <w:default w:val="1"/>
                  </w:checkBox>
                </w:ffData>
              </w:fldChar>
            </w:r>
            <w:r w:rsidR="00650B47"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00650B47"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Sex-disaggregated indicators</w:t>
            </w:r>
          </w:p>
        </w:tc>
        <w:tc>
          <w:tcPr>
            <w:tcW w:w="1413" w:type="pct"/>
            <w:tcBorders>
              <w:top w:val="nil"/>
              <w:left w:val="nil"/>
              <w:bottom w:val="single" w:sz="4" w:space="0" w:color="auto"/>
              <w:right w:val="single" w:sz="4" w:space="0" w:color="auto"/>
            </w:tcBorders>
            <w:shd w:val="clear" w:color="auto" w:fill="auto"/>
            <w:hideMark/>
          </w:tcPr>
          <w:p w14:paraId="6275BA0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C0821BF"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D2C93F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2344BF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tcPr>
          <w:p w14:paraId="7B52D3D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xml:space="preserve"> </w:t>
            </w: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Gender-sensitive indicators</w:t>
            </w:r>
          </w:p>
        </w:tc>
        <w:tc>
          <w:tcPr>
            <w:tcW w:w="1413" w:type="pct"/>
            <w:tcBorders>
              <w:top w:val="nil"/>
              <w:left w:val="nil"/>
              <w:bottom w:val="single" w:sz="4" w:space="0" w:color="auto"/>
              <w:right w:val="single" w:sz="4" w:space="0" w:color="auto"/>
            </w:tcBorders>
            <w:shd w:val="clear" w:color="auto" w:fill="auto"/>
            <w:hideMark/>
          </w:tcPr>
          <w:p w14:paraId="3394BC4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31C926F"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0F03857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522E6A4" w14:textId="1FDF0D73"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Gender results areas</w:t>
            </w:r>
          </w:p>
        </w:tc>
        <w:tc>
          <w:tcPr>
            <w:tcW w:w="1463" w:type="pct"/>
            <w:tcBorders>
              <w:top w:val="nil"/>
              <w:left w:val="nil"/>
              <w:bottom w:val="single" w:sz="4" w:space="0" w:color="auto"/>
              <w:right w:val="single" w:sz="4" w:space="0" w:color="auto"/>
            </w:tcBorders>
            <w:shd w:val="clear" w:color="auto" w:fill="auto"/>
          </w:tcPr>
          <w:p w14:paraId="76F6E9F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c>
          <w:tcPr>
            <w:tcW w:w="1413" w:type="pct"/>
            <w:tcBorders>
              <w:top w:val="nil"/>
              <w:left w:val="nil"/>
              <w:bottom w:val="single" w:sz="4" w:space="0" w:color="auto"/>
              <w:right w:val="single" w:sz="4" w:space="0" w:color="auto"/>
            </w:tcBorders>
            <w:shd w:val="clear" w:color="auto" w:fill="auto"/>
            <w:hideMark/>
          </w:tcPr>
          <w:p w14:paraId="797A47A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A0B8987"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tcPr>
          <w:p w14:paraId="5A2A9D6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2FE4E2D7" w14:textId="77777777" w:rsidR="00ED625F" w:rsidRPr="007B4D9A" w:rsidRDefault="00ED625F" w:rsidP="00063B77">
            <w:pPr>
              <w:spacing w:after="0"/>
              <w:rPr>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7ADF1FF4" w14:textId="77777777" w:rsidR="00ED625F" w:rsidRPr="007B4D9A" w:rsidRDefault="00ED625F" w:rsidP="00063B77">
            <w:pPr>
              <w:spacing w:after="0"/>
              <w:ind w:left="150" w:hanging="15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Access and control over natural resources</w:t>
            </w:r>
          </w:p>
        </w:tc>
        <w:tc>
          <w:tcPr>
            <w:tcW w:w="1413" w:type="pct"/>
            <w:tcBorders>
              <w:top w:val="nil"/>
              <w:left w:val="nil"/>
              <w:bottom w:val="single" w:sz="4" w:space="0" w:color="auto"/>
              <w:right w:val="single" w:sz="4" w:space="0" w:color="auto"/>
            </w:tcBorders>
            <w:shd w:val="clear" w:color="auto" w:fill="auto"/>
          </w:tcPr>
          <w:p w14:paraId="5CD9C94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2ECEE860"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17A7C6A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A7BC60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tcPr>
          <w:p w14:paraId="19682B6C" w14:textId="391F5154" w:rsidR="00ED625F" w:rsidRPr="007B4D9A" w:rsidRDefault="00650B47"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color w:val="000000"/>
                <w:sz w:val="16"/>
                <w:szCs w:val="16"/>
                <w:lang w:val="en-GB"/>
              </w:rPr>
              <w:t>Participation and leadership</w:t>
            </w:r>
          </w:p>
        </w:tc>
        <w:tc>
          <w:tcPr>
            <w:tcW w:w="1413" w:type="pct"/>
            <w:tcBorders>
              <w:top w:val="nil"/>
              <w:left w:val="nil"/>
              <w:bottom w:val="single" w:sz="4" w:space="0" w:color="auto"/>
              <w:right w:val="single" w:sz="4" w:space="0" w:color="auto"/>
            </w:tcBorders>
            <w:shd w:val="clear" w:color="auto" w:fill="auto"/>
            <w:hideMark/>
          </w:tcPr>
          <w:p w14:paraId="4C5688E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CFFA1D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52B5784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6D407A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tcPr>
          <w:p w14:paraId="5F3531B5" w14:textId="0CB1BA82" w:rsidR="00ED625F" w:rsidRPr="007B4D9A" w:rsidRDefault="00650B47"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color w:val="000000"/>
                <w:sz w:val="16"/>
                <w:szCs w:val="16"/>
                <w:lang w:val="en-GB"/>
              </w:rPr>
              <w:t>Access to benefits and services</w:t>
            </w:r>
          </w:p>
        </w:tc>
        <w:tc>
          <w:tcPr>
            <w:tcW w:w="1413" w:type="pct"/>
            <w:tcBorders>
              <w:top w:val="nil"/>
              <w:left w:val="nil"/>
              <w:bottom w:val="single" w:sz="4" w:space="0" w:color="auto"/>
              <w:right w:val="single" w:sz="4" w:space="0" w:color="auto"/>
            </w:tcBorders>
            <w:shd w:val="clear" w:color="auto" w:fill="auto"/>
            <w:hideMark/>
          </w:tcPr>
          <w:p w14:paraId="16C0C98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1699D02"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5F0D3F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300147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tcPr>
          <w:p w14:paraId="251E684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Capacity development</w:t>
            </w:r>
          </w:p>
        </w:tc>
        <w:tc>
          <w:tcPr>
            <w:tcW w:w="1413" w:type="pct"/>
            <w:tcBorders>
              <w:top w:val="nil"/>
              <w:left w:val="nil"/>
              <w:bottom w:val="single" w:sz="4" w:space="0" w:color="auto"/>
              <w:right w:val="single" w:sz="4" w:space="0" w:color="auto"/>
            </w:tcBorders>
            <w:shd w:val="clear" w:color="auto" w:fill="auto"/>
            <w:hideMark/>
          </w:tcPr>
          <w:p w14:paraId="1A9280F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A4168E4"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4BB9081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477C38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tcPr>
          <w:p w14:paraId="519401C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Awareness raising</w:t>
            </w:r>
          </w:p>
        </w:tc>
        <w:tc>
          <w:tcPr>
            <w:tcW w:w="1413" w:type="pct"/>
            <w:tcBorders>
              <w:top w:val="nil"/>
              <w:left w:val="nil"/>
              <w:bottom w:val="nil"/>
              <w:right w:val="nil"/>
            </w:tcBorders>
            <w:shd w:val="clear" w:color="auto" w:fill="auto"/>
            <w:hideMark/>
          </w:tcPr>
          <w:p w14:paraId="361622C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7A8113F"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0A61AD9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04CA37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single" w:sz="4" w:space="0" w:color="7F7F7F"/>
              <w:bottom w:val="single" w:sz="4" w:space="0" w:color="7F7F7F"/>
              <w:right w:val="single" w:sz="4" w:space="0" w:color="7F7F7F"/>
            </w:tcBorders>
            <w:shd w:val="clear" w:color="auto" w:fill="auto"/>
          </w:tcPr>
          <w:p w14:paraId="7727D58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Knowledge generation</w:t>
            </w:r>
          </w:p>
        </w:tc>
        <w:tc>
          <w:tcPr>
            <w:tcW w:w="1413" w:type="pct"/>
            <w:tcBorders>
              <w:top w:val="nil"/>
              <w:left w:val="nil"/>
              <w:bottom w:val="nil"/>
              <w:right w:val="nil"/>
            </w:tcBorders>
            <w:shd w:val="clear" w:color="auto" w:fill="auto"/>
            <w:hideMark/>
          </w:tcPr>
          <w:p w14:paraId="4E36CEC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559FFD3"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AA6D02" w14:textId="095B0364"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Focal Areas/Theme</w:t>
            </w:r>
          </w:p>
        </w:tc>
        <w:tc>
          <w:tcPr>
            <w:tcW w:w="1136" w:type="pct"/>
            <w:tcBorders>
              <w:top w:val="nil"/>
              <w:left w:val="nil"/>
              <w:bottom w:val="single" w:sz="4" w:space="0" w:color="auto"/>
              <w:right w:val="single" w:sz="4" w:space="0" w:color="auto"/>
            </w:tcBorders>
            <w:shd w:val="clear" w:color="auto" w:fill="auto"/>
          </w:tcPr>
          <w:p w14:paraId="2624DEB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single" w:sz="4" w:space="0" w:color="auto"/>
              <w:left w:val="nil"/>
              <w:bottom w:val="single" w:sz="4" w:space="0" w:color="auto"/>
              <w:right w:val="single" w:sz="4" w:space="0" w:color="auto"/>
            </w:tcBorders>
            <w:shd w:val="clear" w:color="auto" w:fill="auto"/>
            <w:hideMark/>
          </w:tcPr>
          <w:p w14:paraId="6F81B99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single" w:sz="4" w:space="0" w:color="auto"/>
              <w:left w:val="nil"/>
              <w:bottom w:val="single" w:sz="4" w:space="0" w:color="auto"/>
              <w:right w:val="single" w:sz="4" w:space="0" w:color="auto"/>
            </w:tcBorders>
            <w:shd w:val="clear" w:color="auto" w:fill="auto"/>
            <w:hideMark/>
          </w:tcPr>
          <w:p w14:paraId="5EBAF51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8043541"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8B81486" w14:textId="77777777" w:rsidR="00ED625F" w:rsidRPr="007B4D9A" w:rsidRDefault="00ED625F" w:rsidP="00063B77">
            <w:pPr>
              <w:spacing w:after="0"/>
              <w:rPr>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38F82E79"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Integrated Programs</w:t>
            </w:r>
          </w:p>
        </w:tc>
        <w:tc>
          <w:tcPr>
            <w:tcW w:w="1463" w:type="pct"/>
            <w:tcBorders>
              <w:top w:val="single" w:sz="4" w:space="0" w:color="auto"/>
              <w:left w:val="nil"/>
              <w:bottom w:val="single" w:sz="4" w:space="0" w:color="auto"/>
              <w:right w:val="single" w:sz="4" w:space="0" w:color="auto"/>
            </w:tcBorders>
            <w:shd w:val="clear" w:color="auto" w:fill="auto"/>
          </w:tcPr>
          <w:p w14:paraId="241BB0F9"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c>
          <w:tcPr>
            <w:tcW w:w="1413" w:type="pct"/>
            <w:tcBorders>
              <w:top w:val="single" w:sz="4" w:space="0" w:color="auto"/>
              <w:left w:val="nil"/>
              <w:bottom w:val="single" w:sz="4" w:space="0" w:color="auto"/>
              <w:right w:val="single" w:sz="4" w:space="0" w:color="auto"/>
            </w:tcBorders>
            <w:shd w:val="clear" w:color="auto" w:fill="auto"/>
          </w:tcPr>
          <w:p w14:paraId="5561123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346748FD" w14:textId="77777777" w:rsidTr="00063B77">
        <w:trPr>
          <w:trHeight w:val="22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7BA25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610493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9D47EE5"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Commodity Supply Chains (</w:t>
            </w:r>
            <w:r w:rsidRPr="007B4D9A">
              <w:rPr>
                <w:rStyle w:val="Refdenotaalpie"/>
                <w:rFonts w:ascii="Avenir Next Regular" w:eastAsia="Times New Roman" w:hAnsi="Avenir Next Regular" w:cs="Calibri"/>
                <w:iCs/>
                <w:color w:val="000000"/>
                <w:sz w:val="16"/>
                <w:szCs w:val="16"/>
                <w:lang w:val="en-GB"/>
              </w:rPr>
              <w:footnoteReference w:id="99"/>
            </w:r>
            <w:r w:rsidRPr="007B4D9A">
              <w:rPr>
                <w:rFonts w:ascii="Avenir Next Regular" w:eastAsia="Times New Roman" w:hAnsi="Avenir Next Regular" w:cs="Calibri"/>
                <w:iCs/>
                <w:color w:val="000000"/>
                <w:sz w:val="16"/>
                <w:szCs w:val="16"/>
                <w:lang w:val="en-GB"/>
              </w:rPr>
              <w:t>Good Growth Partnership)  </w:t>
            </w:r>
          </w:p>
        </w:tc>
        <w:tc>
          <w:tcPr>
            <w:tcW w:w="1413" w:type="pct"/>
            <w:tcBorders>
              <w:top w:val="nil"/>
              <w:left w:val="nil"/>
              <w:bottom w:val="single" w:sz="4" w:space="0" w:color="auto"/>
              <w:right w:val="single" w:sz="4" w:space="0" w:color="auto"/>
            </w:tcBorders>
            <w:shd w:val="clear" w:color="auto" w:fill="auto"/>
            <w:hideMark/>
          </w:tcPr>
          <w:p w14:paraId="5814E37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B779FF6" w14:textId="77777777" w:rsidTr="00063B77">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67D5F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F877C0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BAF088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4E68B36"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Commodities Production</w:t>
            </w:r>
          </w:p>
        </w:tc>
      </w:tr>
      <w:tr w:rsidR="00ED625F" w:rsidRPr="007B4D9A" w14:paraId="69ED875F" w14:textId="77777777" w:rsidTr="00063B77">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40784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F52584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511E05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9D7E15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Deforestation-free Sourcing</w:t>
            </w:r>
          </w:p>
        </w:tc>
      </w:tr>
      <w:tr w:rsidR="00ED625F" w:rsidRPr="007B4D9A" w14:paraId="587E8BB6"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6F389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DDA634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E1F68A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5FE513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Financial Screening Tools</w:t>
            </w:r>
          </w:p>
        </w:tc>
      </w:tr>
      <w:tr w:rsidR="00ED625F" w:rsidRPr="007B4D9A" w14:paraId="51832ECF" w14:textId="77777777" w:rsidTr="00063B77">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C2B21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D35EDB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8ECB65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C1CA21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High Conservation Value Forests</w:t>
            </w:r>
          </w:p>
        </w:tc>
      </w:tr>
      <w:tr w:rsidR="00ED625F" w:rsidRPr="007B4D9A" w14:paraId="51BF1789"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A7AEF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BF0058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21211E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A455AF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High Carbon Stocks Forests</w:t>
            </w:r>
          </w:p>
        </w:tc>
      </w:tr>
      <w:tr w:rsidR="00ED625F" w:rsidRPr="007B4D9A" w14:paraId="57113E6B"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F6B4F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5894B8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F239E8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484D5F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Soybean Supply Chain</w:t>
            </w:r>
          </w:p>
        </w:tc>
      </w:tr>
      <w:tr w:rsidR="00ED625F" w:rsidRPr="007B4D9A" w14:paraId="2AB5945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9478F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9F1A3B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622E40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393732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Oil Palm Supply Chain</w:t>
            </w:r>
          </w:p>
        </w:tc>
      </w:tr>
      <w:tr w:rsidR="00ED625F" w:rsidRPr="007B4D9A" w14:paraId="2763D8B5"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09443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58A038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AB682A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6BEF90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Beef Supply Chain</w:t>
            </w:r>
          </w:p>
        </w:tc>
      </w:tr>
      <w:tr w:rsidR="00ED625F" w:rsidRPr="007B4D9A" w14:paraId="4E54B9F9" w14:textId="77777777" w:rsidTr="00063B77">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7D71D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384458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46B32E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F8C242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Smallholder Farmers</w:t>
            </w:r>
          </w:p>
        </w:tc>
      </w:tr>
      <w:tr w:rsidR="00ED625F" w:rsidRPr="007B4D9A" w14:paraId="5252B43A"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6F675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3DB4A7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EC3BDD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656FDC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Adaptive Management</w:t>
            </w:r>
          </w:p>
        </w:tc>
      </w:tr>
      <w:tr w:rsidR="00ED625F" w:rsidRPr="007B4D9A" w14:paraId="163773A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D8F55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349673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208B969"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Food Security in Sub-Sahara Africa     </w:t>
            </w:r>
          </w:p>
        </w:tc>
        <w:tc>
          <w:tcPr>
            <w:tcW w:w="1413" w:type="pct"/>
            <w:tcBorders>
              <w:top w:val="nil"/>
              <w:left w:val="nil"/>
              <w:bottom w:val="single" w:sz="4" w:space="0" w:color="auto"/>
              <w:right w:val="single" w:sz="4" w:space="0" w:color="auto"/>
            </w:tcBorders>
            <w:shd w:val="clear" w:color="auto" w:fill="auto"/>
            <w:hideMark/>
          </w:tcPr>
          <w:p w14:paraId="33BDDF9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A7F0554"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5CB8A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8253A4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739C4E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E43CF9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Resilience (climate and shocks)</w:t>
            </w:r>
          </w:p>
        </w:tc>
      </w:tr>
      <w:tr w:rsidR="00ED625F" w:rsidRPr="007B4D9A" w14:paraId="00853807"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FC59E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D12E74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940B87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2F15CE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Production Systems</w:t>
            </w:r>
          </w:p>
        </w:tc>
      </w:tr>
      <w:tr w:rsidR="00ED625F" w:rsidRPr="007B4D9A" w14:paraId="7CDA9F29"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C3039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16CA3C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FD46C7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3519C0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Agroecosystems</w:t>
            </w:r>
          </w:p>
        </w:tc>
      </w:tr>
      <w:tr w:rsidR="00ED625F" w:rsidRPr="007B4D9A" w14:paraId="141A176D"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18EF1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9982CB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DF8B55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9516EF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Land and Soil Health</w:t>
            </w:r>
          </w:p>
        </w:tc>
      </w:tr>
      <w:tr w:rsidR="00ED625F" w:rsidRPr="007B4D9A" w14:paraId="69C5A8F7" w14:textId="77777777" w:rsidTr="00063B77">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017E7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C5CD10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FCCC04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CFA4F6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Diversified Farming</w:t>
            </w:r>
          </w:p>
        </w:tc>
      </w:tr>
      <w:tr w:rsidR="00ED625F" w:rsidRPr="007B4D9A" w14:paraId="09966175"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EFF78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6F8C4A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09DDC4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317F81E"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Integrated Land and Water Management</w:t>
            </w:r>
          </w:p>
        </w:tc>
      </w:tr>
      <w:tr w:rsidR="00ED625F" w:rsidRPr="007B4D9A" w14:paraId="1A868686" w14:textId="77777777" w:rsidTr="00063B77">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9257A2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DCD04C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D3D773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A12B3B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Smallholder Farming</w:t>
            </w:r>
          </w:p>
        </w:tc>
      </w:tr>
      <w:tr w:rsidR="00ED625F" w:rsidRPr="007B4D9A" w14:paraId="550536EA"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E377E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27ACB3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BD35DC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6C0FF0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Small and Medium Enterprises</w:t>
            </w:r>
          </w:p>
        </w:tc>
      </w:tr>
      <w:tr w:rsidR="00ED625F" w:rsidRPr="007B4D9A" w14:paraId="2734680D"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189AC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EF5BF9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4C4101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0AB504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Crop Genetic Diversity</w:t>
            </w:r>
          </w:p>
        </w:tc>
      </w:tr>
      <w:tr w:rsidR="00ED625F" w:rsidRPr="007B4D9A" w14:paraId="4EA0E441" w14:textId="77777777" w:rsidTr="00063B77">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88788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E851A5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350CED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E1B769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Food Value Chains</w:t>
            </w:r>
          </w:p>
        </w:tc>
      </w:tr>
      <w:tr w:rsidR="00ED625F" w:rsidRPr="007B4D9A" w14:paraId="241D64EE"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617F5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05DD08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A162BF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FA1FAC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Gender Dimensions</w:t>
            </w:r>
          </w:p>
        </w:tc>
      </w:tr>
      <w:tr w:rsidR="00ED625F" w:rsidRPr="007B4D9A" w14:paraId="2C28D69C"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B5B56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3FC4FE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1927949"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B439E9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Multi-stakeholder Platforms</w:t>
            </w:r>
          </w:p>
        </w:tc>
      </w:tr>
      <w:tr w:rsidR="00ED625F" w:rsidRPr="007B4D9A" w14:paraId="214B74BC" w14:textId="77777777" w:rsidTr="00063B77">
        <w:trPr>
          <w:trHeight w:val="34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BDF5E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38EEFC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D91E88F"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Food Systems, Land Use and Restoration</w:t>
            </w:r>
          </w:p>
        </w:tc>
        <w:tc>
          <w:tcPr>
            <w:tcW w:w="1413" w:type="pct"/>
            <w:tcBorders>
              <w:top w:val="nil"/>
              <w:left w:val="nil"/>
              <w:bottom w:val="single" w:sz="4" w:space="0" w:color="auto"/>
              <w:right w:val="single" w:sz="4" w:space="0" w:color="auto"/>
            </w:tcBorders>
            <w:shd w:val="clear" w:color="auto" w:fill="auto"/>
            <w:hideMark/>
          </w:tcPr>
          <w:p w14:paraId="5193771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B455FE0"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CA148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18377A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B9158D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20A2BF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Food Systems</w:t>
            </w:r>
          </w:p>
        </w:tc>
      </w:tr>
      <w:tr w:rsidR="00ED625F" w:rsidRPr="007B4D9A" w14:paraId="1CF63AEF"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F7BD03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BF0B96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D04BCF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9D1494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Landscape Restoration</w:t>
            </w:r>
          </w:p>
        </w:tc>
      </w:tr>
      <w:tr w:rsidR="00ED625F" w:rsidRPr="007B4D9A" w14:paraId="472BBA7D"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3FB77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06F405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704A5E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85D1CEF"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Commodity Production</w:t>
            </w:r>
          </w:p>
        </w:tc>
      </w:tr>
      <w:tr w:rsidR="00ED625F" w:rsidRPr="007B4D9A" w14:paraId="1C36AD75"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9E3A0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826137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7C570C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C83829E"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Comprehensive Land Use Planning</w:t>
            </w:r>
          </w:p>
        </w:tc>
      </w:tr>
      <w:tr w:rsidR="00ED625F" w:rsidRPr="007B4D9A" w14:paraId="4B3D1111" w14:textId="77777777" w:rsidTr="00063B77">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A934F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E621BA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4CAF45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90C62F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Integrated Landscapes</w:t>
            </w:r>
          </w:p>
        </w:tc>
      </w:tr>
      <w:tr w:rsidR="00ED625F" w:rsidRPr="007B4D9A" w14:paraId="1F92934F"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C49EA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2065E1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9540C1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85FD59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Food Value Chains</w:t>
            </w:r>
          </w:p>
        </w:tc>
      </w:tr>
      <w:tr w:rsidR="00ED625F" w:rsidRPr="007B4D9A" w14:paraId="3D46176B"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52A006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75DA2C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E3A1A0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604B2A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Deforestation-free Sourcing</w:t>
            </w:r>
          </w:p>
        </w:tc>
      </w:tr>
      <w:tr w:rsidR="00ED625F" w:rsidRPr="007B4D9A" w14:paraId="262C3711"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FD358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0FBEEE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C0848B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4D97A0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Smallholder Farmers</w:t>
            </w:r>
          </w:p>
        </w:tc>
      </w:tr>
      <w:tr w:rsidR="00ED625F" w:rsidRPr="007B4D9A" w14:paraId="6B2576B9"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4941B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A6A1E2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414C6B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Sustainable Cities</w:t>
            </w:r>
          </w:p>
        </w:tc>
        <w:tc>
          <w:tcPr>
            <w:tcW w:w="1413" w:type="pct"/>
            <w:tcBorders>
              <w:top w:val="nil"/>
              <w:left w:val="nil"/>
              <w:bottom w:val="single" w:sz="4" w:space="0" w:color="auto"/>
              <w:right w:val="single" w:sz="4" w:space="0" w:color="auto"/>
            </w:tcBorders>
            <w:shd w:val="clear" w:color="auto" w:fill="auto"/>
            <w:hideMark/>
          </w:tcPr>
          <w:p w14:paraId="1C184BE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DD534E9"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4876D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203011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84D04E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DC0F07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Integrated urban planning</w:t>
            </w:r>
          </w:p>
        </w:tc>
      </w:tr>
      <w:tr w:rsidR="00ED625F" w:rsidRPr="007B4D9A" w14:paraId="293D2825" w14:textId="77777777" w:rsidTr="00063B77">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5B8CE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lastRenderedPageBreak/>
              <w:t> </w:t>
            </w:r>
          </w:p>
        </w:tc>
        <w:tc>
          <w:tcPr>
            <w:tcW w:w="1136" w:type="pct"/>
            <w:tcBorders>
              <w:top w:val="nil"/>
              <w:left w:val="nil"/>
              <w:bottom w:val="single" w:sz="4" w:space="0" w:color="auto"/>
              <w:right w:val="single" w:sz="4" w:space="0" w:color="auto"/>
            </w:tcBorders>
            <w:shd w:val="clear" w:color="auto" w:fill="auto"/>
            <w:hideMark/>
          </w:tcPr>
          <w:p w14:paraId="1E399E5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37B2A79"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7191B6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Urban sustainability framework</w:t>
            </w:r>
          </w:p>
        </w:tc>
      </w:tr>
      <w:tr w:rsidR="00ED625F" w:rsidRPr="007B4D9A" w14:paraId="1C474A4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39D23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743038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0EAAFE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66A04C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Transport and Mobility</w:t>
            </w:r>
          </w:p>
        </w:tc>
      </w:tr>
      <w:tr w:rsidR="00ED625F" w:rsidRPr="007B4D9A" w14:paraId="50717914" w14:textId="77777777" w:rsidTr="00063B77">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F9276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26ABC8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3CF031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7B5B1C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Buildings</w:t>
            </w:r>
          </w:p>
        </w:tc>
      </w:tr>
      <w:tr w:rsidR="00ED625F" w:rsidRPr="007B4D9A" w14:paraId="2E440161" w14:textId="77777777" w:rsidTr="00063B77">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3EDC0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28C5B6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D9C3EBC"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E1F9FD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Municipal waste management</w:t>
            </w:r>
          </w:p>
        </w:tc>
      </w:tr>
      <w:tr w:rsidR="00ED625F" w:rsidRPr="007B4D9A" w14:paraId="695944D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F5ACE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8F6B20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B193C9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2357F1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Green space</w:t>
            </w:r>
          </w:p>
        </w:tc>
      </w:tr>
      <w:tr w:rsidR="00ED625F" w:rsidRPr="007B4D9A" w14:paraId="0F1AF44F" w14:textId="77777777" w:rsidTr="00063B77">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B38BE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30B10E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A94750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C59E10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Urban Biodiversity</w:t>
            </w:r>
          </w:p>
        </w:tc>
      </w:tr>
      <w:tr w:rsidR="00ED625F" w:rsidRPr="007B4D9A" w14:paraId="470771B0" w14:textId="77777777" w:rsidTr="00063B77">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81B2C9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58AE8B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D0F578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09CB63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Urban Food Systems</w:t>
            </w:r>
          </w:p>
        </w:tc>
      </w:tr>
      <w:tr w:rsidR="00ED625F" w:rsidRPr="007B4D9A" w14:paraId="55B78167"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A143C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CB2172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72E7E7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DB78D6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Energy efficiency</w:t>
            </w:r>
          </w:p>
        </w:tc>
      </w:tr>
      <w:tr w:rsidR="00ED625F" w:rsidRPr="007B4D9A" w14:paraId="789F82B7" w14:textId="77777777" w:rsidTr="00063B77">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EC2AF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E399B8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30F5FE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FDE278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Municipal Financing</w:t>
            </w:r>
          </w:p>
        </w:tc>
      </w:tr>
      <w:tr w:rsidR="00ED625F" w:rsidRPr="007B4D9A" w14:paraId="143F91ED"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669F6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DFE85F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8653F9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F46A548" w14:textId="77777777" w:rsidR="00ED625F" w:rsidRPr="007B4D9A" w:rsidRDefault="00ED625F" w:rsidP="00063B77">
            <w:pPr>
              <w:spacing w:after="0"/>
              <w:ind w:left="192" w:hanging="18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Global Platform for Sustainable Cities</w:t>
            </w:r>
          </w:p>
        </w:tc>
      </w:tr>
      <w:tr w:rsidR="00ED625F" w:rsidRPr="007B4D9A" w14:paraId="399571EA"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CDF19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8BAD69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2C6844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4CD0DC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Urban Resilience</w:t>
            </w:r>
          </w:p>
        </w:tc>
      </w:tr>
      <w:tr w:rsidR="00ED625F" w:rsidRPr="007B4D9A" w14:paraId="7E59F2EA"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3FFED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31F657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Biodiversity</w:t>
            </w:r>
          </w:p>
        </w:tc>
        <w:tc>
          <w:tcPr>
            <w:tcW w:w="1463" w:type="pct"/>
            <w:tcBorders>
              <w:top w:val="nil"/>
              <w:left w:val="nil"/>
              <w:bottom w:val="single" w:sz="4" w:space="0" w:color="auto"/>
              <w:right w:val="single" w:sz="4" w:space="0" w:color="auto"/>
            </w:tcBorders>
            <w:shd w:val="clear" w:color="auto" w:fill="auto"/>
            <w:hideMark/>
          </w:tcPr>
          <w:p w14:paraId="1684D31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0A2BDD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FCD89A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C8E6F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55206D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6DC85B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Protected Areas and Landscapes</w:t>
            </w:r>
          </w:p>
        </w:tc>
        <w:tc>
          <w:tcPr>
            <w:tcW w:w="1413" w:type="pct"/>
            <w:tcBorders>
              <w:top w:val="nil"/>
              <w:left w:val="nil"/>
              <w:bottom w:val="single" w:sz="4" w:space="0" w:color="auto"/>
              <w:right w:val="single" w:sz="4" w:space="0" w:color="auto"/>
            </w:tcBorders>
            <w:shd w:val="clear" w:color="auto" w:fill="auto"/>
            <w:hideMark/>
          </w:tcPr>
          <w:p w14:paraId="0503D9F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5148AFE"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26E35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DEBB33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646B9B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2507E9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Terrestrial Protected Areas</w:t>
            </w:r>
          </w:p>
        </w:tc>
      </w:tr>
      <w:tr w:rsidR="00ED625F" w:rsidRPr="007B4D9A" w14:paraId="47D7C9AD"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02517F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A14B1C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6F4D35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95DA034"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Coastal and Marine Protected Areas</w:t>
            </w:r>
          </w:p>
        </w:tc>
      </w:tr>
      <w:tr w:rsidR="00ED625F" w:rsidRPr="007B4D9A" w14:paraId="310DA9F4"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60C31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7285F7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2E3D8A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9FAAEB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Productive Landscapes</w:t>
            </w:r>
          </w:p>
        </w:tc>
      </w:tr>
      <w:tr w:rsidR="00ED625F" w:rsidRPr="007B4D9A" w14:paraId="17B522A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3DB8B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EE39AA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CB184D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141E32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Productive Seascapes</w:t>
            </w:r>
          </w:p>
        </w:tc>
      </w:tr>
      <w:tr w:rsidR="00ED625F" w:rsidRPr="007B4D9A" w14:paraId="519E381E" w14:textId="77777777" w:rsidTr="00063B77">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FFD47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387752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EA57C4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D9CC0D4"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Community Based Natural Resource Management</w:t>
            </w:r>
          </w:p>
        </w:tc>
      </w:tr>
      <w:tr w:rsidR="00ED625F" w:rsidRPr="007B4D9A" w14:paraId="17F77B46" w14:textId="77777777" w:rsidTr="00063B77">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DDBAC1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F65DC5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1C3350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Mainstreaming</w:t>
            </w:r>
          </w:p>
        </w:tc>
        <w:tc>
          <w:tcPr>
            <w:tcW w:w="1413" w:type="pct"/>
            <w:tcBorders>
              <w:top w:val="nil"/>
              <w:left w:val="nil"/>
              <w:bottom w:val="single" w:sz="4" w:space="0" w:color="auto"/>
              <w:right w:val="single" w:sz="4" w:space="0" w:color="auto"/>
            </w:tcBorders>
            <w:shd w:val="clear" w:color="auto" w:fill="auto"/>
            <w:hideMark/>
          </w:tcPr>
          <w:p w14:paraId="68D6EAB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FC3D94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40EB8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19824E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4CCBF1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DCB6A90"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Extractive Industries (oil, gas, mining)</w:t>
            </w:r>
          </w:p>
        </w:tc>
      </w:tr>
      <w:tr w:rsidR="00ED625F" w:rsidRPr="007B4D9A" w14:paraId="1D1686ED"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74214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D2DBDE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EDBB66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DF0E1E2"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Forestry (Including HCVF and REDD+)</w:t>
            </w:r>
          </w:p>
        </w:tc>
      </w:tr>
      <w:tr w:rsidR="00ED625F" w:rsidRPr="007B4D9A" w14:paraId="5C54C50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42F44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7A170B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76E66DD"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16CF73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Tourism</w:t>
            </w:r>
          </w:p>
        </w:tc>
      </w:tr>
      <w:tr w:rsidR="00ED625F" w:rsidRPr="007B4D9A" w14:paraId="35F142A2" w14:textId="77777777" w:rsidTr="00063B77">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17ABC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62501E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4C5C46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20C1E3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Agriculture &amp; agrobiodiversity</w:t>
            </w:r>
          </w:p>
        </w:tc>
      </w:tr>
      <w:tr w:rsidR="00ED625F" w:rsidRPr="007B4D9A" w14:paraId="5D531FD6"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96225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1AFFCC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7815FB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940FDB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Fisheries</w:t>
            </w:r>
          </w:p>
        </w:tc>
      </w:tr>
      <w:tr w:rsidR="00ED625F" w:rsidRPr="007B4D9A" w14:paraId="6B36AD55"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F94F5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F65034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13BE31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183754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Infrastructure</w:t>
            </w:r>
          </w:p>
        </w:tc>
      </w:tr>
      <w:tr w:rsidR="00ED625F" w:rsidRPr="007B4D9A" w14:paraId="604367B2"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A48AD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26F48C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247B8A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482FD7C"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Certification (National Standards)</w:t>
            </w:r>
          </w:p>
        </w:tc>
      </w:tr>
      <w:tr w:rsidR="00ED625F" w:rsidRPr="007B4D9A" w14:paraId="0913DA28" w14:textId="77777777" w:rsidTr="00063B77">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EDF60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8032BC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CB3399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2B5874A"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Certification (International Standards)</w:t>
            </w:r>
          </w:p>
        </w:tc>
      </w:tr>
      <w:tr w:rsidR="00ED625F" w:rsidRPr="007B4D9A" w14:paraId="4A4101B4"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A4F3D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82A8E1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39A6FA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 xml:space="preserve">Species </w:t>
            </w:r>
          </w:p>
        </w:tc>
        <w:tc>
          <w:tcPr>
            <w:tcW w:w="1413" w:type="pct"/>
            <w:tcBorders>
              <w:top w:val="nil"/>
              <w:left w:val="nil"/>
              <w:bottom w:val="single" w:sz="4" w:space="0" w:color="auto"/>
              <w:right w:val="single" w:sz="4" w:space="0" w:color="auto"/>
            </w:tcBorders>
            <w:shd w:val="clear" w:color="auto" w:fill="auto"/>
            <w:hideMark/>
          </w:tcPr>
          <w:p w14:paraId="56BA75A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0FE3811" w14:textId="77777777" w:rsidTr="00063B77">
        <w:trPr>
          <w:trHeight w:val="19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EB356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C6C702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71884A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2A5E2E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Illegal Wildlife Trade</w:t>
            </w:r>
          </w:p>
        </w:tc>
      </w:tr>
      <w:tr w:rsidR="00ED625F" w:rsidRPr="007B4D9A" w14:paraId="19C88699" w14:textId="77777777" w:rsidTr="00063B77">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B9CBF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9D2191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C18A1A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7FF576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 xml:space="preserve">Threatened Species </w:t>
            </w:r>
          </w:p>
        </w:tc>
      </w:tr>
      <w:tr w:rsidR="00ED625F" w:rsidRPr="007B4D9A" w14:paraId="2E21E46D" w14:textId="77777777" w:rsidTr="00063B77">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E06B6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884533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77A0D5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05DEB8B"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Wildlife for Sustainable Development</w:t>
            </w:r>
          </w:p>
        </w:tc>
      </w:tr>
      <w:tr w:rsidR="00ED625F" w:rsidRPr="007B4D9A" w14:paraId="0A42E9A4" w14:textId="77777777" w:rsidTr="00063B77">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44F48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165B97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68986BD"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502DF7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Crop Wild Relatives</w:t>
            </w:r>
          </w:p>
        </w:tc>
      </w:tr>
      <w:tr w:rsidR="00ED625F" w:rsidRPr="007B4D9A" w14:paraId="2A7BE8F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09E82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B1C2D7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309B78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6D37D5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Plant Genetic Resources</w:t>
            </w:r>
          </w:p>
        </w:tc>
      </w:tr>
      <w:tr w:rsidR="00ED625F" w:rsidRPr="007B4D9A" w14:paraId="32C10A17"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A42EE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BA84D7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2B0269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AC56BA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Animal Genetic Resources</w:t>
            </w:r>
          </w:p>
        </w:tc>
      </w:tr>
      <w:tr w:rsidR="00ED625F" w:rsidRPr="007B4D9A" w14:paraId="1EE9A6F2" w14:textId="77777777" w:rsidTr="00063B77">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ACF56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04EB96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72C31A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579060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Livestock Wild Relatives</w:t>
            </w:r>
          </w:p>
        </w:tc>
      </w:tr>
      <w:tr w:rsidR="00ED625F" w:rsidRPr="007B4D9A" w14:paraId="100F00BC" w14:textId="77777777" w:rsidTr="00063B77">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B6485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000F9F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081FE2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5FEEE7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Invasive Alien Species (IAS)</w:t>
            </w:r>
          </w:p>
        </w:tc>
      </w:tr>
      <w:tr w:rsidR="00ED625F" w:rsidRPr="007B4D9A" w14:paraId="7519BD0B" w14:textId="77777777" w:rsidTr="00063B77">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9BD3F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71E550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1B1129D"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Biomes</w:t>
            </w:r>
          </w:p>
        </w:tc>
        <w:tc>
          <w:tcPr>
            <w:tcW w:w="1413" w:type="pct"/>
            <w:tcBorders>
              <w:top w:val="nil"/>
              <w:left w:val="nil"/>
              <w:bottom w:val="single" w:sz="4" w:space="0" w:color="auto"/>
              <w:right w:val="single" w:sz="4" w:space="0" w:color="auto"/>
            </w:tcBorders>
            <w:shd w:val="clear" w:color="auto" w:fill="auto"/>
            <w:hideMark/>
          </w:tcPr>
          <w:p w14:paraId="2123CA6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DB85F2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7763C1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DEC2A2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81AE8E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B649BC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Mangroves</w:t>
            </w:r>
          </w:p>
        </w:tc>
      </w:tr>
      <w:tr w:rsidR="00ED625F" w:rsidRPr="007B4D9A" w14:paraId="041A1FA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26665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D31841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FA4D6F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1D8C56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Coral Reefs</w:t>
            </w:r>
          </w:p>
        </w:tc>
      </w:tr>
      <w:tr w:rsidR="00ED625F" w:rsidRPr="007B4D9A" w14:paraId="109BE95D"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93CAFE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834AB7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7A22AB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34DF42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Sea Grasses</w:t>
            </w:r>
          </w:p>
        </w:tc>
      </w:tr>
      <w:tr w:rsidR="00ED625F" w:rsidRPr="007B4D9A" w14:paraId="7806EDE2"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5457F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6C0A8D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81A9D8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019C77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Wetlands</w:t>
            </w:r>
          </w:p>
        </w:tc>
      </w:tr>
      <w:tr w:rsidR="00ED625F" w:rsidRPr="007B4D9A" w14:paraId="0B75C68A"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E0F16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C99350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C9389F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3205BF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Rivers</w:t>
            </w:r>
          </w:p>
        </w:tc>
      </w:tr>
      <w:tr w:rsidR="00ED625F" w:rsidRPr="007B4D9A" w14:paraId="6058B385" w14:textId="77777777" w:rsidTr="00063B77">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04E568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859707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A3B649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38E978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Lakes</w:t>
            </w:r>
          </w:p>
        </w:tc>
      </w:tr>
      <w:tr w:rsidR="00ED625F" w:rsidRPr="007B4D9A" w14:paraId="7B877CF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5EBD11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2C1BFD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DE97C7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157ACA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Tropical Rain Forests</w:t>
            </w:r>
          </w:p>
        </w:tc>
      </w:tr>
      <w:tr w:rsidR="00ED625F" w:rsidRPr="007B4D9A" w14:paraId="7C3B8C1F"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D160E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67F43A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B5421C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5A1D38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Tropical Dry Forests</w:t>
            </w:r>
          </w:p>
        </w:tc>
      </w:tr>
      <w:tr w:rsidR="00ED625F" w:rsidRPr="007B4D9A" w14:paraId="0DC46223"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7B6B1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0C70A9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EED60F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3AF0E4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Temperate Forests</w:t>
            </w:r>
          </w:p>
        </w:tc>
      </w:tr>
      <w:tr w:rsidR="00ED625F" w:rsidRPr="007B4D9A" w14:paraId="22DAE422"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F59B1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64C0BB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E6B1C9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E3498E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 xml:space="preserve">Grasslands </w:t>
            </w:r>
          </w:p>
        </w:tc>
      </w:tr>
      <w:tr w:rsidR="00ED625F" w:rsidRPr="007B4D9A" w14:paraId="21F7D336" w14:textId="77777777" w:rsidTr="00063B77">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6EBCC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D4BE7C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407381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400E90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Paramo</w:t>
            </w:r>
          </w:p>
        </w:tc>
      </w:tr>
      <w:tr w:rsidR="00ED625F" w:rsidRPr="007B4D9A" w14:paraId="4F8E8EC6" w14:textId="77777777" w:rsidTr="00063B77">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6E7E2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8EA9F9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BF8721C"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53EA6B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Desert</w:t>
            </w:r>
          </w:p>
        </w:tc>
      </w:tr>
      <w:tr w:rsidR="00ED625F" w:rsidRPr="007B4D9A" w14:paraId="6D79E5A8" w14:textId="77777777" w:rsidTr="00063B77">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08290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31AEF5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B5D023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Financial and Accounting</w:t>
            </w:r>
          </w:p>
        </w:tc>
        <w:tc>
          <w:tcPr>
            <w:tcW w:w="1413" w:type="pct"/>
            <w:tcBorders>
              <w:top w:val="nil"/>
              <w:left w:val="nil"/>
              <w:bottom w:val="single" w:sz="4" w:space="0" w:color="auto"/>
              <w:right w:val="single" w:sz="4" w:space="0" w:color="auto"/>
            </w:tcBorders>
            <w:shd w:val="clear" w:color="auto" w:fill="auto"/>
            <w:hideMark/>
          </w:tcPr>
          <w:p w14:paraId="6A2A227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231E965"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6C4C7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DBEB44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8168DB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447667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 xml:space="preserve">Payment for Ecosystem Services </w:t>
            </w:r>
          </w:p>
        </w:tc>
      </w:tr>
      <w:tr w:rsidR="00ED625F" w:rsidRPr="007B4D9A" w14:paraId="2CF1E3FA" w14:textId="77777777" w:rsidTr="00063B77">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FD3BA8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8A8C4E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D95F02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C2A46FA"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Natural Capital Assessment and Accounting</w:t>
            </w:r>
          </w:p>
        </w:tc>
      </w:tr>
      <w:tr w:rsidR="00ED625F" w:rsidRPr="007B4D9A" w14:paraId="5E9A926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C3AAB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lastRenderedPageBreak/>
              <w:t> </w:t>
            </w:r>
          </w:p>
        </w:tc>
        <w:tc>
          <w:tcPr>
            <w:tcW w:w="1136" w:type="pct"/>
            <w:tcBorders>
              <w:top w:val="nil"/>
              <w:left w:val="nil"/>
              <w:bottom w:val="single" w:sz="4" w:space="0" w:color="auto"/>
              <w:right w:val="single" w:sz="4" w:space="0" w:color="auto"/>
            </w:tcBorders>
            <w:shd w:val="clear" w:color="auto" w:fill="auto"/>
            <w:hideMark/>
          </w:tcPr>
          <w:p w14:paraId="2B79E1F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DDF6BC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F363BA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Conservation Trust Funds</w:t>
            </w:r>
          </w:p>
        </w:tc>
      </w:tr>
      <w:tr w:rsidR="00ED625F" w:rsidRPr="007B4D9A" w14:paraId="20D60BA7" w14:textId="77777777" w:rsidTr="00063B77">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EEC66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53DCFC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F59036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4E42E6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Conservation Finance</w:t>
            </w:r>
          </w:p>
        </w:tc>
      </w:tr>
      <w:tr w:rsidR="00ED625F" w:rsidRPr="007B4D9A" w14:paraId="75B8E7FA"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E89C96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700560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2F1FE34"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Supplementary Protocol to the CBD</w:t>
            </w:r>
          </w:p>
        </w:tc>
        <w:tc>
          <w:tcPr>
            <w:tcW w:w="1413" w:type="pct"/>
            <w:tcBorders>
              <w:top w:val="nil"/>
              <w:left w:val="nil"/>
              <w:bottom w:val="single" w:sz="4" w:space="0" w:color="auto"/>
              <w:right w:val="single" w:sz="4" w:space="0" w:color="auto"/>
            </w:tcBorders>
            <w:shd w:val="clear" w:color="auto" w:fill="auto"/>
            <w:hideMark/>
          </w:tcPr>
          <w:p w14:paraId="18B1BD5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96DED98" w14:textId="77777777" w:rsidTr="00063B77">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A855F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1F686D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99F18E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78C38D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Biosafety</w:t>
            </w:r>
          </w:p>
        </w:tc>
      </w:tr>
      <w:tr w:rsidR="00ED625F" w:rsidRPr="007B4D9A" w14:paraId="3BC9F4A9"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40B75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2C727C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D4DD19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D6E4E97"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Access to Genetic Resources Benefit Sharing</w:t>
            </w:r>
          </w:p>
        </w:tc>
      </w:tr>
      <w:tr w:rsidR="00ED625F" w:rsidRPr="007B4D9A" w14:paraId="3DCF2C41"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BBD05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9343E0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Forests</w:t>
            </w:r>
          </w:p>
        </w:tc>
        <w:tc>
          <w:tcPr>
            <w:tcW w:w="1463" w:type="pct"/>
            <w:tcBorders>
              <w:top w:val="nil"/>
              <w:left w:val="nil"/>
              <w:bottom w:val="single" w:sz="4" w:space="0" w:color="auto"/>
              <w:right w:val="single" w:sz="4" w:space="0" w:color="auto"/>
            </w:tcBorders>
            <w:shd w:val="clear" w:color="auto" w:fill="auto"/>
          </w:tcPr>
          <w:p w14:paraId="243C2A4C"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c>
          <w:tcPr>
            <w:tcW w:w="1413" w:type="pct"/>
            <w:tcBorders>
              <w:top w:val="nil"/>
              <w:left w:val="nil"/>
              <w:bottom w:val="single" w:sz="4" w:space="0" w:color="auto"/>
              <w:right w:val="single" w:sz="4" w:space="0" w:color="auto"/>
            </w:tcBorders>
            <w:shd w:val="clear" w:color="auto" w:fill="auto"/>
            <w:hideMark/>
          </w:tcPr>
          <w:p w14:paraId="332F6F5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F55894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E196A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C5E354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52DC040"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Forest and Landscape Restoration</w:t>
            </w:r>
          </w:p>
        </w:tc>
        <w:tc>
          <w:tcPr>
            <w:tcW w:w="1413" w:type="pct"/>
            <w:tcBorders>
              <w:top w:val="nil"/>
              <w:left w:val="nil"/>
              <w:bottom w:val="single" w:sz="4" w:space="0" w:color="auto"/>
              <w:right w:val="single" w:sz="4" w:space="0" w:color="auto"/>
            </w:tcBorders>
            <w:shd w:val="clear" w:color="auto" w:fill="auto"/>
          </w:tcPr>
          <w:p w14:paraId="2735359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65BA6CB4"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F7FE45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7868F53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6D941D9D"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6640F9C2"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REDD/REDD+</w:t>
            </w:r>
          </w:p>
        </w:tc>
      </w:tr>
      <w:tr w:rsidR="00ED625F" w:rsidRPr="007B4D9A" w14:paraId="1D2542C6" w14:textId="77777777" w:rsidTr="00063B77">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E91E7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941A1D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5EB090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Forest</w:t>
            </w:r>
          </w:p>
        </w:tc>
        <w:tc>
          <w:tcPr>
            <w:tcW w:w="1413" w:type="pct"/>
            <w:tcBorders>
              <w:top w:val="nil"/>
              <w:left w:val="nil"/>
              <w:bottom w:val="single" w:sz="4" w:space="0" w:color="auto"/>
              <w:right w:val="single" w:sz="4" w:space="0" w:color="auto"/>
            </w:tcBorders>
            <w:shd w:val="clear" w:color="auto" w:fill="auto"/>
            <w:hideMark/>
          </w:tcPr>
          <w:p w14:paraId="04C538E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609F0FD"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7F70A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910D45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5AFC1A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2A4597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Amazon</w:t>
            </w:r>
          </w:p>
        </w:tc>
      </w:tr>
      <w:tr w:rsidR="00ED625F" w:rsidRPr="007B4D9A" w14:paraId="3E1B402D" w14:textId="77777777" w:rsidTr="00063B77">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6F1F4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0100A5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26A595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4F24A5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Congo</w:t>
            </w:r>
          </w:p>
        </w:tc>
      </w:tr>
      <w:tr w:rsidR="00ED625F" w:rsidRPr="007B4D9A" w14:paraId="68F6500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79E44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D36464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63352F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A02655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Drylands</w:t>
            </w:r>
          </w:p>
        </w:tc>
      </w:tr>
      <w:tr w:rsidR="00ED625F" w:rsidRPr="007B4D9A" w14:paraId="41715CE9"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C69412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CF59E3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Land Degradation</w:t>
            </w:r>
          </w:p>
        </w:tc>
        <w:tc>
          <w:tcPr>
            <w:tcW w:w="1463" w:type="pct"/>
            <w:tcBorders>
              <w:top w:val="nil"/>
              <w:left w:val="nil"/>
              <w:bottom w:val="single" w:sz="4" w:space="0" w:color="auto"/>
              <w:right w:val="single" w:sz="4" w:space="0" w:color="auto"/>
            </w:tcBorders>
            <w:shd w:val="clear" w:color="auto" w:fill="auto"/>
            <w:hideMark/>
          </w:tcPr>
          <w:p w14:paraId="75C328B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AFD45F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FB8F80D"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506241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7A48C0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E9DEA4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Sustainable Land Management</w:t>
            </w:r>
          </w:p>
        </w:tc>
        <w:tc>
          <w:tcPr>
            <w:tcW w:w="1413" w:type="pct"/>
            <w:tcBorders>
              <w:top w:val="nil"/>
              <w:left w:val="nil"/>
              <w:bottom w:val="single" w:sz="4" w:space="0" w:color="auto"/>
              <w:right w:val="single" w:sz="4" w:space="0" w:color="auto"/>
            </w:tcBorders>
            <w:shd w:val="clear" w:color="auto" w:fill="auto"/>
            <w:hideMark/>
          </w:tcPr>
          <w:p w14:paraId="5B315C9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096D6C8" w14:textId="77777777" w:rsidTr="00063B77">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10C83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CDEAAD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54DF74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B13C5C5"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 xml:space="preserve">Restoration and Rehabilitation of Degraded Lands </w:t>
            </w:r>
          </w:p>
        </w:tc>
      </w:tr>
      <w:tr w:rsidR="00ED625F" w:rsidRPr="007B4D9A" w14:paraId="47BD4306" w14:textId="77777777" w:rsidTr="00063B77">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BA83A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vAlign w:val="bottom"/>
            <w:hideMark/>
          </w:tcPr>
          <w:p w14:paraId="7F5A9FE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2B60849"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C68B38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Ecosystem Approach</w:t>
            </w:r>
          </w:p>
        </w:tc>
      </w:tr>
      <w:tr w:rsidR="00ED625F" w:rsidRPr="007B4D9A" w14:paraId="3E0F35B4" w14:textId="77777777" w:rsidTr="00063B77">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C1215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06299AA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51E65B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A30D2AD"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Integrated and Cross-sectoral approach</w:t>
            </w:r>
          </w:p>
        </w:tc>
      </w:tr>
      <w:tr w:rsidR="00ED625F" w:rsidRPr="007B4D9A" w14:paraId="25259B1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8C01C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E2DCCE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E1B3D19"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603A6E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Community-Based NRM</w:t>
            </w:r>
          </w:p>
        </w:tc>
      </w:tr>
      <w:tr w:rsidR="00ED625F" w:rsidRPr="007B4D9A" w14:paraId="1F1F804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EBBB8A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2A74C0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71BE02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373736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Livelihoods</w:t>
            </w:r>
          </w:p>
        </w:tc>
      </w:tr>
      <w:tr w:rsidR="00ED625F" w:rsidRPr="007B4D9A" w14:paraId="191B336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88E44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CAB6D3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78A7C0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6C4DB3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Income Generating Activities</w:t>
            </w:r>
          </w:p>
        </w:tc>
      </w:tr>
      <w:tr w:rsidR="00ED625F" w:rsidRPr="007B4D9A" w14:paraId="6FA8E9E6" w14:textId="77777777" w:rsidTr="00063B77">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8F255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5988CA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8584A1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E1F3E6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Agriculture</w:t>
            </w:r>
          </w:p>
        </w:tc>
      </w:tr>
      <w:tr w:rsidR="00ED625F" w:rsidRPr="007B4D9A" w14:paraId="672F9CB1" w14:textId="77777777" w:rsidTr="00063B77">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22148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C79DE7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A57BB1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2B14EFB"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Pasture Management</w:t>
            </w:r>
          </w:p>
        </w:tc>
      </w:tr>
      <w:tr w:rsidR="00ED625F" w:rsidRPr="007B4D9A" w14:paraId="6A1EC727" w14:textId="77777777" w:rsidTr="00063B77">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9B244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2CB401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A67523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8CA7607"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Forest/Woodland Management</w:t>
            </w:r>
          </w:p>
        </w:tc>
      </w:tr>
      <w:tr w:rsidR="00ED625F" w:rsidRPr="007B4D9A" w14:paraId="07736746" w14:textId="77777777" w:rsidTr="00063B77">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CB107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E4465C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101390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6F5315D"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Improved Soil and Water Management Techniques</w:t>
            </w:r>
          </w:p>
        </w:tc>
      </w:tr>
      <w:tr w:rsidR="00ED625F" w:rsidRPr="007B4D9A" w14:paraId="588D242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4D9B8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954859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A962CA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E3BD5F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Sustainable Fire Management</w:t>
            </w:r>
          </w:p>
        </w:tc>
      </w:tr>
      <w:tr w:rsidR="00ED625F" w:rsidRPr="007B4D9A" w14:paraId="7CF2BADE"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B0AC8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9D7B85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3C8DB9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B9E24B2"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Drought Mitigation/Early Warning</w:t>
            </w:r>
          </w:p>
        </w:tc>
      </w:tr>
      <w:tr w:rsidR="00ED625F" w:rsidRPr="007B4D9A" w14:paraId="2E9D8954"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6F7E0B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E75A9D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302A97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Land Degradation Neutrality</w:t>
            </w:r>
          </w:p>
        </w:tc>
        <w:tc>
          <w:tcPr>
            <w:tcW w:w="1413" w:type="pct"/>
            <w:tcBorders>
              <w:top w:val="nil"/>
              <w:left w:val="nil"/>
              <w:bottom w:val="single" w:sz="4" w:space="0" w:color="auto"/>
              <w:right w:val="single" w:sz="4" w:space="0" w:color="auto"/>
            </w:tcBorders>
            <w:shd w:val="clear" w:color="auto" w:fill="auto"/>
            <w:hideMark/>
          </w:tcPr>
          <w:p w14:paraId="082C82A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16D8222"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CAA1F9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58C1B3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AFDAC0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0BD839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Land Productivity</w:t>
            </w:r>
          </w:p>
        </w:tc>
      </w:tr>
      <w:tr w:rsidR="00ED625F" w:rsidRPr="007B4D9A" w14:paraId="5781256C" w14:textId="77777777" w:rsidTr="00063B77">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126233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F2134F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7FAC97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B0FC839"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Land Cover and Land cover change</w:t>
            </w:r>
          </w:p>
        </w:tc>
      </w:tr>
      <w:tr w:rsidR="00ED625F" w:rsidRPr="007B4D9A" w14:paraId="2375DEDE" w14:textId="77777777" w:rsidTr="00063B77">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857DA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C32F65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A22478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01F7FC8"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Carbon stocks above or below ground</w:t>
            </w:r>
          </w:p>
        </w:tc>
      </w:tr>
      <w:tr w:rsidR="00ED625F" w:rsidRPr="007B4D9A" w14:paraId="72CEFBB9"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F3C1D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161259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6ECA1EC"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Food Security</w:t>
            </w:r>
          </w:p>
        </w:tc>
        <w:tc>
          <w:tcPr>
            <w:tcW w:w="1413" w:type="pct"/>
            <w:tcBorders>
              <w:top w:val="nil"/>
              <w:left w:val="nil"/>
              <w:bottom w:val="single" w:sz="4" w:space="0" w:color="auto"/>
              <w:right w:val="single" w:sz="4" w:space="0" w:color="auto"/>
            </w:tcBorders>
            <w:shd w:val="clear" w:color="auto" w:fill="auto"/>
            <w:hideMark/>
          </w:tcPr>
          <w:p w14:paraId="0F0CA2D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8F135FE" w14:textId="77777777" w:rsidTr="00063B77">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9BD33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A025A6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International Waters</w:t>
            </w:r>
          </w:p>
        </w:tc>
        <w:tc>
          <w:tcPr>
            <w:tcW w:w="1463" w:type="pct"/>
            <w:tcBorders>
              <w:top w:val="nil"/>
              <w:left w:val="nil"/>
              <w:bottom w:val="single" w:sz="4" w:space="0" w:color="auto"/>
              <w:right w:val="single" w:sz="4" w:space="0" w:color="auto"/>
            </w:tcBorders>
            <w:shd w:val="clear" w:color="auto" w:fill="auto"/>
            <w:noWrap/>
            <w:vAlign w:val="bottom"/>
            <w:hideMark/>
          </w:tcPr>
          <w:p w14:paraId="07537D4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noWrap/>
            <w:vAlign w:val="bottom"/>
            <w:hideMark/>
          </w:tcPr>
          <w:p w14:paraId="28F9244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CD16D9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B143B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37E9ED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4BA15BA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 xml:space="preserve">Ship </w:t>
            </w:r>
          </w:p>
        </w:tc>
        <w:tc>
          <w:tcPr>
            <w:tcW w:w="1413" w:type="pct"/>
            <w:tcBorders>
              <w:top w:val="nil"/>
              <w:left w:val="nil"/>
              <w:bottom w:val="single" w:sz="4" w:space="0" w:color="auto"/>
              <w:right w:val="single" w:sz="4" w:space="0" w:color="auto"/>
            </w:tcBorders>
            <w:shd w:val="clear" w:color="auto" w:fill="auto"/>
            <w:hideMark/>
          </w:tcPr>
          <w:p w14:paraId="0845E79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07FCBC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66BB8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53543B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2773D89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Coastal</w:t>
            </w:r>
          </w:p>
        </w:tc>
        <w:tc>
          <w:tcPr>
            <w:tcW w:w="1413" w:type="pct"/>
            <w:tcBorders>
              <w:top w:val="nil"/>
              <w:left w:val="nil"/>
              <w:bottom w:val="single" w:sz="4" w:space="0" w:color="auto"/>
              <w:right w:val="single" w:sz="4" w:space="0" w:color="auto"/>
            </w:tcBorders>
            <w:shd w:val="clear" w:color="auto" w:fill="auto"/>
            <w:hideMark/>
          </w:tcPr>
          <w:p w14:paraId="2248DE2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C67B14E"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1B92E9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583D318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vAlign w:val="center"/>
          </w:tcPr>
          <w:p w14:paraId="3EA18CEA"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Freshwater</w:t>
            </w:r>
          </w:p>
        </w:tc>
        <w:tc>
          <w:tcPr>
            <w:tcW w:w="1413" w:type="pct"/>
            <w:tcBorders>
              <w:top w:val="nil"/>
              <w:left w:val="nil"/>
              <w:bottom w:val="single" w:sz="4" w:space="0" w:color="auto"/>
              <w:right w:val="single" w:sz="4" w:space="0" w:color="auto"/>
            </w:tcBorders>
            <w:shd w:val="clear" w:color="auto" w:fill="auto"/>
          </w:tcPr>
          <w:p w14:paraId="56A7BF6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1C1514A1" w14:textId="77777777" w:rsidTr="00063B77">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109EF1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525A1E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tcPr>
          <w:p w14:paraId="6FC16B1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c>
          <w:tcPr>
            <w:tcW w:w="1413" w:type="pct"/>
            <w:tcBorders>
              <w:top w:val="nil"/>
              <w:left w:val="nil"/>
              <w:bottom w:val="single" w:sz="4" w:space="0" w:color="auto"/>
              <w:right w:val="single" w:sz="4" w:space="0" w:color="auto"/>
            </w:tcBorders>
            <w:shd w:val="clear" w:color="auto" w:fill="auto"/>
            <w:vAlign w:val="center"/>
            <w:hideMark/>
          </w:tcPr>
          <w:p w14:paraId="6A355BF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Aquifer</w:t>
            </w:r>
          </w:p>
        </w:tc>
      </w:tr>
      <w:tr w:rsidR="00ED625F" w:rsidRPr="007B4D9A" w14:paraId="33AB4192"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FC5236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vAlign w:val="bottom"/>
            <w:hideMark/>
          </w:tcPr>
          <w:p w14:paraId="78ECFC9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tcPr>
          <w:p w14:paraId="36A4022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c>
          <w:tcPr>
            <w:tcW w:w="1413" w:type="pct"/>
            <w:tcBorders>
              <w:top w:val="nil"/>
              <w:left w:val="nil"/>
              <w:bottom w:val="single" w:sz="4" w:space="0" w:color="auto"/>
              <w:right w:val="single" w:sz="4" w:space="0" w:color="auto"/>
            </w:tcBorders>
            <w:shd w:val="clear" w:color="auto" w:fill="auto"/>
            <w:vAlign w:val="center"/>
            <w:hideMark/>
          </w:tcPr>
          <w:p w14:paraId="4CF37A6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River Basin</w:t>
            </w:r>
          </w:p>
        </w:tc>
      </w:tr>
      <w:tr w:rsidR="00ED625F" w:rsidRPr="007B4D9A" w14:paraId="7BF4521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FF3F7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A320E9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tcPr>
          <w:p w14:paraId="0D65D12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c>
          <w:tcPr>
            <w:tcW w:w="1413" w:type="pct"/>
            <w:tcBorders>
              <w:top w:val="nil"/>
              <w:left w:val="nil"/>
              <w:bottom w:val="single" w:sz="4" w:space="0" w:color="auto"/>
              <w:right w:val="single" w:sz="4" w:space="0" w:color="auto"/>
            </w:tcBorders>
            <w:shd w:val="clear" w:color="auto" w:fill="auto"/>
            <w:vAlign w:val="center"/>
            <w:hideMark/>
          </w:tcPr>
          <w:p w14:paraId="161698E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Lake Basin</w:t>
            </w:r>
          </w:p>
        </w:tc>
      </w:tr>
      <w:tr w:rsidR="00ED625F" w:rsidRPr="007B4D9A" w14:paraId="047E728F"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FE58C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6A1BAD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458A9CE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Learning</w:t>
            </w:r>
          </w:p>
        </w:tc>
        <w:tc>
          <w:tcPr>
            <w:tcW w:w="1413" w:type="pct"/>
            <w:tcBorders>
              <w:top w:val="nil"/>
              <w:left w:val="nil"/>
              <w:bottom w:val="single" w:sz="4" w:space="0" w:color="auto"/>
              <w:right w:val="single" w:sz="4" w:space="0" w:color="auto"/>
            </w:tcBorders>
            <w:shd w:val="clear" w:color="auto" w:fill="auto"/>
            <w:hideMark/>
          </w:tcPr>
          <w:p w14:paraId="71B33ED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ABE661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FD912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7B51C7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7A10EE2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Fisheries</w:t>
            </w:r>
          </w:p>
        </w:tc>
        <w:tc>
          <w:tcPr>
            <w:tcW w:w="1413" w:type="pct"/>
            <w:tcBorders>
              <w:top w:val="nil"/>
              <w:left w:val="nil"/>
              <w:bottom w:val="single" w:sz="4" w:space="0" w:color="auto"/>
              <w:right w:val="single" w:sz="4" w:space="0" w:color="auto"/>
            </w:tcBorders>
            <w:shd w:val="clear" w:color="auto" w:fill="auto"/>
            <w:hideMark/>
          </w:tcPr>
          <w:p w14:paraId="768D032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44D5EBA"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5FCE3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775B9A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1A5F96E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Persistent toxic substances</w:t>
            </w:r>
          </w:p>
        </w:tc>
        <w:tc>
          <w:tcPr>
            <w:tcW w:w="1413" w:type="pct"/>
            <w:tcBorders>
              <w:top w:val="nil"/>
              <w:left w:val="nil"/>
              <w:bottom w:val="single" w:sz="4" w:space="0" w:color="auto"/>
              <w:right w:val="single" w:sz="4" w:space="0" w:color="auto"/>
            </w:tcBorders>
            <w:shd w:val="clear" w:color="auto" w:fill="auto"/>
            <w:hideMark/>
          </w:tcPr>
          <w:p w14:paraId="602C087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63FE8E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737C07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0DF663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0561A68D"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SIDS : Small Island Dev States</w:t>
            </w:r>
          </w:p>
        </w:tc>
        <w:tc>
          <w:tcPr>
            <w:tcW w:w="1413" w:type="pct"/>
            <w:tcBorders>
              <w:top w:val="nil"/>
              <w:left w:val="nil"/>
              <w:bottom w:val="single" w:sz="4" w:space="0" w:color="auto"/>
              <w:right w:val="single" w:sz="4" w:space="0" w:color="auto"/>
            </w:tcBorders>
            <w:shd w:val="clear" w:color="auto" w:fill="auto"/>
            <w:hideMark/>
          </w:tcPr>
          <w:p w14:paraId="0E3F1CC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A0CF969"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D7450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981011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151331C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Targeted Research</w:t>
            </w:r>
          </w:p>
        </w:tc>
        <w:tc>
          <w:tcPr>
            <w:tcW w:w="1413" w:type="pct"/>
            <w:tcBorders>
              <w:top w:val="nil"/>
              <w:left w:val="nil"/>
              <w:bottom w:val="single" w:sz="4" w:space="0" w:color="auto"/>
              <w:right w:val="single" w:sz="4" w:space="0" w:color="auto"/>
            </w:tcBorders>
            <w:shd w:val="clear" w:color="auto" w:fill="auto"/>
            <w:hideMark/>
          </w:tcPr>
          <w:p w14:paraId="1C68C2F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7C1657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EC9365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68378C7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vAlign w:val="center"/>
          </w:tcPr>
          <w:p w14:paraId="3615772B"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Pollution</w:t>
            </w:r>
          </w:p>
        </w:tc>
        <w:tc>
          <w:tcPr>
            <w:tcW w:w="1413" w:type="pct"/>
            <w:tcBorders>
              <w:top w:val="nil"/>
              <w:left w:val="nil"/>
              <w:bottom w:val="single" w:sz="4" w:space="0" w:color="auto"/>
              <w:right w:val="single" w:sz="4" w:space="0" w:color="auto"/>
            </w:tcBorders>
            <w:shd w:val="clear" w:color="auto" w:fill="auto"/>
          </w:tcPr>
          <w:p w14:paraId="70898BB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733360C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15F31D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3C08FA1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vAlign w:val="center"/>
          </w:tcPr>
          <w:p w14:paraId="3F6F72DD"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31966F2A"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Persistent toxic substances</w:t>
            </w:r>
          </w:p>
        </w:tc>
      </w:tr>
      <w:tr w:rsidR="00ED625F" w:rsidRPr="007B4D9A" w14:paraId="5943888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1530F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904A99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tcPr>
          <w:p w14:paraId="72EA8CE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c>
          <w:tcPr>
            <w:tcW w:w="1413" w:type="pct"/>
            <w:tcBorders>
              <w:top w:val="nil"/>
              <w:left w:val="nil"/>
              <w:bottom w:val="single" w:sz="4" w:space="0" w:color="auto"/>
              <w:right w:val="single" w:sz="4" w:space="0" w:color="auto"/>
            </w:tcBorders>
            <w:shd w:val="clear" w:color="auto" w:fill="auto"/>
            <w:hideMark/>
          </w:tcPr>
          <w:p w14:paraId="2B2C303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Plastics</w:t>
            </w:r>
          </w:p>
        </w:tc>
      </w:tr>
      <w:tr w:rsidR="00ED625F" w:rsidRPr="007B4D9A" w14:paraId="66F94FF5" w14:textId="77777777" w:rsidTr="00063B77">
        <w:trPr>
          <w:trHeight w:val="40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D959E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35A582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7BF5496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C0CED53"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Nutrient pollution from all sectors except wastewater</w:t>
            </w:r>
          </w:p>
        </w:tc>
      </w:tr>
      <w:tr w:rsidR="00ED625F" w:rsidRPr="007B4D9A" w14:paraId="481CBFE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7D5CC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55DBC1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6805070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3ECA258"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Nutrient pollution from Wastewater</w:t>
            </w:r>
          </w:p>
        </w:tc>
      </w:tr>
      <w:tr w:rsidR="00ED625F" w:rsidRPr="007B4D9A" w14:paraId="45C48F54" w14:textId="77777777" w:rsidTr="00063B77">
        <w:trPr>
          <w:trHeight w:val="36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FB6BD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5641BC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1C8A5585"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Transboundary Diagnostic Analysis and Strategic Action Plan preparation</w:t>
            </w:r>
          </w:p>
        </w:tc>
        <w:tc>
          <w:tcPr>
            <w:tcW w:w="1413" w:type="pct"/>
            <w:tcBorders>
              <w:top w:val="nil"/>
              <w:left w:val="nil"/>
              <w:bottom w:val="single" w:sz="4" w:space="0" w:color="auto"/>
              <w:right w:val="single" w:sz="4" w:space="0" w:color="auto"/>
            </w:tcBorders>
            <w:shd w:val="clear" w:color="auto" w:fill="auto"/>
            <w:hideMark/>
          </w:tcPr>
          <w:p w14:paraId="01FF9A0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F279C34" w14:textId="77777777" w:rsidTr="00063B77">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BB575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E13976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60A5081D"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Strategic Action Plan Implementation</w:t>
            </w:r>
          </w:p>
        </w:tc>
        <w:tc>
          <w:tcPr>
            <w:tcW w:w="1413" w:type="pct"/>
            <w:tcBorders>
              <w:top w:val="nil"/>
              <w:left w:val="nil"/>
              <w:bottom w:val="single" w:sz="4" w:space="0" w:color="auto"/>
              <w:right w:val="single" w:sz="4" w:space="0" w:color="auto"/>
            </w:tcBorders>
            <w:shd w:val="clear" w:color="auto" w:fill="auto"/>
            <w:hideMark/>
          </w:tcPr>
          <w:p w14:paraId="3635205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6CCA7FA"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A0398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lastRenderedPageBreak/>
              <w:t> </w:t>
            </w:r>
          </w:p>
        </w:tc>
        <w:tc>
          <w:tcPr>
            <w:tcW w:w="1136" w:type="pct"/>
            <w:tcBorders>
              <w:top w:val="nil"/>
              <w:left w:val="nil"/>
              <w:bottom w:val="single" w:sz="4" w:space="0" w:color="auto"/>
              <w:right w:val="single" w:sz="4" w:space="0" w:color="auto"/>
            </w:tcBorders>
            <w:shd w:val="clear" w:color="auto" w:fill="auto"/>
            <w:hideMark/>
          </w:tcPr>
          <w:p w14:paraId="26CACFB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4D8EC498"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Areas Beyond National Jurisdiction</w:t>
            </w:r>
          </w:p>
        </w:tc>
        <w:tc>
          <w:tcPr>
            <w:tcW w:w="1413" w:type="pct"/>
            <w:tcBorders>
              <w:top w:val="nil"/>
              <w:left w:val="nil"/>
              <w:bottom w:val="single" w:sz="4" w:space="0" w:color="auto"/>
              <w:right w:val="single" w:sz="4" w:space="0" w:color="auto"/>
            </w:tcBorders>
            <w:shd w:val="clear" w:color="auto" w:fill="auto"/>
            <w:hideMark/>
          </w:tcPr>
          <w:p w14:paraId="7918C86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71503F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55013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C1C0A7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1ACB857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Large Marine Ecosystems</w:t>
            </w:r>
          </w:p>
        </w:tc>
        <w:tc>
          <w:tcPr>
            <w:tcW w:w="1413" w:type="pct"/>
            <w:tcBorders>
              <w:top w:val="nil"/>
              <w:left w:val="nil"/>
              <w:bottom w:val="single" w:sz="4" w:space="0" w:color="auto"/>
              <w:right w:val="single" w:sz="4" w:space="0" w:color="auto"/>
            </w:tcBorders>
            <w:shd w:val="clear" w:color="auto" w:fill="auto"/>
            <w:hideMark/>
          </w:tcPr>
          <w:p w14:paraId="0CCC5CE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E95A97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C46638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365772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7699F59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Private Sector</w:t>
            </w:r>
          </w:p>
        </w:tc>
        <w:tc>
          <w:tcPr>
            <w:tcW w:w="1413" w:type="pct"/>
            <w:tcBorders>
              <w:top w:val="nil"/>
              <w:left w:val="nil"/>
              <w:bottom w:val="single" w:sz="4" w:space="0" w:color="auto"/>
              <w:right w:val="single" w:sz="4" w:space="0" w:color="auto"/>
            </w:tcBorders>
            <w:shd w:val="clear" w:color="auto" w:fill="auto"/>
            <w:hideMark/>
          </w:tcPr>
          <w:p w14:paraId="0B6F0EC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23B9EF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92887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68A992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2E21FEB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Aquaculture</w:t>
            </w:r>
          </w:p>
        </w:tc>
        <w:tc>
          <w:tcPr>
            <w:tcW w:w="1413" w:type="pct"/>
            <w:tcBorders>
              <w:top w:val="nil"/>
              <w:left w:val="nil"/>
              <w:bottom w:val="single" w:sz="4" w:space="0" w:color="auto"/>
              <w:right w:val="single" w:sz="4" w:space="0" w:color="auto"/>
            </w:tcBorders>
            <w:shd w:val="clear" w:color="auto" w:fill="auto"/>
            <w:hideMark/>
          </w:tcPr>
          <w:p w14:paraId="6935063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792C7C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4DDAF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9D63E4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1B1EF52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Marine Protected Area</w:t>
            </w:r>
          </w:p>
        </w:tc>
        <w:tc>
          <w:tcPr>
            <w:tcW w:w="1413" w:type="pct"/>
            <w:tcBorders>
              <w:top w:val="nil"/>
              <w:left w:val="nil"/>
              <w:bottom w:val="single" w:sz="4" w:space="0" w:color="auto"/>
              <w:right w:val="single" w:sz="4" w:space="0" w:color="auto"/>
            </w:tcBorders>
            <w:shd w:val="clear" w:color="auto" w:fill="auto"/>
            <w:hideMark/>
          </w:tcPr>
          <w:p w14:paraId="0DAF426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AE9652F"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506E1C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41069E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24BACDC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Biomes</w:t>
            </w:r>
          </w:p>
        </w:tc>
        <w:tc>
          <w:tcPr>
            <w:tcW w:w="1413" w:type="pct"/>
            <w:tcBorders>
              <w:top w:val="nil"/>
              <w:left w:val="nil"/>
              <w:bottom w:val="single" w:sz="4" w:space="0" w:color="auto"/>
              <w:right w:val="single" w:sz="4" w:space="0" w:color="auto"/>
            </w:tcBorders>
            <w:shd w:val="clear" w:color="auto" w:fill="auto"/>
            <w:hideMark/>
          </w:tcPr>
          <w:p w14:paraId="2D76355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E9439B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DB8B5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F7DB5E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54B8B10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vAlign w:val="center"/>
            <w:hideMark/>
          </w:tcPr>
          <w:p w14:paraId="4C6BCC9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Mangrove</w:t>
            </w:r>
          </w:p>
        </w:tc>
      </w:tr>
      <w:tr w:rsidR="00ED625F" w:rsidRPr="007B4D9A" w14:paraId="32D7D8E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776BCD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136F65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5494717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vAlign w:val="center"/>
            <w:hideMark/>
          </w:tcPr>
          <w:p w14:paraId="5DD0EB1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Coral Reefs</w:t>
            </w:r>
          </w:p>
        </w:tc>
      </w:tr>
      <w:tr w:rsidR="00ED625F" w:rsidRPr="007B4D9A" w14:paraId="626B56F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A8DFF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2A4326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202FBF4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vAlign w:val="center"/>
            <w:hideMark/>
          </w:tcPr>
          <w:p w14:paraId="62C95FC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Seagrasses</w:t>
            </w:r>
          </w:p>
        </w:tc>
      </w:tr>
      <w:tr w:rsidR="00ED625F" w:rsidRPr="007B4D9A" w14:paraId="30CC8E6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F4122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068520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0D1EDE49"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vAlign w:val="center"/>
            <w:hideMark/>
          </w:tcPr>
          <w:p w14:paraId="74425BE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Polar Ecosystems</w:t>
            </w:r>
          </w:p>
        </w:tc>
      </w:tr>
      <w:tr w:rsidR="00ED625F" w:rsidRPr="007B4D9A" w14:paraId="76E6AE94"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27FC50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AB6A5E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vAlign w:val="center"/>
            <w:hideMark/>
          </w:tcPr>
          <w:p w14:paraId="7C07CBF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vAlign w:val="center"/>
            <w:hideMark/>
          </w:tcPr>
          <w:p w14:paraId="522880EC"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Constructed Wetlands</w:t>
            </w:r>
          </w:p>
        </w:tc>
      </w:tr>
      <w:tr w:rsidR="00ED625F" w:rsidRPr="007B4D9A" w14:paraId="0F571FB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C4639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B2D9390" w14:textId="6FCBEEBA"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Chemicals and Waste</w:t>
            </w:r>
          </w:p>
        </w:tc>
        <w:tc>
          <w:tcPr>
            <w:tcW w:w="1463" w:type="pct"/>
            <w:tcBorders>
              <w:top w:val="nil"/>
              <w:left w:val="nil"/>
              <w:bottom w:val="single" w:sz="4" w:space="0" w:color="auto"/>
              <w:right w:val="single" w:sz="4" w:space="0" w:color="auto"/>
            </w:tcBorders>
            <w:shd w:val="clear" w:color="auto" w:fill="auto"/>
          </w:tcPr>
          <w:p w14:paraId="0E82D0E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c>
          <w:tcPr>
            <w:tcW w:w="1413" w:type="pct"/>
            <w:tcBorders>
              <w:top w:val="nil"/>
              <w:left w:val="nil"/>
              <w:bottom w:val="single" w:sz="4" w:space="0" w:color="auto"/>
              <w:right w:val="single" w:sz="4" w:space="0" w:color="auto"/>
            </w:tcBorders>
            <w:shd w:val="clear" w:color="auto" w:fill="auto"/>
            <w:hideMark/>
          </w:tcPr>
          <w:p w14:paraId="4B94323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67531FE"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C6901C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tcPr>
          <w:p w14:paraId="03771082" w14:textId="77777777" w:rsidR="00ED625F" w:rsidRPr="007B4D9A" w:rsidRDefault="00ED625F" w:rsidP="00063B77">
            <w:pPr>
              <w:spacing w:after="0"/>
              <w:rPr>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09C10872"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Mercury</w:t>
            </w:r>
          </w:p>
        </w:tc>
        <w:tc>
          <w:tcPr>
            <w:tcW w:w="1413" w:type="pct"/>
            <w:tcBorders>
              <w:top w:val="nil"/>
              <w:left w:val="nil"/>
              <w:bottom w:val="single" w:sz="4" w:space="0" w:color="auto"/>
              <w:right w:val="single" w:sz="4" w:space="0" w:color="auto"/>
            </w:tcBorders>
            <w:shd w:val="clear" w:color="auto" w:fill="auto"/>
          </w:tcPr>
          <w:p w14:paraId="4D6DC04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p>
        </w:tc>
      </w:tr>
      <w:tr w:rsidR="00ED625F" w:rsidRPr="007B4D9A" w14:paraId="01546E2E"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0B8F7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B8C099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659EB7C"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Artisanal and Scale Gold Mining</w:t>
            </w:r>
          </w:p>
        </w:tc>
        <w:tc>
          <w:tcPr>
            <w:tcW w:w="1413" w:type="pct"/>
            <w:tcBorders>
              <w:top w:val="nil"/>
              <w:left w:val="nil"/>
              <w:bottom w:val="single" w:sz="4" w:space="0" w:color="auto"/>
              <w:right w:val="single" w:sz="4" w:space="0" w:color="auto"/>
            </w:tcBorders>
            <w:shd w:val="clear" w:color="auto" w:fill="auto"/>
            <w:hideMark/>
          </w:tcPr>
          <w:p w14:paraId="32ABBBE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C975C7F"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13855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AEF685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D83DCF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Coal Fired Power Plants</w:t>
            </w:r>
          </w:p>
        </w:tc>
        <w:tc>
          <w:tcPr>
            <w:tcW w:w="1413" w:type="pct"/>
            <w:tcBorders>
              <w:top w:val="nil"/>
              <w:left w:val="nil"/>
              <w:bottom w:val="single" w:sz="4" w:space="0" w:color="auto"/>
              <w:right w:val="single" w:sz="4" w:space="0" w:color="auto"/>
            </w:tcBorders>
            <w:shd w:val="clear" w:color="auto" w:fill="auto"/>
            <w:hideMark/>
          </w:tcPr>
          <w:p w14:paraId="26C0C6C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F4791C9"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C44C8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6B9A3F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AD37C3E"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Coal Fired Industrial Boilers</w:t>
            </w:r>
          </w:p>
        </w:tc>
        <w:tc>
          <w:tcPr>
            <w:tcW w:w="1413" w:type="pct"/>
            <w:tcBorders>
              <w:top w:val="nil"/>
              <w:left w:val="nil"/>
              <w:bottom w:val="single" w:sz="4" w:space="0" w:color="auto"/>
              <w:right w:val="single" w:sz="4" w:space="0" w:color="auto"/>
            </w:tcBorders>
            <w:shd w:val="clear" w:color="auto" w:fill="auto"/>
            <w:hideMark/>
          </w:tcPr>
          <w:p w14:paraId="6E521DA1"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332AAB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B0C63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3B182B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BF0E36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Cement</w:t>
            </w:r>
          </w:p>
        </w:tc>
        <w:tc>
          <w:tcPr>
            <w:tcW w:w="1413" w:type="pct"/>
            <w:tcBorders>
              <w:top w:val="nil"/>
              <w:left w:val="nil"/>
              <w:bottom w:val="single" w:sz="4" w:space="0" w:color="auto"/>
              <w:right w:val="single" w:sz="4" w:space="0" w:color="auto"/>
            </w:tcBorders>
            <w:shd w:val="clear" w:color="auto" w:fill="auto"/>
            <w:hideMark/>
          </w:tcPr>
          <w:p w14:paraId="234FB07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6636FE79"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CBF94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1263D7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3107B3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 xml:space="preserve">Non-Ferrous Metals Production </w:t>
            </w:r>
          </w:p>
        </w:tc>
        <w:tc>
          <w:tcPr>
            <w:tcW w:w="1413" w:type="pct"/>
            <w:tcBorders>
              <w:top w:val="nil"/>
              <w:left w:val="nil"/>
              <w:bottom w:val="single" w:sz="4" w:space="0" w:color="auto"/>
              <w:right w:val="single" w:sz="4" w:space="0" w:color="auto"/>
            </w:tcBorders>
            <w:shd w:val="clear" w:color="auto" w:fill="auto"/>
            <w:hideMark/>
          </w:tcPr>
          <w:p w14:paraId="0A547C7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F24691A" w14:textId="77777777" w:rsidTr="00063B77">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CD58B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ED1993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9EF649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Ozone</w:t>
            </w:r>
          </w:p>
        </w:tc>
        <w:tc>
          <w:tcPr>
            <w:tcW w:w="1413" w:type="pct"/>
            <w:tcBorders>
              <w:top w:val="nil"/>
              <w:left w:val="nil"/>
              <w:bottom w:val="single" w:sz="4" w:space="0" w:color="auto"/>
              <w:right w:val="single" w:sz="4" w:space="0" w:color="auto"/>
            </w:tcBorders>
            <w:shd w:val="clear" w:color="auto" w:fill="auto"/>
            <w:hideMark/>
          </w:tcPr>
          <w:p w14:paraId="6FF2C2B4"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F02D930"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E0F21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AB37E6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304CB1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Persistent Organic Pollutants</w:t>
            </w:r>
          </w:p>
        </w:tc>
        <w:tc>
          <w:tcPr>
            <w:tcW w:w="1413" w:type="pct"/>
            <w:tcBorders>
              <w:top w:val="nil"/>
              <w:left w:val="nil"/>
              <w:bottom w:val="single" w:sz="4" w:space="0" w:color="auto"/>
              <w:right w:val="single" w:sz="4" w:space="0" w:color="auto"/>
            </w:tcBorders>
            <w:shd w:val="clear" w:color="auto" w:fill="auto"/>
            <w:hideMark/>
          </w:tcPr>
          <w:p w14:paraId="49EF5E5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0EFBC33" w14:textId="77777777" w:rsidTr="00063B77">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52FF6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A1BBFF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59F77FE"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Unintentional Persistent Organic Pollutants</w:t>
            </w:r>
          </w:p>
        </w:tc>
        <w:tc>
          <w:tcPr>
            <w:tcW w:w="1413" w:type="pct"/>
            <w:tcBorders>
              <w:top w:val="nil"/>
              <w:left w:val="nil"/>
              <w:bottom w:val="single" w:sz="4" w:space="0" w:color="auto"/>
              <w:right w:val="single" w:sz="4" w:space="0" w:color="auto"/>
            </w:tcBorders>
            <w:shd w:val="clear" w:color="auto" w:fill="auto"/>
            <w:hideMark/>
          </w:tcPr>
          <w:p w14:paraId="51CAECE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769542F"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813DFA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D77A52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2082F80"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Sound Management of chemicals and Waste</w:t>
            </w:r>
          </w:p>
        </w:tc>
        <w:tc>
          <w:tcPr>
            <w:tcW w:w="1413" w:type="pct"/>
            <w:tcBorders>
              <w:top w:val="nil"/>
              <w:left w:val="nil"/>
              <w:bottom w:val="single" w:sz="4" w:space="0" w:color="auto"/>
              <w:right w:val="single" w:sz="4" w:space="0" w:color="auto"/>
            </w:tcBorders>
            <w:shd w:val="clear" w:color="auto" w:fill="auto"/>
            <w:hideMark/>
          </w:tcPr>
          <w:p w14:paraId="2F13031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CD731B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CF3A9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vAlign w:val="bottom"/>
            <w:hideMark/>
          </w:tcPr>
          <w:p w14:paraId="1F083A9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9BD0E2C" w14:textId="2704CB98" w:rsidR="00ED625F" w:rsidRPr="007B4D9A" w:rsidRDefault="00650B47"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iCs/>
                <w:color w:val="000000"/>
                <w:sz w:val="16"/>
                <w:szCs w:val="16"/>
                <w:lang w:val="en-GB"/>
              </w:rPr>
              <w:t>Waste Management</w:t>
            </w:r>
          </w:p>
        </w:tc>
        <w:tc>
          <w:tcPr>
            <w:tcW w:w="1413" w:type="pct"/>
            <w:tcBorders>
              <w:top w:val="nil"/>
              <w:left w:val="nil"/>
              <w:bottom w:val="single" w:sz="4" w:space="0" w:color="auto"/>
              <w:right w:val="single" w:sz="4" w:space="0" w:color="auto"/>
            </w:tcBorders>
            <w:shd w:val="clear" w:color="auto" w:fill="auto"/>
            <w:hideMark/>
          </w:tcPr>
          <w:p w14:paraId="04D57AD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2AA1E122"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9A697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CCC87A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D7C8C2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E18708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Hazardous Waste Management</w:t>
            </w:r>
          </w:p>
        </w:tc>
      </w:tr>
      <w:tr w:rsidR="00ED625F" w:rsidRPr="007B4D9A" w14:paraId="73EC99D4"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46930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182ED1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6CEC07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4BA236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Industrial Waste</w:t>
            </w:r>
          </w:p>
        </w:tc>
      </w:tr>
      <w:tr w:rsidR="00ED625F" w:rsidRPr="007B4D9A" w14:paraId="1414750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D6467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5590A3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3EA679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2947335" w14:textId="4DEE1428" w:rsidR="00ED625F" w:rsidRPr="007B4D9A" w:rsidRDefault="00650B47"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color w:val="000000"/>
                <w:sz w:val="16"/>
                <w:szCs w:val="16"/>
                <w:lang w:val="en-GB"/>
              </w:rPr>
              <w:t>e-Waste</w:t>
            </w:r>
          </w:p>
        </w:tc>
      </w:tr>
      <w:tr w:rsidR="00ED625F" w:rsidRPr="007B4D9A" w14:paraId="2D879BC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FDA269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1F06932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5A47BFB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Emissions</w:t>
            </w:r>
          </w:p>
        </w:tc>
        <w:tc>
          <w:tcPr>
            <w:tcW w:w="1413" w:type="pct"/>
            <w:tcBorders>
              <w:top w:val="nil"/>
              <w:left w:val="nil"/>
              <w:bottom w:val="single" w:sz="4" w:space="0" w:color="auto"/>
              <w:right w:val="single" w:sz="4" w:space="0" w:color="auto"/>
            </w:tcBorders>
            <w:shd w:val="clear" w:color="auto" w:fill="auto"/>
            <w:hideMark/>
          </w:tcPr>
          <w:p w14:paraId="0D91CD8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394AC3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6FD6F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4B95B77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9AD0B61"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Disposal</w:t>
            </w:r>
          </w:p>
        </w:tc>
        <w:tc>
          <w:tcPr>
            <w:tcW w:w="1413" w:type="pct"/>
            <w:tcBorders>
              <w:top w:val="nil"/>
              <w:left w:val="nil"/>
              <w:bottom w:val="single" w:sz="4" w:space="0" w:color="auto"/>
              <w:right w:val="single" w:sz="4" w:space="0" w:color="auto"/>
            </w:tcBorders>
            <w:shd w:val="clear" w:color="auto" w:fill="auto"/>
            <w:hideMark/>
          </w:tcPr>
          <w:p w14:paraId="0E9A615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E2B5AA8"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A02FA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151A3F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40C0357"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New Persistent Organic Pollutants</w:t>
            </w:r>
          </w:p>
        </w:tc>
        <w:tc>
          <w:tcPr>
            <w:tcW w:w="1413" w:type="pct"/>
            <w:tcBorders>
              <w:top w:val="nil"/>
              <w:left w:val="nil"/>
              <w:bottom w:val="single" w:sz="4" w:space="0" w:color="auto"/>
              <w:right w:val="single" w:sz="4" w:space="0" w:color="auto"/>
            </w:tcBorders>
            <w:shd w:val="clear" w:color="auto" w:fill="auto"/>
            <w:hideMark/>
          </w:tcPr>
          <w:p w14:paraId="2BE8D47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659763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41A3D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7136590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D021BB0"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Polychlorinated Biphenyls</w:t>
            </w:r>
          </w:p>
        </w:tc>
        <w:tc>
          <w:tcPr>
            <w:tcW w:w="1413" w:type="pct"/>
            <w:tcBorders>
              <w:top w:val="nil"/>
              <w:left w:val="nil"/>
              <w:bottom w:val="single" w:sz="4" w:space="0" w:color="auto"/>
              <w:right w:val="single" w:sz="4" w:space="0" w:color="auto"/>
            </w:tcBorders>
            <w:shd w:val="clear" w:color="auto" w:fill="auto"/>
            <w:hideMark/>
          </w:tcPr>
          <w:p w14:paraId="64ED155D"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0A67FDD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119D9C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37C381A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250C00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Plastics</w:t>
            </w:r>
          </w:p>
        </w:tc>
        <w:tc>
          <w:tcPr>
            <w:tcW w:w="1413" w:type="pct"/>
            <w:tcBorders>
              <w:top w:val="nil"/>
              <w:left w:val="nil"/>
              <w:bottom w:val="single" w:sz="4" w:space="0" w:color="auto"/>
              <w:right w:val="single" w:sz="4" w:space="0" w:color="auto"/>
            </w:tcBorders>
            <w:shd w:val="clear" w:color="auto" w:fill="auto"/>
            <w:hideMark/>
          </w:tcPr>
          <w:p w14:paraId="4EE38B6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AF9B05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81A12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211428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B31B5DD"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Eco-Efficiency</w:t>
            </w:r>
          </w:p>
        </w:tc>
        <w:tc>
          <w:tcPr>
            <w:tcW w:w="1413" w:type="pct"/>
            <w:tcBorders>
              <w:top w:val="nil"/>
              <w:left w:val="nil"/>
              <w:bottom w:val="single" w:sz="4" w:space="0" w:color="auto"/>
              <w:right w:val="single" w:sz="4" w:space="0" w:color="auto"/>
            </w:tcBorders>
            <w:shd w:val="clear" w:color="auto" w:fill="auto"/>
            <w:hideMark/>
          </w:tcPr>
          <w:p w14:paraId="3D1ADF6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6B1311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EFA4D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6F94C49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947D7C9"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Pesticides</w:t>
            </w:r>
          </w:p>
        </w:tc>
        <w:tc>
          <w:tcPr>
            <w:tcW w:w="1413" w:type="pct"/>
            <w:tcBorders>
              <w:top w:val="nil"/>
              <w:left w:val="nil"/>
              <w:bottom w:val="single" w:sz="4" w:space="0" w:color="auto"/>
              <w:right w:val="single" w:sz="4" w:space="0" w:color="auto"/>
            </w:tcBorders>
            <w:shd w:val="clear" w:color="auto" w:fill="auto"/>
            <w:hideMark/>
          </w:tcPr>
          <w:p w14:paraId="142E1390"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96EB81D"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B5E90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BBA3E1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2ECABD6"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DDT - Vector Management</w:t>
            </w:r>
          </w:p>
        </w:tc>
        <w:tc>
          <w:tcPr>
            <w:tcW w:w="1413" w:type="pct"/>
            <w:tcBorders>
              <w:top w:val="nil"/>
              <w:left w:val="nil"/>
              <w:bottom w:val="single" w:sz="4" w:space="0" w:color="auto"/>
              <w:right w:val="single" w:sz="4" w:space="0" w:color="auto"/>
            </w:tcBorders>
            <w:shd w:val="clear" w:color="auto" w:fill="auto"/>
            <w:hideMark/>
          </w:tcPr>
          <w:p w14:paraId="1C88DC0E"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77E100E0"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99FEC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9CF4A9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06D753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DDT - Other</w:t>
            </w:r>
          </w:p>
        </w:tc>
        <w:tc>
          <w:tcPr>
            <w:tcW w:w="1413" w:type="pct"/>
            <w:tcBorders>
              <w:top w:val="nil"/>
              <w:left w:val="nil"/>
              <w:bottom w:val="single" w:sz="4" w:space="0" w:color="auto"/>
              <w:right w:val="single" w:sz="4" w:space="0" w:color="auto"/>
            </w:tcBorders>
            <w:shd w:val="clear" w:color="auto" w:fill="auto"/>
            <w:hideMark/>
          </w:tcPr>
          <w:p w14:paraId="5235E00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1D5E81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EB8D6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209BB3C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04BD41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Industrial Emissions</w:t>
            </w:r>
          </w:p>
        </w:tc>
        <w:tc>
          <w:tcPr>
            <w:tcW w:w="1413" w:type="pct"/>
            <w:tcBorders>
              <w:top w:val="nil"/>
              <w:left w:val="nil"/>
              <w:bottom w:val="single" w:sz="4" w:space="0" w:color="auto"/>
              <w:right w:val="single" w:sz="4" w:space="0" w:color="auto"/>
            </w:tcBorders>
            <w:shd w:val="clear" w:color="auto" w:fill="auto"/>
            <w:hideMark/>
          </w:tcPr>
          <w:p w14:paraId="48139207"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59C548E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349FA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BDCB9F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DD6B728"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Open Burning</w:t>
            </w:r>
          </w:p>
        </w:tc>
        <w:tc>
          <w:tcPr>
            <w:tcW w:w="1413" w:type="pct"/>
            <w:tcBorders>
              <w:top w:val="nil"/>
              <w:left w:val="nil"/>
              <w:bottom w:val="single" w:sz="4" w:space="0" w:color="auto"/>
              <w:right w:val="single" w:sz="4" w:space="0" w:color="auto"/>
            </w:tcBorders>
            <w:shd w:val="clear" w:color="auto" w:fill="auto"/>
            <w:hideMark/>
          </w:tcPr>
          <w:p w14:paraId="713D5A7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7F44EC7" w14:textId="77777777" w:rsidTr="00063B77">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8A712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A23B79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746EE34" w14:textId="77777777" w:rsidR="00ED625F" w:rsidRPr="007B4D9A" w:rsidRDefault="00ED625F" w:rsidP="00063B77">
            <w:pPr>
              <w:spacing w:after="0"/>
              <w:ind w:left="150" w:hanging="15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Best Available Technology / Best Environmental Practices</w:t>
            </w:r>
          </w:p>
        </w:tc>
        <w:tc>
          <w:tcPr>
            <w:tcW w:w="1413" w:type="pct"/>
            <w:tcBorders>
              <w:top w:val="nil"/>
              <w:left w:val="nil"/>
              <w:bottom w:val="single" w:sz="4" w:space="0" w:color="auto"/>
              <w:right w:val="single" w:sz="4" w:space="0" w:color="auto"/>
            </w:tcBorders>
            <w:shd w:val="clear" w:color="auto" w:fill="auto"/>
            <w:hideMark/>
          </w:tcPr>
          <w:p w14:paraId="672D17BB"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44E06A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7F0D1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hideMark/>
          </w:tcPr>
          <w:p w14:paraId="5F25512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5A6B79C"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Green Chemistry</w:t>
            </w:r>
          </w:p>
        </w:tc>
        <w:tc>
          <w:tcPr>
            <w:tcW w:w="1413" w:type="pct"/>
            <w:tcBorders>
              <w:top w:val="nil"/>
              <w:left w:val="nil"/>
              <w:bottom w:val="single" w:sz="4" w:space="0" w:color="auto"/>
              <w:right w:val="single" w:sz="4" w:space="0" w:color="auto"/>
            </w:tcBorders>
            <w:shd w:val="clear" w:color="auto" w:fill="auto"/>
            <w:hideMark/>
          </w:tcPr>
          <w:p w14:paraId="57DEAADF"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1F9C7BFB"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610B4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75F9A25D" w14:textId="79D34CF7"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Climate Change</w:t>
            </w:r>
          </w:p>
        </w:tc>
        <w:tc>
          <w:tcPr>
            <w:tcW w:w="1463" w:type="pct"/>
            <w:tcBorders>
              <w:top w:val="nil"/>
              <w:left w:val="nil"/>
              <w:bottom w:val="single" w:sz="4" w:space="0" w:color="auto"/>
              <w:right w:val="single" w:sz="4" w:space="0" w:color="auto"/>
            </w:tcBorders>
            <w:shd w:val="clear" w:color="auto" w:fill="auto"/>
          </w:tcPr>
          <w:p w14:paraId="04D6BD4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3D2716A5"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r>
      <w:tr w:rsidR="00ED625F" w:rsidRPr="007B4D9A" w14:paraId="2E0FBD6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14CFCF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noWrap/>
            <w:vAlign w:val="bottom"/>
          </w:tcPr>
          <w:p w14:paraId="11914CBA" w14:textId="77777777" w:rsidR="00ED625F" w:rsidRPr="007B4D9A" w:rsidRDefault="00ED625F" w:rsidP="00063B77">
            <w:pPr>
              <w:spacing w:after="0"/>
              <w:rPr>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0E392981" w14:textId="77777777" w:rsidR="00ED625F" w:rsidRPr="007B4D9A" w:rsidRDefault="00ED625F" w:rsidP="00063B77">
            <w:pPr>
              <w:spacing w:after="0"/>
              <w:rPr>
                <w:b/>
                <w:color w:val="000000"/>
                <w:sz w:val="16"/>
                <w:szCs w:val="16"/>
                <w:lang w:val="en-GB"/>
              </w:rPr>
            </w:pPr>
            <w:r w:rsidRPr="007B4D9A">
              <w:rPr>
                <w:b/>
                <w:color w:val="000000"/>
                <w:sz w:val="16"/>
                <w:szCs w:val="16"/>
                <w:lang w:val="en-GB"/>
              </w:rPr>
              <w:fldChar w:fldCharType="begin">
                <w:ffData>
                  <w:name w:val="IAP_cities"/>
                  <w:enabled/>
                  <w:calcOnExit w:val="0"/>
                  <w:checkBox>
                    <w:sizeAuto/>
                    <w:default w:val="0"/>
                  </w:checkBox>
                </w:ffData>
              </w:fldChar>
            </w:r>
            <w:r w:rsidRPr="007B4D9A">
              <w:rPr>
                <w:b/>
                <w:color w:val="000000"/>
                <w:sz w:val="16"/>
                <w:szCs w:val="16"/>
                <w:lang w:val="en-GB"/>
              </w:rPr>
              <w:instrText xml:space="preserve"> FORMCHECKBOX </w:instrText>
            </w:r>
            <w:r w:rsidR="00E719AA">
              <w:rPr>
                <w:b/>
                <w:color w:val="000000"/>
                <w:sz w:val="16"/>
                <w:szCs w:val="16"/>
                <w:lang w:val="en-GB"/>
              </w:rPr>
            </w:r>
            <w:r w:rsidR="00E719AA">
              <w:rPr>
                <w:b/>
                <w:color w:val="000000"/>
                <w:sz w:val="16"/>
                <w:szCs w:val="16"/>
                <w:lang w:val="en-GB"/>
              </w:rPr>
              <w:fldChar w:fldCharType="separate"/>
            </w:r>
            <w:r w:rsidRPr="007B4D9A">
              <w:rPr>
                <w:b/>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Climate Change Adaptation</w:t>
            </w:r>
          </w:p>
        </w:tc>
        <w:tc>
          <w:tcPr>
            <w:tcW w:w="1413" w:type="pct"/>
            <w:tcBorders>
              <w:top w:val="nil"/>
              <w:left w:val="nil"/>
              <w:bottom w:val="single" w:sz="4" w:space="0" w:color="auto"/>
              <w:right w:val="single" w:sz="4" w:space="0" w:color="auto"/>
            </w:tcBorders>
            <w:shd w:val="clear" w:color="auto" w:fill="auto"/>
          </w:tcPr>
          <w:p w14:paraId="41F9FA9A" w14:textId="77777777" w:rsidR="00ED625F" w:rsidRPr="007B4D9A" w:rsidRDefault="00ED625F" w:rsidP="00063B77">
            <w:pPr>
              <w:spacing w:after="0"/>
              <w:rPr>
                <w:color w:val="000000"/>
                <w:sz w:val="16"/>
                <w:szCs w:val="16"/>
                <w:lang w:val="en-GB"/>
              </w:rPr>
            </w:pPr>
          </w:p>
        </w:tc>
      </w:tr>
      <w:tr w:rsidR="00ED625F" w:rsidRPr="007B4D9A" w14:paraId="699DC114"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CE157D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noWrap/>
            <w:vAlign w:val="bottom"/>
          </w:tcPr>
          <w:p w14:paraId="5BF34A30" w14:textId="77777777" w:rsidR="00ED625F" w:rsidRPr="007B4D9A" w:rsidRDefault="00ED625F" w:rsidP="00063B77">
            <w:pPr>
              <w:spacing w:after="0"/>
              <w:rPr>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1F71FC0A"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72DED4FC"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Climate Finance</w:t>
            </w:r>
          </w:p>
        </w:tc>
      </w:tr>
      <w:tr w:rsidR="00ED625F" w:rsidRPr="007B4D9A" w14:paraId="69534DD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050E1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30FA121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495141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630630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Least Developed Countries</w:t>
            </w:r>
          </w:p>
        </w:tc>
      </w:tr>
      <w:tr w:rsidR="00ED625F" w:rsidRPr="007B4D9A" w14:paraId="73D31FFD"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DD4210"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323C324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A62DA0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D5292B6"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Small Island Developing States</w:t>
            </w:r>
          </w:p>
        </w:tc>
      </w:tr>
      <w:tr w:rsidR="00ED625F" w:rsidRPr="007B4D9A" w14:paraId="4A5B468B" w14:textId="77777777" w:rsidTr="00063B77">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7F1EE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78D05BD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C60AA4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371A888"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Disaster Risk Management</w:t>
            </w:r>
          </w:p>
        </w:tc>
      </w:tr>
      <w:tr w:rsidR="00ED625F" w:rsidRPr="007B4D9A" w14:paraId="5EA0FA36"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AE13D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733D0F8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8898CC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FE9925F"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Sea-level rise</w:t>
            </w:r>
          </w:p>
        </w:tc>
      </w:tr>
      <w:tr w:rsidR="00ED625F" w:rsidRPr="007B4D9A" w14:paraId="3021F8F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60ABD03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noWrap/>
            <w:vAlign w:val="bottom"/>
          </w:tcPr>
          <w:p w14:paraId="3A5EDB3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640BB62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3057B75B" w14:textId="77777777" w:rsidR="00ED625F" w:rsidRPr="007B4D9A" w:rsidRDefault="00ED625F" w:rsidP="00063B77">
            <w:pPr>
              <w:spacing w:after="0"/>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Climate Resilience</w:t>
            </w:r>
          </w:p>
        </w:tc>
      </w:tr>
      <w:tr w:rsidR="00ED625F" w:rsidRPr="007B4D9A" w14:paraId="38C705A0"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58426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2EF8C8E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94125E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35902A2"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Climate information</w:t>
            </w:r>
          </w:p>
        </w:tc>
      </w:tr>
      <w:tr w:rsidR="00ED625F" w:rsidRPr="007B4D9A" w14:paraId="1840284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2F9FD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2C14F23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A9C4D3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94C1EA4"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Ecosystem-based Adaptation</w:t>
            </w:r>
          </w:p>
        </w:tc>
      </w:tr>
      <w:tr w:rsidR="00ED625F" w:rsidRPr="007B4D9A" w14:paraId="7415A2D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554C0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1352C9D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A16FFF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F66C163"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color w:val="000000"/>
                <w:sz w:val="16"/>
                <w:szCs w:val="16"/>
                <w:lang w:val="en-GB"/>
              </w:rPr>
              <w:t>Adaptation Tech Transfer</w:t>
            </w:r>
          </w:p>
        </w:tc>
      </w:tr>
      <w:tr w:rsidR="00ED625F" w:rsidRPr="007B4D9A" w14:paraId="6F22866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1514E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2CD0CDF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17B79E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8FFF9E4"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National Adaptation Programme of Action</w:t>
            </w:r>
          </w:p>
        </w:tc>
      </w:tr>
      <w:tr w:rsidR="00ED625F" w:rsidRPr="007B4D9A" w14:paraId="42C29A7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A8B10C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6410A48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D85766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341C750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National Adaptation Plan</w:t>
            </w:r>
          </w:p>
        </w:tc>
      </w:tr>
      <w:tr w:rsidR="00ED625F" w:rsidRPr="007B4D9A" w14:paraId="764BE0EC"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AD541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1A7F2C4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BD17AC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E60E55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Mainstreaming Adaptation</w:t>
            </w:r>
          </w:p>
        </w:tc>
      </w:tr>
      <w:tr w:rsidR="00ED625F" w:rsidRPr="007B4D9A" w14:paraId="28C9266D"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800AA2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2C8C941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28198B0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6F825A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Private Sector</w:t>
            </w:r>
          </w:p>
        </w:tc>
      </w:tr>
      <w:tr w:rsidR="00ED625F" w:rsidRPr="007B4D9A" w14:paraId="42439B2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D3E44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26E8AED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7873E8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A776AA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Innovation</w:t>
            </w:r>
          </w:p>
        </w:tc>
      </w:tr>
      <w:tr w:rsidR="00ED625F" w:rsidRPr="007B4D9A" w14:paraId="766F349F"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A4052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4D65944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CF6916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A360BC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Complementarity</w:t>
            </w:r>
          </w:p>
        </w:tc>
      </w:tr>
      <w:tr w:rsidR="00ED625F" w:rsidRPr="007B4D9A" w14:paraId="32E7410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42BBB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52280A0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514E73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DF6DF73"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Community-based Adaptation</w:t>
            </w:r>
          </w:p>
        </w:tc>
      </w:tr>
      <w:tr w:rsidR="00ED625F" w:rsidRPr="007B4D9A" w14:paraId="65E3285E"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CB5918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lastRenderedPageBreak/>
              <w:t> </w:t>
            </w:r>
          </w:p>
        </w:tc>
        <w:tc>
          <w:tcPr>
            <w:tcW w:w="1136" w:type="pct"/>
            <w:tcBorders>
              <w:top w:val="nil"/>
              <w:left w:val="nil"/>
              <w:bottom w:val="single" w:sz="4" w:space="0" w:color="auto"/>
              <w:right w:val="single" w:sz="4" w:space="0" w:color="auto"/>
            </w:tcBorders>
            <w:shd w:val="clear" w:color="auto" w:fill="auto"/>
            <w:noWrap/>
            <w:vAlign w:val="bottom"/>
            <w:hideMark/>
          </w:tcPr>
          <w:p w14:paraId="0C9C39B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05FD7E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7EACDB9"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Livelihoods</w:t>
            </w:r>
          </w:p>
        </w:tc>
      </w:tr>
      <w:tr w:rsidR="00ED625F" w:rsidRPr="007B4D9A" w14:paraId="108DCDC1" w14:textId="77777777" w:rsidTr="00063B77">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90892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01EA38F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1198447C" w14:textId="131DFDD2" w:rsidR="00ED625F" w:rsidRPr="007B4D9A" w:rsidRDefault="00650B47"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b/>
                <w:bCs/>
                <w:color w:val="000000"/>
                <w:sz w:val="16"/>
                <w:szCs w:val="16"/>
                <w:lang w:val="en-GB"/>
              </w:rPr>
              <w:t>Climate Change Mitigation</w:t>
            </w:r>
          </w:p>
        </w:tc>
        <w:tc>
          <w:tcPr>
            <w:tcW w:w="1413" w:type="pct"/>
            <w:tcBorders>
              <w:top w:val="nil"/>
              <w:left w:val="nil"/>
              <w:bottom w:val="single" w:sz="4" w:space="0" w:color="auto"/>
              <w:right w:val="single" w:sz="4" w:space="0" w:color="auto"/>
            </w:tcBorders>
            <w:shd w:val="clear" w:color="auto" w:fill="auto"/>
          </w:tcPr>
          <w:p w14:paraId="1987F9F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p>
        </w:tc>
      </w:tr>
      <w:tr w:rsidR="00ED625F" w:rsidRPr="007B4D9A" w14:paraId="1AC6485C" w14:textId="77777777" w:rsidTr="00063B77">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tcPr>
          <w:p w14:paraId="2B1B281A"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136" w:type="pct"/>
            <w:tcBorders>
              <w:top w:val="nil"/>
              <w:left w:val="nil"/>
              <w:bottom w:val="single" w:sz="4" w:space="0" w:color="auto"/>
              <w:right w:val="single" w:sz="4" w:space="0" w:color="auto"/>
            </w:tcBorders>
            <w:shd w:val="clear" w:color="auto" w:fill="auto"/>
            <w:noWrap/>
            <w:vAlign w:val="bottom"/>
          </w:tcPr>
          <w:p w14:paraId="4BDE2FC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p>
        </w:tc>
        <w:tc>
          <w:tcPr>
            <w:tcW w:w="1463" w:type="pct"/>
            <w:tcBorders>
              <w:top w:val="nil"/>
              <w:left w:val="nil"/>
              <w:bottom w:val="single" w:sz="4" w:space="0" w:color="auto"/>
              <w:right w:val="single" w:sz="4" w:space="0" w:color="auto"/>
            </w:tcBorders>
            <w:shd w:val="clear" w:color="auto" w:fill="auto"/>
          </w:tcPr>
          <w:p w14:paraId="25DAF5CD" w14:textId="77777777" w:rsidR="00ED625F" w:rsidRPr="007B4D9A" w:rsidRDefault="00ED625F" w:rsidP="00063B77">
            <w:pPr>
              <w:spacing w:after="0"/>
              <w:rPr>
                <w:color w:val="000000"/>
                <w:sz w:val="16"/>
                <w:szCs w:val="16"/>
                <w:lang w:val="en-GB"/>
              </w:rPr>
            </w:pPr>
          </w:p>
        </w:tc>
        <w:tc>
          <w:tcPr>
            <w:tcW w:w="1413" w:type="pct"/>
            <w:tcBorders>
              <w:top w:val="nil"/>
              <w:left w:val="nil"/>
              <w:bottom w:val="single" w:sz="4" w:space="0" w:color="auto"/>
              <w:right w:val="single" w:sz="4" w:space="0" w:color="auto"/>
            </w:tcBorders>
            <w:shd w:val="clear" w:color="auto" w:fill="auto"/>
          </w:tcPr>
          <w:p w14:paraId="5C148885" w14:textId="77777777" w:rsidR="00ED625F" w:rsidRPr="007B4D9A" w:rsidRDefault="00ED625F" w:rsidP="00063B77">
            <w:pPr>
              <w:spacing w:after="0"/>
              <w:ind w:left="192" w:hanging="192"/>
              <w:rPr>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Agriculture, Forestry, and other Land Use</w:t>
            </w:r>
          </w:p>
        </w:tc>
      </w:tr>
      <w:tr w:rsidR="00ED625F" w:rsidRPr="007B4D9A" w14:paraId="6E6A54F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D2B66E"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05AD7EF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BEC9DD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F71738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Energy Efficiency</w:t>
            </w:r>
          </w:p>
        </w:tc>
      </w:tr>
      <w:tr w:rsidR="00ED625F" w:rsidRPr="007B4D9A" w14:paraId="3A0DE4C8" w14:textId="77777777" w:rsidTr="00063B77">
        <w:trPr>
          <w:trHeight w:val="21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4A6DD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42655A9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4550A87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425B0CFC" w14:textId="5438FB0A" w:rsidR="00ED625F" w:rsidRPr="007B4D9A" w:rsidRDefault="00650B47" w:rsidP="00063B77">
            <w:pPr>
              <w:spacing w:after="0"/>
              <w:ind w:left="192" w:hanging="192"/>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iCs/>
                <w:color w:val="000000"/>
                <w:sz w:val="16"/>
                <w:szCs w:val="16"/>
                <w:lang w:val="en-GB"/>
              </w:rPr>
              <w:t>Sustainable Urban Systems and Transport</w:t>
            </w:r>
          </w:p>
        </w:tc>
      </w:tr>
      <w:tr w:rsidR="00ED625F" w:rsidRPr="007B4D9A" w14:paraId="3DE0AA63"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0EA034"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4624B2A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8E74AC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2C2C630D" w14:textId="03E4014D" w:rsidR="00ED625F" w:rsidRPr="007B4D9A" w:rsidRDefault="00650B47"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
                  <w:enabled/>
                  <w:calcOnExit w:val="0"/>
                  <w:checkBox>
                    <w:sizeAuto/>
                    <w:default w:val="1"/>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00ED625F" w:rsidRPr="007B4D9A">
              <w:rPr>
                <w:rFonts w:ascii="Avenir Next Regular" w:eastAsia="Times New Roman" w:hAnsi="Avenir Next Regular" w:cs="Calibri"/>
                <w:color w:val="000000"/>
                <w:sz w:val="16"/>
                <w:szCs w:val="16"/>
                <w:lang w:val="en-GB"/>
              </w:rPr>
              <w:t>Technology Transfer</w:t>
            </w:r>
          </w:p>
        </w:tc>
      </w:tr>
      <w:tr w:rsidR="00ED625F" w:rsidRPr="007B4D9A" w14:paraId="19FD5AA5"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EF5686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57B46DA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FE0495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A6B1B2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Renewable Energy</w:t>
            </w:r>
          </w:p>
        </w:tc>
      </w:tr>
      <w:tr w:rsidR="00ED625F" w:rsidRPr="007B4D9A" w14:paraId="7CA00BC1"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8B3D9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23C7896D"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8EFE8D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66C3B267"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iCs/>
                <w:color w:val="000000"/>
                <w:sz w:val="16"/>
                <w:szCs w:val="16"/>
                <w:lang w:val="en-GB"/>
              </w:rPr>
              <w:t>Financing</w:t>
            </w:r>
          </w:p>
        </w:tc>
      </w:tr>
      <w:tr w:rsidR="00ED625F" w:rsidRPr="007B4D9A" w14:paraId="4ADC67B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EFF25C"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6A31880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093BDE1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8C2F92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Enabling Activities</w:t>
            </w:r>
          </w:p>
        </w:tc>
      </w:tr>
      <w:tr w:rsidR="00ED625F" w:rsidRPr="007B4D9A" w14:paraId="16494DDE"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83B39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4B8CA49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D92B8F9"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Technology Transfer</w:t>
            </w:r>
          </w:p>
        </w:tc>
        <w:tc>
          <w:tcPr>
            <w:tcW w:w="1413" w:type="pct"/>
            <w:tcBorders>
              <w:top w:val="nil"/>
              <w:left w:val="nil"/>
              <w:bottom w:val="single" w:sz="4" w:space="0" w:color="auto"/>
              <w:right w:val="single" w:sz="4" w:space="0" w:color="auto"/>
            </w:tcBorders>
            <w:shd w:val="clear" w:color="auto" w:fill="auto"/>
            <w:hideMark/>
          </w:tcPr>
          <w:p w14:paraId="30CF2849"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364915DE" w14:textId="77777777" w:rsidTr="00063B77">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3CECD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5D5751AB"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9E4EB3A"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E2115A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Poznan Strategic Programme on Technology Transfer</w:t>
            </w:r>
          </w:p>
        </w:tc>
      </w:tr>
      <w:tr w:rsidR="00ED625F" w:rsidRPr="007B4D9A" w14:paraId="5CE0CD1B" w14:textId="77777777" w:rsidTr="00063B77">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D8A9D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0EF83576"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327A49D"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02E3167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Climate Technology Centre &amp; Network (CTCN)</w:t>
            </w:r>
          </w:p>
        </w:tc>
      </w:tr>
      <w:tr w:rsidR="00ED625F" w:rsidRPr="007B4D9A" w14:paraId="6C2765A4"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297FC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4E1775D1"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750FB72D"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76F33AE5"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Endogenous technology</w:t>
            </w:r>
          </w:p>
        </w:tc>
      </w:tr>
      <w:tr w:rsidR="00ED625F" w:rsidRPr="007B4D9A" w14:paraId="24602447"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73278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62C170D7"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3212C46B" w14:textId="77777777" w:rsidR="00ED625F" w:rsidRPr="007B4D9A" w:rsidRDefault="00ED625F" w:rsidP="00063B77">
            <w:pPr>
              <w:spacing w:after="0"/>
              <w:rPr>
                <w:rFonts w:ascii="Avenir Next Regular" w:eastAsia="Times New Roman" w:hAnsi="Avenir Next Regular" w:cs="Calibri"/>
                <w:iCs/>
                <w:color w:val="000000"/>
                <w:sz w:val="16"/>
                <w:szCs w:val="16"/>
                <w:lang w:val="en-GB"/>
              </w:rPr>
            </w:pPr>
            <w:r w:rsidRPr="007B4D9A">
              <w:rPr>
                <w:rFonts w:ascii="Avenir Next Regular" w:eastAsia="Times New Roman" w:hAnsi="Avenir Next Regular" w:cs="Calibri"/>
                <w:i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15060E52"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Technology Needs Assessment</w:t>
            </w:r>
          </w:p>
        </w:tc>
      </w:tr>
      <w:tr w:rsidR="00ED625F" w:rsidRPr="007B4D9A" w14:paraId="27590EB9"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5C6C0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4FA8C672"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noWrap/>
            <w:vAlign w:val="bottom"/>
            <w:hideMark/>
          </w:tcPr>
          <w:p w14:paraId="18D1D9F5"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noWrap/>
            <w:vAlign w:val="bottom"/>
            <w:hideMark/>
          </w:tcPr>
          <w:p w14:paraId="45A35DF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Adaptation Tech Transfer</w:t>
            </w:r>
          </w:p>
        </w:tc>
      </w:tr>
      <w:tr w:rsidR="00ED625F" w:rsidRPr="007B4D9A" w14:paraId="493CAA1F" w14:textId="77777777" w:rsidTr="00063B77">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968CF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10AA1388"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hideMark/>
          </w:tcPr>
          <w:p w14:paraId="67BC064C" w14:textId="77777777" w:rsidR="00ED625F" w:rsidRPr="007B4D9A" w:rsidRDefault="00ED625F" w:rsidP="00063B77">
            <w:pPr>
              <w:spacing w:after="0"/>
              <w:ind w:left="150" w:hanging="150"/>
              <w:rPr>
                <w:rFonts w:ascii="Avenir Next Regular" w:eastAsia="Times New Roman" w:hAnsi="Avenir Next Regular" w:cs="Calibri"/>
                <w:b/>
                <w:bCs/>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b/>
                <w:bCs/>
                <w:color w:val="000000"/>
                <w:sz w:val="16"/>
                <w:szCs w:val="16"/>
                <w:lang w:val="en-GB"/>
              </w:rPr>
              <w:t>United Nations Framework on Climate Change</w:t>
            </w:r>
          </w:p>
        </w:tc>
        <w:tc>
          <w:tcPr>
            <w:tcW w:w="1413" w:type="pct"/>
            <w:tcBorders>
              <w:top w:val="nil"/>
              <w:left w:val="nil"/>
              <w:bottom w:val="single" w:sz="4" w:space="0" w:color="auto"/>
              <w:right w:val="single" w:sz="4" w:space="0" w:color="auto"/>
            </w:tcBorders>
            <w:shd w:val="clear" w:color="auto" w:fill="auto"/>
            <w:noWrap/>
            <w:vAlign w:val="bottom"/>
            <w:hideMark/>
          </w:tcPr>
          <w:p w14:paraId="334A6CCC"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r>
      <w:tr w:rsidR="00ED625F" w:rsidRPr="007B4D9A" w14:paraId="43997942" w14:textId="77777777" w:rsidTr="00063B77">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574333"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136" w:type="pct"/>
            <w:tcBorders>
              <w:top w:val="nil"/>
              <w:left w:val="nil"/>
              <w:bottom w:val="single" w:sz="4" w:space="0" w:color="auto"/>
              <w:right w:val="single" w:sz="4" w:space="0" w:color="auto"/>
            </w:tcBorders>
            <w:shd w:val="clear" w:color="auto" w:fill="auto"/>
            <w:noWrap/>
            <w:vAlign w:val="bottom"/>
            <w:hideMark/>
          </w:tcPr>
          <w:p w14:paraId="29B9D07F" w14:textId="77777777" w:rsidR="00ED625F" w:rsidRPr="007B4D9A" w:rsidRDefault="00ED625F" w:rsidP="00063B77">
            <w:pPr>
              <w:spacing w:after="0"/>
              <w:rPr>
                <w:rFonts w:ascii="Avenir Next Regular" w:eastAsia="Times New Roman" w:hAnsi="Avenir Next Regular" w:cs="Calibri"/>
                <w:b/>
                <w:bCs/>
                <w:color w:val="000000"/>
                <w:sz w:val="16"/>
                <w:szCs w:val="16"/>
                <w:lang w:val="en-GB"/>
              </w:rPr>
            </w:pPr>
            <w:r w:rsidRPr="007B4D9A">
              <w:rPr>
                <w:rFonts w:ascii="Avenir Next Regular" w:eastAsia="Times New Roman" w:hAnsi="Avenir Next Regular" w:cs="Calibri"/>
                <w:b/>
                <w:bCs/>
                <w:color w:val="000000"/>
                <w:sz w:val="16"/>
                <w:szCs w:val="16"/>
                <w:lang w:val="en-GB"/>
              </w:rPr>
              <w:t> </w:t>
            </w:r>
          </w:p>
        </w:tc>
        <w:tc>
          <w:tcPr>
            <w:tcW w:w="1463" w:type="pct"/>
            <w:tcBorders>
              <w:top w:val="nil"/>
              <w:left w:val="nil"/>
              <w:bottom w:val="single" w:sz="4" w:space="0" w:color="auto"/>
              <w:right w:val="single" w:sz="4" w:space="0" w:color="auto"/>
            </w:tcBorders>
            <w:shd w:val="clear" w:color="auto" w:fill="auto"/>
            <w:noWrap/>
            <w:vAlign w:val="bottom"/>
            <w:hideMark/>
          </w:tcPr>
          <w:p w14:paraId="5880713A" w14:textId="77777777" w:rsidR="00ED625F" w:rsidRPr="007B4D9A" w:rsidRDefault="00ED625F" w:rsidP="00063B77">
            <w:pPr>
              <w:spacing w:after="0"/>
              <w:rPr>
                <w:rFonts w:ascii="Avenir Next Regular" w:eastAsia="Times New Roman" w:hAnsi="Avenir Next Regular" w:cs="Calibri"/>
                <w:color w:val="000000"/>
                <w:sz w:val="16"/>
                <w:szCs w:val="16"/>
                <w:lang w:val="en-GB"/>
              </w:rPr>
            </w:pPr>
            <w:r w:rsidRPr="007B4D9A">
              <w:rPr>
                <w:rFonts w:ascii="Avenir Next Regular" w:eastAsia="Times New Roman" w:hAnsi="Avenir Next Regular" w:cs="Calibri"/>
                <w:color w:val="000000"/>
                <w:sz w:val="16"/>
                <w:szCs w:val="16"/>
                <w:lang w:val="en-GB"/>
              </w:rPr>
              <w:t> </w:t>
            </w:r>
          </w:p>
        </w:tc>
        <w:tc>
          <w:tcPr>
            <w:tcW w:w="1413" w:type="pct"/>
            <w:tcBorders>
              <w:top w:val="nil"/>
              <w:left w:val="nil"/>
              <w:bottom w:val="single" w:sz="4" w:space="0" w:color="auto"/>
              <w:right w:val="single" w:sz="4" w:space="0" w:color="auto"/>
            </w:tcBorders>
            <w:shd w:val="clear" w:color="auto" w:fill="auto"/>
            <w:hideMark/>
          </w:tcPr>
          <w:p w14:paraId="528496C9" w14:textId="77777777" w:rsidR="00ED625F" w:rsidRPr="007B4D9A" w:rsidRDefault="00ED625F" w:rsidP="00063B77">
            <w:pPr>
              <w:spacing w:after="0"/>
              <w:ind w:left="192" w:hanging="192"/>
              <w:rPr>
                <w:rFonts w:ascii="Avenir Next Regular" w:eastAsia="Times New Roman" w:hAnsi="Avenir Next Regular" w:cs="Calibri"/>
                <w:color w:val="000000"/>
                <w:sz w:val="16"/>
                <w:szCs w:val="16"/>
                <w:lang w:val="en-GB"/>
              </w:rPr>
            </w:pPr>
            <w:r w:rsidRPr="007B4D9A">
              <w:rPr>
                <w:color w:val="000000"/>
                <w:sz w:val="16"/>
                <w:szCs w:val="16"/>
                <w:lang w:val="en-GB"/>
              </w:rPr>
              <w:fldChar w:fldCharType="begin">
                <w:ffData>
                  <w:name w:val="IAP_cities"/>
                  <w:enabled/>
                  <w:calcOnExit w:val="0"/>
                  <w:checkBox>
                    <w:sizeAuto/>
                    <w:default w:val="0"/>
                  </w:checkBox>
                </w:ffData>
              </w:fldChar>
            </w:r>
            <w:r w:rsidRPr="007B4D9A">
              <w:rPr>
                <w:color w:val="000000"/>
                <w:sz w:val="16"/>
                <w:szCs w:val="16"/>
                <w:lang w:val="en-GB"/>
              </w:rPr>
              <w:instrText xml:space="preserve"> FORMCHECKBOX </w:instrText>
            </w:r>
            <w:r w:rsidR="00E719AA">
              <w:rPr>
                <w:color w:val="000000"/>
                <w:sz w:val="16"/>
                <w:szCs w:val="16"/>
                <w:lang w:val="en-GB"/>
              </w:rPr>
            </w:r>
            <w:r w:rsidR="00E719AA">
              <w:rPr>
                <w:color w:val="000000"/>
                <w:sz w:val="16"/>
                <w:szCs w:val="16"/>
                <w:lang w:val="en-GB"/>
              </w:rPr>
              <w:fldChar w:fldCharType="separate"/>
            </w:r>
            <w:r w:rsidRPr="007B4D9A">
              <w:rPr>
                <w:color w:val="000000"/>
                <w:sz w:val="16"/>
                <w:szCs w:val="16"/>
                <w:lang w:val="en-GB"/>
              </w:rPr>
              <w:fldChar w:fldCharType="end"/>
            </w:r>
            <w:r w:rsidRPr="007B4D9A">
              <w:rPr>
                <w:rFonts w:ascii="Avenir Next Regular" w:eastAsia="Times New Roman" w:hAnsi="Avenir Next Regular" w:cs="Calibri"/>
                <w:color w:val="000000"/>
                <w:sz w:val="16"/>
                <w:szCs w:val="16"/>
                <w:lang w:val="en-GB"/>
              </w:rPr>
              <w:t>Nationally Determined Contribution</w:t>
            </w:r>
          </w:p>
        </w:tc>
      </w:tr>
    </w:tbl>
    <w:p w14:paraId="71CDA374" w14:textId="6664B284" w:rsidR="00ED625F" w:rsidRPr="007B4D9A" w:rsidRDefault="00ED625F" w:rsidP="00ED625F">
      <w:pPr>
        <w:rPr>
          <w:color w:val="000000"/>
          <w:lang w:val="en-GB"/>
        </w:rPr>
      </w:pPr>
    </w:p>
    <w:p w14:paraId="5852F1D7" w14:textId="77777777" w:rsidR="0097313E" w:rsidRPr="007B4D9A" w:rsidRDefault="0097313E" w:rsidP="0097313E">
      <w:pPr>
        <w:rPr>
          <w:color w:val="000000"/>
          <w:lang w:val="en-GB"/>
        </w:rPr>
        <w:sectPr w:rsidR="0097313E" w:rsidRPr="007B4D9A" w:rsidSect="00426F66">
          <w:pgSz w:w="12240" w:h="15840" w:code="1"/>
          <w:pgMar w:top="1440" w:right="1440" w:bottom="1440" w:left="1440" w:header="720" w:footer="720" w:gutter="0"/>
          <w:cols w:space="720"/>
          <w:docGrid w:linePitch="360"/>
        </w:sectPr>
      </w:pPr>
    </w:p>
    <w:p w14:paraId="6BF83FC3" w14:textId="24DD54F6" w:rsidR="0097313E" w:rsidRPr="007B4D9A" w:rsidRDefault="0097313E" w:rsidP="00B80298">
      <w:pPr>
        <w:pStyle w:val="Ttulo2"/>
        <w:ind w:left="0"/>
        <w:rPr>
          <w:rFonts w:asciiTheme="minorHAnsi" w:hAnsiTheme="minorHAnsi" w:cstheme="minorHAnsi"/>
          <w:color w:val="000000"/>
          <w:lang w:val="en-GB"/>
        </w:rPr>
      </w:pPr>
      <w:bookmarkStart w:id="93" w:name="_Toc58419461"/>
      <w:r w:rsidRPr="007B4D9A">
        <w:rPr>
          <w:rFonts w:asciiTheme="minorHAnsi" w:hAnsiTheme="minorHAnsi" w:cstheme="minorHAnsi"/>
          <w:lang w:val="en-GB"/>
        </w:rPr>
        <w:lastRenderedPageBreak/>
        <w:t>Annex 1</w:t>
      </w:r>
      <w:r w:rsidR="00EB16FC" w:rsidRPr="007B4D9A">
        <w:rPr>
          <w:rFonts w:asciiTheme="minorHAnsi" w:hAnsiTheme="minorHAnsi" w:cstheme="minorHAnsi"/>
          <w:lang w:val="en-GB"/>
        </w:rPr>
        <w:t>6</w:t>
      </w:r>
      <w:r w:rsidRPr="007B4D9A">
        <w:rPr>
          <w:rFonts w:asciiTheme="minorHAnsi" w:hAnsiTheme="minorHAnsi" w:cstheme="minorHAnsi"/>
          <w:lang w:val="en-GB"/>
        </w:rPr>
        <w:t>: GEF Global Programme organisation and theory of change</w:t>
      </w:r>
      <w:bookmarkEnd w:id="93"/>
    </w:p>
    <w:p w14:paraId="5545537A" w14:textId="77777777" w:rsidR="0097313E" w:rsidRPr="007B4D9A" w:rsidRDefault="0097313E" w:rsidP="00ED625F">
      <w:pPr>
        <w:rPr>
          <w:color w:val="000000"/>
          <w:lang w:val="en-GB"/>
        </w:rPr>
      </w:pPr>
    </w:p>
    <w:p w14:paraId="35C986FD" w14:textId="0F4C6204" w:rsidR="0097313E" w:rsidRPr="007B4D9A" w:rsidRDefault="0097313E" w:rsidP="00ED625F">
      <w:pPr>
        <w:rPr>
          <w:color w:val="000000"/>
          <w:lang w:val="en-GB"/>
        </w:rPr>
      </w:pPr>
      <w:r w:rsidRPr="007B4D9A">
        <w:rPr>
          <w:noProof/>
          <w:lang w:val="en-GB" w:eastAsia="en-GB"/>
        </w:rPr>
        <w:drawing>
          <wp:inline distT="0" distB="0" distL="0" distR="0" wp14:anchorId="0058FF96" wp14:editId="5218F559">
            <wp:extent cx="7432246" cy="4295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435835" cy="4297849"/>
                    </a:xfrm>
                    <a:prstGeom prst="rect">
                      <a:avLst/>
                    </a:prstGeom>
                    <a:noFill/>
                  </pic:spPr>
                </pic:pic>
              </a:graphicData>
            </a:graphic>
          </wp:inline>
        </w:drawing>
      </w:r>
    </w:p>
    <w:p w14:paraId="7AA13AAF" w14:textId="77777777" w:rsidR="0097313E" w:rsidRPr="007B4D9A" w:rsidRDefault="0097313E" w:rsidP="00ED625F">
      <w:pPr>
        <w:rPr>
          <w:color w:val="000000"/>
          <w:lang w:val="en-GB"/>
        </w:rPr>
      </w:pPr>
    </w:p>
    <w:p w14:paraId="16553D8B" w14:textId="77777777" w:rsidR="0097313E" w:rsidRPr="007B4D9A" w:rsidRDefault="0097313E" w:rsidP="00ED625F">
      <w:pPr>
        <w:rPr>
          <w:color w:val="000000"/>
          <w:lang w:val="en-GB"/>
        </w:rPr>
      </w:pPr>
    </w:p>
    <w:p w14:paraId="76FAA590" w14:textId="08AE7901" w:rsidR="0097313E" w:rsidRPr="007B4D9A" w:rsidRDefault="0097313E" w:rsidP="00ED625F">
      <w:pPr>
        <w:rPr>
          <w:color w:val="000000"/>
          <w:lang w:val="en-GB"/>
        </w:rPr>
      </w:pPr>
    </w:p>
    <w:p w14:paraId="40FAC1C6" w14:textId="77777777" w:rsidR="0097313E" w:rsidRPr="007B4D9A" w:rsidRDefault="0097313E" w:rsidP="00ED625F">
      <w:pPr>
        <w:rPr>
          <w:color w:val="000000"/>
          <w:lang w:val="en-GB"/>
        </w:rPr>
      </w:pPr>
    </w:p>
    <w:p w14:paraId="15049E19" w14:textId="0C9086B4" w:rsidR="0097313E" w:rsidRPr="007B4D9A" w:rsidRDefault="0097313E" w:rsidP="00ED625F">
      <w:pPr>
        <w:rPr>
          <w:color w:val="000000"/>
          <w:lang w:val="en-GB"/>
        </w:rPr>
      </w:pPr>
    </w:p>
    <w:p w14:paraId="24320819" w14:textId="77777777" w:rsidR="00A5507B" w:rsidRPr="007B4D9A" w:rsidRDefault="00A5507B" w:rsidP="00A5507B">
      <w:pPr>
        <w:pStyle w:val="Ttulo2"/>
        <w:ind w:left="0"/>
        <w:rPr>
          <w:rFonts w:ascii="Calibri" w:hAnsi="Calibri"/>
          <w:szCs w:val="22"/>
          <w:lang w:val="en-GB"/>
        </w:rPr>
      </w:pPr>
      <w:bookmarkStart w:id="94" w:name="_Toc58419462"/>
      <w:r w:rsidRPr="007B4D9A">
        <w:rPr>
          <w:rFonts w:ascii="Calibri" w:hAnsi="Calibri"/>
          <w:szCs w:val="22"/>
          <w:lang w:val="en-GB"/>
        </w:rPr>
        <w:lastRenderedPageBreak/>
        <w:t xml:space="preserve">Annex 17:  </w:t>
      </w:r>
      <w:bookmarkEnd w:id="94"/>
      <w:r w:rsidRPr="007B4D9A">
        <w:rPr>
          <w:rFonts w:ascii="Calibri" w:hAnsi="Calibri"/>
          <w:szCs w:val="22"/>
          <w:lang w:val="en-GB"/>
        </w:rPr>
        <w:t>Global Programme organisation and theory of change</w:t>
      </w:r>
    </w:p>
    <w:p w14:paraId="0F5CBA9F" w14:textId="73701EA1" w:rsidR="0097313E" w:rsidRPr="007B4D9A" w:rsidRDefault="0097313E" w:rsidP="00ED625F">
      <w:pPr>
        <w:rPr>
          <w:color w:val="000000"/>
          <w:lang w:val="en-GB"/>
        </w:rPr>
      </w:pPr>
      <w:r w:rsidRPr="007B4D9A">
        <w:rPr>
          <w:noProof/>
          <w:lang w:val="en-GB" w:eastAsia="en-GB"/>
        </w:rPr>
        <w:drawing>
          <wp:inline distT="0" distB="0" distL="0" distR="0" wp14:anchorId="2F540186" wp14:editId="070BC689">
            <wp:extent cx="8203773" cy="463867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15566" cy="4645343"/>
                    </a:xfrm>
                    <a:prstGeom prst="rect">
                      <a:avLst/>
                    </a:prstGeom>
                    <a:noFill/>
                  </pic:spPr>
                </pic:pic>
              </a:graphicData>
            </a:graphic>
          </wp:inline>
        </w:drawing>
      </w:r>
    </w:p>
    <w:p w14:paraId="75A734E5" w14:textId="77777777" w:rsidR="006F455D" w:rsidRPr="007B4D9A" w:rsidRDefault="006F455D">
      <w:pPr>
        <w:spacing w:after="0"/>
        <w:jc w:val="left"/>
        <w:rPr>
          <w:color w:val="000000"/>
          <w:lang w:val="en-GB"/>
        </w:rPr>
        <w:sectPr w:rsidR="006F455D" w:rsidRPr="007B4D9A" w:rsidSect="0097313E">
          <w:pgSz w:w="15840" w:h="12240" w:orient="landscape" w:code="1"/>
          <w:pgMar w:top="1440" w:right="1440" w:bottom="1440" w:left="1440" w:header="720" w:footer="720" w:gutter="0"/>
          <w:cols w:space="720"/>
          <w:docGrid w:linePitch="360"/>
        </w:sectPr>
      </w:pPr>
    </w:p>
    <w:p w14:paraId="3CE4518C" w14:textId="38BA5CCF" w:rsidR="008B0A6D" w:rsidRPr="007B4D9A" w:rsidRDefault="008B0A6D" w:rsidP="00CC4A89">
      <w:pPr>
        <w:pStyle w:val="Ttulo2"/>
        <w:ind w:left="0"/>
        <w:rPr>
          <w:rFonts w:ascii="Calibri" w:hAnsi="Calibri"/>
          <w:szCs w:val="22"/>
          <w:lang w:val="en-GB"/>
        </w:rPr>
      </w:pPr>
      <w:bookmarkStart w:id="95" w:name="_Toc58419463"/>
      <w:r w:rsidRPr="007B4D9A">
        <w:rPr>
          <w:rFonts w:ascii="Calibri" w:hAnsi="Calibri"/>
          <w:szCs w:val="22"/>
          <w:lang w:val="en-GB"/>
        </w:rPr>
        <w:lastRenderedPageBreak/>
        <w:t>Annex 18</w:t>
      </w:r>
      <w:r w:rsidR="000A392C" w:rsidRPr="007B4D9A">
        <w:rPr>
          <w:rFonts w:ascii="Calibri" w:hAnsi="Calibri"/>
          <w:szCs w:val="22"/>
          <w:lang w:val="en-GB"/>
        </w:rPr>
        <w:t>: Detailed Project Organisation Structure</w:t>
      </w:r>
      <w:bookmarkEnd w:id="95"/>
    </w:p>
    <w:p w14:paraId="60874C89" w14:textId="77777777" w:rsidR="00741FB4" w:rsidRPr="007B4D9A" w:rsidRDefault="00741FB4" w:rsidP="00741FB4">
      <w:pPr>
        <w:rPr>
          <w:lang w:val="en-GB"/>
        </w:rPr>
      </w:pPr>
    </w:p>
    <w:p w14:paraId="35B429A6" w14:textId="5BAE8657" w:rsidR="000A392C" w:rsidRPr="007B4D9A" w:rsidRDefault="000A392C" w:rsidP="00ED625F">
      <w:pPr>
        <w:rPr>
          <w:color w:val="000000"/>
          <w:lang w:val="en-GB"/>
        </w:rPr>
      </w:pPr>
    </w:p>
    <w:p w14:paraId="0179A9E0" w14:textId="77777777" w:rsidR="00741FB4" w:rsidRPr="007B4D9A" w:rsidRDefault="00741FB4" w:rsidP="00CC4A89">
      <w:pPr>
        <w:jc w:val="center"/>
        <w:rPr>
          <w:color w:val="000000"/>
          <w:lang w:val="en-GB"/>
        </w:rPr>
      </w:pPr>
    </w:p>
    <w:p w14:paraId="6CB4C6F7" w14:textId="77777777" w:rsidR="00741FB4" w:rsidRPr="007B4D9A" w:rsidRDefault="00741FB4" w:rsidP="00CC4A89">
      <w:pPr>
        <w:jc w:val="center"/>
        <w:rPr>
          <w:color w:val="000000"/>
          <w:lang w:val="en-GB"/>
        </w:rPr>
      </w:pPr>
    </w:p>
    <w:p w14:paraId="7299434B" w14:textId="77777777" w:rsidR="00741FB4" w:rsidRPr="007B4D9A" w:rsidRDefault="00741FB4" w:rsidP="00CC4A89">
      <w:pPr>
        <w:jc w:val="center"/>
        <w:rPr>
          <w:color w:val="000000"/>
          <w:lang w:val="en-GB"/>
        </w:rPr>
      </w:pPr>
    </w:p>
    <w:p w14:paraId="25E43E46" w14:textId="77777777" w:rsidR="00741FB4" w:rsidRPr="007B4D9A" w:rsidRDefault="00741FB4" w:rsidP="00CC4A89">
      <w:pPr>
        <w:jc w:val="center"/>
        <w:rPr>
          <w:color w:val="000000"/>
          <w:lang w:val="en-GB"/>
        </w:rPr>
      </w:pPr>
    </w:p>
    <w:p w14:paraId="5164AAEB" w14:textId="69AADD73" w:rsidR="000A392C" w:rsidRPr="007B4D9A" w:rsidRDefault="00CC4A89" w:rsidP="00CC4A89">
      <w:pPr>
        <w:jc w:val="center"/>
        <w:rPr>
          <w:color w:val="000000"/>
          <w:lang w:val="en-GB"/>
        </w:rPr>
      </w:pPr>
      <w:r w:rsidRPr="007B4D9A">
        <w:rPr>
          <w:noProof/>
          <w:lang w:val="en-GB" w:eastAsia="en-GB"/>
        </w:rPr>
        <w:drawing>
          <wp:anchor distT="0" distB="0" distL="114300" distR="114300" simplePos="0" relativeHeight="251659264" behindDoc="0" locked="0" layoutInCell="1" allowOverlap="1" wp14:anchorId="6CD551B7" wp14:editId="17D55F2F">
            <wp:simplePos x="0" y="0"/>
            <wp:positionH relativeFrom="column">
              <wp:posOffset>0</wp:posOffset>
            </wp:positionH>
            <wp:positionV relativeFrom="paragraph">
              <wp:posOffset>0</wp:posOffset>
            </wp:positionV>
            <wp:extent cx="5943600" cy="39338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43">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anchor>
        </w:drawing>
      </w:r>
      <w:r w:rsidR="00741FB4" w:rsidRPr="007B4D9A">
        <w:rPr>
          <w:color w:val="000000"/>
          <w:lang w:val="en-GB"/>
        </w:rPr>
        <w:tab/>
      </w:r>
    </w:p>
    <w:p w14:paraId="5AFE6A01" w14:textId="6D359169" w:rsidR="00741FB4" w:rsidRPr="007B4D9A" w:rsidRDefault="00741FB4" w:rsidP="00CC4A89">
      <w:pPr>
        <w:jc w:val="center"/>
        <w:rPr>
          <w:color w:val="000000"/>
          <w:lang w:val="en-GB"/>
        </w:rPr>
      </w:pPr>
    </w:p>
    <w:p w14:paraId="3B185C4F" w14:textId="309A2395" w:rsidR="00741FB4" w:rsidRPr="007B4D9A" w:rsidRDefault="00741FB4" w:rsidP="00CC4A89">
      <w:pPr>
        <w:jc w:val="center"/>
        <w:rPr>
          <w:color w:val="000000"/>
          <w:lang w:val="en-GB"/>
        </w:rPr>
      </w:pPr>
    </w:p>
    <w:p w14:paraId="2453DFA6" w14:textId="40B7B8F3" w:rsidR="00741FB4" w:rsidRPr="007B4D9A" w:rsidRDefault="00741FB4" w:rsidP="00CC4A89">
      <w:pPr>
        <w:jc w:val="center"/>
        <w:rPr>
          <w:color w:val="000000"/>
          <w:lang w:val="en-GB"/>
        </w:rPr>
      </w:pPr>
    </w:p>
    <w:p w14:paraId="633F0D5B" w14:textId="04F0360D" w:rsidR="00741FB4" w:rsidRPr="007B4D9A" w:rsidRDefault="00741FB4" w:rsidP="00CC4A89">
      <w:pPr>
        <w:jc w:val="center"/>
        <w:rPr>
          <w:color w:val="000000"/>
          <w:lang w:val="en-GB"/>
        </w:rPr>
      </w:pPr>
    </w:p>
    <w:p w14:paraId="0E5649F9" w14:textId="1F60803E" w:rsidR="00741FB4" w:rsidRPr="007B4D9A" w:rsidRDefault="00741FB4" w:rsidP="00CC4A89">
      <w:pPr>
        <w:jc w:val="center"/>
        <w:rPr>
          <w:color w:val="000000"/>
          <w:lang w:val="en-GB"/>
        </w:rPr>
      </w:pPr>
    </w:p>
    <w:p w14:paraId="5424997F" w14:textId="1B218836" w:rsidR="00741FB4" w:rsidRPr="007B4D9A" w:rsidRDefault="00741FB4" w:rsidP="00CC4A89">
      <w:pPr>
        <w:jc w:val="center"/>
        <w:rPr>
          <w:color w:val="000000"/>
          <w:lang w:val="en-GB"/>
        </w:rPr>
      </w:pPr>
    </w:p>
    <w:p w14:paraId="707348BF" w14:textId="11BAAC05" w:rsidR="00741FB4" w:rsidRPr="007B4D9A" w:rsidRDefault="00741FB4" w:rsidP="00CC4A89">
      <w:pPr>
        <w:jc w:val="center"/>
        <w:rPr>
          <w:color w:val="000000"/>
          <w:lang w:val="en-GB"/>
        </w:rPr>
      </w:pPr>
    </w:p>
    <w:p w14:paraId="4165ED32" w14:textId="7E496589" w:rsidR="00741FB4" w:rsidRPr="007B4D9A" w:rsidRDefault="00741FB4" w:rsidP="00CC4A89">
      <w:pPr>
        <w:jc w:val="center"/>
        <w:rPr>
          <w:color w:val="000000"/>
          <w:lang w:val="en-GB"/>
        </w:rPr>
      </w:pPr>
    </w:p>
    <w:p w14:paraId="60C938D2" w14:textId="2295BA77" w:rsidR="00741FB4" w:rsidRPr="007B4D9A" w:rsidRDefault="00741FB4" w:rsidP="00CC4A89">
      <w:pPr>
        <w:jc w:val="center"/>
        <w:rPr>
          <w:color w:val="000000"/>
          <w:lang w:val="en-GB"/>
        </w:rPr>
      </w:pPr>
    </w:p>
    <w:p w14:paraId="651F2977" w14:textId="7786A9F2" w:rsidR="00741FB4" w:rsidRPr="007B4D9A" w:rsidRDefault="00741FB4" w:rsidP="00CC4A89">
      <w:pPr>
        <w:jc w:val="center"/>
        <w:rPr>
          <w:color w:val="000000"/>
          <w:lang w:val="en-GB"/>
        </w:rPr>
      </w:pPr>
    </w:p>
    <w:p w14:paraId="0432A274" w14:textId="258EE13B" w:rsidR="00741FB4" w:rsidRPr="007B4D9A" w:rsidRDefault="00741FB4" w:rsidP="00CC4A89">
      <w:pPr>
        <w:jc w:val="center"/>
        <w:rPr>
          <w:color w:val="000000"/>
          <w:lang w:val="en-GB"/>
        </w:rPr>
      </w:pPr>
    </w:p>
    <w:p w14:paraId="75636AE6" w14:textId="0208EAED" w:rsidR="00741FB4" w:rsidRPr="007B4D9A" w:rsidRDefault="00741FB4" w:rsidP="00CC4A89">
      <w:pPr>
        <w:jc w:val="center"/>
        <w:rPr>
          <w:color w:val="000000"/>
          <w:lang w:val="en-GB"/>
        </w:rPr>
      </w:pPr>
    </w:p>
    <w:p w14:paraId="13FBC173" w14:textId="77777777" w:rsidR="00741FB4" w:rsidRPr="007B4D9A" w:rsidRDefault="00741FB4" w:rsidP="00CC4A89">
      <w:pPr>
        <w:jc w:val="center"/>
        <w:rPr>
          <w:color w:val="000000"/>
          <w:lang w:val="en-GB"/>
        </w:rPr>
        <w:sectPr w:rsidR="00741FB4" w:rsidRPr="007B4D9A" w:rsidSect="006F455D">
          <w:pgSz w:w="12240" w:h="15840" w:code="1"/>
          <w:pgMar w:top="1440" w:right="1440" w:bottom="1440" w:left="1440" w:header="720" w:footer="720" w:gutter="0"/>
          <w:cols w:space="720"/>
          <w:docGrid w:linePitch="360"/>
        </w:sectPr>
      </w:pPr>
    </w:p>
    <w:p w14:paraId="37A02523" w14:textId="16790F08" w:rsidR="00741FB4" w:rsidRPr="007B4D9A" w:rsidRDefault="00741FB4" w:rsidP="00741FB4">
      <w:pPr>
        <w:pStyle w:val="Ttulo2"/>
        <w:ind w:left="0"/>
        <w:rPr>
          <w:rFonts w:ascii="Calibri" w:hAnsi="Calibri"/>
          <w:szCs w:val="22"/>
          <w:lang w:val="en-GB"/>
        </w:rPr>
      </w:pPr>
      <w:bookmarkStart w:id="96" w:name="_Toc58419464"/>
      <w:r w:rsidRPr="007B4D9A">
        <w:rPr>
          <w:rFonts w:ascii="Calibri" w:hAnsi="Calibri"/>
          <w:szCs w:val="22"/>
          <w:lang w:val="en-GB"/>
        </w:rPr>
        <w:lastRenderedPageBreak/>
        <w:t>Annex 19: GEF Budget</w:t>
      </w:r>
      <w:bookmarkEnd w:id="96"/>
    </w:p>
    <w:p w14:paraId="3D425F4D" w14:textId="364EEC0F" w:rsidR="00B22A75" w:rsidRPr="007B4D9A" w:rsidRDefault="00B22A75" w:rsidP="00B22A75">
      <w:pPr>
        <w:rPr>
          <w:lang w:val="en-GB"/>
        </w:rPr>
      </w:pPr>
    </w:p>
    <w:tbl>
      <w:tblPr>
        <w:tblW w:w="0" w:type="auto"/>
        <w:jc w:val="center"/>
        <w:tblCellMar>
          <w:left w:w="70" w:type="dxa"/>
          <w:right w:w="70" w:type="dxa"/>
        </w:tblCellMar>
        <w:tblLook w:val="04A0" w:firstRow="1" w:lastRow="0" w:firstColumn="1" w:lastColumn="0" w:noHBand="0" w:noVBand="1"/>
      </w:tblPr>
      <w:tblGrid>
        <w:gridCol w:w="1887"/>
        <w:gridCol w:w="3280"/>
        <w:gridCol w:w="910"/>
        <w:gridCol w:w="910"/>
        <w:gridCol w:w="902"/>
        <w:gridCol w:w="910"/>
        <w:gridCol w:w="980"/>
        <w:gridCol w:w="613"/>
        <w:gridCol w:w="835"/>
        <w:gridCol w:w="711"/>
        <w:gridCol w:w="856"/>
        <w:gridCol w:w="146"/>
      </w:tblGrid>
      <w:tr w:rsidR="00A042EF" w:rsidRPr="007B4D9A" w14:paraId="5A124110" w14:textId="77777777" w:rsidTr="00A042EF">
        <w:trPr>
          <w:gridAfter w:val="1"/>
          <w:trHeight w:val="420"/>
          <w:jc w:val="center"/>
        </w:trPr>
        <w:tc>
          <w:tcPr>
            <w:tcW w:w="0" w:type="auto"/>
            <w:vMerge w:val="restart"/>
            <w:tcBorders>
              <w:top w:val="single" w:sz="8" w:space="0" w:color="auto"/>
              <w:left w:val="single" w:sz="8" w:space="0" w:color="auto"/>
              <w:bottom w:val="nil"/>
              <w:right w:val="single" w:sz="8" w:space="0" w:color="auto"/>
            </w:tcBorders>
            <w:shd w:val="clear" w:color="000000" w:fill="D9E1F2"/>
            <w:vAlign w:val="center"/>
            <w:hideMark/>
          </w:tcPr>
          <w:p w14:paraId="654AC4BC" w14:textId="77777777" w:rsidR="00B22A75" w:rsidRPr="007B4D9A" w:rsidRDefault="00B22A75" w:rsidP="00B22A75">
            <w:pPr>
              <w:spacing w:after="0"/>
              <w:jc w:val="center"/>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Expenditure Category</w:t>
            </w:r>
          </w:p>
        </w:tc>
        <w:tc>
          <w:tcPr>
            <w:tcW w:w="0" w:type="auto"/>
            <w:vMerge w:val="restart"/>
            <w:tcBorders>
              <w:top w:val="single" w:sz="8" w:space="0" w:color="auto"/>
              <w:left w:val="single" w:sz="8" w:space="0" w:color="auto"/>
              <w:bottom w:val="nil"/>
              <w:right w:val="single" w:sz="8" w:space="0" w:color="auto"/>
            </w:tcBorders>
            <w:shd w:val="clear" w:color="000000" w:fill="D9E1F2"/>
            <w:vAlign w:val="center"/>
            <w:hideMark/>
          </w:tcPr>
          <w:p w14:paraId="006A5FD4" w14:textId="77777777" w:rsidR="00B22A75" w:rsidRPr="007B4D9A" w:rsidRDefault="00B22A75" w:rsidP="00B22A75">
            <w:pPr>
              <w:spacing w:after="0"/>
              <w:jc w:val="center"/>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Detailed Description</w:t>
            </w:r>
          </w:p>
        </w:tc>
        <w:tc>
          <w:tcPr>
            <w:tcW w:w="0" w:type="auto"/>
            <w:gridSpan w:val="7"/>
            <w:tcBorders>
              <w:top w:val="single" w:sz="8" w:space="0" w:color="auto"/>
              <w:left w:val="nil"/>
              <w:bottom w:val="single" w:sz="8" w:space="0" w:color="auto"/>
              <w:right w:val="single" w:sz="8" w:space="0" w:color="000000"/>
            </w:tcBorders>
            <w:shd w:val="clear" w:color="000000" w:fill="D9E1F2"/>
            <w:vAlign w:val="center"/>
            <w:hideMark/>
          </w:tcPr>
          <w:p w14:paraId="0BEB0157" w14:textId="77777777" w:rsidR="00B22A75" w:rsidRPr="007B4D9A" w:rsidRDefault="00B22A75" w:rsidP="00B22A75">
            <w:pPr>
              <w:spacing w:after="0"/>
              <w:jc w:val="center"/>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Component (USDeq.) </w:t>
            </w:r>
          </w:p>
        </w:tc>
        <w:tc>
          <w:tcPr>
            <w:tcW w:w="0" w:type="auto"/>
            <w:vMerge w:val="restart"/>
            <w:tcBorders>
              <w:top w:val="single" w:sz="8" w:space="0" w:color="auto"/>
              <w:left w:val="single" w:sz="8" w:space="0" w:color="auto"/>
              <w:bottom w:val="nil"/>
              <w:right w:val="single" w:sz="8" w:space="0" w:color="auto"/>
            </w:tcBorders>
            <w:shd w:val="clear" w:color="000000" w:fill="D9E1F2"/>
            <w:vAlign w:val="center"/>
            <w:hideMark/>
          </w:tcPr>
          <w:p w14:paraId="519F185C" w14:textId="77777777" w:rsidR="00B22A75" w:rsidRPr="007B4D9A" w:rsidRDefault="00B22A75" w:rsidP="00B22A75">
            <w:pPr>
              <w:spacing w:after="0"/>
              <w:jc w:val="center"/>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Total (USDeq.) </w:t>
            </w:r>
          </w:p>
        </w:tc>
        <w:tc>
          <w:tcPr>
            <w:tcW w:w="0" w:type="auto"/>
            <w:tcBorders>
              <w:top w:val="single" w:sz="8" w:space="0" w:color="auto"/>
              <w:left w:val="nil"/>
              <w:bottom w:val="nil"/>
              <w:right w:val="single" w:sz="8" w:space="0" w:color="auto"/>
            </w:tcBorders>
            <w:shd w:val="clear" w:color="000000" w:fill="D9E1F2"/>
            <w:vAlign w:val="center"/>
            <w:hideMark/>
          </w:tcPr>
          <w:p w14:paraId="5F7657C6" w14:textId="77777777" w:rsidR="00B22A75" w:rsidRPr="007B4D9A" w:rsidRDefault="00B22A75" w:rsidP="00B22A75">
            <w:pPr>
              <w:spacing w:after="0"/>
              <w:jc w:val="center"/>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Responsible Entity</w:t>
            </w:r>
          </w:p>
        </w:tc>
      </w:tr>
      <w:tr w:rsidR="00B22A75" w:rsidRPr="007B4D9A" w14:paraId="234115EA" w14:textId="77777777" w:rsidTr="00A042EF">
        <w:trPr>
          <w:gridAfter w:val="1"/>
          <w:trHeight w:val="1272"/>
          <w:jc w:val="center"/>
        </w:trPr>
        <w:tc>
          <w:tcPr>
            <w:tcW w:w="0" w:type="auto"/>
            <w:vMerge/>
            <w:tcBorders>
              <w:top w:val="single" w:sz="8" w:space="0" w:color="auto"/>
              <w:left w:val="single" w:sz="8" w:space="0" w:color="auto"/>
              <w:bottom w:val="nil"/>
              <w:right w:val="single" w:sz="8" w:space="0" w:color="auto"/>
            </w:tcBorders>
            <w:vAlign w:val="center"/>
            <w:hideMark/>
          </w:tcPr>
          <w:p w14:paraId="0956DF81" w14:textId="77777777" w:rsidR="00B22A75" w:rsidRPr="007B4D9A" w:rsidRDefault="00B22A75" w:rsidP="00B22A75">
            <w:pPr>
              <w:spacing w:after="0"/>
              <w:jc w:val="left"/>
              <w:rPr>
                <w:rFonts w:eastAsia="Times New Roman" w:cs="Calibri"/>
                <w:b/>
                <w:bCs/>
                <w:color w:val="000000"/>
                <w:sz w:val="14"/>
                <w:szCs w:val="14"/>
                <w:lang w:val="es-PA" w:eastAsia="es-PA"/>
              </w:rPr>
            </w:pPr>
          </w:p>
        </w:tc>
        <w:tc>
          <w:tcPr>
            <w:tcW w:w="0" w:type="auto"/>
            <w:vMerge/>
            <w:tcBorders>
              <w:top w:val="single" w:sz="8" w:space="0" w:color="auto"/>
              <w:left w:val="single" w:sz="8" w:space="0" w:color="auto"/>
              <w:bottom w:val="nil"/>
              <w:right w:val="single" w:sz="8" w:space="0" w:color="auto"/>
            </w:tcBorders>
            <w:vAlign w:val="center"/>
            <w:hideMark/>
          </w:tcPr>
          <w:p w14:paraId="64C8FF6C" w14:textId="77777777" w:rsidR="00B22A75" w:rsidRPr="007B4D9A" w:rsidRDefault="00B22A75" w:rsidP="00B22A75">
            <w:pPr>
              <w:spacing w:after="0"/>
              <w:jc w:val="left"/>
              <w:rPr>
                <w:rFonts w:eastAsia="Times New Roman" w:cs="Calibri"/>
                <w:b/>
                <w:bCs/>
                <w:color w:val="000000"/>
                <w:sz w:val="14"/>
                <w:szCs w:val="14"/>
                <w:lang w:val="es-PA" w:eastAsia="es-PA"/>
              </w:rPr>
            </w:pPr>
          </w:p>
        </w:tc>
        <w:tc>
          <w:tcPr>
            <w:tcW w:w="0" w:type="auto"/>
            <w:vMerge w:val="restart"/>
            <w:tcBorders>
              <w:top w:val="nil"/>
              <w:left w:val="single" w:sz="8" w:space="0" w:color="auto"/>
              <w:bottom w:val="nil"/>
              <w:right w:val="single" w:sz="8" w:space="0" w:color="auto"/>
            </w:tcBorders>
            <w:shd w:val="clear" w:color="000000" w:fill="D9E1F2"/>
            <w:vAlign w:val="center"/>
            <w:hideMark/>
          </w:tcPr>
          <w:p w14:paraId="0DFBCED8" w14:textId="77777777" w:rsidR="00B22A75" w:rsidRPr="007B4D9A" w:rsidRDefault="00B22A75" w:rsidP="00B22A75">
            <w:pPr>
              <w:spacing w:after="0"/>
              <w:jc w:val="center"/>
              <w:rPr>
                <w:rFonts w:eastAsia="Times New Roman" w:cs="Calibri"/>
                <w:b/>
                <w:bCs/>
                <w:i/>
                <w:iCs/>
                <w:color w:val="000000"/>
                <w:sz w:val="14"/>
                <w:szCs w:val="14"/>
                <w:lang w:val="es-PA" w:eastAsia="es-PA"/>
              </w:rPr>
            </w:pPr>
            <w:r w:rsidRPr="007B4D9A">
              <w:rPr>
                <w:rFonts w:eastAsia="Times New Roman" w:cs="Calibri"/>
                <w:b/>
                <w:bCs/>
                <w:i/>
                <w:iCs/>
                <w:color w:val="000000"/>
                <w:sz w:val="14"/>
                <w:szCs w:val="14"/>
                <w:lang w:val="es-PA" w:eastAsia="es-PA"/>
              </w:rPr>
              <w:t xml:space="preserve"> Component 1 </w:t>
            </w:r>
          </w:p>
        </w:tc>
        <w:tc>
          <w:tcPr>
            <w:tcW w:w="0" w:type="auto"/>
            <w:vMerge w:val="restart"/>
            <w:tcBorders>
              <w:top w:val="nil"/>
              <w:left w:val="single" w:sz="8" w:space="0" w:color="auto"/>
              <w:bottom w:val="nil"/>
              <w:right w:val="single" w:sz="8" w:space="0" w:color="auto"/>
            </w:tcBorders>
            <w:shd w:val="clear" w:color="000000" w:fill="D9E1F2"/>
            <w:vAlign w:val="center"/>
            <w:hideMark/>
          </w:tcPr>
          <w:p w14:paraId="103AEA92" w14:textId="77777777" w:rsidR="00B22A75" w:rsidRPr="007B4D9A" w:rsidRDefault="00B22A75" w:rsidP="00B22A75">
            <w:pPr>
              <w:spacing w:after="0"/>
              <w:jc w:val="center"/>
              <w:rPr>
                <w:rFonts w:eastAsia="Times New Roman" w:cs="Calibri"/>
                <w:b/>
                <w:bCs/>
                <w:i/>
                <w:iCs/>
                <w:color w:val="000000"/>
                <w:sz w:val="14"/>
                <w:szCs w:val="14"/>
                <w:lang w:val="es-PA" w:eastAsia="es-PA"/>
              </w:rPr>
            </w:pPr>
            <w:r w:rsidRPr="007B4D9A">
              <w:rPr>
                <w:rFonts w:eastAsia="Times New Roman" w:cs="Calibri"/>
                <w:b/>
                <w:bCs/>
                <w:i/>
                <w:iCs/>
                <w:color w:val="000000"/>
                <w:sz w:val="14"/>
                <w:szCs w:val="14"/>
                <w:lang w:val="es-PA" w:eastAsia="es-PA"/>
              </w:rPr>
              <w:t xml:space="preserve"> Component 2 </w:t>
            </w:r>
          </w:p>
        </w:tc>
        <w:tc>
          <w:tcPr>
            <w:tcW w:w="0" w:type="auto"/>
            <w:vMerge w:val="restart"/>
            <w:tcBorders>
              <w:top w:val="nil"/>
              <w:left w:val="single" w:sz="8" w:space="0" w:color="auto"/>
              <w:bottom w:val="nil"/>
              <w:right w:val="single" w:sz="8" w:space="0" w:color="auto"/>
            </w:tcBorders>
            <w:shd w:val="clear" w:color="000000" w:fill="D9E1F2"/>
            <w:vAlign w:val="center"/>
            <w:hideMark/>
          </w:tcPr>
          <w:p w14:paraId="3F459C0F" w14:textId="77777777" w:rsidR="00B22A75" w:rsidRPr="007B4D9A" w:rsidRDefault="00B22A75" w:rsidP="00B22A75">
            <w:pPr>
              <w:spacing w:after="0"/>
              <w:jc w:val="center"/>
              <w:rPr>
                <w:rFonts w:eastAsia="Times New Roman" w:cs="Calibri"/>
                <w:b/>
                <w:bCs/>
                <w:i/>
                <w:iCs/>
                <w:color w:val="000000"/>
                <w:sz w:val="14"/>
                <w:szCs w:val="14"/>
                <w:lang w:val="es-PA" w:eastAsia="es-PA"/>
              </w:rPr>
            </w:pPr>
            <w:r w:rsidRPr="007B4D9A">
              <w:rPr>
                <w:rFonts w:eastAsia="Times New Roman" w:cs="Calibri"/>
                <w:b/>
                <w:bCs/>
                <w:i/>
                <w:iCs/>
                <w:color w:val="000000"/>
                <w:sz w:val="14"/>
                <w:szCs w:val="14"/>
                <w:lang w:val="es-PA" w:eastAsia="es-PA"/>
              </w:rPr>
              <w:t xml:space="preserve"> Component 3 </w:t>
            </w:r>
          </w:p>
        </w:tc>
        <w:tc>
          <w:tcPr>
            <w:tcW w:w="0" w:type="auto"/>
            <w:vMerge w:val="restart"/>
            <w:tcBorders>
              <w:top w:val="nil"/>
              <w:left w:val="single" w:sz="8" w:space="0" w:color="auto"/>
              <w:bottom w:val="nil"/>
              <w:right w:val="single" w:sz="8" w:space="0" w:color="auto"/>
            </w:tcBorders>
            <w:shd w:val="clear" w:color="000000" w:fill="D9E1F2"/>
            <w:vAlign w:val="center"/>
            <w:hideMark/>
          </w:tcPr>
          <w:p w14:paraId="6C80CE0D" w14:textId="77777777" w:rsidR="00B22A75" w:rsidRPr="007B4D9A" w:rsidRDefault="00B22A75" w:rsidP="00B22A75">
            <w:pPr>
              <w:spacing w:after="0"/>
              <w:jc w:val="center"/>
              <w:rPr>
                <w:rFonts w:eastAsia="Times New Roman" w:cs="Calibri"/>
                <w:b/>
                <w:bCs/>
                <w:i/>
                <w:iCs/>
                <w:color w:val="000000"/>
                <w:sz w:val="14"/>
                <w:szCs w:val="14"/>
                <w:lang w:val="es-PA" w:eastAsia="es-PA"/>
              </w:rPr>
            </w:pPr>
            <w:r w:rsidRPr="007B4D9A">
              <w:rPr>
                <w:rFonts w:eastAsia="Times New Roman" w:cs="Calibri"/>
                <w:b/>
                <w:bCs/>
                <w:i/>
                <w:iCs/>
                <w:color w:val="000000"/>
                <w:sz w:val="14"/>
                <w:szCs w:val="14"/>
                <w:lang w:val="es-PA" w:eastAsia="es-PA"/>
              </w:rPr>
              <w:t xml:space="preserve"> Component 4 </w:t>
            </w:r>
          </w:p>
        </w:tc>
        <w:tc>
          <w:tcPr>
            <w:tcW w:w="980" w:type="dxa"/>
            <w:vMerge w:val="restart"/>
            <w:tcBorders>
              <w:top w:val="nil"/>
              <w:left w:val="single" w:sz="8" w:space="0" w:color="auto"/>
              <w:bottom w:val="nil"/>
              <w:right w:val="single" w:sz="8" w:space="0" w:color="auto"/>
            </w:tcBorders>
            <w:shd w:val="clear" w:color="000000" w:fill="D9E1F2"/>
            <w:vAlign w:val="center"/>
            <w:hideMark/>
          </w:tcPr>
          <w:p w14:paraId="246DCA6D" w14:textId="77777777" w:rsidR="00B22A75" w:rsidRPr="007B4D9A" w:rsidRDefault="00B22A75" w:rsidP="00B22A75">
            <w:pPr>
              <w:spacing w:after="0"/>
              <w:jc w:val="center"/>
              <w:rPr>
                <w:rFonts w:eastAsia="Times New Roman" w:cs="Calibri"/>
                <w:b/>
                <w:bCs/>
                <w:i/>
                <w:iCs/>
                <w:color w:val="000000"/>
                <w:sz w:val="14"/>
                <w:szCs w:val="14"/>
                <w:lang w:val="es-PA" w:eastAsia="es-PA"/>
              </w:rPr>
            </w:pPr>
            <w:r w:rsidRPr="007B4D9A">
              <w:rPr>
                <w:rFonts w:eastAsia="Times New Roman" w:cs="Calibri"/>
                <w:b/>
                <w:bCs/>
                <w:i/>
                <w:iCs/>
                <w:color w:val="000000"/>
                <w:sz w:val="14"/>
                <w:szCs w:val="14"/>
                <w:lang w:val="es-PA" w:eastAsia="es-PA"/>
              </w:rPr>
              <w:t xml:space="preserve"> Sub-Total </w:t>
            </w:r>
          </w:p>
        </w:tc>
        <w:tc>
          <w:tcPr>
            <w:tcW w:w="613" w:type="dxa"/>
            <w:vMerge w:val="restart"/>
            <w:tcBorders>
              <w:top w:val="nil"/>
              <w:left w:val="single" w:sz="8" w:space="0" w:color="auto"/>
              <w:bottom w:val="nil"/>
              <w:right w:val="single" w:sz="8" w:space="0" w:color="auto"/>
            </w:tcBorders>
            <w:shd w:val="clear" w:color="000000" w:fill="D9E1F2"/>
            <w:vAlign w:val="center"/>
            <w:hideMark/>
          </w:tcPr>
          <w:p w14:paraId="22FB7B43" w14:textId="77777777" w:rsidR="00B22A75" w:rsidRPr="007B4D9A" w:rsidRDefault="00B22A75" w:rsidP="00B22A75">
            <w:pPr>
              <w:spacing w:after="0"/>
              <w:jc w:val="center"/>
              <w:rPr>
                <w:rFonts w:eastAsia="Times New Roman" w:cs="Calibri"/>
                <w:b/>
                <w:bCs/>
                <w:i/>
                <w:iCs/>
                <w:color w:val="000000"/>
                <w:sz w:val="14"/>
                <w:szCs w:val="14"/>
                <w:lang w:val="es-PA" w:eastAsia="es-PA"/>
              </w:rPr>
            </w:pPr>
            <w:r w:rsidRPr="007B4D9A">
              <w:rPr>
                <w:rFonts w:eastAsia="Times New Roman" w:cs="Calibri"/>
                <w:b/>
                <w:bCs/>
                <w:i/>
                <w:iCs/>
                <w:color w:val="000000"/>
                <w:sz w:val="14"/>
                <w:szCs w:val="14"/>
                <w:lang w:val="es-PA" w:eastAsia="es-PA"/>
              </w:rPr>
              <w:t xml:space="preserve"> M&amp;E </w:t>
            </w:r>
          </w:p>
        </w:tc>
        <w:tc>
          <w:tcPr>
            <w:tcW w:w="835" w:type="dxa"/>
            <w:vMerge w:val="restart"/>
            <w:tcBorders>
              <w:top w:val="nil"/>
              <w:left w:val="single" w:sz="8" w:space="0" w:color="auto"/>
              <w:bottom w:val="nil"/>
              <w:right w:val="single" w:sz="8" w:space="0" w:color="auto"/>
            </w:tcBorders>
            <w:shd w:val="clear" w:color="000000" w:fill="D9E1F2"/>
            <w:vAlign w:val="center"/>
            <w:hideMark/>
          </w:tcPr>
          <w:p w14:paraId="24B46DA4" w14:textId="77777777" w:rsidR="00B22A75" w:rsidRPr="007B4D9A" w:rsidRDefault="00B22A75" w:rsidP="00B22A75">
            <w:pPr>
              <w:spacing w:after="0"/>
              <w:jc w:val="center"/>
              <w:rPr>
                <w:rFonts w:eastAsia="Times New Roman" w:cs="Calibri"/>
                <w:b/>
                <w:bCs/>
                <w:i/>
                <w:iCs/>
                <w:color w:val="000000"/>
                <w:sz w:val="14"/>
                <w:szCs w:val="14"/>
                <w:lang w:val="es-PA" w:eastAsia="es-PA"/>
              </w:rPr>
            </w:pPr>
            <w:r w:rsidRPr="007B4D9A">
              <w:rPr>
                <w:rFonts w:eastAsia="Times New Roman" w:cs="Calibri"/>
                <w:b/>
                <w:bCs/>
                <w:i/>
                <w:iCs/>
                <w:color w:val="000000"/>
                <w:sz w:val="14"/>
                <w:szCs w:val="14"/>
                <w:lang w:val="es-PA" w:eastAsia="es-PA"/>
              </w:rPr>
              <w:t xml:space="preserve"> PMC </w:t>
            </w:r>
          </w:p>
        </w:tc>
        <w:tc>
          <w:tcPr>
            <w:tcW w:w="0" w:type="auto"/>
            <w:vMerge/>
            <w:tcBorders>
              <w:top w:val="single" w:sz="8" w:space="0" w:color="auto"/>
              <w:left w:val="single" w:sz="8" w:space="0" w:color="auto"/>
              <w:bottom w:val="nil"/>
              <w:right w:val="single" w:sz="8" w:space="0" w:color="auto"/>
            </w:tcBorders>
            <w:vAlign w:val="center"/>
            <w:hideMark/>
          </w:tcPr>
          <w:p w14:paraId="38DEFE2D" w14:textId="77777777" w:rsidR="00B22A75" w:rsidRPr="007B4D9A" w:rsidRDefault="00B22A75" w:rsidP="00B22A75">
            <w:pPr>
              <w:spacing w:after="0"/>
              <w:jc w:val="left"/>
              <w:rPr>
                <w:rFonts w:eastAsia="Times New Roman" w:cs="Calibri"/>
                <w:b/>
                <w:bCs/>
                <w:color w:val="000000"/>
                <w:sz w:val="14"/>
                <w:szCs w:val="14"/>
                <w:lang w:val="es-PA" w:eastAsia="es-PA"/>
              </w:rPr>
            </w:pPr>
          </w:p>
        </w:tc>
        <w:tc>
          <w:tcPr>
            <w:tcW w:w="0" w:type="auto"/>
            <w:vMerge w:val="restart"/>
            <w:tcBorders>
              <w:top w:val="single" w:sz="8" w:space="0" w:color="auto"/>
              <w:left w:val="single" w:sz="8" w:space="0" w:color="auto"/>
              <w:bottom w:val="nil"/>
              <w:right w:val="single" w:sz="8" w:space="0" w:color="auto"/>
            </w:tcBorders>
            <w:shd w:val="clear" w:color="000000" w:fill="D9E1F2"/>
            <w:vAlign w:val="center"/>
            <w:hideMark/>
          </w:tcPr>
          <w:p w14:paraId="5DC9D6C4" w14:textId="77777777" w:rsidR="00B22A75" w:rsidRPr="007B4D9A" w:rsidRDefault="00E719AA" w:rsidP="00B22A75">
            <w:pPr>
              <w:spacing w:after="0"/>
              <w:jc w:val="center"/>
              <w:rPr>
                <w:rFonts w:eastAsia="Times New Roman" w:cs="Calibri"/>
                <w:b/>
                <w:bCs/>
                <w:color w:val="000000"/>
                <w:sz w:val="14"/>
                <w:szCs w:val="14"/>
                <w:lang w:eastAsia="es-PA"/>
              </w:rPr>
            </w:pPr>
            <w:hyperlink r:id="rId44" w:anchor="RANGE!_ftn1" w:history="1">
              <w:r w:rsidR="00B22A75" w:rsidRPr="007B4D9A">
                <w:rPr>
                  <w:rFonts w:eastAsia="Times New Roman" w:cs="Calibri"/>
                  <w:b/>
                  <w:bCs/>
                  <w:color w:val="000000"/>
                  <w:sz w:val="14"/>
                  <w:szCs w:val="14"/>
                  <w:lang w:eastAsia="es-PA"/>
                </w:rPr>
                <w:t>(Executing Entity receiving funds from the GEF Agency)[1]</w:t>
              </w:r>
            </w:hyperlink>
          </w:p>
        </w:tc>
      </w:tr>
      <w:tr w:rsidR="00A042EF" w:rsidRPr="007B4D9A" w14:paraId="411B116D" w14:textId="77777777" w:rsidTr="00A042EF">
        <w:trPr>
          <w:trHeight w:val="216"/>
          <w:jc w:val="center"/>
        </w:trPr>
        <w:tc>
          <w:tcPr>
            <w:tcW w:w="0" w:type="auto"/>
            <w:vMerge/>
            <w:tcBorders>
              <w:top w:val="single" w:sz="8" w:space="0" w:color="auto"/>
              <w:left w:val="single" w:sz="8" w:space="0" w:color="auto"/>
              <w:bottom w:val="nil"/>
              <w:right w:val="single" w:sz="8" w:space="0" w:color="auto"/>
            </w:tcBorders>
            <w:vAlign w:val="center"/>
            <w:hideMark/>
          </w:tcPr>
          <w:p w14:paraId="12F27D64" w14:textId="77777777" w:rsidR="00B22A75" w:rsidRPr="007B4D9A" w:rsidRDefault="00B22A75" w:rsidP="00B22A75">
            <w:pPr>
              <w:spacing w:after="0"/>
              <w:jc w:val="left"/>
              <w:rPr>
                <w:rFonts w:eastAsia="Times New Roman" w:cs="Calibri"/>
                <w:b/>
                <w:bCs/>
                <w:color w:val="000000"/>
                <w:sz w:val="14"/>
                <w:szCs w:val="14"/>
                <w:lang w:eastAsia="es-PA"/>
              </w:rPr>
            </w:pPr>
          </w:p>
        </w:tc>
        <w:tc>
          <w:tcPr>
            <w:tcW w:w="0" w:type="auto"/>
            <w:vMerge/>
            <w:tcBorders>
              <w:top w:val="single" w:sz="8" w:space="0" w:color="auto"/>
              <w:left w:val="single" w:sz="8" w:space="0" w:color="auto"/>
              <w:bottom w:val="nil"/>
              <w:right w:val="single" w:sz="8" w:space="0" w:color="auto"/>
            </w:tcBorders>
            <w:vAlign w:val="center"/>
            <w:hideMark/>
          </w:tcPr>
          <w:p w14:paraId="7BC10E76" w14:textId="77777777" w:rsidR="00B22A75" w:rsidRPr="007B4D9A" w:rsidRDefault="00B22A75" w:rsidP="00B22A75">
            <w:pPr>
              <w:spacing w:after="0"/>
              <w:jc w:val="left"/>
              <w:rPr>
                <w:rFonts w:eastAsia="Times New Roman" w:cs="Calibri"/>
                <w:b/>
                <w:bCs/>
                <w:color w:val="000000"/>
                <w:sz w:val="14"/>
                <w:szCs w:val="14"/>
                <w:lang w:eastAsia="es-PA"/>
              </w:rPr>
            </w:pPr>
          </w:p>
        </w:tc>
        <w:tc>
          <w:tcPr>
            <w:tcW w:w="0" w:type="auto"/>
            <w:vMerge/>
            <w:tcBorders>
              <w:top w:val="nil"/>
              <w:left w:val="single" w:sz="8" w:space="0" w:color="auto"/>
              <w:bottom w:val="nil"/>
              <w:right w:val="single" w:sz="8" w:space="0" w:color="auto"/>
            </w:tcBorders>
            <w:vAlign w:val="center"/>
            <w:hideMark/>
          </w:tcPr>
          <w:p w14:paraId="3854BA5B" w14:textId="77777777" w:rsidR="00B22A75" w:rsidRPr="007B4D9A" w:rsidRDefault="00B22A75" w:rsidP="00B22A75">
            <w:pPr>
              <w:spacing w:after="0"/>
              <w:jc w:val="left"/>
              <w:rPr>
                <w:rFonts w:eastAsia="Times New Roman" w:cs="Calibri"/>
                <w:b/>
                <w:bCs/>
                <w:i/>
                <w:iCs/>
                <w:color w:val="000000"/>
                <w:sz w:val="14"/>
                <w:szCs w:val="14"/>
                <w:lang w:eastAsia="es-PA"/>
              </w:rPr>
            </w:pPr>
          </w:p>
        </w:tc>
        <w:tc>
          <w:tcPr>
            <w:tcW w:w="0" w:type="auto"/>
            <w:vMerge/>
            <w:tcBorders>
              <w:top w:val="nil"/>
              <w:left w:val="single" w:sz="8" w:space="0" w:color="auto"/>
              <w:bottom w:val="nil"/>
              <w:right w:val="single" w:sz="8" w:space="0" w:color="auto"/>
            </w:tcBorders>
            <w:vAlign w:val="center"/>
            <w:hideMark/>
          </w:tcPr>
          <w:p w14:paraId="257E07B5" w14:textId="77777777" w:rsidR="00B22A75" w:rsidRPr="007B4D9A" w:rsidRDefault="00B22A75" w:rsidP="00B22A75">
            <w:pPr>
              <w:spacing w:after="0"/>
              <w:jc w:val="left"/>
              <w:rPr>
                <w:rFonts w:eastAsia="Times New Roman" w:cs="Calibri"/>
                <w:b/>
                <w:bCs/>
                <w:i/>
                <w:iCs/>
                <w:color w:val="000000"/>
                <w:sz w:val="14"/>
                <w:szCs w:val="14"/>
                <w:lang w:eastAsia="es-PA"/>
              </w:rPr>
            </w:pPr>
          </w:p>
        </w:tc>
        <w:tc>
          <w:tcPr>
            <w:tcW w:w="0" w:type="auto"/>
            <w:vMerge/>
            <w:tcBorders>
              <w:top w:val="nil"/>
              <w:left w:val="single" w:sz="8" w:space="0" w:color="auto"/>
              <w:bottom w:val="nil"/>
              <w:right w:val="single" w:sz="8" w:space="0" w:color="auto"/>
            </w:tcBorders>
            <w:vAlign w:val="center"/>
            <w:hideMark/>
          </w:tcPr>
          <w:p w14:paraId="6EFA6BA4" w14:textId="77777777" w:rsidR="00B22A75" w:rsidRPr="007B4D9A" w:rsidRDefault="00B22A75" w:rsidP="00B22A75">
            <w:pPr>
              <w:spacing w:after="0"/>
              <w:jc w:val="left"/>
              <w:rPr>
                <w:rFonts w:eastAsia="Times New Roman" w:cs="Calibri"/>
                <w:b/>
                <w:bCs/>
                <w:i/>
                <w:iCs/>
                <w:color w:val="000000"/>
                <w:sz w:val="14"/>
                <w:szCs w:val="14"/>
                <w:lang w:eastAsia="es-PA"/>
              </w:rPr>
            </w:pPr>
          </w:p>
        </w:tc>
        <w:tc>
          <w:tcPr>
            <w:tcW w:w="0" w:type="auto"/>
            <w:vMerge/>
            <w:tcBorders>
              <w:top w:val="nil"/>
              <w:left w:val="single" w:sz="8" w:space="0" w:color="auto"/>
              <w:bottom w:val="nil"/>
              <w:right w:val="single" w:sz="8" w:space="0" w:color="auto"/>
            </w:tcBorders>
            <w:vAlign w:val="center"/>
            <w:hideMark/>
          </w:tcPr>
          <w:p w14:paraId="180057F5" w14:textId="77777777" w:rsidR="00B22A75" w:rsidRPr="007B4D9A" w:rsidRDefault="00B22A75" w:rsidP="00B22A75">
            <w:pPr>
              <w:spacing w:after="0"/>
              <w:jc w:val="left"/>
              <w:rPr>
                <w:rFonts w:eastAsia="Times New Roman" w:cs="Calibri"/>
                <w:b/>
                <w:bCs/>
                <w:i/>
                <w:iCs/>
                <w:color w:val="000000"/>
                <w:sz w:val="14"/>
                <w:szCs w:val="14"/>
                <w:lang w:eastAsia="es-PA"/>
              </w:rPr>
            </w:pPr>
          </w:p>
        </w:tc>
        <w:tc>
          <w:tcPr>
            <w:tcW w:w="980" w:type="dxa"/>
            <w:vMerge/>
            <w:tcBorders>
              <w:top w:val="nil"/>
              <w:left w:val="single" w:sz="8" w:space="0" w:color="auto"/>
              <w:bottom w:val="nil"/>
              <w:right w:val="single" w:sz="8" w:space="0" w:color="auto"/>
            </w:tcBorders>
            <w:vAlign w:val="center"/>
            <w:hideMark/>
          </w:tcPr>
          <w:p w14:paraId="603B22B3" w14:textId="77777777" w:rsidR="00B22A75" w:rsidRPr="007B4D9A" w:rsidRDefault="00B22A75" w:rsidP="00B22A75">
            <w:pPr>
              <w:spacing w:after="0"/>
              <w:jc w:val="left"/>
              <w:rPr>
                <w:rFonts w:eastAsia="Times New Roman" w:cs="Calibri"/>
                <w:b/>
                <w:bCs/>
                <w:i/>
                <w:iCs/>
                <w:color w:val="000000"/>
                <w:sz w:val="14"/>
                <w:szCs w:val="14"/>
                <w:lang w:eastAsia="es-PA"/>
              </w:rPr>
            </w:pPr>
          </w:p>
        </w:tc>
        <w:tc>
          <w:tcPr>
            <w:tcW w:w="613" w:type="dxa"/>
            <w:vMerge/>
            <w:tcBorders>
              <w:top w:val="nil"/>
              <w:left w:val="single" w:sz="8" w:space="0" w:color="auto"/>
              <w:bottom w:val="nil"/>
              <w:right w:val="single" w:sz="8" w:space="0" w:color="auto"/>
            </w:tcBorders>
            <w:vAlign w:val="center"/>
            <w:hideMark/>
          </w:tcPr>
          <w:p w14:paraId="57AF1EEB" w14:textId="77777777" w:rsidR="00B22A75" w:rsidRPr="007B4D9A" w:rsidRDefault="00B22A75" w:rsidP="00B22A75">
            <w:pPr>
              <w:spacing w:after="0"/>
              <w:jc w:val="left"/>
              <w:rPr>
                <w:rFonts w:eastAsia="Times New Roman" w:cs="Calibri"/>
                <w:b/>
                <w:bCs/>
                <w:i/>
                <w:iCs/>
                <w:color w:val="000000"/>
                <w:sz w:val="14"/>
                <w:szCs w:val="14"/>
                <w:lang w:eastAsia="es-PA"/>
              </w:rPr>
            </w:pPr>
          </w:p>
        </w:tc>
        <w:tc>
          <w:tcPr>
            <w:tcW w:w="835" w:type="dxa"/>
            <w:vMerge/>
            <w:tcBorders>
              <w:top w:val="nil"/>
              <w:left w:val="single" w:sz="8" w:space="0" w:color="auto"/>
              <w:bottom w:val="nil"/>
              <w:right w:val="single" w:sz="8" w:space="0" w:color="auto"/>
            </w:tcBorders>
            <w:vAlign w:val="center"/>
            <w:hideMark/>
          </w:tcPr>
          <w:p w14:paraId="7441FACE" w14:textId="77777777" w:rsidR="00B22A75" w:rsidRPr="007B4D9A" w:rsidRDefault="00B22A75" w:rsidP="00B22A75">
            <w:pPr>
              <w:spacing w:after="0"/>
              <w:jc w:val="left"/>
              <w:rPr>
                <w:rFonts w:eastAsia="Times New Roman" w:cs="Calibri"/>
                <w:b/>
                <w:bCs/>
                <w:i/>
                <w:iCs/>
                <w:color w:val="000000"/>
                <w:sz w:val="14"/>
                <w:szCs w:val="14"/>
                <w:lang w:eastAsia="es-PA"/>
              </w:rPr>
            </w:pPr>
          </w:p>
        </w:tc>
        <w:tc>
          <w:tcPr>
            <w:tcW w:w="0" w:type="auto"/>
            <w:vMerge/>
            <w:tcBorders>
              <w:top w:val="single" w:sz="8" w:space="0" w:color="auto"/>
              <w:left w:val="single" w:sz="8" w:space="0" w:color="auto"/>
              <w:bottom w:val="nil"/>
              <w:right w:val="single" w:sz="8" w:space="0" w:color="auto"/>
            </w:tcBorders>
            <w:vAlign w:val="center"/>
            <w:hideMark/>
          </w:tcPr>
          <w:p w14:paraId="223F9E15" w14:textId="77777777" w:rsidR="00B22A75" w:rsidRPr="007B4D9A" w:rsidRDefault="00B22A75" w:rsidP="00B22A75">
            <w:pPr>
              <w:spacing w:after="0"/>
              <w:jc w:val="left"/>
              <w:rPr>
                <w:rFonts w:eastAsia="Times New Roman" w:cs="Calibri"/>
                <w:b/>
                <w:bCs/>
                <w:color w:val="000000"/>
                <w:sz w:val="14"/>
                <w:szCs w:val="14"/>
                <w:lang w:eastAsia="es-PA"/>
              </w:rPr>
            </w:pPr>
          </w:p>
        </w:tc>
        <w:tc>
          <w:tcPr>
            <w:tcW w:w="0" w:type="auto"/>
            <w:vMerge/>
            <w:tcBorders>
              <w:top w:val="single" w:sz="8" w:space="0" w:color="auto"/>
              <w:left w:val="single" w:sz="8" w:space="0" w:color="auto"/>
              <w:bottom w:val="nil"/>
              <w:right w:val="single" w:sz="8" w:space="0" w:color="auto"/>
            </w:tcBorders>
            <w:vAlign w:val="center"/>
            <w:hideMark/>
          </w:tcPr>
          <w:p w14:paraId="7DA05F2C" w14:textId="77777777" w:rsidR="00B22A75" w:rsidRPr="007B4D9A" w:rsidRDefault="00B22A75" w:rsidP="00B22A75">
            <w:pPr>
              <w:spacing w:after="0"/>
              <w:jc w:val="left"/>
              <w:rPr>
                <w:rFonts w:eastAsia="Times New Roman" w:cs="Calibri"/>
                <w:b/>
                <w:bCs/>
                <w:color w:val="000000"/>
                <w:sz w:val="14"/>
                <w:szCs w:val="14"/>
                <w:lang w:eastAsia="es-PA"/>
              </w:rPr>
            </w:pPr>
          </w:p>
        </w:tc>
        <w:tc>
          <w:tcPr>
            <w:tcW w:w="0" w:type="auto"/>
            <w:tcBorders>
              <w:top w:val="nil"/>
              <w:left w:val="nil"/>
              <w:bottom w:val="nil"/>
              <w:right w:val="nil"/>
            </w:tcBorders>
            <w:shd w:val="clear" w:color="auto" w:fill="auto"/>
            <w:noWrap/>
            <w:vAlign w:val="bottom"/>
            <w:hideMark/>
          </w:tcPr>
          <w:p w14:paraId="0C700922" w14:textId="77777777" w:rsidR="00B22A75" w:rsidRPr="007B4D9A" w:rsidRDefault="00B22A75" w:rsidP="00B22A75">
            <w:pPr>
              <w:spacing w:after="0"/>
              <w:jc w:val="center"/>
              <w:rPr>
                <w:rFonts w:eastAsia="Times New Roman" w:cs="Calibri"/>
                <w:b/>
                <w:bCs/>
                <w:color w:val="000000"/>
                <w:sz w:val="16"/>
                <w:szCs w:val="16"/>
                <w:lang w:eastAsia="es-PA"/>
              </w:rPr>
            </w:pPr>
          </w:p>
        </w:tc>
      </w:tr>
      <w:tr w:rsidR="00A042EF" w:rsidRPr="007B4D9A" w14:paraId="70C0787B" w14:textId="77777777" w:rsidTr="00A042EF">
        <w:trPr>
          <w:trHeight w:val="216"/>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67865A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Equipment</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13E09675"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1k$ - Office furniture for PTC.</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29F8B15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1,000 </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44B912B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0B10508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0BEDEE3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single" w:sz="8" w:space="0" w:color="auto"/>
              <w:left w:val="nil"/>
              <w:bottom w:val="single" w:sz="8" w:space="0" w:color="auto"/>
              <w:right w:val="single" w:sz="8" w:space="0" w:color="auto"/>
            </w:tcBorders>
            <w:shd w:val="clear" w:color="auto" w:fill="auto"/>
            <w:noWrap/>
            <w:vAlign w:val="center"/>
            <w:hideMark/>
          </w:tcPr>
          <w:p w14:paraId="41D7622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1,000 </w:t>
            </w:r>
          </w:p>
        </w:tc>
        <w:tc>
          <w:tcPr>
            <w:tcW w:w="613" w:type="dxa"/>
            <w:tcBorders>
              <w:top w:val="single" w:sz="8" w:space="0" w:color="auto"/>
              <w:left w:val="nil"/>
              <w:bottom w:val="single" w:sz="8" w:space="0" w:color="auto"/>
              <w:right w:val="single" w:sz="8" w:space="0" w:color="auto"/>
            </w:tcBorders>
            <w:shd w:val="clear" w:color="auto" w:fill="auto"/>
            <w:vAlign w:val="center"/>
            <w:hideMark/>
          </w:tcPr>
          <w:p w14:paraId="7EDE682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single" w:sz="8" w:space="0" w:color="auto"/>
              <w:left w:val="nil"/>
              <w:bottom w:val="single" w:sz="8" w:space="0" w:color="auto"/>
              <w:right w:val="single" w:sz="8" w:space="0" w:color="auto"/>
            </w:tcBorders>
            <w:shd w:val="clear" w:color="auto" w:fill="auto"/>
            <w:noWrap/>
            <w:vAlign w:val="center"/>
            <w:hideMark/>
          </w:tcPr>
          <w:p w14:paraId="354DCFF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053135F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1,000 </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4BF10845"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78D72557"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0F15905F" w14:textId="77777777" w:rsidTr="00A042EF">
        <w:trPr>
          <w:trHeight w:val="42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2DB0CE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Equipment</w:t>
            </w:r>
          </w:p>
        </w:tc>
        <w:tc>
          <w:tcPr>
            <w:tcW w:w="0" w:type="auto"/>
            <w:tcBorders>
              <w:top w:val="nil"/>
              <w:left w:val="nil"/>
              <w:bottom w:val="single" w:sz="8" w:space="0" w:color="auto"/>
              <w:right w:val="single" w:sz="8" w:space="0" w:color="auto"/>
            </w:tcBorders>
            <w:shd w:val="clear" w:color="auto" w:fill="auto"/>
            <w:vAlign w:val="center"/>
            <w:hideMark/>
          </w:tcPr>
          <w:p w14:paraId="4889F9DE"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3k$ (1.1.1) - One laptop, printer and digital camera for PTC.</w:t>
            </w:r>
            <w:r w:rsidRPr="007B4D9A">
              <w:rPr>
                <w:rFonts w:eastAsia="Times New Roman" w:cs="Calibri"/>
                <w:color w:val="000000"/>
                <w:sz w:val="14"/>
                <w:szCs w:val="14"/>
                <w:lang w:eastAsia="es-PA"/>
              </w:rPr>
              <w:br/>
              <w:t>10k$ (1.1.5) - systems for eMobility data clearinghouse.</w:t>
            </w:r>
          </w:p>
        </w:tc>
        <w:tc>
          <w:tcPr>
            <w:tcW w:w="0" w:type="auto"/>
            <w:tcBorders>
              <w:top w:val="nil"/>
              <w:left w:val="nil"/>
              <w:bottom w:val="single" w:sz="8" w:space="0" w:color="auto"/>
              <w:right w:val="single" w:sz="8" w:space="0" w:color="auto"/>
            </w:tcBorders>
            <w:shd w:val="clear" w:color="auto" w:fill="auto"/>
            <w:noWrap/>
            <w:vAlign w:val="center"/>
            <w:hideMark/>
          </w:tcPr>
          <w:p w14:paraId="7043833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13,000 </w:t>
            </w:r>
          </w:p>
        </w:tc>
        <w:tc>
          <w:tcPr>
            <w:tcW w:w="0" w:type="auto"/>
            <w:tcBorders>
              <w:top w:val="nil"/>
              <w:left w:val="nil"/>
              <w:bottom w:val="single" w:sz="8" w:space="0" w:color="auto"/>
              <w:right w:val="single" w:sz="8" w:space="0" w:color="auto"/>
            </w:tcBorders>
            <w:shd w:val="clear" w:color="auto" w:fill="auto"/>
            <w:noWrap/>
            <w:vAlign w:val="center"/>
            <w:hideMark/>
          </w:tcPr>
          <w:p w14:paraId="690E302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6059E0D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312A8E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2DE6DD9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13,000 </w:t>
            </w:r>
          </w:p>
        </w:tc>
        <w:tc>
          <w:tcPr>
            <w:tcW w:w="613" w:type="dxa"/>
            <w:tcBorders>
              <w:top w:val="nil"/>
              <w:left w:val="nil"/>
              <w:bottom w:val="single" w:sz="8" w:space="0" w:color="auto"/>
              <w:right w:val="single" w:sz="8" w:space="0" w:color="auto"/>
            </w:tcBorders>
            <w:shd w:val="clear" w:color="auto" w:fill="auto"/>
            <w:vAlign w:val="center"/>
            <w:hideMark/>
          </w:tcPr>
          <w:p w14:paraId="0CCEE55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783FD52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43E1F22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13,000 </w:t>
            </w:r>
          </w:p>
        </w:tc>
        <w:tc>
          <w:tcPr>
            <w:tcW w:w="0" w:type="auto"/>
            <w:tcBorders>
              <w:top w:val="nil"/>
              <w:left w:val="nil"/>
              <w:bottom w:val="single" w:sz="8" w:space="0" w:color="auto"/>
              <w:right w:val="single" w:sz="8" w:space="0" w:color="auto"/>
            </w:tcBorders>
            <w:shd w:val="clear" w:color="auto" w:fill="auto"/>
            <w:vAlign w:val="center"/>
            <w:hideMark/>
          </w:tcPr>
          <w:p w14:paraId="4E134457"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5431A1B5"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022A119B"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9504A6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Equipment</w:t>
            </w:r>
          </w:p>
        </w:tc>
        <w:tc>
          <w:tcPr>
            <w:tcW w:w="0" w:type="auto"/>
            <w:tcBorders>
              <w:top w:val="nil"/>
              <w:left w:val="nil"/>
              <w:bottom w:val="single" w:sz="8" w:space="0" w:color="auto"/>
              <w:right w:val="single" w:sz="8" w:space="0" w:color="auto"/>
            </w:tcBorders>
            <w:shd w:val="clear" w:color="auto" w:fill="auto"/>
            <w:vAlign w:val="center"/>
            <w:hideMark/>
          </w:tcPr>
          <w:p w14:paraId="28432C9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1k$ -  Office furniture for PEE.</w:t>
            </w:r>
          </w:p>
        </w:tc>
        <w:tc>
          <w:tcPr>
            <w:tcW w:w="0" w:type="auto"/>
            <w:tcBorders>
              <w:top w:val="nil"/>
              <w:left w:val="nil"/>
              <w:bottom w:val="single" w:sz="8" w:space="0" w:color="auto"/>
              <w:right w:val="single" w:sz="8" w:space="0" w:color="auto"/>
            </w:tcBorders>
            <w:shd w:val="clear" w:color="auto" w:fill="auto"/>
            <w:vAlign w:val="center"/>
            <w:hideMark/>
          </w:tcPr>
          <w:p w14:paraId="34131252"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5AB2AFB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1,000 </w:t>
            </w:r>
          </w:p>
        </w:tc>
        <w:tc>
          <w:tcPr>
            <w:tcW w:w="0" w:type="auto"/>
            <w:tcBorders>
              <w:top w:val="nil"/>
              <w:left w:val="nil"/>
              <w:bottom w:val="single" w:sz="8" w:space="0" w:color="auto"/>
              <w:right w:val="single" w:sz="8" w:space="0" w:color="auto"/>
            </w:tcBorders>
            <w:shd w:val="clear" w:color="auto" w:fill="auto"/>
            <w:vAlign w:val="center"/>
            <w:hideMark/>
          </w:tcPr>
          <w:p w14:paraId="140C478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3621523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375C2D6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1,000 </w:t>
            </w:r>
          </w:p>
        </w:tc>
        <w:tc>
          <w:tcPr>
            <w:tcW w:w="613" w:type="dxa"/>
            <w:tcBorders>
              <w:top w:val="nil"/>
              <w:left w:val="nil"/>
              <w:bottom w:val="single" w:sz="8" w:space="0" w:color="auto"/>
              <w:right w:val="single" w:sz="8" w:space="0" w:color="auto"/>
            </w:tcBorders>
            <w:shd w:val="clear" w:color="auto" w:fill="auto"/>
            <w:vAlign w:val="center"/>
            <w:hideMark/>
          </w:tcPr>
          <w:p w14:paraId="6647647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5BE6406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2B42D14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1,000 </w:t>
            </w:r>
          </w:p>
        </w:tc>
        <w:tc>
          <w:tcPr>
            <w:tcW w:w="0" w:type="auto"/>
            <w:tcBorders>
              <w:top w:val="nil"/>
              <w:left w:val="nil"/>
              <w:bottom w:val="single" w:sz="8" w:space="0" w:color="auto"/>
              <w:right w:val="single" w:sz="8" w:space="0" w:color="auto"/>
            </w:tcBorders>
            <w:shd w:val="clear" w:color="auto" w:fill="auto"/>
            <w:vAlign w:val="center"/>
            <w:hideMark/>
          </w:tcPr>
          <w:p w14:paraId="3D640476"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410BF105"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49DFF328" w14:textId="77777777" w:rsidTr="00A042EF">
        <w:trPr>
          <w:trHeight w:val="42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2F2110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Equipment</w:t>
            </w:r>
          </w:p>
        </w:tc>
        <w:tc>
          <w:tcPr>
            <w:tcW w:w="0" w:type="auto"/>
            <w:tcBorders>
              <w:top w:val="nil"/>
              <w:left w:val="nil"/>
              <w:bottom w:val="single" w:sz="8" w:space="0" w:color="auto"/>
              <w:right w:val="single" w:sz="8" w:space="0" w:color="auto"/>
            </w:tcBorders>
            <w:shd w:val="clear" w:color="auto" w:fill="auto"/>
            <w:vAlign w:val="center"/>
            <w:hideMark/>
          </w:tcPr>
          <w:p w14:paraId="3B84B382"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xml:space="preserve">393k$ (2.1.3) - equipment eMobility pilots for as per technical specifications (vehicles, charging stations, data loggers) </w:t>
            </w:r>
          </w:p>
        </w:tc>
        <w:tc>
          <w:tcPr>
            <w:tcW w:w="0" w:type="auto"/>
            <w:tcBorders>
              <w:top w:val="nil"/>
              <w:left w:val="nil"/>
              <w:bottom w:val="single" w:sz="8" w:space="0" w:color="auto"/>
              <w:right w:val="single" w:sz="8" w:space="0" w:color="auto"/>
            </w:tcBorders>
            <w:shd w:val="clear" w:color="auto" w:fill="auto"/>
            <w:noWrap/>
            <w:vAlign w:val="center"/>
            <w:hideMark/>
          </w:tcPr>
          <w:p w14:paraId="6CE74AE8"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0031877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393,000 </w:t>
            </w:r>
          </w:p>
        </w:tc>
        <w:tc>
          <w:tcPr>
            <w:tcW w:w="0" w:type="auto"/>
            <w:tcBorders>
              <w:top w:val="nil"/>
              <w:left w:val="nil"/>
              <w:bottom w:val="single" w:sz="8" w:space="0" w:color="auto"/>
              <w:right w:val="single" w:sz="8" w:space="0" w:color="auto"/>
            </w:tcBorders>
            <w:shd w:val="clear" w:color="auto" w:fill="auto"/>
            <w:vAlign w:val="center"/>
            <w:hideMark/>
          </w:tcPr>
          <w:p w14:paraId="0726AA5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161715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4247205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393,000 </w:t>
            </w:r>
          </w:p>
        </w:tc>
        <w:tc>
          <w:tcPr>
            <w:tcW w:w="613" w:type="dxa"/>
            <w:tcBorders>
              <w:top w:val="nil"/>
              <w:left w:val="nil"/>
              <w:bottom w:val="single" w:sz="8" w:space="0" w:color="auto"/>
              <w:right w:val="single" w:sz="8" w:space="0" w:color="auto"/>
            </w:tcBorders>
            <w:shd w:val="clear" w:color="auto" w:fill="auto"/>
            <w:vAlign w:val="center"/>
            <w:hideMark/>
          </w:tcPr>
          <w:p w14:paraId="3DB0AE9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3E27339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00F32C6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393,000 </w:t>
            </w:r>
          </w:p>
        </w:tc>
        <w:tc>
          <w:tcPr>
            <w:tcW w:w="0" w:type="auto"/>
            <w:tcBorders>
              <w:top w:val="nil"/>
              <w:left w:val="nil"/>
              <w:bottom w:val="single" w:sz="8" w:space="0" w:color="auto"/>
              <w:right w:val="single" w:sz="8" w:space="0" w:color="auto"/>
            </w:tcBorders>
            <w:shd w:val="clear" w:color="auto" w:fill="auto"/>
            <w:vAlign w:val="center"/>
            <w:hideMark/>
          </w:tcPr>
          <w:p w14:paraId="0BFB51A0"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43771150"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6F98FB82" w14:textId="77777777" w:rsidTr="00A042EF">
        <w:trPr>
          <w:trHeight w:val="828"/>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F80137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Equipment</w:t>
            </w:r>
          </w:p>
        </w:tc>
        <w:tc>
          <w:tcPr>
            <w:tcW w:w="0" w:type="auto"/>
            <w:tcBorders>
              <w:top w:val="nil"/>
              <w:left w:val="nil"/>
              <w:bottom w:val="single" w:sz="8" w:space="0" w:color="auto"/>
              <w:right w:val="single" w:sz="8" w:space="0" w:color="auto"/>
            </w:tcBorders>
            <w:shd w:val="clear" w:color="auto" w:fill="auto"/>
            <w:vAlign w:val="center"/>
            <w:hideMark/>
          </w:tcPr>
          <w:p w14:paraId="5F7745BF"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12k$ (2.1.1) - ICT hardware (PC work station and monitor) and specialised software (GIS) for mapping of mobility data and scenario development and analysis.</w:t>
            </w:r>
            <w:r w:rsidRPr="007B4D9A">
              <w:rPr>
                <w:rFonts w:eastAsia="Times New Roman" w:cs="Calibri"/>
                <w:color w:val="000000"/>
                <w:sz w:val="14"/>
                <w:szCs w:val="14"/>
                <w:lang w:eastAsia="es-PA"/>
              </w:rPr>
              <w:br/>
              <w:t>6k$ (2.1.4) - ICT hardware and software for real-time monitoring of EV under demonstration pilot including data communication costs.</w:t>
            </w:r>
          </w:p>
        </w:tc>
        <w:tc>
          <w:tcPr>
            <w:tcW w:w="0" w:type="auto"/>
            <w:tcBorders>
              <w:top w:val="nil"/>
              <w:left w:val="nil"/>
              <w:bottom w:val="single" w:sz="8" w:space="0" w:color="auto"/>
              <w:right w:val="single" w:sz="8" w:space="0" w:color="auto"/>
            </w:tcBorders>
            <w:shd w:val="clear" w:color="auto" w:fill="auto"/>
            <w:noWrap/>
            <w:vAlign w:val="center"/>
            <w:hideMark/>
          </w:tcPr>
          <w:p w14:paraId="7DBB8CD8"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1F17403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18,000 </w:t>
            </w:r>
          </w:p>
        </w:tc>
        <w:tc>
          <w:tcPr>
            <w:tcW w:w="0" w:type="auto"/>
            <w:tcBorders>
              <w:top w:val="nil"/>
              <w:left w:val="nil"/>
              <w:bottom w:val="single" w:sz="8" w:space="0" w:color="auto"/>
              <w:right w:val="single" w:sz="8" w:space="0" w:color="auto"/>
            </w:tcBorders>
            <w:shd w:val="clear" w:color="auto" w:fill="auto"/>
            <w:vAlign w:val="center"/>
            <w:hideMark/>
          </w:tcPr>
          <w:p w14:paraId="5A0760A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681415B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659159D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18,000 </w:t>
            </w:r>
          </w:p>
        </w:tc>
        <w:tc>
          <w:tcPr>
            <w:tcW w:w="613" w:type="dxa"/>
            <w:tcBorders>
              <w:top w:val="nil"/>
              <w:left w:val="nil"/>
              <w:bottom w:val="single" w:sz="8" w:space="0" w:color="auto"/>
              <w:right w:val="single" w:sz="8" w:space="0" w:color="auto"/>
            </w:tcBorders>
            <w:shd w:val="clear" w:color="auto" w:fill="auto"/>
            <w:vAlign w:val="center"/>
            <w:hideMark/>
          </w:tcPr>
          <w:p w14:paraId="1430FAA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360BC4B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7C85516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18,000 </w:t>
            </w:r>
          </w:p>
        </w:tc>
        <w:tc>
          <w:tcPr>
            <w:tcW w:w="0" w:type="auto"/>
            <w:tcBorders>
              <w:top w:val="nil"/>
              <w:left w:val="nil"/>
              <w:bottom w:val="single" w:sz="8" w:space="0" w:color="auto"/>
              <w:right w:val="single" w:sz="8" w:space="0" w:color="auto"/>
            </w:tcBorders>
            <w:shd w:val="clear" w:color="auto" w:fill="auto"/>
            <w:vAlign w:val="center"/>
            <w:hideMark/>
          </w:tcPr>
          <w:p w14:paraId="218FCDFB"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24DDE4A3"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18C6108F"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AF5903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Equipment</w:t>
            </w:r>
          </w:p>
        </w:tc>
        <w:tc>
          <w:tcPr>
            <w:tcW w:w="0" w:type="auto"/>
            <w:tcBorders>
              <w:top w:val="nil"/>
              <w:left w:val="nil"/>
              <w:bottom w:val="single" w:sz="8" w:space="0" w:color="auto"/>
              <w:right w:val="single" w:sz="8" w:space="0" w:color="auto"/>
            </w:tcBorders>
            <w:shd w:val="clear" w:color="auto" w:fill="auto"/>
            <w:vAlign w:val="center"/>
            <w:hideMark/>
          </w:tcPr>
          <w:p w14:paraId="19A9FCF9"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1k$ - Office furniture for PMU</w:t>
            </w:r>
          </w:p>
        </w:tc>
        <w:tc>
          <w:tcPr>
            <w:tcW w:w="0" w:type="auto"/>
            <w:tcBorders>
              <w:top w:val="nil"/>
              <w:left w:val="nil"/>
              <w:bottom w:val="single" w:sz="8" w:space="0" w:color="auto"/>
              <w:right w:val="single" w:sz="8" w:space="0" w:color="auto"/>
            </w:tcBorders>
            <w:shd w:val="clear" w:color="auto" w:fill="auto"/>
            <w:noWrap/>
            <w:vAlign w:val="center"/>
            <w:hideMark/>
          </w:tcPr>
          <w:p w14:paraId="295AAD62"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16BA42AD"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029C9190"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4B88E2F4"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5D7799D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   </w:t>
            </w:r>
          </w:p>
        </w:tc>
        <w:tc>
          <w:tcPr>
            <w:tcW w:w="613" w:type="dxa"/>
            <w:tcBorders>
              <w:top w:val="nil"/>
              <w:left w:val="nil"/>
              <w:bottom w:val="single" w:sz="8" w:space="0" w:color="auto"/>
              <w:right w:val="single" w:sz="8" w:space="0" w:color="auto"/>
            </w:tcBorders>
            <w:shd w:val="clear" w:color="auto" w:fill="auto"/>
            <w:vAlign w:val="center"/>
            <w:hideMark/>
          </w:tcPr>
          <w:p w14:paraId="5055868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7C15BB9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1,000 </w:t>
            </w:r>
          </w:p>
        </w:tc>
        <w:tc>
          <w:tcPr>
            <w:tcW w:w="0" w:type="auto"/>
            <w:tcBorders>
              <w:top w:val="nil"/>
              <w:left w:val="nil"/>
              <w:bottom w:val="single" w:sz="8" w:space="0" w:color="auto"/>
              <w:right w:val="single" w:sz="8" w:space="0" w:color="auto"/>
            </w:tcBorders>
            <w:shd w:val="clear" w:color="auto" w:fill="auto"/>
            <w:vAlign w:val="center"/>
            <w:hideMark/>
          </w:tcPr>
          <w:p w14:paraId="68CA303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1,000 </w:t>
            </w:r>
          </w:p>
        </w:tc>
        <w:tc>
          <w:tcPr>
            <w:tcW w:w="0" w:type="auto"/>
            <w:tcBorders>
              <w:top w:val="nil"/>
              <w:left w:val="nil"/>
              <w:bottom w:val="single" w:sz="8" w:space="0" w:color="auto"/>
              <w:right w:val="single" w:sz="8" w:space="0" w:color="auto"/>
            </w:tcBorders>
            <w:shd w:val="clear" w:color="auto" w:fill="auto"/>
            <w:vAlign w:val="center"/>
            <w:hideMark/>
          </w:tcPr>
          <w:p w14:paraId="2FA8E688"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7DA0B17D"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4496389F"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175F31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Equipment</w:t>
            </w:r>
          </w:p>
        </w:tc>
        <w:tc>
          <w:tcPr>
            <w:tcW w:w="0" w:type="auto"/>
            <w:tcBorders>
              <w:top w:val="nil"/>
              <w:left w:val="nil"/>
              <w:bottom w:val="single" w:sz="8" w:space="0" w:color="auto"/>
              <w:right w:val="single" w:sz="8" w:space="0" w:color="auto"/>
            </w:tcBorders>
            <w:shd w:val="clear" w:color="auto" w:fill="auto"/>
            <w:vAlign w:val="center"/>
            <w:hideMark/>
          </w:tcPr>
          <w:p w14:paraId="24FAF16D"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4.5k$ Three (3) laptops, printer and digital camera for PMU.</w:t>
            </w:r>
          </w:p>
        </w:tc>
        <w:tc>
          <w:tcPr>
            <w:tcW w:w="0" w:type="auto"/>
            <w:tcBorders>
              <w:top w:val="nil"/>
              <w:left w:val="nil"/>
              <w:bottom w:val="single" w:sz="8" w:space="0" w:color="auto"/>
              <w:right w:val="single" w:sz="8" w:space="0" w:color="auto"/>
            </w:tcBorders>
            <w:shd w:val="clear" w:color="auto" w:fill="auto"/>
            <w:noWrap/>
            <w:vAlign w:val="center"/>
            <w:hideMark/>
          </w:tcPr>
          <w:p w14:paraId="4A0CAE0D"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637E0AB1"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756D01E9"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1EF5123"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0508918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   </w:t>
            </w:r>
          </w:p>
        </w:tc>
        <w:tc>
          <w:tcPr>
            <w:tcW w:w="613" w:type="dxa"/>
            <w:tcBorders>
              <w:top w:val="nil"/>
              <w:left w:val="nil"/>
              <w:bottom w:val="single" w:sz="8" w:space="0" w:color="auto"/>
              <w:right w:val="single" w:sz="8" w:space="0" w:color="auto"/>
            </w:tcBorders>
            <w:shd w:val="clear" w:color="auto" w:fill="auto"/>
            <w:vAlign w:val="center"/>
            <w:hideMark/>
          </w:tcPr>
          <w:p w14:paraId="34C455A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6B164DB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4,500 </w:t>
            </w:r>
          </w:p>
        </w:tc>
        <w:tc>
          <w:tcPr>
            <w:tcW w:w="0" w:type="auto"/>
            <w:tcBorders>
              <w:top w:val="nil"/>
              <w:left w:val="nil"/>
              <w:bottom w:val="single" w:sz="8" w:space="0" w:color="auto"/>
              <w:right w:val="single" w:sz="8" w:space="0" w:color="auto"/>
            </w:tcBorders>
            <w:shd w:val="clear" w:color="auto" w:fill="auto"/>
            <w:vAlign w:val="center"/>
            <w:hideMark/>
          </w:tcPr>
          <w:p w14:paraId="51B151B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4,500 </w:t>
            </w:r>
          </w:p>
        </w:tc>
        <w:tc>
          <w:tcPr>
            <w:tcW w:w="0" w:type="auto"/>
            <w:tcBorders>
              <w:top w:val="nil"/>
              <w:left w:val="nil"/>
              <w:bottom w:val="single" w:sz="8" w:space="0" w:color="auto"/>
              <w:right w:val="single" w:sz="8" w:space="0" w:color="auto"/>
            </w:tcBorders>
            <w:shd w:val="clear" w:color="auto" w:fill="auto"/>
            <w:vAlign w:val="center"/>
            <w:hideMark/>
          </w:tcPr>
          <w:p w14:paraId="1A9864F2"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636569BC"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4ABCAAED" w14:textId="77777777" w:rsidTr="00A042EF">
        <w:trPr>
          <w:trHeight w:val="3642"/>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207181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lastRenderedPageBreak/>
              <w:t>Contractual services-Individual</w:t>
            </w:r>
          </w:p>
        </w:tc>
        <w:tc>
          <w:tcPr>
            <w:tcW w:w="0" w:type="auto"/>
            <w:tcBorders>
              <w:top w:val="nil"/>
              <w:left w:val="nil"/>
              <w:bottom w:val="single" w:sz="8" w:space="0" w:color="auto"/>
              <w:right w:val="single" w:sz="8" w:space="0" w:color="auto"/>
            </w:tcBorders>
            <w:shd w:val="clear" w:color="auto" w:fill="auto"/>
            <w:vAlign w:val="center"/>
            <w:hideMark/>
          </w:tcPr>
          <w:p w14:paraId="7534B6A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127k$  (1.1.1: 85k$ - 1.1.2: 5k$ - 1.1.4: 15k$ - 1.1.5: 22k$) -  One policy expert at P3-level for 4-yr period) to assume the role of Project Technical Coordinator (PTC) with responsibilities including: (i) lead consultant to the Executive (HURECC) for policy development; (ii) lead consultant for tax policy and incentives; (iii) engagement with GOJ stakeholders, market actors and CSOs; (iv) drafting of Terms of Reference for consultancies and procurement of services; (v) quality assurance and overall supervision of contracted activities; (vi) engagement with Global Programme (GP) partners for peer review of proposals, analysis of project approaches, and participation in GP events in Jamaica and abroad; and (vii) compilation of proposals and presentations to stakeholders.</w:t>
            </w:r>
            <w:r w:rsidRPr="007B4D9A">
              <w:rPr>
                <w:rFonts w:eastAsia="Times New Roman" w:cs="Calibri"/>
                <w:color w:val="000000"/>
                <w:sz w:val="14"/>
                <w:szCs w:val="14"/>
                <w:lang w:eastAsia="es-PA"/>
              </w:rPr>
              <w:br/>
              <w:t>31k$ (1.1.3) -  One mobility expert at P3-level to assume the role of Project eMobility Expert (PEE) for: (i) development of EV regulatory instruments and technical standards; (ii) lead consultant for initiating Technical Consultative Committee in collaboration with MSET, OUR, MTM, IAT, BSJ, and representatives from civil society and private sector; (iii) drafting of TOR and supervision of contracted services; and (iv) compilation of proposals and presentations to stakeholders.</w:t>
            </w:r>
          </w:p>
        </w:tc>
        <w:tc>
          <w:tcPr>
            <w:tcW w:w="0" w:type="auto"/>
            <w:tcBorders>
              <w:top w:val="nil"/>
              <w:left w:val="nil"/>
              <w:bottom w:val="single" w:sz="8" w:space="0" w:color="auto"/>
              <w:right w:val="single" w:sz="8" w:space="0" w:color="auto"/>
            </w:tcBorders>
            <w:shd w:val="clear" w:color="auto" w:fill="auto"/>
            <w:noWrap/>
            <w:vAlign w:val="center"/>
            <w:hideMark/>
          </w:tcPr>
          <w:p w14:paraId="0250CFC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158,000 </w:t>
            </w:r>
          </w:p>
        </w:tc>
        <w:tc>
          <w:tcPr>
            <w:tcW w:w="0" w:type="auto"/>
            <w:tcBorders>
              <w:top w:val="nil"/>
              <w:left w:val="nil"/>
              <w:bottom w:val="single" w:sz="8" w:space="0" w:color="auto"/>
              <w:right w:val="single" w:sz="8" w:space="0" w:color="auto"/>
            </w:tcBorders>
            <w:shd w:val="clear" w:color="auto" w:fill="auto"/>
            <w:noWrap/>
            <w:vAlign w:val="center"/>
            <w:hideMark/>
          </w:tcPr>
          <w:p w14:paraId="714009B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40C0A39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394FE18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488C729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158,000 </w:t>
            </w:r>
          </w:p>
        </w:tc>
        <w:tc>
          <w:tcPr>
            <w:tcW w:w="613" w:type="dxa"/>
            <w:tcBorders>
              <w:top w:val="nil"/>
              <w:left w:val="nil"/>
              <w:bottom w:val="single" w:sz="8" w:space="0" w:color="auto"/>
              <w:right w:val="single" w:sz="8" w:space="0" w:color="auto"/>
            </w:tcBorders>
            <w:shd w:val="clear" w:color="auto" w:fill="auto"/>
            <w:vAlign w:val="center"/>
            <w:hideMark/>
          </w:tcPr>
          <w:p w14:paraId="4F15675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032B70C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3492E7F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158,000 </w:t>
            </w:r>
          </w:p>
        </w:tc>
        <w:tc>
          <w:tcPr>
            <w:tcW w:w="0" w:type="auto"/>
            <w:tcBorders>
              <w:top w:val="nil"/>
              <w:left w:val="nil"/>
              <w:bottom w:val="single" w:sz="8" w:space="0" w:color="auto"/>
              <w:right w:val="single" w:sz="8" w:space="0" w:color="auto"/>
            </w:tcBorders>
            <w:shd w:val="clear" w:color="auto" w:fill="auto"/>
            <w:vAlign w:val="center"/>
            <w:hideMark/>
          </w:tcPr>
          <w:p w14:paraId="02D924B5"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5F61EC8C"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2C077FA5" w14:textId="77777777" w:rsidTr="00A042EF">
        <w:trPr>
          <w:trHeight w:val="279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2F61E7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Contractual services-Individual</w:t>
            </w:r>
          </w:p>
        </w:tc>
        <w:tc>
          <w:tcPr>
            <w:tcW w:w="0" w:type="auto"/>
            <w:tcBorders>
              <w:top w:val="nil"/>
              <w:left w:val="nil"/>
              <w:bottom w:val="single" w:sz="8" w:space="0" w:color="auto"/>
              <w:right w:val="single" w:sz="8" w:space="0" w:color="auto"/>
            </w:tcBorders>
            <w:shd w:val="clear" w:color="auto" w:fill="auto"/>
            <w:vAlign w:val="center"/>
            <w:hideMark/>
          </w:tcPr>
          <w:p w14:paraId="76FA8E71"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xml:space="preserve">105k$ (2.1.1: 15k$ - 2.1.2: 20k$ - 2.1.3: 27k$ - 2.1.4: 43k$) -  One mobility expert (Project eMobility Expert - PEE) for: (i) team leader for demonstration pilot design and implementation in collaboration with UWI staff and Project Engineer (PE); (ii) drafting of TOR for contracted services (studies related to feasibility analysis and ESIA); (iii) leading feasibility study process with Pilot Technical Unit and contributing to reports; (iv) technical specification of EV equipment and systems; (v) drafting of TOR and supervision of contracted services; (vi) participation in procurement and supplier selection process; (vii) supervision of products, goods and services delivered by subcontractors; (vii) lead consultant for monitoring of pilot and analysis of operational data; (vii) responsible for ESMP monitoring and screening; (viii) identification of operational issues and initiation of remedial actions; (ix) identification of opportunities for enhancement and/or upscaling of the pilots; and (x) progress reporting to PSC. </w:t>
            </w:r>
          </w:p>
        </w:tc>
        <w:tc>
          <w:tcPr>
            <w:tcW w:w="0" w:type="auto"/>
            <w:tcBorders>
              <w:top w:val="nil"/>
              <w:left w:val="nil"/>
              <w:bottom w:val="single" w:sz="8" w:space="0" w:color="auto"/>
              <w:right w:val="single" w:sz="8" w:space="0" w:color="auto"/>
            </w:tcBorders>
            <w:shd w:val="clear" w:color="auto" w:fill="auto"/>
            <w:noWrap/>
            <w:vAlign w:val="center"/>
            <w:hideMark/>
          </w:tcPr>
          <w:p w14:paraId="05378A81"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3EC9174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105,000 </w:t>
            </w:r>
          </w:p>
        </w:tc>
        <w:tc>
          <w:tcPr>
            <w:tcW w:w="0" w:type="auto"/>
            <w:tcBorders>
              <w:top w:val="nil"/>
              <w:left w:val="nil"/>
              <w:bottom w:val="single" w:sz="8" w:space="0" w:color="auto"/>
              <w:right w:val="single" w:sz="8" w:space="0" w:color="auto"/>
            </w:tcBorders>
            <w:shd w:val="clear" w:color="auto" w:fill="auto"/>
            <w:vAlign w:val="center"/>
            <w:hideMark/>
          </w:tcPr>
          <w:p w14:paraId="438FFE2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0614F5F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6D2C73C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105,000 </w:t>
            </w:r>
          </w:p>
        </w:tc>
        <w:tc>
          <w:tcPr>
            <w:tcW w:w="613" w:type="dxa"/>
            <w:tcBorders>
              <w:top w:val="nil"/>
              <w:left w:val="nil"/>
              <w:bottom w:val="single" w:sz="8" w:space="0" w:color="auto"/>
              <w:right w:val="single" w:sz="8" w:space="0" w:color="auto"/>
            </w:tcBorders>
            <w:shd w:val="clear" w:color="auto" w:fill="auto"/>
            <w:vAlign w:val="center"/>
            <w:hideMark/>
          </w:tcPr>
          <w:p w14:paraId="5D63310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415BA96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747E136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105,000 </w:t>
            </w:r>
          </w:p>
        </w:tc>
        <w:tc>
          <w:tcPr>
            <w:tcW w:w="0" w:type="auto"/>
            <w:tcBorders>
              <w:top w:val="nil"/>
              <w:left w:val="nil"/>
              <w:bottom w:val="single" w:sz="8" w:space="0" w:color="auto"/>
              <w:right w:val="single" w:sz="8" w:space="0" w:color="auto"/>
            </w:tcBorders>
            <w:shd w:val="clear" w:color="auto" w:fill="auto"/>
            <w:vAlign w:val="center"/>
            <w:hideMark/>
          </w:tcPr>
          <w:p w14:paraId="23BA56F8"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3EA71CC5"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4732053F" w14:textId="77777777" w:rsidTr="00A042EF">
        <w:trPr>
          <w:trHeight w:val="123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6B89AC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Contractual services-Individual</w:t>
            </w:r>
          </w:p>
        </w:tc>
        <w:tc>
          <w:tcPr>
            <w:tcW w:w="0" w:type="auto"/>
            <w:tcBorders>
              <w:top w:val="nil"/>
              <w:left w:val="nil"/>
              <w:bottom w:val="single" w:sz="8" w:space="0" w:color="auto"/>
              <w:right w:val="single" w:sz="8" w:space="0" w:color="auto"/>
            </w:tcBorders>
            <w:shd w:val="clear" w:color="auto" w:fill="auto"/>
            <w:vAlign w:val="center"/>
            <w:hideMark/>
          </w:tcPr>
          <w:p w14:paraId="6315D8B2"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xml:space="preserve">75k$  (3.1.1: 15k$ - 3.1.2: 10k$ - 3.1.3: 20k$ - 3.1.5: 30k$) -  One policy expert (Project Technical Coordinator - PTC) for: (i) leading the eMobility business development process and participate in evaluation meetings with counterparts; (ii) drafting Terms of Reference for curriculum development in cooperation with UWI partners; (iii) liaison with sector and other relevant stakeholders; (iv) mobilisation of </w:t>
            </w:r>
            <w:r w:rsidRPr="007B4D9A">
              <w:rPr>
                <w:rFonts w:eastAsia="Times New Roman" w:cs="Calibri"/>
                <w:color w:val="000000"/>
                <w:sz w:val="14"/>
                <w:szCs w:val="14"/>
                <w:lang w:eastAsia="es-PA"/>
              </w:rPr>
              <w:lastRenderedPageBreak/>
              <w:t>inputs and resources from the Global Programme; and (v) supervision of the process and reporting to PSC.</w:t>
            </w:r>
          </w:p>
        </w:tc>
        <w:tc>
          <w:tcPr>
            <w:tcW w:w="0" w:type="auto"/>
            <w:tcBorders>
              <w:top w:val="nil"/>
              <w:left w:val="nil"/>
              <w:bottom w:val="single" w:sz="8" w:space="0" w:color="auto"/>
              <w:right w:val="single" w:sz="8" w:space="0" w:color="auto"/>
            </w:tcBorders>
            <w:shd w:val="clear" w:color="auto" w:fill="auto"/>
            <w:noWrap/>
            <w:vAlign w:val="center"/>
            <w:hideMark/>
          </w:tcPr>
          <w:p w14:paraId="582704C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lastRenderedPageBreak/>
              <w:t> </w:t>
            </w:r>
          </w:p>
        </w:tc>
        <w:tc>
          <w:tcPr>
            <w:tcW w:w="0" w:type="auto"/>
            <w:tcBorders>
              <w:top w:val="nil"/>
              <w:left w:val="nil"/>
              <w:bottom w:val="single" w:sz="8" w:space="0" w:color="auto"/>
              <w:right w:val="single" w:sz="8" w:space="0" w:color="auto"/>
            </w:tcBorders>
            <w:shd w:val="clear" w:color="auto" w:fill="auto"/>
            <w:noWrap/>
            <w:vAlign w:val="center"/>
            <w:hideMark/>
          </w:tcPr>
          <w:p w14:paraId="6BEFE1A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6CB15BF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75,000 </w:t>
            </w:r>
          </w:p>
        </w:tc>
        <w:tc>
          <w:tcPr>
            <w:tcW w:w="0" w:type="auto"/>
            <w:tcBorders>
              <w:top w:val="nil"/>
              <w:left w:val="nil"/>
              <w:bottom w:val="single" w:sz="8" w:space="0" w:color="auto"/>
              <w:right w:val="single" w:sz="8" w:space="0" w:color="auto"/>
            </w:tcBorders>
            <w:shd w:val="clear" w:color="auto" w:fill="auto"/>
            <w:noWrap/>
            <w:vAlign w:val="center"/>
            <w:hideMark/>
          </w:tcPr>
          <w:p w14:paraId="6B224D3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1DF987F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75,000 </w:t>
            </w:r>
          </w:p>
        </w:tc>
        <w:tc>
          <w:tcPr>
            <w:tcW w:w="613" w:type="dxa"/>
            <w:tcBorders>
              <w:top w:val="nil"/>
              <w:left w:val="nil"/>
              <w:bottom w:val="single" w:sz="8" w:space="0" w:color="auto"/>
              <w:right w:val="single" w:sz="8" w:space="0" w:color="auto"/>
            </w:tcBorders>
            <w:shd w:val="clear" w:color="auto" w:fill="auto"/>
            <w:vAlign w:val="center"/>
            <w:hideMark/>
          </w:tcPr>
          <w:p w14:paraId="08E18C6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4FD459C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20852BF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75,000 </w:t>
            </w:r>
          </w:p>
        </w:tc>
        <w:tc>
          <w:tcPr>
            <w:tcW w:w="0" w:type="auto"/>
            <w:tcBorders>
              <w:top w:val="nil"/>
              <w:left w:val="nil"/>
              <w:bottom w:val="single" w:sz="8" w:space="0" w:color="auto"/>
              <w:right w:val="single" w:sz="8" w:space="0" w:color="auto"/>
            </w:tcBorders>
            <w:shd w:val="clear" w:color="auto" w:fill="auto"/>
            <w:vAlign w:val="center"/>
            <w:hideMark/>
          </w:tcPr>
          <w:p w14:paraId="2FF57D0D"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77CB2406"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5D4FFEF2" w14:textId="77777777" w:rsidTr="00A042EF">
        <w:trPr>
          <w:trHeight w:val="624"/>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5002085" w14:textId="05FBD873" w:rsidR="00B22A75" w:rsidRPr="007B4D9A" w:rsidRDefault="00B22A75" w:rsidP="00B22A75">
            <w:pPr>
              <w:spacing w:after="0"/>
              <w:jc w:val="left"/>
              <w:rPr>
                <w:rFonts w:eastAsia="Times New Roman" w:cs="Calibri"/>
                <w:color w:val="000000"/>
                <w:sz w:val="14"/>
                <w:szCs w:val="14"/>
                <w:lang w:val="es-PA" w:eastAsia="es-PA"/>
              </w:rPr>
            </w:pPr>
            <w:bookmarkStart w:id="97" w:name="RANGE!A14"/>
            <w:r w:rsidRPr="007B4D9A">
              <w:rPr>
                <w:rFonts w:eastAsia="Times New Roman" w:cs="Calibri"/>
                <w:color w:val="000000"/>
                <w:sz w:val="14"/>
                <w:szCs w:val="14"/>
                <w:lang w:val="es-PA" w:eastAsia="es-PA"/>
              </w:rPr>
              <w:t>Contractual services-Individual</w:t>
            </w:r>
            <w:bookmarkEnd w:id="97"/>
          </w:p>
        </w:tc>
        <w:tc>
          <w:tcPr>
            <w:tcW w:w="0" w:type="auto"/>
            <w:tcBorders>
              <w:top w:val="nil"/>
              <w:left w:val="nil"/>
              <w:bottom w:val="single" w:sz="8" w:space="0" w:color="auto"/>
              <w:right w:val="single" w:sz="8" w:space="0" w:color="auto"/>
            </w:tcBorders>
            <w:shd w:val="clear" w:color="auto" w:fill="auto"/>
            <w:vAlign w:val="center"/>
            <w:hideMark/>
          </w:tcPr>
          <w:p w14:paraId="50EC77F7"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26k$ (4.1.1: 16k$ - 4.1.2: 7k$ - 4.1.3: 3k$) One mobility expert (PEE) to: (i) lead the process, drafting of TOR and supervision of contracted services; (ii) participation in stakeholder meetings; (iii) drafting of final proposals for submission to PSC and IP.</w:t>
            </w:r>
          </w:p>
        </w:tc>
        <w:tc>
          <w:tcPr>
            <w:tcW w:w="0" w:type="auto"/>
            <w:tcBorders>
              <w:top w:val="nil"/>
              <w:left w:val="nil"/>
              <w:bottom w:val="single" w:sz="8" w:space="0" w:color="auto"/>
              <w:right w:val="single" w:sz="8" w:space="0" w:color="auto"/>
            </w:tcBorders>
            <w:shd w:val="clear" w:color="auto" w:fill="auto"/>
            <w:noWrap/>
            <w:vAlign w:val="center"/>
            <w:hideMark/>
          </w:tcPr>
          <w:p w14:paraId="1AC31CE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4A392336"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0D089F2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1ECEF23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26,000 </w:t>
            </w:r>
          </w:p>
        </w:tc>
        <w:tc>
          <w:tcPr>
            <w:tcW w:w="980" w:type="dxa"/>
            <w:tcBorders>
              <w:top w:val="nil"/>
              <w:left w:val="nil"/>
              <w:bottom w:val="single" w:sz="8" w:space="0" w:color="auto"/>
              <w:right w:val="single" w:sz="8" w:space="0" w:color="auto"/>
            </w:tcBorders>
            <w:shd w:val="clear" w:color="auto" w:fill="auto"/>
            <w:noWrap/>
            <w:vAlign w:val="center"/>
            <w:hideMark/>
          </w:tcPr>
          <w:p w14:paraId="042EE74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26,000 </w:t>
            </w:r>
          </w:p>
        </w:tc>
        <w:tc>
          <w:tcPr>
            <w:tcW w:w="613" w:type="dxa"/>
            <w:tcBorders>
              <w:top w:val="nil"/>
              <w:left w:val="nil"/>
              <w:bottom w:val="single" w:sz="8" w:space="0" w:color="auto"/>
              <w:right w:val="single" w:sz="8" w:space="0" w:color="auto"/>
            </w:tcBorders>
            <w:shd w:val="clear" w:color="auto" w:fill="auto"/>
            <w:vAlign w:val="center"/>
            <w:hideMark/>
          </w:tcPr>
          <w:p w14:paraId="166C14B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4B64977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6D136CE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26,000 </w:t>
            </w:r>
          </w:p>
        </w:tc>
        <w:tc>
          <w:tcPr>
            <w:tcW w:w="0" w:type="auto"/>
            <w:tcBorders>
              <w:top w:val="nil"/>
              <w:left w:val="nil"/>
              <w:bottom w:val="single" w:sz="8" w:space="0" w:color="auto"/>
              <w:right w:val="single" w:sz="8" w:space="0" w:color="auto"/>
            </w:tcBorders>
            <w:shd w:val="clear" w:color="auto" w:fill="auto"/>
            <w:vAlign w:val="center"/>
            <w:hideMark/>
          </w:tcPr>
          <w:p w14:paraId="1D467885"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338A579D"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262A7728" w14:textId="77777777" w:rsidTr="00A042EF">
        <w:trPr>
          <w:trHeight w:val="123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0F46CB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Contractual services-Individual</w:t>
            </w:r>
          </w:p>
        </w:tc>
        <w:tc>
          <w:tcPr>
            <w:tcW w:w="0" w:type="auto"/>
            <w:tcBorders>
              <w:top w:val="nil"/>
              <w:left w:val="nil"/>
              <w:bottom w:val="single" w:sz="8" w:space="0" w:color="auto"/>
              <w:right w:val="single" w:sz="8" w:space="0" w:color="auto"/>
            </w:tcBorders>
            <w:shd w:val="clear" w:color="auto" w:fill="auto"/>
            <w:vAlign w:val="center"/>
            <w:hideMark/>
          </w:tcPr>
          <w:p w14:paraId="1BFCA545"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36.26k$ - Contractual Services: Project Technical Coordinator for project management activities, as per terms of reference.</w:t>
            </w:r>
            <w:r w:rsidRPr="007B4D9A">
              <w:rPr>
                <w:rFonts w:eastAsia="Times New Roman" w:cs="Calibri"/>
                <w:color w:val="000000"/>
                <w:sz w:val="14"/>
                <w:szCs w:val="14"/>
                <w:lang w:eastAsia="es-PA"/>
              </w:rPr>
              <w:br/>
              <w:t>57.6k$ - Contractual services:  Project Finance and Administrative Officer, as per Terms of Reference (3 years, 3/5 part-time)</w:t>
            </w:r>
            <w:r w:rsidRPr="007B4D9A">
              <w:rPr>
                <w:rFonts w:eastAsia="Times New Roman" w:cs="Calibri"/>
                <w:color w:val="000000"/>
                <w:sz w:val="14"/>
                <w:szCs w:val="14"/>
                <w:lang w:eastAsia="es-PA"/>
              </w:rPr>
              <w:br/>
              <w:t>38.4k$ - Contractual services:  Project Procurement Specialist, as per Terms of Reference (3 years, 2/5 part-time).</w:t>
            </w:r>
          </w:p>
        </w:tc>
        <w:tc>
          <w:tcPr>
            <w:tcW w:w="0" w:type="auto"/>
            <w:tcBorders>
              <w:top w:val="nil"/>
              <w:left w:val="nil"/>
              <w:bottom w:val="single" w:sz="8" w:space="0" w:color="auto"/>
              <w:right w:val="single" w:sz="8" w:space="0" w:color="auto"/>
            </w:tcBorders>
            <w:shd w:val="clear" w:color="auto" w:fill="auto"/>
            <w:noWrap/>
            <w:vAlign w:val="center"/>
            <w:hideMark/>
          </w:tcPr>
          <w:p w14:paraId="465CFF4A"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8BA8EB3"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28015A8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56FB6787"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05BF888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   </w:t>
            </w:r>
          </w:p>
        </w:tc>
        <w:tc>
          <w:tcPr>
            <w:tcW w:w="613" w:type="dxa"/>
            <w:tcBorders>
              <w:top w:val="nil"/>
              <w:left w:val="nil"/>
              <w:bottom w:val="single" w:sz="8" w:space="0" w:color="auto"/>
              <w:right w:val="single" w:sz="8" w:space="0" w:color="auto"/>
            </w:tcBorders>
            <w:shd w:val="clear" w:color="auto" w:fill="auto"/>
            <w:vAlign w:val="center"/>
            <w:hideMark/>
          </w:tcPr>
          <w:p w14:paraId="1FE463E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17D960C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132,260 </w:t>
            </w:r>
          </w:p>
        </w:tc>
        <w:tc>
          <w:tcPr>
            <w:tcW w:w="0" w:type="auto"/>
            <w:tcBorders>
              <w:top w:val="nil"/>
              <w:left w:val="nil"/>
              <w:bottom w:val="single" w:sz="8" w:space="0" w:color="auto"/>
              <w:right w:val="single" w:sz="8" w:space="0" w:color="auto"/>
            </w:tcBorders>
            <w:shd w:val="clear" w:color="auto" w:fill="auto"/>
            <w:vAlign w:val="center"/>
            <w:hideMark/>
          </w:tcPr>
          <w:p w14:paraId="0961525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132,260 </w:t>
            </w:r>
          </w:p>
        </w:tc>
        <w:tc>
          <w:tcPr>
            <w:tcW w:w="0" w:type="auto"/>
            <w:tcBorders>
              <w:top w:val="nil"/>
              <w:left w:val="nil"/>
              <w:bottom w:val="single" w:sz="8" w:space="0" w:color="auto"/>
              <w:right w:val="single" w:sz="8" w:space="0" w:color="auto"/>
            </w:tcBorders>
            <w:shd w:val="clear" w:color="auto" w:fill="auto"/>
            <w:vAlign w:val="center"/>
            <w:hideMark/>
          </w:tcPr>
          <w:p w14:paraId="75A063A3"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251B5F79"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3F078587" w14:textId="77777777" w:rsidTr="00A042EF">
        <w:trPr>
          <w:trHeight w:val="123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629F6F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Contractual services-Company</w:t>
            </w:r>
          </w:p>
        </w:tc>
        <w:tc>
          <w:tcPr>
            <w:tcW w:w="0" w:type="auto"/>
            <w:tcBorders>
              <w:top w:val="nil"/>
              <w:left w:val="nil"/>
              <w:bottom w:val="single" w:sz="8" w:space="0" w:color="auto"/>
              <w:right w:val="single" w:sz="8" w:space="0" w:color="auto"/>
            </w:tcBorders>
            <w:shd w:val="clear" w:color="auto" w:fill="auto"/>
            <w:vAlign w:val="center"/>
            <w:hideMark/>
          </w:tcPr>
          <w:p w14:paraId="52F48632"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20k$ (1.1.3) – One contract with specialised consultancy firm or institution for design of regulatory instruments and inputs for technical standard development.</w:t>
            </w:r>
            <w:r w:rsidRPr="007B4D9A">
              <w:rPr>
                <w:rFonts w:eastAsia="Times New Roman" w:cs="Calibri"/>
                <w:color w:val="000000"/>
                <w:sz w:val="14"/>
                <w:szCs w:val="14"/>
                <w:lang w:eastAsia="es-PA"/>
              </w:rPr>
              <w:br/>
              <w:t>30k$ (1.1.4) - One contract with specialised consultancy firm or institution for design of tax policy proposals and financial incentives.</w:t>
            </w:r>
            <w:r w:rsidRPr="007B4D9A">
              <w:rPr>
                <w:rFonts w:eastAsia="Times New Roman" w:cs="Calibri"/>
                <w:color w:val="000000"/>
                <w:sz w:val="14"/>
                <w:szCs w:val="14"/>
                <w:lang w:eastAsia="es-PA"/>
              </w:rPr>
              <w:br/>
              <w:t>25k$ (1.1.5) – One contract with the University of the West Indies (UWI) for design, implementation and operation of eMobility clearinghouse.</w:t>
            </w:r>
          </w:p>
        </w:tc>
        <w:tc>
          <w:tcPr>
            <w:tcW w:w="0" w:type="auto"/>
            <w:tcBorders>
              <w:top w:val="nil"/>
              <w:left w:val="nil"/>
              <w:bottom w:val="single" w:sz="8" w:space="0" w:color="auto"/>
              <w:right w:val="single" w:sz="8" w:space="0" w:color="auto"/>
            </w:tcBorders>
            <w:shd w:val="clear" w:color="auto" w:fill="auto"/>
            <w:noWrap/>
            <w:vAlign w:val="center"/>
            <w:hideMark/>
          </w:tcPr>
          <w:p w14:paraId="09CD20E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75,000 </w:t>
            </w:r>
          </w:p>
        </w:tc>
        <w:tc>
          <w:tcPr>
            <w:tcW w:w="0" w:type="auto"/>
            <w:tcBorders>
              <w:top w:val="nil"/>
              <w:left w:val="nil"/>
              <w:bottom w:val="single" w:sz="8" w:space="0" w:color="auto"/>
              <w:right w:val="single" w:sz="8" w:space="0" w:color="auto"/>
            </w:tcBorders>
            <w:shd w:val="clear" w:color="auto" w:fill="auto"/>
            <w:noWrap/>
            <w:vAlign w:val="center"/>
            <w:hideMark/>
          </w:tcPr>
          <w:p w14:paraId="1D74179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09BA7F6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52B69A6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424EA1F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75,000 </w:t>
            </w:r>
          </w:p>
        </w:tc>
        <w:tc>
          <w:tcPr>
            <w:tcW w:w="613" w:type="dxa"/>
            <w:tcBorders>
              <w:top w:val="nil"/>
              <w:left w:val="nil"/>
              <w:bottom w:val="single" w:sz="8" w:space="0" w:color="auto"/>
              <w:right w:val="single" w:sz="8" w:space="0" w:color="auto"/>
            </w:tcBorders>
            <w:shd w:val="clear" w:color="auto" w:fill="auto"/>
            <w:vAlign w:val="center"/>
            <w:hideMark/>
          </w:tcPr>
          <w:p w14:paraId="5DA9135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3A57E5C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591779E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75,000 </w:t>
            </w:r>
          </w:p>
        </w:tc>
        <w:tc>
          <w:tcPr>
            <w:tcW w:w="0" w:type="auto"/>
            <w:tcBorders>
              <w:top w:val="nil"/>
              <w:left w:val="nil"/>
              <w:bottom w:val="single" w:sz="8" w:space="0" w:color="auto"/>
              <w:right w:val="single" w:sz="8" w:space="0" w:color="auto"/>
            </w:tcBorders>
            <w:shd w:val="clear" w:color="auto" w:fill="auto"/>
            <w:vAlign w:val="center"/>
            <w:hideMark/>
          </w:tcPr>
          <w:p w14:paraId="74ABA479"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77D199D5"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7C069EBD" w14:textId="77777777" w:rsidTr="00A042EF">
        <w:trPr>
          <w:trHeight w:val="2664"/>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E9A5D5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Contractual services-Company</w:t>
            </w:r>
          </w:p>
        </w:tc>
        <w:tc>
          <w:tcPr>
            <w:tcW w:w="0" w:type="auto"/>
            <w:tcBorders>
              <w:top w:val="nil"/>
              <w:left w:val="nil"/>
              <w:bottom w:val="single" w:sz="8" w:space="0" w:color="auto"/>
              <w:right w:val="single" w:sz="8" w:space="0" w:color="auto"/>
            </w:tcBorders>
            <w:shd w:val="clear" w:color="auto" w:fill="auto"/>
            <w:vAlign w:val="center"/>
            <w:hideMark/>
          </w:tcPr>
          <w:p w14:paraId="22FBAF85"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25k$ (2.1.1) - One contract with specialised firm for: (i) technical assistance for mobility scenario analysis; (ii) capacity building on mobility scenario analysis and planning; (iii) training and support services for mobility analysis software.</w:t>
            </w:r>
            <w:r w:rsidRPr="007B4D9A">
              <w:rPr>
                <w:rFonts w:eastAsia="Times New Roman" w:cs="Calibri"/>
                <w:color w:val="000000"/>
                <w:sz w:val="14"/>
                <w:szCs w:val="14"/>
                <w:lang w:eastAsia="es-PA"/>
              </w:rPr>
              <w:br/>
              <w:t>60k$ (2.1.2) - One contract with specialised firm for development of feasibility study for eMobility demonstration pilot, including: (i) Environmental and Social Impact Assessment and Plan (ESIA/ESMP); (ii) technical design studies; (iii) legal counselling; and (iv) detailed budgeting.</w:t>
            </w:r>
            <w:r w:rsidRPr="007B4D9A">
              <w:rPr>
                <w:rFonts w:eastAsia="Times New Roman" w:cs="Calibri"/>
                <w:color w:val="000000"/>
                <w:sz w:val="14"/>
                <w:szCs w:val="14"/>
                <w:lang w:eastAsia="es-PA"/>
              </w:rPr>
              <w:br/>
              <w:t>60k$ (2.1.3) - One or more contracts with specialised firms for installation of EV charging stations and auxiliary systems, warranties and after-sales services (as per technical specifications).</w:t>
            </w:r>
            <w:r w:rsidRPr="007B4D9A">
              <w:rPr>
                <w:rFonts w:eastAsia="Times New Roman" w:cs="Calibri"/>
                <w:color w:val="000000"/>
                <w:sz w:val="14"/>
                <w:szCs w:val="14"/>
                <w:lang w:eastAsia="es-PA"/>
              </w:rPr>
              <w:br/>
              <w:t>50k$ (2.1.4) - One contract with the University of the West Indies (UWI) for (i) day-to-day operation and monitoring of eMobility pilot; and (ii) collection and analysis of operational data.</w:t>
            </w:r>
          </w:p>
        </w:tc>
        <w:tc>
          <w:tcPr>
            <w:tcW w:w="0" w:type="auto"/>
            <w:tcBorders>
              <w:top w:val="nil"/>
              <w:left w:val="nil"/>
              <w:bottom w:val="single" w:sz="8" w:space="0" w:color="auto"/>
              <w:right w:val="single" w:sz="8" w:space="0" w:color="auto"/>
            </w:tcBorders>
            <w:shd w:val="clear" w:color="auto" w:fill="auto"/>
            <w:noWrap/>
            <w:vAlign w:val="center"/>
            <w:hideMark/>
          </w:tcPr>
          <w:p w14:paraId="2C893DC9"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281411E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195,000 </w:t>
            </w:r>
          </w:p>
        </w:tc>
        <w:tc>
          <w:tcPr>
            <w:tcW w:w="0" w:type="auto"/>
            <w:tcBorders>
              <w:top w:val="nil"/>
              <w:left w:val="nil"/>
              <w:bottom w:val="single" w:sz="8" w:space="0" w:color="auto"/>
              <w:right w:val="single" w:sz="8" w:space="0" w:color="auto"/>
            </w:tcBorders>
            <w:shd w:val="clear" w:color="auto" w:fill="auto"/>
            <w:vAlign w:val="center"/>
            <w:hideMark/>
          </w:tcPr>
          <w:p w14:paraId="24FF822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93073E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52DB09B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195,000 </w:t>
            </w:r>
          </w:p>
        </w:tc>
        <w:tc>
          <w:tcPr>
            <w:tcW w:w="613" w:type="dxa"/>
            <w:tcBorders>
              <w:top w:val="nil"/>
              <w:left w:val="nil"/>
              <w:bottom w:val="single" w:sz="8" w:space="0" w:color="auto"/>
              <w:right w:val="single" w:sz="8" w:space="0" w:color="auto"/>
            </w:tcBorders>
            <w:shd w:val="clear" w:color="auto" w:fill="auto"/>
            <w:vAlign w:val="center"/>
            <w:hideMark/>
          </w:tcPr>
          <w:p w14:paraId="381045C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6352127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5E9B9FB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195,000 </w:t>
            </w:r>
          </w:p>
        </w:tc>
        <w:tc>
          <w:tcPr>
            <w:tcW w:w="0" w:type="auto"/>
            <w:tcBorders>
              <w:top w:val="nil"/>
              <w:left w:val="nil"/>
              <w:bottom w:val="single" w:sz="8" w:space="0" w:color="auto"/>
              <w:right w:val="single" w:sz="8" w:space="0" w:color="auto"/>
            </w:tcBorders>
            <w:shd w:val="clear" w:color="auto" w:fill="auto"/>
            <w:vAlign w:val="center"/>
            <w:hideMark/>
          </w:tcPr>
          <w:p w14:paraId="134B480A"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4A175437"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0F3E0ECC" w14:textId="77777777" w:rsidTr="00A042EF">
        <w:trPr>
          <w:trHeight w:val="123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504B3E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lastRenderedPageBreak/>
              <w:t>Contractual services-Company</w:t>
            </w:r>
          </w:p>
        </w:tc>
        <w:tc>
          <w:tcPr>
            <w:tcW w:w="0" w:type="auto"/>
            <w:tcBorders>
              <w:top w:val="nil"/>
              <w:left w:val="nil"/>
              <w:bottom w:val="single" w:sz="8" w:space="0" w:color="auto"/>
              <w:right w:val="single" w:sz="8" w:space="0" w:color="auto"/>
            </w:tcBorders>
            <w:shd w:val="clear" w:color="auto" w:fill="auto"/>
            <w:vAlign w:val="center"/>
            <w:hideMark/>
          </w:tcPr>
          <w:p w14:paraId="40771091"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108k$ (3.1.1: 43k$ - 3.1.2: 40k$ - 3.1.3: 25k$) - One contract with national university (UWI) for: (i) support to selected small companies (“start-ups”) for development of high-potential eMobility business propositions; (ii) integration of eMobility concepts into curriculum, courses and student projects; and (iii) preparation and hosting of events and workshops.</w:t>
            </w:r>
            <w:r w:rsidRPr="007B4D9A">
              <w:rPr>
                <w:rFonts w:eastAsia="Times New Roman" w:cs="Calibri"/>
                <w:color w:val="000000"/>
                <w:sz w:val="14"/>
                <w:szCs w:val="14"/>
                <w:lang w:eastAsia="es-PA"/>
              </w:rPr>
              <w:br/>
              <w:t>38k$ (3.1.4) One contract with specialised training supplier for EV vocational training.</w:t>
            </w:r>
          </w:p>
        </w:tc>
        <w:tc>
          <w:tcPr>
            <w:tcW w:w="0" w:type="auto"/>
            <w:tcBorders>
              <w:top w:val="nil"/>
              <w:left w:val="nil"/>
              <w:bottom w:val="single" w:sz="8" w:space="0" w:color="auto"/>
              <w:right w:val="single" w:sz="8" w:space="0" w:color="auto"/>
            </w:tcBorders>
            <w:shd w:val="clear" w:color="auto" w:fill="auto"/>
            <w:noWrap/>
            <w:vAlign w:val="center"/>
            <w:hideMark/>
          </w:tcPr>
          <w:p w14:paraId="32C36E7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0E723C6E"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4F84EFF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146,000 </w:t>
            </w:r>
          </w:p>
        </w:tc>
        <w:tc>
          <w:tcPr>
            <w:tcW w:w="0" w:type="auto"/>
            <w:tcBorders>
              <w:top w:val="nil"/>
              <w:left w:val="nil"/>
              <w:bottom w:val="single" w:sz="8" w:space="0" w:color="auto"/>
              <w:right w:val="single" w:sz="8" w:space="0" w:color="auto"/>
            </w:tcBorders>
            <w:shd w:val="clear" w:color="auto" w:fill="auto"/>
            <w:noWrap/>
            <w:vAlign w:val="center"/>
            <w:hideMark/>
          </w:tcPr>
          <w:p w14:paraId="39F6FD2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535A5E8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146,000 </w:t>
            </w:r>
          </w:p>
        </w:tc>
        <w:tc>
          <w:tcPr>
            <w:tcW w:w="613" w:type="dxa"/>
            <w:tcBorders>
              <w:top w:val="nil"/>
              <w:left w:val="nil"/>
              <w:bottom w:val="single" w:sz="8" w:space="0" w:color="auto"/>
              <w:right w:val="single" w:sz="8" w:space="0" w:color="auto"/>
            </w:tcBorders>
            <w:shd w:val="clear" w:color="auto" w:fill="auto"/>
            <w:vAlign w:val="center"/>
            <w:hideMark/>
          </w:tcPr>
          <w:p w14:paraId="4CE9B5C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3CEEEDA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3520FF0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146,000 </w:t>
            </w:r>
          </w:p>
        </w:tc>
        <w:tc>
          <w:tcPr>
            <w:tcW w:w="0" w:type="auto"/>
            <w:tcBorders>
              <w:top w:val="nil"/>
              <w:left w:val="nil"/>
              <w:bottom w:val="single" w:sz="8" w:space="0" w:color="auto"/>
              <w:right w:val="single" w:sz="8" w:space="0" w:color="auto"/>
            </w:tcBorders>
            <w:shd w:val="clear" w:color="auto" w:fill="auto"/>
            <w:vAlign w:val="center"/>
            <w:hideMark/>
          </w:tcPr>
          <w:p w14:paraId="4DE3BE8D"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3512045C"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7C14E17D" w14:textId="77777777" w:rsidTr="00A042EF">
        <w:trPr>
          <w:trHeight w:val="2052"/>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ACA65A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International Consultants</w:t>
            </w:r>
          </w:p>
        </w:tc>
        <w:tc>
          <w:tcPr>
            <w:tcW w:w="0" w:type="auto"/>
            <w:tcBorders>
              <w:top w:val="nil"/>
              <w:left w:val="nil"/>
              <w:bottom w:val="single" w:sz="8" w:space="0" w:color="auto"/>
              <w:right w:val="single" w:sz="8" w:space="0" w:color="auto"/>
            </w:tcBorders>
            <w:shd w:val="clear" w:color="auto" w:fill="auto"/>
            <w:vAlign w:val="center"/>
            <w:hideMark/>
          </w:tcPr>
          <w:p w14:paraId="21A989D6"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xml:space="preserve">8k$ (5.1.1) - One international M&amp;E expert to support the IP during the Project’s inception phase including: (i) detailing Project M&amp;E Plan including indicators and milestones; (ii) update the first annual work plan (AWP) and procurement plan; (iii) provide guidance to IP on roles and responsibilities; (iv) provide continuity for stakeholder engagement; and (v) support IW preparation process. </w:t>
            </w:r>
            <w:r w:rsidRPr="007B4D9A">
              <w:rPr>
                <w:rFonts w:eastAsia="Times New Roman" w:cs="Calibri"/>
                <w:color w:val="000000"/>
                <w:sz w:val="14"/>
                <w:szCs w:val="14"/>
                <w:lang w:eastAsia="es-PA"/>
              </w:rPr>
              <w:br/>
              <w:t>18k$ (5.1.2) - One international Social and Environmental Safeguards Expert for: (i) periodic supervision of ESMF implementation; (ii) periodic SESP rescreening; and (iii) systematisation of lessons learnt and recommendations for enhancement.</w:t>
            </w:r>
            <w:r w:rsidRPr="007B4D9A">
              <w:rPr>
                <w:rFonts w:eastAsia="Times New Roman" w:cs="Calibri"/>
                <w:color w:val="000000"/>
                <w:sz w:val="14"/>
                <w:szCs w:val="14"/>
                <w:lang w:eastAsia="es-PA"/>
              </w:rPr>
              <w:br/>
              <w:t>23.641k$ (5.1.3) - One independent international expert to conduct the GEF Terminal Evaluation.</w:t>
            </w:r>
          </w:p>
        </w:tc>
        <w:tc>
          <w:tcPr>
            <w:tcW w:w="0" w:type="auto"/>
            <w:tcBorders>
              <w:top w:val="nil"/>
              <w:left w:val="nil"/>
              <w:bottom w:val="single" w:sz="8" w:space="0" w:color="auto"/>
              <w:right w:val="single" w:sz="8" w:space="0" w:color="auto"/>
            </w:tcBorders>
            <w:shd w:val="clear" w:color="auto" w:fill="auto"/>
            <w:noWrap/>
            <w:vAlign w:val="center"/>
            <w:hideMark/>
          </w:tcPr>
          <w:p w14:paraId="0019A100"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24230B3"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7053299A"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416FFA0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7FD876F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   </w:t>
            </w:r>
          </w:p>
        </w:tc>
        <w:tc>
          <w:tcPr>
            <w:tcW w:w="613" w:type="dxa"/>
            <w:tcBorders>
              <w:top w:val="nil"/>
              <w:left w:val="nil"/>
              <w:bottom w:val="single" w:sz="8" w:space="0" w:color="auto"/>
              <w:right w:val="single" w:sz="8" w:space="0" w:color="auto"/>
            </w:tcBorders>
            <w:shd w:val="clear" w:color="auto" w:fill="auto"/>
            <w:vAlign w:val="center"/>
            <w:hideMark/>
          </w:tcPr>
          <w:p w14:paraId="2E5A104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49,641 </w:t>
            </w:r>
          </w:p>
        </w:tc>
        <w:tc>
          <w:tcPr>
            <w:tcW w:w="835" w:type="dxa"/>
            <w:tcBorders>
              <w:top w:val="nil"/>
              <w:left w:val="nil"/>
              <w:bottom w:val="single" w:sz="8" w:space="0" w:color="auto"/>
              <w:right w:val="single" w:sz="8" w:space="0" w:color="auto"/>
            </w:tcBorders>
            <w:shd w:val="clear" w:color="auto" w:fill="auto"/>
            <w:noWrap/>
            <w:vAlign w:val="center"/>
            <w:hideMark/>
          </w:tcPr>
          <w:p w14:paraId="502EF5D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3499291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49,641 </w:t>
            </w:r>
          </w:p>
        </w:tc>
        <w:tc>
          <w:tcPr>
            <w:tcW w:w="0" w:type="auto"/>
            <w:tcBorders>
              <w:top w:val="nil"/>
              <w:left w:val="nil"/>
              <w:bottom w:val="single" w:sz="8" w:space="0" w:color="auto"/>
              <w:right w:val="single" w:sz="8" w:space="0" w:color="auto"/>
            </w:tcBorders>
            <w:shd w:val="clear" w:color="auto" w:fill="auto"/>
            <w:vAlign w:val="center"/>
            <w:hideMark/>
          </w:tcPr>
          <w:p w14:paraId="72CA5336"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56E7221F"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2E397297" w14:textId="77777777" w:rsidTr="00A042EF">
        <w:trPr>
          <w:trHeight w:val="492"/>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81B7DA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61AF8831"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12k$ (1.1.5) - One contract with national consultant to collect and consolidate mobility data.</w:t>
            </w:r>
          </w:p>
        </w:tc>
        <w:tc>
          <w:tcPr>
            <w:tcW w:w="0" w:type="auto"/>
            <w:tcBorders>
              <w:top w:val="nil"/>
              <w:left w:val="nil"/>
              <w:bottom w:val="single" w:sz="8" w:space="0" w:color="auto"/>
              <w:right w:val="single" w:sz="8" w:space="0" w:color="auto"/>
            </w:tcBorders>
            <w:shd w:val="clear" w:color="auto" w:fill="auto"/>
            <w:noWrap/>
            <w:vAlign w:val="center"/>
            <w:hideMark/>
          </w:tcPr>
          <w:p w14:paraId="26089F9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12,000 </w:t>
            </w:r>
          </w:p>
        </w:tc>
        <w:tc>
          <w:tcPr>
            <w:tcW w:w="0" w:type="auto"/>
            <w:tcBorders>
              <w:top w:val="nil"/>
              <w:left w:val="nil"/>
              <w:bottom w:val="single" w:sz="8" w:space="0" w:color="auto"/>
              <w:right w:val="single" w:sz="8" w:space="0" w:color="auto"/>
            </w:tcBorders>
            <w:shd w:val="clear" w:color="auto" w:fill="auto"/>
            <w:noWrap/>
            <w:vAlign w:val="center"/>
            <w:hideMark/>
          </w:tcPr>
          <w:p w14:paraId="33DE100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6919F00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23191BD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154D2FB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12,000 </w:t>
            </w:r>
          </w:p>
        </w:tc>
        <w:tc>
          <w:tcPr>
            <w:tcW w:w="613" w:type="dxa"/>
            <w:tcBorders>
              <w:top w:val="nil"/>
              <w:left w:val="nil"/>
              <w:bottom w:val="single" w:sz="8" w:space="0" w:color="auto"/>
              <w:right w:val="single" w:sz="8" w:space="0" w:color="auto"/>
            </w:tcBorders>
            <w:shd w:val="clear" w:color="auto" w:fill="auto"/>
            <w:vAlign w:val="center"/>
            <w:hideMark/>
          </w:tcPr>
          <w:p w14:paraId="4D2D477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5D1A957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5FE4C0C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12,000 </w:t>
            </w:r>
          </w:p>
        </w:tc>
        <w:tc>
          <w:tcPr>
            <w:tcW w:w="0" w:type="auto"/>
            <w:tcBorders>
              <w:top w:val="nil"/>
              <w:left w:val="nil"/>
              <w:bottom w:val="single" w:sz="8" w:space="0" w:color="auto"/>
              <w:right w:val="single" w:sz="8" w:space="0" w:color="auto"/>
            </w:tcBorders>
            <w:shd w:val="clear" w:color="auto" w:fill="auto"/>
            <w:vAlign w:val="center"/>
            <w:hideMark/>
          </w:tcPr>
          <w:p w14:paraId="65C4AE97"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456AD350"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1F7D7EF3" w14:textId="77777777" w:rsidTr="00A042EF">
        <w:trPr>
          <w:trHeight w:val="1782"/>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CEDCC1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79BC7CC0"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90k$ (2.1.2: 15k$ - 2.1.3: 25k$ - 2.1.4; 50k$) - One national expert to act as Project Engineer (PE) for: (i) technical design of eMobility pilot in close collaboration with Project Team and UWI; (ii) technical specification of EV equipment and systems; (ii) participation in procurement and supplier selection process; (iii) supervision of deliveries and installations; (iv) monitoring of pilot and analysis of operational data; (v) fact-finding for ESMP monitoring and screening; (vi) identification of operational issues and initiation of remedial actions; and (vii) identification of opportunities for enhancement and/or upscaling of the pilots.</w:t>
            </w:r>
          </w:p>
        </w:tc>
        <w:tc>
          <w:tcPr>
            <w:tcW w:w="0" w:type="auto"/>
            <w:tcBorders>
              <w:top w:val="nil"/>
              <w:left w:val="nil"/>
              <w:bottom w:val="single" w:sz="8" w:space="0" w:color="auto"/>
              <w:right w:val="single" w:sz="8" w:space="0" w:color="auto"/>
            </w:tcBorders>
            <w:shd w:val="clear" w:color="auto" w:fill="auto"/>
            <w:noWrap/>
            <w:vAlign w:val="center"/>
            <w:hideMark/>
          </w:tcPr>
          <w:p w14:paraId="4F0ADAA5"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6E72C06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90,000 </w:t>
            </w:r>
          </w:p>
        </w:tc>
        <w:tc>
          <w:tcPr>
            <w:tcW w:w="0" w:type="auto"/>
            <w:tcBorders>
              <w:top w:val="nil"/>
              <w:left w:val="nil"/>
              <w:bottom w:val="single" w:sz="8" w:space="0" w:color="auto"/>
              <w:right w:val="single" w:sz="8" w:space="0" w:color="auto"/>
            </w:tcBorders>
            <w:shd w:val="clear" w:color="auto" w:fill="auto"/>
            <w:vAlign w:val="center"/>
            <w:hideMark/>
          </w:tcPr>
          <w:p w14:paraId="434B64A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3E60B6E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1F5689A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90,000 </w:t>
            </w:r>
          </w:p>
        </w:tc>
        <w:tc>
          <w:tcPr>
            <w:tcW w:w="613" w:type="dxa"/>
            <w:tcBorders>
              <w:top w:val="nil"/>
              <w:left w:val="nil"/>
              <w:bottom w:val="single" w:sz="8" w:space="0" w:color="auto"/>
              <w:right w:val="single" w:sz="8" w:space="0" w:color="auto"/>
            </w:tcBorders>
            <w:shd w:val="clear" w:color="auto" w:fill="auto"/>
            <w:vAlign w:val="center"/>
            <w:hideMark/>
          </w:tcPr>
          <w:p w14:paraId="55EB803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46A1BE4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460E7C6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90,000 </w:t>
            </w:r>
          </w:p>
        </w:tc>
        <w:tc>
          <w:tcPr>
            <w:tcW w:w="0" w:type="auto"/>
            <w:tcBorders>
              <w:top w:val="nil"/>
              <w:left w:val="nil"/>
              <w:bottom w:val="single" w:sz="8" w:space="0" w:color="auto"/>
              <w:right w:val="single" w:sz="8" w:space="0" w:color="auto"/>
            </w:tcBorders>
            <w:shd w:val="clear" w:color="auto" w:fill="auto"/>
            <w:vAlign w:val="center"/>
            <w:hideMark/>
          </w:tcPr>
          <w:p w14:paraId="34C7022A"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51AAC612"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5008784E" w14:textId="77777777" w:rsidTr="00A042EF">
        <w:trPr>
          <w:trHeight w:val="1644"/>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C7C050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2CD97B5E"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42.359k$ (4.1.1) - One or more contracts with national consultants to support knowledge development and toolkit preparation;</w:t>
            </w:r>
            <w:r w:rsidRPr="007B4D9A">
              <w:rPr>
                <w:rFonts w:eastAsia="Times New Roman" w:cs="Calibri"/>
                <w:color w:val="000000"/>
                <w:sz w:val="14"/>
                <w:szCs w:val="14"/>
                <w:lang w:eastAsia="es-PA"/>
              </w:rPr>
              <w:br/>
              <w:t>43k$ (4.1.2: 28k$ - 4.1.3: 15k$) One or more contracts with national consultant for: (i) review of EV battery management systems in use globally; (ii) analysis of EV supply chains in Jamaica; (iii) field research including interviews and meetings with market actors; (iv) drafting of guidelines for local EV battery management and presentation to GOJ; and (v) preparation of proposal for extended supplier responsibility model for eMobility batteries and components in Jamaica.</w:t>
            </w:r>
          </w:p>
        </w:tc>
        <w:tc>
          <w:tcPr>
            <w:tcW w:w="0" w:type="auto"/>
            <w:tcBorders>
              <w:top w:val="nil"/>
              <w:left w:val="nil"/>
              <w:bottom w:val="single" w:sz="8" w:space="0" w:color="auto"/>
              <w:right w:val="single" w:sz="8" w:space="0" w:color="auto"/>
            </w:tcBorders>
            <w:shd w:val="clear" w:color="auto" w:fill="auto"/>
            <w:noWrap/>
            <w:vAlign w:val="center"/>
            <w:hideMark/>
          </w:tcPr>
          <w:p w14:paraId="2E5E83DD"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AF59065"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39B16E19"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66D9953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85,359 </w:t>
            </w:r>
          </w:p>
        </w:tc>
        <w:tc>
          <w:tcPr>
            <w:tcW w:w="980" w:type="dxa"/>
            <w:tcBorders>
              <w:top w:val="nil"/>
              <w:left w:val="nil"/>
              <w:bottom w:val="single" w:sz="8" w:space="0" w:color="auto"/>
              <w:right w:val="single" w:sz="8" w:space="0" w:color="auto"/>
            </w:tcBorders>
            <w:shd w:val="clear" w:color="auto" w:fill="auto"/>
            <w:noWrap/>
            <w:vAlign w:val="center"/>
            <w:hideMark/>
          </w:tcPr>
          <w:p w14:paraId="443E3A8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85,359 </w:t>
            </w:r>
          </w:p>
        </w:tc>
        <w:tc>
          <w:tcPr>
            <w:tcW w:w="613" w:type="dxa"/>
            <w:tcBorders>
              <w:top w:val="nil"/>
              <w:left w:val="nil"/>
              <w:bottom w:val="single" w:sz="8" w:space="0" w:color="auto"/>
              <w:right w:val="single" w:sz="8" w:space="0" w:color="auto"/>
            </w:tcBorders>
            <w:shd w:val="clear" w:color="auto" w:fill="auto"/>
            <w:vAlign w:val="center"/>
            <w:hideMark/>
          </w:tcPr>
          <w:p w14:paraId="2258BEF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41A3B73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40B99C5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85,359 </w:t>
            </w:r>
          </w:p>
        </w:tc>
        <w:tc>
          <w:tcPr>
            <w:tcW w:w="0" w:type="auto"/>
            <w:tcBorders>
              <w:top w:val="nil"/>
              <w:left w:val="nil"/>
              <w:bottom w:val="single" w:sz="8" w:space="0" w:color="auto"/>
              <w:right w:val="single" w:sz="8" w:space="0" w:color="auto"/>
            </w:tcBorders>
            <w:shd w:val="clear" w:color="auto" w:fill="auto"/>
            <w:vAlign w:val="center"/>
            <w:hideMark/>
          </w:tcPr>
          <w:p w14:paraId="2BB089A2"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2E9CCA45"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5C36185B" w14:textId="77777777" w:rsidTr="00A042EF">
        <w:trPr>
          <w:trHeight w:val="1092"/>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FFC2DD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lastRenderedPageBreak/>
              <w:t>Local Consultants</w:t>
            </w:r>
          </w:p>
        </w:tc>
        <w:tc>
          <w:tcPr>
            <w:tcW w:w="0" w:type="auto"/>
            <w:tcBorders>
              <w:top w:val="nil"/>
              <w:left w:val="nil"/>
              <w:bottom w:val="single" w:sz="8" w:space="0" w:color="auto"/>
              <w:right w:val="single" w:sz="8" w:space="0" w:color="auto"/>
            </w:tcBorders>
            <w:shd w:val="clear" w:color="auto" w:fill="auto"/>
            <w:vAlign w:val="center"/>
            <w:hideMark/>
          </w:tcPr>
          <w:p w14:paraId="387855D8"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17k$ (5.1.1) - One national expert for knowledge management and communication strategy design.</w:t>
            </w:r>
            <w:r w:rsidRPr="007B4D9A">
              <w:rPr>
                <w:rFonts w:eastAsia="Times New Roman" w:cs="Calibri"/>
                <w:color w:val="000000"/>
                <w:sz w:val="14"/>
                <w:szCs w:val="14"/>
                <w:lang w:eastAsia="es-PA"/>
              </w:rPr>
              <w:br/>
              <w:t>14k$ (5.1.2) - One national gender expert for: (i) periodic supervision of Gender Action Plan implementation; and (ii) identification of issues and recommendations for enhancement.</w:t>
            </w:r>
          </w:p>
        </w:tc>
        <w:tc>
          <w:tcPr>
            <w:tcW w:w="0" w:type="auto"/>
            <w:tcBorders>
              <w:top w:val="nil"/>
              <w:left w:val="nil"/>
              <w:bottom w:val="single" w:sz="8" w:space="0" w:color="auto"/>
              <w:right w:val="single" w:sz="8" w:space="0" w:color="auto"/>
            </w:tcBorders>
            <w:shd w:val="clear" w:color="auto" w:fill="auto"/>
            <w:noWrap/>
            <w:vAlign w:val="center"/>
            <w:hideMark/>
          </w:tcPr>
          <w:p w14:paraId="7B82224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4A6AADDA"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799C61ED"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F65CA37"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7F0B896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   </w:t>
            </w:r>
          </w:p>
        </w:tc>
        <w:tc>
          <w:tcPr>
            <w:tcW w:w="613" w:type="dxa"/>
            <w:tcBorders>
              <w:top w:val="nil"/>
              <w:left w:val="nil"/>
              <w:bottom w:val="single" w:sz="8" w:space="0" w:color="auto"/>
              <w:right w:val="single" w:sz="8" w:space="0" w:color="auto"/>
            </w:tcBorders>
            <w:shd w:val="clear" w:color="auto" w:fill="auto"/>
            <w:vAlign w:val="center"/>
            <w:hideMark/>
          </w:tcPr>
          <w:p w14:paraId="78A3242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31,000 </w:t>
            </w:r>
          </w:p>
        </w:tc>
        <w:tc>
          <w:tcPr>
            <w:tcW w:w="835" w:type="dxa"/>
            <w:tcBorders>
              <w:top w:val="nil"/>
              <w:left w:val="nil"/>
              <w:bottom w:val="single" w:sz="8" w:space="0" w:color="auto"/>
              <w:right w:val="single" w:sz="8" w:space="0" w:color="auto"/>
            </w:tcBorders>
            <w:shd w:val="clear" w:color="auto" w:fill="auto"/>
            <w:noWrap/>
            <w:vAlign w:val="center"/>
            <w:hideMark/>
          </w:tcPr>
          <w:p w14:paraId="25AE25F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24F320B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31,000 </w:t>
            </w:r>
          </w:p>
        </w:tc>
        <w:tc>
          <w:tcPr>
            <w:tcW w:w="0" w:type="auto"/>
            <w:tcBorders>
              <w:top w:val="nil"/>
              <w:left w:val="nil"/>
              <w:bottom w:val="single" w:sz="8" w:space="0" w:color="auto"/>
              <w:right w:val="single" w:sz="8" w:space="0" w:color="auto"/>
            </w:tcBorders>
            <w:shd w:val="clear" w:color="auto" w:fill="auto"/>
            <w:vAlign w:val="center"/>
            <w:hideMark/>
          </w:tcPr>
          <w:p w14:paraId="1E3AD7DC"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5277E26C"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54F59DEC" w14:textId="77777777" w:rsidTr="00A042EF">
        <w:trPr>
          <w:trHeight w:val="624"/>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251541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Travel</w:t>
            </w:r>
          </w:p>
        </w:tc>
        <w:tc>
          <w:tcPr>
            <w:tcW w:w="0" w:type="auto"/>
            <w:tcBorders>
              <w:top w:val="nil"/>
              <w:left w:val="nil"/>
              <w:bottom w:val="single" w:sz="8" w:space="0" w:color="auto"/>
              <w:right w:val="single" w:sz="8" w:space="0" w:color="auto"/>
            </w:tcBorders>
            <w:shd w:val="clear" w:color="auto" w:fill="auto"/>
            <w:vAlign w:val="center"/>
            <w:hideMark/>
          </w:tcPr>
          <w:p w14:paraId="2512F76E"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xml:space="preserve">11k$  - Costs of domestic travel (air tickets, land travel, fuel, DSA); </w:t>
            </w:r>
            <w:r w:rsidRPr="007B4D9A">
              <w:rPr>
                <w:rFonts w:eastAsia="Times New Roman" w:cs="Calibri"/>
                <w:color w:val="000000"/>
                <w:sz w:val="14"/>
                <w:szCs w:val="14"/>
                <w:lang w:eastAsia="es-PA"/>
              </w:rPr>
              <w:br/>
              <w:t>75k$ (1.1.2) - Costs international travel and DSA for participants in events and activities organised under the Global Programme.</w:t>
            </w:r>
          </w:p>
        </w:tc>
        <w:tc>
          <w:tcPr>
            <w:tcW w:w="0" w:type="auto"/>
            <w:tcBorders>
              <w:top w:val="nil"/>
              <w:left w:val="nil"/>
              <w:bottom w:val="single" w:sz="8" w:space="0" w:color="auto"/>
              <w:right w:val="single" w:sz="8" w:space="0" w:color="auto"/>
            </w:tcBorders>
            <w:shd w:val="clear" w:color="auto" w:fill="auto"/>
            <w:noWrap/>
            <w:vAlign w:val="center"/>
            <w:hideMark/>
          </w:tcPr>
          <w:p w14:paraId="63AAF5F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86,000 </w:t>
            </w:r>
          </w:p>
        </w:tc>
        <w:tc>
          <w:tcPr>
            <w:tcW w:w="0" w:type="auto"/>
            <w:tcBorders>
              <w:top w:val="nil"/>
              <w:left w:val="nil"/>
              <w:bottom w:val="single" w:sz="8" w:space="0" w:color="auto"/>
              <w:right w:val="single" w:sz="8" w:space="0" w:color="auto"/>
            </w:tcBorders>
            <w:shd w:val="clear" w:color="auto" w:fill="auto"/>
            <w:noWrap/>
            <w:vAlign w:val="center"/>
            <w:hideMark/>
          </w:tcPr>
          <w:p w14:paraId="30AB487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360701F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45E38F0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45F252F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86,000 </w:t>
            </w:r>
          </w:p>
        </w:tc>
        <w:tc>
          <w:tcPr>
            <w:tcW w:w="613" w:type="dxa"/>
            <w:tcBorders>
              <w:top w:val="nil"/>
              <w:left w:val="nil"/>
              <w:bottom w:val="single" w:sz="8" w:space="0" w:color="auto"/>
              <w:right w:val="single" w:sz="8" w:space="0" w:color="auto"/>
            </w:tcBorders>
            <w:shd w:val="clear" w:color="auto" w:fill="auto"/>
            <w:vAlign w:val="center"/>
            <w:hideMark/>
          </w:tcPr>
          <w:p w14:paraId="7C657E4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5CAA84F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14BBFED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86,000 </w:t>
            </w:r>
          </w:p>
        </w:tc>
        <w:tc>
          <w:tcPr>
            <w:tcW w:w="0" w:type="auto"/>
            <w:tcBorders>
              <w:top w:val="nil"/>
              <w:left w:val="nil"/>
              <w:bottom w:val="single" w:sz="8" w:space="0" w:color="auto"/>
              <w:right w:val="single" w:sz="8" w:space="0" w:color="auto"/>
            </w:tcBorders>
            <w:shd w:val="clear" w:color="auto" w:fill="auto"/>
            <w:vAlign w:val="center"/>
            <w:hideMark/>
          </w:tcPr>
          <w:p w14:paraId="0B2BD19A"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2B14B878"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035C322E"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DB847C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Travel</w:t>
            </w:r>
          </w:p>
        </w:tc>
        <w:tc>
          <w:tcPr>
            <w:tcW w:w="0" w:type="auto"/>
            <w:tcBorders>
              <w:top w:val="nil"/>
              <w:left w:val="nil"/>
              <w:bottom w:val="single" w:sz="8" w:space="0" w:color="auto"/>
              <w:right w:val="single" w:sz="8" w:space="0" w:color="auto"/>
            </w:tcBorders>
            <w:shd w:val="clear" w:color="auto" w:fill="auto"/>
            <w:vAlign w:val="center"/>
            <w:hideMark/>
          </w:tcPr>
          <w:p w14:paraId="51A60CA8"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13k$ - Costs of domestic travel (land travel, fuel, DSA).</w:t>
            </w:r>
          </w:p>
        </w:tc>
        <w:tc>
          <w:tcPr>
            <w:tcW w:w="0" w:type="auto"/>
            <w:tcBorders>
              <w:top w:val="nil"/>
              <w:left w:val="nil"/>
              <w:bottom w:val="single" w:sz="8" w:space="0" w:color="auto"/>
              <w:right w:val="single" w:sz="8" w:space="0" w:color="auto"/>
            </w:tcBorders>
            <w:shd w:val="clear" w:color="auto" w:fill="auto"/>
            <w:noWrap/>
            <w:vAlign w:val="center"/>
            <w:hideMark/>
          </w:tcPr>
          <w:p w14:paraId="6A407CF1"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470629A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13,000 </w:t>
            </w:r>
          </w:p>
        </w:tc>
        <w:tc>
          <w:tcPr>
            <w:tcW w:w="0" w:type="auto"/>
            <w:tcBorders>
              <w:top w:val="nil"/>
              <w:left w:val="nil"/>
              <w:bottom w:val="single" w:sz="8" w:space="0" w:color="auto"/>
              <w:right w:val="single" w:sz="8" w:space="0" w:color="auto"/>
            </w:tcBorders>
            <w:shd w:val="clear" w:color="auto" w:fill="auto"/>
            <w:vAlign w:val="center"/>
            <w:hideMark/>
          </w:tcPr>
          <w:p w14:paraId="5279C2E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2437688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7CB1842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13,000 </w:t>
            </w:r>
          </w:p>
        </w:tc>
        <w:tc>
          <w:tcPr>
            <w:tcW w:w="613" w:type="dxa"/>
            <w:tcBorders>
              <w:top w:val="nil"/>
              <w:left w:val="nil"/>
              <w:bottom w:val="single" w:sz="8" w:space="0" w:color="auto"/>
              <w:right w:val="single" w:sz="8" w:space="0" w:color="auto"/>
            </w:tcBorders>
            <w:shd w:val="clear" w:color="auto" w:fill="auto"/>
            <w:vAlign w:val="center"/>
            <w:hideMark/>
          </w:tcPr>
          <w:p w14:paraId="412834E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3E8215E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1F8FEBA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13,000 </w:t>
            </w:r>
          </w:p>
        </w:tc>
        <w:tc>
          <w:tcPr>
            <w:tcW w:w="0" w:type="auto"/>
            <w:tcBorders>
              <w:top w:val="nil"/>
              <w:left w:val="nil"/>
              <w:bottom w:val="single" w:sz="8" w:space="0" w:color="auto"/>
              <w:right w:val="single" w:sz="8" w:space="0" w:color="auto"/>
            </w:tcBorders>
            <w:shd w:val="clear" w:color="auto" w:fill="auto"/>
            <w:vAlign w:val="center"/>
            <w:hideMark/>
          </w:tcPr>
          <w:p w14:paraId="6F515018"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1D7A996A"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1A145DA4"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2FDCAC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Travel</w:t>
            </w:r>
          </w:p>
        </w:tc>
        <w:tc>
          <w:tcPr>
            <w:tcW w:w="0" w:type="auto"/>
            <w:tcBorders>
              <w:top w:val="nil"/>
              <w:left w:val="nil"/>
              <w:bottom w:val="single" w:sz="8" w:space="0" w:color="auto"/>
              <w:right w:val="single" w:sz="8" w:space="0" w:color="auto"/>
            </w:tcBorders>
            <w:shd w:val="clear" w:color="auto" w:fill="auto"/>
            <w:noWrap/>
            <w:vAlign w:val="center"/>
            <w:hideMark/>
          </w:tcPr>
          <w:p w14:paraId="5D5A0E3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2k$ - Costs of domestic travel (land travel, fuel, DSA)</w:t>
            </w:r>
          </w:p>
        </w:tc>
        <w:tc>
          <w:tcPr>
            <w:tcW w:w="0" w:type="auto"/>
            <w:tcBorders>
              <w:top w:val="nil"/>
              <w:left w:val="nil"/>
              <w:bottom w:val="single" w:sz="8" w:space="0" w:color="auto"/>
              <w:right w:val="single" w:sz="8" w:space="0" w:color="auto"/>
            </w:tcBorders>
            <w:shd w:val="clear" w:color="auto" w:fill="auto"/>
            <w:noWrap/>
            <w:vAlign w:val="center"/>
            <w:hideMark/>
          </w:tcPr>
          <w:p w14:paraId="62E105FD"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6DAFA4D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06545F9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2,000 </w:t>
            </w:r>
          </w:p>
        </w:tc>
        <w:tc>
          <w:tcPr>
            <w:tcW w:w="0" w:type="auto"/>
            <w:tcBorders>
              <w:top w:val="nil"/>
              <w:left w:val="nil"/>
              <w:bottom w:val="single" w:sz="8" w:space="0" w:color="auto"/>
              <w:right w:val="single" w:sz="8" w:space="0" w:color="auto"/>
            </w:tcBorders>
            <w:shd w:val="clear" w:color="auto" w:fill="auto"/>
            <w:noWrap/>
            <w:vAlign w:val="center"/>
            <w:hideMark/>
          </w:tcPr>
          <w:p w14:paraId="6DE5063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062B5ED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2,000 </w:t>
            </w:r>
          </w:p>
        </w:tc>
        <w:tc>
          <w:tcPr>
            <w:tcW w:w="613" w:type="dxa"/>
            <w:tcBorders>
              <w:top w:val="nil"/>
              <w:left w:val="nil"/>
              <w:bottom w:val="single" w:sz="8" w:space="0" w:color="auto"/>
              <w:right w:val="single" w:sz="8" w:space="0" w:color="auto"/>
            </w:tcBorders>
            <w:shd w:val="clear" w:color="auto" w:fill="auto"/>
            <w:vAlign w:val="center"/>
            <w:hideMark/>
          </w:tcPr>
          <w:p w14:paraId="48E149A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05D42BD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37A2C79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2,000 </w:t>
            </w:r>
          </w:p>
        </w:tc>
        <w:tc>
          <w:tcPr>
            <w:tcW w:w="0" w:type="auto"/>
            <w:tcBorders>
              <w:top w:val="nil"/>
              <w:left w:val="nil"/>
              <w:bottom w:val="single" w:sz="8" w:space="0" w:color="auto"/>
              <w:right w:val="single" w:sz="8" w:space="0" w:color="auto"/>
            </w:tcBorders>
            <w:shd w:val="clear" w:color="auto" w:fill="auto"/>
            <w:vAlign w:val="center"/>
            <w:hideMark/>
          </w:tcPr>
          <w:p w14:paraId="7ACF1E87"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76D30FDC"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4F214CF9"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1A5913A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Travel</w:t>
            </w:r>
          </w:p>
        </w:tc>
        <w:tc>
          <w:tcPr>
            <w:tcW w:w="0" w:type="auto"/>
            <w:tcBorders>
              <w:top w:val="nil"/>
              <w:left w:val="nil"/>
              <w:bottom w:val="single" w:sz="8" w:space="0" w:color="auto"/>
              <w:right w:val="single" w:sz="8" w:space="0" w:color="auto"/>
            </w:tcBorders>
            <w:shd w:val="clear" w:color="auto" w:fill="auto"/>
            <w:vAlign w:val="center"/>
            <w:hideMark/>
          </w:tcPr>
          <w:p w14:paraId="6653B48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5k$ - Costs of domestic travel (land travel, fuel, DSA).</w:t>
            </w:r>
          </w:p>
        </w:tc>
        <w:tc>
          <w:tcPr>
            <w:tcW w:w="0" w:type="auto"/>
            <w:tcBorders>
              <w:top w:val="nil"/>
              <w:left w:val="nil"/>
              <w:bottom w:val="single" w:sz="8" w:space="0" w:color="auto"/>
              <w:right w:val="single" w:sz="8" w:space="0" w:color="auto"/>
            </w:tcBorders>
            <w:shd w:val="clear" w:color="auto" w:fill="auto"/>
            <w:noWrap/>
            <w:vAlign w:val="center"/>
            <w:hideMark/>
          </w:tcPr>
          <w:p w14:paraId="3442589E"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04E859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0F686DD8"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344AA58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5,000 </w:t>
            </w:r>
          </w:p>
        </w:tc>
        <w:tc>
          <w:tcPr>
            <w:tcW w:w="980" w:type="dxa"/>
            <w:tcBorders>
              <w:top w:val="nil"/>
              <w:left w:val="nil"/>
              <w:bottom w:val="single" w:sz="8" w:space="0" w:color="auto"/>
              <w:right w:val="single" w:sz="8" w:space="0" w:color="auto"/>
            </w:tcBorders>
            <w:shd w:val="clear" w:color="auto" w:fill="auto"/>
            <w:noWrap/>
            <w:vAlign w:val="center"/>
            <w:hideMark/>
          </w:tcPr>
          <w:p w14:paraId="2EBDE0E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5,000 </w:t>
            </w:r>
          </w:p>
        </w:tc>
        <w:tc>
          <w:tcPr>
            <w:tcW w:w="613" w:type="dxa"/>
            <w:tcBorders>
              <w:top w:val="nil"/>
              <w:left w:val="nil"/>
              <w:bottom w:val="single" w:sz="8" w:space="0" w:color="auto"/>
              <w:right w:val="single" w:sz="8" w:space="0" w:color="auto"/>
            </w:tcBorders>
            <w:shd w:val="clear" w:color="auto" w:fill="auto"/>
            <w:vAlign w:val="center"/>
            <w:hideMark/>
          </w:tcPr>
          <w:p w14:paraId="4569A6C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012F13B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0614A9B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5,000 </w:t>
            </w:r>
          </w:p>
        </w:tc>
        <w:tc>
          <w:tcPr>
            <w:tcW w:w="0" w:type="auto"/>
            <w:tcBorders>
              <w:top w:val="nil"/>
              <w:left w:val="nil"/>
              <w:bottom w:val="single" w:sz="8" w:space="0" w:color="auto"/>
              <w:right w:val="single" w:sz="8" w:space="0" w:color="auto"/>
            </w:tcBorders>
            <w:shd w:val="clear" w:color="auto" w:fill="auto"/>
            <w:vAlign w:val="center"/>
            <w:hideMark/>
          </w:tcPr>
          <w:p w14:paraId="61BF1DC8"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7BE65A40"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39648466" w14:textId="77777777" w:rsidTr="00A042EF">
        <w:trPr>
          <w:trHeight w:val="42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B92D2E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Travel</w:t>
            </w:r>
          </w:p>
        </w:tc>
        <w:tc>
          <w:tcPr>
            <w:tcW w:w="0" w:type="auto"/>
            <w:tcBorders>
              <w:top w:val="nil"/>
              <w:left w:val="nil"/>
              <w:bottom w:val="single" w:sz="8" w:space="0" w:color="auto"/>
              <w:right w:val="single" w:sz="8" w:space="0" w:color="auto"/>
            </w:tcBorders>
            <w:shd w:val="clear" w:color="auto" w:fill="auto"/>
            <w:vAlign w:val="center"/>
            <w:hideMark/>
          </w:tcPr>
          <w:p w14:paraId="5AB10D8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8.602k$ - Mission costs (international travel and DSA) for international consultants. </w:t>
            </w:r>
            <w:r w:rsidRPr="007B4D9A">
              <w:rPr>
                <w:rFonts w:eastAsia="Times New Roman" w:cs="Calibri"/>
                <w:color w:val="000000"/>
                <w:sz w:val="14"/>
                <w:szCs w:val="14"/>
                <w:lang w:val="es-PA" w:eastAsia="es-PA"/>
              </w:rPr>
              <w:t>Costs of domestic travel (land travel, fuel, DSA).</w:t>
            </w:r>
          </w:p>
        </w:tc>
        <w:tc>
          <w:tcPr>
            <w:tcW w:w="0" w:type="auto"/>
            <w:tcBorders>
              <w:top w:val="nil"/>
              <w:left w:val="nil"/>
              <w:bottom w:val="single" w:sz="8" w:space="0" w:color="auto"/>
              <w:right w:val="single" w:sz="8" w:space="0" w:color="auto"/>
            </w:tcBorders>
            <w:shd w:val="clear" w:color="auto" w:fill="auto"/>
            <w:noWrap/>
            <w:vAlign w:val="center"/>
            <w:hideMark/>
          </w:tcPr>
          <w:p w14:paraId="5561D82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25AF1D2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49FE1CB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34A141A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29603F9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   </w:t>
            </w:r>
          </w:p>
        </w:tc>
        <w:tc>
          <w:tcPr>
            <w:tcW w:w="613" w:type="dxa"/>
            <w:tcBorders>
              <w:top w:val="nil"/>
              <w:left w:val="nil"/>
              <w:bottom w:val="single" w:sz="8" w:space="0" w:color="auto"/>
              <w:right w:val="single" w:sz="8" w:space="0" w:color="auto"/>
            </w:tcBorders>
            <w:shd w:val="clear" w:color="auto" w:fill="auto"/>
            <w:vAlign w:val="center"/>
            <w:hideMark/>
          </w:tcPr>
          <w:p w14:paraId="6C7560B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8,602 </w:t>
            </w:r>
          </w:p>
        </w:tc>
        <w:tc>
          <w:tcPr>
            <w:tcW w:w="835" w:type="dxa"/>
            <w:tcBorders>
              <w:top w:val="nil"/>
              <w:left w:val="nil"/>
              <w:bottom w:val="single" w:sz="8" w:space="0" w:color="auto"/>
              <w:right w:val="single" w:sz="8" w:space="0" w:color="auto"/>
            </w:tcBorders>
            <w:shd w:val="clear" w:color="auto" w:fill="auto"/>
            <w:noWrap/>
            <w:vAlign w:val="center"/>
            <w:hideMark/>
          </w:tcPr>
          <w:p w14:paraId="6E0C684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6D0877B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8,602 </w:t>
            </w:r>
          </w:p>
        </w:tc>
        <w:tc>
          <w:tcPr>
            <w:tcW w:w="0" w:type="auto"/>
            <w:tcBorders>
              <w:top w:val="nil"/>
              <w:left w:val="nil"/>
              <w:bottom w:val="single" w:sz="8" w:space="0" w:color="auto"/>
              <w:right w:val="single" w:sz="8" w:space="0" w:color="auto"/>
            </w:tcBorders>
            <w:shd w:val="clear" w:color="auto" w:fill="auto"/>
            <w:vAlign w:val="center"/>
            <w:hideMark/>
          </w:tcPr>
          <w:p w14:paraId="78E60CFC"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2C8D0779"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6405503D"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603815E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Travel</w:t>
            </w:r>
          </w:p>
        </w:tc>
        <w:tc>
          <w:tcPr>
            <w:tcW w:w="0" w:type="auto"/>
            <w:tcBorders>
              <w:top w:val="nil"/>
              <w:left w:val="nil"/>
              <w:bottom w:val="single" w:sz="8" w:space="0" w:color="auto"/>
              <w:right w:val="single" w:sz="8" w:space="0" w:color="auto"/>
            </w:tcBorders>
            <w:shd w:val="clear" w:color="auto" w:fill="auto"/>
            <w:vAlign w:val="center"/>
            <w:hideMark/>
          </w:tcPr>
          <w:p w14:paraId="62ADC28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2.5k$ - Costs of domestic travel (land travel, fuel, DSA)</w:t>
            </w:r>
          </w:p>
        </w:tc>
        <w:tc>
          <w:tcPr>
            <w:tcW w:w="0" w:type="auto"/>
            <w:tcBorders>
              <w:top w:val="nil"/>
              <w:left w:val="nil"/>
              <w:bottom w:val="single" w:sz="8" w:space="0" w:color="auto"/>
              <w:right w:val="single" w:sz="8" w:space="0" w:color="auto"/>
            </w:tcBorders>
            <w:shd w:val="clear" w:color="auto" w:fill="auto"/>
            <w:noWrap/>
            <w:vAlign w:val="center"/>
            <w:hideMark/>
          </w:tcPr>
          <w:p w14:paraId="3F0D3719"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7907836F"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304A32D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298DED60"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44D8525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   </w:t>
            </w:r>
          </w:p>
        </w:tc>
        <w:tc>
          <w:tcPr>
            <w:tcW w:w="613" w:type="dxa"/>
            <w:tcBorders>
              <w:top w:val="nil"/>
              <w:left w:val="nil"/>
              <w:bottom w:val="single" w:sz="8" w:space="0" w:color="auto"/>
              <w:right w:val="single" w:sz="8" w:space="0" w:color="auto"/>
            </w:tcBorders>
            <w:shd w:val="clear" w:color="auto" w:fill="auto"/>
            <w:vAlign w:val="center"/>
            <w:hideMark/>
          </w:tcPr>
          <w:p w14:paraId="39DBC4F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3F20577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2,500 </w:t>
            </w:r>
          </w:p>
        </w:tc>
        <w:tc>
          <w:tcPr>
            <w:tcW w:w="0" w:type="auto"/>
            <w:tcBorders>
              <w:top w:val="nil"/>
              <w:left w:val="nil"/>
              <w:bottom w:val="single" w:sz="8" w:space="0" w:color="auto"/>
              <w:right w:val="single" w:sz="8" w:space="0" w:color="auto"/>
            </w:tcBorders>
            <w:shd w:val="clear" w:color="auto" w:fill="auto"/>
            <w:vAlign w:val="center"/>
            <w:hideMark/>
          </w:tcPr>
          <w:p w14:paraId="56C8C70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2,500 </w:t>
            </w:r>
          </w:p>
        </w:tc>
        <w:tc>
          <w:tcPr>
            <w:tcW w:w="0" w:type="auto"/>
            <w:tcBorders>
              <w:top w:val="nil"/>
              <w:left w:val="nil"/>
              <w:bottom w:val="single" w:sz="8" w:space="0" w:color="auto"/>
              <w:right w:val="single" w:sz="8" w:space="0" w:color="auto"/>
            </w:tcBorders>
            <w:shd w:val="clear" w:color="auto" w:fill="auto"/>
            <w:vAlign w:val="center"/>
            <w:hideMark/>
          </w:tcPr>
          <w:p w14:paraId="6F890E7E"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77FDF0A1"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27BA726C" w14:textId="77777777" w:rsidTr="00A042EF">
        <w:trPr>
          <w:trHeight w:val="624"/>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AE428D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Other Operating Costs</w:t>
            </w:r>
          </w:p>
        </w:tc>
        <w:tc>
          <w:tcPr>
            <w:tcW w:w="0" w:type="auto"/>
            <w:tcBorders>
              <w:top w:val="nil"/>
              <w:left w:val="nil"/>
              <w:bottom w:val="single" w:sz="8" w:space="0" w:color="auto"/>
              <w:right w:val="single" w:sz="8" w:space="0" w:color="auto"/>
            </w:tcBorders>
            <w:shd w:val="clear" w:color="auto" w:fill="auto"/>
            <w:vAlign w:val="center"/>
            <w:hideMark/>
          </w:tcPr>
          <w:p w14:paraId="5DFEF95F"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10k$ - Printing of policy and regulation proposals; AV material for presentation to stakeholders; printing of documents and learning material for use under Global Programme events.</w:t>
            </w:r>
          </w:p>
        </w:tc>
        <w:tc>
          <w:tcPr>
            <w:tcW w:w="0" w:type="auto"/>
            <w:tcBorders>
              <w:top w:val="nil"/>
              <w:left w:val="nil"/>
              <w:bottom w:val="single" w:sz="8" w:space="0" w:color="auto"/>
              <w:right w:val="single" w:sz="8" w:space="0" w:color="auto"/>
            </w:tcBorders>
            <w:shd w:val="clear" w:color="auto" w:fill="auto"/>
            <w:noWrap/>
            <w:vAlign w:val="center"/>
            <w:hideMark/>
          </w:tcPr>
          <w:p w14:paraId="19B19FB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10,000 </w:t>
            </w:r>
          </w:p>
        </w:tc>
        <w:tc>
          <w:tcPr>
            <w:tcW w:w="0" w:type="auto"/>
            <w:tcBorders>
              <w:top w:val="nil"/>
              <w:left w:val="nil"/>
              <w:bottom w:val="single" w:sz="8" w:space="0" w:color="auto"/>
              <w:right w:val="single" w:sz="8" w:space="0" w:color="auto"/>
            </w:tcBorders>
            <w:shd w:val="clear" w:color="auto" w:fill="auto"/>
            <w:noWrap/>
            <w:vAlign w:val="center"/>
            <w:hideMark/>
          </w:tcPr>
          <w:p w14:paraId="4E49AA3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7B12EAC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1FC67B8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1C7D1D8B"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10,000 </w:t>
            </w:r>
          </w:p>
        </w:tc>
        <w:tc>
          <w:tcPr>
            <w:tcW w:w="613" w:type="dxa"/>
            <w:tcBorders>
              <w:top w:val="nil"/>
              <w:left w:val="nil"/>
              <w:bottom w:val="single" w:sz="8" w:space="0" w:color="auto"/>
              <w:right w:val="single" w:sz="8" w:space="0" w:color="auto"/>
            </w:tcBorders>
            <w:shd w:val="clear" w:color="auto" w:fill="auto"/>
            <w:vAlign w:val="center"/>
            <w:hideMark/>
          </w:tcPr>
          <w:p w14:paraId="06E325E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5330EE0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17291CE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10,000 </w:t>
            </w:r>
          </w:p>
        </w:tc>
        <w:tc>
          <w:tcPr>
            <w:tcW w:w="0" w:type="auto"/>
            <w:tcBorders>
              <w:top w:val="nil"/>
              <w:left w:val="nil"/>
              <w:bottom w:val="single" w:sz="8" w:space="0" w:color="auto"/>
              <w:right w:val="single" w:sz="8" w:space="0" w:color="auto"/>
            </w:tcBorders>
            <w:shd w:val="clear" w:color="auto" w:fill="auto"/>
            <w:vAlign w:val="center"/>
            <w:hideMark/>
          </w:tcPr>
          <w:p w14:paraId="1F45810A"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487410EF"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7F58AB85" w14:textId="77777777" w:rsidTr="00A042EF">
        <w:trPr>
          <w:trHeight w:val="42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6C46BA8"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Other Operating Costs</w:t>
            </w:r>
          </w:p>
        </w:tc>
        <w:tc>
          <w:tcPr>
            <w:tcW w:w="0" w:type="auto"/>
            <w:tcBorders>
              <w:top w:val="nil"/>
              <w:left w:val="nil"/>
              <w:bottom w:val="single" w:sz="8" w:space="0" w:color="auto"/>
              <w:right w:val="single" w:sz="8" w:space="0" w:color="auto"/>
            </w:tcBorders>
            <w:shd w:val="clear" w:color="auto" w:fill="auto"/>
            <w:vAlign w:val="center"/>
            <w:hideMark/>
          </w:tcPr>
          <w:p w14:paraId="2862DE61"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9k$ - Printing of technical design and studies; printing of communication leaflets; development of AV material (video) of eMobility pilot</w:t>
            </w:r>
          </w:p>
        </w:tc>
        <w:tc>
          <w:tcPr>
            <w:tcW w:w="0" w:type="auto"/>
            <w:tcBorders>
              <w:top w:val="nil"/>
              <w:left w:val="nil"/>
              <w:bottom w:val="single" w:sz="8" w:space="0" w:color="auto"/>
              <w:right w:val="single" w:sz="8" w:space="0" w:color="auto"/>
            </w:tcBorders>
            <w:shd w:val="clear" w:color="auto" w:fill="auto"/>
            <w:noWrap/>
            <w:vAlign w:val="center"/>
            <w:hideMark/>
          </w:tcPr>
          <w:p w14:paraId="73F9FA9D"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58104EE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9,000 </w:t>
            </w:r>
          </w:p>
        </w:tc>
        <w:tc>
          <w:tcPr>
            <w:tcW w:w="0" w:type="auto"/>
            <w:tcBorders>
              <w:top w:val="nil"/>
              <w:left w:val="nil"/>
              <w:bottom w:val="single" w:sz="8" w:space="0" w:color="auto"/>
              <w:right w:val="single" w:sz="8" w:space="0" w:color="auto"/>
            </w:tcBorders>
            <w:shd w:val="clear" w:color="auto" w:fill="auto"/>
            <w:vAlign w:val="center"/>
            <w:hideMark/>
          </w:tcPr>
          <w:p w14:paraId="04AF9CC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601D71B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64A0CFB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9,000 </w:t>
            </w:r>
          </w:p>
        </w:tc>
        <w:tc>
          <w:tcPr>
            <w:tcW w:w="613" w:type="dxa"/>
            <w:tcBorders>
              <w:top w:val="nil"/>
              <w:left w:val="nil"/>
              <w:bottom w:val="single" w:sz="8" w:space="0" w:color="auto"/>
              <w:right w:val="single" w:sz="8" w:space="0" w:color="auto"/>
            </w:tcBorders>
            <w:shd w:val="clear" w:color="auto" w:fill="auto"/>
            <w:vAlign w:val="center"/>
            <w:hideMark/>
          </w:tcPr>
          <w:p w14:paraId="084CEBC9"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09FE24C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75D4FCC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9,000 </w:t>
            </w:r>
          </w:p>
        </w:tc>
        <w:tc>
          <w:tcPr>
            <w:tcW w:w="0" w:type="auto"/>
            <w:tcBorders>
              <w:top w:val="nil"/>
              <w:left w:val="nil"/>
              <w:bottom w:val="single" w:sz="8" w:space="0" w:color="auto"/>
              <w:right w:val="single" w:sz="8" w:space="0" w:color="auto"/>
            </w:tcBorders>
            <w:shd w:val="clear" w:color="auto" w:fill="auto"/>
            <w:vAlign w:val="center"/>
            <w:hideMark/>
          </w:tcPr>
          <w:p w14:paraId="06F2DB2E"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2DCF28B0"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33BC2EAB"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7B9076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Other Operating Costs</w:t>
            </w:r>
          </w:p>
        </w:tc>
        <w:tc>
          <w:tcPr>
            <w:tcW w:w="0" w:type="auto"/>
            <w:tcBorders>
              <w:top w:val="nil"/>
              <w:left w:val="nil"/>
              <w:bottom w:val="single" w:sz="8" w:space="0" w:color="auto"/>
              <w:right w:val="single" w:sz="8" w:space="0" w:color="auto"/>
            </w:tcBorders>
            <w:shd w:val="clear" w:color="auto" w:fill="auto"/>
            <w:vAlign w:val="center"/>
            <w:hideMark/>
          </w:tcPr>
          <w:p w14:paraId="605CC3A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7k$ - Printing of brochures and posters; electronic media for events and promotion.</w:t>
            </w:r>
          </w:p>
        </w:tc>
        <w:tc>
          <w:tcPr>
            <w:tcW w:w="0" w:type="auto"/>
            <w:tcBorders>
              <w:top w:val="nil"/>
              <w:left w:val="nil"/>
              <w:bottom w:val="single" w:sz="8" w:space="0" w:color="auto"/>
              <w:right w:val="single" w:sz="8" w:space="0" w:color="auto"/>
            </w:tcBorders>
            <w:shd w:val="clear" w:color="auto" w:fill="auto"/>
            <w:noWrap/>
            <w:vAlign w:val="center"/>
            <w:hideMark/>
          </w:tcPr>
          <w:p w14:paraId="61CB5022"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4FCE2076"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31C02F3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7,000 </w:t>
            </w:r>
          </w:p>
        </w:tc>
        <w:tc>
          <w:tcPr>
            <w:tcW w:w="0" w:type="auto"/>
            <w:tcBorders>
              <w:top w:val="nil"/>
              <w:left w:val="nil"/>
              <w:bottom w:val="single" w:sz="8" w:space="0" w:color="auto"/>
              <w:right w:val="single" w:sz="8" w:space="0" w:color="auto"/>
            </w:tcBorders>
            <w:shd w:val="clear" w:color="auto" w:fill="auto"/>
            <w:noWrap/>
            <w:vAlign w:val="center"/>
            <w:hideMark/>
          </w:tcPr>
          <w:p w14:paraId="34E08E2D"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25BB207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7,000 </w:t>
            </w:r>
          </w:p>
        </w:tc>
        <w:tc>
          <w:tcPr>
            <w:tcW w:w="613" w:type="dxa"/>
            <w:tcBorders>
              <w:top w:val="nil"/>
              <w:left w:val="nil"/>
              <w:bottom w:val="single" w:sz="8" w:space="0" w:color="auto"/>
              <w:right w:val="single" w:sz="8" w:space="0" w:color="auto"/>
            </w:tcBorders>
            <w:shd w:val="clear" w:color="auto" w:fill="auto"/>
            <w:vAlign w:val="center"/>
            <w:hideMark/>
          </w:tcPr>
          <w:p w14:paraId="16D9B0C7"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385F8E92"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44ED4D6E"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7,000 </w:t>
            </w:r>
          </w:p>
        </w:tc>
        <w:tc>
          <w:tcPr>
            <w:tcW w:w="0" w:type="auto"/>
            <w:tcBorders>
              <w:top w:val="nil"/>
              <w:left w:val="nil"/>
              <w:bottom w:val="single" w:sz="8" w:space="0" w:color="auto"/>
              <w:right w:val="single" w:sz="8" w:space="0" w:color="auto"/>
            </w:tcBorders>
            <w:shd w:val="clear" w:color="auto" w:fill="auto"/>
            <w:vAlign w:val="center"/>
            <w:hideMark/>
          </w:tcPr>
          <w:p w14:paraId="5EC05F5C"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15172391"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27F843D2"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5572A6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Other Operating Costs</w:t>
            </w:r>
          </w:p>
        </w:tc>
        <w:tc>
          <w:tcPr>
            <w:tcW w:w="0" w:type="auto"/>
            <w:tcBorders>
              <w:top w:val="nil"/>
              <w:left w:val="nil"/>
              <w:bottom w:val="single" w:sz="8" w:space="0" w:color="auto"/>
              <w:right w:val="single" w:sz="8" w:space="0" w:color="auto"/>
            </w:tcBorders>
            <w:shd w:val="clear" w:color="auto" w:fill="auto"/>
            <w:vAlign w:val="center"/>
            <w:hideMark/>
          </w:tcPr>
          <w:p w14:paraId="0C030B9D"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8k$ - Printing of manuals, proposals, and guidelines.</w:t>
            </w:r>
          </w:p>
        </w:tc>
        <w:tc>
          <w:tcPr>
            <w:tcW w:w="0" w:type="auto"/>
            <w:tcBorders>
              <w:top w:val="nil"/>
              <w:left w:val="nil"/>
              <w:bottom w:val="single" w:sz="8" w:space="0" w:color="auto"/>
              <w:right w:val="single" w:sz="8" w:space="0" w:color="auto"/>
            </w:tcBorders>
            <w:shd w:val="clear" w:color="auto" w:fill="auto"/>
            <w:noWrap/>
            <w:vAlign w:val="center"/>
            <w:hideMark/>
          </w:tcPr>
          <w:p w14:paraId="6BE1371C"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3A0C2C67"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00102F62"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07F66C6A"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8,000 </w:t>
            </w:r>
          </w:p>
        </w:tc>
        <w:tc>
          <w:tcPr>
            <w:tcW w:w="980" w:type="dxa"/>
            <w:tcBorders>
              <w:top w:val="nil"/>
              <w:left w:val="nil"/>
              <w:bottom w:val="single" w:sz="8" w:space="0" w:color="auto"/>
              <w:right w:val="single" w:sz="8" w:space="0" w:color="auto"/>
            </w:tcBorders>
            <w:shd w:val="clear" w:color="auto" w:fill="auto"/>
            <w:noWrap/>
            <w:vAlign w:val="center"/>
            <w:hideMark/>
          </w:tcPr>
          <w:p w14:paraId="13A9DFA0"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8,000 </w:t>
            </w:r>
          </w:p>
        </w:tc>
        <w:tc>
          <w:tcPr>
            <w:tcW w:w="613" w:type="dxa"/>
            <w:tcBorders>
              <w:top w:val="nil"/>
              <w:left w:val="nil"/>
              <w:bottom w:val="single" w:sz="8" w:space="0" w:color="auto"/>
              <w:right w:val="single" w:sz="8" w:space="0" w:color="auto"/>
            </w:tcBorders>
            <w:shd w:val="clear" w:color="auto" w:fill="auto"/>
            <w:vAlign w:val="center"/>
            <w:hideMark/>
          </w:tcPr>
          <w:p w14:paraId="76F4B856"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2550A044"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21211D0F"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8,000 </w:t>
            </w:r>
          </w:p>
        </w:tc>
        <w:tc>
          <w:tcPr>
            <w:tcW w:w="0" w:type="auto"/>
            <w:tcBorders>
              <w:top w:val="nil"/>
              <w:left w:val="nil"/>
              <w:bottom w:val="single" w:sz="8" w:space="0" w:color="auto"/>
              <w:right w:val="single" w:sz="8" w:space="0" w:color="auto"/>
            </w:tcBorders>
            <w:shd w:val="clear" w:color="auto" w:fill="auto"/>
            <w:vAlign w:val="center"/>
            <w:hideMark/>
          </w:tcPr>
          <w:p w14:paraId="0E647F73"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407A1EB1"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A042EF" w:rsidRPr="007B4D9A" w14:paraId="2ED52EC9" w14:textId="77777777" w:rsidTr="00A042EF">
        <w:trPr>
          <w:trHeight w:val="42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7A4E88C1"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Other Operating Costs</w:t>
            </w:r>
          </w:p>
        </w:tc>
        <w:tc>
          <w:tcPr>
            <w:tcW w:w="0" w:type="auto"/>
            <w:tcBorders>
              <w:top w:val="nil"/>
              <w:left w:val="nil"/>
              <w:bottom w:val="single" w:sz="8" w:space="0" w:color="auto"/>
              <w:right w:val="single" w:sz="8" w:space="0" w:color="auto"/>
            </w:tcBorders>
            <w:shd w:val="clear" w:color="auto" w:fill="auto"/>
            <w:vAlign w:val="center"/>
            <w:hideMark/>
          </w:tcPr>
          <w:p w14:paraId="31E16088"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22k$ - Professional services for annual auditing of project financial status, delivered outputs, and financial, asset and human resources management.</w:t>
            </w:r>
          </w:p>
        </w:tc>
        <w:tc>
          <w:tcPr>
            <w:tcW w:w="0" w:type="auto"/>
            <w:tcBorders>
              <w:top w:val="nil"/>
              <w:left w:val="nil"/>
              <w:bottom w:val="single" w:sz="8" w:space="0" w:color="auto"/>
              <w:right w:val="single" w:sz="8" w:space="0" w:color="auto"/>
            </w:tcBorders>
            <w:shd w:val="clear" w:color="auto" w:fill="auto"/>
            <w:noWrap/>
            <w:vAlign w:val="center"/>
            <w:hideMark/>
          </w:tcPr>
          <w:p w14:paraId="2E41042B"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0F49B965"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vAlign w:val="center"/>
            <w:hideMark/>
          </w:tcPr>
          <w:p w14:paraId="1A5A0E04"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0" w:type="auto"/>
            <w:tcBorders>
              <w:top w:val="nil"/>
              <w:left w:val="nil"/>
              <w:bottom w:val="single" w:sz="8" w:space="0" w:color="auto"/>
              <w:right w:val="single" w:sz="8" w:space="0" w:color="auto"/>
            </w:tcBorders>
            <w:shd w:val="clear" w:color="auto" w:fill="auto"/>
            <w:noWrap/>
            <w:vAlign w:val="center"/>
            <w:hideMark/>
          </w:tcPr>
          <w:p w14:paraId="0BD87D62" w14:textId="77777777" w:rsidR="00B22A75" w:rsidRPr="007B4D9A" w:rsidRDefault="00B22A75" w:rsidP="00B22A75">
            <w:pPr>
              <w:spacing w:after="0"/>
              <w:jc w:val="left"/>
              <w:rPr>
                <w:rFonts w:eastAsia="Times New Roman" w:cs="Calibri"/>
                <w:color w:val="000000"/>
                <w:sz w:val="14"/>
                <w:szCs w:val="14"/>
                <w:lang w:eastAsia="es-PA"/>
              </w:rPr>
            </w:pPr>
            <w:r w:rsidRPr="007B4D9A">
              <w:rPr>
                <w:rFonts w:eastAsia="Times New Roman" w:cs="Calibri"/>
                <w:color w:val="000000"/>
                <w:sz w:val="14"/>
                <w:szCs w:val="14"/>
                <w:lang w:eastAsia="es-PA"/>
              </w:rPr>
              <w:t> </w:t>
            </w:r>
          </w:p>
        </w:tc>
        <w:tc>
          <w:tcPr>
            <w:tcW w:w="980" w:type="dxa"/>
            <w:tcBorders>
              <w:top w:val="nil"/>
              <w:left w:val="nil"/>
              <w:bottom w:val="single" w:sz="8" w:space="0" w:color="auto"/>
              <w:right w:val="single" w:sz="8" w:space="0" w:color="auto"/>
            </w:tcBorders>
            <w:shd w:val="clear" w:color="auto" w:fill="auto"/>
            <w:noWrap/>
            <w:vAlign w:val="center"/>
            <w:hideMark/>
          </w:tcPr>
          <w:p w14:paraId="0B4EC87C"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eastAsia="es-PA"/>
              </w:rPr>
              <w:t xml:space="preserve">                         </w:t>
            </w:r>
            <w:r w:rsidRPr="007B4D9A">
              <w:rPr>
                <w:rFonts w:eastAsia="Times New Roman" w:cs="Calibri"/>
                <w:color w:val="000000"/>
                <w:sz w:val="14"/>
                <w:szCs w:val="14"/>
                <w:lang w:val="es-PA" w:eastAsia="es-PA"/>
              </w:rPr>
              <w:t xml:space="preserve">-   </w:t>
            </w:r>
          </w:p>
        </w:tc>
        <w:tc>
          <w:tcPr>
            <w:tcW w:w="613" w:type="dxa"/>
            <w:tcBorders>
              <w:top w:val="nil"/>
              <w:left w:val="nil"/>
              <w:bottom w:val="single" w:sz="8" w:space="0" w:color="auto"/>
              <w:right w:val="single" w:sz="8" w:space="0" w:color="auto"/>
            </w:tcBorders>
            <w:shd w:val="clear" w:color="auto" w:fill="auto"/>
            <w:vAlign w:val="center"/>
            <w:hideMark/>
          </w:tcPr>
          <w:p w14:paraId="686DF325"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w:t>
            </w:r>
          </w:p>
        </w:tc>
        <w:tc>
          <w:tcPr>
            <w:tcW w:w="835" w:type="dxa"/>
            <w:tcBorders>
              <w:top w:val="nil"/>
              <w:left w:val="nil"/>
              <w:bottom w:val="single" w:sz="8" w:space="0" w:color="auto"/>
              <w:right w:val="single" w:sz="8" w:space="0" w:color="auto"/>
            </w:tcBorders>
            <w:shd w:val="clear" w:color="auto" w:fill="auto"/>
            <w:noWrap/>
            <w:vAlign w:val="center"/>
            <w:hideMark/>
          </w:tcPr>
          <w:p w14:paraId="5D15B1D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22,000 </w:t>
            </w:r>
          </w:p>
        </w:tc>
        <w:tc>
          <w:tcPr>
            <w:tcW w:w="0" w:type="auto"/>
            <w:tcBorders>
              <w:top w:val="nil"/>
              <w:left w:val="nil"/>
              <w:bottom w:val="single" w:sz="8" w:space="0" w:color="auto"/>
              <w:right w:val="single" w:sz="8" w:space="0" w:color="auto"/>
            </w:tcBorders>
            <w:shd w:val="clear" w:color="auto" w:fill="auto"/>
            <w:vAlign w:val="center"/>
            <w:hideMark/>
          </w:tcPr>
          <w:p w14:paraId="2453CE43" w14:textId="77777777" w:rsidR="00B22A75" w:rsidRPr="007B4D9A" w:rsidRDefault="00B22A75" w:rsidP="00B22A75">
            <w:pPr>
              <w:spacing w:after="0"/>
              <w:jc w:val="left"/>
              <w:rPr>
                <w:rFonts w:eastAsia="Times New Roman" w:cs="Calibri"/>
                <w:color w:val="000000"/>
                <w:sz w:val="14"/>
                <w:szCs w:val="14"/>
                <w:lang w:val="es-PA" w:eastAsia="es-PA"/>
              </w:rPr>
            </w:pPr>
            <w:r w:rsidRPr="007B4D9A">
              <w:rPr>
                <w:rFonts w:eastAsia="Times New Roman" w:cs="Calibri"/>
                <w:color w:val="000000"/>
                <w:sz w:val="14"/>
                <w:szCs w:val="14"/>
                <w:lang w:val="es-PA" w:eastAsia="es-PA"/>
              </w:rPr>
              <w:t xml:space="preserve">                22,000 </w:t>
            </w:r>
          </w:p>
        </w:tc>
        <w:tc>
          <w:tcPr>
            <w:tcW w:w="0" w:type="auto"/>
            <w:tcBorders>
              <w:top w:val="nil"/>
              <w:left w:val="nil"/>
              <w:bottom w:val="single" w:sz="8" w:space="0" w:color="auto"/>
              <w:right w:val="single" w:sz="8" w:space="0" w:color="auto"/>
            </w:tcBorders>
            <w:shd w:val="clear" w:color="auto" w:fill="auto"/>
            <w:vAlign w:val="center"/>
            <w:hideMark/>
          </w:tcPr>
          <w:p w14:paraId="3E1C9551" w14:textId="77777777" w:rsidR="00B22A75" w:rsidRPr="007B4D9A" w:rsidRDefault="00B22A75" w:rsidP="00B22A75">
            <w:pPr>
              <w:spacing w:after="0"/>
              <w:jc w:val="center"/>
              <w:rPr>
                <w:rFonts w:eastAsia="Times New Roman" w:cs="Calibri"/>
                <w:color w:val="000000"/>
                <w:sz w:val="14"/>
                <w:szCs w:val="14"/>
                <w:lang w:val="es-PA" w:eastAsia="es-PA"/>
              </w:rPr>
            </w:pPr>
            <w:r w:rsidRPr="007B4D9A">
              <w:rPr>
                <w:rFonts w:eastAsia="Times New Roman" w:cs="Calibri"/>
                <w:color w:val="000000"/>
                <w:sz w:val="14"/>
                <w:szCs w:val="14"/>
                <w:lang w:val="es-PA" w:eastAsia="es-PA"/>
              </w:rPr>
              <w:t>HURECC</w:t>
            </w:r>
          </w:p>
        </w:tc>
        <w:tc>
          <w:tcPr>
            <w:tcW w:w="0" w:type="auto"/>
            <w:vAlign w:val="center"/>
            <w:hideMark/>
          </w:tcPr>
          <w:p w14:paraId="69990802" w14:textId="77777777" w:rsidR="00B22A75" w:rsidRPr="007B4D9A" w:rsidRDefault="00B22A75" w:rsidP="00B22A75">
            <w:pPr>
              <w:spacing w:after="0"/>
              <w:jc w:val="left"/>
              <w:rPr>
                <w:rFonts w:ascii="Times New Roman" w:eastAsia="Times New Roman" w:hAnsi="Times New Roman"/>
                <w:szCs w:val="20"/>
                <w:lang w:val="es-PA" w:eastAsia="es-PA"/>
              </w:rPr>
            </w:pPr>
          </w:p>
        </w:tc>
      </w:tr>
      <w:tr w:rsidR="00B22A75" w:rsidRPr="00B22A75" w14:paraId="15E1FF23" w14:textId="77777777" w:rsidTr="00A042EF">
        <w:trPr>
          <w:trHeight w:val="216"/>
          <w:jc w:val="center"/>
        </w:trPr>
        <w:tc>
          <w:tcPr>
            <w:tcW w:w="0" w:type="auto"/>
            <w:tcBorders>
              <w:top w:val="nil"/>
              <w:left w:val="single" w:sz="8" w:space="0" w:color="auto"/>
              <w:bottom w:val="single" w:sz="8" w:space="0" w:color="auto"/>
              <w:right w:val="single" w:sz="8" w:space="0" w:color="auto"/>
            </w:tcBorders>
            <w:shd w:val="clear" w:color="000000" w:fill="D9E1F2"/>
            <w:vAlign w:val="center"/>
            <w:hideMark/>
          </w:tcPr>
          <w:p w14:paraId="4370AABD"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Grand Total </w:t>
            </w:r>
          </w:p>
        </w:tc>
        <w:tc>
          <w:tcPr>
            <w:tcW w:w="0" w:type="auto"/>
            <w:tcBorders>
              <w:top w:val="nil"/>
              <w:left w:val="nil"/>
              <w:bottom w:val="single" w:sz="8" w:space="0" w:color="auto"/>
              <w:right w:val="single" w:sz="8" w:space="0" w:color="auto"/>
            </w:tcBorders>
            <w:shd w:val="clear" w:color="000000" w:fill="D9E1F2"/>
            <w:vAlign w:val="center"/>
            <w:hideMark/>
          </w:tcPr>
          <w:p w14:paraId="5452E6B5"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w:t>
            </w:r>
          </w:p>
        </w:tc>
        <w:tc>
          <w:tcPr>
            <w:tcW w:w="0" w:type="auto"/>
            <w:tcBorders>
              <w:top w:val="nil"/>
              <w:left w:val="nil"/>
              <w:bottom w:val="single" w:sz="8" w:space="0" w:color="auto"/>
              <w:right w:val="single" w:sz="8" w:space="0" w:color="auto"/>
            </w:tcBorders>
            <w:shd w:val="clear" w:color="000000" w:fill="D9E1F2"/>
            <w:vAlign w:val="center"/>
            <w:hideMark/>
          </w:tcPr>
          <w:p w14:paraId="0B6983A0"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355,000 </w:t>
            </w:r>
          </w:p>
        </w:tc>
        <w:tc>
          <w:tcPr>
            <w:tcW w:w="0" w:type="auto"/>
            <w:tcBorders>
              <w:top w:val="nil"/>
              <w:left w:val="nil"/>
              <w:bottom w:val="single" w:sz="8" w:space="0" w:color="auto"/>
              <w:right w:val="single" w:sz="8" w:space="0" w:color="auto"/>
            </w:tcBorders>
            <w:shd w:val="clear" w:color="000000" w:fill="D9E1F2"/>
            <w:vAlign w:val="center"/>
            <w:hideMark/>
          </w:tcPr>
          <w:p w14:paraId="69EB4ABE"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824,000 </w:t>
            </w:r>
          </w:p>
        </w:tc>
        <w:tc>
          <w:tcPr>
            <w:tcW w:w="0" w:type="auto"/>
            <w:tcBorders>
              <w:top w:val="nil"/>
              <w:left w:val="nil"/>
              <w:bottom w:val="single" w:sz="8" w:space="0" w:color="auto"/>
              <w:right w:val="single" w:sz="8" w:space="0" w:color="auto"/>
            </w:tcBorders>
            <w:shd w:val="clear" w:color="000000" w:fill="D9E1F2"/>
            <w:vAlign w:val="center"/>
            <w:hideMark/>
          </w:tcPr>
          <w:p w14:paraId="029F4F04"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230,000 </w:t>
            </w:r>
          </w:p>
        </w:tc>
        <w:tc>
          <w:tcPr>
            <w:tcW w:w="0" w:type="auto"/>
            <w:tcBorders>
              <w:top w:val="nil"/>
              <w:left w:val="nil"/>
              <w:bottom w:val="single" w:sz="8" w:space="0" w:color="auto"/>
              <w:right w:val="single" w:sz="8" w:space="0" w:color="auto"/>
            </w:tcBorders>
            <w:shd w:val="clear" w:color="000000" w:fill="D9E1F2"/>
            <w:vAlign w:val="center"/>
            <w:hideMark/>
          </w:tcPr>
          <w:p w14:paraId="34A706D3"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124,359 </w:t>
            </w:r>
          </w:p>
        </w:tc>
        <w:tc>
          <w:tcPr>
            <w:tcW w:w="980" w:type="dxa"/>
            <w:tcBorders>
              <w:top w:val="nil"/>
              <w:left w:val="nil"/>
              <w:bottom w:val="single" w:sz="8" w:space="0" w:color="auto"/>
              <w:right w:val="single" w:sz="8" w:space="0" w:color="auto"/>
            </w:tcBorders>
            <w:shd w:val="clear" w:color="000000" w:fill="D9E1F2"/>
            <w:vAlign w:val="center"/>
            <w:hideMark/>
          </w:tcPr>
          <w:p w14:paraId="06BD933E"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1,533,359 </w:t>
            </w:r>
          </w:p>
        </w:tc>
        <w:tc>
          <w:tcPr>
            <w:tcW w:w="613" w:type="dxa"/>
            <w:tcBorders>
              <w:top w:val="nil"/>
              <w:left w:val="nil"/>
              <w:bottom w:val="single" w:sz="8" w:space="0" w:color="auto"/>
              <w:right w:val="single" w:sz="8" w:space="0" w:color="auto"/>
            </w:tcBorders>
            <w:shd w:val="clear" w:color="000000" w:fill="D9E1F2"/>
            <w:vAlign w:val="center"/>
            <w:hideMark/>
          </w:tcPr>
          <w:p w14:paraId="31C659B0"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89,243 </w:t>
            </w:r>
          </w:p>
        </w:tc>
        <w:tc>
          <w:tcPr>
            <w:tcW w:w="835" w:type="dxa"/>
            <w:tcBorders>
              <w:top w:val="nil"/>
              <w:left w:val="nil"/>
              <w:bottom w:val="single" w:sz="8" w:space="0" w:color="auto"/>
              <w:right w:val="single" w:sz="8" w:space="0" w:color="auto"/>
            </w:tcBorders>
            <w:shd w:val="clear" w:color="000000" w:fill="D9E1F2"/>
            <w:vAlign w:val="center"/>
            <w:hideMark/>
          </w:tcPr>
          <w:p w14:paraId="216B7634" w14:textId="77777777" w:rsidR="00B22A75" w:rsidRPr="007B4D9A"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162,260 </w:t>
            </w:r>
          </w:p>
        </w:tc>
        <w:tc>
          <w:tcPr>
            <w:tcW w:w="0" w:type="auto"/>
            <w:tcBorders>
              <w:top w:val="nil"/>
              <w:left w:val="nil"/>
              <w:bottom w:val="single" w:sz="8" w:space="0" w:color="auto"/>
              <w:right w:val="single" w:sz="8" w:space="0" w:color="auto"/>
            </w:tcBorders>
            <w:shd w:val="clear" w:color="000000" w:fill="D9E1F2"/>
            <w:vAlign w:val="center"/>
            <w:hideMark/>
          </w:tcPr>
          <w:p w14:paraId="32A26463" w14:textId="77777777" w:rsidR="00B22A75" w:rsidRPr="00B22A75" w:rsidRDefault="00B22A75" w:rsidP="00B22A75">
            <w:pPr>
              <w:spacing w:after="0"/>
              <w:jc w:val="left"/>
              <w:rPr>
                <w:rFonts w:eastAsia="Times New Roman" w:cs="Calibri"/>
                <w:b/>
                <w:bCs/>
                <w:color w:val="000000"/>
                <w:sz w:val="14"/>
                <w:szCs w:val="14"/>
                <w:lang w:val="es-PA" w:eastAsia="es-PA"/>
              </w:rPr>
            </w:pPr>
            <w:r w:rsidRPr="007B4D9A">
              <w:rPr>
                <w:rFonts w:eastAsia="Times New Roman" w:cs="Calibri"/>
                <w:b/>
                <w:bCs/>
                <w:color w:val="000000"/>
                <w:sz w:val="14"/>
                <w:szCs w:val="14"/>
                <w:lang w:val="es-PA" w:eastAsia="es-PA"/>
              </w:rPr>
              <w:t xml:space="preserve">          1,784,862</w:t>
            </w:r>
            <w:r w:rsidRPr="00B22A75">
              <w:rPr>
                <w:rFonts w:eastAsia="Times New Roman" w:cs="Calibri"/>
                <w:b/>
                <w:bCs/>
                <w:color w:val="000000"/>
                <w:sz w:val="14"/>
                <w:szCs w:val="14"/>
                <w:lang w:val="es-PA" w:eastAsia="es-PA"/>
              </w:rPr>
              <w:t xml:space="preserve"> </w:t>
            </w:r>
          </w:p>
        </w:tc>
        <w:tc>
          <w:tcPr>
            <w:tcW w:w="0" w:type="auto"/>
            <w:tcBorders>
              <w:top w:val="nil"/>
              <w:left w:val="nil"/>
              <w:bottom w:val="single" w:sz="8" w:space="0" w:color="auto"/>
              <w:right w:val="single" w:sz="8" w:space="0" w:color="auto"/>
            </w:tcBorders>
            <w:shd w:val="clear" w:color="000000" w:fill="D9E1F2"/>
            <w:vAlign w:val="center"/>
            <w:hideMark/>
          </w:tcPr>
          <w:p w14:paraId="1AF1E5FC" w14:textId="77777777" w:rsidR="00B22A75" w:rsidRPr="00B22A75" w:rsidRDefault="00B22A75" w:rsidP="00B22A75">
            <w:pPr>
              <w:spacing w:after="0"/>
              <w:jc w:val="left"/>
              <w:rPr>
                <w:rFonts w:eastAsia="Times New Roman" w:cs="Calibri"/>
                <w:b/>
                <w:bCs/>
                <w:color w:val="000000"/>
                <w:sz w:val="14"/>
                <w:szCs w:val="14"/>
                <w:lang w:val="es-PA" w:eastAsia="es-PA"/>
              </w:rPr>
            </w:pPr>
            <w:r w:rsidRPr="00B22A75">
              <w:rPr>
                <w:rFonts w:eastAsia="Times New Roman" w:cs="Calibri"/>
                <w:b/>
                <w:bCs/>
                <w:color w:val="000000"/>
                <w:sz w:val="14"/>
                <w:szCs w:val="14"/>
                <w:lang w:val="es-PA" w:eastAsia="es-PA"/>
              </w:rPr>
              <w:t> </w:t>
            </w:r>
          </w:p>
        </w:tc>
        <w:tc>
          <w:tcPr>
            <w:tcW w:w="0" w:type="auto"/>
            <w:vAlign w:val="center"/>
            <w:hideMark/>
          </w:tcPr>
          <w:p w14:paraId="4D10BAFB" w14:textId="77777777" w:rsidR="00B22A75" w:rsidRPr="00B22A75" w:rsidRDefault="00B22A75" w:rsidP="00B22A75">
            <w:pPr>
              <w:spacing w:after="0"/>
              <w:jc w:val="left"/>
              <w:rPr>
                <w:rFonts w:ascii="Times New Roman" w:eastAsia="Times New Roman" w:hAnsi="Times New Roman"/>
                <w:szCs w:val="20"/>
                <w:lang w:val="es-PA" w:eastAsia="es-PA"/>
              </w:rPr>
            </w:pPr>
          </w:p>
        </w:tc>
      </w:tr>
    </w:tbl>
    <w:p w14:paraId="0CC2C22F" w14:textId="26A04A89" w:rsidR="00B22A75" w:rsidRDefault="00B22A75" w:rsidP="00B22A75">
      <w:pPr>
        <w:rPr>
          <w:lang w:val="en-GB"/>
        </w:rPr>
      </w:pPr>
    </w:p>
    <w:p w14:paraId="6E582BDB" w14:textId="47975257" w:rsidR="00B22A75" w:rsidRDefault="00B22A75" w:rsidP="00B22A75">
      <w:pPr>
        <w:rPr>
          <w:lang w:val="en-GB"/>
        </w:rPr>
      </w:pPr>
    </w:p>
    <w:p w14:paraId="133EAF19" w14:textId="66CFFD3D" w:rsidR="00B22A75" w:rsidRDefault="00B22A75" w:rsidP="00B22A75">
      <w:pPr>
        <w:rPr>
          <w:lang w:val="en-GB"/>
        </w:rPr>
      </w:pPr>
    </w:p>
    <w:p w14:paraId="5432FEFA" w14:textId="436C934A" w:rsidR="00B22A75" w:rsidRDefault="00B22A75" w:rsidP="00B22A75">
      <w:pPr>
        <w:rPr>
          <w:lang w:val="en-GB"/>
        </w:rPr>
      </w:pPr>
    </w:p>
    <w:p w14:paraId="375B48E3" w14:textId="77777777" w:rsidR="00B22A75" w:rsidRPr="00B22A75" w:rsidRDefault="00B22A75" w:rsidP="00B22A75">
      <w:pPr>
        <w:rPr>
          <w:lang w:val="en-GB"/>
        </w:rPr>
      </w:pPr>
    </w:p>
    <w:p w14:paraId="20EBB9F0" w14:textId="3C39225C" w:rsidR="00741FB4" w:rsidRDefault="00741FB4" w:rsidP="00CC4A89">
      <w:pPr>
        <w:jc w:val="center"/>
        <w:rPr>
          <w:color w:val="000000"/>
          <w:lang w:val="en-GB"/>
        </w:rPr>
      </w:pPr>
    </w:p>
    <w:p w14:paraId="76E7E522" w14:textId="77777777" w:rsidR="00741FB4" w:rsidRDefault="00741FB4" w:rsidP="00741FB4">
      <w:pPr>
        <w:jc w:val="left"/>
        <w:rPr>
          <w:color w:val="000000"/>
          <w:lang w:val="en-GB"/>
        </w:rPr>
      </w:pPr>
    </w:p>
    <w:sectPr w:rsidR="00741FB4" w:rsidSect="00741FB4">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BDDD50" w14:textId="77777777" w:rsidR="00ED12C6" w:rsidRDefault="00ED12C6">
      <w:r>
        <w:separator/>
      </w:r>
    </w:p>
  </w:endnote>
  <w:endnote w:type="continuationSeparator" w:id="0">
    <w:p w14:paraId="654311F1" w14:textId="77777777" w:rsidR="00ED12C6" w:rsidRDefault="00ED1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Times New Roman"/>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charset w:val="00"/>
    <w:family w:val="auto"/>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jaVu Sans">
    <w:altName w:val="Sylfaen"/>
    <w:charset w:val="00"/>
    <w:family w:val="swiss"/>
    <w:pitch w:val="variable"/>
    <w:sig w:usb0="E7002EFF" w:usb1="D200FDFF" w:usb2="0A246029" w:usb3="00000000" w:csb0="000001FF" w:csb1="00000000"/>
  </w:font>
  <w:font w:name="Menlo Bold">
    <w:altName w:val="Calibri"/>
    <w:charset w:val="00"/>
    <w:family w:val="auto"/>
    <w:pitch w:val="variable"/>
    <w:sig w:usb0="E60022FF" w:usb1="D000F1FB" w:usb2="00000028" w:usb3="00000000" w:csb0="000001DF" w:csb1="00000000"/>
  </w:font>
  <w:font w:name="Avenir Next Regular">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E292A" w14:textId="77777777" w:rsidR="005569F0" w:rsidRPr="0086069F" w:rsidRDefault="005569F0" w:rsidP="0003763F">
    <w:pPr>
      <w:pStyle w:val="Piedepgina"/>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sidR="000465DA">
      <w:rPr>
        <w:noProof/>
        <w:sz w:val="18"/>
        <w:szCs w:val="18"/>
      </w:rPr>
      <w:t>15</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631DFC62" w14:textId="77777777" w:rsidR="005569F0" w:rsidRDefault="005569F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0A796" w14:textId="77777777" w:rsidR="005569F0" w:rsidRPr="00CE62FD" w:rsidRDefault="005569F0" w:rsidP="003F5615">
    <w:pPr>
      <w:pStyle w:val="Piedepgina"/>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sidR="000465DA">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479D646" w14:textId="77777777" w:rsidR="005569F0" w:rsidRDefault="005569F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ECFC1" w14:textId="77777777" w:rsidR="005569F0" w:rsidRDefault="005569F0" w:rsidP="00FD3A8F">
    <w:pPr>
      <w:pStyle w:val="Encabezado"/>
    </w:pPr>
  </w:p>
  <w:p w14:paraId="4DF4F3DB" w14:textId="77777777" w:rsidR="005569F0" w:rsidRDefault="005569F0" w:rsidP="0003763F">
    <w:pPr>
      <w:pStyle w:val="Piedepgina"/>
      <w:pBdr>
        <w:top w:val="single" w:sz="4" w:space="1" w:color="D9D9D9"/>
      </w:pBdr>
      <w:jc w:val="right"/>
    </w:pPr>
    <w:r>
      <w:fldChar w:fldCharType="begin"/>
    </w:r>
    <w:r>
      <w:instrText xml:space="preserve"> PAGE   \* MERGEFORMAT </w:instrText>
    </w:r>
    <w:r>
      <w:fldChar w:fldCharType="separate"/>
    </w:r>
    <w:r w:rsidR="000465DA">
      <w:rPr>
        <w:noProof/>
      </w:rPr>
      <w:t>126</w:t>
    </w:r>
    <w:r>
      <w:rPr>
        <w:noProof/>
      </w:rPr>
      <w:fldChar w:fldCharType="end"/>
    </w:r>
    <w:r>
      <w:t xml:space="preserve"> | </w:t>
    </w:r>
    <w:r w:rsidRPr="0003763F">
      <w:rPr>
        <w:color w:val="7F7F7F"/>
        <w:spacing w:val="60"/>
      </w:rPr>
      <w:t>Page</w:t>
    </w:r>
  </w:p>
  <w:p w14:paraId="493C031B" w14:textId="77777777" w:rsidR="005569F0" w:rsidRDefault="005569F0" w:rsidP="00FD3A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8B342D" w14:textId="77777777" w:rsidR="00ED12C6" w:rsidRDefault="00ED12C6">
      <w:r>
        <w:separator/>
      </w:r>
    </w:p>
  </w:footnote>
  <w:footnote w:type="continuationSeparator" w:id="0">
    <w:p w14:paraId="1606AED6" w14:textId="77777777" w:rsidR="00ED12C6" w:rsidRDefault="00ED12C6">
      <w:r>
        <w:continuationSeparator/>
      </w:r>
    </w:p>
  </w:footnote>
  <w:footnote w:id="1">
    <w:p w14:paraId="5D56D0C3" w14:textId="77777777" w:rsidR="005569F0" w:rsidRPr="00DD14AA" w:rsidRDefault="005569F0" w:rsidP="007E4C1E">
      <w:pPr>
        <w:pStyle w:val="Textonotapie"/>
        <w:rPr>
          <w:i/>
        </w:rPr>
      </w:pPr>
      <w:r w:rsidRPr="00DD14AA">
        <w:rPr>
          <w:rStyle w:val="Refdenotaalpie"/>
          <w:rFonts w:asciiTheme="minorHAnsi" w:hAnsiTheme="minorHAnsi"/>
          <w:vertAlign w:val="baseline"/>
        </w:rPr>
        <w:footnoteRef/>
      </w:r>
      <w:r w:rsidRPr="00DD14AA">
        <w:t xml:space="preserve"> </w:t>
      </w:r>
      <w:r w:rsidRPr="00DD14AA">
        <w:rPr>
          <w:i/>
        </w:rPr>
        <w:t>Other evidence of government agreement may be accepted in lieu of a signature, unless the programme country government requires a signature.</w:t>
      </w:r>
    </w:p>
  </w:footnote>
  <w:footnote w:id="2">
    <w:p w14:paraId="6693C25F" w14:textId="77777777" w:rsidR="005569F0" w:rsidRPr="00DD14AA" w:rsidRDefault="005569F0" w:rsidP="007E4C1E">
      <w:pPr>
        <w:pStyle w:val="Textonotapie"/>
        <w:rPr>
          <w:i/>
        </w:rPr>
      </w:pPr>
      <w:r w:rsidRPr="00DD14AA">
        <w:rPr>
          <w:rStyle w:val="Refdenotaalpie"/>
          <w:rFonts w:asciiTheme="minorHAnsi" w:hAnsiTheme="minorHAnsi"/>
          <w:i/>
          <w:vertAlign w:val="baseline"/>
        </w:rPr>
        <w:footnoteRef/>
      </w:r>
      <w:r w:rsidRPr="00DD14AA">
        <w:rPr>
          <w:i/>
        </w:rPr>
        <w:t xml:space="preserve"> Not required when UNDP is the implementing partner (i.e. DIM implementation modality). If a UN Agency is the implementing partner, and has signed a SBEAA with UNDP, then the Government Development Coordination Authority, UNDP and UN Agency sign the project document. If an IGO is the implementing partner, and has signed a SBEAA with UNDP, then the Government Development Coordination Authority, UNDP and IGO sign the project document. If a CSO/NGO is the implementing partner, the Government Development Coordination Authority and UNDP sign the project document and attached it to the Project Cooperation Agreement to be signed by the CSO/NGO and UNDP. </w:t>
      </w:r>
    </w:p>
  </w:footnote>
  <w:footnote w:id="3">
    <w:p w14:paraId="4D94A82D" w14:textId="77777777" w:rsidR="005569F0" w:rsidRPr="00AF0DAA" w:rsidRDefault="005569F0" w:rsidP="007E4C1E">
      <w:pPr>
        <w:pStyle w:val="Textonotapie"/>
        <w:rPr>
          <w:i/>
        </w:rPr>
      </w:pPr>
      <w:r w:rsidRPr="00DD14AA">
        <w:rPr>
          <w:rStyle w:val="Refdenotaalpie"/>
          <w:i/>
        </w:rPr>
        <w:footnoteRef/>
      </w:r>
      <w:r w:rsidRPr="00DD14AA">
        <w:rPr>
          <w:i/>
        </w:rPr>
        <w:t xml:space="preserve"> For NIM projects this is the Resident Representative. For DIM projects in a single country this is the Resident Representative. For global, regional DIM projects this is BPPS.</w:t>
      </w:r>
    </w:p>
  </w:footnote>
  <w:footnote w:id="4">
    <w:p w14:paraId="420AB090" w14:textId="654FEBEF" w:rsidR="005569F0" w:rsidRPr="009D397E" w:rsidRDefault="005569F0" w:rsidP="006F6BC2">
      <w:pPr>
        <w:pStyle w:val="Textonotapie"/>
      </w:pPr>
      <w:r>
        <w:rPr>
          <w:rStyle w:val="Refdenotaalpie"/>
        </w:rPr>
        <w:footnoteRef/>
      </w:r>
      <w:r>
        <w:t xml:space="preserve"> </w:t>
      </w:r>
      <w:r w:rsidRPr="001C14DD">
        <w:t>UNEP/EA.4/Res.3</w:t>
      </w:r>
      <w:r>
        <w:t>.</w:t>
      </w:r>
      <w:r w:rsidRPr="001C14DD">
        <w:t xml:space="preserve"> </w:t>
      </w:r>
      <w:r>
        <w:t xml:space="preserve">Source: </w:t>
      </w:r>
      <w:r w:rsidRPr="001C14DD">
        <w:t>https://environmentassembly.unenvironment.org/</w:t>
      </w:r>
    </w:p>
  </w:footnote>
  <w:footnote w:id="5">
    <w:p w14:paraId="37D28E72" w14:textId="70B49967" w:rsidR="005569F0" w:rsidRPr="002B4F75" w:rsidRDefault="005569F0" w:rsidP="006E4AAA">
      <w:pPr>
        <w:pStyle w:val="Textonotapie"/>
      </w:pPr>
      <w:r>
        <w:rPr>
          <w:rStyle w:val="Refdenotaalpie"/>
        </w:rPr>
        <w:footnoteRef/>
      </w:r>
      <w:r>
        <w:t xml:space="preserve"> Source: </w:t>
      </w:r>
      <w:r w:rsidRPr="001C14DD">
        <w:t>https://www.iea.org/reports/energy-technology-perspectives-2017</w:t>
      </w:r>
    </w:p>
  </w:footnote>
  <w:footnote w:id="6">
    <w:p w14:paraId="795A37D6" w14:textId="3905DD92" w:rsidR="005569F0" w:rsidRDefault="005569F0">
      <w:pPr>
        <w:pStyle w:val="Textonotapie"/>
      </w:pPr>
      <w:r>
        <w:rPr>
          <w:rStyle w:val="Refdenotaalpie"/>
        </w:rPr>
        <w:footnoteRef/>
      </w:r>
      <w:r>
        <w:t xml:space="preserve"> Global EV Outlook 2019 – Scaling-up the transition to electric mobility, IEA International Energy Agency, May 2019.</w:t>
      </w:r>
    </w:p>
  </w:footnote>
  <w:footnote w:id="7">
    <w:p w14:paraId="321A7780" w14:textId="55304229" w:rsidR="005569F0" w:rsidRDefault="005569F0">
      <w:pPr>
        <w:pStyle w:val="Textonotapie"/>
      </w:pPr>
      <w:r>
        <w:rPr>
          <w:rStyle w:val="Refdenotaalpie"/>
        </w:rPr>
        <w:footnoteRef/>
      </w:r>
      <w:r>
        <w:t xml:space="preserve"> 1 kboe = 1000 barrels oil equivalent (boe). 1 boe is equivalent to 6.12 GJ (gigajoule) and to 1.70 MWh (megawatthour). </w:t>
      </w:r>
    </w:p>
  </w:footnote>
  <w:footnote w:id="8">
    <w:p w14:paraId="16E35FD8" w14:textId="5F2BA1B9" w:rsidR="005569F0" w:rsidRDefault="005569F0">
      <w:pPr>
        <w:pStyle w:val="Textonotapie"/>
      </w:pPr>
      <w:r>
        <w:rPr>
          <w:rStyle w:val="Refdenotaalpie"/>
        </w:rPr>
        <w:footnoteRef/>
      </w:r>
      <w:r>
        <w:t xml:space="preserve"> The 194-MW Old Harbour plant in St. Catherine was brought online December 18, 2019, about a year after conversion of the </w:t>
      </w:r>
      <w:r w:rsidRPr="00B30D9B">
        <w:t xml:space="preserve">combined-cycle Bogue Power Plant at Montego Bay from automotive diesel (80-MW turbines </w:t>
      </w:r>
      <w:r>
        <w:t xml:space="preserve">and </w:t>
      </w:r>
      <w:r w:rsidRPr="00B30D9B">
        <w:t>40-MW steam cycle).</w:t>
      </w:r>
      <w:r>
        <w:t xml:space="preserve"> </w:t>
      </w:r>
      <w:r w:rsidRPr="00B30D9B">
        <w:t>Sources: http://www.jamaicaobserver.com/article/20191225/ARTICLE/191229859/1606 and  http://myjpsco.gccnow.com/about_us/pp_bogue.php</w:t>
      </w:r>
      <w:r>
        <w:t xml:space="preserve">. </w:t>
      </w:r>
    </w:p>
  </w:footnote>
  <w:footnote w:id="9">
    <w:p w14:paraId="4B0122FE" w14:textId="02A5C479" w:rsidR="005569F0" w:rsidRDefault="005569F0">
      <w:pPr>
        <w:pStyle w:val="Textonotapie"/>
      </w:pPr>
      <w:r>
        <w:rPr>
          <w:rStyle w:val="Refdenotaalpie"/>
        </w:rPr>
        <w:footnoteRef/>
      </w:r>
      <w:r>
        <w:t xml:space="preserve"> Source: Jamaica Integrated Resource Plan 2018, p.145.</w:t>
      </w:r>
    </w:p>
  </w:footnote>
  <w:footnote w:id="10">
    <w:p w14:paraId="23CCFBEE" w14:textId="718BD7B4" w:rsidR="005569F0" w:rsidRDefault="005569F0">
      <w:pPr>
        <w:pStyle w:val="Textonotapie"/>
      </w:pPr>
      <w:r>
        <w:rPr>
          <w:rStyle w:val="Refdenotaalpie"/>
        </w:rPr>
        <w:footnoteRef/>
      </w:r>
      <w:r>
        <w:t xml:space="preserve"> Source: Jamaica Energy Statistics 2019, </w:t>
      </w:r>
      <w:r w:rsidRPr="001C14DD">
        <w:t>Ministry of Science, Energy and Technology (MSET).</w:t>
      </w:r>
    </w:p>
  </w:footnote>
  <w:footnote w:id="11">
    <w:p w14:paraId="1B2F19C3" w14:textId="77777777" w:rsidR="005569F0" w:rsidRDefault="005569F0" w:rsidP="00F10814">
      <w:pPr>
        <w:pStyle w:val="Textonotapie"/>
      </w:pPr>
      <w:r>
        <w:rPr>
          <w:rStyle w:val="Refdenotaalpie"/>
        </w:rPr>
        <w:footnoteRef/>
      </w:r>
      <w:r>
        <w:t xml:space="preserve"> </w:t>
      </w:r>
      <w:r w:rsidRPr="001C14DD">
        <w:t>Source: Jamaica Energy Balance 2018, Ministry of Science, Energy and Technology (MSET).</w:t>
      </w:r>
      <w:r>
        <w:t xml:space="preserve"> </w:t>
      </w:r>
      <w:r w:rsidRPr="00CB66BA">
        <w:t>https://www.mset.gov.jm/document-category/statistics-data/</w:t>
      </w:r>
    </w:p>
  </w:footnote>
  <w:footnote w:id="12">
    <w:p w14:paraId="33E48700" w14:textId="3645E6CC" w:rsidR="005569F0" w:rsidRPr="00C42AD5" w:rsidRDefault="005569F0" w:rsidP="00240E80">
      <w:pPr>
        <w:pStyle w:val="Textonotapie"/>
      </w:pPr>
      <w:r>
        <w:rPr>
          <w:rStyle w:val="Refdenotaalpie"/>
        </w:rPr>
        <w:footnoteRef/>
      </w:r>
      <w:r>
        <w:t xml:space="preserve"> Source: Integrated Resource Plan Jamaica Electricity Sector 2018. MSET, February 2020, p.145-149.</w:t>
      </w:r>
    </w:p>
  </w:footnote>
  <w:footnote w:id="13">
    <w:p w14:paraId="75D9BF4D" w14:textId="3CD161D0" w:rsidR="005569F0" w:rsidRDefault="005569F0">
      <w:pPr>
        <w:pStyle w:val="Textonotapie"/>
      </w:pPr>
      <w:r>
        <w:rPr>
          <w:rStyle w:val="Refdenotaalpie"/>
        </w:rPr>
        <w:footnoteRef/>
      </w:r>
      <w:r>
        <w:t xml:space="preserve"> Source: Jamaica 20130 – National Development Plan, GOJ, 2009, p. 182. </w:t>
      </w:r>
    </w:p>
  </w:footnote>
  <w:footnote w:id="14">
    <w:p w14:paraId="18455095" w14:textId="77777777" w:rsidR="005569F0" w:rsidRPr="00621396" w:rsidRDefault="005569F0" w:rsidP="006D0622">
      <w:pPr>
        <w:pStyle w:val="Textonotapie"/>
      </w:pPr>
      <w:r>
        <w:rPr>
          <w:rStyle w:val="Refdenotaalpie"/>
        </w:rPr>
        <w:footnoteRef/>
      </w:r>
      <w:r>
        <w:t xml:space="preserve"> W</w:t>
      </w:r>
      <w:r w:rsidRPr="00621396">
        <w:t xml:space="preserve">hich provides fuel </w:t>
      </w:r>
      <w:r>
        <w:t xml:space="preserve">quality requirements addressing </w:t>
      </w:r>
      <w:r w:rsidRPr="00621396">
        <w:t>sulphur content and phasing out of Methyl tert-butyl ether</w:t>
      </w:r>
      <w:r>
        <w:t xml:space="preserve"> (MTBE).</w:t>
      </w:r>
    </w:p>
  </w:footnote>
  <w:footnote w:id="15">
    <w:p w14:paraId="36311C7A" w14:textId="6128257B" w:rsidR="005569F0" w:rsidRPr="00621396" w:rsidRDefault="005569F0" w:rsidP="006D0622">
      <w:pPr>
        <w:pStyle w:val="Textonotapie"/>
      </w:pPr>
      <w:r>
        <w:rPr>
          <w:rStyle w:val="Refdenotaalpie"/>
        </w:rPr>
        <w:footnoteRef/>
      </w:r>
      <w:r>
        <w:t xml:space="preserve"> In 2001 NRCA was absorbed by the </w:t>
      </w:r>
      <w:r w:rsidRPr="00C81607">
        <w:t>National Environment and Planning Agency (NEPA)</w:t>
      </w:r>
      <w:r>
        <w:t xml:space="preserve">, created </w:t>
      </w:r>
      <w:r w:rsidRPr="00C81607">
        <w:t>in April 2001 as an Executive Agency under the Executive Agencies Act. NEPA was founded to carry out the technical (functional) and administrative mandate of three statutory bodies</w:t>
      </w:r>
      <w:r>
        <w:t xml:space="preserve">: (i) </w:t>
      </w:r>
      <w:r w:rsidRPr="00C81607">
        <w:t>Natural Resources &amp; Conservation Authority (NRCA)</w:t>
      </w:r>
      <w:r>
        <w:t xml:space="preserve">; </w:t>
      </w:r>
      <w:r w:rsidRPr="00C81607">
        <w:t>Town &amp; Country Planning Authority (TCPA)</w:t>
      </w:r>
      <w:r>
        <w:t xml:space="preserve">; </w:t>
      </w:r>
      <w:r w:rsidRPr="00C81607">
        <w:t>and Land Development &amp; Utilisation Commission (LDUC).</w:t>
      </w:r>
      <w:r>
        <w:t xml:space="preserve"> See: </w:t>
      </w:r>
      <w:r w:rsidRPr="000D014F">
        <w:t>https://www.nepa.gov.jm/new/about/overview.php</w:t>
      </w:r>
      <w:r>
        <w:t>.</w:t>
      </w:r>
    </w:p>
  </w:footnote>
  <w:footnote w:id="16">
    <w:p w14:paraId="1E03CB72" w14:textId="790944DC" w:rsidR="005569F0" w:rsidRDefault="005569F0">
      <w:pPr>
        <w:pStyle w:val="Textonotapie"/>
      </w:pPr>
      <w:r>
        <w:rPr>
          <w:rStyle w:val="Refdenotaalpie"/>
        </w:rPr>
        <w:footnoteRef/>
      </w:r>
      <w:r>
        <w:t xml:space="preserve"> Source: </w:t>
      </w:r>
      <w:r w:rsidRPr="008662B9">
        <w:t>Third National Communication (2019), p. 40.</w:t>
      </w:r>
    </w:p>
  </w:footnote>
  <w:footnote w:id="17">
    <w:p w14:paraId="311117ED" w14:textId="77777777" w:rsidR="005569F0" w:rsidRPr="003B6E06" w:rsidRDefault="005569F0" w:rsidP="00D23651">
      <w:pPr>
        <w:pStyle w:val="Textonotapie"/>
      </w:pPr>
      <w:r>
        <w:rPr>
          <w:rStyle w:val="Refdenotaalpie"/>
        </w:rPr>
        <w:footnoteRef/>
      </w:r>
      <w:r>
        <w:t xml:space="preserve"> </w:t>
      </w:r>
      <w:r w:rsidRPr="003B6E06">
        <w:t>The Island Traffic Authority (ITA) was previously established as the Road Traffic Control Authority, with a defined Board and branches (Traffic Area Authorities) in each parish. The 2018 Act redefines the ITA as a body corporate, to be led by a Director-General of Road Traffic, as detailed in the Seventh Schedule of the Road Traffic Act (2018).</w:t>
      </w:r>
    </w:p>
  </w:footnote>
  <w:footnote w:id="18">
    <w:p w14:paraId="3EADA74C" w14:textId="77777777" w:rsidR="005569F0" w:rsidRPr="008107B5" w:rsidRDefault="005569F0" w:rsidP="008662B9">
      <w:pPr>
        <w:pStyle w:val="Textonotapie"/>
      </w:pPr>
      <w:r>
        <w:rPr>
          <w:rStyle w:val="Refdenotaalpie"/>
        </w:rPr>
        <w:footnoteRef/>
      </w:r>
      <w:r>
        <w:t xml:space="preserve"> MTM Strategic Business Plan, p5 offers </w:t>
      </w:r>
      <w:r w:rsidRPr="008107B5">
        <w:t xml:space="preserve"> </w:t>
      </w:r>
      <w:r>
        <w:t>a listing of MTM priorities</w:t>
      </w:r>
      <w:r w:rsidRPr="008107B5">
        <w:t xml:space="preserve"> </w:t>
      </w:r>
      <w:r>
        <w:t>at outcome level</w:t>
      </w:r>
      <w:r w:rsidRPr="008107B5">
        <w:t>.</w:t>
      </w:r>
    </w:p>
  </w:footnote>
  <w:footnote w:id="19">
    <w:p w14:paraId="2A824CC3" w14:textId="04C423B2" w:rsidR="005569F0" w:rsidRDefault="005569F0">
      <w:pPr>
        <w:pStyle w:val="Textonotapie"/>
      </w:pPr>
      <w:r>
        <w:rPr>
          <w:rStyle w:val="Refdenotaalpie"/>
        </w:rPr>
        <w:footnoteRef/>
      </w:r>
      <w:r>
        <w:t xml:space="preserve"> Technical Cooperation Number JA-T1172 – Sustainable Transport and Renewable Energy-powered Electric Mobility.</w:t>
      </w:r>
    </w:p>
  </w:footnote>
  <w:footnote w:id="20">
    <w:p w14:paraId="400605DA" w14:textId="3CB6FB33" w:rsidR="005569F0" w:rsidRDefault="005569F0">
      <w:pPr>
        <w:pStyle w:val="Textonotapie"/>
      </w:pPr>
      <w:r>
        <w:rPr>
          <w:rStyle w:val="Refdenotaalpie"/>
        </w:rPr>
        <w:footnoteRef/>
      </w:r>
      <w:r>
        <w:t xml:space="preserve"> </w:t>
      </w:r>
      <w:r w:rsidRPr="0063386F">
        <w:t>Currently, JPS</w:t>
      </w:r>
      <w:r>
        <w:t>Co</w:t>
      </w:r>
      <w:r w:rsidRPr="0063386F">
        <w:t xml:space="preserve"> is 80% owned by private investors and 20% by the State. Given high electricity costs in the country, there is a tendency among large businesses to become self-suppliers and disconnect from the grid.</w:t>
      </w:r>
    </w:p>
  </w:footnote>
  <w:footnote w:id="21">
    <w:p w14:paraId="334BC630" w14:textId="77777777" w:rsidR="005569F0" w:rsidRPr="00C42AD5" w:rsidRDefault="005569F0" w:rsidP="00EA4283">
      <w:pPr>
        <w:pStyle w:val="Textonotapie"/>
      </w:pPr>
      <w:r>
        <w:rPr>
          <w:rStyle w:val="Refdenotaalpie"/>
        </w:rPr>
        <w:footnoteRef/>
      </w:r>
      <w:r>
        <w:t xml:space="preserve"> Source: Integrated Resource Plan Jamaica Electricity Sector 2018. MSET, February 2020.</w:t>
      </w:r>
    </w:p>
  </w:footnote>
  <w:footnote w:id="22">
    <w:p w14:paraId="3B2B8D16" w14:textId="77777777" w:rsidR="005569F0" w:rsidRPr="00CA38BD" w:rsidRDefault="005569F0" w:rsidP="00EA4283">
      <w:pPr>
        <w:pStyle w:val="Textonotapie"/>
      </w:pPr>
      <w:r>
        <w:rPr>
          <w:rStyle w:val="Refdenotaalpie"/>
        </w:rPr>
        <w:footnoteRef/>
      </w:r>
      <w:r>
        <w:t xml:space="preserve"> Doubling (100% increase) of electricity production would be needed to replace diesel fuel; gasoline replacement would imply 200% increase of electricity production. </w:t>
      </w:r>
    </w:p>
  </w:footnote>
  <w:footnote w:id="23">
    <w:p w14:paraId="2FF3B9F8" w14:textId="77777777" w:rsidR="005569F0" w:rsidRDefault="005569F0" w:rsidP="000D7A42">
      <w:pPr>
        <w:pStyle w:val="Textonotapie"/>
      </w:pPr>
      <w:r>
        <w:rPr>
          <w:rStyle w:val="Refdenotaalpie"/>
        </w:rPr>
        <w:footnoteRef/>
      </w:r>
      <w:r>
        <w:t xml:space="preserve"> </w:t>
      </w:r>
      <w:r w:rsidRPr="00CC4BF1">
        <w:t>Economic &amp; S</w:t>
      </w:r>
      <w:r>
        <w:t>o</w:t>
      </w:r>
      <w:r w:rsidRPr="00CC4BF1">
        <w:t>cial Survey Jamaica 2018</w:t>
      </w:r>
    </w:p>
  </w:footnote>
  <w:footnote w:id="24">
    <w:p w14:paraId="34322933" w14:textId="77777777" w:rsidR="005569F0" w:rsidRPr="003F0E48" w:rsidRDefault="005569F0" w:rsidP="000D7A42">
      <w:pPr>
        <w:pStyle w:val="Textonotapie"/>
      </w:pPr>
      <w:r>
        <w:rPr>
          <w:rStyle w:val="Refdenotaalpie"/>
        </w:rPr>
        <w:footnoteRef/>
      </w:r>
      <w:r>
        <w:t xml:space="preserve"> </w:t>
      </w:r>
      <w:r w:rsidRPr="003F0E48">
        <w:t>Tax A</w:t>
      </w:r>
      <w:r>
        <w:t>dministration of Jamaica, 2018.</w:t>
      </w:r>
    </w:p>
  </w:footnote>
  <w:footnote w:id="25">
    <w:p w14:paraId="5CA29094" w14:textId="4CCF83F4" w:rsidR="005569F0" w:rsidRDefault="005569F0">
      <w:pPr>
        <w:pStyle w:val="Textonotapie"/>
      </w:pPr>
      <w:r>
        <w:rPr>
          <w:rStyle w:val="Refdenotaalpie"/>
        </w:rPr>
        <w:footnoteRef/>
      </w:r>
      <w:r>
        <w:t xml:space="preserve"> Source: </w:t>
      </w:r>
      <w:r w:rsidRPr="00B11A01">
        <w:t>Vulnerability Assessment of Jamaica’s Transport Sector, 2018 https://www.climatelinks.org/sites/default/files/asset/document/20180328_USAID-ATLAS_Vulnerability-Assessment-of-Jamaica-Transport-Sector_final.pdf</w:t>
      </w:r>
      <w:r>
        <w:t xml:space="preserve"> </w:t>
      </w:r>
    </w:p>
  </w:footnote>
  <w:footnote w:id="26">
    <w:p w14:paraId="799762D1" w14:textId="6C782BA6" w:rsidR="005569F0" w:rsidRDefault="005569F0" w:rsidP="004957A4">
      <w:pPr>
        <w:pStyle w:val="Textonotapie"/>
      </w:pPr>
      <w:r>
        <w:rPr>
          <w:rStyle w:val="Refdenotaalpie"/>
        </w:rPr>
        <w:footnoteRef/>
      </w:r>
      <w:r>
        <w:t xml:space="preserve"> Supporting Regulatory Capacity for the Use of Natural Gas and Energy Diversification in the Caribbean Region (RG-T2694)</w:t>
      </w:r>
    </w:p>
  </w:footnote>
  <w:footnote w:id="27">
    <w:p w14:paraId="057E5123" w14:textId="3A29B121" w:rsidR="005569F0" w:rsidRDefault="005569F0" w:rsidP="002665B9">
      <w:pPr>
        <w:pStyle w:val="Textonotapie"/>
        <w:jc w:val="both"/>
      </w:pPr>
      <w:r>
        <w:rPr>
          <w:rStyle w:val="Refdenotaalpie"/>
        </w:rPr>
        <w:footnoteRef/>
      </w:r>
      <w:r>
        <w:t xml:space="preserve"> Public passenger vehicles, including: (1) </w:t>
      </w:r>
      <w:r w:rsidRPr="002665B9">
        <w:t>Route Taxi</w:t>
      </w:r>
      <w:r>
        <w:t xml:space="preserve">: </w:t>
      </w:r>
      <w:r w:rsidRPr="002665B9">
        <w:t>may carry passengers paying separate fares along a designated route and can stop to pick up or let off passenger</w:t>
      </w:r>
      <w:r>
        <w:t>s</w:t>
      </w:r>
      <w:r w:rsidRPr="002665B9">
        <w:t xml:space="preserve"> along the route. Route taxis must have 10 seats or less.</w:t>
      </w:r>
      <w:r>
        <w:t xml:space="preserve"> (2) </w:t>
      </w:r>
      <w:r w:rsidRPr="002665B9">
        <w:t>Contract Carriage</w:t>
      </w:r>
      <w:r>
        <w:t xml:space="preserve">: </w:t>
      </w:r>
      <w:r w:rsidRPr="002665B9">
        <w:t>vehicle used for carrying passengers for hire or reward under an expressed or implied contract, for the use of the vehicle as a whole and for an agreed rate or sum.</w:t>
      </w:r>
      <w:r>
        <w:t xml:space="preserve"> (3) </w:t>
      </w:r>
      <w:r w:rsidRPr="002665B9">
        <w:t>Hackney Carriage</w:t>
      </w:r>
      <w:r>
        <w:t xml:space="preserve">: </w:t>
      </w:r>
      <w:r w:rsidRPr="002665B9">
        <w:t>vehicle used for carrying passengers for hire or reward and which stands or plies for hire on thoroughfares or places frequented by the public. The vehicle should carry no more than three passengers who should be traveling together.</w:t>
      </w:r>
      <w:r>
        <w:t xml:space="preserve"> (4) </w:t>
      </w:r>
      <w:r w:rsidRPr="002665B9">
        <w:t>Stage Carriage</w:t>
      </w:r>
      <w:r>
        <w:t xml:space="preserve">: </w:t>
      </w:r>
      <w:r w:rsidRPr="002665B9">
        <w:t>vehicle used for carrying passengers for hire or reward, at separate fares for each passenger, and which travels stage by stage along a designated route, by stopping to pick up or set down passengers at designated stops along the route. The vehicle must have a seating accommodation for no less than eleven (11) passengers</w:t>
      </w:r>
      <w:r>
        <w:t>.</w:t>
      </w:r>
    </w:p>
  </w:footnote>
  <w:footnote w:id="28">
    <w:p w14:paraId="6ED5834B" w14:textId="77777777" w:rsidR="005569F0" w:rsidRDefault="005569F0" w:rsidP="001356DA">
      <w:pPr>
        <w:pStyle w:val="Textonotapie"/>
      </w:pPr>
      <w:r>
        <w:rPr>
          <w:rStyle w:val="Refdenotaalpie"/>
        </w:rPr>
        <w:footnoteRef/>
      </w:r>
      <w:r>
        <w:t xml:space="preserve"> </w:t>
      </w:r>
      <w:bookmarkStart w:id="14" w:name="_Hlk23590480"/>
      <w:r w:rsidRPr="00042CFA">
        <w:t>Economic &amp; Social Survey Jamaica 2018</w:t>
      </w:r>
      <w:bookmarkEnd w:id="14"/>
    </w:p>
  </w:footnote>
  <w:footnote w:id="29">
    <w:p w14:paraId="4F836BDF" w14:textId="04A6B95A" w:rsidR="005569F0" w:rsidRDefault="005569F0">
      <w:pPr>
        <w:pStyle w:val="Textonotapie"/>
      </w:pPr>
      <w:r>
        <w:rPr>
          <w:rStyle w:val="Refdenotaalpie"/>
        </w:rPr>
        <w:footnoteRef/>
      </w:r>
      <w:r>
        <w:t xml:space="preserve"> Either because bus units are economically obsolete, or because they were financed and donated by others.</w:t>
      </w:r>
    </w:p>
  </w:footnote>
  <w:footnote w:id="30">
    <w:p w14:paraId="7D0E3BB7" w14:textId="4E78201F" w:rsidR="005569F0" w:rsidRDefault="005569F0">
      <w:pPr>
        <w:pStyle w:val="Textonotapie"/>
      </w:pPr>
      <w:r>
        <w:rPr>
          <w:rStyle w:val="Refdenotaalpie"/>
        </w:rPr>
        <w:footnoteRef/>
      </w:r>
      <w:r>
        <w:t xml:space="preserve"> </w:t>
      </w:r>
      <w:r w:rsidRPr="00E84368">
        <w:t>See Project Document, Annex 20.</w:t>
      </w:r>
    </w:p>
  </w:footnote>
  <w:footnote w:id="31">
    <w:p w14:paraId="1B432B7E" w14:textId="77777777" w:rsidR="005569F0" w:rsidRDefault="005569F0" w:rsidP="002E574C">
      <w:pPr>
        <w:pStyle w:val="Textonotapie"/>
      </w:pPr>
      <w:r>
        <w:rPr>
          <w:rStyle w:val="Refdenotaalpie"/>
        </w:rPr>
        <w:footnoteRef/>
      </w:r>
      <w:r>
        <w:t xml:space="preserve"> UWI Faculty of Engineering, Special Investigative Project CVNG3015 “The Magical School Bus”, by Alison Collins, Danielle Simpson, Alex James, David Hall, Yunkang Liu; advisor Dr. Thomas, May 2019.</w:t>
      </w:r>
    </w:p>
  </w:footnote>
  <w:footnote w:id="32">
    <w:p w14:paraId="35C14322" w14:textId="19111A13" w:rsidR="005569F0" w:rsidRDefault="005569F0">
      <w:pPr>
        <w:pStyle w:val="Textonotapie"/>
      </w:pPr>
      <w:r>
        <w:rPr>
          <w:rStyle w:val="Refdenotaalpie"/>
        </w:rPr>
        <w:footnoteRef/>
      </w:r>
      <w:r>
        <w:t xml:space="preserve"> In the absence of a robust deployment strategy, an EV bus may end up in the street with depleted batteries, effectively putting the vehicle and its driver out of service for several hours, which may cause upstream repercussions in the operator’s service schedule. </w:t>
      </w:r>
    </w:p>
  </w:footnote>
  <w:footnote w:id="33">
    <w:p w14:paraId="5705AA9C" w14:textId="421F6435" w:rsidR="005569F0" w:rsidRDefault="005569F0">
      <w:pPr>
        <w:pStyle w:val="Textonotapie"/>
      </w:pPr>
      <w:r>
        <w:rPr>
          <w:rStyle w:val="Refdenotaalpie"/>
        </w:rPr>
        <w:footnoteRef/>
      </w:r>
      <w:r>
        <w:t xml:space="preserve"> Pages 41 ff.</w:t>
      </w:r>
    </w:p>
  </w:footnote>
  <w:footnote w:id="34">
    <w:p w14:paraId="01693CB5" w14:textId="6721D15F" w:rsidR="005569F0" w:rsidRDefault="005569F0">
      <w:pPr>
        <w:pStyle w:val="Textonotapie"/>
      </w:pPr>
      <w:r>
        <w:rPr>
          <w:rStyle w:val="Refdenotaalpie"/>
        </w:rPr>
        <w:footnoteRef/>
      </w:r>
      <w:r>
        <w:t xml:space="preserve"> </w:t>
      </w:r>
      <w:r w:rsidRPr="00246553">
        <w:t>The congestion of several parts of the KMTR during recent years may exemplify the need for urban planning and adequate traffic management as a prerequisite for effective EV deployment.</w:t>
      </w:r>
    </w:p>
  </w:footnote>
  <w:footnote w:id="35">
    <w:p w14:paraId="4B2E5099" w14:textId="0F86FA97" w:rsidR="005569F0" w:rsidRDefault="005569F0">
      <w:pPr>
        <w:pStyle w:val="Textonotapie"/>
      </w:pPr>
      <w:r>
        <w:rPr>
          <w:rStyle w:val="Refdenotaalpie"/>
        </w:rPr>
        <w:footnoteRef/>
      </w:r>
      <w:r>
        <w:t xml:space="preserve"> See: </w:t>
      </w:r>
      <w:r w:rsidRPr="00A04941">
        <w:t>https://www.thegef.org/topics/sustainable-cities</w:t>
      </w:r>
    </w:p>
  </w:footnote>
  <w:footnote w:id="36">
    <w:p w14:paraId="3616B49C" w14:textId="4514EF83" w:rsidR="005569F0" w:rsidRDefault="005569F0">
      <w:pPr>
        <w:pStyle w:val="Textonotapie"/>
      </w:pPr>
      <w:r>
        <w:rPr>
          <w:rStyle w:val="Refdenotaalpie"/>
        </w:rPr>
        <w:footnoteRef/>
      </w:r>
      <w:r>
        <w:t xml:space="preserve"> See: </w:t>
      </w:r>
      <w:r w:rsidRPr="00A04941">
        <w:t>https://www.c40.org/</w:t>
      </w:r>
    </w:p>
  </w:footnote>
  <w:footnote w:id="37">
    <w:p w14:paraId="3E5FB70D" w14:textId="286CF4DE" w:rsidR="005569F0" w:rsidRDefault="005569F0">
      <w:pPr>
        <w:pStyle w:val="Textonotapie"/>
      </w:pPr>
      <w:r>
        <w:rPr>
          <w:rStyle w:val="Refdenotaalpie"/>
        </w:rPr>
        <w:footnoteRef/>
      </w:r>
      <w:r>
        <w:t xml:space="preserve"> For the Global Programme’s organisational structure and theory of change, see Annex 19.</w:t>
      </w:r>
    </w:p>
  </w:footnote>
  <w:footnote w:id="38">
    <w:p w14:paraId="557F6A98" w14:textId="615C2743" w:rsidR="005569F0" w:rsidRPr="00787D42" w:rsidRDefault="005569F0" w:rsidP="000B4456">
      <w:pPr>
        <w:pStyle w:val="Textonotapie"/>
      </w:pPr>
      <w:r>
        <w:rPr>
          <w:rStyle w:val="Refdenotaalpie"/>
        </w:rPr>
        <w:footnoteRef/>
      </w:r>
      <w:r>
        <w:t xml:space="preserve"> Source: “How to enable Electric Bus Adoption in Cities Worldwide – a Guiding Report for City Transit Agencies and Bus Operating Entities”, by X. Li, C. Gorguinpour, R. Sclar, S. Castellanos, World Resources Institute – Ross Center, Washington DC, USA. </w:t>
      </w:r>
      <w:r w:rsidRPr="00787D42">
        <w:t>ISBN 978-1-56973-959-4.</w:t>
      </w:r>
    </w:p>
  </w:footnote>
  <w:footnote w:id="39">
    <w:p w14:paraId="09260B1C" w14:textId="1C289A73" w:rsidR="005569F0" w:rsidRDefault="005569F0">
      <w:pPr>
        <w:pStyle w:val="Textonotapie"/>
      </w:pPr>
      <w:r>
        <w:rPr>
          <w:rStyle w:val="Refdenotaalpie"/>
        </w:rPr>
        <w:footnoteRef/>
      </w:r>
      <w:r>
        <w:t xml:space="preserve"> </w:t>
      </w:r>
      <w:r w:rsidRPr="007D1074">
        <w:t xml:space="preserve">For </w:t>
      </w:r>
      <w:r>
        <w:t xml:space="preserve">EV </w:t>
      </w:r>
      <w:r w:rsidRPr="007D1074">
        <w:t>buses, the focus will be on procurement and financing models to target the small group of bus operators, while for private EVs market incentives and regulation are sought to influence the (much larger) universum of individual customers.</w:t>
      </w:r>
    </w:p>
  </w:footnote>
  <w:footnote w:id="40">
    <w:p w14:paraId="7F0B2D74" w14:textId="5A45E2E0" w:rsidR="005569F0" w:rsidRDefault="005569F0">
      <w:pPr>
        <w:pStyle w:val="Textonotapie"/>
      </w:pPr>
      <w:r>
        <w:rPr>
          <w:rStyle w:val="Refdenotaalpie"/>
        </w:rPr>
        <w:footnoteRef/>
      </w:r>
      <w:r>
        <w:t xml:space="preserve"> Note: total budget to cover PTC cost is distributed over several project outputs.</w:t>
      </w:r>
    </w:p>
  </w:footnote>
  <w:footnote w:id="41">
    <w:p w14:paraId="2120F013" w14:textId="263B467C" w:rsidR="005569F0" w:rsidRDefault="005569F0">
      <w:pPr>
        <w:pStyle w:val="Textonotapie"/>
      </w:pPr>
      <w:r>
        <w:rPr>
          <w:rStyle w:val="Refdenotaalpie"/>
        </w:rPr>
        <w:footnoteRef/>
      </w:r>
      <w:r>
        <w:t xml:space="preserve"> </w:t>
      </w:r>
      <w:r w:rsidRPr="00871FF2">
        <w:t>With a focus on small electric vehicles (i.e. mini-buses, e-scooters, electric bikes, etc.) and supporting infrastructure.</w:t>
      </w:r>
    </w:p>
  </w:footnote>
  <w:footnote w:id="42">
    <w:p w14:paraId="7EEA8BAB" w14:textId="63C2180C" w:rsidR="005569F0" w:rsidRDefault="005569F0">
      <w:pPr>
        <w:pStyle w:val="Textonotapie"/>
      </w:pPr>
      <w:r>
        <w:rPr>
          <w:rStyle w:val="Refdenotaalpie"/>
        </w:rPr>
        <w:footnoteRef/>
      </w:r>
      <w:r>
        <w:t xml:space="preserve"> Proposed EV charging tariff </w:t>
      </w:r>
      <w:r w:rsidRPr="001A4BE9">
        <w:t>of about US$ 0.42 per kWh</w:t>
      </w:r>
      <w:r>
        <w:t>.</w:t>
      </w:r>
    </w:p>
  </w:footnote>
  <w:footnote w:id="43">
    <w:p w14:paraId="58111450" w14:textId="77777777" w:rsidR="005569F0" w:rsidRDefault="005569F0" w:rsidP="007F73D2">
      <w:pPr>
        <w:pStyle w:val="Textonotapie"/>
      </w:pPr>
      <w:r>
        <w:rPr>
          <w:rStyle w:val="Refdenotaalpie"/>
        </w:rPr>
        <w:footnoteRef/>
      </w:r>
      <w:r>
        <w:t xml:space="preserve"> Implemented in Jamaica by the University of Technology (UTech).</w:t>
      </w:r>
    </w:p>
  </w:footnote>
  <w:footnote w:id="44">
    <w:p w14:paraId="0150BE3E" w14:textId="17E9DEC1" w:rsidR="005569F0" w:rsidRDefault="005569F0">
      <w:pPr>
        <w:pStyle w:val="Textonotapie"/>
      </w:pPr>
      <w:r>
        <w:rPr>
          <w:rStyle w:val="Refdenotaalpie"/>
        </w:rPr>
        <w:footnoteRef/>
      </w:r>
      <w:r>
        <w:t xml:space="preserve"> </w:t>
      </w:r>
      <w:r w:rsidRPr="00185CB9">
        <w:t xml:space="preserve">The GFEI set </w:t>
      </w:r>
      <w:r>
        <w:t xml:space="preserve">the </w:t>
      </w:r>
      <w:r w:rsidRPr="00185CB9">
        <w:t xml:space="preserve">target of 4.2 lge/100 km for new vehicle fuel economy </w:t>
      </w:r>
      <w:r>
        <w:t xml:space="preserve">by </w:t>
      </w:r>
      <w:r w:rsidRPr="00185CB9">
        <w:t xml:space="preserve">2030. </w:t>
      </w:r>
      <w:r>
        <w:t xml:space="preserve">The global average vehicle </w:t>
      </w:r>
      <w:r w:rsidRPr="00185CB9">
        <w:t>fuel economy was 7.1</w:t>
      </w:r>
      <w:r>
        <w:t xml:space="preserve"> lge/100</w:t>
      </w:r>
      <w:r w:rsidRPr="00185CB9">
        <w:t xml:space="preserve">km </w:t>
      </w:r>
      <w:r>
        <w:t xml:space="preserve">averaged by 2013. This value was reached by </w:t>
      </w:r>
      <w:r w:rsidRPr="00185CB9">
        <w:t xml:space="preserve">Jamaica </w:t>
      </w:r>
      <w:r>
        <w:t xml:space="preserve">in 2017, indicating that an additional effort is </w:t>
      </w:r>
      <w:r w:rsidRPr="00185CB9">
        <w:t>needed</w:t>
      </w:r>
      <w:r>
        <w:t>.</w:t>
      </w:r>
    </w:p>
  </w:footnote>
  <w:footnote w:id="45">
    <w:p w14:paraId="224524B8" w14:textId="77777777" w:rsidR="005569F0" w:rsidRPr="00787D42" w:rsidRDefault="005569F0" w:rsidP="007F73D2">
      <w:pPr>
        <w:pStyle w:val="Textonotapie"/>
      </w:pPr>
      <w:r>
        <w:rPr>
          <w:rStyle w:val="Refdenotaalpie"/>
        </w:rPr>
        <w:footnoteRef/>
      </w:r>
      <w:r w:rsidRPr="00787D42">
        <w:t xml:space="preserve"> https://</w:t>
      </w:r>
      <w:r w:rsidRPr="000B42A6">
        <w:t>www</w:t>
      </w:r>
      <w:r w:rsidRPr="00787D42">
        <w:t>.wri.org/our-work/top-outcome/government-mexico-introduces-latin-america%E2%80%99s-first-ever-fuel-efficiency.</w:t>
      </w:r>
    </w:p>
  </w:footnote>
  <w:footnote w:id="46">
    <w:p w14:paraId="399AE267" w14:textId="3E1D389E" w:rsidR="005569F0" w:rsidRDefault="005569F0">
      <w:pPr>
        <w:pStyle w:val="Textonotapie"/>
      </w:pPr>
      <w:r>
        <w:rPr>
          <w:rStyle w:val="Refdenotaalpie"/>
        </w:rPr>
        <w:footnoteRef/>
      </w:r>
      <w:r>
        <w:t xml:space="preserve"> E.g. </w:t>
      </w:r>
      <w:r w:rsidRPr="0016427A">
        <w:t>bus, van, private car,</w:t>
      </w:r>
      <w:r>
        <w:t xml:space="preserve"> scooter, bicycle, walking.</w:t>
      </w:r>
    </w:p>
  </w:footnote>
  <w:footnote w:id="47">
    <w:p w14:paraId="3D704C82" w14:textId="2083AEFF" w:rsidR="005569F0" w:rsidRDefault="005569F0">
      <w:pPr>
        <w:pStyle w:val="Textonotapie"/>
      </w:pPr>
      <w:r>
        <w:rPr>
          <w:rStyle w:val="Refdenotaalpie"/>
        </w:rPr>
        <w:footnoteRef/>
      </w:r>
      <w:r>
        <w:t xml:space="preserve"> See: </w:t>
      </w:r>
      <w:r w:rsidRPr="0029241B">
        <w:t>https://www.localgovjamaica.gov.jm/local_govt_entity/kingston-st-andrew-municipal-corporation-ksamc/</w:t>
      </w:r>
    </w:p>
  </w:footnote>
  <w:footnote w:id="48">
    <w:p w14:paraId="7E216385" w14:textId="4D3E0E0E" w:rsidR="005569F0" w:rsidRDefault="005569F0">
      <w:pPr>
        <w:pStyle w:val="Textonotapie"/>
      </w:pPr>
      <w:r>
        <w:rPr>
          <w:rStyle w:val="Refdenotaalpie"/>
        </w:rPr>
        <w:footnoteRef/>
      </w:r>
      <w:r>
        <w:t xml:space="preserve"> See footnote </w:t>
      </w:r>
      <w:r>
        <w:fldChar w:fldCharType="begin"/>
      </w:r>
      <w:r>
        <w:instrText xml:space="preserve"> NOTEREF _Ref53610346 \h </w:instrText>
      </w:r>
      <w:r>
        <w:fldChar w:fldCharType="separate"/>
      </w:r>
      <w:r w:rsidR="000465DA">
        <w:t>31</w:t>
      </w:r>
      <w:r>
        <w:fldChar w:fldCharType="end"/>
      </w:r>
      <w:r>
        <w:t>.</w:t>
      </w:r>
    </w:p>
  </w:footnote>
  <w:footnote w:id="49">
    <w:p w14:paraId="511F8857" w14:textId="2B8DD22A" w:rsidR="005569F0" w:rsidRDefault="005569F0" w:rsidP="004654C7">
      <w:pPr>
        <w:pStyle w:val="Textonotapie"/>
      </w:pPr>
      <w:r>
        <w:rPr>
          <w:rStyle w:val="Refdenotaalpie"/>
        </w:rPr>
        <w:footnoteRef/>
      </w:r>
      <w:r>
        <w:t xml:space="preserve"> For further details, please refer to the Project’s ESMF, Annex 8.</w:t>
      </w:r>
    </w:p>
  </w:footnote>
  <w:footnote w:id="50">
    <w:p w14:paraId="19F0A362" w14:textId="41703465" w:rsidR="005569F0" w:rsidRDefault="005569F0">
      <w:pPr>
        <w:pStyle w:val="Textonotapie"/>
      </w:pPr>
      <w:r>
        <w:rPr>
          <w:rStyle w:val="Refdenotaalpie"/>
        </w:rPr>
        <w:footnoteRef/>
      </w:r>
      <w:r>
        <w:t xml:space="preserve"> Project Document review by MSET, October 2020.</w:t>
      </w:r>
    </w:p>
  </w:footnote>
  <w:footnote w:id="51">
    <w:p w14:paraId="1A35FC34" w14:textId="74AB49CD" w:rsidR="005569F0" w:rsidRDefault="005569F0">
      <w:pPr>
        <w:pStyle w:val="Textonotapie"/>
      </w:pPr>
      <w:r>
        <w:rPr>
          <w:rStyle w:val="Refdenotaalpie"/>
        </w:rPr>
        <w:footnoteRef/>
      </w:r>
      <w:r>
        <w:t xml:space="preserve"> </w:t>
      </w:r>
      <w:r w:rsidRPr="00184126">
        <w:t>Potential spin-offs include among others intelligent vehicle dispatch and maintenance schemes, on-campus billing systems, financing platforms and leasing schemes, integration with added-value services including business advertising, smart phone apps, etc.</w:t>
      </w:r>
    </w:p>
  </w:footnote>
  <w:footnote w:id="52">
    <w:p w14:paraId="6BE2E80F" w14:textId="320DB69B" w:rsidR="005569F0" w:rsidRDefault="005569F0">
      <w:pPr>
        <w:pStyle w:val="Textonotapie"/>
      </w:pPr>
      <w:r>
        <w:rPr>
          <w:rStyle w:val="Refdenotaalpie"/>
        </w:rPr>
        <w:footnoteRef/>
      </w:r>
      <w:r>
        <w:t xml:space="preserve"> For Trinidad and Tobago, see: </w:t>
      </w:r>
      <w:hyperlink r:id="rId1" w:history="1">
        <w:r w:rsidRPr="00747EDC">
          <w:rPr>
            <w:rStyle w:val="Hipervnculo"/>
          </w:rPr>
          <w:t>https://sta.uwi.edu/news/releases/release.asp?id=22026</w:t>
        </w:r>
      </w:hyperlink>
      <w:r>
        <w:t xml:space="preserve">; </w:t>
      </w:r>
    </w:p>
    <w:p w14:paraId="12C93622" w14:textId="7AED6FF9" w:rsidR="005569F0" w:rsidRPr="00787D42" w:rsidRDefault="005569F0">
      <w:pPr>
        <w:pStyle w:val="Textonotapie"/>
        <w:rPr>
          <w:lang w:val="pt-BR"/>
        </w:rPr>
      </w:pPr>
      <w:r w:rsidRPr="00787D42">
        <w:rPr>
          <w:lang w:val="pt-BR"/>
        </w:rPr>
        <w:t xml:space="preserve">for Barbados: </w:t>
      </w:r>
      <w:hyperlink r:id="rId2" w:history="1">
        <w:r w:rsidRPr="00787D42">
          <w:rPr>
            <w:rStyle w:val="Hipervnculo"/>
            <w:lang w:val="pt-BR"/>
          </w:rPr>
          <w:t>https://c-serms.org/events/electric-mobility-workshop/</w:t>
        </w:r>
      </w:hyperlink>
      <w:r w:rsidRPr="00787D42">
        <w:rPr>
          <w:lang w:val="pt-BR"/>
        </w:rPr>
        <w:t xml:space="preserve"> </w:t>
      </w:r>
    </w:p>
  </w:footnote>
  <w:footnote w:id="53">
    <w:p w14:paraId="0F8B83EF" w14:textId="74B311B4" w:rsidR="005569F0" w:rsidRDefault="005569F0">
      <w:pPr>
        <w:pStyle w:val="Textonotapie"/>
      </w:pPr>
      <w:r>
        <w:rPr>
          <w:rStyle w:val="Refdenotaalpie"/>
        </w:rPr>
        <w:footnoteRef/>
      </w:r>
      <w:r>
        <w:t xml:space="preserve"> Among other aspects, maximum age allowed for imported EVs and certificate of fitness for each imported vehicle. Current rules for car imports can be retrieved from: </w:t>
      </w:r>
      <w:r w:rsidRPr="00105DFA">
        <w:t>https://www.tradeboard.gov.jm</w:t>
      </w:r>
      <w:r>
        <w:t>.</w:t>
      </w:r>
    </w:p>
  </w:footnote>
  <w:footnote w:id="54">
    <w:p w14:paraId="5F6E94B7" w14:textId="161D6730" w:rsidR="005569F0" w:rsidRDefault="005569F0">
      <w:pPr>
        <w:pStyle w:val="Textonotapie"/>
      </w:pPr>
      <w:r>
        <w:rPr>
          <w:rStyle w:val="Refdenotaalpie"/>
        </w:rPr>
        <w:footnoteRef/>
      </w:r>
      <w:r>
        <w:t xml:space="preserve"> See: </w:t>
      </w:r>
      <w:r w:rsidRPr="00113BAB">
        <w:t>http://www.sustainablesids.org/wp-content/uploads/2018/12/UTT-e-Mobility-in-CARICOM-IRENA-COE-Conf-2018.pdf</w:t>
      </w:r>
    </w:p>
  </w:footnote>
  <w:footnote w:id="55">
    <w:p w14:paraId="502D13C1" w14:textId="3A76A011" w:rsidR="005569F0" w:rsidRDefault="005569F0">
      <w:pPr>
        <w:pStyle w:val="Textonotapie"/>
      </w:pPr>
      <w:r>
        <w:rPr>
          <w:rStyle w:val="Refdenotaalpie"/>
        </w:rPr>
        <w:footnoteRef/>
      </w:r>
      <w:r>
        <w:t xml:space="preserve"> Note that upto 2020, EVs imported in Jamaica were full hybrids and plug-in hybrids. In 2021, the first authorised sales of EVs are expected. Given high retail prices and tax regime (30% + VAT), sales are limited to the luxury brands, but agencies look forward to the appearance of more accessible models for the market, and a more favourable tax regime. </w:t>
      </w:r>
    </w:p>
  </w:footnote>
  <w:footnote w:id="56">
    <w:p w14:paraId="2B26BD53" w14:textId="7AB0F87E" w:rsidR="005569F0" w:rsidRDefault="005569F0">
      <w:pPr>
        <w:pStyle w:val="Textonotapie"/>
      </w:pPr>
      <w:r>
        <w:rPr>
          <w:rStyle w:val="Refdenotaalpie"/>
        </w:rPr>
        <w:footnoteRef/>
      </w:r>
      <w:r>
        <w:t xml:space="preserve"> </w:t>
      </w:r>
      <w:r w:rsidRPr="00B83022">
        <w:t>Such as: educational and business campuses, small government entities such as Jamaica Post, National Water Commission.</w:t>
      </w:r>
    </w:p>
  </w:footnote>
  <w:footnote w:id="57">
    <w:p w14:paraId="69EB9210" w14:textId="77777777" w:rsidR="005569F0" w:rsidRDefault="005569F0" w:rsidP="00C70DFA">
      <w:pPr>
        <w:pStyle w:val="Textonotapie"/>
      </w:pPr>
      <w:r>
        <w:rPr>
          <w:rStyle w:val="Refdenotaalpie"/>
        </w:rPr>
        <w:footnoteRef/>
      </w:r>
      <w:r>
        <w:t xml:space="preserve"> It is applied for example by several manufacturers of printer toner cartridges who run a global return system. The system is maintained through the value of the materials recovered from the used devices.</w:t>
      </w:r>
    </w:p>
  </w:footnote>
  <w:footnote w:id="58">
    <w:p w14:paraId="747B0FAC" w14:textId="4D4A4BCD" w:rsidR="005569F0" w:rsidRDefault="005569F0" w:rsidP="00DC5D58">
      <w:pPr>
        <w:pStyle w:val="Textonotapie"/>
      </w:pPr>
      <w:r>
        <w:rPr>
          <w:rStyle w:val="Refdenotaalpie"/>
        </w:rPr>
        <w:footnoteRef/>
      </w:r>
      <w:r>
        <w:t xml:space="preserve"> Examples are: the collection of used printer toner cartridges free-of-charge for the customer (such as by Hewlett Packard); recollection of used batteries (typically by a branch); sector covenants for environmentally responsible management of used lubricant (Jamaica car dealers).</w:t>
      </w:r>
    </w:p>
  </w:footnote>
  <w:footnote w:id="59">
    <w:p w14:paraId="316DBB88" w14:textId="3CF2A846" w:rsidR="005569F0" w:rsidRDefault="005569F0">
      <w:pPr>
        <w:pStyle w:val="Textonotapie"/>
      </w:pPr>
      <w:r>
        <w:rPr>
          <w:rStyle w:val="Refdenotaalpie"/>
        </w:rPr>
        <w:footnoteRef/>
      </w:r>
      <w:r>
        <w:t xml:space="preserve"> The ESIA/ESMP is not mandatory but proposed under the Project as a framework for a due diligence process and to provide a template for future replication of eMobility projects at a larger scale.</w:t>
      </w:r>
    </w:p>
  </w:footnote>
  <w:footnote w:id="60">
    <w:p w14:paraId="614A76A7" w14:textId="5E8DC2C1" w:rsidR="005569F0" w:rsidRDefault="005569F0">
      <w:pPr>
        <w:pStyle w:val="Textonotapie"/>
      </w:pPr>
      <w:r>
        <w:rPr>
          <w:rStyle w:val="Refdenotaalpie"/>
        </w:rPr>
        <w:footnoteRef/>
      </w:r>
      <w:r>
        <w:t xml:space="preserve"> Figures for indirect benefits are after application of GEF causality ratio of 60%.</w:t>
      </w:r>
    </w:p>
  </w:footnote>
  <w:footnote w:id="61">
    <w:p w14:paraId="0966F497" w14:textId="77777777" w:rsidR="005569F0" w:rsidRDefault="005569F0" w:rsidP="002546F8">
      <w:pPr>
        <w:pStyle w:val="Textonotapie"/>
      </w:pPr>
      <w:r>
        <w:rPr>
          <w:rStyle w:val="Refdenotaalpie"/>
        </w:rPr>
        <w:footnoteRef/>
      </w:r>
      <w:r>
        <w:t xml:space="preserve"> Available at: </w:t>
      </w:r>
      <w:r w:rsidRPr="000D0895">
        <w:t>https://www.unenvironment.org/resources/toolkits-manuals-and-guides/emob-calculator</w:t>
      </w:r>
    </w:p>
  </w:footnote>
  <w:footnote w:id="62">
    <w:p w14:paraId="00B90DE0" w14:textId="391AC400" w:rsidR="005569F0" w:rsidRDefault="005569F0">
      <w:pPr>
        <w:pStyle w:val="Textonotapie"/>
      </w:pPr>
      <w:r>
        <w:rPr>
          <w:rStyle w:val="Refdenotaalpie"/>
        </w:rPr>
        <w:footnoteRef/>
      </w:r>
      <w:r>
        <w:t xml:space="preserve"> H</w:t>
      </w:r>
      <w:r w:rsidRPr="00BE663B">
        <w:t>ence average EV share in the market will be 15% and 10</w:t>
      </w:r>
      <w:r>
        <w:t>% respectively over this period.</w:t>
      </w:r>
    </w:p>
  </w:footnote>
  <w:footnote w:id="63">
    <w:p w14:paraId="59E7CFEC" w14:textId="61B2E13E" w:rsidR="005569F0" w:rsidRDefault="005569F0">
      <w:pPr>
        <w:pStyle w:val="Textonotapie"/>
      </w:pPr>
      <w:r>
        <w:rPr>
          <w:rStyle w:val="Refdenotaalpie"/>
        </w:rPr>
        <w:footnoteRef/>
      </w:r>
      <w:r>
        <w:t xml:space="preserve"> Assuming a commuter 5 times per week over 4 km, back and forth, during 45 weeks/year.</w:t>
      </w:r>
    </w:p>
  </w:footnote>
  <w:footnote w:id="64">
    <w:p w14:paraId="19E7F3F4" w14:textId="1912B6AB" w:rsidR="005569F0" w:rsidRPr="00730BC4" w:rsidRDefault="005569F0">
      <w:pPr>
        <w:pStyle w:val="Textonotapie"/>
      </w:pPr>
      <w:r>
        <w:rPr>
          <w:rStyle w:val="Refdenotaalpie"/>
        </w:rPr>
        <w:footnoteRef/>
      </w:r>
      <w:r>
        <w:t xml:space="preserve"> </w:t>
      </w:r>
      <w:r w:rsidRPr="00472814">
        <w:t>USAID : Vulnerability Assessment of Jamaica’s Transport Sector (by Maria Fernanda Zermoglio and Owen Scott (Chemonics International Inc.), for the United States Agency for International Development (USAID) - Climate Change Adaptation, Thought Leadership and Assessments (ATLAS). Washington DC, USA. March 2018</w:t>
      </w:r>
      <w:r>
        <w:t>.</w:t>
      </w:r>
    </w:p>
  </w:footnote>
  <w:footnote w:id="65">
    <w:p w14:paraId="15FDC8A7" w14:textId="246BA29F" w:rsidR="005569F0" w:rsidRDefault="005569F0">
      <w:pPr>
        <w:pStyle w:val="Textonotapie"/>
      </w:pPr>
      <w:r>
        <w:rPr>
          <w:rStyle w:val="Refdenotaalpie"/>
        </w:rPr>
        <w:footnoteRef/>
      </w:r>
      <w:r>
        <w:t xml:space="preserve"> Specifically the </w:t>
      </w:r>
      <w:r w:rsidRPr="00277A9A">
        <w:t>procurement specialist and project finance and administrative specialist</w:t>
      </w:r>
      <w:r>
        <w:t xml:space="preserve"> (both part-time)</w:t>
      </w:r>
      <w:r w:rsidRPr="00277A9A">
        <w:t>. Senior expertise is provided through the Project’s Technical Coordinator, who will lead the policy and regulatory processes and be in charge of overall project management; and the Project’s eMobility expert</w:t>
      </w:r>
      <w:r>
        <w:t xml:space="preserve"> who will lead the </w:t>
      </w:r>
      <w:r w:rsidRPr="00277A9A">
        <w:t>demonstration pilot and will have the purview of the technical outputs, including monitoring of safeguards</w:t>
      </w:r>
      <w:r>
        <w:t>.</w:t>
      </w:r>
    </w:p>
  </w:footnote>
  <w:footnote w:id="66">
    <w:p w14:paraId="7200DF4A" w14:textId="77777777" w:rsidR="005569F0" w:rsidRDefault="005569F0" w:rsidP="009404E4">
      <w:pPr>
        <w:pStyle w:val="Textonotapie"/>
      </w:pPr>
      <w:r>
        <w:rPr>
          <w:rStyle w:val="Refdenotaalpie"/>
        </w:rPr>
        <w:footnoteRef/>
      </w:r>
      <w:r>
        <w:t xml:space="preserve"> </w:t>
      </w:r>
      <w:r w:rsidRPr="00CC4BF1">
        <w:t>Economic &amp; S</w:t>
      </w:r>
      <w:r>
        <w:t>o</w:t>
      </w:r>
      <w:r w:rsidRPr="00CC4BF1">
        <w:t>cial Survey Jamaica 2018</w:t>
      </w:r>
    </w:p>
  </w:footnote>
  <w:footnote w:id="67">
    <w:p w14:paraId="2C500785" w14:textId="77777777" w:rsidR="005569F0" w:rsidRDefault="005569F0">
      <w:pPr>
        <w:pStyle w:val="Textonotapie"/>
      </w:pPr>
      <w:r>
        <w:rPr>
          <w:rStyle w:val="Refdenotaalpie"/>
        </w:rPr>
        <w:footnoteRef/>
      </w:r>
      <w:r>
        <w:t xml:space="preserve"> Milestones for rating levels (1 to 4) are: 1 = eMobility policy approved by IP; 2 = eMobility policy adopted by GOJ sector ministries; 3 = eMobility Technical Standards formally adopted; 4 = action plan with market incentives in place.</w:t>
      </w:r>
    </w:p>
  </w:footnote>
  <w:footnote w:id="68">
    <w:p w14:paraId="7FB50410" w14:textId="05FA1077" w:rsidR="005569F0" w:rsidRDefault="005569F0">
      <w:pPr>
        <w:pStyle w:val="Textonotapie"/>
      </w:pPr>
      <w:r>
        <w:rPr>
          <w:rStyle w:val="Refdenotaalpie"/>
        </w:rPr>
        <w:footnoteRef/>
      </w:r>
      <w:r>
        <w:t xml:space="preserve"> </w:t>
      </w:r>
      <w:r w:rsidRPr="00F16F00">
        <w:t>With a focus on small electric vehicles (i.e. mini-buses, e-scooters, electric bikes, etc.) and supporting infrastructure.</w:t>
      </w:r>
    </w:p>
  </w:footnote>
  <w:footnote w:id="69">
    <w:p w14:paraId="5ED24FA2" w14:textId="0EBA9649" w:rsidR="005569F0" w:rsidRDefault="005569F0">
      <w:pPr>
        <w:pStyle w:val="Textonotapie"/>
      </w:pPr>
      <w:r>
        <w:rPr>
          <w:rStyle w:val="Refdenotaalpie"/>
        </w:rPr>
        <w:footnoteRef/>
      </w:r>
      <w:r>
        <w:t xml:space="preserve"> To be monitored daily (as part of user pattern analysis).</w:t>
      </w:r>
    </w:p>
  </w:footnote>
  <w:footnote w:id="70">
    <w:p w14:paraId="6475C776" w14:textId="50FA20B2" w:rsidR="005569F0" w:rsidRDefault="005569F0">
      <w:pPr>
        <w:pStyle w:val="Textonotapie"/>
      </w:pPr>
      <w:r>
        <w:rPr>
          <w:rStyle w:val="Refdenotaalpie"/>
        </w:rPr>
        <w:footnoteRef/>
      </w:r>
      <w:r>
        <w:t xml:space="preserve"> </w:t>
      </w:r>
      <w:r w:rsidRPr="00F16F00">
        <w:t>Potential spin-offs include among others intelligent vehicle dispatch and maintenance schemes, on-campus billing systems, financing platforms and leasing schemes, integration with added-value services including business advertising, smart phone apps, etc.</w:t>
      </w:r>
    </w:p>
  </w:footnote>
  <w:footnote w:id="71">
    <w:p w14:paraId="1C70EF5D" w14:textId="4240208D" w:rsidR="005569F0" w:rsidRDefault="005569F0">
      <w:pPr>
        <w:pStyle w:val="Textonotapie"/>
      </w:pPr>
      <w:r>
        <w:rPr>
          <w:rStyle w:val="Refdenotaalpie"/>
        </w:rPr>
        <w:footnoteRef/>
      </w:r>
      <w:r>
        <w:t xml:space="preserve"> Indicative list.</w:t>
      </w:r>
    </w:p>
  </w:footnote>
  <w:footnote w:id="72">
    <w:p w14:paraId="7F2C0861" w14:textId="77777777" w:rsidR="005569F0" w:rsidRPr="0003763F" w:rsidRDefault="005569F0" w:rsidP="00061B53">
      <w:pPr>
        <w:pStyle w:val="Textonotapie"/>
        <w:rPr>
          <w:rFonts w:ascii="Calibri" w:hAnsi="Calibri" w:cs="Segoe UI"/>
          <w:color w:val="000000"/>
          <w:szCs w:val="18"/>
        </w:rPr>
      </w:pPr>
      <w:r w:rsidRPr="0003763F">
        <w:rPr>
          <w:rStyle w:val="Refdenotaalpie"/>
          <w:rFonts w:ascii="Calibri" w:hAnsi="Calibri"/>
          <w:szCs w:val="18"/>
        </w:rPr>
        <w:footnoteRef/>
      </w:r>
      <w:r w:rsidRPr="0003763F">
        <w:rPr>
          <w:rFonts w:ascii="Calibri" w:hAnsi="Calibri"/>
          <w:szCs w:val="18"/>
        </w:rPr>
        <w:t xml:space="preserve"> See </w:t>
      </w:r>
      <w:hyperlink r:id="rId3" w:history="1">
        <w:r w:rsidRPr="0003763F">
          <w:rPr>
            <w:rStyle w:val="Hipervnculo"/>
            <w:rFonts w:ascii="Calibri" w:hAnsi="Calibri" w:cs="Segoe UI"/>
            <w:szCs w:val="18"/>
          </w:rPr>
          <w:t>https://www.thegef.org/gef/policies_guidelines</w:t>
        </w:r>
      </w:hyperlink>
    </w:p>
  </w:footnote>
  <w:footnote w:id="73">
    <w:p w14:paraId="574A72CA" w14:textId="77777777" w:rsidR="005569F0" w:rsidRPr="00AD6A9D" w:rsidRDefault="005569F0" w:rsidP="001354E3">
      <w:pPr>
        <w:pStyle w:val="Textonotapie"/>
        <w:rPr>
          <w:rFonts w:ascii="Calibri" w:hAnsi="Calibri"/>
          <w:szCs w:val="18"/>
        </w:rPr>
      </w:pPr>
      <w:r w:rsidRPr="00AD6A9D">
        <w:rPr>
          <w:rStyle w:val="Refdenotaalpi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74">
    <w:p w14:paraId="5E228B78" w14:textId="77777777" w:rsidR="005569F0" w:rsidRPr="00AD6A9D" w:rsidRDefault="005569F0" w:rsidP="001354E3">
      <w:pPr>
        <w:pStyle w:val="Textonotapie"/>
        <w:rPr>
          <w:rFonts w:ascii="Calibri" w:hAnsi="Calibri"/>
          <w:szCs w:val="18"/>
        </w:rPr>
      </w:pPr>
      <w:r w:rsidRPr="00AD6A9D">
        <w:rPr>
          <w:rStyle w:val="Refdenotaalpi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75">
    <w:p w14:paraId="096F8206" w14:textId="79BC0241" w:rsidR="005569F0" w:rsidRDefault="005569F0">
      <w:pPr>
        <w:pStyle w:val="Textonotapie"/>
      </w:pPr>
      <w:r>
        <w:rPr>
          <w:rStyle w:val="Refdenotaalpie"/>
        </w:rPr>
        <w:footnoteRef/>
      </w:r>
      <w:r>
        <w:t xml:space="preserve"> Funded from Project Component 5.</w:t>
      </w:r>
    </w:p>
  </w:footnote>
  <w:footnote w:id="76">
    <w:p w14:paraId="4293FB86" w14:textId="14E81666" w:rsidR="005569F0" w:rsidRDefault="005569F0">
      <w:pPr>
        <w:pStyle w:val="Textonotapie"/>
      </w:pPr>
      <w:r>
        <w:rPr>
          <w:rStyle w:val="Refdenotaalpie"/>
        </w:rPr>
        <w:footnoteRef/>
      </w:r>
      <w:r>
        <w:t xml:space="preserve"> Until September2020: Ministry of </w:t>
      </w:r>
      <w:r w:rsidRPr="004059EC">
        <w:t>Econom</w:t>
      </w:r>
      <w:r>
        <w:t>ic Growth and Job Creation (MEGJ</w:t>
      </w:r>
      <w:r w:rsidRPr="004059EC">
        <w:t>C)</w:t>
      </w:r>
      <w:r>
        <w:t>.</w:t>
      </w:r>
    </w:p>
  </w:footnote>
  <w:footnote w:id="77">
    <w:p w14:paraId="081B1BDD" w14:textId="77777777" w:rsidR="005569F0" w:rsidRPr="003174B4" w:rsidRDefault="005569F0" w:rsidP="001354E3">
      <w:pPr>
        <w:pStyle w:val="Textonotapie"/>
      </w:pPr>
      <w:r w:rsidRPr="003174B4">
        <w:rPr>
          <w:rStyle w:val="Refdenotaalpie"/>
          <w:rFonts w:asciiTheme="minorHAnsi" w:hAnsiTheme="minorHAnsi"/>
          <w:vertAlign w:val="baseline"/>
        </w:rPr>
        <w:footnoteRef/>
      </w:r>
      <w:r w:rsidRPr="003174B4">
        <w:t xml:space="preserve"> See </w:t>
      </w:r>
      <w:hyperlink r:id="rId4" w:history="1">
        <w:r w:rsidRPr="003174B4">
          <w:rPr>
            <w:rStyle w:val="Hipervnculo"/>
            <w:color w:val="auto"/>
            <w:u w:val="none"/>
          </w:rPr>
          <w:t>https://popp.undp.org/_layouts/15/WopiFrame.aspx?sourcedoc=/UNDP_POPP_DOCUMENT_LIBRARY/Public/PPM_Project%20Management_Closing.docx&amp;action=default</w:t>
        </w:r>
      </w:hyperlink>
      <w:r w:rsidRPr="003174B4">
        <w:t xml:space="preserve">. </w:t>
      </w:r>
    </w:p>
  </w:footnote>
  <w:footnote w:id="78">
    <w:p w14:paraId="01313DB0" w14:textId="77777777" w:rsidR="005569F0" w:rsidRPr="00C90709" w:rsidRDefault="005569F0" w:rsidP="001354E3">
      <w:pPr>
        <w:pStyle w:val="Textonotapie"/>
        <w:rPr>
          <w:i/>
        </w:rPr>
      </w:pPr>
      <w:r w:rsidRPr="00312B2E">
        <w:rPr>
          <w:rStyle w:val="Refdenotaalpie"/>
          <w:rFonts w:ascii="Calibri" w:hAnsi="Calibri"/>
          <w:i/>
          <w:sz w:val="16"/>
          <w:szCs w:val="16"/>
        </w:rPr>
        <w:footnoteRef/>
      </w:r>
      <w:r w:rsidRPr="00312B2E">
        <w:rPr>
          <w:i/>
        </w:rPr>
        <w:t xml:space="preserve"> Summary table should include all financing of all kinds: </w:t>
      </w:r>
      <w:r w:rsidRPr="00D2172B">
        <w:rPr>
          <w:i/>
        </w:rPr>
        <w:t>GEF financing, co-financing, cash</w:t>
      </w:r>
      <w:r w:rsidRPr="00312B2E">
        <w:rPr>
          <w:i/>
        </w:rPr>
        <w:t>, in-kind, etc...</w:t>
      </w:r>
      <w:r w:rsidRPr="00C90709">
        <w:rPr>
          <w:i/>
        </w:rPr>
        <w:t> </w:t>
      </w:r>
    </w:p>
    <w:p w14:paraId="59183D50" w14:textId="77777777" w:rsidR="005569F0" w:rsidRPr="00DE4DB6" w:rsidRDefault="005569F0" w:rsidP="00470E9A">
      <w:pPr>
        <w:pStyle w:val="Textonotapie"/>
        <w:rPr>
          <w:sz w:val="16"/>
          <w:szCs w:val="16"/>
        </w:rPr>
      </w:pPr>
    </w:p>
  </w:footnote>
  <w:footnote w:id="79">
    <w:p w14:paraId="5BBEDB0F" w14:textId="7C2BAB4F" w:rsidR="005569F0" w:rsidRDefault="005569F0">
      <w:pPr>
        <w:pStyle w:val="Textonotapie"/>
      </w:pPr>
      <w:r>
        <w:rPr>
          <w:rStyle w:val="Refdenotaalpie"/>
        </w:rPr>
        <w:footnoteRef/>
      </w:r>
      <w:r>
        <w:t xml:space="preserve"> For 4 years at </w:t>
      </w:r>
      <w:r w:rsidRPr="00F91220">
        <w:t>US$ 56,700</w:t>
      </w:r>
      <w:r>
        <w:t>, 100%. Of which US$42,000 funded from Project Management.</w:t>
      </w:r>
    </w:p>
  </w:footnote>
  <w:footnote w:id="80">
    <w:p w14:paraId="649797DE" w14:textId="17DB3086" w:rsidR="005569F0" w:rsidRDefault="005569F0">
      <w:pPr>
        <w:pStyle w:val="Textonotapie"/>
      </w:pPr>
      <w:r>
        <w:rPr>
          <w:rStyle w:val="Refdenotaalpie"/>
        </w:rPr>
        <w:footnoteRef/>
      </w:r>
      <w:r>
        <w:t xml:space="preserve"> For 2.8 years at US$ 56,700, 100%.</w:t>
      </w:r>
    </w:p>
  </w:footnote>
  <w:footnote w:id="81">
    <w:p w14:paraId="658D5C99" w14:textId="535DDAFD" w:rsidR="005569F0" w:rsidRDefault="005569F0">
      <w:pPr>
        <w:pStyle w:val="Textonotapie"/>
      </w:pPr>
      <w:r>
        <w:rPr>
          <w:rStyle w:val="Refdenotaalpie"/>
        </w:rPr>
        <w:footnoteRef/>
      </w:r>
      <w:r>
        <w:t xml:space="preserve"> For 3 years at US$ 32,000, 3/5 part-time.</w:t>
      </w:r>
    </w:p>
  </w:footnote>
  <w:footnote w:id="82">
    <w:p w14:paraId="25AE699C" w14:textId="52A6ED6E" w:rsidR="005569F0" w:rsidRDefault="005569F0">
      <w:pPr>
        <w:pStyle w:val="Textonotapie"/>
      </w:pPr>
      <w:r>
        <w:rPr>
          <w:rStyle w:val="Refdenotaalpie"/>
        </w:rPr>
        <w:footnoteRef/>
      </w:r>
      <w:r>
        <w:t xml:space="preserve"> For 3 years at US$ 32,000, 2/5 part-time.</w:t>
      </w:r>
    </w:p>
  </w:footnote>
  <w:footnote w:id="83">
    <w:p w14:paraId="134D8B3D" w14:textId="300935A7" w:rsidR="005569F0" w:rsidRDefault="005569F0">
      <w:pPr>
        <w:pStyle w:val="Textonotapie"/>
      </w:pPr>
      <w:r>
        <w:rPr>
          <w:rStyle w:val="Refdenotaalpie"/>
        </w:rPr>
        <w:footnoteRef/>
      </w:r>
      <w:r>
        <w:t xml:space="preserve"> For 2 years at US$ 45,000, 100%.</w:t>
      </w:r>
    </w:p>
  </w:footnote>
  <w:footnote w:id="84">
    <w:p w14:paraId="420B128D" w14:textId="77777777" w:rsidR="005569F0" w:rsidRPr="00E77B8B" w:rsidRDefault="005569F0" w:rsidP="000470C6">
      <w:pPr>
        <w:pStyle w:val="Textonotapie"/>
        <w:rPr>
          <w:rStyle w:val="Refdenotaalpie"/>
          <w:sz w:val="22"/>
        </w:rPr>
      </w:pPr>
      <w:r w:rsidRPr="00E77B8B">
        <w:rPr>
          <w:rStyle w:val="Refdenotaalpie"/>
          <w:sz w:val="22"/>
        </w:rPr>
        <w:footnoteRef/>
      </w:r>
      <w:r w:rsidRPr="00E77B8B">
        <w:rPr>
          <w:rStyle w:val="Refdenotaalpie"/>
          <w:sz w:val="22"/>
        </w:rPr>
        <w:t xml:space="preserve"> </w:t>
      </w:r>
      <w:r w:rsidRPr="00E77B8B">
        <w:rPr>
          <w:rStyle w:val="Refdenotaalpie"/>
        </w:rPr>
        <w:t>Data collection methods should outline specific tools used to collect data and additional information as necessary to support monitoring. The PIR cannot be used as a source of verification</w:t>
      </w:r>
      <w:r w:rsidRPr="00E77B8B">
        <w:rPr>
          <w:rStyle w:val="Refdenotaalpie"/>
          <w:sz w:val="22"/>
        </w:rPr>
        <w:t>.</w:t>
      </w:r>
    </w:p>
  </w:footnote>
  <w:footnote w:id="85">
    <w:p w14:paraId="3DD38297" w14:textId="77777777" w:rsidR="005569F0" w:rsidRPr="00E77B8B" w:rsidRDefault="005569F0" w:rsidP="000470C6">
      <w:pPr>
        <w:pStyle w:val="Textonotapie"/>
        <w:rPr>
          <w:rStyle w:val="Refdenotaalpie"/>
          <w:sz w:val="22"/>
        </w:rPr>
      </w:pPr>
      <w:r w:rsidRPr="00E77B8B">
        <w:rPr>
          <w:rStyle w:val="Refdenotaalpie"/>
          <w:sz w:val="22"/>
        </w:rPr>
        <w:footnoteRef/>
      </w:r>
      <w:r w:rsidRPr="00E77B8B">
        <w:rPr>
          <w:rStyle w:val="Refdenotaalpie"/>
          <w:sz w:val="22"/>
        </w:rPr>
        <w:t xml:space="preserve"> </w:t>
      </w:r>
      <w:r w:rsidRPr="00E77B8B">
        <w:rPr>
          <w:rStyle w:val="Refdenotaalpie"/>
        </w:rPr>
        <w:t>Note 1</w:t>
      </w:r>
      <w:r>
        <w:t>.</w:t>
      </w:r>
    </w:p>
  </w:footnote>
  <w:footnote w:id="86">
    <w:p w14:paraId="486CCBD2" w14:textId="77777777" w:rsidR="005569F0" w:rsidRDefault="005569F0" w:rsidP="000470C6">
      <w:pPr>
        <w:pStyle w:val="Textonotapie"/>
      </w:pPr>
      <w:r w:rsidRPr="00E77B8B">
        <w:rPr>
          <w:rStyle w:val="Refdenotaalpie"/>
        </w:rPr>
        <w:footnoteRef/>
      </w:r>
      <w:r w:rsidRPr="00E77B8B">
        <w:rPr>
          <w:rStyle w:val="Refdenotaalpie"/>
          <w:sz w:val="22"/>
        </w:rPr>
        <w:t xml:space="preserve"> </w:t>
      </w:r>
      <w:r w:rsidRPr="00E77B8B">
        <w:rPr>
          <w:rStyle w:val="Refdenotaalpie"/>
        </w:rPr>
        <w:t>Milestones for rating levels (1</w:t>
      </w:r>
      <w:r>
        <w:rPr>
          <w:rStyle w:val="Refdenotaalpie"/>
        </w:rPr>
        <w:t xml:space="preserve"> to </w:t>
      </w:r>
      <w:r w:rsidRPr="00E77B8B">
        <w:rPr>
          <w:rStyle w:val="Refdenotaalpie"/>
        </w:rPr>
        <w:t xml:space="preserve">4) </w:t>
      </w:r>
      <w:r>
        <w:rPr>
          <w:rStyle w:val="Refdenotaalpie"/>
        </w:rPr>
        <w:t>are</w:t>
      </w:r>
      <w:r w:rsidRPr="00E77B8B">
        <w:rPr>
          <w:rStyle w:val="Refdenotaalpie"/>
        </w:rPr>
        <w:t>: 1 = eMobility policy approved by IP; 2 = eMobility policy adopted by GOJ sector ministries; 3 = eMobility Technical Standards formally adopted; 4 = action plan with market incentives in place.</w:t>
      </w:r>
    </w:p>
  </w:footnote>
  <w:footnote w:id="87">
    <w:p w14:paraId="6A01300B" w14:textId="77777777" w:rsidR="005569F0" w:rsidRDefault="005569F0" w:rsidP="000470C6">
      <w:pPr>
        <w:pStyle w:val="Textonotapie"/>
      </w:pPr>
      <w:r w:rsidRPr="008502DF">
        <w:rPr>
          <w:rStyle w:val="Refdenotaalpie"/>
        </w:rPr>
        <w:footnoteRef/>
      </w:r>
      <w:r>
        <w:t xml:space="preserve"> </w:t>
      </w:r>
      <w:r w:rsidRPr="008502DF">
        <w:t>With a focus on small electric vehicles (i.e. mini-buses, e-scooters, electric bikes, etc.) and supporting infrastructure.</w:t>
      </w:r>
    </w:p>
  </w:footnote>
  <w:footnote w:id="88">
    <w:p w14:paraId="4A9CFE39" w14:textId="77777777" w:rsidR="005569F0" w:rsidRDefault="005569F0" w:rsidP="000470C6">
      <w:pPr>
        <w:pStyle w:val="Textonotapie"/>
      </w:pPr>
      <w:r w:rsidRPr="00C4465B">
        <w:rPr>
          <w:rStyle w:val="Refdenotaalpie"/>
        </w:rPr>
        <w:footnoteRef/>
      </w:r>
      <w:r>
        <w:t xml:space="preserve"> </w:t>
      </w:r>
      <w:r w:rsidRPr="00C4465B">
        <w:t>Potential spin-offs include among others intelligent vehicle dispatch and maintenance schemes, on-campus billing systems, financing platforms and leasing schemes, integration with added-value services including business advertising, smart phone apps, etc.</w:t>
      </w:r>
    </w:p>
  </w:footnote>
  <w:footnote w:id="89">
    <w:p w14:paraId="0BF95E3B" w14:textId="77777777" w:rsidR="005569F0" w:rsidRDefault="005569F0" w:rsidP="008B4D51">
      <w:pPr>
        <w:pStyle w:val="Textonotapie"/>
      </w:pPr>
      <w:r>
        <w:rPr>
          <w:rStyle w:val="Refdenotaalpie"/>
        </w:rPr>
        <w:footnoteRef/>
      </w:r>
      <w:r>
        <w:t xml:space="preserve"> Notably, luxury electric cars are already being imported in Jamaica while the typical choice for the average Jamaican car buyer is an imported, second hand internal combustion engine (ICE) car. </w:t>
      </w:r>
    </w:p>
  </w:footnote>
  <w:footnote w:id="90">
    <w:p w14:paraId="78A0B4F4" w14:textId="77777777" w:rsidR="005569F0" w:rsidRDefault="005569F0" w:rsidP="008B4D51">
      <w:pPr>
        <w:pStyle w:val="Textonotapie"/>
      </w:pPr>
      <w:r>
        <w:rPr>
          <w:rStyle w:val="Refdenotaalpie"/>
        </w:rPr>
        <w:footnoteRef/>
      </w:r>
      <w:r>
        <w:t xml:space="preserve"> Vulnerability Assessment of Jamaica’s Transport Sector, prepared by </w:t>
      </w:r>
      <w:r w:rsidRPr="006576A7">
        <w:t>Maria Fernanda Zermoglio and Owen Scott (Chemonics International Inc.)</w:t>
      </w:r>
      <w:r>
        <w:t>, for the United States Agency for International Development (USAID) - Climate Change Adaptation, Thought Leadership and Assessments (ATLAS). Washington DC, USA. March 2018.</w:t>
      </w:r>
    </w:p>
  </w:footnote>
  <w:footnote w:id="91">
    <w:p w14:paraId="484AE555" w14:textId="77777777" w:rsidR="005569F0" w:rsidRDefault="005569F0" w:rsidP="008B4D51">
      <w:pPr>
        <w:pStyle w:val="Textonotapie"/>
      </w:pPr>
      <w:r>
        <w:rPr>
          <w:rStyle w:val="Refdenotaalpie"/>
        </w:rPr>
        <w:footnoteRef/>
      </w:r>
      <w:r>
        <w:t xml:space="preserve"> See for example: (1) Commission Staff Working Document - On the evaluation of the Directive 2006/66/EC on batteries and accumulators and waste batteries and accumulators and repealing Directive 91/157/EEC, European Commission, Brussels 9 April 2019. (2) United Kingdom Government: Waste Batteries: Producer Responsibilities, </w:t>
      </w:r>
      <w:r w:rsidRPr="006C4B46">
        <w:t>https://www.gov.uk/guidance/waste-batteries-producer-responsibility</w:t>
      </w:r>
    </w:p>
  </w:footnote>
  <w:footnote w:id="92">
    <w:p w14:paraId="7C4CCEE8" w14:textId="77777777" w:rsidR="005569F0" w:rsidRDefault="005569F0" w:rsidP="008B4D51">
      <w:pPr>
        <w:pStyle w:val="Textonotapie"/>
      </w:pPr>
      <w:r>
        <w:rPr>
          <w:rStyle w:val="Refdenotaalpie"/>
        </w:rPr>
        <w:footnoteRef/>
      </w:r>
      <w:r>
        <w:t xml:space="preserve"> In alignment with UNDP SESP Procedure (2015), p.15.”Projects that include activities with potential adverse social and environmental risks and impacts, that are limited in scale, can be identified with a reasonable degree of certainty, and can be addressed through application of standard best practice, mitigation measures and stakeholder engagement during Project implementation. Moderate Risk activities may include physical interventions (e.g. buildings, roads, protected areas, often referred to as “downstream activities) as well as planning support, policy advice, and capacity building (often referred to as “upstream” activities) which may present risks that are predominantly indirect, long-term or difficult to identify.</w:t>
      </w:r>
    </w:p>
  </w:footnote>
  <w:footnote w:id="93">
    <w:p w14:paraId="29AAA31A" w14:textId="77777777" w:rsidR="005569F0" w:rsidRDefault="005569F0" w:rsidP="008B4D51">
      <w:pPr>
        <w:pStyle w:val="Textonotapie"/>
      </w:pPr>
      <w:r>
        <w:rPr>
          <w:rStyle w:val="Refdenotaalpie"/>
        </w:rPr>
        <w:footnoteRef/>
      </w:r>
      <w:r>
        <w:t xml:space="preserve"> Prohibited </w:t>
      </w:r>
      <w:r w:rsidRPr="00EC185E">
        <w:rPr>
          <w:lang w:val="en-CA"/>
        </w:rPr>
        <w:t>grounds of discrimination include race, ethnicity, gender, age, language, disability, sexual orientation, religion, political or other opinion, national or social or geographical origin, property, birth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people and transsexuals.</w:t>
      </w:r>
    </w:p>
  </w:footnote>
  <w:footnote w:id="94">
    <w:p w14:paraId="123FEA00" w14:textId="77777777" w:rsidR="005569F0" w:rsidRPr="000319DF" w:rsidRDefault="005569F0" w:rsidP="008B4D51">
      <w:pPr>
        <w:spacing w:before="60"/>
        <w:rPr>
          <w:sz w:val="18"/>
          <w:szCs w:val="18"/>
        </w:rPr>
      </w:pPr>
      <w:r w:rsidRPr="000319DF">
        <w:rPr>
          <w:vertAlign w:val="superscript"/>
        </w:rPr>
        <w:footnoteRef/>
      </w:r>
      <w:r w:rsidRPr="000319DF">
        <w:rPr>
          <w:sz w:val="18"/>
          <w:szCs w:val="18"/>
        </w:rPr>
        <w:t xml:space="preserve"> </w:t>
      </w:r>
      <w:r>
        <w:rPr>
          <w:sz w:val="18"/>
          <w:szCs w:val="18"/>
        </w:rPr>
        <w:t xml:space="preserve">In regards to </w:t>
      </w:r>
      <w:r w:rsidRPr="000319DF">
        <w:rPr>
          <w:sz w:val="18"/>
          <w:szCs w:val="18"/>
        </w:rPr>
        <w:t>CO</w:t>
      </w:r>
      <w:r w:rsidRPr="000319DF">
        <w:rPr>
          <w:sz w:val="18"/>
          <w:szCs w:val="18"/>
          <w:vertAlign w:val="subscript"/>
        </w:rPr>
        <w:t>2</w:t>
      </w:r>
      <w:r>
        <w:rPr>
          <w:sz w:val="18"/>
          <w:szCs w:val="18"/>
          <w:vertAlign w:val="subscript"/>
        </w:rPr>
        <w:t>,</w:t>
      </w:r>
      <w:r>
        <w:rPr>
          <w:sz w:val="18"/>
          <w:szCs w:val="18"/>
        </w:rPr>
        <w:t xml:space="preserve"> ‘s</w:t>
      </w:r>
      <w:r w:rsidRPr="000319DF">
        <w:rPr>
          <w:sz w:val="18"/>
          <w:szCs w:val="18"/>
        </w:rPr>
        <w:t>ignificant</w:t>
      </w:r>
      <w:r>
        <w:rPr>
          <w:sz w:val="18"/>
          <w:szCs w:val="18"/>
        </w:rPr>
        <w:t xml:space="preserve"> emissions’</w:t>
      </w:r>
      <w:r w:rsidRPr="000319DF">
        <w:rPr>
          <w:sz w:val="18"/>
          <w:szCs w:val="18"/>
        </w:rPr>
        <w:t xml:space="preserve"> corresponds </w:t>
      </w:r>
      <w:r>
        <w:rPr>
          <w:sz w:val="18"/>
          <w:szCs w:val="18"/>
        </w:rPr>
        <w:t>generally to more</w:t>
      </w:r>
      <w:r w:rsidRPr="000319DF">
        <w:rPr>
          <w:sz w:val="18"/>
          <w:szCs w:val="18"/>
        </w:rPr>
        <w:t xml:space="preserve"> than 25,000 tons per year (from both direct</w:t>
      </w:r>
      <w:r>
        <w:rPr>
          <w:sz w:val="18"/>
          <w:szCs w:val="18"/>
        </w:rPr>
        <w:t xml:space="preserve"> and indirect sources). [The Guidance Note on Climate Change Mitigation and Adaptation</w:t>
      </w:r>
      <w:r w:rsidRPr="000319DF">
        <w:rPr>
          <w:sz w:val="18"/>
          <w:szCs w:val="18"/>
        </w:rPr>
        <w:t xml:space="preserve"> provides additional </w:t>
      </w:r>
      <w:r>
        <w:rPr>
          <w:sz w:val="18"/>
          <w:szCs w:val="18"/>
        </w:rPr>
        <w:t xml:space="preserve">information on GHG </w:t>
      </w:r>
      <w:r w:rsidRPr="000319DF">
        <w:rPr>
          <w:sz w:val="18"/>
          <w:szCs w:val="18"/>
        </w:rPr>
        <w:t>emissions.]</w:t>
      </w:r>
    </w:p>
  </w:footnote>
  <w:footnote w:id="95">
    <w:p w14:paraId="3900B567" w14:textId="77777777" w:rsidR="005569F0" w:rsidRDefault="005569F0" w:rsidP="008B4D51">
      <w:pPr>
        <w:pStyle w:val="Textonotapie"/>
      </w:pPr>
      <w:r>
        <w:rPr>
          <w:rStyle w:val="Refdenotaalpie"/>
        </w:rPr>
        <w:footnoteRef/>
      </w:r>
      <w: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96">
    <w:p w14:paraId="689A5471" w14:textId="77777777" w:rsidR="005569F0" w:rsidRDefault="005569F0" w:rsidP="00012E93">
      <w:pPr>
        <w:pStyle w:val="Textonotapie"/>
      </w:pPr>
      <w:r>
        <w:rPr>
          <w:rStyle w:val="Refdenotaalpie"/>
        </w:rPr>
        <w:footnoteRef/>
      </w:r>
      <w:r>
        <w:t xml:space="preserve"> Vulnerability Assessment of Jamaica’s Transport Sector, prepared by </w:t>
      </w:r>
      <w:r w:rsidRPr="006576A7">
        <w:t>Maria Fernanda Zermoglio and Owen Scott (Chemonics International Inc.)</w:t>
      </w:r>
      <w:r>
        <w:t>, for the United States Agency for International Development (USAID) - Climate Change Adaptation, Thought Leadership and Assessments (ATLAS). Washington DC, USA. March 2018.</w:t>
      </w:r>
    </w:p>
  </w:footnote>
  <w:footnote w:id="97">
    <w:p w14:paraId="609530CE" w14:textId="77777777" w:rsidR="005569F0" w:rsidRDefault="005569F0" w:rsidP="002D35A7">
      <w:pPr>
        <w:pStyle w:val="Textonotapie"/>
      </w:pPr>
      <w:r>
        <w:rPr>
          <w:rStyle w:val="Refdenotaalpie"/>
        </w:rPr>
        <w:footnoteRef/>
      </w:r>
      <w:r>
        <w:t xml:space="preserve"> In this Project the PM is the Project Technical Coordinator (PTC).</w:t>
      </w:r>
    </w:p>
  </w:footnote>
  <w:footnote w:id="98">
    <w:p w14:paraId="567E29CC" w14:textId="77777777" w:rsidR="005569F0" w:rsidRDefault="005569F0" w:rsidP="002D35A7">
      <w:pPr>
        <w:pStyle w:val="Textonotapie"/>
      </w:pPr>
      <w:r>
        <w:rPr>
          <w:rStyle w:val="Refdenotaalpie"/>
        </w:rPr>
        <w:footnoteRef/>
      </w:r>
      <w:r>
        <w:t xml:space="preserve"> The tolerance refers to the margin authorized to the PM to deviate from the approved AWP. Above this margin (for example 10% of the expected budget), PM must submit the case to the PB for approval. </w:t>
      </w:r>
    </w:p>
  </w:footnote>
  <w:footnote w:id="99">
    <w:p w14:paraId="0A22FB5A" w14:textId="77777777" w:rsidR="005569F0" w:rsidRDefault="005569F0"/>
    <w:p w14:paraId="60A62DBA" w14:textId="107A1831" w:rsidR="005569F0" w:rsidRDefault="005569F0" w:rsidP="00ED625F">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D01B88" w14:textId="77777777" w:rsidR="005569F0" w:rsidRPr="00424365" w:rsidRDefault="005569F0" w:rsidP="00424365">
    <w:pPr>
      <w:pStyle w:val="Encabezad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1D6DB5"/>
    <w:multiLevelType w:val="hybridMultilevel"/>
    <w:tmpl w:val="6AA483A6"/>
    <w:lvl w:ilvl="0" w:tplc="585AF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4D6422"/>
    <w:multiLevelType w:val="hybridMultilevel"/>
    <w:tmpl w:val="6638DBA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1D4F7C"/>
    <w:multiLevelType w:val="hybridMultilevel"/>
    <w:tmpl w:val="22101F4E"/>
    <w:lvl w:ilvl="0" w:tplc="0809000F">
      <w:start w:val="1"/>
      <w:numFmt w:val="decimal"/>
      <w:lvlText w:val="%1."/>
      <w:lvlJc w:val="left"/>
      <w:pPr>
        <w:ind w:left="720" w:hanging="360"/>
      </w:pPr>
      <w:rPr>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C01579"/>
    <w:multiLevelType w:val="hybridMultilevel"/>
    <w:tmpl w:val="D7300A76"/>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lvlText w:val="%1.%2"/>
      <w:lvlJc w:val="left"/>
      <w:pPr>
        <w:ind w:left="820" w:hanging="460"/>
      </w:pPr>
    </w:lvl>
    <w:lvl w:ilvl="2">
      <w:start w:val="1"/>
      <w:numFmt w:val="decimal"/>
      <w:lvlText w:val="%1.%2.%3"/>
      <w:lvlJc w:val="left"/>
      <w:pPr>
        <w:ind w:left="820" w:hanging="46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800" w:hanging="1440"/>
      </w:pPr>
    </w:lvl>
  </w:abstractNum>
  <w:abstractNum w:abstractNumId="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887794"/>
    <w:multiLevelType w:val="hybridMultilevel"/>
    <w:tmpl w:val="5D944F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4D5523D"/>
    <w:multiLevelType w:val="hybridMultilevel"/>
    <w:tmpl w:val="85547256"/>
    <w:lvl w:ilvl="0" w:tplc="5606B118">
      <w:numFmt w:val="bullet"/>
      <w:lvlText w:val="-"/>
      <w:lvlJc w:val="left"/>
      <w:pPr>
        <w:ind w:left="360" w:hanging="360"/>
      </w:pPr>
      <w:rPr>
        <w:rFonts w:ascii="Calibri" w:eastAsia="SimSun"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161277A5"/>
    <w:multiLevelType w:val="hybridMultilevel"/>
    <w:tmpl w:val="A976AB9A"/>
    <w:lvl w:ilvl="0" w:tplc="9DB00120">
      <w:start w:val="1"/>
      <w:numFmt w:val="upperRoman"/>
      <w:pStyle w:val="Ttulo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BA2454A"/>
    <w:multiLevelType w:val="hybridMultilevel"/>
    <w:tmpl w:val="D2C8E52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E251A8C"/>
    <w:multiLevelType w:val="hybridMultilevel"/>
    <w:tmpl w:val="48207D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927B19"/>
    <w:multiLevelType w:val="hybridMultilevel"/>
    <w:tmpl w:val="6FD6E20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2703BF6"/>
    <w:multiLevelType w:val="hybridMultilevel"/>
    <w:tmpl w:val="20D05374"/>
    <w:lvl w:ilvl="0" w:tplc="E7D43334">
      <w:start w:val="1"/>
      <w:numFmt w:val="bullet"/>
      <w:lvlText w:val=""/>
      <w:lvlJc w:val="left"/>
      <w:pPr>
        <w:ind w:left="720" w:hanging="360"/>
      </w:pPr>
      <w:rPr>
        <w:rFonts w:ascii="Symbol" w:hAnsi="Symbol" w:hint="default"/>
      </w:rPr>
    </w:lvl>
    <w:lvl w:ilvl="1" w:tplc="BE4E5F2A">
      <w:start w:val="1"/>
      <w:numFmt w:val="bullet"/>
      <w:lvlText w:val="o"/>
      <w:lvlJc w:val="left"/>
      <w:pPr>
        <w:ind w:left="1440" w:hanging="360"/>
      </w:pPr>
      <w:rPr>
        <w:rFonts w:ascii="Courier New" w:hAnsi="Courier New" w:hint="default"/>
      </w:rPr>
    </w:lvl>
    <w:lvl w:ilvl="2" w:tplc="4A5E4E9A">
      <w:start w:val="1"/>
      <w:numFmt w:val="bullet"/>
      <w:lvlText w:val=""/>
      <w:lvlJc w:val="left"/>
      <w:pPr>
        <w:ind w:left="2160" w:hanging="360"/>
      </w:pPr>
      <w:rPr>
        <w:rFonts w:ascii="Wingdings" w:hAnsi="Wingdings" w:hint="default"/>
      </w:rPr>
    </w:lvl>
    <w:lvl w:ilvl="3" w:tplc="EC12EC0E">
      <w:start w:val="1"/>
      <w:numFmt w:val="bullet"/>
      <w:lvlText w:val=""/>
      <w:lvlJc w:val="left"/>
      <w:pPr>
        <w:ind w:left="2880" w:hanging="360"/>
      </w:pPr>
      <w:rPr>
        <w:rFonts w:ascii="Symbol" w:hAnsi="Symbol" w:hint="default"/>
      </w:rPr>
    </w:lvl>
    <w:lvl w:ilvl="4" w:tplc="98CA11D4">
      <w:start w:val="1"/>
      <w:numFmt w:val="bullet"/>
      <w:lvlText w:val="o"/>
      <w:lvlJc w:val="left"/>
      <w:pPr>
        <w:ind w:left="3600" w:hanging="360"/>
      </w:pPr>
      <w:rPr>
        <w:rFonts w:ascii="Courier New" w:hAnsi="Courier New" w:hint="default"/>
      </w:rPr>
    </w:lvl>
    <w:lvl w:ilvl="5" w:tplc="67767B92">
      <w:start w:val="1"/>
      <w:numFmt w:val="bullet"/>
      <w:lvlText w:val=""/>
      <w:lvlJc w:val="left"/>
      <w:pPr>
        <w:ind w:left="4320" w:hanging="360"/>
      </w:pPr>
      <w:rPr>
        <w:rFonts w:ascii="Wingdings" w:hAnsi="Wingdings" w:hint="default"/>
      </w:rPr>
    </w:lvl>
    <w:lvl w:ilvl="6" w:tplc="308A8920">
      <w:start w:val="1"/>
      <w:numFmt w:val="bullet"/>
      <w:lvlText w:val=""/>
      <w:lvlJc w:val="left"/>
      <w:pPr>
        <w:ind w:left="5040" w:hanging="360"/>
      </w:pPr>
      <w:rPr>
        <w:rFonts w:ascii="Symbol" w:hAnsi="Symbol" w:hint="default"/>
      </w:rPr>
    </w:lvl>
    <w:lvl w:ilvl="7" w:tplc="10F87968">
      <w:start w:val="1"/>
      <w:numFmt w:val="bullet"/>
      <w:lvlText w:val="o"/>
      <w:lvlJc w:val="left"/>
      <w:pPr>
        <w:ind w:left="5760" w:hanging="360"/>
      </w:pPr>
      <w:rPr>
        <w:rFonts w:ascii="Courier New" w:hAnsi="Courier New" w:hint="default"/>
      </w:rPr>
    </w:lvl>
    <w:lvl w:ilvl="8" w:tplc="30B02FE6">
      <w:start w:val="1"/>
      <w:numFmt w:val="bullet"/>
      <w:lvlText w:val=""/>
      <w:lvlJc w:val="left"/>
      <w:pPr>
        <w:ind w:left="6480" w:hanging="360"/>
      </w:pPr>
      <w:rPr>
        <w:rFonts w:ascii="Wingdings" w:hAnsi="Wingdings" w:hint="default"/>
      </w:rPr>
    </w:lvl>
  </w:abstractNum>
  <w:abstractNum w:abstractNumId="19" w15:restartNumberingAfterBreak="0">
    <w:nsid w:val="345C68DC"/>
    <w:multiLevelType w:val="hybridMultilevel"/>
    <w:tmpl w:val="DCE82CF6"/>
    <w:lvl w:ilvl="0" w:tplc="08090017">
      <w:start w:val="1"/>
      <w:numFmt w:val="lowerLetter"/>
      <w:lvlText w:val="%1)"/>
      <w:lvlJc w:val="left"/>
      <w:pPr>
        <w:ind w:left="720" w:hanging="360"/>
      </w:pPr>
    </w:lvl>
    <w:lvl w:ilvl="1" w:tplc="D3308D2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92236E"/>
    <w:multiLevelType w:val="hybridMultilevel"/>
    <w:tmpl w:val="F01CF74E"/>
    <w:lvl w:ilvl="0" w:tplc="08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902A30"/>
    <w:multiLevelType w:val="hybridMultilevel"/>
    <w:tmpl w:val="59B256F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52662E"/>
    <w:multiLevelType w:val="hybridMultilevel"/>
    <w:tmpl w:val="6638DBA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AE30CDF"/>
    <w:multiLevelType w:val="hybridMultilevel"/>
    <w:tmpl w:val="172898EC"/>
    <w:lvl w:ilvl="0" w:tplc="23827E20">
      <w:start w:val="1"/>
      <w:numFmt w:val="bullet"/>
      <w:lvlText w:val=""/>
      <w:lvlJc w:val="left"/>
      <w:pPr>
        <w:tabs>
          <w:tab w:val="num" w:pos="720"/>
        </w:tabs>
        <w:ind w:left="720" w:hanging="720"/>
      </w:pPr>
      <w:rPr>
        <w:rFonts w:ascii="Symbol" w:hAnsi="Symbol" w:hint="default"/>
        <w:b w:val="0"/>
      </w:rPr>
    </w:lvl>
    <w:lvl w:ilvl="1" w:tplc="FFCE30B6">
      <w:numFmt w:val="bullet"/>
      <w:lvlText w:val="•"/>
      <w:lvlJc w:val="left"/>
      <w:pPr>
        <w:ind w:left="1440" w:hanging="360"/>
      </w:pPr>
      <w:rPr>
        <w:rFonts w:ascii="Calibri" w:eastAsia="SimSun" w:hAnsi="Calibri" w:cs="Calibri" w:hint="default"/>
      </w:rPr>
    </w:lvl>
    <w:lvl w:ilvl="2" w:tplc="3ECEEED6" w:tentative="1">
      <w:start w:val="1"/>
      <w:numFmt w:val="lowerRoman"/>
      <w:lvlText w:val="%3."/>
      <w:lvlJc w:val="right"/>
      <w:pPr>
        <w:tabs>
          <w:tab w:val="num" w:pos="2160"/>
        </w:tabs>
        <w:ind w:left="2160" w:hanging="180"/>
      </w:pPr>
    </w:lvl>
    <w:lvl w:ilvl="3" w:tplc="1C205FD6" w:tentative="1">
      <w:start w:val="1"/>
      <w:numFmt w:val="decimal"/>
      <w:lvlText w:val="%4."/>
      <w:lvlJc w:val="left"/>
      <w:pPr>
        <w:tabs>
          <w:tab w:val="num" w:pos="2880"/>
        </w:tabs>
        <w:ind w:left="2880" w:hanging="360"/>
      </w:pPr>
    </w:lvl>
    <w:lvl w:ilvl="4" w:tplc="11C2ADDA" w:tentative="1">
      <w:start w:val="1"/>
      <w:numFmt w:val="lowerLetter"/>
      <w:lvlText w:val="%5."/>
      <w:lvlJc w:val="left"/>
      <w:pPr>
        <w:tabs>
          <w:tab w:val="num" w:pos="3600"/>
        </w:tabs>
        <w:ind w:left="3600" w:hanging="360"/>
      </w:pPr>
    </w:lvl>
    <w:lvl w:ilvl="5" w:tplc="22D0020C" w:tentative="1">
      <w:start w:val="1"/>
      <w:numFmt w:val="lowerRoman"/>
      <w:lvlText w:val="%6."/>
      <w:lvlJc w:val="right"/>
      <w:pPr>
        <w:tabs>
          <w:tab w:val="num" w:pos="4320"/>
        </w:tabs>
        <w:ind w:left="4320" w:hanging="180"/>
      </w:pPr>
    </w:lvl>
    <w:lvl w:ilvl="6" w:tplc="D2A47CF0" w:tentative="1">
      <w:start w:val="1"/>
      <w:numFmt w:val="decimal"/>
      <w:lvlText w:val="%7."/>
      <w:lvlJc w:val="left"/>
      <w:pPr>
        <w:tabs>
          <w:tab w:val="num" w:pos="5040"/>
        </w:tabs>
        <w:ind w:left="5040" w:hanging="360"/>
      </w:pPr>
    </w:lvl>
    <w:lvl w:ilvl="7" w:tplc="612085CE" w:tentative="1">
      <w:start w:val="1"/>
      <w:numFmt w:val="lowerLetter"/>
      <w:lvlText w:val="%8."/>
      <w:lvlJc w:val="left"/>
      <w:pPr>
        <w:tabs>
          <w:tab w:val="num" w:pos="5760"/>
        </w:tabs>
        <w:ind w:left="5760" w:hanging="360"/>
      </w:pPr>
    </w:lvl>
    <w:lvl w:ilvl="8" w:tplc="BF3606F6" w:tentative="1">
      <w:start w:val="1"/>
      <w:numFmt w:val="lowerRoman"/>
      <w:lvlText w:val="%9."/>
      <w:lvlJc w:val="right"/>
      <w:pPr>
        <w:tabs>
          <w:tab w:val="num" w:pos="6480"/>
        </w:tabs>
        <w:ind w:left="6480" w:hanging="180"/>
      </w:pPr>
    </w:lvl>
  </w:abstractNum>
  <w:abstractNum w:abstractNumId="33" w15:restartNumberingAfterBreak="0">
    <w:nsid w:val="63271722"/>
    <w:multiLevelType w:val="hybridMultilevel"/>
    <w:tmpl w:val="4CD4F0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3D4827"/>
    <w:multiLevelType w:val="hybridMultilevel"/>
    <w:tmpl w:val="DCE82CF6"/>
    <w:lvl w:ilvl="0" w:tplc="08090017">
      <w:start w:val="1"/>
      <w:numFmt w:val="lowerLetter"/>
      <w:lvlText w:val="%1)"/>
      <w:lvlJc w:val="left"/>
      <w:pPr>
        <w:ind w:left="720" w:hanging="360"/>
      </w:pPr>
    </w:lvl>
    <w:lvl w:ilvl="1" w:tplc="D3308D2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81C4F2E"/>
    <w:multiLevelType w:val="hybridMultilevel"/>
    <w:tmpl w:val="A27290E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8" w15:restartNumberingAfterBreak="0">
    <w:nsid w:val="6D3E4171"/>
    <w:multiLevelType w:val="hybridMultilevel"/>
    <w:tmpl w:val="194485F4"/>
    <w:lvl w:ilvl="0" w:tplc="69DC755C">
      <w:start w:val="1"/>
      <w:numFmt w:val="decimal"/>
      <w:pStyle w:val="Prrafodelista"/>
      <w:lvlText w:val="%1."/>
      <w:lvlJc w:val="left"/>
      <w:pPr>
        <w:ind w:left="360" w:hanging="360"/>
      </w:pPr>
      <w:rPr>
        <w:b w:val="0"/>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6EE478AB"/>
    <w:multiLevelType w:val="hybridMultilevel"/>
    <w:tmpl w:val="024EB220"/>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FCB04B1"/>
    <w:multiLevelType w:val="hybridMultilevel"/>
    <w:tmpl w:val="024EB220"/>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2"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764B5AEC"/>
    <w:multiLevelType w:val="hybridMultilevel"/>
    <w:tmpl w:val="CA328DBE"/>
    <w:lvl w:ilvl="0" w:tplc="08090017">
      <w:start w:val="1"/>
      <w:numFmt w:val="lowerLetter"/>
      <w:lvlText w:val="%1)"/>
      <w:lvlJc w:val="left"/>
      <w:pPr>
        <w:ind w:left="720" w:hanging="360"/>
      </w:pPr>
    </w:lvl>
    <w:lvl w:ilvl="1" w:tplc="D3308D2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9DC3D1E"/>
    <w:multiLevelType w:val="hybridMultilevel"/>
    <w:tmpl w:val="E04C6FB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715B10"/>
    <w:multiLevelType w:val="hybridMultilevel"/>
    <w:tmpl w:val="27C8ABF4"/>
    <w:lvl w:ilvl="0" w:tplc="217CE0DC">
      <w:start w:val="1"/>
      <w:numFmt w:val="decimal"/>
      <w:pStyle w:val="Paragraphsty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8"/>
  </w:num>
  <w:num w:numId="2">
    <w:abstractNumId w:val="12"/>
  </w:num>
  <w:num w:numId="3">
    <w:abstractNumId w:val="2"/>
  </w:num>
  <w:num w:numId="4">
    <w:abstractNumId w:val="36"/>
  </w:num>
  <w:num w:numId="5">
    <w:abstractNumId w:val="16"/>
  </w:num>
  <w:num w:numId="6">
    <w:abstractNumId w:val="8"/>
  </w:num>
  <w:num w:numId="7">
    <w:abstractNumId w:val="20"/>
  </w:num>
  <w:num w:numId="8">
    <w:abstractNumId w:val="43"/>
  </w:num>
  <w:num w:numId="9">
    <w:abstractNumId w:val="21"/>
  </w:num>
  <w:num w:numId="10">
    <w:abstractNumId w:val="6"/>
  </w:num>
  <w:num w:numId="11">
    <w:abstractNumId w:val="3"/>
  </w:num>
  <w:num w:numId="12">
    <w:abstractNumId w:val="0"/>
  </w:num>
  <w:num w:numId="13">
    <w:abstractNumId w:val="17"/>
  </w:num>
  <w:num w:numId="14">
    <w:abstractNumId w:val="25"/>
  </w:num>
  <w:num w:numId="15">
    <w:abstractNumId w:val="26"/>
  </w:num>
  <w:num w:numId="16">
    <w:abstractNumId w:val="35"/>
  </w:num>
  <w:num w:numId="17">
    <w:abstractNumId w:val="46"/>
  </w:num>
  <w:num w:numId="18">
    <w:abstractNumId w:val="24"/>
  </w:num>
  <w:num w:numId="19">
    <w:abstractNumId w:val="32"/>
  </w:num>
  <w:num w:numId="20">
    <w:abstractNumId w:val="10"/>
  </w:num>
  <w:num w:numId="21">
    <w:abstractNumId w:val="33"/>
  </w:num>
  <w:num w:numId="22">
    <w:abstractNumId w:val="28"/>
  </w:num>
  <w:num w:numId="23">
    <w:abstractNumId w:val="1"/>
  </w:num>
  <w:num w:numId="24">
    <w:abstractNumId w:val="38"/>
  </w:num>
  <w:num w:numId="25">
    <w:abstractNumId w:val="5"/>
  </w:num>
  <w:num w:numId="26">
    <w:abstractNumId w:val="13"/>
  </w:num>
  <w:num w:numId="27">
    <w:abstractNumId w:val="27"/>
  </w:num>
  <w:num w:numId="28">
    <w:abstractNumId w:val="11"/>
  </w:num>
  <w:num w:numId="29">
    <w:abstractNumId w:val="47"/>
  </w:num>
  <w:num w:numId="30">
    <w:abstractNumId w:val="23"/>
  </w:num>
  <w:num w:numId="31">
    <w:abstractNumId w:val="7"/>
  </w:num>
  <w:num w:numId="32">
    <w:abstractNumId w:val="42"/>
  </w:num>
  <w:num w:numId="33">
    <w:abstractNumId w:val="41"/>
  </w:num>
  <w:num w:numId="34">
    <w:abstractNumId w:val="30"/>
  </w:num>
  <w:num w:numId="35">
    <w:abstractNumId w:val="15"/>
  </w:num>
  <w:num w:numId="36">
    <w:abstractNumId w:val="45"/>
  </w:num>
  <w:num w:numId="37">
    <w:abstractNumId w:val="31"/>
  </w:num>
  <w:num w:numId="38">
    <w:abstractNumId w:val="19"/>
  </w:num>
  <w:num w:numId="39">
    <w:abstractNumId w:val="34"/>
  </w:num>
  <w:num w:numId="40">
    <w:abstractNumId w:val="4"/>
  </w:num>
  <w:num w:numId="41">
    <w:abstractNumId w:val="44"/>
  </w:num>
  <w:num w:numId="42">
    <w:abstractNumId w:val="14"/>
  </w:num>
  <w:num w:numId="43">
    <w:abstractNumId w:val="39"/>
  </w:num>
  <w:num w:numId="44">
    <w:abstractNumId w:val="9"/>
  </w:num>
  <w:num w:numId="45">
    <w:abstractNumId w:val="40"/>
  </w:num>
  <w:num w:numId="46">
    <w:abstractNumId w:val="22"/>
  </w:num>
  <w:num w:numId="47">
    <w:abstractNumId w:val="29"/>
  </w:num>
  <w:num w:numId="48">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8193"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0081D"/>
    <w:rsid w:val="00000910"/>
    <w:rsid w:val="00000CA8"/>
    <w:rsid w:val="00000FCD"/>
    <w:rsid w:val="00001D86"/>
    <w:rsid w:val="0000278F"/>
    <w:rsid w:val="00002A5F"/>
    <w:rsid w:val="00002CC1"/>
    <w:rsid w:val="00002CE3"/>
    <w:rsid w:val="00002FE5"/>
    <w:rsid w:val="00003689"/>
    <w:rsid w:val="00003C72"/>
    <w:rsid w:val="00003F88"/>
    <w:rsid w:val="00004157"/>
    <w:rsid w:val="00004A84"/>
    <w:rsid w:val="00005125"/>
    <w:rsid w:val="00005456"/>
    <w:rsid w:val="000057AA"/>
    <w:rsid w:val="00005845"/>
    <w:rsid w:val="0000586A"/>
    <w:rsid w:val="00005D48"/>
    <w:rsid w:val="0000659C"/>
    <w:rsid w:val="0000683B"/>
    <w:rsid w:val="000075A3"/>
    <w:rsid w:val="000077F2"/>
    <w:rsid w:val="00007B01"/>
    <w:rsid w:val="000101B0"/>
    <w:rsid w:val="000105A2"/>
    <w:rsid w:val="0001061B"/>
    <w:rsid w:val="000107D3"/>
    <w:rsid w:val="0001093E"/>
    <w:rsid w:val="00010E68"/>
    <w:rsid w:val="00011183"/>
    <w:rsid w:val="0001134C"/>
    <w:rsid w:val="0001168F"/>
    <w:rsid w:val="00011819"/>
    <w:rsid w:val="00012187"/>
    <w:rsid w:val="000122EA"/>
    <w:rsid w:val="000125B2"/>
    <w:rsid w:val="00012692"/>
    <w:rsid w:val="00012E93"/>
    <w:rsid w:val="000131D9"/>
    <w:rsid w:val="00013523"/>
    <w:rsid w:val="00013ADE"/>
    <w:rsid w:val="00015653"/>
    <w:rsid w:val="00015860"/>
    <w:rsid w:val="00015B6A"/>
    <w:rsid w:val="00015E4B"/>
    <w:rsid w:val="00016649"/>
    <w:rsid w:val="0001700D"/>
    <w:rsid w:val="00017708"/>
    <w:rsid w:val="000177F6"/>
    <w:rsid w:val="00017BFE"/>
    <w:rsid w:val="00017D90"/>
    <w:rsid w:val="000205AF"/>
    <w:rsid w:val="00020AA0"/>
    <w:rsid w:val="00020E87"/>
    <w:rsid w:val="00021004"/>
    <w:rsid w:val="00021238"/>
    <w:rsid w:val="000217F5"/>
    <w:rsid w:val="00021B90"/>
    <w:rsid w:val="00022401"/>
    <w:rsid w:val="000224C8"/>
    <w:rsid w:val="0002252F"/>
    <w:rsid w:val="000225BF"/>
    <w:rsid w:val="00022DE9"/>
    <w:rsid w:val="000230A3"/>
    <w:rsid w:val="00023435"/>
    <w:rsid w:val="000234A8"/>
    <w:rsid w:val="00023900"/>
    <w:rsid w:val="00023A76"/>
    <w:rsid w:val="00023B58"/>
    <w:rsid w:val="00023C29"/>
    <w:rsid w:val="00024142"/>
    <w:rsid w:val="00024495"/>
    <w:rsid w:val="0002489D"/>
    <w:rsid w:val="00025012"/>
    <w:rsid w:val="0002530B"/>
    <w:rsid w:val="00025C9A"/>
    <w:rsid w:val="00025E57"/>
    <w:rsid w:val="000260FF"/>
    <w:rsid w:val="00026455"/>
    <w:rsid w:val="0002661F"/>
    <w:rsid w:val="00026672"/>
    <w:rsid w:val="000266D2"/>
    <w:rsid w:val="000278AB"/>
    <w:rsid w:val="00027A6B"/>
    <w:rsid w:val="00027B3C"/>
    <w:rsid w:val="00030007"/>
    <w:rsid w:val="0003010C"/>
    <w:rsid w:val="0003122B"/>
    <w:rsid w:val="00031E16"/>
    <w:rsid w:val="00031E84"/>
    <w:rsid w:val="0003214C"/>
    <w:rsid w:val="00032241"/>
    <w:rsid w:val="00032E37"/>
    <w:rsid w:val="00033540"/>
    <w:rsid w:val="00033869"/>
    <w:rsid w:val="00033EB5"/>
    <w:rsid w:val="00033F65"/>
    <w:rsid w:val="000341EA"/>
    <w:rsid w:val="00034508"/>
    <w:rsid w:val="00034657"/>
    <w:rsid w:val="000348DE"/>
    <w:rsid w:val="00034B29"/>
    <w:rsid w:val="0003544E"/>
    <w:rsid w:val="00035830"/>
    <w:rsid w:val="00035D96"/>
    <w:rsid w:val="0003646E"/>
    <w:rsid w:val="00036804"/>
    <w:rsid w:val="00036A5C"/>
    <w:rsid w:val="00036C41"/>
    <w:rsid w:val="00036F60"/>
    <w:rsid w:val="0003763F"/>
    <w:rsid w:val="000377AB"/>
    <w:rsid w:val="0003782E"/>
    <w:rsid w:val="00037A3E"/>
    <w:rsid w:val="00037C3A"/>
    <w:rsid w:val="00037E21"/>
    <w:rsid w:val="00040511"/>
    <w:rsid w:val="00040B25"/>
    <w:rsid w:val="00040B34"/>
    <w:rsid w:val="00041B17"/>
    <w:rsid w:val="00041E0C"/>
    <w:rsid w:val="00041FE0"/>
    <w:rsid w:val="00042BB9"/>
    <w:rsid w:val="00043249"/>
    <w:rsid w:val="0004344E"/>
    <w:rsid w:val="000438C6"/>
    <w:rsid w:val="00043A4B"/>
    <w:rsid w:val="00043EBA"/>
    <w:rsid w:val="00043F6E"/>
    <w:rsid w:val="000440F9"/>
    <w:rsid w:val="00044177"/>
    <w:rsid w:val="00044298"/>
    <w:rsid w:val="0004450C"/>
    <w:rsid w:val="000445AD"/>
    <w:rsid w:val="00044654"/>
    <w:rsid w:val="00044655"/>
    <w:rsid w:val="00044883"/>
    <w:rsid w:val="00044B8D"/>
    <w:rsid w:val="00044BD9"/>
    <w:rsid w:val="00044FDD"/>
    <w:rsid w:val="0004579F"/>
    <w:rsid w:val="000459A0"/>
    <w:rsid w:val="000464F1"/>
    <w:rsid w:val="000465DA"/>
    <w:rsid w:val="00046804"/>
    <w:rsid w:val="00046CF8"/>
    <w:rsid w:val="000470C6"/>
    <w:rsid w:val="000477B7"/>
    <w:rsid w:val="00047973"/>
    <w:rsid w:val="00047B69"/>
    <w:rsid w:val="00050021"/>
    <w:rsid w:val="00050658"/>
    <w:rsid w:val="000509F3"/>
    <w:rsid w:val="00050D84"/>
    <w:rsid w:val="0005135E"/>
    <w:rsid w:val="0005159D"/>
    <w:rsid w:val="00051A25"/>
    <w:rsid w:val="00051A7A"/>
    <w:rsid w:val="00051F89"/>
    <w:rsid w:val="00052126"/>
    <w:rsid w:val="0005232E"/>
    <w:rsid w:val="0005270C"/>
    <w:rsid w:val="00052EF5"/>
    <w:rsid w:val="00053494"/>
    <w:rsid w:val="0005351F"/>
    <w:rsid w:val="0005378F"/>
    <w:rsid w:val="000540EE"/>
    <w:rsid w:val="0005435C"/>
    <w:rsid w:val="00054895"/>
    <w:rsid w:val="000548D9"/>
    <w:rsid w:val="000549A0"/>
    <w:rsid w:val="00054B0C"/>
    <w:rsid w:val="00054EB2"/>
    <w:rsid w:val="0005530F"/>
    <w:rsid w:val="00055372"/>
    <w:rsid w:val="000556B9"/>
    <w:rsid w:val="000556CB"/>
    <w:rsid w:val="0005571B"/>
    <w:rsid w:val="0005584E"/>
    <w:rsid w:val="00055972"/>
    <w:rsid w:val="00055AC7"/>
    <w:rsid w:val="00055F28"/>
    <w:rsid w:val="00056113"/>
    <w:rsid w:val="000561E4"/>
    <w:rsid w:val="00056567"/>
    <w:rsid w:val="000565AB"/>
    <w:rsid w:val="00056B16"/>
    <w:rsid w:val="00056F1A"/>
    <w:rsid w:val="00057277"/>
    <w:rsid w:val="000575CF"/>
    <w:rsid w:val="00057D7D"/>
    <w:rsid w:val="00057E03"/>
    <w:rsid w:val="00057F1E"/>
    <w:rsid w:val="0006004C"/>
    <w:rsid w:val="0006010A"/>
    <w:rsid w:val="00060259"/>
    <w:rsid w:val="0006041E"/>
    <w:rsid w:val="00060466"/>
    <w:rsid w:val="00060523"/>
    <w:rsid w:val="000608AA"/>
    <w:rsid w:val="00060D9A"/>
    <w:rsid w:val="00060E4F"/>
    <w:rsid w:val="00061536"/>
    <w:rsid w:val="00061B53"/>
    <w:rsid w:val="00062063"/>
    <w:rsid w:val="00062792"/>
    <w:rsid w:val="00062E78"/>
    <w:rsid w:val="00063762"/>
    <w:rsid w:val="00063935"/>
    <w:rsid w:val="00063B77"/>
    <w:rsid w:val="00063D70"/>
    <w:rsid w:val="00063DD1"/>
    <w:rsid w:val="00063E7C"/>
    <w:rsid w:val="000647A0"/>
    <w:rsid w:val="00064A5C"/>
    <w:rsid w:val="00064A64"/>
    <w:rsid w:val="00064BBE"/>
    <w:rsid w:val="000654C4"/>
    <w:rsid w:val="0006562F"/>
    <w:rsid w:val="00066426"/>
    <w:rsid w:val="00066A40"/>
    <w:rsid w:val="00066A76"/>
    <w:rsid w:val="00066C4E"/>
    <w:rsid w:val="0006741E"/>
    <w:rsid w:val="0006793B"/>
    <w:rsid w:val="00067C2A"/>
    <w:rsid w:val="00067FC8"/>
    <w:rsid w:val="00070127"/>
    <w:rsid w:val="0007025D"/>
    <w:rsid w:val="0007034C"/>
    <w:rsid w:val="00070B1A"/>
    <w:rsid w:val="00070B4F"/>
    <w:rsid w:val="0007137A"/>
    <w:rsid w:val="0007141B"/>
    <w:rsid w:val="000715AE"/>
    <w:rsid w:val="00071E65"/>
    <w:rsid w:val="00071F11"/>
    <w:rsid w:val="000724A4"/>
    <w:rsid w:val="00072768"/>
    <w:rsid w:val="000729D2"/>
    <w:rsid w:val="00072CB3"/>
    <w:rsid w:val="00072DC0"/>
    <w:rsid w:val="000734D7"/>
    <w:rsid w:val="000734EF"/>
    <w:rsid w:val="00073850"/>
    <w:rsid w:val="0007404F"/>
    <w:rsid w:val="00074763"/>
    <w:rsid w:val="0007479A"/>
    <w:rsid w:val="000748EA"/>
    <w:rsid w:val="000748FE"/>
    <w:rsid w:val="00074B7D"/>
    <w:rsid w:val="00074D27"/>
    <w:rsid w:val="00075056"/>
    <w:rsid w:val="00075100"/>
    <w:rsid w:val="00075324"/>
    <w:rsid w:val="00075FD8"/>
    <w:rsid w:val="000761BB"/>
    <w:rsid w:val="000761BF"/>
    <w:rsid w:val="00077232"/>
    <w:rsid w:val="00077319"/>
    <w:rsid w:val="00077367"/>
    <w:rsid w:val="00077369"/>
    <w:rsid w:val="00077A89"/>
    <w:rsid w:val="00077F20"/>
    <w:rsid w:val="00080BD1"/>
    <w:rsid w:val="00080EAA"/>
    <w:rsid w:val="000816B1"/>
    <w:rsid w:val="00081B5A"/>
    <w:rsid w:val="000824D6"/>
    <w:rsid w:val="00082B33"/>
    <w:rsid w:val="00082B40"/>
    <w:rsid w:val="00082E59"/>
    <w:rsid w:val="0008309A"/>
    <w:rsid w:val="00083CA8"/>
    <w:rsid w:val="000843F3"/>
    <w:rsid w:val="0008485F"/>
    <w:rsid w:val="00084C30"/>
    <w:rsid w:val="00084E2B"/>
    <w:rsid w:val="00085230"/>
    <w:rsid w:val="0008594C"/>
    <w:rsid w:val="000867F9"/>
    <w:rsid w:val="00086D18"/>
    <w:rsid w:val="00086FA9"/>
    <w:rsid w:val="000902FD"/>
    <w:rsid w:val="00090966"/>
    <w:rsid w:val="00090A53"/>
    <w:rsid w:val="00090AF2"/>
    <w:rsid w:val="00090BF9"/>
    <w:rsid w:val="00090CD1"/>
    <w:rsid w:val="00090D3E"/>
    <w:rsid w:val="00090EB0"/>
    <w:rsid w:val="0009100C"/>
    <w:rsid w:val="0009107D"/>
    <w:rsid w:val="000915CD"/>
    <w:rsid w:val="00091A29"/>
    <w:rsid w:val="000923DC"/>
    <w:rsid w:val="00093181"/>
    <w:rsid w:val="000938C2"/>
    <w:rsid w:val="0009424B"/>
    <w:rsid w:val="0009429C"/>
    <w:rsid w:val="000944FE"/>
    <w:rsid w:val="00094E53"/>
    <w:rsid w:val="00095885"/>
    <w:rsid w:val="00096087"/>
    <w:rsid w:val="000960BA"/>
    <w:rsid w:val="00096807"/>
    <w:rsid w:val="0009688F"/>
    <w:rsid w:val="00096B56"/>
    <w:rsid w:val="00096C29"/>
    <w:rsid w:val="00096C45"/>
    <w:rsid w:val="00097017"/>
    <w:rsid w:val="000971A7"/>
    <w:rsid w:val="000973F9"/>
    <w:rsid w:val="00097632"/>
    <w:rsid w:val="000977CC"/>
    <w:rsid w:val="00097A1E"/>
    <w:rsid w:val="00097A95"/>
    <w:rsid w:val="00097F0F"/>
    <w:rsid w:val="00097F96"/>
    <w:rsid w:val="000A013F"/>
    <w:rsid w:val="000A024F"/>
    <w:rsid w:val="000A0289"/>
    <w:rsid w:val="000A0830"/>
    <w:rsid w:val="000A08E0"/>
    <w:rsid w:val="000A0B46"/>
    <w:rsid w:val="000A0E18"/>
    <w:rsid w:val="000A0F4C"/>
    <w:rsid w:val="000A1533"/>
    <w:rsid w:val="000A20A2"/>
    <w:rsid w:val="000A21B8"/>
    <w:rsid w:val="000A2731"/>
    <w:rsid w:val="000A2C62"/>
    <w:rsid w:val="000A2F7D"/>
    <w:rsid w:val="000A308B"/>
    <w:rsid w:val="000A3778"/>
    <w:rsid w:val="000A392C"/>
    <w:rsid w:val="000A4287"/>
    <w:rsid w:val="000A44E4"/>
    <w:rsid w:val="000A46F3"/>
    <w:rsid w:val="000A4779"/>
    <w:rsid w:val="000A47FB"/>
    <w:rsid w:val="000A498F"/>
    <w:rsid w:val="000A5086"/>
    <w:rsid w:val="000A5403"/>
    <w:rsid w:val="000A5408"/>
    <w:rsid w:val="000A5FFD"/>
    <w:rsid w:val="000A60FE"/>
    <w:rsid w:val="000A6186"/>
    <w:rsid w:val="000A6583"/>
    <w:rsid w:val="000A6A7D"/>
    <w:rsid w:val="000A6CEB"/>
    <w:rsid w:val="000A6D37"/>
    <w:rsid w:val="000A6EF8"/>
    <w:rsid w:val="000A74B2"/>
    <w:rsid w:val="000A798A"/>
    <w:rsid w:val="000A7ABD"/>
    <w:rsid w:val="000A7B8A"/>
    <w:rsid w:val="000B0DA1"/>
    <w:rsid w:val="000B0F98"/>
    <w:rsid w:val="000B14C7"/>
    <w:rsid w:val="000B16F0"/>
    <w:rsid w:val="000B1BA8"/>
    <w:rsid w:val="000B2393"/>
    <w:rsid w:val="000B36AF"/>
    <w:rsid w:val="000B3A46"/>
    <w:rsid w:val="000B3D40"/>
    <w:rsid w:val="000B3D4F"/>
    <w:rsid w:val="000B417E"/>
    <w:rsid w:val="000B42E9"/>
    <w:rsid w:val="000B4456"/>
    <w:rsid w:val="000B48A6"/>
    <w:rsid w:val="000B4C07"/>
    <w:rsid w:val="000B5072"/>
    <w:rsid w:val="000B508E"/>
    <w:rsid w:val="000B5523"/>
    <w:rsid w:val="000B5696"/>
    <w:rsid w:val="000B582A"/>
    <w:rsid w:val="000B5E17"/>
    <w:rsid w:val="000B6132"/>
    <w:rsid w:val="000B6775"/>
    <w:rsid w:val="000B69ED"/>
    <w:rsid w:val="000B6EBD"/>
    <w:rsid w:val="000B6F7D"/>
    <w:rsid w:val="000B7F8D"/>
    <w:rsid w:val="000C0415"/>
    <w:rsid w:val="000C0448"/>
    <w:rsid w:val="000C06D6"/>
    <w:rsid w:val="000C06D7"/>
    <w:rsid w:val="000C1847"/>
    <w:rsid w:val="000C1D2C"/>
    <w:rsid w:val="000C2545"/>
    <w:rsid w:val="000C2571"/>
    <w:rsid w:val="000C2632"/>
    <w:rsid w:val="000C27AC"/>
    <w:rsid w:val="000C295E"/>
    <w:rsid w:val="000C3199"/>
    <w:rsid w:val="000C352C"/>
    <w:rsid w:val="000C3D1A"/>
    <w:rsid w:val="000C3FF2"/>
    <w:rsid w:val="000C4354"/>
    <w:rsid w:val="000C4672"/>
    <w:rsid w:val="000C498C"/>
    <w:rsid w:val="000C4DDD"/>
    <w:rsid w:val="000C506D"/>
    <w:rsid w:val="000C533E"/>
    <w:rsid w:val="000C53C5"/>
    <w:rsid w:val="000C56C6"/>
    <w:rsid w:val="000C5C1D"/>
    <w:rsid w:val="000C5F12"/>
    <w:rsid w:val="000C66BF"/>
    <w:rsid w:val="000C6AC5"/>
    <w:rsid w:val="000C6F08"/>
    <w:rsid w:val="000C7202"/>
    <w:rsid w:val="000C7760"/>
    <w:rsid w:val="000C77E7"/>
    <w:rsid w:val="000C78C6"/>
    <w:rsid w:val="000C7DF5"/>
    <w:rsid w:val="000D00F9"/>
    <w:rsid w:val="000D0271"/>
    <w:rsid w:val="000D048C"/>
    <w:rsid w:val="000D05BB"/>
    <w:rsid w:val="000D0818"/>
    <w:rsid w:val="000D0895"/>
    <w:rsid w:val="000D0ABB"/>
    <w:rsid w:val="000D0FD6"/>
    <w:rsid w:val="000D11EC"/>
    <w:rsid w:val="000D1449"/>
    <w:rsid w:val="000D1E42"/>
    <w:rsid w:val="000D1EE9"/>
    <w:rsid w:val="000D285B"/>
    <w:rsid w:val="000D2A72"/>
    <w:rsid w:val="000D2A90"/>
    <w:rsid w:val="000D2DF2"/>
    <w:rsid w:val="000D2E10"/>
    <w:rsid w:val="000D3449"/>
    <w:rsid w:val="000D398D"/>
    <w:rsid w:val="000D3D7D"/>
    <w:rsid w:val="000D43BE"/>
    <w:rsid w:val="000D451E"/>
    <w:rsid w:val="000D45C5"/>
    <w:rsid w:val="000D45FB"/>
    <w:rsid w:val="000D4BB2"/>
    <w:rsid w:val="000D4E89"/>
    <w:rsid w:val="000D5052"/>
    <w:rsid w:val="000D5385"/>
    <w:rsid w:val="000D6334"/>
    <w:rsid w:val="000D643F"/>
    <w:rsid w:val="000D65C1"/>
    <w:rsid w:val="000D7A42"/>
    <w:rsid w:val="000D7AC5"/>
    <w:rsid w:val="000D7E0C"/>
    <w:rsid w:val="000E089B"/>
    <w:rsid w:val="000E0CA4"/>
    <w:rsid w:val="000E0DAD"/>
    <w:rsid w:val="000E172F"/>
    <w:rsid w:val="000E1C96"/>
    <w:rsid w:val="000E2363"/>
    <w:rsid w:val="000E2845"/>
    <w:rsid w:val="000E2CEB"/>
    <w:rsid w:val="000E3117"/>
    <w:rsid w:val="000E3178"/>
    <w:rsid w:val="000E33DF"/>
    <w:rsid w:val="000E3C19"/>
    <w:rsid w:val="000E3CBE"/>
    <w:rsid w:val="000E506E"/>
    <w:rsid w:val="000E586B"/>
    <w:rsid w:val="000E5B28"/>
    <w:rsid w:val="000E6178"/>
    <w:rsid w:val="000E6481"/>
    <w:rsid w:val="000E6550"/>
    <w:rsid w:val="000E6707"/>
    <w:rsid w:val="000E6930"/>
    <w:rsid w:val="000E6B71"/>
    <w:rsid w:val="000E7595"/>
    <w:rsid w:val="000E7618"/>
    <w:rsid w:val="000E7773"/>
    <w:rsid w:val="000E7AD0"/>
    <w:rsid w:val="000E7EB2"/>
    <w:rsid w:val="000F0E78"/>
    <w:rsid w:val="000F1149"/>
    <w:rsid w:val="000F17C2"/>
    <w:rsid w:val="000F1A04"/>
    <w:rsid w:val="000F1FE6"/>
    <w:rsid w:val="000F225E"/>
    <w:rsid w:val="000F2B73"/>
    <w:rsid w:val="000F2C3A"/>
    <w:rsid w:val="000F3057"/>
    <w:rsid w:val="000F32B7"/>
    <w:rsid w:val="000F32EE"/>
    <w:rsid w:val="000F3503"/>
    <w:rsid w:val="000F384F"/>
    <w:rsid w:val="000F3A35"/>
    <w:rsid w:val="000F3BFC"/>
    <w:rsid w:val="000F4082"/>
    <w:rsid w:val="000F41B2"/>
    <w:rsid w:val="000F4475"/>
    <w:rsid w:val="000F468D"/>
    <w:rsid w:val="000F477E"/>
    <w:rsid w:val="000F51C9"/>
    <w:rsid w:val="000F55A3"/>
    <w:rsid w:val="000F57E1"/>
    <w:rsid w:val="000F5920"/>
    <w:rsid w:val="000F5CDD"/>
    <w:rsid w:val="000F5DE0"/>
    <w:rsid w:val="000F615E"/>
    <w:rsid w:val="000F6317"/>
    <w:rsid w:val="000F635E"/>
    <w:rsid w:val="000F64F0"/>
    <w:rsid w:val="000F6504"/>
    <w:rsid w:val="000F6944"/>
    <w:rsid w:val="000F6AFE"/>
    <w:rsid w:val="000F797F"/>
    <w:rsid w:val="001003F0"/>
    <w:rsid w:val="0010065E"/>
    <w:rsid w:val="00100E60"/>
    <w:rsid w:val="0010116A"/>
    <w:rsid w:val="001011C4"/>
    <w:rsid w:val="00101F60"/>
    <w:rsid w:val="00102C1E"/>
    <w:rsid w:val="00102F4B"/>
    <w:rsid w:val="00103DC8"/>
    <w:rsid w:val="00103E01"/>
    <w:rsid w:val="001047C6"/>
    <w:rsid w:val="00105A13"/>
    <w:rsid w:val="00105D4D"/>
    <w:rsid w:val="00105DFA"/>
    <w:rsid w:val="00105EF0"/>
    <w:rsid w:val="001060F5"/>
    <w:rsid w:val="001068EA"/>
    <w:rsid w:val="00106D42"/>
    <w:rsid w:val="001071AE"/>
    <w:rsid w:val="00107472"/>
    <w:rsid w:val="001077D3"/>
    <w:rsid w:val="0010796B"/>
    <w:rsid w:val="00107D07"/>
    <w:rsid w:val="00107F7C"/>
    <w:rsid w:val="00110171"/>
    <w:rsid w:val="001106D9"/>
    <w:rsid w:val="001107FC"/>
    <w:rsid w:val="00110869"/>
    <w:rsid w:val="00110B0F"/>
    <w:rsid w:val="00111347"/>
    <w:rsid w:val="0011158A"/>
    <w:rsid w:val="00111710"/>
    <w:rsid w:val="00111777"/>
    <w:rsid w:val="00111BB0"/>
    <w:rsid w:val="00111F0E"/>
    <w:rsid w:val="001123E5"/>
    <w:rsid w:val="0011260C"/>
    <w:rsid w:val="00112F30"/>
    <w:rsid w:val="0011300E"/>
    <w:rsid w:val="00113106"/>
    <w:rsid w:val="001131A2"/>
    <w:rsid w:val="001134AE"/>
    <w:rsid w:val="00113B22"/>
    <w:rsid w:val="00113BAB"/>
    <w:rsid w:val="001140DF"/>
    <w:rsid w:val="0011459A"/>
    <w:rsid w:val="001149C3"/>
    <w:rsid w:val="001149D1"/>
    <w:rsid w:val="0011522B"/>
    <w:rsid w:val="00115B6D"/>
    <w:rsid w:val="00115EED"/>
    <w:rsid w:val="001166C1"/>
    <w:rsid w:val="0011725F"/>
    <w:rsid w:val="00117E23"/>
    <w:rsid w:val="00117FD1"/>
    <w:rsid w:val="00120135"/>
    <w:rsid w:val="0012047E"/>
    <w:rsid w:val="0012128B"/>
    <w:rsid w:val="00121376"/>
    <w:rsid w:val="0012144A"/>
    <w:rsid w:val="00121DBA"/>
    <w:rsid w:val="00122301"/>
    <w:rsid w:val="00123959"/>
    <w:rsid w:val="00123B59"/>
    <w:rsid w:val="00124080"/>
    <w:rsid w:val="00124147"/>
    <w:rsid w:val="00124EF1"/>
    <w:rsid w:val="001251A9"/>
    <w:rsid w:val="001252EE"/>
    <w:rsid w:val="0012547F"/>
    <w:rsid w:val="0012585C"/>
    <w:rsid w:val="00125E42"/>
    <w:rsid w:val="00126D7F"/>
    <w:rsid w:val="001274AB"/>
    <w:rsid w:val="00127659"/>
    <w:rsid w:val="00127866"/>
    <w:rsid w:val="00127A3B"/>
    <w:rsid w:val="00127D0D"/>
    <w:rsid w:val="00127EB2"/>
    <w:rsid w:val="001304B5"/>
    <w:rsid w:val="00130603"/>
    <w:rsid w:val="0013084B"/>
    <w:rsid w:val="001309D3"/>
    <w:rsid w:val="00130C63"/>
    <w:rsid w:val="001310FB"/>
    <w:rsid w:val="0013167C"/>
    <w:rsid w:val="00131A2B"/>
    <w:rsid w:val="00131CEF"/>
    <w:rsid w:val="001322C2"/>
    <w:rsid w:val="001327E0"/>
    <w:rsid w:val="001329B0"/>
    <w:rsid w:val="00133018"/>
    <w:rsid w:val="001330DE"/>
    <w:rsid w:val="001331CC"/>
    <w:rsid w:val="00133902"/>
    <w:rsid w:val="00133AA2"/>
    <w:rsid w:val="00133D77"/>
    <w:rsid w:val="001348D8"/>
    <w:rsid w:val="00134F15"/>
    <w:rsid w:val="00135392"/>
    <w:rsid w:val="001354E3"/>
    <w:rsid w:val="001354E7"/>
    <w:rsid w:val="001356DA"/>
    <w:rsid w:val="00135706"/>
    <w:rsid w:val="00136B4B"/>
    <w:rsid w:val="0013703E"/>
    <w:rsid w:val="00137C16"/>
    <w:rsid w:val="00137F67"/>
    <w:rsid w:val="001404A7"/>
    <w:rsid w:val="00140EE1"/>
    <w:rsid w:val="00140FA1"/>
    <w:rsid w:val="001411C6"/>
    <w:rsid w:val="00141B89"/>
    <w:rsid w:val="001420F8"/>
    <w:rsid w:val="00142791"/>
    <w:rsid w:val="00142B69"/>
    <w:rsid w:val="00142D7F"/>
    <w:rsid w:val="00142F51"/>
    <w:rsid w:val="00143544"/>
    <w:rsid w:val="00143B00"/>
    <w:rsid w:val="00143B91"/>
    <w:rsid w:val="00143D63"/>
    <w:rsid w:val="00143F97"/>
    <w:rsid w:val="001440B7"/>
    <w:rsid w:val="001441A6"/>
    <w:rsid w:val="00144307"/>
    <w:rsid w:val="001443C3"/>
    <w:rsid w:val="001447EB"/>
    <w:rsid w:val="00144816"/>
    <w:rsid w:val="00145010"/>
    <w:rsid w:val="001455F1"/>
    <w:rsid w:val="00145816"/>
    <w:rsid w:val="00146321"/>
    <w:rsid w:val="00146350"/>
    <w:rsid w:val="0014662F"/>
    <w:rsid w:val="0014673C"/>
    <w:rsid w:val="0014674B"/>
    <w:rsid w:val="00146C58"/>
    <w:rsid w:val="00146D5A"/>
    <w:rsid w:val="00146DAE"/>
    <w:rsid w:val="00147529"/>
    <w:rsid w:val="00147A34"/>
    <w:rsid w:val="00147E4B"/>
    <w:rsid w:val="0015031A"/>
    <w:rsid w:val="0015056C"/>
    <w:rsid w:val="00150C86"/>
    <w:rsid w:val="0015144F"/>
    <w:rsid w:val="0015241F"/>
    <w:rsid w:val="00152AC3"/>
    <w:rsid w:val="00152D55"/>
    <w:rsid w:val="0015306C"/>
    <w:rsid w:val="00153156"/>
    <w:rsid w:val="00153794"/>
    <w:rsid w:val="00153DFA"/>
    <w:rsid w:val="00153E02"/>
    <w:rsid w:val="00153FE9"/>
    <w:rsid w:val="001540FE"/>
    <w:rsid w:val="00154C07"/>
    <w:rsid w:val="00155458"/>
    <w:rsid w:val="00155610"/>
    <w:rsid w:val="0015568A"/>
    <w:rsid w:val="00155911"/>
    <w:rsid w:val="00155D98"/>
    <w:rsid w:val="0015600E"/>
    <w:rsid w:val="001566BA"/>
    <w:rsid w:val="001567E7"/>
    <w:rsid w:val="0015686F"/>
    <w:rsid w:val="00156889"/>
    <w:rsid w:val="00156C3E"/>
    <w:rsid w:val="001571F9"/>
    <w:rsid w:val="0015737E"/>
    <w:rsid w:val="00157CFD"/>
    <w:rsid w:val="00157E85"/>
    <w:rsid w:val="0016045E"/>
    <w:rsid w:val="00160DC6"/>
    <w:rsid w:val="00160F58"/>
    <w:rsid w:val="001614E1"/>
    <w:rsid w:val="001617DC"/>
    <w:rsid w:val="00161809"/>
    <w:rsid w:val="0016180B"/>
    <w:rsid w:val="00161C3D"/>
    <w:rsid w:val="00161F04"/>
    <w:rsid w:val="00162560"/>
    <w:rsid w:val="001625D0"/>
    <w:rsid w:val="00162B97"/>
    <w:rsid w:val="00162C8F"/>
    <w:rsid w:val="00162DAA"/>
    <w:rsid w:val="00163153"/>
    <w:rsid w:val="001638EC"/>
    <w:rsid w:val="001639D9"/>
    <w:rsid w:val="0016427A"/>
    <w:rsid w:val="001643BA"/>
    <w:rsid w:val="00164D85"/>
    <w:rsid w:val="00166EBA"/>
    <w:rsid w:val="00167101"/>
    <w:rsid w:val="00167D48"/>
    <w:rsid w:val="0017005A"/>
    <w:rsid w:val="00170DFF"/>
    <w:rsid w:val="00171395"/>
    <w:rsid w:val="00171D95"/>
    <w:rsid w:val="001726EB"/>
    <w:rsid w:val="00172B6E"/>
    <w:rsid w:val="00172BBE"/>
    <w:rsid w:val="00172E20"/>
    <w:rsid w:val="0017375D"/>
    <w:rsid w:val="00173799"/>
    <w:rsid w:val="0017399E"/>
    <w:rsid w:val="00173D7D"/>
    <w:rsid w:val="001748C7"/>
    <w:rsid w:val="00174F5B"/>
    <w:rsid w:val="00174F8B"/>
    <w:rsid w:val="00175107"/>
    <w:rsid w:val="001754B1"/>
    <w:rsid w:val="001755F4"/>
    <w:rsid w:val="00175918"/>
    <w:rsid w:val="00176215"/>
    <w:rsid w:val="0017626D"/>
    <w:rsid w:val="0017651C"/>
    <w:rsid w:val="00176704"/>
    <w:rsid w:val="0017674A"/>
    <w:rsid w:val="00176DEF"/>
    <w:rsid w:val="0017747C"/>
    <w:rsid w:val="001774AD"/>
    <w:rsid w:val="00177976"/>
    <w:rsid w:val="00177A33"/>
    <w:rsid w:val="00177D75"/>
    <w:rsid w:val="00177F10"/>
    <w:rsid w:val="0018089C"/>
    <w:rsid w:val="0018093F"/>
    <w:rsid w:val="00181244"/>
    <w:rsid w:val="001816D0"/>
    <w:rsid w:val="00181BBD"/>
    <w:rsid w:val="00181C67"/>
    <w:rsid w:val="00181D07"/>
    <w:rsid w:val="00181E7A"/>
    <w:rsid w:val="00181F1B"/>
    <w:rsid w:val="0018211F"/>
    <w:rsid w:val="00182292"/>
    <w:rsid w:val="00182770"/>
    <w:rsid w:val="00182CA1"/>
    <w:rsid w:val="0018347B"/>
    <w:rsid w:val="00183CCE"/>
    <w:rsid w:val="00184126"/>
    <w:rsid w:val="00184AA4"/>
    <w:rsid w:val="00184B18"/>
    <w:rsid w:val="00184BCE"/>
    <w:rsid w:val="00184DD8"/>
    <w:rsid w:val="0018509D"/>
    <w:rsid w:val="00185527"/>
    <w:rsid w:val="00185CB9"/>
    <w:rsid w:val="00185D47"/>
    <w:rsid w:val="00185FE5"/>
    <w:rsid w:val="0018613E"/>
    <w:rsid w:val="0018637D"/>
    <w:rsid w:val="00186638"/>
    <w:rsid w:val="00186B8E"/>
    <w:rsid w:val="00186D11"/>
    <w:rsid w:val="00187C69"/>
    <w:rsid w:val="00190860"/>
    <w:rsid w:val="001909E5"/>
    <w:rsid w:val="00190F06"/>
    <w:rsid w:val="00191551"/>
    <w:rsid w:val="00191A6D"/>
    <w:rsid w:val="00191D2F"/>
    <w:rsid w:val="00191E99"/>
    <w:rsid w:val="00191F69"/>
    <w:rsid w:val="00192102"/>
    <w:rsid w:val="001922D9"/>
    <w:rsid w:val="001923E3"/>
    <w:rsid w:val="00192531"/>
    <w:rsid w:val="00192618"/>
    <w:rsid w:val="00192812"/>
    <w:rsid w:val="001939D9"/>
    <w:rsid w:val="00193BFC"/>
    <w:rsid w:val="00194333"/>
    <w:rsid w:val="00194BA9"/>
    <w:rsid w:val="00194EE1"/>
    <w:rsid w:val="00195BD1"/>
    <w:rsid w:val="00195F54"/>
    <w:rsid w:val="00196502"/>
    <w:rsid w:val="00196AC3"/>
    <w:rsid w:val="00196DF7"/>
    <w:rsid w:val="00196E4C"/>
    <w:rsid w:val="0019742F"/>
    <w:rsid w:val="0019755B"/>
    <w:rsid w:val="0019774B"/>
    <w:rsid w:val="00197758"/>
    <w:rsid w:val="00197AC9"/>
    <w:rsid w:val="00197B08"/>
    <w:rsid w:val="00197DE3"/>
    <w:rsid w:val="001A07EF"/>
    <w:rsid w:val="001A0917"/>
    <w:rsid w:val="001A0CB6"/>
    <w:rsid w:val="001A1150"/>
    <w:rsid w:val="001A12B5"/>
    <w:rsid w:val="001A1400"/>
    <w:rsid w:val="001A17A2"/>
    <w:rsid w:val="001A1BF2"/>
    <w:rsid w:val="001A1E4A"/>
    <w:rsid w:val="001A2021"/>
    <w:rsid w:val="001A2986"/>
    <w:rsid w:val="001A2B30"/>
    <w:rsid w:val="001A2D26"/>
    <w:rsid w:val="001A30B3"/>
    <w:rsid w:val="001A3B22"/>
    <w:rsid w:val="001A3E87"/>
    <w:rsid w:val="001A44AC"/>
    <w:rsid w:val="001A497E"/>
    <w:rsid w:val="001A49C9"/>
    <w:rsid w:val="001A4BE6"/>
    <w:rsid w:val="001A4BE9"/>
    <w:rsid w:val="001A5050"/>
    <w:rsid w:val="001A5491"/>
    <w:rsid w:val="001A579A"/>
    <w:rsid w:val="001A584F"/>
    <w:rsid w:val="001A594E"/>
    <w:rsid w:val="001A5CD7"/>
    <w:rsid w:val="001A60F2"/>
    <w:rsid w:val="001A6444"/>
    <w:rsid w:val="001A6DAD"/>
    <w:rsid w:val="001A7113"/>
    <w:rsid w:val="001A753E"/>
    <w:rsid w:val="001A7B9D"/>
    <w:rsid w:val="001A7D44"/>
    <w:rsid w:val="001A7F0F"/>
    <w:rsid w:val="001B030E"/>
    <w:rsid w:val="001B0390"/>
    <w:rsid w:val="001B063C"/>
    <w:rsid w:val="001B0C81"/>
    <w:rsid w:val="001B0CF4"/>
    <w:rsid w:val="001B0DA6"/>
    <w:rsid w:val="001B0DD9"/>
    <w:rsid w:val="001B0F8B"/>
    <w:rsid w:val="001B113C"/>
    <w:rsid w:val="001B11B0"/>
    <w:rsid w:val="001B14E4"/>
    <w:rsid w:val="001B1BCE"/>
    <w:rsid w:val="001B22CF"/>
    <w:rsid w:val="001B25DA"/>
    <w:rsid w:val="001B263B"/>
    <w:rsid w:val="001B2AEE"/>
    <w:rsid w:val="001B2B3F"/>
    <w:rsid w:val="001B2DB6"/>
    <w:rsid w:val="001B3329"/>
    <w:rsid w:val="001B3622"/>
    <w:rsid w:val="001B3854"/>
    <w:rsid w:val="001B3A9E"/>
    <w:rsid w:val="001B43BC"/>
    <w:rsid w:val="001B56A2"/>
    <w:rsid w:val="001B570B"/>
    <w:rsid w:val="001B5A8E"/>
    <w:rsid w:val="001B6223"/>
    <w:rsid w:val="001B66CB"/>
    <w:rsid w:val="001B6B6B"/>
    <w:rsid w:val="001B7015"/>
    <w:rsid w:val="001B7A8D"/>
    <w:rsid w:val="001B7E82"/>
    <w:rsid w:val="001C05C4"/>
    <w:rsid w:val="001C0BBD"/>
    <w:rsid w:val="001C127F"/>
    <w:rsid w:val="001C14DD"/>
    <w:rsid w:val="001C1A16"/>
    <w:rsid w:val="001C2765"/>
    <w:rsid w:val="001C27F8"/>
    <w:rsid w:val="001C2A72"/>
    <w:rsid w:val="001C2B79"/>
    <w:rsid w:val="001C3F4A"/>
    <w:rsid w:val="001C4A7A"/>
    <w:rsid w:val="001C4F5E"/>
    <w:rsid w:val="001C502A"/>
    <w:rsid w:val="001C505F"/>
    <w:rsid w:val="001C53C6"/>
    <w:rsid w:val="001C5460"/>
    <w:rsid w:val="001C576B"/>
    <w:rsid w:val="001C577A"/>
    <w:rsid w:val="001C57D4"/>
    <w:rsid w:val="001C59E3"/>
    <w:rsid w:val="001C5D45"/>
    <w:rsid w:val="001C60E3"/>
    <w:rsid w:val="001C621F"/>
    <w:rsid w:val="001C64FC"/>
    <w:rsid w:val="001C677D"/>
    <w:rsid w:val="001C6898"/>
    <w:rsid w:val="001C6E41"/>
    <w:rsid w:val="001C7024"/>
    <w:rsid w:val="001C71A7"/>
    <w:rsid w:val="001C7E82"/>
    <w:rsid w:val="001D02D9"/>
    <w:rsid w:val="001D04FB"/>
    <w:rsid w:val="001D066F"/>
    <w:rsid w:val="001D085B"/>
    <w:rsid w:val="001D0B24"/>
    <w:rsid w:val="001D0B98"/>
    <w:rsid w:val="001D0F8F"/>
    <w:rsid w:val="001D124F"/>
    <w:rsid w:val="001D15C1"/>
    <w:rsid w:val="001D1EB5"/>
    <w:rsid w:val="001D1FB5"/>
    <w:rsid w:val="001D2097"/>
    <w:rsid w:val="001D2232"/>
    <w:rsid w:val="001D2681"/>
    <w:rsid w:val="001D3679"/>
    <w:rsid w:val="001D3AB7"/>
    <w:rsid w:val="001D448D"/>
    <w:rsid w:val="001D45FA"/>
    <w:rsid w:val="001D46AA"/>
    <w:rsid w:val="001D4798"/>
    <w:rsid w:val="001D57C2"/>
    <w:rsid w:val="001D5B18"/>
    <w:rsid w:val="001D5D8F"/>
    <w:rsid w:val="001D5F1A"/>
    <w:rsid w:val="001D669C"/>
    <w:rsid w:val="001D734E"/>
    <w:rsid w:val="001D7438"/>
    <w:rsid w:val="001D7CB4"/>
    <w:rsid w:val="001D7E35"/>
    <w:rsid w:val="001E0115"/>
    <w:rsid w:val="001E0176"/>
    <w:rsid w:val="001E0A62"/>
    <w:rsid w:val="001E0F01"/>
    <w:rsid w:val="001E152F"/>
    <w:rsid w:val="001E1C84"/>
    <w:rsid w:val="001E1F07"/>
    <w:rsid w:val="001E2955"/>
    <w:rsid w:val="001E2C44"/>
    <w:rsid w:val="001E3017"/>
    <w:rsid w:val="001E361F"/>
    <w:rsid w:val="001E3650"/>
    <w:rsid w:val="001E401E"/>
    <w:rsid w:val="001E4241"/>
    <w:rsid w:val="001E4335"/>
    <w:rsid w:val="001E4F3D"/>
    <w:rsid w:val="001E5527"/>
    <w:rsid w:val="001E5562"/>
    <w:rsid w:val="001E5CAF"/>
    <w:rsid w:val="001E5DAE"/>
    <w:rsid w:val="001E61F7"/>
    <w:rsid w:val="001E6563"/>
    <w:rsid w:val="001E69DE"/>
    <w:rsid w:val="001E6F4A"/>
    <w:rsid w:val="001E78BD"/>
    <w:rsid w:val="001E7C29"/>
    <w:rsid w:val="001E7D8C"/>
    <w:rsid w:val="001E7FE6"/>
    <w:rsid w:val="001F0014"/>
    <w:rsid w:val="001F0209"/>
    <w:rsid w:val="001F028F"/>
    <w:rsid w:val="001F0632"/>
    <w:rsid w:val="001F0894"/>
    <w:rsid w:val="001F0D77"/>
    <w:rsid w:val="001F0DE9"/>
    <w:rsid w:val="001F0F81"/>
    <w:rsid w:val="001F12F8"/>
    <w:rsid w:val="001F131B"/>
    <w:rsid w:val="001F1397"/>
    <w:rsid w:val="001F1973"/>
    <w:rsid w:val="001F1A8A"/>
    <w:rsid w:val="001F1B12"/>
    <w:rsid w:val="001F1C72"/>
    <w:rsid w:val="001F1D15"/>
    <w:rsid w:val="001F22E6"/>
    <w:rsid w:val="001F387F"/>
    <w:rsid w:val="001F3B66"/>
    <w:rsid w:val="001F3C66"/>
    <w:rsid w:val="001F3EC7"/>
    <w:rsid w:val="001F4133"/>
    <w:rsid w:val="001F4467"/>
    <w:rsid w:val="001F44E0"/>
    <w:rsid w:val="001F4987"/>
    <w:rsid w:val="001F49F2"/>
    <w:rsid w:val="001F4AE0"/>
    <w:rsid w:val="001F4B06"/>
    <w:rsid w:val="001F4BA5"/>
    <w:rsid w:val="001F4E51"/>
    <w:rsid w:val="001F5192"/>
    <w:rsid w:val="001F51F2"/>
    <w:rsid w:val="001F61BB"/>
    <w:rsid w:val="001F627B"/>
    <w:rsid w:val="001F6948"/>
    <w:rsid w:val="001F6E52"/>
    <w:rsid w:val="001F731B"/>
    <w:rsid w:val="001F77EF"/>
    <w:rsid w:val="001F7909"/>
    <w:rsid w:val="001F7BE8"/>
    <w:rsid w:val="00200053"/>
    <w:rsid w:val="00200AF5"/>
    <w:rsid w:val="002011A2"/>
    <w:rsid w:val="002018E2"/>
    <w:rsid w:val="00201B77"/>
    <w:rsid w:val="002022B1"/>
    <w:rsid w:val="00202506"/>
    <w:rsid w:val="002026B3"/>
    <w:rsid w:val="0020280D"/>
    <w:rsid w:val="00202E24"/>
    <w:rsid w:val="00202F3D"/>
    <w:rsid w:val="0020310F"/>
    <w:rsid w:val="0020342A"/>
    <w:rsid w:val="0020351D"/>
    <w:rsid w:val="00203894"/>
    <w:rsid w:val="00203A61"/>
    <w:rsid w:val="00203C11"/>
    <w:rsid w:val="00203E16"/>
    <w:rsid w:val="0020477E"/>
    <w:rsid w:val="00204C05"/>
    <w:rsid w:val="00204E38"/>
    <w:rsid w:val="00204FE1"/>
    <w:rsid w:val="00205234"/>
    <w:rsid w:val="0020563D"/>
    <w:rsid w:val="00205829"/>
    <w:rsid w:val="00205A02"/>
    <w:rsid w:val="00205B65"/>
    <w:rsid w:val="0020620C"/>
    <w:rsid w:val="002067D4"/>
    <w:rsid w:val="002068FA"/>
    <w:rsid w:val="00206E3C"/>
    <w:rsid w:val="00207741"/>
    <w:rsid w:val="002078C3"/>
    <w:rsid w:val="00207F0C"/>
    <w:rsid w:val="002102D3"/>
    <w:rsid w:val="00210381"/>
    <w:rsid w:val="002106F7"/>
    <w:rsid w:val="00210C35"/>
    <w:rsid w:val="00210CB9"/>
    <w:rsid w:val="00211045"/>
    <w:rsid w:val="00211050"/>
    <w:rsid w:val="0021113D"/>
    <w:rsid w:val="002115D5"/>
    <w:rsid w:val="00211985"/>
    <w:rsid w:val="00211AE1"/>
    <w:rsid w:val="00211BEA"/>
    <w:rsid w:val="00211D8B"/>
    <w:rsid w:val="0021263D"/>
    <w:rsid w:val="002128F2"/>
    <w:rsid w:val="00212B0D"/>
    <w:rsid w:val="00212E44"/>
    <w:rsid w:val="00212ED0"/>
    <w:rsid w:val="00212F0C"/>
    <w:rsid w:val="0021324D"/>
    <w:rsid w:val="002136F7"/>
    <w:rsid w:val="00213AEE"/>
    <w:rsid w:val="00213B3C"/>
    <w:rsid w:val="00214157"/>
    <w:rsid w:val="002141BC"/>
    <w:rsid w:val="00214320"/>
    <w:rsid w:val="002148F9"/>
    <w:rsid w:val="00214C11"/>
    <w:rsid w:val="00215099"/>
    <w:rsid w:val="002157E8"/>
    <w:rsid w:val="0021581F"/>
    <w:rsid w:val="00216441"/>
    <w:rsid w:val="002165C8"/>
    <w:rsid w:val="002168D9"/>
    <w:rsid w:val="0021693A"/>
    <w:rsid w:val="00216D60"/>
    <w:rsid w:val="00217471"/>
    <w:rsid w:val="00217A5E"/>
    <w:rsid w:val="00220076"/>
    <w:rsid w:val="0022073C"/>
    <w:rsid w:val="00221020"/>
    <w:rsid w:val="00221CCB"/>
    <w:rsid w:val="00221DB3"/>
    <w:rsid w:val="00221ED4"/>
    <w:rsid w:val="00222128"/>
    <w:rsid w:val="0022282B"/>
    <w:rsid w:val="00222B46"/>
    <w:rsid w:val="00222B80"/>
    <w:rsid w:val="0022359C"/>
    <w:rsid w:val="002239A2"/>
    <w:rsid w:val="00223E6D"/>
    <w:rsid w:val="00223FD3"/>
    <w:rsid w:val="002242E9"/>
    <w:rsid w:val="00224417"/>
    <w:rsid w:val="0022454F"/>
    <w:rsid w:val="00224938"/>
    <w:rsid w:val="002250C4"/>
    <w:rsid w:val="00225248"/>
    <w:rsid w:val="0022541B"/>
    <w:rsid w:val="002255BB"/>
    <w:rsid w:val="00225AFE"/>
    <w:rsid w:val="002260A4"/>
    <w:rsid w:val="00226383"/>
    <w:rsid w:val="0022640B"/>
    <w:rsid w:val="002264CD"/>
    <w:rsid w:val="00226584"/>
    <w:rsid w:val="00226878"/>
    <w:rsid w:val="00226ADE"/>
    <w:rsid w:val="00226D1B"/>
    <w:rsid w:val="0022718C"/>
    <w:rsid w:val="00227811"/>
    <w:rsid w:val="00227D00"/>
    <w:rsid w:val="0023034D"/>
    <w:rsid w:val="00230B00"/>
    <w:rsid w:val="00230D42"/>
    <w:rsid w:val="00230DAC"/>
    <w:rsid w:val="00231380"/>
    <w:rsid w:val="00231598"/>
    <w:rsid w:val="002317AF"/>
    <w:rsid w:val="002319A5"/>
    <w:rsid w:val="00231A45"/>
    <w:rsid w:val="00231CF8"/>
    <w:rsid w:val="00231E36"/>
    <w:rsid w:val="00232941"/>
    <w:rsid w:val="00233370"/>
    <w:rsid w:val="00233434"/>
    <w:rsid w:val="00233B1C"/>
    <w:rsid w:val="00233F11"/>
    <w:rsid w:val="002343A9"/>
    <w:rsid w:val="00234446"/>
    <w:rsid w:val="00234A45"/>
    <w:rsid w:val="00234D78"/>
    <w:rsid w:val="00234E8E"/>
    <w:rsid w:val="00234E92"/>
    <w:rsid w:val="00235244"/>
    <w:rsid w:val="00235AE4"/>
    <w:rsid w:val="00235F3D"/>
    <w:rsid w:val="002367DC"/>
    <w:rsid w:val="0023688D"/>
    <w:rsid w:val="002369B0"/>
    <w:rsid w:val="00236A33"/>
    <w:rsid w:val="00236E5E"/>
    <w:rsid w:val="0023749D"/>
    <w:rsid w:val="002375B0"/>
    <w:rsid w:val="00237FE5"/>
    <w:rsid w:val="00240281"/>
    <w:rsid w:val="00240789"/>
    <w:rsid w:val="00240BF7"/>
    <w:rsid w:val="00240E80"/>
    <w:rsid w:val="00241BA7"/>
    <w:rsid w:val="00241CD9"/>
    <w:rsid w:val="00242B34"/>
    <w:rsid w:val="00243032"/>
    <w:rsid w:val="00243069"/>
    <w:rsid w:val="0024349A"/>
    <w:rsid w:val="00243601"/>
    <w:rsid w:val="002438E1"/>
    <w:rsid w:val="00243998"/>
    <w:rsid w:val="00243D31"/>
    <w:rsid w:val="00243DCD"/>
    <w:rsid w:val="00245C33"/>
    <w:rsid w:val="00245D5E"/>
    <w:rsid w:val="002460CE"/>
    <w:rsid w:val="002462B2"/>
    <w:rsid w:val="00246539"/>
    <w:rsid w:val="00246553"/>
    <w:rsid w:val="00247233"/>
    <w:rsid w:val="00247730"/>
    <w:rsid w:val="002479BE"/>
    <w:rsid w:val="00247DAF"/>
    <w:rsid w:val="00247F33"/>
    <w:rsid w:val="002500DF"/>
    <w:rsid w:val="002500E5"/>
    <w:rsid w:val="00250105"/>
    <w:rsid w:val="002501E0"/>
    <w:rsid w:val="00250821"/>
    <w:rsid w:val="00250882"/>
    <w:rsid w:val="002518AA"/>
    <w:rsid w:val="00251CD1"/>
    <w:rsid w:val="00251D3E"/>
    <w:rsid w:val="0025203A"/>
    <w:rsid w:val="0025249D"/>
    <w:rsid w:val="0025249E"/>
    <w:rsid w:val="002525B0"/>
    <w:rsid w:val="00252616"/>
    <w:rsid w:val="002528C2"/>
    <w:rsid w:val="00252D80"/>
    <w:rsid w:val="00252E0D"/>
    <w:rsid w:val="00253370"/>
    <w:rsid w:val="002535D2"/>
    <w:rsid w:val="002537BB"/>
    <w:rsid w:val="002538D8"/>
    <w:rsid w:val="00254005"/>
    <w:rsid w:val="002545A7"/>
    <w:rsid w:val="002546F8"/>
    <w:rsid w:val="0025478C"/>
    <w:rsid w:val="00254E0E"/>
    <w:rsid w:val="00254F75"/>
    <w:rsid w:val="00254FC2"/>
    <w:rsid w:val="0025513D"/>
    <w:rsid w:val="0025519D"/>
    <w:rsid w:val="00255C9D"/>
    <w:rsid w:val="00256015"/>
    <w:rsid w:val="00256632"/>
    <w:rsid w:val="002572B9"/>
    <w:rsid w:val="002572BD"/>
    <w:rsid w:val="00260299"/>
    <w:rsid w:val="002603D4"/>
    <w:rsid w:val="00260583"/>
    <w:rsid w:val="00260802"/>
    <w:rsid w:val="00260E56"/>
    <w:rsid w:val="002610BE"/>
    <w:rsid w:val="002612D0"/>
    <w:rsid w:val="0026145E"/>
    <w:rsid w:val="002616CF"/>
    <w:rsid w:val="0026179E"/>
    <w:rsid w:val="00261C22"/>
    <w:rsid w:val="00261F8B"/>
    <w:rsid w:val="00262443"/>
    <w:rsid w:val="00262BFE"/>
    <w:rsid w:val="00262E1F"/>
    <w:rsid w:val="0026364E"/>
    <w:rsid w:val="00263814"/>
    <w:rsid w:val="002638A7"/>
    <w:rsid w:val="00263A5F"/>
    <w:rsid w:val="00263CD5"/>
    <w:rsid w:val="00263F74"/>
    <w:rsid w:val="00264073"/>
    <w:rsid w:val="002641E8"/>
    <w:rsid w:val="002644B0"/>
    <w:rsid w:val="002647B5"/>
    <w:rsid w:val="00264CA5"/>
    <w:rsid w:val="002654C0"/>
    <w:rsid w:val="002657EC"/>
    <w:rsid w:val="002657EF"/>
    <w:rsid w:val="002664A8"/>
    <w:rsid w:val="002664F9"/>
    <w:rsid w:val="002665B9"/>
    <w:rsid w:val="0026686B"/>
    <w:rsid w:val="002668C2"/>
    <w:rsid w:val="00266ED9"/>
    <w:rsid w:val="00266FD1"/>
    <w:rsid w:val="00267145"/>
    <w:rsid w:val="002675A6"/>
    <w:rsid w:val="00267856"/>
    <w:rsid w:val="00267975"/>
    <w:rsid w:val="0027098C"/>
    <w:rsid w:val="002709F1"/>
    <w:rsid w:val="00270BE6"/>
    <w:rsid w:val="00270C8B"/>
    <w:rsid w:val="00270E7B"/>
    <w:rsid w:val="0027113A"/>
    <w:rsid w:val="00271599"/>
    <w:rsid w:val="00271CFC"/>
    <w:rsid w:val="00272435"/>
    <w:rsid w:val="0027284E"/>
    <w:rsid w:val="00272864"/>
    <w:rsid w:val="00272ABC"/>
    <w:rsid w:val="00272E9F"/>
    <w:rsid w:val="00273186"/>
    <w:rsid w:val="0027330C"/>
    <w:rsid w:val="00273489"/>
    <w:rsid w:val="0027383C"/>
    <w:rsid w:val="00273F23"/>
    <w:rsid w:val="00274187"/>
    <w:rsid w:val="0027428A"/>
    <w:rsid w:val="002745C0"/>
    <w:rsid w:val="00274AD6"/>
    <w:rsid w:val="00275F2B"/>
    <w:rsid w:val="00275FDE"/>
    <w:rsid w:val="00276422"/>
    <w:rsid w:val="002765D8"/>
    <w:rsid w:val="002767C0"/>
    <w:rsid w:val="00276CDA"/>
    <w:rsid w:val="002770D7"/>
    <w:rsid w:val="00277114"/>
    <w:rsid w:val="00277383"/>
    <w:rsid w:val="002773F8"/>
    <w:rsid w:val="002777BA"/>
    <w:rsid w:val="0027799A"/>
    <w:rsid w:val="00277A9A"/>
    <w:rsid w:val="00277DFD"/>
    <w:rsid w:val="00277E9A"/>
    <w:rsid w:val="00280250"/>
    <w:rsid w:val="00280771"/>
    <w:rsid w:val="00280818"/>
    <w:rsid w:val="0028083C"/>
    <w:rsid w:val="00280A24"/>
    <w:rsid w:val="00280C29"/>
    <w:rsid w:val="002811A8"/>
    <w:rsid w:val="002813DA"/>
    <w:rsid w:val="002814C1"/>
    <w:rsid w:val="00281E03"/>
    <w:rsid w:val="0028206C"/>
    <w:rsid w:val="0028279F"/>
    <w:rsid w:val="00282BDA"/>
    <w:rsid w:val="00282E27"/>
    <w:rsid w:val="00282E2B"/>
    <w:rsid w:val="00283042"/>
    <w:rsid w:val="00283533"/>
    <w:rsid w:val="00283BAD"/>
    <w:rsid w:val="00283BC6"/>
    <w:rsid w:val="00283E36"/>
    <w:rsid w:val="002842AC"/>
    <w:rsid w:val="0028478A"/>
    <w:rsid w:val="00284A80"/>
    <w:rsid w:val="00284BA8"/>
    <w:rsid w:val="00284BB5"/>
    <w:rsid w:val="00284C4E"/>
    <w:rsid w:val="00284E36"/>
    <w:rsid w:val="00284FE6"/>
    <w:rsid w:val="0028508A"/>
    <w:rsid w:val="0028508B"/>
    <w:rsid w:val="00285A7D"/>
    <w:rsid w:val="00285A93"/>
    <w:rsid w:val="00286816"/>
    <w:rsid w:val="00286C71"/>
    <w:rsid w:val="00286E02"/>
    <w:rsid w:val="00287241"/>
    <w:rsid w:val="002872A4"/>
    <w:rsid w:val="00287468"/>
    <w:rsid w:val="00287491"/>
    <w:rsid w:val="0028789A"/>
    <w:rsid w:val="0028799E"/>
    <w:rsid w:val="00290145"/>
    <w:rsid w:val="0029044E"/>
    <w:rsid w:val="0029053E"/>
    <w:rsid w:val="002906AA"/>
    <w:rsid w:val="002908AB"/>
    <w:rsid w:val="00291BF8"/>
    <w:rsid w:val="0029241B"/>
    <w:rsid w:val="00292737"/>
    <w:rsid w:val="00292797"/>
    <w:rsid w:val="00292A1D"/>
    <w:rsid w:val="002934E7"/>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60B4"/>
    <w:rsid w:val="00296497"/>
    <w:rsid w:val="0029674B"/>
    <w:rsid w:val="00296C6F"/>
    <w:rsid w:val="00296D6B"/>
    <w:rsid w:val="00296FAC"/>
    <w:rsid w:val="00297203"/>
    <w:rsid w:val="00297969"/>
    <w:rsid w:val="00297B5C"/>
    <w:rsid w:val="00297EC7"/>
    <w:rsid w:val="00297F36"/>
    <w:rsid w:val="002A05C3"/>
    <w:rsid w:val="002A065B"/>
    <w:rsid w:val="002A0900"/>
    <w:rsid w:val="002A0B31"/>
    <w:rsid w:val="002A0B94"/>
    <w:rsid w:val="002A0CEA"/>
    <w:rsid w:val="002A118F"/>
    <w:rsid w:val="002A1376"/>
    <w:rsid w:val="002A1923"/>
    <w:rsid w:val="002A1F6C"/>
    <w:rsid w:val="002A2398"/>
    <w:rsid w:val="002A243E"/>
    <w:rsid w:val="002A2552"/>
    <w:rsid w:val="002A2615"/>
    <w:rsid w:val="002A28A0"/>
    <w:rsid w:val="002A2F09"/>
    <w:rsid w:val="002A3373"/>
    <w:rsid w:val="002A3557"/>
    <w:rsid w:val="002A3786"/>
    <w:rsid w:val="002A38BB"/>
    <w:rsid w:val="002A528B"/>
    <w:rsid w:val="002A55F4"/>
    <w:rsid w:val="002A57DF"/>
    <w:rsid w:val="002A58F3"/>
    <w:rsid w:val="002A5AD3"/>
    <w:rsid w:val="002A5C87"/>
    <w:rsid w:val="002A5D81"/>
    <w:rsid w:val="002A5E27"/>
    <w:rsid w:val="002A5FA6"/>
    <w:rsid w:val="002A62FD"/>
    <w:rsid w:val="002A6344"/>
    <w:rsid w:val="002A6BEC"/>
    <w:rsid w:val="002A7441"/>
    <w:rsid w:val="002A77E6"/>
    <w:rsid w:val="002A79D3"/>
    <w:rsid w:val="002B0F37"/>
    <w:rsid w:val="002B0FE8"/>
    <w:rsid w:val="002B1456"/>
    <w:rsid w:val="002B19A4"/>
    <w:rsid w:val="002B1FDE"/>
    <w:rsid w:val="002B25F0"/>
    <w:rsid w:val="002B2ABA"/>
    <w:rsid w:val="002B2F61"/>
    <w:rsid w:val="002B3222"/>
    <w:rsid w:val="002B32E3"/>
    <w:rsid w:val="002B3466"/>
    <w:rsid w:val="002B3CFB"/>
    <w:rsid w:val="002B43A2"/>
    <w:rsid w:val="002B4637"/>
    <w:rsid w:val="002B4784"/>
    <w:rsid w:val="002B4D5D"/>
    <w:rsid w:val="002B4FAC"/>
    <w:rsid w:val="002B505C"/>
    <w:rsid w:val="002B51C9"/>
    <w:rsid w:val="002B5220"/>
    <w:rsid w:val="002B5ABD"/>
    <w:rsid w:val="002B5DE9"/>
    <w:rsid w:val="002B5F88"/>
    <w:rsid w:val="002B621F"/>
    <w:rsid w:val="002B62CB"/>
    <w:rsid w:val="002B6694"/>
    <w:rsid w:val="002B6846"/>
    <w:rsid w:val="002B6AD8"/>
    <w:rsid w:val="002B6E4F"/>
    <w:rsid w:val="002B7966"/>
    <w:rsid w:val="002B7E61"/>
    <w:rsid w:val="002C0F24"/>
    <w:rsid w:val="002C1326"/>
    <w:rsid w:val="002C133E"/>
    <w:rsid w:val="002C14B4"/>
    <w:rsid w:val="002C1804"/>
    <w:rsid w:val="002C23EF"/>
    <w:rsid w:val="002C27BE"/>
    <w:rsid w:val="002C29DE"/>
    <w:rsid w:val="002C2DE0"/>
    <w:rsid w:val="002C3867"/>
    <w:rsid w:val="002C3C19"/>
    <w:rsid w:val="002C3D63"/>
    <w:rsid w:val="002C3DE5"/>
    <w:rsid w:val="002C3F19"/>
    <w:rsid w:val="002C47C5"/>
    <w:rsid w:val="002C4959"/>
    <w:rsid w:val="002C49B0"/>
    <w:rsid w:val="002C4A4D"/>
    <w:rsid w:val="002C510E"/>
    <w:rsid w:val="002C52B9"/>
    <w:rsid w:val="002C5D13"/>
    <w:rsid w:val="002C5E24"/>
    <w:rsid w:val="002C6098"/>
    <w:rsid w:val="002C6099"/>
    <w:rsid w:val="002C61EF"/>
    <w:rsid w:val="002C629B"/>
    <w:rsid w:val="002C63DA"/>
    <w:rsid w:val="002C69AE"/>
    <w:rsid w:val="002C7073"/>
    <w:rsid w:val="002C71B8"/>
    <w:rsid w:val="002C72D1"/>
    <w:rsid w:val="002C75B5"/>
    <w:rsid w:val="002D043F"/>
    <w:rsid w:val="002D0513"/>
    <w:rsid w:val="002D1057"/>
    <w:rsid w:val="002D16C4"/>
    <w:rsid w:val="002D17F8"/>
    <w:rsid w:val="002D19B3"/>
    <w:rsid w:val="002D2257"/>
    <w:rsid w:val="002D25F7"/>
    <w:rsid w:val="002D26AD"/>
    <w:rsid w:val="002D26B2"/>
    <w:rsid w:val="002D2714"/>
    <w:rsid w:val="002D29DF"/>
    <w:rsid w:val="002D33E4"/>
    <w:rsid w:val="002D345E"/>
    <w:rsid w:val="002D35A7"/>
    <w:rsid w:val="002D3873"/>
    <w:rsid w:val="002D38E5"/>
    <w:rsid w:val="002D3DDA"/>
    <w:rsid w:val="002D421E"/>
    <w:rsid w:val="002D4975"/>
    <w:rsid w:val="002D49DD"/>
    <w:rsid w:val="002D4A31"/>
    <w:rsid w:val="002D4D67"/>
    <w:rsid w:val="002D4DF8"/>
    <w:rsid w:val="002D5146"/>
    <w:rsid w:val="002D5383"/>
    <w:rsid w:val="002D5860"/>
    <w:rsid w:val="002D5993"/>
    <w:rsid w:val="002D59BE"/>
    <w:rsid w:val="002D608A"/>
    <w:rsid w:val="002D624A"/>
    <w:rsid w:val="002D6DC3"/>
    <w:rsid w:val="002D72F3"/>
    <w:rsid w:val="002D7431"/>
    <w:rsid w:val="002D752D"/>
    <w:rsid w:val="002D78F3"/>
    <w:rsid w:val="002D7ADF"/>
    <w:rsid w:val="002E02BD"/>
    <w:rsid w:val="002E0629"/>
    <w:rsid w:val="002E12D0"/>
    <w:rsid w:val="002E1C7E"/>
    <w:rsid w:val="002E1D0B"/>
    <w:rsid w:val="002E21E5"/>
    <w:rsid w:val="002E2536"/>
    <w:rsid w:val="002E2C88"/>
    <w:rsid w:val="002E337C"/>
    <w:rsid w:val="002E402B"/>
    <w:rsid w:val="002E48FD"/>
    <w:rsid w:val="002E4F8C"/>
    <w:rsid w:val="002E574C"/>
    <w:rsid w:val="002E5E3E"/>
    <w:rsid w:val="002E617F"/>
    <w:rsid w:val="002E63AE"/>
    <w:rsid w:val="002E6666"/>
    <w:rsid w:val="002E683E"/>
    <w:rsid w:val="002E76B5"/>
    <w:rsid w:val="002E7733"/>
    <w:rsid w:val="002E7AFA"/>
    <w:rsid w:val="002E7B32"/>
    <w:rsid w:val="002E7F8F"/>
    <w:rsid w:val="002F01E0"/>
    <w:rsid w:val="002F07FC"/>
    <w:rsid w:val="002F1015"/>
    <w:rsid w:val="002F1903"/>
    <w:rsid w:val="002F1AC5"/>
    <w:rsid w:val="002F1D35"/>
    <w:rsid w:val="002F241D"/>
    <w:rsid w:val="002F269E"/>
    <w:rsid w:val="002F3084"/>
    <w:rsid w:val="002F3600"/>
    <w:rsid w:val="002F3761"/>
    <w:rsid w:val="002F3C93"/>
    <w:rsid w:val="002F3DE6"/>
    <w:rsid w:val="002F3F23"/>
    <w:rsid w:val="002F4203"/>
    <w:rsid w:val="002F4657"/>
    <w:rsid w:val="002F4685"/>
    <w:rsid w:val="002F4718"/>
    <w:rsid w:val="002F49B6"/>
    <w:rsid w:val="002F5065"/>
    <w:rsid w:val="002F5094"/>
    <w:rsid w:val="002F5827"/>
    <w:rsid w:val="002F5BC9"/>
    <w:rsid w:val="002F5D75"/>
    <w:rsid w:val="002F6148"/>
    <w:rsid w:val="002F7027"/>
    <w:rsid w:val="002F7A47"/>
    <w:rsid w:val="002F7BF3"/>
    <w:rsid w:val="002F7D93"/>
    <w:rsid w:val="0030009F"/>
    <w:rsid w:val="0030092A"/>
    <w:rsid w:val="00301044"/>
    <w:rsid w:val="003011A0"/>
    <w:rsid w:val="00301831"/>
    <w:rsid w:val="00301DF0"/>
    <w:rsid w:val="00301F8E"/>
    <w:rsid w:val="00301FDD"/>
    <w:rsid w:val="003020BD"/>
    <w:rsid w:val="00302277"/>
    <w:rsid w:val="00302278"/>
    <w:rsid w:val="00302288"/>
    <w:rsid w:val="003024B7"/>
    <w:rsid w:val="003027DB"/>
    <w:rsid w:val="00302845"/>
    <w:rsid w:val="00302933"/>
    <w:rsid w:val="00302C0D"/>
    <w:rsid w:val="0030398D"/>
    <w:rsid w:val="003039EF"/>
    <w:rsid w:val="00303C1B"/>
    <w:rsid w:val="00303C7B"/>
    <w:rsid w:val="00304259"/>
    <w:rsid w:val="0030548F"/>
    <w:rsid w:val="003055CB"/>
    <w:rsid w:val="00305738"/>
    <w:rsid w:val="003057A8"/>
    <w:rsid w:val="00305A10"/>
    <w:rsid w:val="00305C59"/>
    <w:rsid w:val="00305DCD"/>
    <w:rsid w:val="00306048"/>
    <w:rsid w:val="003065F7"/>
    <w:rsid w:val="0030661A"/>
    <w:rsid w:val="00306C5C"/>
    <w:rsid w:val="00306D62"/>
    <w:rsid w:val="00306E2C"/>
    <w:rsid w:val="00307273"/>
    <w:rsid w:val="0030764C"/>
    <w:rsid w:val="0030784D"/>
    <w:rsid w:val="0030798F"/>
    <w:rsid w:val="00307B5A"/>
    <w:rsid w:val="003107C2"/>
    <w:rsid w:val="00310A6A"/>
    <w:rsid w:val="00311BD3"/>
    <w:rsid w:val="00311FFB"/>
    <w:rsid w:val="003122C4"/>
    <w:rsid w:val="00312AE4"/>
    <w:rsid w:val="00312B2E"/>
    <w:rsid w:val="00313B34"/>
    <w:rsid w:val="00314B45"/>
    <w:rsid w:val="00315ADA"/>
    <w:rsid w:val="00315C4E"/>
    <w:rsid w:val="00315CC3"/>
    <w:rsid w:val="003160C0"/>
    <w:rsid w:val="00316133"/>
    <w:rsid w:val="003164E5"/>
    <w:rsid w:val="0031678D"/>
    <w:rsid w:val="00317025"/>
    <w:rsid w:val="0031715A"/>
    <w:rsid w:val="0031730F"/>
    <w:rsid w:val="00317476"/>
    <w:rsid w:val="003174B4"/>
    <w:rsid w:val="0031784F"/>
    <w:rsid w:val="00317881"/>
    <w:rsid w:val="003179FD"/>
    <w:rsid w:val="00317C55"/>
    <w:rsid w:val="00317FEC"/>
    <w:rsid w:val="00320044"/>
    <w:rsid w:val="0032007D"/>
    <w:rsid w:val="00320666"/>
    <w:rsid w:val="003209B7"/>
    <w:rsid w:val="00320ADB"/>
    <w:rsid w:val="00320DF2"/>
    <w:rsid w:val="00320E63"/>
    <w:rsid w:val="00321457"/>
    <w:rsid w:val="0032183A"/>
    <w:rsid w:val="00321E8B"/>
    <w:rsid w:val="00322242"/>
    <w:rsid w:val="00322406"/>
    <w:rsid w:val="0032260E"/>
    <w:rsid w:val="00322B55"/>
    <w:rsid w:val="00322E65"/>
    <w:rsid w:val="00323437"/>
    <w:rsid w:val="003234CA"/>
    <w:rsid w:val="00323613"/>
    <w:rsid w:val="00324873"/>
    <w:rsid w:val="00324CB4"/>
    <w:rsid w:val="00324E58"/>
    <w:rsid w:val="003250AD"/>
    <w:rsid w:val="003252B7"/>
    <w:rsid w:val="003255CA"/>
    <w:rsid w:val="00326350"/>
    <w:rsid w:val="00326589"/>
    <w:rsid w:val="00327284"/>
    <w:rsid w:val="0032735B"/>
    <w:rsid w:val="00327B4C"/>
    <w:rsid w:val="00327BDD"/>
    <w:rsid w:val="00327D3D"/>
    <w:rsid w:val="0033038D"/>
    <w:rsid w:val="0033072B"/>
    <w:rsid w:val="00330863"/>
    <w:rsid w:val="00331487"/>
    <w:rsid w:val="003315F6"/>
    <w:rsid w:val="003316A1"/>
    <w:rsid w:val="00331AD5"/>
    <w:rsid w:val="00331BEE"/>
    <w:rsid w:val="00331C5A"/>
    <w:rsid w:val="00331FFA"/>
    <w:rsid w:val="0033211B"/>
    <w:rsid w:val="0033222E"/>
    <w:rsid w:val="0033295F"/>
    <w:rsid w:val="00332B29"/>
    <w:rsid w:val="0033356A"/>
    <w:rsid w:val="00333636"/>
    <w:rsid w:val="003336F0"/>
    <w:rsid w:val="003336FB"/>
    <w:rsid w:val="0033391A"/>
    <w:rsid w:val="00333AB1"/>
    <w:rsid w:val="0033444C"/>
    <w:rsid w:val="0033479E"/>
    <w:rsid w:val="00334CC1"/>
    <w:rsid w:val="00335154"/>
    <w:rsid w:val="0033584C"/>
    <w:rsid w:val="003359D2"/>
    <w:rsid w:val="00335A0C"/>
    <w:rsid w:val="00335E55"/>
    <w:rsid w:val="00335E8B"/>
    <w:rsid w:val="0033635D"/>
    <w:rsid w:val="003364CC"/>
    <w:rsid w:val="003366A6"/>
    <w:rsid w:val="00336AEE"/>
    <w:rsid w:val="00336B96"/>
    <w:rsid w:val="00336CA4"/>
    <w:rsid w:val="003370BF"/>
    <w:rsid w:val="0033712F"/>
    <w:rsid w:val="003375C3"/>
    <w:rsid w:val="00337768"/>
    <w:rsid w:val="00337AEC"/>
    <w:rsid w:val="003401ED"/>
    <w:rsid w:val="00340781"/>
    <w:rsid w:val="00340A20"/>
    <w:rsid w:val="00340E23"/>
    <w:rsid w:val="00341005"/>
    <w:rsid w:val="0034145C"/>
    <w:rsid w:val="003416D9"/>
    <w:rsid w:val="0034178C"/>
    <w:rsid w:val="00341D7C"/>
    <w:rsid w:val="003421CC"/>
    <w:rsid w:val="0034324F"/>
    <w:rsid w:val="0034342B"/>
    <w:rsid w:val="0034357D"/>
    <w:rsid w:val="003436D8"/>
    <w:rsid w:val="003437CE"/>
    <w:rsid w:val="00343A13"/>
    <w:rsid w:val="00343CCA"/>
    <w:rsid w:val="003443FF"/>
    <w:rsid w:val="0034481F"/>
    <w:rsid w:val="003449AE"/>
    <w:rsid w:val="00344F5D"/>
    <w:rsid w:val="0034575E"/>
    <w:rsid w:val="00345FF5"/>
    <w:rsid w:val="00346D8A"/>
    <w:rsid w:val="00346F20"/>
    <w:rsid w:val="003470C2"/>
    <w:rsid w:val="00347790"/>
    <w:rsid w:val="00347998"/>
    <w:rsid w:val="00347F8D"/>
    <w:rsid w:val="00347FAB"/>
    <w:rsid w:val="0035027B"/>
    <w:rsid w:val="0035056B"/>
    <w:rsid w:val="003512CF"/>
    <w:rsid w:val="00351AC2"/>
    <w:rsid w:val="0035223A"/>
    <w:rsid w:val="00352526"/>
    <w:rsid w:val="00352558"/>
    <w:rsid w:val="0035273E"/>
    <w:rsid w:val="003531C7"/>
    <w:rsid w:val="00353CB0"/>
    <w:rsid w:val="00353F26"/>
    <w:rsid w:val="0035406A"/>
    <w:rsid w:val="0035489D"/>
    <w:rsid w:val="00354950"/>
    <w:rsid w:val="00354F0E"/>
    <w:rsid w:val="00355954"/>
    <w:rsid w:val="00355B1D"/>
    <w:rsid w:val="00355D08"/>
    <w:rsid w:val="00356039"/>
    <w:rsid w:val="003564F2"/>
    <w:rsid w:val="00356510"/>
    <w:rsid w:val="003567A2"/>
    <w:rsid w:val="00356BB7"/>
    <w:rsid w:val="003571CD"/>
    <w:rsid w:val="0035786D"/>
    <w:rsid w:val="00357938"/>
    <w:rsid w:val="00357C53"/>
    <w:rsid w:val="00357F46"/>
    <w:rsid w:val="00360314"/>
    <w:rsid w:val="00361028"/>
    <w:rsid w:val="00361379"/>
    <w:rsid w:val="0036165F"/>
    <w:rsid w:val="00361728"/>
    <w:rsid w:val="0036189E"/>
    <w:rsid w:val="003622A7"/>
    <w:rsid w:val="0036237E"/>
    <w:rsid w:val="00362677"/>
    <w:rsid w:val="00362855"/>
    <w:rsid w:val="00363B0B"/>
    <w:rsid w:val="00363D11"/>
    <w:rsid w:val="00363D15"/>
    <w:rsid w:val="00363D28"/>
    <w:rsid w:val="00363DBD"/>
    <w:rsid w:val="003640F7"/>
    <w:rsid w:val="003643E7"/>
    <w:rsid w:val="003644BD"/>
    <w:rsid w:val="00364990"/>
    <w:rsid w:val="003650FF"/>
    <w:rsid w:val="0036517D"/>
    <w:rsid w:val="00365385"/>
    <w:rsid w:val="00365FC2"/>
    <w:rsid w:val="003669F4"/>
    <w:rsid w:val="003670B6"/>
    <w:rsid w:val="003673A0"/>
    <w:rsid w:val="00367508"/>
    <w:rsid w:val="00367AD4"/>
    <w:rsid w:val="00367FA0"/>
    <w:rsid w:val="0037024E"/>
    <w:rsid w:val="003702F2"/>
    <w:rsid w:val="003707A4"/>
    <w:rsid w:val="00370AD6"/>
    <w:rsid w:val="0037132E"/>
    <w:rsid w:val="003714D3"/>
    <w:rsid w:val="00371B0D"/>
    <w:rsid w:val="00371B8F"/>
    <w:rsid w:val="003721DB"/>
    <w:rsid w:val="0037228D"/>
    <w:rsid w:val="003723DF"/>
    <w:rsid w:val="0037247E"/>
    <w:rsid w:val="003725D4"/>
    <w:rsid w:val="00372CE6"/>
    <w:rsid w:val="00372F33"/>
    <w:rsid w:val="00372FF7"/>
    <w:rsid w:val="00373232"/>
    <w:rsid w:val="00373244"/>
    <w:rsid w:val="00374009"/>
    <w:rsid w:val="00374126"/>
    <w:rsid w:val="00374482"/>
    <w:rsid w:val="003747AD"/>
    <w:rsid w:val="00374CBE"/>
    <w:rsid w:val="00374FC0"/>
    <w:rsid w:val="003750DD"/>
    <w:rsid w:val="00375687"/>
    <w:rsid w:val="003758BF"/>
    <w:rsid w:val="003758CA"/>
    <w:rsid w:val="00376100"/>
    <w:rsid w:val="0037641E"/>
    <w:rsid w:val="00376DE1"/>
    <w:rsid w:val="003770A9"/>
    <w:rsid w:val="00377357"/>
    <w:rsid w:val="0037737A"/>
    <w:rsid w:val="003777AE"/>
    <w:rsid w:val="003801B9"/>
    <w:rsid w:val="003806E9"/>
    <w:rsid w:val="00380786"/>
    <w:rsid w:val="00380B7C"/>
    <w:rsid w:val="00380F6A"/>
    <w:rsid w:val="003810DA"/>
    <w:rsid w:val="003811C1"/>
    <w:rsid w:val="00381757"/>
    <w:rsid w:val="00381CF5"/>
    <w:rsid w:val="00381F20"/>
    <w:rsid w:val="00382D11"/>
    <w:rsid w:val="003831E3"/>
    <w:rsid w:val="0038333A"/>
    <w:rsid w:val="00383AAE"/>
    <w:rsid w:val="00383E4E"/>
    <w:rsid w:val="003840D3"/>
    <w:rsid w:val="0038417E"/>
    <w:rsid w:val="003847E4"/>
    <w:rsid w:val="003850F4"/>
    <w:rsid w:val="00385BFD"/>
    <w:rsid w:val="00385F64"/>
    <w:rsid w:val="0038611F"/>
    <w:rsid w:val="00386971"/>
    <w:rsid w:val="00386F0C"/>
    <w:rsid w:val="00386F9A"/>
    <w:rsid w:val="00387287"/>
    <w:rsid w:val="00387376"/>
    <w:rsid w:val="00387486"/>
    <w:rsid w:val="003875A5"/>
    <w:rsid w:val="003875E8"/>
    <w:rsid w:val="00387C24"/>
    <w:rsid w:val="00387D0E"/>
    <w:rsid w:val="00387E71"/>
    <w:rsid w:val="00390EFF"/>
    <w:rsid w:val="00390FB4"/>
    <w:rsid w:val="00391701"/>
    <w:rsid w:val="00391F78"/>
    <w:rsid w:val="00392188"/>
    <w:rsid w:val="00392560"/>
    <w:rsid w:val="00392E99"/>
    <w:rsid w:val="00393241"/>
    <w:rsid w:val="00393350"/>
    <w:rsid w:val="003942EE"/>
    <w:rsid w:val="00394C21"/>
    <w:rsid w:val="0039516A"/>
    <w:rsid w:val="0039547D"/>
    <w:rsid w:val="003954AC"/>
    <w:rsid w:val="00395AE4"/>
    <w:rsid w:val="00395CA9"/>
    <w:rsid w:val="0039626C"/>
    <w:rsid w:val="003963B5"/>
    <w:rsid w:val="00396601"/>
    <w:rsid w:val="00396EB2"/>
    <w:rsid w:val="003970BC"/>
    <w:rsid w:val="003977F6"/>
    <w:rsid w:val="0039788B"/>
    <w:rsid w:val="00397AAF"/>
    <w:rsid w:val="00397DE6"/>
    <w:rsid w:val="00397E2C"/>
    <w:rsid w:val="003A01F2"/>
    <w:rsid w:val="003A03A5"/>
    <w:rsid w:val="003A069D"/>
    <w:rsid w:val="003A0845"/>
    <w:rsid w:val="003A08D6"/>
    <w:rsid w:val="003A0FAF"/>
    <w:rsid w:val="003A102F"/>
    <w:rsid w:val="003A11EA"/>
    <w:rsid w:val="003A15B6"/>
    <w:rsid w:val="003A171F"/>
    <w:rsid w:val="003A1BE9"/>
    <w:rsid w:val="003A1C9A"/>
    <w:rsid w:val="003A20F5"/>
    <w:rsid w:val="003A2789"/>
    <w:rsid w:val="003A30B7"/>
    <w:rsid w:val="003A3228"/>
    <w:rsid w:val="003A3403"/>
    <w:rsid w:val="003A4074"/>
    <w:rsid w:val="003A4641"/>
    <w:rsid w:val="003A466E"/>
    <w:rsid w:val="003A46A8"/>
    <w:rsid w:val="003A4C6D"/>
    <w:rsid w:val="003A5219"/>
    <w:rsid w:val="003A5299"/>
    <w:rsid w:val="003A5372"/>
    <w:rsid w:val="003A54A5"/>
    <w:rsid w:val="003A5650"/>
    <w:rsid w:val="003A592A"/>
    <w:rsid w:val="003A5937"/>
    <w:rsid w:val="003A5B9D"/>
    <w:rsid w:val="003A669E"/>
    <w:rsid w:val="003A68B4"/>
    <w:rsid w:val="003A6FFD"/>
    <w:rsid w:val="003A70F8"/>
    <w:rsid w:val="003A77C8"/>
    <w:rsid w:val="003A7F91"/>
    <w:rsid w:val="003B000C"/>
    <w:rsid w:val="003B0440"/>
    <w:rsid w:val="003B0971"/>
    <w:rsid w:val="003B0B3E"/>
    <w:rsid w:val="003B0E68"/>
    <w:rsid w:val="003B11C3"/>
    <w:rsid w:val="003B17C5"/>
    <w:rsid w:val="003B1B69"/>
    <w:rsid w:val="003B215C"/>
    <w:rsid w:val="003B21CA"/>
    <w:rsid w:val="003B2233"/>
    <w:rsid w:val="003B29A9"/>
    <w:rsid w:val="003B2A79"/>
    <w:rsid w:val="003B2ED9"/>
    <w:rsid w:val="003B32FC"/>
    <w:rsid w:val="003B3D19"/>
    <w:rsid w:val="003B3D88"/>
    <w:rsid w:val="003B3EE4"/>
    <w:rsid w:val="003B42F0"/>
    <w:rsid w:val="003B4345"/>
    <w:rsid w:val="003B45DC"/>
    <w:rsid w:val="003B45E9"/>
    <w:rsid w:val="003B4DEC"/>
    <w:rsid w:val="003B4E33"/>
    <w:rsid w:val="003B54FD"/>
    <w:rsid w:val="003B573E"/>
    <w:rsid w:val="003B5C2D"/>
    <w:rsid w:val="003B6162"/>
    <w:rsid w:val="003B635B"/>
    <w:rsid w:val="003B6502"/>
    <w:rsid w:val="003B6528"/>
    <w:rsid w:val="003B6735"/>
    <w:rsid w:val="003B68DF"/>
    <w:rsid w:val="003B7A89"/>
    <w:rsid w:val="003C0371"/>
    <w:rsid w:val="003C0423"/>
    <w:rsid w:val="003C0446"/>
    <w:rsid w:val="003C0568"/>
    <w:rsid w:val="003C0C73"/>
    <w:rsid w:val="003C0EA7"/>
    <w:rsid w:val="003C1460"/>
    <w:rsid w:val="003C1611"/>
    <w:rsid w:val="003C1849"/>
    <w:rsid w:val="003C1C76"/>
    <w:rsid w:val="003C1F2C"/>
    <w:rsid w:val="003C2250"/>
    <w:rsid w:val="003C244C"/>
    <w:rsid w:val="003C290D"/>
    <w:rsid w:val="003C2BF3"/>
    <w:rsid w:val="003C2D66"/>
    <w:rsid w:val="003C2F90"/>
    <w:rsid w:val="003C3B22"/>
    <w:rsid w:val="003C3E2F"/>
    <w:rsid w:val="003C46FF"/>
    <w:rsid w:val="003C4791"/>
    <w:rsid w:val="003C484E"/>
    <w:rsid w:val="003C4B11"/>
    <w:rsid w:val="003C4FE3"/>
    <w:rsid w:val="003C500C"/>
    <w:rsid w:val="003C5402"/>
    <w:rsid w:val="003C5620"/>
    <w:rsid w:val="003C586A"/>
    <w:rsid w:val="003C5AB9"/>
    <w:rsid w:val="003C5F35"/>
    <w:rsid w:val="003C6499"/>
    <w:rsid w:val="003C64D3"/>
    <w:rsid w:val="003C681C"/>
    <w:rsid w:val="003C7435"/>
    <w:rsid w:val="003C7C1A"/>
    <w:rsid w:val="003C7E27"/>
    <w:rsid w:val="003D0471"/>
    <w:rsid w:val="003D1BDF"/>
    <w:rsid w:val="003D227B"/>
    <w:rsid w:val="003D2C23"/>
    <w:rsid w:val="003D2D7E"/>
    <w:rsid w:val="003D3E2D"/>
    <w:rsid w:val="003D4438"/>
    <w:rsid w:val="003D445B"/>
    <w:rsid w:val="003D461A"/>
    <w:rsid w:val="003D4868"/>
    <w:rsid w:val="003D4903"/>
    <w:rsid w:val="003D4A6D"/>
    <w:rsid w:val="003D53D6"/>
    <w:rsid w:val="003D5B3A"/>
    <w:rsid w:val="003D5B9E"/>
    <w:rsid w:val="003D5BAA"/>
    <w:rsid w:val="003D66AA"/>
    <w:rsid w:val="003D6AD1"/>
    <w:rsid w:val="003D6C8A"/>
    <w:rsid w:val="003D6E31"/>
    <w:rsid w:val="003D6FE3"/>
    <w:rsid w:val="003D7521"/>
    <w:rsid w:val="003D77D8"/>
    <w:rsid w:val="003D7B61"/>
    <w:rsid w:val="003D7DA2"/>
    <w:rsid w:val="003E0327"/>
    <w:rsid w:val="003E03CE"/>
    <w:rsid w:val="003E0CDB"/>
    <w:rsid w:val="003E0F17"/>
    <w:rsid w:val="003E15B4"/>
    <w:rsid w:val="003E1935"/>
    <w:rsid w:val="003E1C96"/>
    <w:rsid w:val="003E1CBA"/>
    <w:rsid w:val="003E1F71"/>
    <w:rsid w:val="003E2279"/>
    <w:rsid w:val="003E266B"/>
    <w:rsid w:val="003E29DE"/>
    <w:rsid w:val="003E2B56"/>
    <w:rsid w:val="003E3ABA"/>
    <w:rsid w:val="003E455D"/>
    <w:rsid w:val="003E4B9D"/>
    <w:rsid w:val="003E5372"/>
    <w:rsid w:val="003E55EC"/>
    <w:rsid w:val="003E5768"/>
    <w:rsid w:val="003E5B2E"/>
    <w:rsid w:val="003E5C8B"/>
    <w:rsid w:val="003E6089"/>
    <w:rsid w:val="003E6852"/>
    <w:rsid w:val="003E7392"/>
    <w:rsid w:val="003E73EB"/>
    <w:rsid w:val="003E74DF"/>
    <w:rsid w:val="003E785A"/>
    <w:rsid w:val="003E7860"/>
    <w:rsid w:val="003E7D66"/>
    <w:rsid w:val="003E7D93"/>
    <w:rsid w:val="003E7E3D"/>
    <w:rsid w:val="003F0771"/>
    <w:rsid w:val="003F0F21"/>
    <w:rsid w:val="003F108B"/>
    <w:rsid w:val="003F1173"/>
    <w:rsid w:val="003F123E"/>
    <w:rsid w:val="003F13B3"/>
    <w:rsid w:val="003F22CA"/>
    <w:rsid w:val="003F2425"/>
    <w:rsid w:val="003F2900"/>
    <w:rsid w:val="003F2D3D"/>
    <w:rsid w:val="003F2F54"/>
    <w:rsid w:val="003F3430"/>
    <w:rsid w:val="003F354C"/>
    <w:rsid w:val="003F3AE0"/>
    <w:rsid w:val="003F3BC5"/>
    <w:rsid w:val="003F4177"/>
    <w:rsid w:val="003F492C"/>
    <w:rsid w:val="003F5615"/>
    <w:rsid w:val="003F56A9"/>
    <w:rsid w:val="003F5E9E"/>
    <w:rsid w:val="003F6490"/>
    <w:rsid w:val="003F7121"/>
    <w:rsid w:val="003F7169"/>
    <w:rsid w:val="003F77BC"/>
    <w:rsid w:val="003F786D"/>
    <w:rsid w:val="003F78DC"/>
    <w:rsid w:val="003F7A29"/>
    <w:rsid w:val="00400132"/>
    <w:rsid w:val="0040014B"/>
    <w:rsid w:val="00400171"/>
    <w:rsid w:val="00400802"/>
    <w:rsid w:val="00400E97"/>
    <w:rsid w:val="00400EC8"/>
    <w:rsid w:val="0040122B"/>
    <w:rsid w:val="00401F01"/>
    <w:rsid w:val="004024C9"/>
    <w:rsid w:val="0040253E"/>
    <w:rsid w:val="00402743"/>
    <w:rsid w:val="00402ADA"/>
    <w:rsid w:val="00403EA8"/>
    <w:rsid w:val="004049A6"/>
    <w:rsid w:val="00404D1F"/>
    <w:rsid w:val="004056EC"/>
    <w:rsid w:val="004059EC"/>
    <w:rsid w:val="00405CCF"/>
    <w:rsid w:val="00405DCD"/>
    <w:rsid w:val="00405E60"/>
    <w:rsid w:val="00406452"/>
    <w:rsid w:val="00406578"/>
    <w:rsid w:val="00406995"/>
    <w:rsid w:val="00406CA5"/>
    <w:rsid w:val="00407483"/>
    <w:rsid w:val="00407586"/>
    <w:rsid w:val="0040793A"/>
    <w:rsid w:val="00407C7F"/>
    <w:rsid w:val="00407CE5"/>
    <w:rsid w:val="00410429"/>
    <w:rsid w:val="00410785"/>
    <w:rsid w:val="00410E7B"/>
    <w:rsid w:val="0041108A"/>
    <w:rsid w:val="004113D4"/>
    <w:rsid w:val="00411D2C"/>
    <w:rsid w:val="00411F4F"/>
    <w:rsid w:val="0041239E"/>
    <w:rsid w:val="00412A28"/>
    <w:rsid w:val="0041323A"/>
    <w:rsid w:val="00413DA2"/>
    <w:rsid w:val="00414911"/>
    <w:rsid w:val="00414949"/>
    <w:rsid w:val="00414B3B"/>
    <w:rsid w:val="00414EBD"/>
    <w:rsid w:val="004156F1"/>
    <w:rsid w:val="00415C0B"/>
    <w:rsid w:val="004162B1"/>
    <w:rsid w:val="004165DC"/>
    <w:rsid w:val="00416658"/>
    <w:rsid w:val="00416AEF"/>
    <w:rsid w:val="00416B45"/>
    <w:rsid w:val="00416D02"/>
    <w:rsid w:val="00416D14"/>
    <w:rsid w:val="0041701A"/>
    <w:rsid w:val="00417B1D"/>
    <w:rsid w:val="00417C3C"/>
    <w:rsid w:val="00417D9F"/>
    <w:rsid w:val="004205E1"/>
    <w:rsid w:val="004209B7"/>
    <w:rsid w:val="0042197D"/>
    <w:rsid w:val="00421D1B"/>
    <w:rsid w:val="00421E4E"/>
    <w:rsid w:val="00421FD8"/>
    <w:rsid w:val="00422057"/>
    <w:rsid w:val="0042237F"/>
    <w:rsid w:val="00422B1D"/>
    <w:rsid w:val="00422D9E"/>
    <w:rsid w:val="00423735"/>
    <w:rsid w:val="00423EAD"/>
    <w:rsid w:val="00423F5D"/>
    <w:rsid w:val="00424365"/>
    <w:rsid w:val="00424483"/>
    <w:rsid w:val="004248E2"/>
    <w:rsid w:val="00424D09"/>
    <w:rsid w:val="00424E8C"/>
    <w:rsid w:val="0042562F"/>
    <w:rsid w:val="00425F0B"/>
    <w:rsid w:val="004268C3"/>
    <w:rsid w:val="00426A97"/>
    <w:rsid w:val="00426AA2"/>
    <w:rsid w:val="00426D33"/>
    <w:rsid w:val="00426F66"/>
    <w:rsid w:val="004304F5"/>
    <w:rsid w:val="004305E4"/>
    <w:rsid w:val="00430D70"/>
    <w:rsid w:val="0043121A"/>
    <w:rsid w:val="004316DE"/>
    <w:rsid w:val="00431D59"/>
    <w:rsid w:val="0043446D"/>
    <w:rsid w:val="00434AE9"/>
    <w:rsid w:val="00434C02"/>
    <w:rsid w:val="0043514A"/>
    <w:rsid w:val="004358DB"/>
    <w:rsid w:val="00435F65"/>
    <w:rsid w:val="0043623C"/>
    <w:rsid w:val="0043644E"/>
    <w:rsid w:val="0043725B"/>
    <w:rsid w:val="00437834"/>
    <w:rsid w:val="004378B8"/>
    <w:rsid w:val="00437950"/>
    <w:rsid w:val="00437AC4"/>
    <w:rsid w:val="00437B32"/>
    <w:rsid w:val="00437C2C"/>
    <w:rsid w:val="00437E5B"/>
    <w:rsid w:val="0044059A"/>
    <w:rsid w:val="004405FA"/>
    <w:rsid w:val="0044077A"/>
    <w:rsid w:val="0044123F"/>
    <w:rsid w:val="004414EB"/>
    <w:rsid w:val="00441749"/>
    <w:rsid w:val="00441802"/>
    <w:rsid w:val="00441F64"/>
    <w:rsid w:val="00441FB8"/>
    <w:rsid w:val="004421E1"/>
    <w:rsid w:val="00442E1A"/>
    <w:rsid w:val="00442E8C"/>
    <w:rsid w:val="00443153"/>
    <w:rsid w:val="00443AAA"/>
    <w:rsid w:val="00443BAA"/>
    <w:rsid w:val="004440C2"/>
    <w:rsid w:val="00444597"/>
    <w:rsid w:val="00445633"/>
    <w:rsid w:val="00445C35"/>
    <w:rsid w:val="00445DBA"/>
    <w:rsid w:val="0044609E"/>
    <w:rsid w:val="004466C3"/>
    <w:rsid w:val="00446D08"/>
    <w:rsid w:val="00446D7A"/>
    <w:rsid w:val="00446F71"/>
    <w:rsid w:val="004470DE"/>
    <w:rsid w:val="0044712D"/>
    <w:rsid w:val="0044773C"/>
    <w:rsid w:val="004478A5"/>
    <w:rsid w:val="004501B9"/>
    <w:rsid w:val="004501FA"/>
    <w:rsid w:val="00450470"/>
    <w:rsid w:val="00450604"/>
    <w:rsid w:val="00450A7C"/>
    <w:rsid w:val="00451696"/>
    <w:rsid w:val="0045185A"/>
    <w:rsid w:val="00452144"/>
    <w:rsid w:val="00452195"/>
    <w:rsid w:val="0045228C"/>
    <w:rsid w:val="00453452"/>
    <w:rsid w:val="00453D4C"/>
    <w:rsid w:val="004541AC"/>
    <w:rsid w:val="0045435C"/>
    <w:rsid w:val="004546F5"/>
    <w:rsid w:val="004547F9"/>
    <w:rsid w:val="00454932"/>
    <w:rsid w:val="00454A59"/>
    <w:rsid w:val="00454B11"/>
    <w:rsid w:val="00454C31"/>
    <w:rsid w:val="00454D3E"/>
    <w:rsid w:val="00455106"/>
    <w:rsid w:val="0045549B"/>
    <w:rsid w:val="00456028"/>
    <w:rsid w:val="00456B1D"/>
    <w:rsid w:val="0045724E"/>
    <w:rsid w:val="004573F6"/>
    <w:rsid w:val="0045750B"/>
    <w:rsid w:val="00457EC7"/>
    <w:rsid w:val="0045B5A0"/>
    <w:rsid w:val="004601A6"/>
    <w:rsid w:val="004602F7"/>
    <w:rsid w:val="00460DB4"/>
    <w:rsid w:val="004617EE"/>
    <w:rsid w:val="004618B2"/>
    <w:rsid w:val="00461D61"/>
    <w:rsid w:val="004620D0"/>
    <w:rsid w:val="00462A23"/>
    <w:rsid w:val="00462AA0"/>
    <w:rsid w:val="00463248"/>
    <w:rsid w:val="00463496"/>
    <w:rsid w:val="004634A9"/>
    <w:rsid w:val="00463DDF"/>
    <w:rsid w:val="004643D6"/>
    <w:rsid w:val="0046450D"/>
    <w:rsid w:val="00464D42"/>
    <w:rsid w:val="00464FA5"/>
    <w:rsid w:val="0046500E"/>
    <w:rsid w:val="00465422"/>
    <w:rsid w:val="0046544E"/>
    <w:rsid w:val="004654C7"/>
    <w:rsid w:val="0046565B"/>
    <w:rsid w:val="0046577E"/>
    <w:rsid w:val="00465A4E"/>
    <w:rsid w:val="00465A54"/>
    <w:rsid w:val="00465F2D"/>
    <w:rsid w:val="00466184"/>
    <w:rsid w:val="00466632"/>
    <w:rsid w:val="004669B2"/>
    <w:rsid w:val="0046717A"/>
    <w:rsid w:val="004673D9"/>
    <w:rsid w:val="00467BF4"/>
    <w:rsid w:val="00467F61"/>
    <w:rsid w:val="0047010E"/>
    <w:rsid w:val="004702A9"/>
    <w:rsid w:val="00470442"/>
    <w:rsid w:val="00470AE0"/>
    <w:rsid w:val="00470E9A"/>
    <w:rsid w:val="0047136E"/>
    <w:rsid w:val="00471A18"/>
    <w:rsid w:val="00471C19"/>
    <w:rsid w:val="004723D1"/>
    <w:rsid w:val="0047242D"/>
    <w:rsid w:val="00472782"/>
    <w:rsid w:val="00472814"/>
    <w:rsid w:val="0047285B"/>
    <w:rsid w:val="00472A6E"/>
    <w:rsid w:val="00472ACC"/>
    <w:rsid w:val="00472CFE"/>
    <w:rsid w:val="00472F5D"/>
    <w:rsid w:val="004731BC"/>
    <w:rsid w:val="0047377E"/>
    <w:rsid w:val="004742E9"/>
    <w:rsid w:val="00474A34"/>
    <w:rsid w:val="00474AED"/>
    <w:rsid w:val="0047541A"/>
    <w:rsid w:val="0047581E"/>
    <w:rsid w:val="00475907"/>
    <w:rsid w:val="0047620B"/>
    <w:rsid w:val="004763E0"/>
    <w:rsid w:val="00477E70"/>
    <w:rsid w:val="00480204"/>
    <w:rsid w:val="00480719"/>
    <w:rsid w:val="00480B1E"/>
    <w:rsid w:val="004817DD"/>
    <w:rsid w:val="00481FE1"/>
    <w:rsid w:val="00482271"/>
    <w:rsid w:val="00482B02"/>
    <w:rsid w:val="00483371"/>
    <w:rsid w:val="00483957"/>
    <w:rsid w:val="00483987"/>
    <w:rsid w:val="00483A63"/>
    <w:rsid w:val="00483ECE"/>
    <w:rsid w:val="00483FA3"/>
    <w:rsid w:val="00483FCB"/>
    <w:rsid w:val="00484746"/>
    <w:rsid w:val="00484B9D"/>
    <w:rsid w:val="00484BC6"/>
    <w:rsid w:val="0048526E"/>
    <w:rsid w:val="0048528B"/>
    <w:rsid w:val="0048540A"/>
    <w:rsid w:val="004855BD"/>
    <w:rsid w:val="004859B2"/>
    <w:rsid w:val="00485D3F"/>
    <w:rsid w:val="00485D9F"/>
    <w:rsid w:val="00485E6A"/>
    <w:rsid w:val="00486B05"/>
    <w:rsid w:val="0048713A"/>
    <w:rsid w:val="00490742"/>
    <w:rsid w:val="004914CA"/>
    <w:rsid w:val="00491C6B"/>
    <w:rsid w:val="00491C9F"/>
    <w:rsid w:val="00492198"/>
    <w:rsid w:val="004923E4"/>
    <w:rsid w:val="00492541"/>
    <w:rsid w:val="004926B7"/>
    <w:rsid w:val="004926C6"/>
    <w:rsid w:val="004926E7"/>
    <w:rsid w:val="00492AA1"/>
    <w:rsid w:val="00492CB5"/>
    <w:rsid w:val="00492E71"/>
    <w:rsid w:val="004932C0"/>
    <w:rsid w:val="004937E8"/>
    <w:rsid w:val="00493C90"/>
    <w:rsid w:val="00493F18"/>
    <w:rsid w:val="0049415E"/>
    <w:rsid w:val="004946C8"/>
    <w:rsid w:val="00494749"/>
    <w:rsid w:val="00494C24"/>
    <w:rsid w:val="00495218"/>
    <w:rsid w:val="004957A4"/>
    <w:rsid w:val="00495BB7"/>
    <w:rsid w:val="00495CF0"/>
    <w:rsid w:val="00495EDC"/>
    <w:rsid w:val="004962CF"/>
    <w:rsid w:val="004968FE"/>
    <w:rsid w:val="00496BD2"/>
    <w:rsid w:val="00496EDD"/>
    <w:rsid w:val="00497562"/>
    <w:rsid w:val="00497FBF"/>
    <w:rsid w:val="004A03A0"/>
    <w:rsid w:val="004A046B"/>
    <w:rsid w:val="004A0527"/>
    <w:rsid w:val="004A1146"/>
    <w:rsid w:val="004A1157"/>
    <w:rsid w:val="004A1475"/>
    <w:rsid w:val="004A281B"/>
    <w:rsid w:val="004A311B"/>
    <w:rsid w:val="004A3369"/>
    <w:rsid w:val="004A39D9"/>
    <w:rsid w:val="004A3E48"/>
    <w:rsid w:val="004A40AA"/>
    <w:rsid w:val="004A40E3"/>
    <w:rsid w:val="004A4107"/>
    <w:rsid w:val="004A54CF"/>
    <w:rsid w:val="004A574B"/>
    <w:rsid w:val="004A5852"/>
    <w:rsid w:val="004A59EE"/>
    <w:rsid w:val="004A6F41"/>
    <w:rsid w:val="004A6F99"/>
    <w:rsid w:val="004A7248"/>
    <w:rsid w:val="004A7D62"/>
    <w:rsid w:val="004B024E"/>
    <w:rsid w:val="004B0330"/>
    <w:rsid w:val="004B0FF8"/>
    <w:rsid w:val="004B13C1"/>
    <w:rsid w:val="004B153F"/>
    <w:rsid w:val="004B17AA"/>
    <w:rsid w:val="004B189A"/>
    <w:rsid w:val="004B1F50"/>
    <w:rsid w:val="004B20AE"/>
    <w:rsid w:val="004B276B"/>
    <w:rsid w:val="004B27DC"/>
    <w:rsid w:val="004B2B5C"/>
    <w:rsid w:val="004B2D0B"/>
    <w:rsid w:val="004B2D2D"/>
    <w:rsid w:val="004B331C"/>
    <w:rsid w:val="004B3784"/>
    <w:rsid w:val="004B49B7"/>
    <w:rsid w:val="004B4BE5"/>
    <w:rsid w:val="004B4FE6"/>
    <w:rsid w:val="004B515A"/>
    <w:rsid w:val="004B5DDE"/>
    <w:rsid w:val="004B612C"/>
    <w:rsid w:val="004B6303"/>
    <w:rsid w:val="004B69B5"/>
    <w:rsid w:val="004B6C12"/>
    <w:rsid w:val="004B70C2"/>
    <w:rsid w:val="004B719F"/>
    <w:rsid w:val="004B7231"/>
    <w:rsid w:val="004B79B1"/>
    <w:rsid w:val="004B7D0D"/>
    <w:rsid w:val="004C059F"/>
    <w:rsid w:val="004C05DE"/>
    <w:rsid w:val="004C0675"/>
    <w:rsid w:val="004C0680"/>
    <w:rsid w:val="004C0749"/>
    <w:rsid w:val="004C0C60"/>
    <w:rsid w:val="004C1065"/>
    <w:rsid w:val="004C10E9"/>
    <w:rsid w:val="004C127C"/>
    <w:rsid w:val="004C1DCA"/>
    <w:rsid w:val="004C2261"/>
    <w:rsid w:val="004C2C55"/>
    <w:rsid w:val="004C2DEA"/>
    <w:rsid w:val="004C2E7E"/>
    <w:rsid w:val="004C314C"/>
    <w:rsid w:val="004C33C6"/>
    <w:rsid w:val="004C3717"/>
    <w:rsid w:val="004C3CE0"/>
    <w:rsid w:val="004C427B"/>
    <w:rsid w:val="004C454A"/>
    <w:rsid w:val="004C4C9A"/>
    <w:rsid w:val="004C4F40"/>
    <w:rsid w:val="004C52E0"/>
    <w:rsid w:val="004C6E66"/>
    <w:rsid w:val="004C708B"/>
    <w:rsid w:val="004C7878"/>
    <w:rsid w:val="004C7F9B"/>
    <w:rsid w:val="004D025E"/>
    <w:rsid w:val="004D03E2"/>
    <w:rsid w:val="004D1035"/>
    <w:rsid w:val="004D111F"/>
    <w:rsid w:val="004D16E4"/>
    <w:rsid w:val="004D1EBD"/>
    <w:rsid w:val="004D2095"/>
    <w:rsid w:val="004D279D"/>
    <w:rsid w:val="004D2955"/>
    <w:rsid w:val="004D2BF7"/>
    <w:rsid w:val="004D2D60"/>
    <w:rsid w:val="004D2F82"/>
    <w:rsid w:val="004D3179"/>
    <w:rsid w:val="004D38A5"/>
    <w:rsid w:val="004D3936"/>
    <w:rsid w:val="004D4334"/>
    <w:rsid w:val="004D4FAD"/>
    <w:rsid w:val="004D52B7"/>
    <w:rsid w:val="004D52E7"/>
    <w:rsid w:val="004D581F"/>
    <w:rsid w:val="004D5988"/>
    <w:rsid w:val="004D59BF"/>
    <w:rsid w:val="004D6E9B"/>
    <w:rsid w:val="004D7623"/>
    <w:rsid w:val="004D7853"/>
    <w:rsid w:val="004D7A02"/>
    <w:rsid w:val="004E1255"/>
    <w:rsid w:val="004E163A"/>
    <w:rsid w:val="004E1684"/>
    <w:rsid w:val="004E1A4B"/>
    <w:rsid w:val="004E1C0F"/>
    <w:rsid w:val="004E1C6D"/>
    <w:rsid w:val="004E1D3B"/>
    <w:rsid w:val="004E1FAC"/>
    <w:rsid w:val="004E202B"/>
    <w:rsid w:val="004E3282"/>
    <w:rsid w:val="004E32F3"/>
    <w:rsid w:val="004E35AF"/>
    <w:rsid w:val="004E3D58"/>
    <w:rsid w:val="004E4610"/>
    <w:rsid w:val="004E474F"/>
    <w:rsid w:val="004E477E"/>
    <w:rsid w:val="004E4921"/>
    <w:rsid w:val="004E49D7"/>
    <w:rsid w:val="004E4A21"/>
    <w:rsid w:val="004E4AE0"/>
    <w:rsid w:val="004E4FF9"/>
    <w:rsid w:val="004E53D7"/>
    <w:rsid w:val="004E541A"/>
    <w:rsid w:val="004E581E"/>
    <w:rsid w:val="004E5984"/>
    <w:rsid w:val="004E5B57"/>
    <w:rsid w:val="004E5B63"/>
    <w:rsid w:val="004E5B7D"/>
    <w:rsid w:val="004E5BB0"/>
    <w:rsid w:val="004E5D22"/>
    <w:rsid w:val="004E637F"/>
    <w:rsid w:val="004E65EE"/>
    <w:rsid w:val="004E664E"/>
    <w:rsid w:val="004E6978"/>
    <w:rsid w:val="004E69BA"/>
    <w:rsid w:val="004E6C66"/>
    <w:rsid w:val="004E6D0A"/>
    <w:rsid w:val="004E74F1"/>
    <w:rsid w:val="004E76AD"/>
    <w:rsid w:val="004E7826"/>
    <w:rsid w:val="004E7AC9"/>
    <w:rsid w:val="004E7C49"/>
    <w:rsid w:val="004E7DAC"/>
    <w:rsid w:val="004F02C7"/>
    <w:rsid w:val="004F05A5"/>
    <w:rsid w:val="004F071A"/>
    <w:rsid w:val="004F0AEB"/>
    <w:rsid w:val="004F0EEC"/>
    <w:rsid w:val="004F130A"/>
    <w:rsid w:val="004F148D"/>
    <w:rsid w:val="004F182F"/>
    <w:rsid w:val="004F187F"/>
    <w:rsid w:val="004F1895"/>
    <w:rsid w:val="004F2706"/>
    <w:rsid w:val="004F28ED"/>
    <w:rsid w:val="004F2A0D"/>
    <w:rsid w:val="004F2A27"/>
    <w:rsid w:val="004F2A99"/>
    <w:rsid w:val="004F2BA8"/>
    <w:rsid w:val="004F2C39"/>
    <w:rsid w:val="004F3109"/>
    <w:rsid w:val="004F3582"/>
    <w:rsid w:val="004F3A51"/>
    <w:rsid w:val="004F3AFC"/>
    <w:rsid w:val="004F3B77"/>
    <w:rsid w:val="004F3EEF"/>
    <w:rsid w:val="004F4269"/>
    <w:rsid w:val="004F4B00"/>
    <w:rsid w:val="004F4BE2"/>
    <w:rsid w:val="004F4DD9"/>
    <w:rsid w:val="004F4EBD"/>
    <w:rsid w:val="004F4FE6"/>
    <w:rsid w:val="004F530D"/>
    <w:rsid w:val="004F66D3"/>
    <w:rsid w:val="004F7F0C"/>
    <w:rsid w:val="005009DB"/>
    <w:rsid w:val="00500A1A"/>
    <w:rsid w:val="00500B8F"/>
    <w:rsid w:val="00500DF2"/>
    <w:rsid w:val="005013D2"/>
    <w:rsid w:val="0050143A"/>
    <w:rsid w:val="005015CF"/>
    <w:rsid w:val="00501ACB"/>
    <w:rsid w:val="00501B2E"/>
    <w:rsid w:val="0050200A"/>
    <w:rsid w:val="0050227A"/>
    <w:rsid w:val="005022C0"/>
    <w:rsid w:val="0050245C"/>
    <w:rsid w:val="00502794"/>
    <w:rsid w:val="00502BB8"/>
    <w:rsid w:val="00502D93"/>
    <w:rsid w:val="005033A4"/>
    <w:rsid w:val="005042D6"/>
    <w:rsid w:val="005046D4"/>
    <w:rsid w:val="00504F56"/>
    <w:rsid w:val="0050502B"/>
    <w:rsid w:val="00505275"/>
    <w:rsid w:val="00505585"/>
    <w:rsid w:val="0050627D"/>
    <w:rsid w:val="00506A39"/>
    <w:rsid w:val="00506C9C"/>
    <w:rsid w:val="005072DD"/>
    <w:rsid w:val="005075A5"/>
    <w:rsid w:val="005079C5"/>
    <w:rsid w:val="00507CB2"/>
    <w:rsid w:val="005103B1"/>
    <w:rsid w:val="00510412"/>
    <w:rsid w:val="005106F3"/>
    <w:rsid w:val="00510C42"/>
    <w:rsid w:val="00510FD4"/>
    <w:rsid w:val="005114DF"/>
    <w:rsid w:val="005116FE"/>
    <w:rsid w:val="00511D66"/>
    <w:rsid w:val="00512474"/>
    <w:rsid w:val="0051274E"/>
    <w:rsid w:val="00512A3A"/>
    <w:rsid w:val="00512A7C"/>
    <w:rsid w:val="00512B39"/>
    <w:rsid w:val="00513420"/>
    <w:rsid w:val="00513D34"/>
    <w:rsid w:val="00513EE9"/>
    <w:rsid w:val="00514147"/>
    <w:rsid w:val="005142F8"/>
    <w:rsid w:val="00514555"/>
    <w:rsid w:val="00514928"/>
    <w:rsid w:val="00514F9D"/>
    <w:rsid w:val="00515394"/>
    <w:rsid w:val="005156ED"/>
    <w:rsid w:val="005160A2"/>
    <w:rsid w:val="00516791"/>
    <w:rsid w:val="00516797"/>
    <w:rsid w:val="0051694E"/>
    <w:rsid w:val="005169FC"/>
    <w:rsid w:val="00516BD6"/>
    <w:rsid w:val="00517108"/>
    <w:rsid w:val="00517C88"/>
    <w:rsid w:val="00520199"/>
    <w:rsid w:val="005203F2"/>
    <w:rsid w:val="00520701"/>
    <w:rsid w:val="00520A61"/>
    <w:rsid w:val="0052111B"/>
    <w:rsid w:val="005214C9"/>
    <w:rsid w:val="00521598"/>
    <w:rsid w:val="0052183C"/>
    <w:rsid w:val="00521AC6"/>
    <w:rsid w:val="00521FA0"/>
    <w:rsid w:val="00522468"/>
    <w:rsid w:val="0052260A"/>
    <w:rsid w:val="00522997"/>
    <w:rsid w:val="00522AD1"/>
    <w:rsid w:val="00522C21"/>
    <w:rsid w:val="00522F3F"/>
    <w:rsid w:val="005234A4"/>
    <w:rsid w:val="005235C8"/>
    <w:rsid w:val="00523728"/>
    <w:rsid w:val="00524DF9"/>
    <w:rsid w:val="005250C0"/>
    <w:rsid w:val="005255F4"/>
    <w:rsid w:val="00525831"/>
    <w:rsid w:val="00525F93"/>
    <w:rsid w:val="00525FCE"/>
    <w:rsid w:val="0052621A"/>
    <w:rsid w:val="005266A7"/>
    <w:rsid w:val="0052677E"/>
    <w:rsid w:val="00526785"/>
    <w:rsid w:val="00526E62"/>
    <w:rsid w:val="005274AB"/>
    <w:rsid w:val="005279BA"/>
    <w:rsid w:val="00527E48"/>
    <w:rsid w:val="00527E4D"/>
    <w:rsid w:val="005301E8"/>
    <w:rsid w:val="00530A60"/>
    <w:rsid w:val="005317E6"/>
    <w:rsid w:val="0053197A"/>
    <w:rsid w:val="005319A3"/>
    <w:rsid w:val="00531C25"/>
    <w:rsid w:val="00531F2E"/>
    <w:rsid w:val="0053213E"/>
    <w:rsid w:val="00532410"/>
    <w:rsid w:val="00532524"/>
    <w:rsid w:val="005325D0"/>
    <w:rsid w:val="00532951"/>
    <w:rsid w:val="005339C9"/>
    <w:rsid w:val="00533DE5"/>
    <w:rsid w:val="00533EC7"/>
    <w:rsid w:val="00533ED1"/>
    <w:rsid w:val="00533F66"/>
    <w:rsid w:val="0053408E"/>
    <w:rsid w:val="005349A3"/>
    <w:rsid w:val="00535497"/>
    <w:rsid w:val="00535750"/>
    <w:rsid w:val="00535C02"/>
    <w:rsid w:val="00536189"/>
    <w:rsid w:val="005363F5"/>
    <w:rsid w:val="00536640"/>
    <w:rsid w:val="005369DE"/>
    <w:rsid w:val="00536C2B"/>
    <w:rsid w:val="00536E7F"/>
    <w:rsid w:val="00537145"/>
    <w:rsid w:val="0053772A"/>
    <w:rsid w:val="00537C91"/>
    <w:rsid w:val="00537D50"/>
    <w:rsid w:val="00537E2E"/>
    <w:rsid w:val="00540A8F"/>
    <w:rsid w:val="00540C4F"/>
    <w:rsid w:val="00540FC5"/>
    <w:rsid w:val="005416AE"/>
    <w:rsid w:val="0054170B"/>
    <w:rsid w:val="00541AC6"/>
    <w:rsid w:val="00541C73"/>
    <w:rsid w:val="00541E6F"/>
    <w:rsid w:val="00542026"/>
    <w:rsid w:val="005421E0"/>
    <w:rsid w:val="0054268D"/>
    <w:rsid w:val="00542C07"/>
    <w:rsid w:val="00542ED9"/>
    <w:rsid w:val="0054375D"/>
    <w:rsid w:val="00543A83"/>
    <w:rsid w:val="00543B41"/>
    <w:rsid w:val="00543B9B"/>
    <w:rsid w:val="00544099"/>
    <w:rsid w:val="00544EF1"/>
    <w:rsid w:val="00544F78"/>
    <w:rsid w:val="00545077"/>
    <w:rsid w:val="005450CC"/>
    <w:rsid w:val="00545728"/>
    <w:rsid w:val="00545F8E"/>
    <w:rsid w:val="005464E9"/>
    <w:rsid w:val="0054685E"/>
    <w:rsid w:val="0054733C"/>
    <w:rsid w:val="0054791C"/>
    <w:rsid w:val="00547A09"/>
    <w:rsid w:val="00547E3A"/>
    <w:rsid w:val="0055000C"/>
    <w:rsid w:val="005506A1"/>
    <w:rsid w:val="005507B6"/>
    <w:rsid w:val="00550B07"/>
    <w:rsid w:val="00550BAE"/>
    <w:rsid w:val="00550D8E"/>
    <w:rsid w:val="0055115E"/>
    <w:rsid w:val="005517F0"/>
    <w:rsid w:val="00552012"/>
    <w:rsid w:val="0055246C"/>
    <w:rsid w:val="005524BD"/>
    <w:rsid w:val="0055273C"/>
    <w:rsid w:val="00552F78"/>
    <w:rsid w:val="0055373A"/>
    <w:rsid w:val="005547C6"/>
    <w:rsid w:val="00554D82"/>
    <w:rsid w:val="00554E43"/>
    <w:rsid w:val="005550B6"/>
    <w:rsid w:val="005557EC"/>
    <w:rsid w:val="00555F2A"/>
    <w:rsid w:val="00555FEC"/>
    <w:rsid w:val="0055612B"/>
    <w:rsid w:val="00556585"/>
    <w:rsid w:val="005569F0"/>
    <w:rsid w:val="00556C0D"/>
    <w:rsid w:val="00556D02"/>
    <w:rsid w:val="00556F17"/>
    <w:rsid w:val="00556F2B"/>
    <w:rsid w:val="005576E4"/>
    <w:rsid w:val="005577C9"/>
    <w:rsid w:val="00557C92"/>
    <w:rsid w:val="00557DF6"/>
    <w:rsid w:val="00560154"/>
    <w:rsid w:val="00560175"/>
    <w:rsid w:val="0056038A"/>
    <w:rsid w:val="005607F6"/>
    <w:rsid w:val="00560D3E"/>
    <w:rsid w:val="00561253"/>
    <w:rsid w:val="0056147F"/>
    <w:rsid w:val="005617D9"/>
    <w:rsid w:val="005618BB"/>
    <w:rsid w:val="005621F7"/>
    <w:rsid w:val="00562B53"/>
    <w:rsid w:val="005636AF"/>
    <w:rsid w:val="0056378E"/>
    <w:rsid w:val="005637A8"/>
    <w:rsid w:val="00563CE2"/>
    <w:rsid w:val="00563ED4"/>
    <w:rsid w:val="005640F8"/>
    <w:rsid w:val="0056414D"/>
    <w:rsid w:val="00564284"/>
    <w:rsid w:val="00564787"/>
    <w:rsid w:val="00564934"/>
    <w:rsid w:val="0056539A"/>
    <w:rsid w:val="005655EE"/>
    <w:rsid w:val="00565B7D"/>
    <w:rsid w:val="00565BB3"/>
    <w:rsid w:val="005669A4"/>
    <w:rsid w:val="0056703B"/>
    <w:rsid w:val="0056722A"/>
    <w:rsid w:val="0056796C"/>
    <w:rsid w:val="00567A64"/>
    <w:rsid w:val="00567BB2"/>
    <w:rsid w:val="00567DB7"/>
    <w:rsid w:val="00567F04"/>
    <w:rsid w:val="00567F15"/>
    <w:rsid w:val="005702B3"/>
    <w:rsid w:val="005707F8"/>
    <w:rsid w:val="00570B09"/>
    <w:rsid w:val="00570D96"/>
    <w:rsid w:val="00570E55"/>
    <w:rsid w:val="005715A4"/>
    <w:rsid w:val="005719B4"/>
    <w:rsid w:val="00571EDC"/>
    <w:rsid w:val="005722AF"/>
    <w:rsid w:val="00572387"/>
    <w:rsid w:val="005724DA"/>
    <w:rsid w:val="00572674"/>
    <w:rsid w:val="005728DE"/>
    <w:rsid w:val="00572905"/>
    <w:rsid w:val="00572F3B"/>
    <w:rsid w:val="0057364D"/>
    <w:rsid w:val="00573AC4"/>
    <w:rsid w:val="00573B2D"/>
    <w:rsid w:val="00573D8B"/>
    <w:rsid w:val="00573EC0"/>
    <w:rsid w:val="00573FB1"/>
    <w:rsid w:val="00574022"/>
    <w:rsid w:val="00574A47"/>
    <w:rsid w:val="005751FA"/>
    <w:rsid w:val="0057578A"/>
    <w:rsid w:val="00575820"/>
    <w:rsid w:val="00575BFE"/>
    <w:rsid w:val="00575EBE"/>
    <w:rsid w:val="0057611C"/>
    <w:rsid w:val="0057637A"/>
    <w:rsid w:val="00576A67"/>
    <w:rsid w:val="00576D6B"/>
    <w:rsid w:val="00576E59"/>
    <w:rsid w:val="005772B9"/>
    <w:rsid w:val="0057778E"/>
    <w:rsid w:val="00577B75"/>
    <w:rsid w:val="00577C2F"/>
    <w:rsid w:val="00577C93"/>
    <w:rsid w:val="00577EE8"/>
    <w:rsid w:val="0058006A"/>
    <w:rsid w:val="00580096"/>
    <w:rsid w:val="00580408"/>
    <w:rsid w:val="00580530"/>
    <w:rsid w:val="0058071B"/>
    <w:rsid w:val="00580730"/>
    <w:rsid w:val="00580770"/>
    <w:rsid w:val="005808AC"/>
    <w:rsid w:val="00581007"/>
    <w:rsid w:val="00581DB5"/>
    <w:rsid w:val="00582EA0"/>
    <w:rsid w:val="00583734"/>
    <w:rsid w:val="00584522"/>
    <w:rsid w:val="00584AF6"/>
    <w:rsid w:val="00584B8C"/>
    <w:rsid w:val="00584D8D"/>
    <w:rsid w:val="0058527E"/>
    <w:rsid w:val="00585565"/>
    <w:rsid w:val="005859CD"/>
    <w:rsid w:val="00585C82"/>
    <w:rsid w:val="00586249"/>
    <w:rsid w:val="0058627A"/>
    <w:rsid w:val="005862BB"/>
    <w:rsid w:val="005862CE"/>
    <w:rsid w:val="00586716"/>
    <w:rsid w:val="00586A91"/>
    <w:rsid w:val="00586AC4"/>
    <w:rsid w:val="00587248"/>
    <w:rsid w:val="0058768C"/>
    <w:rsid w:val="005876A4"/>
    <w:rsid w:val="00587ED4"/>
    <w:rsid w:val="00590EC3"/>
    <w:rsid w:val="00591868"/>
    <w:rsid w:val="00591D26"/>
    <w:rsid w:val="00591D7F"/>
    <w:rsid w:val="00593402"/>
    <w:rsid w:val="005936CF"/>
    <w:rsid w:val="0059420C"/>
    <w:rsid w:val="00594316"/>
    <w:rsid w:val="005943B6"/>
    <w:rsid w:val="00594499"/>
    <w:rsid w:val="0059479C"/>
    <w:rsid w:val="005957B5"/>
    <w:rsid w:val="00595A23"/>
    <w:rsid w:val="00596105"/>
    <w:rsid w:val="00596316"/>
    <w:rsid w:val="005966D3"/>
    <w:rsid w:val="00596F55"/>
    <w:rsid w:val="0059774D"/>
    <w:rsid w:val="00597A09"/>
    <w:rsid w:val="00597C3A"/>
    <w:rsid w:val="00597DEC"/>
    <w:rsid w:val="005A0163"/>
    <w:rsid w:val="005A0367"/>
    <w:rsid w:val="005A073A"/>
    <w:rsid w:val="005A0B3C"/>
    <w:rsid w:val="005A1227"/>
    <w:rsid w:val="005A1C30"/>
    <w:rsid w:val="005A2AA6"/>
    <w:rsid w:val="005A2BE1"/>
    <w:rsid w:val="005A2C4C"/>
    <w:rsid w:val="005A2ED2"/>
    <w:rsid w:val="005A2FB6"/>
    <w:rsid w:val="005A3205"/>
    <w:rsid w:val="005A3B4D"/>
    <w:rsid w:val="005A3E6D"/>
    <w:rsid w:val="005A4709"/>
    <w:rsid w:val="005A5282"/>
    <w:rsid w:val="005A5463"/>
    <w:rsid w:val="005A558C"/>
    <w:rsid w:val="005A5A8E"/>
    <w:rsid w:val="005A5BAF"/>
    <w:rsid w:val="005A5BCA"/>
    <w:rsid w:val="005A5CD9"/>
    <w:rsid w:val="005A6F8D"/>
    <w:rsid w:val="005A7391"/>
    <w:rsid w:val="005A7695"/>
    <w:rsid w:val="005A7714"/>
    <w:rsid w:val="005A77D2"/>
    <w:rsid w:val="005A780E"/>
    <w:rsid w:val="005A7882"/>
    <w:rsid w:val="005A7B3E"/>
    <w:rsid w:val="005A7C76"/>
    <w:rsid w:val="005A7CDC"/>
    <w:rsid w:val="005B0195"/>
    <w:rsid w:val="005B0229"/>
    <w:rsid w:val="005B06E4"/>
    <w:rsid w:val="005B0D15"/>
    <w:rsid w:val="005B12B1"/>
    <w:rsid w:val="005B18BE"/>
    <w:rsid w:val="005B1F35"/>
    <w:rsid w:val="005B211D"/>
    <w:rsid w:val="005B21CC"/>
    <w:rsid w:val="005B2392"/>
    <w:rsid w:val="005B2420"/>
    <w:rsid w:val="005B27BF"/>
    <w:rsid w:val="005B283F"/>
    <w:rsid w:val="005B2852"/>
    <w:rsid w:val="005B35B0"/>
    <w:rsid w:val="005B3695"/>
    <w:rsid w:val="005B39B9"/>
    <w:rsid w:val="005B4064"/>
    <w:rsid w:val="005B4071"/>
    <w:rsid w:val="005B47FC"/>
    <w:rsid w:val="005B4C71"/>
    <w:rsid w:val="005B52CA"/>
    <w:rsid w:val="005B5B2E"/>
    <w:rsid w:val="005B5F67"/>
    <w:rsid w:val="005B632E"/>
    <w:rsid w:val="005B6E15"/>
    <w:rsid w:val="005B6EDE"/>
    <w:rsid w:val="005B7564"/>
    <w:rsid w:val="005C014E"/>
    <w:rsid w:val="005C03B2"/>
    <w:rsid w:val="005C105E"/>
    <w:rsid w:val="005C1B34"/>
    <w:rsid w:val="005C1F44"/>
    <w:rsid w:val="005C2467"/>
    <w:rsid w:val="005C426F"/>
    <w:rsid w:val="005C44F6"/>
    <w:rsid w:val="005C482E"/>
    <w:rsid w:val="005C48B4"/>
    <w:rsid w:val="005C4D6E"/>
    <w:rsid w:val="005C526E"/>
    <w:rsid w:val="005C572C"/>
    <w:rsid w:val="005C58E3"/>
    <w:rsid w:val="005C6299"/>
    <w:rsid w:val="005C69EB"/>
    <w:rsid w:val="005C7701"/>
    <w:rsid w:val="005C7BC8"/>
    <w:rsid w:val="005C7C21"/>
    <w:rsid w:val="005C7D89"/>
    <w:rsid w:val="005D0B7F"/>
    <w:rsid w:val="005D0C12"/>
    <w:rsid w:val="005D0C5A"/>
    <w:rsid w:val="005D1077"/>
    <w:rsid w:val="005D174E"/>
    <w:rsid w:val="005D1A4B"/>
    <w:rsid w:val="005D1A83"/>
    <w:rsid w:val="005D2B18"/>
    <w:rsid w:val="005D321F"/>
    <w:rsid w:val="005D352D"/>
    <w:rsid w:val="005D3A6F"/>
    <w:rsid w:val="005D41EA"/>
    <w:rsid w:val="005D4312"/>
    <w:rsid w:val="005D44C4"/>
    <w:rsid w:val="005D4830"/>
    <w:rsid w:val="005D4E5C"/>
    <w:rsid w:val="005D4F97"/>
    <w:rsid w:val="005D51BE"/>
    <w:rsid w:val="005D5326"/>
    <w:rsid w:val="005D5945"/>
    <w:rsid w:val="005D6B4F"/>
    <w:rsid w:val="005D6EEC"/>
    <w:rsid w:val="005D7001"/>
    <w:rsid w:val="005D77E2"/>
    <w:rsid w:val="005D7863"/>
    <w:rsid w:val="005E0560"/>
    <w:rsid w:val="005E060C"/>
    <w:rsid w:val="005E0DFE"/>
    <w:rsid w:val="005E11D3"/>
    <w:rsid w:val="005E1246"/>
    <w:rsid w:val="005E1454"/>
    <w:rsid w:val="005E218B"/>
    <w:rsid w:val="005E258D"/>
    <w:rsid w:val="005E278A"/>
    <w:rsid w:val="005E28E2"/>
    <w:rsid w:val="005E29B9"/>
    <w:rsid w:val="005E2A44"/>
    <w:rsid w:val="005E2C84"/>
    <w:rsid w:val="005E2F94"/>
    <w:rsid w:val="005E310B"/>
    <w:rsid w:val="005E36C4"/>
    <w:rsid w:val="005E3913"/>
    <w:rsid w:val="005E3BA8"/>
    <w:rsid w:val="005E3C29"/>
    <w:rsid w:val="005E3C5A"/>
    <w:rsid w:val="005E4534"/>
    <w:rsid w:val="005E4982"/>
    <w:rsid w:val="005E4C83"/>
    <w:rsid w:val="005E5190"/>
    <w:rsid w:val="005E527F"/>
    <w:rsid w:val="005E58ED"/>
    <w:rsid w:val="005E5FBE"/>
    <w:rsid w:val="005E6206"/>
    <w:rsid w:val="005E651C"/>
    <w:rsid w:val="005E6D31"/>
    <w:rsid w:val="005E763C"/>
    <w:rsid w:val="005E77D3"/>
    <w:rsid w:val="005E7BED"/>
    <w:rsid w:val="005E7E35"/>
    <w:rsid w:val="005E7FA6"/>
    <w:rsid w:val="005F0B16"/>
    <w:rsid w:val="005F0D8C"/>
    <w:rsid w:val="005F0E51"/>
    <w:rsid w:val="005F145D"/>
    <w:rsid w:val="005F1DD5"/>
    <w:rsid w:val="005F2201"/>
    <w:rsid w:val="005F2720"/>
    <w:rsid w:val="005F28F9"/>
    <w:rsid w:val="005F2BFF"/>
    <w:rsid w:val="005F2E51"/>
    <w:rsid w:val="005F2ED8"/>
    <w:rsid w:val="005F3015"/>
    <w:rsid w:val="005F3129"/>
    <w:rsid w:val="005F3465"/>
    <w:rsid w:val="005F393D"/>
    <w:rsid w:val="005F3B4D"/>
    <w:rsid w:val="005F3C83"/>
    <w:rsid w:val="005F3F4F"/>
    <w:rsid w:val="005F41A2"/>
    <w:rsid w:val="005F41B2"/>
    <w:rsid w:val="005F42EA"/>
    <w:rsid w:val="005F4374"/>
    <w:rsid w:val="005F471B"/>
    <w:rsid w:val="005F48B6"/>
    <w:rsid w:val="005F517F"/>
    <w:rsid w:val="005F5541"/>
    <w:rsid w:val="005F6003"/>
    <w:rsid w:val="005F6572"/>
    <w:rsid w:val="005F6745"/>
    <w:rsid w:val="005F67B4"/>
    <w:rsid w:val="005F682B"/>
    <w:rsid w:val="005F69DB"/>
    <w:rsid w:val="005F6AD4"/>
    <w:rsid w:val="005F6F56"/>
    <w:rsid w:val="005F7CB4"/>
    <w:rsid w:val="005F7D75"/>
    <w:rsid w:val="005F7F03"/>
    <w:rsid w:val="006001A2"/>
    <w:rsid w:val="006003B3"/>
    <w:rsid w:val="00600E38"/>
    <w:rsid w:val="00601376"/>
    <w:rsid w:val="006013CB"/>
    <w:rsid w:val="00601A3D"/>
    <w:rsid w:val="006028BD"/>
    <w:rsid w:val="00602EAA"/>
    <w:rsid w:val="00602F1A"/>
    <w:rsid w:val="006033A9"/>
    <w:rsid w:val="00603A45"/>
    <w:rsid w:val="00604002"/>
    <w:rsid w:val="006049B6"/>
    <w:rsid w:val="00604B1F"/>
    <w:rsid w:val="00604CFF"/>
    <w:rsid w:val="00604F06"/>
    <w:rsid w:val="00605567"/>
    <w:rsid w:val="00605860"/>
    <w:rsid w:val="006058C4"/>
    <w:rsid w:val="00605ACC"/>
    <w:rsid w:val="00605CBB"/>
    <w:rsid w:val="006064A1"/>
    <w:rsid w:val="0060673A"/>
    <w:rsid w:val="0060681E"/>
    <w:rsid w:val="00606BE6"/>
    <w:rsid w:val="0060736F"/>
    <w:rsid w:val="006103EB"/>
    <w:rsid w:val="00610567"/>
    <w:rsid w:val="0061064E"/>
    <w:rsid w:val="006108C3"/>
    <w:rsid w:val="00611364"/>
    <w:rsid w:val="00611C4B"/>
    <w:rsid w:val="00611FE1"/>
    <w:rsid w:val="006121FA"/>
    <w:rsid w:val="0061266E"/>
    <w:rsid w:val="006126B3"/>
    <w:rsid w:val="00612959"/>
    <w:rsid w:val="00612C46"/>
    <w:rsid w:val="00612F79"/>
    <w:rsid w:val="006130D4"/>
    <w:rsid w:val="0061335F"/>
    <w:rsid w:val="006134F6"/>
    <w:rsid w:val="00613605"/>
    <w:rsid w:val="00614188"/>
    <w:rsid w:val="00614FF2"/>
    <w:rsid w:val="00615799"/>
    <w:rsid w:val="00615AD2"/>
    <w:rsid w:val="00615C9C"/>
    <w:rsid w:val="00615FEA"/>
    <w:rsid w:val="0061631C"/>
    <w:rsid w:val="0061647B"/>
    <w:rsid w:val="0061687B"/>
    <w:rsid w:val="006171C4"/>
    <w:rsid w:val="006176EA"/>
    <w:rsid w:val="006177C3"/>
    <w:rsid w:val="006206C5"/>
    <w:rsid w:val="0062085D"/>
    <w:rsid w:val="006208E6"/>
    <w:rsid w:val="00620FB1"/>
    <w:rsid w:val="006214BF"/>
    <w:rsid w:val="00621613"/>
    <w:rsid w:val="00621653"/>
    <w:rsid w:val="00621DA5"/>
    <w:rsid w:val="00621F8E"/>
    <w:rsid w:val="006223A4"/>
    <w:rsid w:val="006227CF"/>
    <w:rsid w:val="00622873"/>
    <w:rsid w:val="00622AD0"/>
    <w:rsid w:val="006244A3"/>
    <w:rsid w:val="00624591"/>
    <w:rsid w:val="006245C6"/>
    <w:rsid w:val="00624664"/>
    <w:rsid w:val="00624A78"/>
    <w:rsid w:val="00624FA4"/>
    <w:rsid w:val="006252B9"/>
    <w:rsid w:val="0062539C"/>
    <w:rsid w:val="006255AC"/>
    <w:rsid w:val="0062598B"/>
    <w:rsid w:val="00625AA2"/>
    <w:rsid w:val="00625D19"/>
    <w:rsid w:val="00625D5D"/>
    <w:rsid w:val="00625EAB"/>
    <w:rsid w:val="00626358"/>
    <w:rsid w:val="0062685C"/>
    <w:rsid w:val="00626ABF"/>
    <w:rsid w:val="00626B6E"/>
    <w:rsid w:val="00626C60"/>
    <w:rsid w:val="00626FD3"/>
    <w:rsid w:val="00626FDA"/>
    <w:rsid w:val="00627270"/>
    <w:rsid w:val="0062728F"/>
    <w:rsid w:val="006277EE"/>
    <w:rsid w:val="00627A38"/>
    <w:rsid w:val="00627A89"/>
    <w:rsid w:val="00627DCE"/>
    <w:rsid w:val="006303DA"/>
    <w:rsid w:val="0063048E"/>
    <w:rsid w:val="00630AF6"/>
    <w:rsid w:val="00630B28"/>
    <w:rsid w:val="006310B1"/>
    <w:rsid w:val="006312F3"/>
    <w:rsid w:val="00631301"/>
    <w:rsid w:val="006316F2"/>
    <w:rsid w:val="00631937"/>
    <w:rsid w:val="0063265D"/>
    <w:rsid w:val="00632705"/>
    <w:rsid w:val="00632BC5"/>
    <w:rsid w:val="00632C85"/>
    <w:rsid w:val="0063386F"/>
    <w:rsid w:val="00633BA5"/>
    <w:rsid w:val="00633BAF"/>
    <w:rsid w:val="0063409C"/>
    <w:rsid w:val="0063442A"/>
    <w:rsid w:val="0063448F"/>
    <w:rsid w:val="0063452E"/>
    <w:rsid w:val="00634920"/>
    <w:rsid w:val="00634C6E"/>
    <w:rsid w:val="0063514C"/>
    <w:rsid w:val="006352BB"/>
    <w:rsid w:val="006353F2"/>
    <w:rsid w:val="00635405"/>
    <w:rsid w:val="0063554C"/>
    <w:rsid w:val="0063568A"/>
    <w:rsid w:val="006357C6"/>
    <w:rsid w:val="00635A28"/>
    <w:rsid w:val="00636010"/>
    <w:rsid w:val="00636252"/>
    <w:rsid w:val="00636318"/>
    <w:rsid w:val="006364A0"/>
    <w:rsid w:val="006367A0"/>
    <w:rsid w:val="006368D7"/>
    <w:rsid w:val="0063796B"/>
    <w:rsid w:val="00637FED"/>
    <w:rsid w:val="006407FF"/>
    <w:rsid w:val="00640B3F"/>
    <w:rsid w:val="00640CF5"/>
    <w:rsid w:val="006414DC"/>
    <w:rsid w:val="006415DD"/>
    <w:rsid w:val="00641CC1"/>
    <w:rsid w:val="006423C0"/>
    <w:rsid w:val="00642788"/>
    <w:rsid w:val="006428D0"/>
    <w:rsid w:val="00642B2B"/>
    <w:rsid w:val="006438FE"/>
    <w:rsid w:val="00643966"/>
    <w:rsid w:val="00643EF7"/>
    <w:rsid w:val="00645887"/>
    <w:rsid w:val="00645A0A"/>
    <w:rsid w:val="00645A9F"/>
    <w:rsid w:val="00645E00"/>
    <w:rsid w:val="00645F6C"/>
    <w:rsid w:val="00646055"/>
    <w:rsid w:val="006469AA"/>
    <w:rsid w:val="00647AD9"/>
    <w:rsid w:val="00647E1F"/>
    <w:rsid w:val="00647FE3"/>
    <w:rsid w:val="006508A6"/>
    <w:rsid w:val="00650B47"/>
    <w:rsid w:val="00650D2A"/>
    <w:rsid w:val="00650DCE"/>
    <w:rsid w:val="00650F25"/>
    <w:rsid w:val="006512C4"/>
    <w:rsid w:val="0065154C"/>
    <w:rsid w:val="006518AC"/>
    <w:rsid w:val="00652BD9"/>
    <w:rsid w:val="00653294"/>
    <w:rsid w:val="006535C8"/>
    <w:rsid w:val="00653AB6"/>
    <w:rsid w:val="0065459C"/>
    <w:rsid w:val="006545F1"/>
    <w:rsid w:val="006547BE"/>
    <w:rsid w:val="00654D16"/>
    <w:rsid w:val="006550C1"/>
    <w:rsid w:val="0065519D"/>
    <w:rsid w:val="00655582"/>
    <w:rsid w:val="0065558C"/>
    <w:rsid w:val="00655758"/>
    <w:rsid w:val="006559DA"/>
    <w:rsid w:val="00655B9D"/>
    <w:rsid w:val="00656B40"/>
    <w:rsid w:val="00656CBB"/>
    <w:rsid w:val="00656DA1"/>
    <w:rsid w:val="00656F05"/>
    <w:rsid w:val="006570AE"/>
    <w:rsid w:val="006576E3"/>
    <w:rsid w:val="006579A4"/>
    <w:rsid w:val="00660167"/>
    <w:rsid w:val="006606D0"/>
    <w:rsid w:val="006608BD"/>
    <w:rsid w:val="006613D1"/>
    <w:rsid w:val="006614DA"/>
    <w:rsid w:val="006615C8"/>
    <w:rsid w:val="00661989"/>
    <w:rsid w:val="0066278E"/>
    <w:rsid w:val="00662D3D"/>
    <w:rsid w:val="00662D58"/>
    <w:rsid w:val="00663632"/>
    <w:rsid w:val="006640E0"/>
    <w:rsid w:val="0066422B"/>
    <w:rsid w:val="006642E3"/>
    <w:rsid w:val="0066468D"/>
    <w:rsid w:val="00664BAE"/>
    <w:rsid w:val="00664E29"/>
    <w:rsid w:val="00665516"/>
    <w:rsid w:val="0066587B"/>
    <w:rsid w:val="00665AC8"/>
    <w:rsid w:val="00665E01"/>
    <w:rsid w:val="00665E45"/>
    <w:rsid w:val="00665EA0"/>
    <w:rsid w:val="00665FAC"/>
    <w:rsid w:val="00666339"/>
    <w:rsid w:val="0066668D"/>
    <w:rsid w:val="00666992"/>
    <w:rsid w:val="006669D4"/>
    <w:rsid w:val="00666A76"/>
    <w:rsid w:val="00666F06"/>
    <w:rsid w:val="006674A2"/>
    <w:rsid w:val="006675A7"/>
    <w:rsid w:val="00667627"/>
    <w:rsid w:val="00667B10"/>
    <w:rsid w:val="00667E02"/>
    <w:rsid w:val="00667E9E"/>
    <w:rsid w:val="00667F0E"/>
    <w:rsid w:val="00670138"/>
    <w:rsid w:val="006703D0"/>
    <w:rsid w:val="00670466"/>
    <w:rsid w:val="0067071D"/>
    <w:rsid w:val="00670823"/>
    <w:rsid w:val="00670B57"/>
    <w:rsid w:val="00670C06"/>
    <w:rsid w:val="00670CF8"/>
    <w:rsid w:val="00671017"/>
    <w:rsid w:val="00671EF0"/>
    <w:rsid w:val="00672486"/>
    <w:rsid w:val="00672EC3"/>
    <w:rsid w:val="00673CE8"/>
    <w:rsid w:val="00673DBE"/>
    <w:rsid w:val="00674C8F"/>
    <w:rsid w:val="00675432"/>
    <w:rsid w:val="00675568"/>
    <w:rsid w:val="00675B3D"/>
    <w:rsid w:val="00675D07"/>
    <w:rsid w:val="00675E8C"/>
    <w:rsid w:val="00676397"/>
    <w:rsid w:val="00677513"/>
    <w:rsid w:val="0067783C"/>
    <w:rsid w:val="00677AB7"/>
    <w:rsid w:val="00677E08"/>
    <w:rsid w:val="00680080"/>
    <w:rsid w:val="00680540"/>
    <w:rsid w:val="00680685"/>
    <w:rsid w:val="006806D3"/>
    <w:rsid w:val="006809A4"/>
    <w:rsid w:val="00681937"/>
    <w:rsid w:val="00681BB9"/>
    <w:rsid w:val="006820B2"/>
    <w:rsid w:val="006820C5"/>
    <w:rsid w:val="00682175"/>
    <w:rsid w:val="0068219D"/>
    <w:rsid w:val="006827E0"/>
    <w:rsid w:val="0068291C"/>
    <w:rsid w:val="00682A53"/>
    <w:rsid w:val="00682B6A"/>
    <w:rsid w:val="00682D89"/>
    <w:rsid w:val="00682E0D"/>
    <w:rsid w:val="0068307F"/>
    <w:rsid w:val="006830DD"/>
    <w:rsid w:val="0068369F"/>
    <w:rsid w:val="0068382C"/>
    <w:rsid w:val="00683BC5"/>
    <w:rsid w:val="00683DBA"/>
    <w:rsid w:val="006843B8"/>
    <w:rsid w:val="00684999"/>
    <w:rsid w:val="00684B3A"/>
    <w:rsid w:val="00685432"/>
    <w:rsid w:val="006856A7"/>
    <w:rsid w:val="00685ACD"/>
    <w:rsid w:val="0068641E"/>
    <w:rsid w:val="0068646D"/>
    <w:rsid w:val="006866E3"/>
    <w:rsid w:val="006868FC"/>
    <w:rsid w:val="006869A3"/>
    <w:rsid w:val="00686D80"/>
    <w:rsid w:val="00687FC6"/>
    <w:rsid w:val="00687FFB"/>
    <w:rsid w:val="0069012A"/>
    <w:rsid w:val="0069031C"/>
    <w:rsid w:val="006903B1"/>
    <w:rsid w:val="00690501"/>
    <w:rsid w:val="006908BA"/>
    <w:rsid w:val="00690B13"/>
    <w:rsid w:val="00691110"/>
    <w:rsid w:val="0069115B"/>
    <w:rsid w:val="006914F8"/>
    <w:rsid w:val="006915DE"/>
    <w:rsid w:val="0069177B"/>
    <w:rsid w:val="00691D2F"/>
    <w:rsid w:val="006921E6"/>
    <w:rsid w:val="00692602"/>
    <w:rsid w:val="0069262B"/>
    <w:rsid w:val="00692B95"/>
    <w:rsid w:val="00693662"/>
    <w:rsid w:val="0069368E"/>
    <w:rsid w:val="006942C2"/>
    <w:rsid w:val="00694786"/>
    <w:rsid w:val="0069489D"/>
    <w:rsid w:val="00694ECB"/>
    <w:rsid w:val="006957EB"/>
    <w:rsid w:val="00695D69"/>
    <w:rsid w:val="006963FC"/>
    <w:rsid w:val="00696695"/>
    <w:rsid w:val="00696AE8"/>
    <w:rsid w:val="00696B9B"/>
    <w:rsid w:val="00696D59"/>
    <w:rsid w:val="0069710B"/>
    <w:rsid w:val="00697C0E"/>
    <w:rsid w:val="006A05E3"/>
    <w:rsid w:val="006A249E"/>
    <w:rsid w:val="006A2559"/>
    <w:rsid w:val="006A3810"/>
    <w:rsid w:val="006A4914"/>
    <w:rsid w:val="006A4AFB"/>
    <w:rsid w:val="006A4DFA"/>
    <w:rsid w:val="006A51F9"/>
    <w:rsid w:val="006A54B4"/>
    <w:rsid w:val="006A5802"/>
    <w:rsid w:val="006A599D"/>
    <w:rsid w:val="006A5E95"/>
    <w:rsid w:val="006A610C"/>
    <w:rsid w:val="006A611E"/>
    <w:rsid w:val="006A62A7"/>
    <w:rsid w:val="006A6A9E"/>
    <w:rsid w:val="006A6D78"/>
    <w:rsid w:val="006A79F2"/>
    <w:rsid w:val="006A7C21"/>
    <w:rsid w:val="006A7CF4"/>
    <w:rsid w:val="006B0293"/>
    <w:rsid w:val="006B02BC"/>
    <w:rsid w:val="006B0548"/>
    <w:rsid w:val="006B0A04"/>
    <w:rsid w:val="006B181B"/>
    <w:rsid w:val="006B1B7F"/>
    <w:rsid w:val="006B1E13"/>
    <w:rsid w:val="006B2013"/>
    <w:rsid w:val="006B27B7"/>
    <w:rsid w:val="006B2827"/>
    <w:rsid w:val="006B2B7C"/>
    <w:rsid w:val="006B368D"/>
    <w:rsid w:val="006B39F5"/>
    <w:rsid w:val="006B3C52"/>
    <w:rsid w:val="006B3F2D"/>
    <w:rsid w:val="006B4E1D"/>
    <w:rsid w:val="006B4F6A"/>
    <w:rsid w:val="006B4FD8"/>
    <w:rsid w:val="006B52AF"/>
    <w:rsid w:val="006B5629"/>
    <w:rsid w:val="006B5925"/>
    <w:rsid w:val="006B5D5B"/>
    <w:rsid w:val="006B67FA"/>
    <w:rsid w:val="006B6B5A"/>
    <w:rsid w:val="006B7273"/>
    <w:rsid w:val="006B7E37"/>
    <w:rsid w:val="006C02BA"/>
    <w:rsid w:val="006C0E7E"/>
    <w:rsid w:val="006C148F"/>
    <w:rsid w:val="006C181C"/>
    <w:rsid w:val="006C196B"/>
    <w:rsid w:val="006C1A36"/>
    <w:rsid w:val="006C1B1C"/>
    <w:rsid w:val="006C1B8E"/>
    <w:rsid w:val="006C1CB1"/>
    <w:rsid w:val="006C1F00"/>
    <w:rsid w:val="006C2606"/>
    <w:rsid w:val="006C2923"/>
    <w:rsid w:val="006C2D0C"/>
    <w:rsid w:val="006C32E6"/>
    <w:rsid w:val="006C3698"/>
    <w:rsid w:val="006C3AA6"/>
    <w:rsid w:val="006C3C17"/>
    <w:rsid w:val="006C4102"/>
    <w:rsid w:val="006C42C2"/>
    <w:rsid w:val="006C4582"/>
    <w:rsid w:val="006C45A0"/>
    <w:rsid w:val="006C4C7C"/>
    <w:rsid w:val="006C4F4D"/>
    <w:rsid w:val="006C4FAE"/>
    <w:rsid w:val="006C58A3"/>
    <w:rsid w:val="006C5B17"/>
    <w:rsid w:val="006C6072"/>
    <w:rsid w:val="006C617C"/>
    <w:rsid w:val="006C6690"/>
    <w:rsid w:val="006C7027"/>
    <w:rsid w:val="006C70CC"/>
    <w:rsid w:val="006D04FD"/>
    <w:rsid w:val="006D0622"/>
    <w:rsid w:val="006D136F"/>
    <w:rsid w:val="006D1842"/>
    <w:rsid w:val="006D2049"/>
    <w:rsid w:val="006D2370"/>
    <w:rsid w:val="006D2422"/>
    <w:rsid w:val="006D2563"/>
    <w:rsid w:val="006D2C73"/>
    <w:rsid w:val="006D2EE4"/>
    <w:rsid w:val="006D3A59"/>
    <w:rsid w:val="006D43CA"/>
    <w:rsid w:val="006D5911"/>
    <w:rsid w:val="006D6573"/>
    <w:rsid w:val="006D6763"/>
    <w:rsid w:val="006D67FD"/>
    <w:rsid w:val="006D6807"/>
    <w:rsid w:val="006D6B6D"/>
    <w:rsid w:val="006D6EC5"/>
    <w:rsid w:val="006D7202"/>
    <w:rsid w:val="006D796D"/>
    <w:rsid w:val="006D7B3E"/>
    <w:rsid w:val="006D7BED"/>
    <w:rsid w:val="006E037C"/>
    <w:rsid w:val="006E0441"/>
    <w:rsid w:val="006E0C0F"/>
    <w:rsid w:val="006E141A"/>
    <w:rsid w:val="006E1F90"/>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4AAA"/>
    <w:rsid w:val="006E582F"/>
    <w:rsid w:val="006E5B14"/>
    <w:rsid w:val="006E6A69"/>
    <w:rsid w:val="006E6CD8"/>
    <w:rsid w:val="006E709F"/>
    <w:rsid w:val="006E732F"/>
    <w:rsid w:val="006E7929"/>
    <w:rsid w:val="006E7EA0"/>
    <w:rsid w:val="006F0051"/>
    <w:rsid w:val="006F0E20"/>
    <w:rsid w:val="006F0FF1"/>
    <w:rsid w:val="006F106B"/>
    <w:rsid w:val="006F12DC"/>
    <w:rsid w:val="006F13A5"/>
    <w:rsid w:val="006F1845"/>
    <w:rsid w:val="006F1BAB"/>
    <w:rsid w:val="006F1D31"/>
    <w:rsid w:val="006F2142"/>
    <w:rsid w:val="006F2256"/>
    <w:rsid w:val="006F2339"/>
    <w:rsid w:val="006F305C"/>
    <w:rsid w:val="006F308D"/>
    <w:rsid w:val="006F3332"/>
    <w:rsid w:val="006F36E4"/>
    <w:rsid w:val="006F37AA"/>
    <w:rsid w:val="006F3972"/>
    <w:rsid w:val="006F3AFD"/>
    <w:rsid w:val="006F3C04"/>
    <w:rsid w:val="006F3E88"/>
    <w:rsid w:val="006F455D"/>
    <w:rsid w:val="006F461E"/>
    <w:rsid w:val="006F47AD"/>
    <w:rsid w:val="006F493B"/>
    <w:rsid w:val="006F4CD7"/>
    <w:rsid w:val="006F52C8"/>
    <w:rsid w:val="006F5529"/>
    <w:rsid w:val="006F5941"/>
    <w:rsid w:val="006F5BFD"/>
    <w:rsid w:val="006F6033"/>
    <w:rsid w:val="006F6400"/>
    <w:rsid w:val="006F67CB"/>
    <w:rsid w:val="006F69A5"/>
    <w:rsid w:val="006F6BC2"/>
    <w:rsid w:val="006F7150"/>
    <w:rsid w:val="006F7815"/>
    <w:rsid w:val="006F785E"/>
    <w:rsid w:val="006F7A48"/>
    <w:rsid w:val="006F7F79"/>
    <w:rsid w:val="00700206"/>
    <w:rsid w:val="007004A4"/>
    <w:rsid w:val="00700829"/>
    <w:rsid w:val="007008FA"/>
    <w:rsid w:val="00700A21"/>
    <w:rsid w:val="00700B85"/>
    <w:rsid w:val="00700C8A"/>
    <w:rsid w:val="00700D7C"/>
    <w:rsid w:val="007013C0"/>
    <w:rsid w:val="0070195A"/>
    <w:rsid w:val="00701E91"/>
    <w:rsid w:val="0070216B"/>
    <w:rsid w:val="0070216C"/>
    <w:rsid w:val="007025A5"/>
    <w:rsid w:val="00703A93"/>
    <w:rsid w:val="00703E07"/>
    <w:rsid w:val="007050EF"/>
    <w:rsid w:val="007051F8"/>
    <w:rsid w:val="007059DF"/>
    <w:rsid w:val="00705E93"/>
    <w:rsid w:val="0070606B"/>
    <w:rsid w:val="0070611D"/>
    <w:rsid w:val="00706B5E"/>
    <w:rsid w:val="007074C6"/>
    <w:rsid w:val="00707864"/>
    <w:rsid w:val="007079DE"/>
    <w:rsid w:val="00707A93"/>
    <w:rsid w:val="00710283"/>
    <w:rsid w:val="007107E2"/>
    <w:rsid w:val="007108BB"/>
    <w:rsid w:val="0071098E"/>
    <w:rsid w:val="00710D96"/>
    <w:rsid w:val="00710FE1"/>
    <w:rsid w:val="0071172A"/>
    <w:rsid w:val="00711A1A"/>
    <w:rsid w:val="00711CD6"/>
    <w:rsid w:val="00711D15"/>
    <w:rsid w:val="00711FFD"/>
    <w:rsid w:val="0071268B"/>
    <w:rsid w:val="00712B56"/>
    <w:rsid w:val="00712CFE"/>
    <w:rsid w:val="00713559"/>
    <w:rsid w:val="00713660"/>
    <w:rsid w:val="0071368B"/>
    <w:rsid w:val="007137D1"/>
    <w:rsid w:val="00714909"/>
    <w:rsid w:val="0071495C"/>
    <w:rsid w:val="00715559"/>
    <w:rsid w:val="00715E49"/>
    <w:rsid w:val="00715EDA"/>
    <w:rsid w:val="00715F88"/>
    <w:rsid w:val="00716178"/>
    <w:rsid w:val="00716561"/>
    <w:rsid w:val="007165C3"/>
    <w:rsid w:val="00716624"/>
    <w:rsid w:val="0071668C"/>
    <w:rsid w:val="00716701"/>
    <w:rsid w:val="007167C7"/>
    <w:rsid w:val="00716F75"/>
    <w:rsid w:val="007175F4"/>
    <w:rsid w:val="00717C81"/>
    <w:rsid w:val="00717C85"/>
    <w:rsid w:val="00720284"/>
    <w:rsid w:val="00720382"/>
    <w:rsid w:val="00720790"/>
    <w:rsid w:val="00720BB0"/>
    <w:rsid w:val="00720F86"/>
    <w:rsid w:val="00720F89"/>
    <w:rsid w:val="00720FA6"/>
    <w:rsid w:val="0072141E"/>
    <w:rsid w:val="007214E4"/>
    <w:rsid w:val="00721613"/>
    <w:rsid w:val="00721FA5"/>
    <w:rsid w:val="007220E7"/>
    <w:rsid w:val="00722F3B"/>
    <w:rsid w:val="0072303C"/>
    <w:rsid w:val="007230A0"/>
    <w:rsid w:val="007233AF"/>
    <w:rsid w:val="0072349E"/>
    <w:rsid w:val="007236DC"/>
    <w:rsid w:val="00723C31"/>
    <w:rsid w:val="00723EA4"/>
    <w:rsid w:val="00724288"/>
    <w:rsid w:val="0072475F"/>
    <w:rsid w:val="00724A92"/>
    <w:rsid w:val="00724D5D"/>
    <w:rsid w:val="00724EBC"/>
    <w:rsid w:val="0072518E"/>
    <w:rsid w:val="00725316"/>
    <w:rsid w:val="007259BD"/>
    <w:rsid w:val="00725DDA"/>
    <w:rsid w:val="00726406"/>
    <w:rsid w:val="0072795F"/>
    <w:rsid w:val="007302E2"/>
    <w:rsid w:val="00730878"/>
    <w:rsid w:val="00730ABC"/>
    <w:rsid w:val="00730B4A"/>
    <w:rsid w:val="00730BC4"/>
    <w:rsid w:val="007315E7"/>
    <w:rsid w:val="007316A3"/>
    <w:rsid w:val="0073194E"/>
    <w:rsid w:val="00731A7D"/>
    <w:rsid w:val="00731C11"/>
    <w:rsid w:val="00732144"/>
    <w:rsid w:val="00732217"/>
    <w:rsid w:val="00732600"/>
    <w:rsid w:val="00732712"/>
    <w:rsid w:val="00732C3A"/>
    <w:rsid w:val="00732F43"/>
    <w:rsid w:val="00732F48"/>
    <w:rsid w:val="007330FE"/>
    <w:rsid w:val="00733258"/>
    <w:rsid w:val="0073393D"/>
    <w:rsid w:val="00733A97"/>
    <w:rsid w:val="0073437C"/>
    <w:rsid w:val="007346E0"/>
    <w:rsid w:val="0073479D"/>
    <w:rsid w:val="00734DFD"/>
    <w:rsid w:val="00734E23"/>
    <w:rsid w:val="0073518C"/>
    <w:rsid w:val="00735640"/>
    <w:rsid w:val="00736733"/>
    <w:rsid w:val="0073673A"/>
    <w:rsid w:val="00736B97"/>
    <w:rsid w:val="00736DBB"/>
    <w:rsid w:val="0073717A"/>
    <w:rsid w:val="0073750D"/>
    <w:rsid w:val="00740309"/>
    <w:rsid w:val="00740665"/>
    <w:rsid w:val="00740C3F"/>
    <w:rsid w:val="00740E60"/>
    <w:rsid w:val="00740F26"/>
    <w:rsid w:val="00741FB4"/>
    <w:rsid w:val="00742203"/>
    <w:rsid w:val="00742AEE"/>
    <w:rsid w:val="00742B38"/>
    <w:rsid w:val="00742B41"/>
    <w:rsid w:val="00743105"/>
    <w:rsid w:val="00743544"/>
    <w:rsid w:val="007435EF"/>
    <w:rsid w:val="007436C9"/>
    <w:rsid w:val="007440E9"/>
    <w:rsid w:val="00744AE4"/>
    <w:rsid w:val="00745935"/>
    <w:rsid w:val="00745ECF"/>
    <w:rsid w:val="00746306"/>
    <w:rsid w:val="007464D5"/>
    <w:rsid w:val="00746B6A"/>
    <w:rsid w:val="00746FD3"/>
    <w:rsid w:val="00747168"/>
    <w:rsid w:val="007471B7"/>
    <w:rsid w:val="007471CE"/>
    <w:rsid w:val="0074731A"/>
    <w:rsid w:val="007473E3"/>
    <w:rsid w:val="00747952"/>
    <w:rsid w:val="00747ABB"/>
    <w:rsid w:val="00747FC1"/>
    <w:rsid w:val="0075064F"/>
    <w:rsid w:val="0075070A"/>
    <w:rsid w:val="00750BD1"/>
    <w:rsid w:val="007510AE"/>
    <w:rsid w:val="007513A1"/>
    <w:rsid w:val="007517C6"/>
    <w:rsid w:val="00751975"/>
    <w:rsid w:val="00751D79"/>
    <w:rsid w:val="007521FF"/>
    <w:rsid w:val="007523E4"/>
    <w:rsid w:val="00752D03"/>
    <w:rsid w:val="00752DE4"/>
    <w:rsid w:val="00753293"/>
    <w:rsid w:val="00753CC9"/>
    <w:rsid w:val="00754034"/>
    <w:rsid w:val="0075427C"/>
    <w:rsid w:val="00754723"/>
    <w:rsid w:val="00754C5D"/>
    <w:rsid w:val="007556C7"/>
    <w:rsid w:val="00755803"/>
    <w:rsid w:val="007562D2"/>
    <w:rsid w:val="007570EC"/>
    <w:rsid w:val="00757417"/>
    <w:rsid w:val="007579EE"/>
    <w:rsid w:val="00757B4A"/>
    <w:rsid w:val="00757F4F"/>
    <w:rsid w:val="0076005F"/>
    <w:rsid w:val="007603C5"/>
    <w:rsid w:val="00760419"/>
    <w:rsid w:val="00760446"/>
    <w:rsid w:val="0076052E"/>
    <w:rsid w:val="00760587"/>
    <w:rsid w:val="0076097B"/>
    <w:rsid w:val="00760A49"/>
    <w:rsid w:val="00760D3A"/>
    <w:rsid w:val="00761042"/>
    <w:rsid w:val="00761BD3"/>
    <w:rsid w:val="00761CDB"/>
    <w:rsid w:val="00762199"/>
    <w:rsid w:val="007622B3"/>
    <w:rsid w:val="0076309E"/>
    <w:rsid w:val="007633A8"/>
    <w:rsid w:val="00763414"/>
    <w:rsid w:val="00763642"/>
    <w:rsid w:val="0076454B"/>
    <w:rsid w:val="00764653"/>
    <w:rsid w:val="007648A8"/>
    <w:rsid w:val="00764918"/>
    <w:rsid w:val="007649D2"/>
    <w:rsid w:val="00764E22"/>
    <w:rsid w:val="007650BA"/>
    <w:rsid w:val="00765163"/>
    <w:rsid w:val="007654AE"/>
    <w:rsid w:val="00765713"/>
    <w:rsid w:val="0076581D"/>
    <w:rsid w:val="00766AAD"/>
    <w:rsid w:val="007675DE"/>
    <w:rsid w:val="0077065D"/>
    <w:rsid w:val="0077088A"/>
    <w:rsid w:val="00770B83"/>
    <w:rsid w:val="00770DC8"/>
    <w:rsid w:val="00772100"/>
    <w:rsid w:val="007721B5"/>
    <w:rsid w:val="0077331E"/>
    <w:rsid w:val="00773615"/>
    <w:rsid w:val="007739AC"/>
    <w:rsid w:val="00773D8B"/>
    <w:rsid w:val="007744DE"/>
    <w:rsid w:val="00774618"/>
    <w:rsid w:val="007749A2"/>
    <w:rsid w:val="00774B54"/>
    <w:rsid w:val="00774B5E"/>
    <w:rsid w:val="00774B94"/>
    <w:rsid w:val="00774DE4"/>
    <w:rsid w:val="00774EC9"/>
    <w:rsid w:val="0077509F"/>
    <w:rsid w:val="00775366"/>
    <w:rsid w:val="0077552E"/>
    <w:rsid w:val="00775EE3"/>
    <w:rsid w:val="00776AC9"/>
    <w:rsid w:val="00780054"/>
    <w:rsid w:val="00780619"/>
    <w:rsid w:val="00780660"/>
    <w:rsid w:val="00780DCC"/>
    <w:rsid w:val="007817B5"/>
    <w:rsid w:val="00781B50"/>
    <w:rsid w:val="00781C74"/>
    <w:rsid w:val="00781DEC"/>
    <w:rsid w:val="00781FB8"/>
    <w:rsid w:val="00782108"/>
    <w:rsid w:val="00782B38"/>
    <w:rsid w:val="00782B8A"/>
    <w:rsid w:val="0078365D"/>
    <w:rsid w:val="0078372A"/>
    <w:rsid w:val="007838CE"/>
    <w:rsid w:val="00783D91"/>
    <w:rsid w:val="007846E7"/>
    <w:rsid w:val="00784852"/>
    <w:rsid w:val="007848E4"/>
    <w:rsid w:val="00784D5B"/>
    <w:rsid w:val="007851F3"/>
    <w:rsid w:val="00785427"/>
    <w:rsid w:val="00785DBE"/>
    <w:rsid w:val="007867F5"/>
    <w:rsid w:val="0078689A"/>
    <w:rsid w:val="00786926"/>
    <w:rsid w:val="00786946"/>
    <w:rsid w:val="00786B61"/>
    <w:rsid w:val="00787406"/>
    <w:rsid w:val="007877D6"/>
    <w:rsid w:val="007878A9"/>
    <w:rsid w:val="00787CD1"/>
    <w:rsid w:val="00787D42"/>
    <w:rsid w:val="00787D88"/>
    <w:rsid w:val="007902F4"/>
    <w:rsid w:val="00790848"/>
    <w:rsid w:val="0079099A"/>
    <w:rsid w:val="00790AE5"/>
    <w:rsid w:val="00790E66"/>
    <w:rsid w:val="00791151"/>
    <w:rsid w:val="007911A4"/>
    <w:rsid w:val="0079181D"/>
    <w:rsid w:val="00791C9A"/>
    <w:rsid w:val="007926A4"/>
    <w:rsid w:val="00792938"/>
    <w:rsid w:val="00792BF6"/>
    <w:rsid w:val="00792DAD"/>
    <w:rsid w:val="00792E9A"/>
    <w:rsid w:val="00793099"/>
    <w:rsid w:val="007934EC"/>
    <w:rsid w:val="00793791"/>
    <w:rsid w:val="007938D0"/>
    <w:rsid w:val="00793A57"/>
    <w:rsid w:val="007942A2"/>
    <w:rsid w:val="0079442D"/>
    <w:rsid w:val="00794985"/>
    <w:rsid w:val="00794E5C"/>
    <w:rsid w:val="00794EF4"/>
    <w:rsid w:val="00794FA3"/>
    <w:rsid w:val="007952E3"/>
    <w:rsid w:val="00795499"/>
    <w:rsid w:val="007956DE"/>
    <w:rsid w:val="00795E29"/>
    <w:rsid w:val="00796317"/>
    <w:rsid w:val="00796397"/>
    <w:rsid w:val="007963E9"/>
    <w:rsid w:val="00796666"/>
    <w:rsid w:val="00796807"/>
    <w:rsid w:val="00796CD0"/>
    <w:rsid w:val="0079709B"/>
    <w:rsid w:val="00797464"/>
    <w:rsid w:val="00797679"/>
    <w:rsid w:val="007977D2"/>
    <w:rsid w:val="00797CB0"/>
    <w:rsid w:val="007A0B1C"/>
    <w:rsid w:val="007A0BAB"/>
    <w:rsid w:val="007A0CCB"/>
    <w:rsid w:val="007A13F6"/>
    <w:rsid w:val="007A1511"/>
    <w:rsid w:val="007A1BA6"/>
    <w:rsid w:val="007A1D7B"/>
    <w:rsid w:val="007A2ABF"/>
    <w:rsid w:val="007A2DD2"/>
    <w:rsid w:val="007A3144"/>
    <w:rsid w:val="007A5377"/>
    <w:rsid w:val="007A53A9"/>
    <w:rsid w:val="007A591A"/>
    <w:rsid w:val="007A5C67"/>
    <w:rsid w:val="007A62E1"/>
    <w:rsid w:val="007A746B"/>
    <w:rsid w:val="007A7B5C"/>
    <w:rsid w:val="007A7CEA"/>
    <w:rsid w:val="007A7F2F"/>
    <w:rsid w:val="007B046A"/>
    <w:rsid w:val="007B0BE7"/>
    <w:rsid w:val="007B0FEE"/>
    <w:rsid w:val="007B1503"/>
    <w:rsid w:val="007B1761"/>
    <w:rsid w:val="007B19B2"/>
    <w:rsid w:val="007B1A7D"/>
    <w:rsid w:val="007B1CEE"/>
    <w:rsid w:val="007B1D5A"/>
    <w:rsid w:val="007B1ED4"/>
    <w:rsid w:val="007B2413"/>
    <w:rsid w:val="007B2EA6"/>
    <w:rsid w:val="007B2F81"/>
    <w:rsid w:val="007B32BA"/>
    <w:rsid w:val="007B384C"/>
    <w:rsid w:val="007B3D2E"/>
    <w:rsid w:val="007B3E7D"/>
    <w:rsid w:val="007B3F30"/>
    <w:rsid w:val="007B4042"/>
    <w:rsid w:val="007B4257"/>
    <w:rsid w:val="007B479C"/>
    <w:rsid w:val="007B496D"/>
    <w:rsid w:val="007B4D9A"/>
    <w:rsid w:val="007B555D"/>
    <w:rsid w:val="007B557E"/>
    <w:rsid w:val="007B568B"/>
    <w:rsid w:val="007B5B38"/>
    <w:rsid w:val="007B5C8C"/>
    <w:rsid w:val="007B60D5"/>
    <w:rsid w:val="007B6147"/>
    <w:rsid w:val="007B6541"/>
    <w:rsid w:val="007B6946"/>
    <w:rsid w:val="007B72D6"/>
    <w:rsid w:val="007B7928"/>
    <w:rsid w:val="007B7CA2"/>
    <w:rsid w:val="007B7D6A"/>
    <w:rsid w:val="007B7D91"/>
    <w:rsid w:val="007B7FF2"/>
    <w:rsid w:val="007C0246"/>
    <w:rsid w:val="007C05B6"/>
    <w:rsid w:val="007C076E"/>
    <w:rsid w:val="007C0977"/>
    <w:rsid w:val="007C0B7B"/>
    <w:rsid w:val="007C0F63"/>
    <w:rsid w:val="007C1019"/>
    <w:rsid w:val="007C1997"/>
    <w:rsid w:val="007C1E74"/>
    <w:rsid w:val="007C1E89"/>
    <w:rsid w:val="007C24E8"/>
    <w:rsid w:val="007C2A2F"/>
    <w:rsid w:val="007C3023"/>
    <w:rsid w:val="007C34DF"/>
    <w:rsid w:val="007C3BDA"/>
    <w:rsid w:val="007C3FDA"/>
    <w:rsid w:val="007C42E3"/>
    <w:rsid w:val="007C4320"/>
    <w:rsid w:val="007C4771"/>
    <w:rsid w:val="007C4A72"/>
    <w:rsid w:val="007C52FD"/>
    <w:rsid w:val="007C5807"/>
    <w:rsid w:val="007C5BF6"/>
    <w:rsid w:val="007C5CB6"/>
    <w:rsid w:val="007C5F30"/>
    <w:rsid w:val="007C6114"/>
    <w:rsid w:val="007C635E"/>
    <w:rsid w:val="007C6533"/>
    <w:rsid w:val="007C6D66"/>
    <w:rsid w:val="007C6E13"/>
    <w:rsid w:val="007C6E71"/>
    <w:rsid w:val="007C6ED6"/>
    <w:rsid w:val="007C75F8"/>
    <w:rsid w:val="007C79F8"/>
    <w:rsid w:val="007D095D"/>
    <w:rsid w:val="007D0AB3"/>
    <w:rsid w:val="007D1074"/>
    <w:rsid w:val="007D1183"/>
    <w:rsid w:val="007D2C73"/>
    <w:rsid w:val="007D2DC7"/>
    <w:rsid w:val="007D3075"/>
    <w:rsid w:val="007D32A8"/>
    <w:rsid w:val="007D33F8"/>
    <w:rsid w:val="007D34AC"/>
    <w:rsid w:val="007D3618"/>
    <w:rsid w:val="007D3690"/>
    <w:rsid w:val="007D3A5D"/>
    <w:rsid w:val="007D44D2"/>
    <w:rsid w:val="007D4C66"/>
    <w:rsid w:val="007D4FC6"/>
    <w:rsid w:val="007D5432"/>
    <w:rsid w:val="007D56ED"/>
    <w:rsid w:val="007D571C"/>
    <w:rsid w:val="007D58EB"/>
    <w:rsid w:val="007D5911"/>
    <w:rsid w:val="007D6BFA"/>
    <w:rsid w:val="007D6D44"/>
    <w:rsid w:val="007D6DB9"/>
    <w:rsid w:val="007D6E9B"/>
    <w:rsid w:val="007D6F7C"/>
    <w:rsid w:val="007D6F88"/>
    <w:rsid w:val="007D728B"/>
    <w:rsid w:val="007D72F8"/>
    <w:rsid w:val="007D7590"/>
    <w:rsid w:val="007D7877"/>
    <w:rsid w:val="007D792E"/>
    <w:rsid w:val="007D7CFF"/>
    <w:rsid w:val="007D7DF9"/>
    <w:rsid w:val="007D7EF1"/>
    <w:rsid w:val="007E0122"/>
    <w:rsid w:val="007E03E7"/>
    <w:rsid w:val="007E0E91"/>
    <w:rsid w:val="007E1251"/>
    <w:rsid w:val="007E140F"/>
    <w:rsid w:val="007E1A8E"/>
    <w:rsid w:val="007E2098"/>
    <w:rsid w:val="007E3375"/>
    <w:rsid w:val="007E36D1"/>
    <w:rsid w:val="007E3A98"/>
    <w:rsid w:val="007E3DD7"/>
    <w:rsid w:val="007E40A9"/>
    <w:rsid w:val="007E40F7"/>
    <w:rsid w:val="007E4136"/>
    <w:rsid w:val="007E4173"/>
    <w:rsid w:val="007E48EF"/>
    <w:rsid w:val="007E49DB"/>
    <w:rsid w:val="007E49F6"/>
    <w:rsid w:val="007E4C1E"/>
    <w:rsid w:val="007E56B3"/>
    <w:rsid w:val="007E56BC"/>
    <w:rsid w:val="007E59A4"/>
    <w:rsid w:val="007E5AA0"/>
    <w:rsid w:val="007E5FDA"/>
    <w:rsid w:val="007E60FB"/>
    <w:rsid w:val="007E6657"/>
    <w:rsid w:val="007E6E85"/>
    <w:rsid w:val="007E7295"/>
    <w:rsid w:val="007E737D"/>
    <w:rsid w:val="007E7AC9"/>
    <w:rsid w:val="007F05D0"/>
    <w:rsid w:val="007F0AD0"/>
    <w:rsid w:val="007F1D81"/>
    <w:rsid w:val="007F1F1D"/>
    <w:rsid w:val="007F21F0"/>
    <w:rsid w:val="007F27D0"/>
    <w:rsid w:val="007F2ADD"/>
    <w:rsid w:val="007F2F0D"/>
    <w:rsid w:val="007F30A7"/>
    <w:rsid w:val="007F35C8"/>
    <w:rsid w:val="007F379F"/>
    <w:rsid w:val="007F37AA"/>
    <w:rsid w:val="007F3C35"/>
    <w:rsid w:val="007F3C36"/>
    <w:rsid w:val="007F3E21"/>
    <w:rsid w:val="007F44F7"/>
    <w:rsid w:val="007F4AAC"/>
    <w:rsid w:val="007F4AF7"/>
    <w:rsid w:val="007F4FB7"/>
    <w:rsid w:val="007F5125"/>
    <w:rsid w:val="007F52D1"/>
    <w:rsid w:val="007F5357"/>
    <w:rsid w:val="007F5483"/>
    <w:rsid w:val="007F5638"/>
    <w:rsid w:val="007F57A5"/>
    <w:rsid w:val="007F58BD"/>
    <w:rsid w:val="007F59B6"/>
    <w:rsid w:val="007F60D4"/>
    <w:rsid w:val="007F61EA"/>
    <w:rsid w:val="007F6407"/>
    <w:rsid w:val="007F653B"/>
    <w:rsid w:val="007F6C0C"/>
    <w:rsid w:val="007F705A"/>
    <w:rsid w:val="007F73D2"/>
    <w:rsid w:val="007F78A1"/>
    <w:rsid w:val="0080030E"/>
    <w:rsid w:val="00800A8F"/>
    <w:rsid w:val="00800C1E"/>
    <w:rsid w:val="00800DB8"/>
    <w:rsid w:val="00801536"/>
    <w:rsid w:val="008019E4"/>
    <w:rsid w:val="00801DE1"/>
    <w:rsid w:val="0080215B"/>
    <w:rsid w:val="008028DF"/>
    <w:rsid w:val="00802F09"/>
    <w:rsid w:val="00803618"/>
    <w:rsid w:val="00803A0E"/>
    <w:rsid w:val="00803DB3"/>
    <w:rsid w:val="00803E40"/>
    <w:rsid w:val="008042E0"/>
    <w:rsid w:val="008043C7"/>
    <w:rsid w:val="00804A61"/>
    <w:rsid w:val="0080519E"/>
    <w:rsid w:val="008061CA"/>
    <w:rsid w:val="00806AED"/>
    <w:rsid w:val="008071BF"/>
    <w:rsid w:val="00807AE4"/>
    <w:rsid w:val="00807C6F"/>
    <w:rsid w:val="00807CA7"/>
    <w:rsid w:val="00807DD3"/>
    <w:rsid w:val="00810564"/>
    <w:rsid w:val="00810591"/>
    <w:rsid w:val="00810A26"/>
    <w:rsid w:val="00810A80"/>
    <w:rsid w:val="00810FD9"/>
    <w:rsid w:val="008110FE"/>
    <w:rsid w:val="00811350"/>
    <w:rsid w:val="00811F36"/>
    <w:rsid w:val="00811F60"/>
    <w:rsid w:val="00812001"/>
    <w:rsid w:val="00812780"/>
    <w:rsid w:val="00812D30"/>
    <w:rsid w:val="00813074"/>
    <w:rsid w:val="0081321A"/>
    <w:rsid w:val="008132F7"/>
    <w:rsid w:val="008141ED"/>
    <w:rsid w:val="008149E2"/>
    <w:rsid w:val="00814B96"/>
    <w:rsid w:val="00814FB9"/>
    <w:rsid w:val="00815277"/>
    <w:rsid w:val="008155AC"/>
    <w:rsid w:val="008158DB"/>
    <w:rsid w:val="00815AAF"/>
    <w:rsid w:val="00815C1C"/>
    <w:rsid w:val="00816389"/>
    <w:rsid w:val="008163F5"/>
    <w:rsid w:val="008165F1"/>
    <w:rsid w:val="00816715"/>
    <w:rsid w:val="00816BDB"/>
    <w:rsid w:val="00816E15"/>
    <w:rsid w:val="00817762"/>
    <w:rsid w:val="00817C94"/>
    <w:rsid w:val="00820058"/>
    <w:rsid w:val="0082052C"/>
    <w:rsid w:val="00820B1A"/>
    <w:rsid w:val="008213F4"/>
    <w:rsid w:val="00821E53"/>
    <w:rsid w:val="008224ED"/>
    <w:rsid w:val="0082267F"/>
    <w:rsid w:val="00822C4C"/>
    <w:rsid w:val="008238B5"/>
    <w:rsid w:val="00823D7C"/>
    <w:rsid w:val="00823E32"/>
    <w:rsid w:val="00824685"/>
    <w:rsid w:val="00824C1E"/>
    <w:rsid w:val="00824DB6"/>
    <w:rsid w:val="008253E8"/>
    <w:rsid w:val="00825878"/>
    <w:rsid w:val="00825EBB"/>
    <w:rsid w:val="008265A0"/>
    <w:rsid w:val="00826C9B"/>
    <w:rsid w:val="00826EA0"/>
    <w:rsid w:val="00826EFD"/>
    <w:rsid w:val="0082707E"/>
    <w:rsid w:val="0082712B"/>
    <w:rsid w:val="00827594"/>
    <w:rsid w:val="008277AC"/>
    <w:rsid w:val="00827E60"/>
    <w:rsid w:val="00827F22"/>
    <w:rsid w:val="00827FD9"/>
    <w:rsid w:val="008301A8"/>
    <w:rsid w:val="00830268"/>
    <w:rsid w:val="0083040D"/>
    <w:rsid w:val="008308EC"/>
    <w:rsid w:val="008309D4"/>
    <w:rsid w:val="0083141B"/>
    <w:rsid w:val="00831763"/>
    <w:rsid w:val="00831BAB"/>
    <w:rsid w:val="00831D6F"/>
    <w:rsid w:val="00832210"/>
    <w:rsid w:val="008322BD"/>
    <w:rsid w:val="00832D93"/>
    <w:rsid w:val="00833181"/>
    <w:rsid w:val="008335C1"/>
    <w:rsid w:val="00833BC2"/>
    <w:rsid w:val="00833C6A"/>
    <w:rsid w:val="00833C8F"/>
    <w:rsid w:val="00833DD5"/>
    <w:rsid w:val="00833E43"/>
    <w:rsid w:val="008343BF"/>
    <w:rsid w:val="00834782"/>
    <w:rsid w:val="00834B1D"/>
    <w:rsid w:val="00834B68"/>
    <w:rsid w:val="0083586F"/>
    <w:rsid w:val="00835BA1"/>
    <w:rsid w:val="00836534"/>
    <w:rsid w:val="00836A41"/>
    <w:rsid w:val="00837417"/>
    <w:rsid w:val="00837B71"/>
    <w:rsid w:val="00837BDA"/>
    <w:rsid w:val="0084006E"/>
    <w:rsid w:val="008405EC"/>
    <w:rsid w:val="00840B96"/>
    <w:rsid w:val="0084106B"/>
    <w:rsid w:val="008414CE"/>
    <w:rsid w:val="00841551"/>
    <w:rsid w:val="00841D0A"/>
    <w:rsid w:val="00841FC9"/>
    <w:rsid w:val="0084204E"/>
    <w:rsid w:val="008423A0"/>
    <w:rsid w:val="008428EC"/>
    <w:rsid w:val="00843159"/>
    <w:rsid w:val="008432CB"/>
    <w:rsid w:val="00843451"/>
    <w:rsid w:val="00843895"/>
    <w:rsid w:val="008438D6"/>
    <w:rsid w:val="008443F5"/>
    <w:rsid w:val="00844C43"/>
    <w:rsid w:val="00845077"/>
    <w:rsid w:val="00845869"/>
    <w:rsid w:val="00845DD4"/>
    <w:rsid w:val="00846636"/>
    <w:rsid w:val="008466F0"/>
    <w:rsid w:val="00846B52"/>
    <w:rsid w:val="00846FE0"/>
    <w:rsid w:val="00847AB0"/>
    <w:rsid w:val="00847B20"/>
    <w:rsid w:val="00847C6C"/>
    <w:rsid w:val="008507E6"/>
    <w:rsid w:val="008507F3"/>
    <w:rsid w:val="0085096C"/>
    <w:rsid w:val="008509FF"/>
    <w:rsid w:val="008510B7"/>
    <w:rsid w:val="0085142B"/>
    <w:rsid w:val="00851CB0"/>
    <w:rsid w:val="00852B1F"/>
    <w:rsid w:val="00852BE3"/>
    <w:rsid w:val="00852BF2"/>
    <w:rsid w:val="00852C5A"/>
    <w:rsid w:val="00852F5B"/>
    <w:rsid w:val="0085364F"/>
    <w:rsid w:val="0085423A"/>
    <w:rsid w:val="0085452F"/>
    <w:rsid w:val="00854CB0"/>
    <w:rsid w:val="0085524B"/>
    <w:rsid w:val="00855272"/>
    <w:rsid w:val="008555EC"/>
    <w:rsid w:val="008555F6"/>
    <w:rsid w:val="00855695"/>
    <w:rsid w:val="00855974"/>
    <w:rsid w:val="00856151"/>
    <w:rsid w:val="0085629B"/>
    <w:rsid w:val="00856A2C"/>
    <w:rsid w:val="008571BA"/>
    <w:rsid w:val="008571D4"/>
    <w:rsid w:val="008603D3"/>
    <w:rsid w:val="0086069F"/>
    <w:rsid w:val="008606FD"/>
    <w:rsid w:val="008613EF"/>
    <w:rsid w:val="00861607"/>
    <w:rsid w:val="008618C4"/>
    <w:rsid w:val="00861B9A"/>
    <w:rsid w:val="00862196"/>
    <w:rsid w:val="0086219E"/>
    <w:rsid w:val="00862E50"/>
    <w:rsid w:val="00862FEF"/>
    <w:rsid w:val="0086371F"/>
    <w:rsid w:val="008638A7"/>
    <w:rsid w:val="00863B22"/>
    <w:rsid w:val="0086407F"/>
    <w:rsid w:val="008641F8"/>
    <w:rsid w:val="00864468"/>
    <w:rsid w:val="008644B7"/>
    <w:rsid w:val="008645AF"/>
    <w:rsid w:val="008646D1"/>
    <w:rsid w:val="008647F9"/>
    <w:rsid w:val="00864ACE"/>
    <w:rsid w:val="008650F8"/>
    <w:rsid w:val="00865184"/>
    <w:rsid w:val="00865C94"/>
    <w:rsid w:val="008662B9"/>
    <w:rsid w:val="00866416"/>
    <w:rsid w:val="00866552"/>
    <w:rsid w:val="0086716F"/>
    <w:rsid w:val="00867CCC"/>
    <w:rsid w:val="00867E75"/>
    <w:rsid w:val="00870206"/>
    <w:rsid w:val="008702EE"/>
    <w:rsid w:val="00870394"/>
    <w:rsid w:val="0087039F"/>
    <w:rsid w:val="008703C2"/>
    <w:rsid w:val="008707D7"/>
    <w:rsid w:val="00870D61"/>
    <w:rsid w:val="00871632"/>
    <w:rsid w:val="00871931"/>
    <w:rsid w:val="00871AD6"/>
    <w:rsid w:val="00871D31"/>
    <w:rsid w:val="00871F02"/>
    <w:rsid w:val="00871FF2"/>
    <w:rsid w:val="00872665"/>
    <w:rsid w:val="00872742"/>
    <w:rsid w:val="00872D48"/>
    <w:rsid w:val="00872DA4"/>
    <w:rsid w:val="00872F38"/>
    <w:rsid w:val="008736C5"/>
    <w:rsid w:val="00873E02"/>
    <w:rsid w:val="00873E22"/>
    <w:rsid w:val="0087437D"/>
    <w:rsid w:val="008747AE"/>
    <w:rsid w:val="00875203"/>
    <w:rsid w:val="008759CE"/>
    <w:rsid w:val="00875F6E"/>
    <w:rsid w:val="00876132"/>
    <w:rsid w:val="00876403"/>
    <w:rsid w:val="00876BC3"/>
    <w:rsid w:val="00876C64"/>
    <w:rsid w:val="00877275"/>
    <w:rsid w:val="008776C0"/>
    <w:rsid w:val="0087782A"/>
    <w:rsid w:val="00877A82"/>
    <w:rsid w:val="00877F62"/>
    <w:rsid w:val="008800E4"/>
    <w:rsid w:val="008805A1"/>
    <w:rsid w:val="00880751"/>
    <w:rsid w:val="00880A73"/>
    <w:rsid w:val="00880B7D"/>
    <w:rsid w:val="00880F8D"/>
    <w:rsid w:val="00881A26"/>
    <w:rsid w:val="00881B56"/>
    <w:rsid w:val="00881CA0"/>
    <w:rsid w:val="00881F0F"/>
    <w:rsid w:val="0088356A"/>
    <w:rsid w:val="008836FB"/>
    <w:rsid w:val="0088384B"/>
    <w:rsid w:val="00883DE9"/>
    <w:rsid w:val="008840DA"/>
    <w:rsid w:val="00884A6F"/>
    <w:rsid w:val="00884F69"/>
    <w:rsid w:val="0088514D"/>
    <w:rsid w:val="008857FA"/>
    <w:rsid w:val="00886845"/>
    <w:rsid w:val="00886C14"/>
    <w:rsid w:val="00886D95"/>
    <w:rsid w:val="008870DF"/>
    <w:rsid w:val="008872D3"/>
    <w:rsid w:val="00887335"/>
    <w:rsid w:val="00887673"/>
    <w:rsid w:val="008879E9"/>
    <w:rsid w:val="00887AA1"/>
    <w:rsid w:val="00887C90"/>
    <w:rsid w:val="00887F11"/>
    <w:rsid w:val="00890195"/>
    <w:rsid w:val="00890845"/>
    <w:rsid w:val="00890C9A"/>
    <w:rsid w:val="00890CC6"/>
    <w:rsid w:val="00890E3C"/>
    <w:rsid w:val="0089182C"/>
    <w:rsid w:val="008919DB"/>
    <w:rsid w:val="00891A9E"/>
    <w:rsid w:val="00891B71"/>
    <w:rsid w:val="008927A0"/>
    <w:rsid w:val="00892B01"/>
    <w:rsid w:val="00892C64"/>
    <w:rsid w:val="008934A9"/>
    <w:rsid w:val="0089379D"/>
    <w:rsid w:val="00893BEB"/>
    <w:rsid w:val="0089430E"/>
    <w:rsid w:val="008948C7"/>
    <w:rsid w:val="00894D47"/>
    <w:rsid w:val="00896458"/>
    <w:rsid w:val="00896626"/>
    <w:rsid w:val="008966D4"/>
    <w:rsid w:val="00896798"/>
    <w:rsid w:val="008968AE"/>
    <w:rsid w:val="00896DAB"/>
    <w:rsid w:val="0089737D"/>
    <w:rsid w:val="0089765E"/>
    <w:rsid w:val="008976A4"/>
    <w:rsid w:val="00897773"/>
    <w:rsid w:val="00897F6C"/>
    <w:rsid w:val="008A048B"/>
    <w:rsid w:val="008A0C48"/>
    <w:rsid w:val="008A0C8F"/>
    <w:rsid w:val="008A0E37"/>
    <w:rsid w:val="008A1015"/>
    <w:rsid w:val="008A11E1"/>
    <w:rsid w:val="008A1B63"/>
    <w:rsid w:val="008A2086"/>
    <w:rsid w:val="008A2447"/>
    <w:rsid w:val="008A2938"/>
    <w:rsid w:val="008A347C"/>
    <w:rsid w:val="008A3645"/>
    <w:rsid w:val="008A40B2"/>
    <w:rsid w:val="008A4316"/>
    <w:rsid w:val="008A47E6"/>
    <w:rsid w:val="008A49F2"/>
    <w:rsid w:val="008A49F4"/>
    <w:rsid w:val="008A5C8C"/>
    <w:rsid w:val="008A5E27"/>
    <w:rsid w:val="008A6510"/>
    <w:rsid w:val="008A6548"/>
    <w:rsid w:val="008A6833"/>
    <w:rsid w:val="008A690C"/>
    <w:rsid w:val="008A6C89"/>
    <w:rsid w:val="008B0047"/>
    <w:rsid w:val="008B06B3"/>
    <w:rsid w:val="008B0A6D"/>
    <w:rsid w:val="008B0B61"/>
    <w:rsid w:val="008B0E4B"/>
    <w:rsid w:val="008B0F0C"/>
    <w:rsid w:val="008B1E10"/>
    <w:rsid w:val="008B20EB"/>
    <w:rsid w:val="008B2137"/>
    <w:rsid w:val="008B288C"/>
    <w:rsid w:val="008B2C36"/>
    <w:rsid w:val="008B2CFB"/>
    <w:rsid w:val="008B2F2E"/>
    <w:rsid w:val="008B3177"/>
    <w:rsid w:val="008B3690"/>
    <w:rsid w:val="008B3965"/>
    <w:rsid w:val="008B3B43"/>
    <w:rsid w:val="008B3C2C"/>
    <w:rsid w:val="008B3CF0"/>
    <w:rsid w:val="008B44D3"/>
    <w:rsid w:val="008B4763"/>
    <w:rsid w:val="008B4803"/>
    <w:rsid w:val="008B4D51"/>
    <w:rsid w:val="008B509D"/>
    <w:rsid w:val="008B5186"/>
    <w:rsid w:val="008B51DB"/>
    <w:rsid w:val="008B5298"/>
    <w:rsid w:val="008B52C3"/>
    <w:rsid w:val="008B55F8"/>
    <w:rsid w:val="008B6670"/>
    <w:rsid w:val="008B681D"/>
    <w:rsid w:val="008B693A"/>
    <w:rsid w:val="008B76AE"/>
    <w:rsid w:val="008B7BF0"/>
    <w:rsid w:val="008B7F96"/>
    <w:rsid w:val="008C00DB"/>
    <w:rsid w:val="008C0DC2"/>
    <w:rsid w:val="008C183A"/>
    <w:rsid w:val="008C19AB"/>
    <w:rsid w:val="008C2511"/>
    <w:rsid w:val="008C27C6"/>
    <w:rsid w:val="008C2B4F"/>
    <w:rsid w:val="008C2E7A"/>
    <w:rsid w:val="008C2EDC"/>
    <w:rsid w:val="008C335A"/>
    <w:rsid w:val="008C33EC"/>
    <w:rsid w:val="008C3D73"/>
    <w:rsid w:val="008C3F68"/>
    <w:rsid w:val="008C427F"/>
    <w:rsid w:val="008C48A1"/>
    <w:rsid w:val="008C4BD6"/>
    <w:rsid w:val="008C527C"/>
    <w:rsid w:val="008C5646"/>
    <w:rsid w:val="008C5737"/>
    <w:rsid w:val="008C5DA0"/>
    <w:rsid w:val="008C6272"/>
    <w:rsid w:val="008C65D5"/>
    <w:rsid w:val="008C65EB"/>
    <w:rsid w:val="008C677D"/>
    <w:rsid w:val="008C689A"/>
    <w:rsid w:val="008C6C80"/>
    <w:rsid w:val="008C6F0C"/>
    <w:rsid w:val="008C70F7"/>
    <w:rsid w:val="008C72AA"/>
    <w:rsid w:val="008C74F5"/>
    <w:rsid w:val="008C7547"/>
    <w:rsid w:val="008C7A4F"/>
    <w:rsid w:val="008D0E81"/>
    <w:rsid w:val="008D1705"/>
    <w:rsid w:val="008D1CF3"/>
    <w:rsid w:val="008D1DE5"/>
    <w:rsid w:val="008D1EBA"/>
    <w:rsid w:val="008D2033"/>
    <w:rsid w:val="008D2B3F"/>
    <w:rsid w:val="008D2FB7"/>
    <w:rsid w:val="008D338C"/>
    <w:rsid w:val="008D390F"/>
    <w:rsid w:val="008D4548"/>
    <w:rsid w:val="008D486A"/>
    <w:rsid w:val="008D52DE"/>
    <w:rsid w:val="008D552A"/>
    <w:rsid w:val="008D582F"/>
    <w:rsid w:val="008D5A40"/>
    <w:rsid w:val="008D6A1D"/>
    <w:rsid w:val="008D6E8C"/>
    <w:rsid w:val="008D7547"/>
    <w:rsid w:val="008D7720"/>
    <w:rsid w:val="008D78A2"/>
    <w:rsid w:val="008E019F"/>
    <w:rsid w:val="008E0D6F"/>
    <w:rsid w:val="008E12EE"/>
    <w:rsid w:val="008E1554"/>
    <w:rsid w:val="008E1835"/>
    <w:rsid w:val="008E19DE"/>
    <w:rsid w:val="008E1B6D"/>
    <w:rsid w:val="008E251A"/>
    <w:rsid w:val="008E27C2"/>
    <w:rsid w:val="008E29F0"/>
    <w:rsid w:val="008E2E55"/>
    <w:rsid w:val="008E3106"/>
    <w:rsid w:val="008E31DD"/>
    <w:rsid w:val="008E3490"/>
    <w:rsid w:val="008E355F"/>
    <w:rsid w:val="008E35D0"/>
    <w:rsid w:val="008E4727"/>
    <w:rsid w:val="008E5310"/>
    <w:rsid w:val="008E5C1F"/>
    <w:rsid w:val="008E6D2F"/>
    <w:rsid w:val="008E73F7"/>
    <w:rsid w:val="008E7428"/>
    <w:rsid w:val="008E7842"/>
    <w:rsid w:val="008E796F"/>
    <w:rsid w:val="008E7FD9"/>
    <w:rsid w:val="008F0894"/>
    <w:rsid w:val="008F08EA"/>
    <w:rsid w:val="008F0C64"/>
    <w:rsid w:val="008F0EBC"/>
    <w:rsid w:val="008F1069"/>
    <w:rsid w:val="008F165E"/>
    <w:rsid w:val="008F17B9"/>
    <w:rsid w:val="008F194D"/>
    <w:rsid w:val="008F1968"/>
    <w:rsid w:val="008F19A0"/>
    <w:rsid w:val="008F19B4"/>
    <w:rsid w:val="008F1BB8"/>
    <w:rsid w:val="008F1E2C"/>
    <w:rsid w:val="008F2096"/>
    <w:rsid w:val="008F2362"/>
    <w:rsid w:val="008F2451"/>
    <w:rsid w:val="008F2F73"/>
    <w:rsid w:val="008F3357"/>
    <w:rsid w:val="008F3FF3"/>
    <w:rsid w:val="008F4425"/>
    <w:rsid w:val="008F4431"/>
    <w:rsid w:val="008F45C4"/>
    <w:rsid w:val="008F4712"/>
    <w:rsid w:val="008F486A"/>
    <w:rsid w:val="008F49FA"/>
    <w:rsid w:val="008F5291"/>
    <w:rsid w:val="008F5693"/>
    <w:rsid w:val="008F5733"/>
    <w:rsid w:val="008F5DAA"/>
    <w:rsid w:val="008F5E11"/>
    <w:rsid w:val="008F5F49"/>
    <w:rsid w:val="008F6495"/>
    <w:rsid w:val="008F665F"/>
    <w:rsid w:val="008F68B9"/>
    <w:rsid w:val="008F69FC"/>
    <w:rsid w:val="008F6E79"/>
    <w:rsid w:val="008F6FAB"/>
    <w:rsid w:val="008F6FFA"/>
    <w:rsid w:val="008F7176"/>
    <w:rsid w:val="008F7385"/>
    <w:rsid w:val="008F7B3D"/>
    <w:rsid w:val="008F7B8A"/>
    <w:rsid w:val="008F7F77"/>
    <w:rsid w:val="00900031"/>
    <w:rsid w:val="009011B2"/>
    <w:rsid w:val="0090162D"/>
    <w:rsid w:val="00901804"/>
    <w:rsid w:val="00901C95"/>
    <w:rsid w:val="00901CCD"/>
    <w:rsid w:val="00902441"/>
    <w:rsid w:val="00902512"/>
    <w:rsid w:val="00902C1B"/>
    <w:rsid w:val="00902CA5"/>
    <w:rsid w:val="00902DE3"/>
    <w:rsid w:val="00902E76"/>
    <w:rsid w:val="0090383A"/>
    <w:rsid w:val="0090403D"/>
    <w:rsid w:val="00904182"/>
    <w:rsid w:val="009046BA"/>
    <w:rsid w:val="0090496B"/>
    <w:rsid w:val="00904D59"/>
    <w:rsid w:val="0090528D"/>
    <w:rsid w:val="00905A72"/>
    <w:rsid w:val="00905FEF"/>
    <w:rsid w:val="009065BF"/>
    <w:rsid w:val="00906AF7"/>
    <w:rsid w:val="00906F14"/>
    <w:rsid w:val="00907201"/>
    <w:rsid w:val="009073E6"/>
    <w:rsid w:val="009078F9"/>
    <w:rsid w:val="00907B1B"/>
    <w:rsid w:val="00907C61"/>
    <w:rsid w:val="00907D58"/>
    <w:rsid w:val="00910320"/>
    <w:rsid w:val="0091033D"/>
    <w:rsid w:val="0091089B"/>
    <w:rsid w:val="00910BED"/>
    <w:rsid w:val="00910E9A"/>
    <w:rsid w:val="00910F27"/>
    <w:rsid w:val="0091104D"/>
    <w:rsid w:val="0091140F"/>
    <w:rsid w:val="00911D16"/>
    <w:rsid w:val="00912142"/>
    <w:rsid w:val="00912D5B"/>
    <w:rsid w:val="00912DA1"/>
    <w:rsid w:val="009132ED"/>
    <w:rsid w:val="00913747"/>
    <w:rsid w:val="00913A83"/>
    <w:rsid w:val="00913CF3"/>
    <w:rsid w:val="00913E1F"/>
    <w:rsid w:val="009141F1"/>
    <w:rsid w:val="00914E41"/>
    <w:rsid w:val="00914F84"/>
    <w:rsid w:val="00915235"/>
    <w:rsid w:val="0091550C"/>
    <w:rsid w:val="00915AE4"/>
    <w:rsid w:val="00915C10"/>
    <w:rsid w:val="00916189"/>
    <w:rsid w:val="00916406"/>
    <w:rsid w:val="00916D52"/>
    <w:rsid w:val="00917315"/>
    <w:rsid w:val="0091735E"/>
    <w:rsid w:val="00917637"/>
    <w:rsid w:val="00920360"/>
    <w:rsid w:val="00920546"/>
    <w:rsid w:val="009205D3"/>
    <w:rsid w:val="009206D3"/>
    <w:rsid w:val="009211C1"/>
    <w:rsid w:val="00921B4A"/>
    <w:rsid w:val="00921D92"/>
    <w:rsid w:val="0092262A"/>
    <w:rsid w:val="00922A16"/>
    <w:rsid w:val="00923C81"/>
    <w:rsid w:val="00924623"/>
    <w:rsid w:val="00924B91"/>
    <w:rsid w:val="00924E54"/>
    <w:rsid w:val="00925FB8"/>
    <w:rsid w:val="00926656"/>
    <w:rsid w:val="00927AFB"/>
    <w:rsid w:val="00927BD5"/>
    <w:rsid w:val="00927CDF"/>
    <w:rsid w:val="00930051"/>
    <w:rsid w:val="00930339"/>
    <w:rsid w:val="00930493"/>
    <w:rsid w:val="0093110D"/>
    <w:rsid w:val="0093143B"/>
    <w:rsid w:val="0093143C"/>
    <w:rsid w:val="009315C1"/>
    <w:rsid w:val="0093185E"/>
    <w:rsid w:val="00931B33"/>
    <w:rsid w:val="00931BBC"/>
    <w:rsid w:val="0093211D"/>
    <w:rsid w:val="00933126"/>
    <w:rsid w:val="00933B20"/>
    <w:rsid w:val="00933E3C"/>
    <w:rsid w:val="00934052"/>
    <w:rsid w:val="00934CFA"/>
    <w:rsid w:val="00935288"/>
    <w:rsid w:val="0093570E"/>
    <w:rsid w:val="009357ED"/>
    <w:rsid w:val="00935EBD"/>
    <w:rsid w:val="00935EC6"/>
    <w:rsid w:val="009360B0"/>
    <w:rsid w:val="0093649F"/>
    <w:rsid w:val="00936676"/>
    <w:rsid w:val="009367DF"/>
    <w:rsid w:val="00936EA8"/>
    <w:rsid w:val="0093722B"/>
    <w:rsid w:val="0093724D"/>
    <w:rsid w:val="009372C1"/>
    <w:rsid w:val="00937AA9"/>
    <w:rsid w:val="00937AB1"/>
    <w:rsid w:val="00937C18"/>
    <w:rsid w:val="00940112"/>
    <w:rsid w:val="00940309"/>
    <w:rsid w:val="0094042F"/>
    <w:rsid w:val="009404E4"/>
    <w:rsid w:val="00940679"/>
    <w:rsid w:val="0094068D"/>
    <w:rsid w:val="00940D03"/>
    <w:rsid w:val="00941466"/>
    <w:rsid w:val="009419B9"/>
    <w:rsid w:val="00941CAD"/>
    <w:rsid w:val="009420AB"/>
    <w:rsid w:val="00942101"/>
    <w:rsid w:val="0094305B"/>
    <w:rsid w:val="0094351B"/>
    <w:rsid w:val="0094380A"/>
    <w:rsid w:val="00943D64"/>
    <w:rsid w:val="00943EB8"/>
    <w:rsid w:val="009443D8"/>
    <w:rsid w:val="0094440F"/>
    <w:rsid w:val="0094449B"/>
    <w:rsid w:val="00945238"/>
    <w:rsid w:val="009454ED"/>
    <w:rsid w:val="009465FF"/>
    <w:rsid w:val="009469AA"/>
    <w:rsid w:val="00946FCE"/>
    <w:rsid w:val="0094720D"/>
    <w:rsid w:val="0094781E"/>
    <w:rsid w:val="00947920"/>
    <w:rsid w:val="00950888"/>
    <w:rsid w:val="00950A01"/>
    <w:rsid w:val="00950D20"/>
    <w:rsid w:val="00950D22"/>
    <w:rsid w:val="0095193F"/>
    <w:rsid w:val="0095235F"/>
    <w:rsid w:val="0095291D"/>
    <w:rsid w:val="009532F2"/>
    <w:rsid w:val="009533C2"/>
    <w:rsid w:val="009536A0"/>
    <w:rsid w:val="00953A52"/>
    <w:rsid w:val="00953FB6"/>
    <w:rsid w:val="0095410D"/>
    <w:rsid w:val="0095498F"/>
    <w:rsid w:val="00954A3F"/>
    <w:rsid w:val="00955102"/>
    <w:rsid w:val="00956168"/>
    <w:rsid w:val="00956228"/>
    <w:rsid w:val="0095626D"/>
    <w:rsid w:val="00956A94"/>
    <w:rsid w:val="00956F0F"/>
    <w:rsid w:val="00957325"/>
    <w:rsid w:val="009579C9"/>
    <w:rsid w:val="00957D37"/>
    <w:rsid w:val="009619F4"/>
    <w:rsid w:val="00961B52"/>
    <w:rsid w:val="00961C44"/>
    <w:rsid w:val="00961D9F"/>
    <w:rsid w:val="009620A8"/>
    <w:rsid w:val="00962597"/>
    <w:rsid w:val="009626D4"/>
    <w:rsid w:val="009626F1"/>
    <w:rsid w:val="00962835"/>
    <w:rsid w:val="0096284E"/>
    <w:rsid w:val="00962B9E"/>
    <w:rsid w:val="00962C26"/>
    <w:rsid w:val="00963219"/>
    <w:rsid w:val="00963374"/>
    <w:rsid w:val="0096398E"/>
    <w:rsid w:val="00963DAD"/>
    <w:rsid w:val="00964373"/>
    <w:rsid w:val="00964803"/>
    <w:rsid w:val="00965861"/>
    <w:rsid w:val="009658FF"/>
    <w:rsid w:val="00965BED"/>
    <w:rsid w:val="0096665D"/>
    <w:rsid w:val="00966B19"/>
    <w:rsid w:val="00966EC9"/>
    <w:rsid w:val="009673B1"/>
    <w:rsid w:val="00967407"/>
    <w:rsid w:val="0096759F"/>
    <w:rsid w:val="00967A16"/>
    <w:rsid w:val="009701BE"/>
    <w:rsid w:val="009709A8"/>
    <w:rsid w:val="009711FA"/>
    <w:rsid w:val="009721AA"/>
    <w:rsid w:val="009722CC"/>
    <w:rsid w:val="00972CBE"/>
    <w:rsid w:val="0097313E"/>
    <w:rsid w:val="00973337"/>
    <w:rsid w:val="00973513"/>
    <w:rsid w:val="00973806"/>
    <w:rsid w:val="0097430D"/>
    <w:rsid w:val="009747C3"/>
    <w:rsid w:val="009748EE"/>
    <w:rsid w:val="00974908"/>
    <w:rsid w:val="009749F9"/>
    <w:rsid w:val="009750B4"/>
    <w:rsid w:val="00975281"/>
    <w:rsid w:val="00976020"/>
    <w:rsid w:val="0097619D"/>
    <w:rsid w:val="0097635E"/>
    <w:rsid w:val="009765C7"/>
    <w:rsid w:val="009769EA"/>
    <w:rsid w:val="009769EE"/>
    <w:rsid w:val="00976A1D"/>
    <w:rsid w:val="00976AC0"/>
    <w:rsid w:val="00976D95"/>
    <w:rsid w:val="009775E4"/>
    <w:rsid w:val="0097768C"/>
    <w:rsid w:val="00980402"/>
    <w:rsid w:val="009806CB"/>
    <w:rsid w:val="00980D6D"/>
    <w:rsid w:val="009812A6"/>
    <w:rsid w:val="00983058"/>
    <w:rsid w:val="00983136"/>
    <w:rsid w:val="00983702"/>
    <w:rsid w:val="00983EEE"/>
    <w:rsid w:val="00983FD7"/>
    <w:rsid w:val="009845FE"/>
    <w:rsid w:val="00984906"/>
    <w:rsid w:val="00985350"/>
    <w:rsid w:val="00985599"/>
    <w:rsid w:val="00985727"/>
    <w:rsid w:val="00985735"/>
    <w:rsid w:val="00985DCB"/>
    <w:rsid w:val="0098604D"/>
    <w:rsid w:val="009862A4"/>
    <w:rsid w:val="00986447"/>
    <w:rsid w:val="009865DB"/>
    <w:rsid w:val="009868E1"/>
    <w:rsid w:val="00986A20"/>
    <w:rsid w:val="00986A3C"/>
    <w:rsid w:val="00986B2E"/>
    <w:rsid w:val="00987AB4"/>
    <w:rsid w:val="00987AC8"/>
    <w:rsid w:val="00987B4A"/>
    <w:rsid w:val="00990A0A"/>
    <w:rsid w:val="00991237"/>
    <w:rsid w:val="009914A5"/>
    <w:rsid w:val="009914EE"/>
    <w:rsid w:val="009918A7"/>
    <w:rsid w:val="00991FAC"/>
    <w:rsid w:val="00991FF7"/>
    <w:rsid w:val="009930C3"/>
    <w:rsid w:val="00993136"/>
    <w:rsid w:val="009932BF"/>
    <w:rsid w:val="00993697"/>
    <w:rsid w:val="00993974"/>
    <w:rsid w:val="00993A63"/>
    <w:rsid w:val="00993D41"/>
    <w:rsid w:val="00994037"/>
    <w:rsid w:val="009940F2"/>
    <w:rsid w:val="0099420C"/>
    <w:rsid w:val="00994232"/>
    <w:rsid w:val="009957A0"/>
    <w:rsid w:val="00995842"/>
    <w:rsid w:val="00995879"/>
    <w:rsid w:val="00995C44"/>
    <w:rsid w:val="00996732"/>
    <w:rsid w:val="0099685F"/>
    <w:rsid w:val="00996865"/>
    <w:rsid w:val="00996BD8"/>
    <w:rsid w:val="00996E56"/>
    <w:rsid w:val="009971C5"/>
    <w:rsid w:val="009976A0"/>
    <w:rsid w:val="00997759"/>
    <w:rsid w:val="00997B80"/>
    <w:rsid w:val="00997F87"/>
    <w:rsid w:val="009A0097"/>
    <w:rsid w:val="009A0295"/>
    <w:rsid w:val="009A0774"/>
    <w:rsid w:val="009A0D83"/>
    <w:rsid w:val="009A132E"/>
    <w:rsid w:val="009A17B1"/>
    <w:rsid w:val="009A180E"/>
    <w:rsid w:val="009A1B61"/>
    <w:rsid w:val="009A20BA"/>
    <w:rsid w:val="009A2296"/>
    <w:rsid w:val="009A278E"/>
    <w:rsid w:val="009A3577"/>
    <w:rsid w:val="009A38BA"/>
    <w:rsid w:val="009A39C3"/>
    <w:rsid w:val="009A3FB5"/>
    <w:rsid w:val="009A44D6"/>
    <w:rsid w:val="009A4659"/>
    <w:rsid w:val="009A46F1"/>
    <w:rsid w:val="009A496C"/>
    <w:rsid w:val="009A4E9B"/>
    <w:rsid w:val="009A5386"/>
    <w:rsid w:val="009A5410"/>
    <w:rsid w:val="009A54B5"/>
    <w:rsid w:val="009A5D22"/>
    <w:rsid w:val="009A62B1"/>
    <w:rsid w:val="009A6486"/>
    <w:rsid w:val="009A650B"/>
    <w:rsid w:val="009A6625"/>
    <w:rsid w:val="009A6A4F"/>
    <w:rsid w:val="009A6DE0"/>
    <w:rsid w:val="009A6FD8"/>
    <w:rsid w:val="009A7C1D"/>
    <w:rsid w:val="009B0091"/>
    <w:rsid w:val="009B0103"/>
    <w:rsid w:val="009B132A"/>
    <w:rsid w:val="009B1BD0"/>
    <w:rsid w:val="009B1C64"/>
    <w:rsid w:val="009B1F71"/>
    <w:rsid w:val="009B204D"/>
    <w:rsid w:val="009B2458"/>
    <w:rsid w:val="009B2545"/>
    <w:rsid w:val="009B2E78"/>
    <w:rsid w:val="009B317B"/>
    <w:rsid w:val="009B3217"/>
    <w:rsid w:val="009B3D63"/>
    <w:rsid w:val="009B3EB9"/>
    <w:rsid w:val="009B3F9E"/>
    <w:rsid w:val="009B4720"/>
    <w:rsid w:val="009B497E"/>
    <w:rsid w:val="009B4B95"/>
    <w:rsid w:val="009B5631"/>
    <w:rsid w:val="009B5A66"/>
    <w:rsid w:val="009B5B8D"/>
    <w:rsid w:val="009B64FA"/>
    <w:rsid w:val="009B6C2A"/>
    <w:rsid w:val="009B6E52"/>
    <w:rsid w:val="009B7002"/>
    <w:rsid w:val="009B7478"/>
    <w:rsid w:val="009B7666"/>
    <w:rsid w:val="009B76BF"/>
    <w:rsid w:val="009B7773"/>
    <w:rsid w:val="009B7AEB"/>
    <w:rsid w:val="009C018F"/>
    <w:rsid w:val="009C01C2"/>
    <w:rsid w:val="009C02CB"/>
    <w:rsid w:val="009C0322"/>
    <w:rsid w:val="009C04F0"/>
    <w:rsid w:val="009C0E59"/>
    <w:rsid w:val="009C10A6"/>
    <w:rsid w:val="009C1597"/>
    <w:rsid w:val="009C16D0"/>
    <w:rsid w:val="009C202E"/>
    <w:rsid w:val="009C25A5"/>
    <w:rsid w:val="009C2603"/>
    <w:rsid w:val="009C309E"/>
    <w:rsid w:val="009C3109"/>
    <w:rsid w:val="009C33CA"/>
    <w:rsid w:val="009C33F2"/>
    <w:rsid w:val="009C49AB"/>
    <w:rsid w:val="009C4D65"/>
    <w:rsid w:val="009C5124"/>
    <w:rsid w:val="009C560E"/>
    <w:rsid w:val="009C6371"/>
    <w:rsid w:val="009C6BC5"/>
    <w:rsid w:val="009C6F89"/>
    <w:rsid w:val="009C6FE4"/>
    <w:rsid w:val="009C7092"/>
    <w:rsid w:val="009C7124"/>
    <w:rsid w:val="009C73C1"/>
    <w:rsid w:val="009C7DCE"/>
    <w:rsid w:val="009C7E78"/>
    <w:rsid w:val="009D002D"/>
    <w:rsid w:val="009D003F"/>
    <w:rsid w:val="009D01C7"/>
    <w:rsid w:val="009D0395"/>
    <w:rsid w:val="009D045F"/>
    <w:rsid w:val="009D08C5"/>
    <w:rsid w:val="009D0D8B"/>
    <w:rsid w:val="009D1644"/>
    <w:rsid w:val="009D1AAB"/>
    <w:rsid w:val="009D1B02"/>
    <w:rsid w:val="009D1B0F"/>
    <w:rsid w:val="009D1CC0"/>
    <w:rsid w:val="009D2406"/>
    <w:rsid w:val="009D2A13"/>
    <w:rsid w:val="009D3BED"/>
    <w:rsid w:val="009D40D0"/>
    <w:rsid w:val="009D49E7"/>
    <w:rsid w:val="009D4A0A"/>
    <w:rsid w:val="009D4BAA"/>
    <w:rsid w:val="009D4C0D"/>
    <w:rsid w:val="009D55AA"/>
    <w:rsid w:val="009D55BA"/>
    <w:rsid w:val="009D583B"/>
    <w:rsid w:val="009D602A"/>
    <w:rsid w:val="009D623F"/>
    <w:rsid w:val="009D6244"/>
    <w:rsid w:val="009D6354"/>
    <w:rsid w:val="009D6D7F"/>
    <w:rsid w:val="009D6E72"/>
    <w:rsid w:val="009D706E"/>
    <w:rsid w:val="009D75BD"/>
    <w:rsid w:val="009D7639"/>
    <w:rsid w:val="009E0683"/>
    <w:rsid w:val="009E0B4C"/>
    <w:rsid w:val="009E19A1"/>
    <w:rsid w:val="009E1D78"/>
    <w:rsid w:val="009E2049"/>
    <w:rsid w:val="009E286F"/>
    <w:rsid w:val="009E3075"/>
    <w:rsid w:val="009E370B"/>
    <w:rsid w:val="009E3A60"/>
    <w:rsid w:val="009E40F6"/>
    <w:rsid w:val="009E44C7"/>
    <w:rsid w:val="009E505E"/>
    <w:rsid w:val="009E5331"/>
    <w:rsid w:val="009E5498"/>
    <w:rsid w:val="009E5690"/>
    <w:rsid w:val="009E58FC"/>
    <w:rsid w:val="009E5AA2"/>
    <w:rsid w:val="009E5D05"/>
    <w:rsid w:val="009E65AC"/>
    <w:rsid w:val="009E6878"/>
    <w:rsid w:val="009E69F2"/>
    <w:rsid w:val="009E6BB4"/>
    <w:rsid w:val="009E6E73"/>
    <w:rsid w:val="009E7475"/>
    <w:rsid w:val="009E7C06"/>
    <w:rsid w:val="009E7D67"/>
    <w:rsid w:val="009E7EBB"/>
    <w:rsid w:val="009F00A5"/>
    <w:rsid w:val="009F0330"/>
    <w:rsid w:val="009F0556"/>
    <w:rsid w:val="009F117B"/>
    <w:rsid w:val="009F1418"/>
    <w:rsid w:val="009F165D"/>
    <w:rsid w:val="009F1663"/>
    <w:rsid w:val="009F19D4"/>
    <w:rsid w:val="009F1A0B"/>
    <w:rsid w:val="009F255F"/>
    <w:rsid w:val="009F2604"/>
    <w:rsid w:val="009F2BD0"/>
    <w:rsid w:val="009F2EBB"/>
    <w:rsid w:val="009F30A5"/>
    <w:rsid w:val="009F32B6"/>
    <w:rsid w:val="009F33E0"/>
    <w:rsid w:val="009F396E"/>
    <w:rsid w:val="009F46D4"/>
    <w:rsid w:val="009F498A"/>
    <w:rsid w:val="009F49A0"/>
    <w:rsid w:val="009F4DB4"/>
    <w:rsid w:val="009F50F7"/>
    <w:rsid w:val="009F5172"/>
    <w:rsid w:val="009F52B5"/>
    <w:rsid w:val="009F5369"/>
    <w:rsid w:val="009F591D"/>
    <w:rsid w:val="009F6B0E"/>
    <w:rsid w:val="009F6C4D"/>
    <w:rsid w:val="009F735D"/>
    <w:rsid w:val="009F75AC"/>
    <w:rsid w:val="009F7633"/>
    <w:rsid w:val="009F76F1"/>
    <w:rsid w:val="009F7913"/>
    <w:rsid w:val="009F7F59"/>
    <w:rsid w:val="009F7F93"/>
    <w:rsid w:val="00A005C6"/>
    <w:rsid w:val="00A016F2"/>
    <w:rsid w:val="00A0202E"/>
    <w:rsid w:val="00A02284"/>
    <w:rsid w:val="00A024D6"/>
    <w:rsid w:val="00A02D7E"/>
    <w:rsid w:val="00A02F27"/>
    <w:rsid w:val="00A0353A"/>
    <w:rsid w:val="00A03F5C"/>
    <w:rsid w:val="00A04129"/>
    <w:rsid w:val="00A042EF"/>
    <w:rsid w:val="00A044AB"/>
    <w:rsid w:val="00A04941"/>
    <w:rsid w:val="00A04CCC"/>
    <w:rsid w:val="00A04D54"/>
    <w:rsid w:val="00A04E6F"/>
    <w:rsid w:val="00A04EB0"/>
    <w:rsid w:val="00A05068"/>
    <w:rsid w:val="00A051A0"/>
    <w:rsid w:val="00A05B2F"/>
    <w:rsid w:val="00A063A3"/>
    <w:rsid w:val="00A06414"/>
    <w:rsid w:val="00A0647B"/>
    <w:rsid w:val="00A06C12"/>
    <w:rsid w:val="00A075E2"/>
    <w:rsid w:val="00A07A27"/>
    <w:rsid w:val="00A07FC0"/>
    <w:rsid w:val="00A100E0"/>
    <w:rsid w:val="00A10620"/>
    <w:rsid w:val="00A10917"/>
    <w:rsid w:val="00A111AF"/>
    <w:rsid w:val="00A117CD"/>
    <w:rsid w:val="00A11989"/>
    <w:rsid w:val="00A11AC3"/>
    <w:rsid w:val="00A1216C"/>
    <w:rsid w:val="00A13052"/>
    <w:rsid w:val="00A13074"/>
    <w:rsid w:val="00A1363C"/>
    <w:rsid w:val="00A136D2"/>
    <w:rsid w:val="00A13877"/>
    <w:rsid w:val="00A13CA9"/>
    <w:rsid w:val="00A13E75"/>
    <w:rsid w:val="00A140C5"/>
    <w:rsid w:val="00A1411D"/>
    <w:rsid w:val="00A1442F"/>
    <w:rsid w:val="00A1449E"/>
    <w:rsid w:val="00A144AA"/>
    <w:rsid w:val="00A14A21"/>
    <w:rsid w:val="00A14ECB"/>
    <w:rsid w:val="00A150A5"/>
    <w:rsid w:val="00A15D97"/>
    <w:rsid w:val="00A15F1E"/>
    <w:rsid w:val="00A16708"/>
    <w:rsid w:val="00A167E5"/>
    <w:rsid w:val="00A16D95"/>
    <w:rsid w:val="00A17120"/>
    <w:rsid w:val="00A17468"/>
    <w:rsid w:val="00A177EB"/>
    <w:rsid w:val="00A178DB"/>
    <w:rsid w:val="00A17EE4"/>
    <w:rsid w:val="00A17FCB"/>
    <w:rsid w:val="00A202B7"/>
    <w:rsid w:val="00A205F2"/>
    <w:rsid w:val="00A20977"/>
    <w:rsid w:val="00A210DF"/>
    <w:rsid w:val="00A21473"/>
    <w:rsid w:val="00A2152A"/>
    <w:rsid w:val="00A216D2"/>
    <w:rsid w:val="00A21856"/>
    <w:rsid w:val="00A21F3D"/>
    <w:rsid w:val="00A22455"/>
    <w:rsid w:val="00A224CB"/>
    <w:rsid w:val="00A2301E"/>
    <w:rsid w:val="00A2310D"/>
    <w:rsid w:val="00A236C5"/>
    <w:rsid w:val="00A237A4"/>
    <w:rsid w:val="00A24593"/>
    <w:rsid w:val="00A2461D"/>
    <w:rsid w:val="00A2462A"/>
    <w:rsid w:val="00A24725"/>
    <w:rsid w:val="00A24E89"/>
    <w:rsid w:val="00A24FCE"/>
    <w:rsid w:val="00A253B8"/>
    <w:rsid w:val="00A2541F"/>
    <w:rsid w:val="00A2567D"/>
    <w:rsid w:val="00A25B7F"/>
    <w:rsid w:val="00A25C3F"/>
    <w:rsid w:val="00A25CCB"/>
    <w:rsid w:val="00A25D29"/>
    <w:rsid w:val="00A269B0"/>
    <w:rsid w:val="00A270D1"/>
    <w:rsid w:val="00A2774F"/>
    <w:rsid w:val="00A27858"/>
    <w:rsid w:val="00A27AA4"/>
    <w:rsid w:val="00A30495"/>
    <w:rsid w:val="00A30D77"/>
    <w:rsid w:val="00A30E47"/>
    <w:rsid w:val="00A30EFA"/>
    <w:rsid w:val="00A30F0B"/>
    <w:rsid w:val="00A3179D"/>
    <w:rsid w:val="00A31A68"/>
    <w:rsid w:val="00A31DF6"/>
    <w:rsid w:val="00A323D2"/>
    <w:rsid w:val="00A32845"/>
    <w:rsid w:val="00A32B2E"/>
    <w:rsid w:val="00A32B55"/>
    <w:rsid w:val="00A32C1B"/>
    <w:rsid w:val="00A32D39"/>
    <w:rsid w:val="00A32F80"/>
    <w:rsid w:val="00A336D7"/>
    <w:rsid w:val="00A33DAB"/>
    <w:rsid w:val="00A342F0"/>
    <w:rsid w:val="00A34574"/>
    <w:rsid w:val="00A348A4"/>
    <w:rsid w:val="00A34C1D"/>
    <w:rsid w:val="00A34CB6"/>
    <w:rsid w:val="00A353E4"/>
    <w:rsid w:val="00A35521"/>
    <w:rsid w:val="00A35680"/>
    <w:rsid w:val="00A358A2"/>
    <w:rsid w:val="00A35E1B"/>
    <w:rsid w:val="00A36155"/>
    <w:rsid w:val="00A370B8"/>
    <w:rsid w:val="00A371A9"/>
    <w:rsid w:val="00A372DB"/>
    <w:rsid w:val="00A374B8"/>
    <w:rsid w:val="00A378C4"/>
    <w:rsid w:val="00A37C56"/>
    <w:rsid w:val="00A37D18"/>
    <w:rsid w:val="00A37D1A"/>
    <w:rsid w:val="00A40D42"/>
    <w:rsid w:val="00A40DE0"/>
    <w:rsid w:val="00A414E5"/>
    <w:rsid w:val="00A41906"/>
    <w:rsid w:val="00A41BF5"/>
    <w:rsid w:val="00A42184"/>
    <w:rsid w:val="00A425B0"/>
    <w:rsid w:val="00A42604"/>
    <w:rsid w:val="00A4262B"/>
    <w:rsid w:val="00A42CB1"/>
    <w:rsid w:val="00A42F6F"/>
    <w:rsid w:val="00A43103"/>
    <w:rsid w:val="00A433DF"/>
    <w:rsid w:val="00A433F8"/>
    <w:rsid w:val="00A43925"/>
    <w:rsid w:val="00A439A0"/>
    <w:rsid w:val="00A43C8D"/>
    <w:rsid w:val="00A43D73"/>
    <w:rsid w:val="00A44536"/>
    <w:rsid w:val="00A446B8"/>
    <w:rsid w:val="00A44EC7"/>
    <w:rsid w:val="00A44FE2"/>
    <w:rsid w:val="00A45364"/>
    <w:rsid w:val="00A466B8"/>
    <w:rsid w:val="00A467F7"/>
    <w:rsid w:val="00A46CAD"/>
    <w:rsid w:val="00A46CC4"/>
    <w:rsid w:val="00A46E10"/>
    <w:rsid w:val="00A46E61"/>
    <w:rsid w:val="00A46EE2"/>
    <w:rsid w:val="00A47698"/>
    <w:rsid w:val="00A478F2"/>
    <w:rsid w:val="00A50654"/>
    <w:rsid w:val="00A5093F"/>
    <w:rsid w:val="00A50B36"/>
    <w:rsid w:val="00A51056"/>
    <w:rsid w:val="00A5121E"/>
    <w:rsid w:val="00A5153E"/>
    <w:rsid w:val="00A52139"/>
    <w:rsid w:val="00A5218F"/>
    <w:rsid w:val="00A522C5"/>
    <w:rsid w:val="00A52601"/>
    <w:rsid w:val="00A527FA"/>
    <w:rsid w:val="00A52B89"/>
    <w:rsid w:val="00A53FAC"/>
    <w:rsid w:val="00A53FF4"/>
    <w:rsid w:val="00A54002"/>
    <w:rsid w:val="00A549D3"/>
    <w:rsid w:val="00A54E96"/>
    <w:rsid w:val="00A54E9C"/>
    <w:rsid w:val="00A5507B"/>
    <w:rsid w:val="00A5545D"/>
    <w:rsid w:val="00A554CD"/>
    <w:rsid w:val="00A5588B"/>
    <w:rsid w:val="00A55D2B"/>
    <w:rsid w:val="00A56435"/>
    <w:rsid w:val="00A5686A"/>
    <w:rsid w:val="00A5698E"/>
    <w:rsid w:val="00A56D2E"/>
    <w:rsid w:val="00A572FB"/>
    <w:rsid w:val="00A57E5C"/>
    <w:rsid w:val="00A57EF4"/>
    <w:rsid w:val="00A60112"/>
    <w:rsid w:val="00A60553"/>
    <w:rsid w:val="00A60714"/>
    <w:rsid w:val="00A60BAD"/>
    <w:rsid w:val="00A60DD5"/>
    <w:rsid w:val="00A6167C"/>
    <w:rsid w:val="00A61C0B"/>
    <w:rsid w:val="00A61D61"/>
    <w:rsid w:val="00A61DC1"/>
    <w:rsid w:val="00A6291E"/>
    <w:rsid w:val="00A62A7B"/>
    <w:rsid w:val="00A62EF6"/>
    <w:rsid w:val="00A62FAB"/>
    <w:rsid w:val="00A63227"/>
    <w:rsid w:val="00A635E9"/>
    <w:rsid w:val="00A6368D"/>
    <w:rsid w:val="00A63D67"/>
    <w:rsid w:val="00A63EC1"/>
    <w:rsid w:val="00A63F8F"/>
    <w:rsid w:val="00A647D1"/>
    <w:rsid w:val="00A64CA1"/>
    <w:rsid w:val="00A64F0F"/>
    <w:rsid w:val="00A65503"/>
    <w:rsid w:val="00A656D5"/>
    <w:rsid w:val="00A658BD"/>
    <w:rsid w:val="00A66240"/>
    <w:rsid w:val="00A663B7"/>
    <w:rsid w:val="00A668D4"/>
    <w:rsid w:val="00A66917"/>
    <w:rsid w:val="00A66A8C"/>
    <w:rsid w:val="00A66E44"/>
    <w:rsid w:val="00A673C4"/>
    <w:rsid w:val="00A673EF"/>
    <w:rsid w:val="00A67522"/>
    <w:rsid w:val="00A67939"/>
    <w:rsid w:val="00A67E4A"/>
    <w:rsid w:val="00A67E7A"/>
    <w:rsid w:val="00A7123D"/>
    <w:rsid w:val="00A7131E"/>
    <w:rsid w:val="00A71AB5"/>
    <w:rsid w:val="00A71B92"/>
    <w:rsid w:val="00A71D5F"/>
    <w:rsid w:val="00A7200A"/>
    <w:rsid w:val="00A720EC"/>
    <w:rsid w:val="00A7232F"/>
    <w:rsid w:val="00A72F9E"/>
    <w:rsid w:val="00A73636"/>
    <w:rsid w:val="00A73F4B"/>
    <w:rsid w:val="00A7443B"/>
    <w:rsid w:val="00A74BFE"/>
    <w:rsid w:val="00A74C75"/>
    <w:rsid w:val="00A75A7E"/>
    <w:rsid w:val="00A75BC2"/>
    <w:rsid w:val="00A76687"/>
    <w:rsid w:val="00A7671B"/>
    <w:rsid w:val="00A768C3"/>
    <w:rsid w:val="00A76A8E"/>
    <w:rsid w:val="00A76B9C"/>
    <w:rsid w:val="00A76BDC"/>
    <w:rsid w:val="00A76F86"/>
    <w:rsid w:val="00A7774D"/>
    <w:rsid w:val="00A77964"/>
    <w:rsid w:val="00A80149"/>
    <w:rsid w:val="00A80541"/>
    <w:rsid w:val="00A8080C"/>
    <w:rsid w:val="00A80F48"/>
    <w:rsid w:val="00A815DB"/>
    <w:rsid w:val="00A81814"/>
    <w:rsid w:val="00A81A96"/>
    <w:rsid w:val="00A81BC1"/>
    <w:rsid w:val="00A81D15"/>
    <w:rsid w:val="00A824A5"/>
    <w:rsid w:val="00A82B79"/>
    <w:rsid w:val="00A82C78"/>
    <w:rsid w:val="00A82E7C"/>
    <w:rsid w:val="00A82F53"/>
    <w:rsid w:val="00A8337B"/>
    <w:rsid w:val="00A833BD"/>
    <w:rsid w:val="00A83F18"/>
    <w:rsid w:val="00A84348"/>
    <w:rsid w:val="00A84792"/>
    <w:rsid w:val="00A849AB"/>
    <w:rsid w:val="00A84B2F"/>
    <w:rsid w:val="00A84D39"/>
    <w:rsid w:val="00A84E3D"/>
    <w:rsid w:val="00A84E65"/>
    <w:rsid w:val="00A850C7"/>
    <w:rsid w:val="00A852C4"/>
    <w:rsid w:val="00A857A2"/>
    <w:rsid w:val="00A85928"/>
    <w:rsid w:val="00A8597F"/>
    <w:rsid w:val="00A86044"/>
    <w:rsid w:val="00A866C1"/>
    <w:rsid w:val="00A86929"/>
    <w:rsid w:val="00A86CFD"/>
    <w:rsid w:val="00A87025"/>
    <w:rsid w:val="00A871B2"/>
    <w:rsid w:val="00A872FA"/>
    <w:rsid w:val="00A87355"/>
    <w:rsid w:val="00A873A1"/>
    <w:rsid w:val="00A87995"/>
    <w:rsid w:val="00A87CE5"/>
    <w:rsid w:val="00A9092B"/>
    <w:rsid w:val="00A90ECE"/>
    <w:rsid w:val="00A91A62"/>
    <w:rsid w:val="00A92094"/>
    <w:rsid w:val="00A92A12"/>
    <w:rsid w:val="00A92F28"/>
    <w:rsid w:val="00A931BA"/>
    <w:rsid w:val="00A93A95"/>
    <w:rsid w:val="00A94158"/>
    <w:rsid w:val="00A94EDE"/>
    <w:rsid w:val="00A94FFC"/>
    <w:rsid w:val="00A952B9"/>
    <w:rsid w:val="00A95305"/>
    <w:rsid w:val="00A95680"/>
    <w:rsid w:val="00A95A76"/>
    <w:rsid w:val="00A96008"/>
    <w:rsid w:val="00A960BE"/>
    <w:rsid w:val="00A960DD"/>
    <w:rsid w:val="00A964BD"/>
    <w:rsid w:val="00A96761"/>
    <w:rsid w:val="00A96CE0"/>
    <w:rsid w:val="00A96F5E"/>
    <w:rsid w:val="00AA0490"/>
    <w:rsid w:val="00AA04D5"/>
    <w:rsid w:val="00AA093C"/>
    <w:rsid w:val="00AA0C36"/>
    <w:rsid w:val="00AA0D65"/>
    <w:rsid w:val="00AA0FFB"/>
    <w:rsid w:val="00AA1191"/>
    <w:rsid w:val="00AA1265"/>
    <w:rsid w:val="00AA12DE"/>
    <w:rsid w:val="00AA1D5F"/>
    <w:rsid w:val="00AA1E2A"/>
    <w:rsid w:val="00AA1E3C"/>
    <w:rsid w:val="00AA2086"/>
    <w:rsid w:val="00AA20DC"/>
    <w:rsid w:val="00AA21D4"/>
    <w:rsid w:val="00AA22CF"/>
    <w:rsid w:val="00AA3C17"/>
    <w:rsid w:val="00AA3C6F"/>
    <w:rsid w:val="00AA3DBA"/>
    <w:rsid w:val="00AA3E97"/>
    <w:rsid w:val="00AA3FF0"/>
    <w:rsid w:val="00AA4271"/>
    <w:rsid w:val="00AA4608"/>
    <w:rsid w:val="00AA4E57"/>
    <w:rsid w:val="00AA4F0B"/>
    <w:rsid w:val="00AA5180"/>
    <w:rsid w:val="00AA5331"/>
    <w:rsid w:val="00AA5363"/>
    <w:rsid w:val="00AA5D84"/>
    <w:rsid w:val="00AA64D8"/>
    <w:rsid w:val="00AA6691"/>
    <w:rsid w:val="00AA678A"/>
    <w:rsid w:val="00AA6863"/>
    <w:rsid w:val="00AA74B5"/>
    <w:rsid w:val="00AA7683"/>
    <w:rsid w:val="00AA7C63"/>
    <w:rsid w:val="00AA7C87"/>
    <w:rsid w:val="00AA7DFC"/>
    <w:rsid w:val="00AA7FDE"/>
    <w:rsid w:val="00AB097D"/>
    <w:rsid w:val="00AB0AA1"/>
    <w:rsid w:val="00AB0C9F"/>
    <w:rsid w:val="00AB0CD6"/>
    <w:rsid w:val="00AB0F92"/>
    <w:rsid w:val="00AB12A6"/>
    <w:rsid w:val="00AB18BE"/>
    <w:rsid w:val="00AB22B5"/>
    <w:rsid w:val="00AB32DD"/>
    <w:rsid w:val="00AB3609"/>
    <w:rsid w:val="00AB368B"/>
    <w:rsid w:val="00AB3980"/>
    <w:rsid w:val="00AB3D53"/>
    <w:rsid w:val="00AB410B"/>
    <w:rsid w:val="00AB43FC"/>
    <w:rsid w:val="00AB4836"/>
    <w:rsid w:val="00AB4ACC"/>
    <w:rsid w:val="00AB4F9E"/>
    <w:rsid w:val="00AB540F"/>
    <w:rsid w:val="00AB587A"/>
    <w:rsid w:val="00AB589B"/>
    <w:rsid w:val="00AB5B8A"/>
    <w:rsid w:val="00AB5BEA"/>
    <w:rsid w:val="00AB5D4F"/>
    <w:rsid w:val="00AB5EEC"/>
    <w:rsid w:val="00AB66B7"/>
    <w:rsid w:val="00AB707B"/>
    <w:rsid w:val="00AB794A"/>
    <w:rsid w:val="00AB79DF"/>
    <w:rsid w:val="00AB7DE6"/>
    <w:rsid w:val="00AB7E79"/>
    <w:rsid w:val="00AC0231"/>
    <w:rsid w:val="00AC05A7"/>
    <w:rsid w:val="00AC08D6"/>
    <w:rsid w:val="00AC0AAE"/>
    <w:rsid w:val="00AC120C"/>
    <w:rsid w:val="00AC2FA3"/>
    <w:rsid w:val="00AC31BC"/>
    <w:rsid w:val="00AC353D"/>
    <w:rsid w:val="00AC3729"/>
    <w:rsid w:val="00AC390A"/>
    <w:rsid w:val="00AC41F3"/>
    <w:rsid w:val="00AC455F"/>
    <w:rsid w:val="00AC4719"/>
    <w:rsid w:val="00AC47C5"/>
    <w:rsid w:val="00AC5549"/>
    <w:rsid w:val="00AC5A28"/>
    <w:rsid w:val="00AC5C70"/>
    <w:rsid w:val="00AC5EC2"/>
    <w:rsid w:val="00AC6946"/>
    <w:rsid w:val="00AC6A9E"/>
    <w:rsid w:val="00AC7072"/>
    <w:rsid w:val="00AC722A"/>
    <w:rsid w:val="00AC778E"/>
    <w:rsid w:val="00AC7839"/>
    <w:rsid w:val="00AC7943"/>
    <w:rsid w:val="00AC7B71"/>
    <w:rsid w:val="00AD001C"/>
    <w:rsid w:val="00AD04CD"/>
    <w:rsid w:val="00AD0638"/>
    <w:rsid w:val="00AD0FD4"/>
    <w:rsid w:val="00AD1050"/>
    <w:rsid w:val="00AD10CA"/>
    <w:rsid w:val="00AD116D"/>
    <w:rsid w:val="00AD1252"/>
    <w:rsid w:val="00AD1864"/>
    <w:rsid w:val="00AD22AC"/>
    <w:rsid w:val="00AD23AE"/>
    <w:rsid w:val="00AD2A12"/>
    <w:rsid w:val="00AD2F82"/>
    <w:rsid w:val="00AD3103"/>
    <w:rsid w:val="00AD35BA"/>
    <w:rsid w:val="00AD3993"/>
    <w:rsid w:val="00AD3B1E"/>
    <w:rsid w:val="00AD3D0B"/>
    <w:rsid w:val="00AD3DC6"/>
    <w:rsid w:val="00AD4381"/>
    <w:rsid w:val="00AD46DD"/>
    <w:rsid w:val="00AD483F"/>
    <w:rsid w:val="00AD5185"/>
    <w:rsid w:val="00AD5270"/>
    <w:rsid w:val="00AD658B"/>
    <w:rsid w:val="00AD68B0"/>
    <w:rsid w:val="00AD6929"/>
    <w:rsid w:val="00AD6A9D"/>
    <w:rsid w:val="00AD6DDE"/>
    <w:rsid w:val="00AD6FEB"/>
    <w:rsid w:val="00AD76AA"/>
    <w:rsid w:val="00AD7858"/>
    <w:rsid w:val="00AD7CC2"/>
    <w:rsid w:val="00AD7D31"/>
    <w:rsid w:val="00AE0314"/>
    <w:rsid w:val="00AE117D"/>
    <w:rsid w:val="00AE13DF"/>
    <w:rsid w:val="00AE19DB"/>
    <w:rsid w:val="00AE1C4B"/>
    <w:rsid w:val="00AE1F97"/>
    <w:rsid w:val="00AE2836"/>
    <w:rsid w:val="00AE2BCC"/>
    <w:rsid w:val="00AE2FE6"/>
    <w:rsid w:val="00AE31A1"/>
    <w:rsid w:val="00AE3AF7"/>
    <w:rsid w:val="00AE3B70"/>
    <w:rsid w:val="00AE40F9"/>
    <w:rsid w:val="00AE4462"/>
    <w:rsid w:val="00AE4547"/>
    <w:rsid w:val="00AE47E0"/>
    <w:rsid w:val="00AE4D64"/>
    <w:rsid w:val="00AE54C3"/>
    <w:rsid w:val="00AE562C"/>
    <w:rsid w:val="00AE5634"/>
    <w:rsid w:val="00AE5A78"/>
    <w:rsid w:val="00AE5AB1"/>
    <w:rsid w:val="00AE6343"/>
    <w:rsid w:val="00AE6624"/>
    <w:rsid w:val="00AE6B69"/>
    <w:rsid w:val="00AE6D3F"/>
    <w:rsid w:val="00AE706F"/>
    <w:rsid w:val="00AE7EF6"/>
    <w:rsid w:val="00AF073E"/>
    <w:rsid w:val="00AF08A8"/>
    <w:rsid w:val="00AF0DAA"/>
    <w:rsid w:val="00AF10B9"/>
    <w:rsid w:val="00AF11BB"/>
    <w:rsid w:val="00AF13E7"/>
    <w:rsid w:val="00AF1542"/>
    <w:rsid w:val="00AF157E"/>
    <w:rsid w:val="00AF1BD1"/>
    <w:rsid w:val="00AF1F00"/>
    <w:rsid w:val="00AF2565"/>
    <w:rsid w:val="00AF28D4"/>
    <w:rsid w:val="00AF3602"/>
    <w:rsid w:val="00AF3683"/>
    <w:rsid w:val="00AF39A2"/>
    <w:rsid w:val="00AF3C5A"/>
    <w:rsid w:val="00AF444B"/>
    <w:rsid w:val="00AF4698"/>
    <w:rsid w:val="00AF4B78"/>
    <w:rsid w:val="00AF57B9"/>
    <w:rsid w:val="00AF5A45"/>
    <w:rsid w:val="00AF5B14"/>
    <w:rsid w:val="00AF5D29"/>
    <w:rsid w:val="00AF5DF8"/>
    <w:rsid w:val="00AF6C42"/>
    <w:rsid w:val="00AF7267"/>
    <w:rsid w:val="00AF7DF9"/>
    <w:rsid w:val="00AF7F5B"/>
    <w:rsid w:val="00AF7FC1"/>
    <w:rsid w:val="00B00282"/>
    <w:rsid w:val="00B00BF7"/>
    <w:rsid w:val="00B00EAC"/>
    <w:rsid w:val="00B00F4B"/>
    <w:rsid w:val="00B00FAD"/>
    <w:rsid w:val="00B010C6"/>
    <w:rsid w:val="00B01231"/>
    <w:rsid w:val="00B016A5"/>
    <w:rsid w:val="00B01B57"/>
    <w:rsid w:val="00B01DDA"/>
    <w:rsid w:val="00B0204C"/>
    <w:rsid w:val="00B025CB"/>
    <w:rsid w:val="00B03864"/>
    <w:rsid w:val="00B03872"/>
    <w:rsid w:val="00B03B05"/>
    <w:rsid w:val="00B03DF1"/>
    <w:rsid w:val="00B03E6E"/>
    <w:rsid w:val="00B042CF"/>
    <w:rsid w:val="00B0496E"/>
    <w:rsid w:val="00B04FE3"/>
    <w:rsid w:val="00B051EE"/>
    <w:rsid w:val="00B056BD"/>
    <w:rsid w:val="00B05B17"/>
    <w:rsid w:val="00B06113"/>
    <w:rsid w:val="00B06361"/>
    <w:rsid w:val="00B069F5"/>
    <w:rsid w:val="00B06DD4"/>
    <w:rsid w:val="00B07009"/>
    <w:rsid w:val="00B070B3"/>
    <w:rsid w:val="00B0710E"/>
    <w:rsid w:val="00B071E2"/>
    <w:rsid w:val="00B0745E"/>
    <w:rsid w:val="00B07A0D"/>
    <w:rsid w:val="00B07CAD"/>
    <w:rsid w:val="00B103B0"/>
    <w:rsid w:val="00B10715"/>
    <w:rsid w:val="00B10DED"/>
    <w:rsid w:val="00B1119C"/>
    <w:rsid w:val="00B11491"/>
    <w:rsid w:val="00B11944"/>
    <w:rsid w:val="00B11A01"/>
    <w:rsid w:val="00B12754"/>
    <w:rsid w:val="00B128E0"/>
    <w:rsid w:val="00B12FB7"/>
    <w:rsid w:val="00B132D8"/>
    <w:rsid w:val="00B13319"/>
    <w:rsid w:val="00B13428"/>
    <w:rsid w:val="00B1351F"/>
    <w:rsid w:val="00B13794"/>
    <w:rsid w:val="00B13E4B"/>
    <w:rsid w:val="00B1415B"/>
    <w:rsid w:val="00B146A2"/>
    <w:rsid w:val="00B14C06"/>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1C15"/>
    <w:rsid w:val="00B22258"/>
    <w:rsid w:val="00B224A6"/>
    <w:rsid w:val="00B226B1"/>
    <w:rsid w:val="00B22A75"/>
    <w:rsid w:val="00B22B02"/>
    <w:rsid w:val="00B22C10"/>
    <w:rsid w:val="00B22ED9"/>
    <w:rsid w:val="00B2390D"/>
    <w:rsid w:val="00B23C44"/>
    <w:rsid w:val="00B23D4D"/>
    <w:rsid w:val="00B242FD"/>
    <w:rsid w:val="00B2465F"/>
    <w:rsid w:val="00B24857"/>
    <w:rsid w:val="00B2519B"/>
    <w:rsid w:val="00B258EA"/>
    <w:rsid w:val="00B25BFC"/>
    <w:rsid w:val="00B262D7"/>
    <w:rsid w:val="00B266AB"/>
    <w:rsid w:val="00B270EB"/>
    <w:rsid w:val="00B275BF"/>
    <w:rsid w:val="00B27E19"/>
    <w:rsid w:val="00B27FD6"/>
    <w:rsid w:val="00B30279"/>
    <w:rsid w:val="00B305ED"/>
    <w:rsid w:val="00B3073E"/>
    <w:rsid w:val="00B30A0B"/>
    <w:rsid w:val="00B30D9B"/>
    <w:rsid w:val="00B3104E"/>
    <w:rsid w:val="00B31194"/>
    <w:rsid w:val="00B3142C"/>
    <w:rsid w:val="00B31E75"/>
    <w:rsid w:val="00B32309"/>
    <w:rsid w:val="00B32D42"/>
    <w:rsid w:val="00B33F96"/>
    <w:rsid w:val="00B33FE1"/>
    <w:rsid w:val="00B34418"/>
    <w:rsid w:val="00B344BE"/>
    <w:rsid w:val="00B34527"/>
    <w:rsid w:val="00B346DD"/>
    <w:rsid w:val="00B3472A"/>
    <w:rsid w:val="00B34BE3"/>
    <w:rsid w:val="00B351BC"/>
    <w:rsid w:val="00B355E2"/>
    <w:rsid w:val="00B3570F"/>
    <w:rsid w:val="00B35DBC"/>
    <w:rsid w:val="00B3605F"/>
    <w:rsid w:val="00B360BC"/>
    <w:rsid w:val="00B364A5"/>
    <w:rsid w:val="00B364C9"/>
    <w:rsid w:val="00B36688"/>
    <w:rsid w:val="00B36857"/>
    <w:rsid w:val="00B36C26"/>
    <w:rsid w:val="00B36FF8"/>
    <w:rsid w:val="00B3728F"/>
    <w:rsid w:val="00B37353"/>
    <w:rsid w:val="00B374A7"/>
    <w:rsid w:val="00B404FF"/>
    <w:rsid w:val="00B40BA6"/>
    <w:rsid w:val="00B41340"/>
    <w:rsid w:val="00B41428"/>
    <w:rsid w:val="00B4161C"/>
    <w:rsid w:val="00B4178D"/>
    <w:rsid w:val="00B41D2C"/>
    <w:rsid w:val="00B4216D"/>
    <w:rsid w:val="00B425CB"/>
    <w:rsid w:val="00B4292D"/>
    <w:rsid w:val="00B430DC"/>
    <w:rsid w:val="00B4379F"/>
    <w:rsid w:val="00B437C1"/>
    <w:rsid w:val="00B43C59"/>
    <w:rsid w:val="00B44261"/>
    <w:rsid w:val="00B4435E"/>
    <w:rsid w:val="00B4471D"/>
    <w:rsid w:val="00B447A6"/>
    <w:rsid w:val="00B44D01"/>
    <w:rsid w:val="00B44EAC"/>
    <w:rsid w:val="00B45104"/>
    <w:rsid w:val="00B451C9"/>
    <w:rsid w:val="00B453C6"/>
    <w:rsid w:val="00B45769"/>
    <w:rsid w:val="00B45B3E"/>
    <w:rsid w:val="00B45F7D"/>
    <w:rsid w:val="00B4674C"/>
    <w:rsid w:val="00B4697F"/>
    <w:rsid w:val="00B46D51"/>
    <w:rsid w:val="00B46D63"/>
    <w:rsid w:val="00B46E3C"/>
    <w:rsid w:val="00B47387"/>
    <w:rsid w:val="00B474EB"/>
    <w:rsid w:val="00B47C15"/>
    <w:rsid w:val="00B500D1"/>
    <w:rsid w:val="00B500E0"/>
    <w:rsid w:val="00B508E4"/>
    <w:rsid w:val="00B50FF5"/>
    <w:rsid w:val="00B51087"/>
    <w:rsid w:val="00B511BD"/>
    <w:rsid w:val="00B5191B"/>
    <w:rsid w:val="00B52330"/>
    <w:rsid w:val="00B52A0D"/>
    <w:rsid w:val="00B52CA0"/>
    <w:rsid w:val="00B53077"/>
    <w:rsid w:val="00B530B1"/>
    <w:rsid w:val="00B5341F"/>
    <w:rsid w:val="00B5368E"/>
    <w:rsid w:val="00B53B44"/>
    <w:rsid w:val="00B53FBD"/>
    <w:rsid w:val="00B53FFE"/>
    <w:rsid w:val="00B54A2A"/>
    <w:rsid w:val="00B54BF6"/>
    <w:rsid w:val="00B54BF8"/>
    <w:rsid w:val="00B54E97"/>
    <w:rsid w:val="00B54EC9"/>
    <w:rsid w:val="00B5520D"/>
    <w:rsid w:val="00B5527F"/>
    <w:rsid w:val="00B5558B"/>
    <w:rsid w:val="00B55782"/>
    <w:rsid w:val="00B55D7F"/>
    <w:rsid w:val="00B55DB9"/>
    <w:rsid w:val="00B55FE3"/>
    <w:rsid w:val="00B561CC"/>
    <w:rsid w:val="00B56275"/>
    <w:rsid w:val="00B56609"/>
    <w:rsid w:val="00B56704"/>
    <w:rsid w:val="00B578FC"/>
    <w:rsid w:val="00B57D4C"/>
    <w:rsid w:val="00B6000A"/>
    <w:rsid w:val="00B6041E"/>
    <w:rsid w:val="00B60AAB"/>
    <w:rsid w:val="00B60EE4"/>
    <w:rsid w:val="00B613A8"/>
    <w:rsid w:val="00B6194D"/>
    <w:rsid w:val="00B627ED"/>
    <w:rsid w:val="00B62841"/>
    <w:rsid w:val="00B62FC5"/>
    <w:rsid w:val="00B631BD"/>
    <w:rsid w:val="00B63BAB"/>
    <w:rsid w:val="00B63FD3"/>
    <w:rsid w:val="00B640CF"/>
    <w:rsid w:val="00B65044"/>
    <w:rsid w:val="00B6526B"/>
    <w:rsid w:val="00B65886"/>
    <w:rsid w:val="00B65BAD"/>
    <w:rsid w:val="00B65C96"/>
    <w:rsid w:val="00B65E1A"/>
    <w:rsid w:val="00B65F09"/>
    <w:rsid w:val="00B66913"/>
    <w:rsid w:val="00B67011"/>
    <w:rsid w:val="00B67223"/>
    <w:rsid w:val="00B679A2"/>
    <w:rsid w:val="00B67F02"/>
    <w:rsid w:val="00B700C6"/>
    <w:rsid w:val="00B708E6"/>
    <w:rsid w:val="00B70A07"/>
    <w:rsid w:val="00B70B95"/>
    <w:rsid w:val="00B70D02"/>
    <w:rsid w:val="00B70DF4"/>
    <w:rsid w:val="00B70E26"/>
    <w:rsid w:val="00B70F78"/>
    <w:rsid w:val="00B718A2"/>
    <w:rsid w:val="00B71C39"/>
    <w:rsid w:val="00B71D7F"/>
    <w:rsid w:val="00B71E35"/>
    <w:rsid w:val="00B722C6"/>
    <w:rsid w:val="00B7257B"/>
    <w:rsid w:val="00B728C9"/>
    <w:rsid w:val="00B7294D"/>
    <w:rsid w:val="00B7321E"/>
    <w:rsid w:val="00B7369E"/>
    <w:rsid w:val="00B73CA0"/>
    <w:rsid w:val="00B73DD9"/>
    <w:rsid w:val="00B741E1"/>
    <w:rsid w:val="00B74352"/>
    <w:rsid w:val="00B746E7"/>
    <w:rsid w:val="00B7564F"/>
    <w:rsid w:val="00B75A2E"/>
    <w:rsid w:val="00B75C8D"/>
    <w:rsid w:val="00B75D83"/>
    <w:rsid w:val="00B761C7"/>
    <w:rsid w:val="00B762CD"/>
    <w:rsid w:val="00B7659F"/>
    <w:rsid w:val="00B7673C"/>
    <w:rsid w:val="00B76816"/>
    <w:rsid w:val="00B76D99"/>
    <w:rsid w:val="00B77299"/>
    <w:rsid w:val="00B7750D"/>
    <w:rsid w:val="00B777D6"/>
    <w:rsid w:val="00B777E3"/>
    <w:rsid w:val="00B77831"/>
    <w:rsid w:val="00B80298"/>
    <w:rsid w:val="00B8034F"/>
    <w:rsid w:val="00B80882"/>
    <w:rsid w:val="00B811A6"/>
    <w:rsid w:val="00B81608"/>
    <w:rsid w:val="00B81EED"/>
    <w:rsid w:val="00B8284D"/>
    <w:rsid w:val="00B82949"/>
    <w:rsid w:val="00B82C33"/>
    <w:rsid w:val="00B82EE3"/>
    <w:rsid w:val="00B83022"/>
    <w:rsid w:val="00B830D2"/>
    <w:rsid w:val="00B83C18"/>
    <w:rsid w:val="00B83C8D"/>
    <w:rsid w:val="00B83F3E"/>
    <w:rsid w:val="00B83FE7"/>
    <w:rsid w:val="00B84B50"/>
    <w:rsid w:val="00B84DC5"/>
    <w:rsid w:val="00B84F64"/>
    <w:rsid w:val="00B85196"/>
    <w:rsid w:val="00B854D4"/>
    <w:rsid w:val="00B859C2"/>
    <w:rsid w:val="00B85B75"/>
    <w:rsid w:val="00B85EA1"/>
    <w:rsid w:val="00B8656D"/>
    <w:rsid w:val="00B86A60"/>
    <w:rsid w:val="00B86FD7"/>
    <w:rsid w:val="00B877F2"/>
    <w:rsid w:val="00B87822"/>
    <w:rsid w:val="00B906A9"/>
    <w:rsid w:val="00B90A39"/>
    <w:rsid w:val="00B90D09"/>
    <w:rsid w:val="00B90D44"/>
    <w:rsid w:val="00B90D56"/>
    <w:rsid w:val="00B912F7"/>
    <w:rsid w:val="00B916DB"/>
    <w:rsid w:val="00B921E8"/>
    <w:rsid w:val="00B922FC"/>
    <w:rsid w:val="00B9234F"/>
    <w:rsid w:val="00B92686"/>
    <w:rsid w:val="00B927D3"/>
    <w:rsid w:val="00B92A14"/>
    <w:rsid w:val="00B935E3"/>
    <w:rsid w:val="00B938F4"/>
    <w:rsid w:val="00B939D8"/>
    <w:rsid w:val="00B93E45"/>
    <w:rsid w:val="00B9408A"/>
    <w:rsid w:val="00B94A38"/>
    <w:rsid w:val="00B95450"/>
    <w:rsid w:val="00B95459"/>
    <w:rsid w:val="00B954D2"/>
    <w:rsid w:val="00B95DDE"/>
    <w:rsid w:val="00B95EB3"/>
    <w:rsid w:val="00B961A1"/>
    <w:rsid w:val="00B96644"/>
    <w:rsid w:val="00B96801"/>
    <w:rsid w:val="00B96A42"/>
    <w:rsid w:val="00B976B9"/>
    <w:rsid w:val="00B97B96"/>
    <w:rsid w:val="00BA0E69"/>
    <w:rsid w:val="00BA10A2"/>
    <w:rsid w:val="00BA1A22"/>
    <w:rsid w:val="00BA1A7E"/>
    <w:rsid w:val="00BA1B87"/>
    <w:rsid w:val="00BA21C0"/>
    <w:rsid w:val="00BA2674"/>
    <w:rsid w:val="00BA26CB"/>
    <w:rsid w:val="00BA2909"/>
    <w:rsid w:val="00BA3021"/>
    <w:rsid w:val="00BA3707"/>
    <w:rsid w:val="00BA3EF2"/>
    <w:rsid w:val="00BA4BD0"/>
    <w:rsid w:val="00BA54AD"/>
    <w:rsid w:val="00BA56C5"/>
    <w:rsid w:val="00BA574C"/>
    <w:rsid w:val="00BA577F"/>
    <w:rsid w:val="00BA5F65"/>
    <w:rsid w:val="00BA64B7"/>
    <w:rsid w:val="00BA68CB"/>
    <w:rsid w:val="00BA75EA"/>
    <w:rsid w:val="00BA7749"/>
    <w:rsid w:val="00BA7B0C"/>
    <w:rsid w:val="00BB000E"/>
    <w:rsid w:val="00BB01BB"/>
    <w:rsid w:val="00BB0459"/>
    <w:rsid w:val="00BB0855"/>
    <w:rsid w:val="00BB09EF"/>
    <w:rsid w:val="00BB0CF9"/>
    <w:rsid w:val="00BB0DE1"/>
    <w:rsid w:val="00BB0E20"/>
    <w:rsid w:val="00BB17E3"/>
    <w:rsid w:val="00BB1A44"/>
    <w:rsid w:val="00BB1F0B"/>
    <w:rsid w:val="00BB2047"/>
    <w:rsid w:val="00BB266C"/>
    <w:rsid w:val="00BB2934"/>
    <w:rsid w:val="00BB332D"/>
    <w:rsid w:val="00BB3666"/>
    <w:rsid w:val="00BB3960"/>
    <w:rsid w:val="00BB3972"/>
    <w:rsid w:val="00BB3DC9"/>
    <w:rsid w:val="00BB3EAD"/>
    <w:rsid w:val="00BB420C"/>
    <w:rsid w:val="00BB4496"/>
    <w:rsid w:val="00BB485D"/>
    <w:rsid w:val="00BB4C36"/>
    <w:rsid w:val="00BB4CCC"/>
    <w:rsid w:val="00BB582F"/>
    <w:rsid w:val="00BB58E6"/>
    <w:rsid w:val="00BB5A70"/>
    <w:rsid w:val="00BB5C5F"/>
    <w:rsid w:val="00BB6CEA"/>
    <w:rsid w:val="00BB7124"/>
    <w:rsid w:val="00BC0576"/>
    <w:rsid w:val="00BC0927"/>
    <w:rsid w:val="00BC0CE1"/>
    <w:rsid w:val="00BC0E84"/>
    <w:rsid w:val="00BC1B09"/>
    <w:rsid w:val="00BC1BC4"/>
    <w:rsid w:val="00BC1DF3"/>
    <w:rsid w:val="00BC22BB"/>
    <w:rsid w:val="00BC2600"/>
    <w:rsid w:val="00BC268C"/>
    <w:rsid w:val="00BC28A7"/>
    <w:rsid w:val="00BC28E4"/>
    <w:rsid w:val="00BC299E"/>
    <w:rsid w:val="00BC2E8F"/>
    <w:rsid w:val="00BC3346"/>
    <w:rsid w:val="00BC38EB"/>
    <w:rsid w:val="00BC392E"/>
    <w:rsid w:val="00BC3B6E"/>
    <w:rsid w:val="00BC3B97"/>
    <w:rsid w:val="00BC3D94"/>
    <w:rsid w:val="00BC3E92"/>
    <w:rsid w:val="00BC4045"/>
    <w:rsid w:val="00BC413D"/>
    <w:rsid w:val="00BC462A"/>
    <w:rsid w:val="00BC50A2"/>
    <w:rsid w:val="00BC5ABD"/>
    <w:rsid w:val="00BC5AC6"/>
    <w:rsid w:val="00BC5C62"/>
    <w:rsid w:val="00BC6006"/>
    <w:rsid w:val="00BC6C18"/>
    <w:rsid w:val="00BC6F57"/>
    <w:rsid w:val="00BC760D"/>
    <w:rsid w:val="00BC7795"/>
    <w:rsid w:val="00BC77ED"/>
    <w:rsid w:val="00BC7B8B"/>
    <w:rsid w:val="00BD0075"/>
    <w:rsid w:val="00BD0360"/>
    <w:rsid w:val="00BD0421"/>
    <w:rsid w:val="00BD0866"/>
    <w:rsid w:val="00BD0ADD"/>
    <w:rsid w:val="00BD0D6F"/>
    <w:rsid w:val="00BD1137"/>
    <w:rsid w:val="00BD129C"/>
    <w:rsid w:val="00BD160B"/>
    <w:rsid w:val="00BD163E"/>
    <w:rsid w:val="00BD1AD6"/>
    <w:rsid w:val="00BD2296"/>
    <w:rsid w:val="00BD366A"/>
    <w:rsid w:val="00BD3B12"/>
    <w:rsid w:val="00BD47A9"/>
    <w:rsid w:val="00BD48F0"/>
    <w:rsid w:val="00BD4A6D"/>
    <w:rsid w:val="00BD610D"/>
    <w:rsid w:val="00BD6386"/>
    <w:rsid w:val="00BD63DB"/>
    <w:rsid w:val="00BD6BA6"/>
    <w:rsid w:val="00BD71C5"/>
    <w:rsid w:val="00BD749B"/>
    <w:rsid w:val="00BD750B"/>
    <w:rsid w:val="00BD76AF"/>
    <w:rsid w:val="00BD76E6"/>
    <w:rsid w:val="00BD78D5"/>
    <w:rsid w:val="00BE0011"/>
    <w:rsid w:val="00BE033E"/>
    <w:rsid w:val="00BE0490"/>
    <w:rsid w:val="00BE0C5B"/>
    <w:rsid w:val="00BE1341"/>
    <w:rsid w:val="00BE15A0"/>
    <w:rsid w:val="00BE17D8"/>
    <w:rsid w:val="00BE1BED"/>
    <w:rsid w:val="00BE1C05"/>
    <w:rsid w:val="00BE287C"/>
    <w:rsid w:val="00BE2A75"/>
    <w:rsid w:val="00BE2E51"/>
    <w:rsid w:val="00BE3006"/>
    <w:rsid w:val="00BE3632"/>
    <w:rsid w:val="00BE3B9A"/>
    <w:rsid w:val="00BE47D4"/>
    <w:rsid w:val="00BE52CA"/>
    <w:rsid w:val="00BE52F5"/>
    <w:rsid w:val="00BE5575"/>
    <w:rsid w:val="00BE5676"/>
    <w:rsid w:val="00BE5A11"/>
    <w:rsid w:val="00BE627B"/>
    <w:rsid w:val="00BE643C"/>
    <w:rsid w:val="00BE663B"/>
    <w:rsid w:val="00BE6668"/>
    <w:rsid w:val="00BE6812"/>
    <w:rsid w:val="00BE6F2A"/>
    <w:rsid w:val="00BE746B"/>
    <w:rsid w:val="00BE7480"/>
    <w:rsid w:val="00BF001A"/>
    <w:rsid w:val="00BF0055"/>
    <w:rsid w:val="00BF059B"/>
    <w:rsid w:val="00BF072F"/>
    <w:rsid w:val="00BF0753"/>
    <w:rsid w:val="00BF14A8"/>
    <w:rsid w:val="00BF19B0"/>
    <w:rsid w:val="00BF1BAC"/>
    <w:rsid w:val="00BF1DCB"/>
    <w:rsid w:val="00BF2481"/>
    <w:rsid w:val="00BF28E3"/>
    <w:rsid w:val="00BF2CD7"/>
    <w:rsid w:val="00BF2EBF"/>
    <w:rsid w:val="00BF2FA9"/>
    <w:rsid w:val="00BF2FAD"/>
    <w:rsid w:val="00BF31E0"/>
    <w:rsid w:val="00BF33FC"/>
    <w:rsid w:val="00BF3F26"/>
    <w:rsid w:val="00BF4054"/>
    <w:rsid w:val="00BF467C"/>
    <w:rsid w:val="00BF50E7"/>
    <w:rsid w:val="00BF552D"/>
    <w:rsid w:val="00BF57A2"/>
    <w:rsid w:val="00BF5BEB"/>
    <w:rsid w:val="00BF5C85"/>
    <w:rsid w:val="00BF6073"/>
    <w:rsid w:val="00BF6425"/>
    <w:rsid w:val="00BF65EA"/>
    <w:rsid w:val="00BF6B51"/>
    <w:rsid w:val="00BF79BA"/>
    <w:rsid w:val="00BF7FFD"/>
    <w:rsid w:val="00C000D8"/>
    <w:rsid w:val="00C000DE"/>
    <w:rsid w:val="00C0034F"/>
    <w:rsid w:val="00C00641"/>
    <w:rsid w:val="00C016E2"/>
    <w:rsid w:val="00C0189C"/>
    <w:rsid w:val="00C019EB"/>
    <w:rsid w:val="00C02F9C"/>
    <w:rsid w:val="00C0303B"/>
    <w:rsid w:val="00C03537"/>
    <w:rsid w:val="00C03653"/>
    <w:rsid w:val="00C0372D"/>
    <w:rsid w:val="00C03EEC"/>
    <w:rsid w:val="00C04138"/>
    <w:rsid w:val="00C0474A"/>
    <w:rsid w:val="00C0493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228"/>
    <w:rsid w:val="00C10461"/>
    <w:rsid w:val="00C104A1"/>
    <w:rsid w:val="00C1065E"/>
    <w:rsid w:val="00C10AC7"/>
    <w:rsid w:val="00C1121D"/>
    <w:rsid w:val="00C11595"/>
    <w:rsid w:val="00C11A4E"/>
    <w:rsid w:val="00C11F6F"/>
    <w:rsid w:val="00C121D0"/>
    <w:rsid w:val="00C1231E"/>
    <w:rsid w:val="00C12504"/>
    <w:rsid w:val="00C125B7"/>
    <w:rsid w:val="00C12627"/>
    <w:rsid w:val="00C12D36"/>
    <w:rsid w:val="00C13B05"/>
    <w:rsid w:val="00C13D56"/>
    <w:rsid w:val="00C13EC0"/>
    <w:rsid w:val="00C14950"/>
    <w:rsid w:val="00C149AE"/>
    <w:rsid w:val="00C14F9D"/>
    <w:rsid w:val="00C15062"/>
    <w:rsid w:val="00C152AE"/>
    <w:rsid w:val="00C153E4"/>
    <w:rsid w:val="00C158CE"/>
    <w:rsid w:val="00C15A76"/>
    <w:rsid w:val="00C15ACE"/>
    <w:rsid w:val="00C16062"/>
    <w:rsid w:val="00C1609E"/>
    <w:rsid w:val="00C161A9"/>
    <w:rsid w:val="00C165B7"/>
    <w:rsid w:val="00C166DB"/>
    <w:rsid w:val="00C16CD6"/>
    <w:rsid w:val="00C1719F"/>
    <w:rsid w:val="00C17DE2"/>
    <w:rsid w:val="00C2015E"/>
    <w:rsid w:val="00C202B5"/>
    <w:rsid w:val="00C20B95"/>
    <w:rsid w:val="00C20E73"/>
    <w:rsid w:val="00C2125C"/>
    <w:rsid w:val="00C2139B"/>
    <w:rsid w:val="00C21497"/>
    <w:rsid w:val="00C21796"/>
    <w:rsid w:val="00C21C48"/>
    <w:rsid w:val="00C2214F"/>
    <w:rsid w:val="00C22357"/>
    <w:rsid w:val="00C22CF1"/>
    <w:rsid w:val="00C22F87"/>
    <w:rsid w:val="00C23014"/>
    <w:rsid w:val="00C2304B"/>
    <w:rsid w:val="00C230EA"/>
    <w:rsid w:val="00C23420"/>
    <w:rsid w:val="00C23B4B"/>
    <w:rsid w:val="00C23D6E"/>
    <w:rsid w:val="00C24179"/>
    <w:rsid w:val="00C24669"/>
    <w:rsid w:val="00C249F1"/>
    <w:rsid w:val="00C24F2A"/>
    <w:rsid w:val="00C251B0"/>
    <w:rsid w:val="00C2550C"/>
    <w:rsid w:val="00C258C3"/>
    <w:rsid w:val="00C25AD4"/>
    <w:rsid w:val="00C25C9C"/>
    <w:rsid w:val="00C25EA2"/>
    <w:rsid w:val="00C2638C"/>
    <w:rsid w:val="00C26D7B"/>
    <w:rsid w:val="00C26DE0"/>
    <w:rsid w:val="00C26E4F"/>
    <w:rsid w:val="00C26FEC"/>
    <w:rsid w:val="00C27BF3"/>
    <w:rsid w:val="00C30736"/>
    <w:rsid w:val="00C30EAD"/>
    <w:rsid w:val="00C3181C"/>
    <w:rsid w:val="00C31B02"/>
    <w:rsid w:val="00C31E41"/>
    <w:rsid w:val="00C31F06"/>
    <w:rsid w:val="00C323FA"/>
    <w:rsid w:val="00C32983"/>
    <w:rsid w:val="00C32A88"/>
    <w:rsid w:val="00C3372E"/>
    <w:rsid w:val="00C33854"/>
    <w:rsid w:val="00C33DA0"/>
    <w:rsid w:val="00C34402"/>
    <w:rsid w:val="00C34DB6"/>
    <w:rsid w:val="00C35363"/>
    <w:rsid w:val="00C35893"/>
    <w:rsid w:val="00C359EA"/>
    <w:rsid w:val="00C35C4A"/>
    <w:rsid w:val="00C35E32"/>
    <w:rsid w:val="00C36162"/>
    <w:rsid w:val="00C3693F"/>
    <w:rsid w:val="00C36983"/>
    <w:rsid w:val="00C36ABD"/>
    <w:rsid w:val="00C36AF4"/>
    <w:rsid w:val="00C36DD6"/>
    <w:rsid w:val="00C36EA5"/>
    <w:rsid w:val="00C36EC7"/>
    <w:rsid w:val="00C3700C"/>
    <w:rsid w:val="00C3711E"/>
    <w:rsid w:val="00C37B9D"/>
    <w:rsid w:val="00C37BD4"/>
    <w:rsid w:val="00C40AAF"/>
    <w:rsid w:val="00C40DBD"/>
    <w:rsid w:val="00C40FDB"/>
    <w:rsid w:val="00C4145C"/>
    <w:rsid w:val="00C4155B"/>
    <w:rsid w:val="00C41756"/>
    <w:rsid w:val="00C41B22"/>
    <w:rsid w:val="00C41DFB"/>
    <w:rsid w:val="00C41E44"/>
    <w:rsid w:val="00C423A2"/>
    <w:rsid w:val="00C42477"/>
    <w:rsid w:val="00C4276B"/>
    <w:rsid w:val="00C427FD"/>
    <w:rsid w:val="00C42987"/>
    <w:rsid w:val="00C42AD0"/>
    <w:rsid w:val="00C42B58"/>
    <w:rsid w:val="00C43898"/>
    <w:rsid w:val="00C43F27"/>
    <w:rsid w:val="00C44296"/>
    <w:rsid w:val="00C44BD1"/>
    <w:rsid w:val="00C45603"/>
    <w:rsid w:val="00C4568F"/>
    <w:rsid w:val="00C46023"/>
    <w:rsid w:val="00C46735"/>
    <w:rsid w:val="00C46B3C"/>
    <w:rsid w:val="00C46B5F"/>
    <w:rsid w:val="00C47161"/>
    <w:rsid w:val="00C471A5"/>
    <w:rsid w:val="00C4738F"/>
    <w:rsid w:val="00C47CEB"/>
    <w:rsid w:val="00C47EFB"/>
    <w:rsid w:val="00C47F74"/>
    <w:rsid w:val="00C5069E"/>
    <w:rsid w:val="00C50C5C"/>
    <w:rsid w:val="00C51306"/>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16E"/>
    <w:rsid w:val="00C542A6"/>
    <w:rsid w:val="00C54378"/>
    <w:rsid w:val="00C544EF"/>
    <w:rsid w:val="00C549A4"/>
    <w:rsid w:val="00C549DF"/>
    <w:rsid w:val="00C54E60"/>
    <w:rsid w:val="00C54EF1"/>
    <w:rsid w:val="00C55149"/>
    <w:rsid w:val="00C55489"/>
    <w:rsid w:val="00C55BBE"/>
    <w:rsid w:val="00C55DD1"/>
    <w:rsid w:val="00C56765"/>
    <w:rsid w:val="00C567E2"/>
    <w:rsid w:val="00C576AE"/>
    <w:rsid w:val="00C57CFC"/>
    <w:rsid w:val="00C57F5C"/>
    <w:rsid w:val="00C606BD"/>
    <w:rsid w:val="00C6074A"/>
    <w:rsid w:val="00C607FD"/>
    <w:rsid w:val="00C611BD"/>
    <w:rsid w:val="00C612E7"/>
    <w:rsid w:val="00C61B52"/>
    <w:rsid w:val="00C61E56"/>
    <w:rsid w:val="00C6215A"/>
    <w:rsid w:val="00C6248B"/>
    <w:rsid w:val="00C6291B"/>
    <w:rsid w:val="00C62D60"/>
    <w:rsid w:val="00C6391A"/>
    <w:rsid w:val="00C63E07"/>
    <w:rsid w:val="00C64027"/>
    <w:rsid w:val="00C644BD"/>
    <w:rsid w:val="00C6454A"/>
    <w:rsid w:val="00C646F9"/>
    <w:rsid w:val="00C647BD"/>
    <w:rsid w:val="00C64846"/>
    <w:rsid w:val="00C64BBA"/>
    <w:rsid w:val="00C651FC"/>
    <w:rsid w:val="00C65A93"/>
    <w:rsid w:val="00C65F2E"/>
    <w:rsid w:val="00C663CD"/>
    <w:rsid w:val="00C673C6"/>
    <w:rsid w:val="00C6742B"/>
    <w:rsid w:val="00C67B01"/>
    <w:rsid w:val="00C67B67"/>
    <w:rsid w:val="00C7041F"/>
    <w:rsid w:val="00C705F0"/>
    <w:rsid w:val="00C7078E"/>
    <w:rsid w:val="00C70CA7"/>
    <w:rsid w:val="00C70D6E"/>
    <w:rsid w:val="00C70DFA"/>
    <w:rsid w:val="00C710BB"/>
    <w:rsid w:val="00C718B9"/>
    <w:rsid w:val="00C71F0E"/>
    <w:rsid w:val="00C72330"/>
    <w:rsid w:val="00C7261E"/>
    <w:rsid w:val="00C7279B"/>
    <w:rsid w:val="00C727D1"/>
    <w:rsid w:val="00C728AD"/>
    <w:rsid w:val="00C72DE3"/>
    <w:rsid w:val="00C7315A"/>
    <w:rsid w:val="00C734FE"/>
    <w:rsid w:val="00C73569"/>
    <w:rsid w:val="00C735BC"/>
    <w:rsid w:val="00C738D2"/>
    <w:rsid w:val="00C73AE7"/>
    <w:rsid w:val="00C74210"/>
    <w:rsid w:val="00C75062"/>
    <w:rsid w:val="00C752D6"/>
    <w:rsid w:val="00C75729"/>
    <w:rsid w:val="00C75820"/>
    <w:rsid w:val="00C759BB"/>
    <w:rsid w:val="00C75A99"/>
    <w:rsid w:val="00C764DF"/>
    <w:rsid w:val="00C76B11"/>
    <w:rsid w:val="00C76CDE"/>
    <w:rsid w:val="00C76D5D"/>
    <w:rsid w:val="00C76E1D"/>
    <w:rsid w:val="00C77441"/>
    <w:rsid w:val="00C77943"/>
    <w:rsid w:val="00C779CD"/>
    <w:rsid w:val="00C77A64"/>
    <w:rsid w:val="00C77ABA"/>
    <w:rsid w:val="00C77D5E"/>
    <w:rsid w:val="00C77DA4"/>
    <w:rsid w:val="00C77E42"/>
    <w:rsid w:val="00C80384"/>
    <w:rsid w:val="00C8099D"/>
    <w:rsid w:val="00C80C96"/>
    <w:rsid w:val="00C81075"/>
    <w:rsid w:val="00C8123B"/>
    <w:rsid w:val="00C81D23"/>
    <w:rsid w:val="00C81F06"/>
    <w:rsid w:val="00C81FEB"/>
    <w:rsid w:val="00C826AD"/>
    <w:rsid w:val="00C82A1F"/>
    <w:rsid w:val="00C82D3D"/>
    <w:rsid w:val="00C82D55"/>
    <w:rsid w:val="00C82E29"/>
    <w:rsid w:val="00C83593"/>
    <w:rsid w:val="00C835B3"/>
    <w:rsid w:val="00C8361A"/>
    <w:rsid w:val="00C83801"/>
    <w:rsid w:val="00C83A92"/>
    <w:rsid w:val="00C83F56"/>
    <w:rsid w:val="00C84063"/>
    <w:rsid w:val="00C847D1"/>
    <w:rsid w:val="00C8481E"/>
    <w:rsid w:val="00C84A5E"/>
    <w:rsid w:val="00C84A72"/>
    <w:rsid w:val="00C84B1E"/>
    <w:rsid w:val="00C84B24"/>
    <w:rsid w:val="00C84C8F"/>
    <w:rsid w:val="00C84C97"/>
    <w:rsid w:val="00C85B54"/>
    <w:rsid w:val="00C85BA1"/>
    <w:rsid w:val="00C86346"/>
    <w:rsid w:val="00C864A3"/>
    <w:rsid w:val="00C86711"/>
    <w:rsid w:val="00C86AE1"/>
    <w:rsid w:val="00C86D5D"/>
    <w:rsid w:val="00C87177"/>
    <w:rsid w:val="00C87AE5"/>
    <w:rsid w:val="00C87E4B"/>
    <w:rsid w:val="00C903BA"/>
    <w:rsid w:val="00C90709"/>
    <w:rsid w:val="00C9074A"/>
    <w:rsid w:val="00C90C09"/>
    <w:rsid w:val="00C91173"/>
    <w:rsid w:val="00C91474"/>
    <w:rsid w:val="00C914BA"/>
    <w:rsid w:val="00C9188C"/>
    <w:rsid w:val="00C91A2F"/>
    <w:rsid w:val="00C92400"/>
    <w:rsid w:val="00C9274C"/>
    <w:rsid w:val="00C92E84"/>
    <w:rsid w:val="00C930C8"/>
    <w:rsid w:val="00C93843"/>
    <w:rsid w:val="00C93947"/>
    <w:rsid w:val="00C93F2A"/>
    <w:rsid w:val="00C944F0"/>
    <w:rsid w:val="00C94583"/>
    <w:rsid w:val="00C95281"/>
    <w:rsid w:val="00C95A24"/>
    <w:rsid w:val="00C96222"/>
    <w:rsid w:val="00C96308"/>
    <w:rsid w:val="00C963D7"/>
    <w:rsid w:val="00C967CD"/>
    <w:rsid w:val="00C968F5"/>
    <w:rsid w:val="00C96A9C"/>
    <w:rsid w:val="00C96E7A"/>
    <w:rsid w:val="00C96E7D"/>
    <w:rsid w:val="00C96FBB"/>
    <w:rsid w:val="00C9725B"/>
    <w:rsid w:val="00C9767B"/>
    <w:rsid w:val="00C978A8"/>
    <w:rsid w:val="00C97930"/>
    <w:rsid w:val="00C97A85"/>
    <w:rsid w:val="00CA0085"/>
    <w:rsid w:val="00CA0215"/>
    <w:rsid w:val="00CA059D"/>
    <w:rsid w:val="00CA0C5A"/>
    <w:rsid w:val="00CA0D0A"/>
    <w:rsid w:val="00CA0EF5"/>
    <w:rsid w:val="00CA10C3"/>
    <w:rsid w:val="00CA1824"/>
    <w:rsid w:val="00CA183A"/>
    <w:rsid w:val="00CA1DCA"/>
    <w:rsid w:val="00CA209D"/>
    <w:rsid w:val="00CA23BA"/>
    <w:rsid w:val="00CA2560"/>
    <w:rsid w:val="00CA27A1"/>
    <w:rsid w:val="00CA2834"/>
    <w:rsid w:val="00CA2BA8"/>
    <w:rsid w:val="00CA2F15"/>
    <w:rsid w:val="00CA360E"/>
    <w:rsid w:val="00CA4616"/>
    <w:rsid w:val="00CA4A23"/>
    <w:rsid w:val="00CA5097"/>
    <w:rsid w:val="00CA5E93"/>
    <w:rsid w:val="00CA609F"/>
    <w:rsid w:val="00CA625C"/>
    <w:rsid w:val="00CA64DD"/>
    <w:rsid w:val="00CA6792"/>
    <w:rsid w:val="00CA699F"/>
    <w:rsid w:val="00CA725C"/>
    <w:rsid w:val="00CA7356"/>
    <w:rsid w:val="00CA739E"/>
    <w:rsid w:val="00CA7738"/>
    <w:rsid w:val="00CA7BF0"/>
    <w:rsid w:val="00CB0596"/>
    <w:rsid w:val="00CB0802"/>
    <w:rsid w:val="00CB0C55"/>
    <w:rsid w:val="00CB0CFC"/>
    <w:rsid w:val="00CB0D57"/>
    <w:rsid w:val="00CB0FAD"/>
    <w:rsid w:val="00CB10B0"/>
    <w:rsid w:val="00CB1142"/>
    <w:rsid w:val="00CB1BD8"/>
    <w:rsid w:val="00CB1D82"/>
    <w:rsid w:val="00CB1EAE"/>
    <w:rsid w:val="00CB216A"/>
    <w:rsid w:val="00CB21BE"/>
    <w:rsid w:val="00CB2694"/>
    <w:rsid w:val="00CB2F67"/>
    <w:rsid w:val="00CB3CBB"/>
    <w:rsid w:val="00CB4185"/>
    <w:rsid w:val="00CB44EB"/>
    <w:rsid w:val="00CB44F5"/>
    <w:rsid w:val="00CB4B5D"/>
    <w:rsid w:val="00CB521D"/>
    <w:rsid w:val="00CB5293"/>
    <w:rsid w:val="00CB531D"/>
    <w:rsid w:val="00CB5B11"/>
    <w:rsid w:val="00CB5EFA"/>
    <w:rsid w:val="00CB63A1"/>
    <w:rsid w:val="00CB66BA"/>
    <w:rsid w:val="00CB6FA1"/>
    <w:rsid w:val="00CB72BC"/>
    <w:rsid w:val="00CB73AF"/>
    <w:rsid w:val="00CB7E4F"/>
    <w:rsid w:val="00CC03B4"/>
    <w:rsid w:val="00CC12B2"/>
    <w:rsid w:val="00CC1EBD"/>
    <w:rsid w:val="00CC20EA"/>
    <w:rsid w:val="00CC228B"/>
    <w:rsid w:val="00CC27EB"/>
    <w:rsid w:val="00CC295F"/>
    <w:rsid w:val="00CC32E1"/>
    <w:rsid w:val="00CC3805"/>
    <w:rsid w:val="00CC3E0A"/>
    <w:rsid w:val="00CC4088"/>
    <w:rsid w:val="00CC4700"/>
    <w:rsid w:val="00CC4873"/>
    <w:rsid w:val="00CC4A89"/>
    <w:rsid w:val="00CC4F4B"/>
    <w:rsid w:val="00CC54DE"/>
    <w:rsid w:val="00CC5B62"/>
    <w:rsid w:val="00CC5F3D"/>
    <w:rsid w:val="00CC6195"/>
    <w:rsid w:val="00CC61C2"/>
    <w:rsid w:val="00CC6898"/>
    <w:rsid w:val="00CC7127"/>
    <w:rsid w:val="00CD021C"/>
    <w:rsid w:val="00CD12A4"/>
    <w:rsid w:val="00CD1321"/>
    <w:rsid w:val="00CD1BC5"/>
    <w:rsid w:val="00CD1CE9"/>
    <w:rsid w:val="00CD1E88"/>
    <w:rsid w:val="00CD1F16"/>
    <w:rsid w:val="00CD2133"/>
    <w:rsid w:val="00CD2C29"/>
    <w:rsid w:val="00CD324D"/>
    <w:rsid w:val="00CD390E"/>
    <w:rsid w:val="00CD3D57"/>
    <w:rsid w:val="00CD4398"/>
    <w:rsid w:val="00CD4485"/>
    <w:rsid w:val="00CD44BD"/>
    <w:rsid w:val="00CD46EB"/>
    <w:rsid w:val="00CD4922"/>
    <w:rsid w:val="00CD4BDB"/>
    <w:rsid w:val="00CD4DF9"/>
    <w:rsid w:val="00CD5741"/>
    <w:rsid w:val="00CD57DF"/>
    <w:rsid w:val="00CD5EF8"/>
    <w:rsid w:val="00CD6079"/>
    <w:rsid w:val="00CD6546"/>
    <w:rsid w:val="00CD6809"/>
    <w:rsid w:val="00CD7D1E"/>
    <w:rsid w:val="00CE0378"/>
    <w:rsid w:val="00CE04B7"/>
    <w:rsid w:val="00CE0771"/>
    <w:rsid w:val="00CE0FEB"/>
    <w:rsid w:val="00CE1318"/>
    <w:rsid w:val="00CE13CB"/>
    <w:rsid w:val="00CE1735"/>
    <w:rsid w:val="00CE2372"/>
    <w:rsid w:val="00CE23BC"/>
    <w:rsid w:val="00CE2A11"/>
    <w:rsid w:val="00CE2AA6"/>
    <w:rsid w:val="00CE3319"/>
    <w:rsid w:val="00CE3B86"/>
    <w:rsid w:val="00CE3D14"/>
    <w:rsid w:val="00CE3ECB"/>
    <w:rsid w:val="00CE54D4"/>
    <w:rsid w:val="00CE5747"/>
    <w:rsid w:val="00CE5961"/>
    <w:rsid w:val="00CE5C65"/>
    <w:rsid w:val="00CE5DD0"/>
    <w:rsid w:val="00CE62FD"/>
    <w:rsid w:val="00CE64F4"/>
    <w:rsid w:val="00CE6756"/>
    <w:rsid w:val="00CE67DE"/>
    <w:rsid w:val="00CE6896"/>
    <w:rsid w:val="00CE696A"/>
    <w:rsid w:val="00CE6A21"/>
    <w:rsid w:val="00CE6C97"/>
    <w:rsid w:val="00CE72C2"/>
    <w:rsid w:val="00CE72D9"/>
    <w:rsid w:val="00CE7617"/>
    <w:rsid w:val="00CE7658"/>
    <w:rsid w:val="00CE773F"/>
    <w:rsid w:val="00CE7CBB"/>
    <w:rsid w:val="00CE7D4E"/>
    <w:rsid w:val="00CE7E24"/>
    <w:rsid w:val="00CF023C"/>
    <w:rsid w:val="00CF06CA"/>
    <w:rsid w:val="00CF0948"/>
    <w:rsid w:val="00CF10D8"/>
    <w:rsid w:val="00CF1835"/>
    <w:rsid w:val="00CF1BA0"/>
    <w:rsid w:val="00CF21B5"/>
    <w:rsid w:val="00CF249F"/>
    <w:rsid w:val="00CF27ED"/>
    <w:rsid w:val="00CF2CA0"/>
    <w:rsid w:val="00CF2D73"/>
    <w:rsid w:val="00CF351C"/>
    <w:rsid w:val="00CF3824"/>
    <w:rsid w:val="00CF403B"/>
    <w:rsid w:val="00CF4212"/>
    <w:rsid w:val="00CF448F"/>
    <w:rsid w:val="00CF4FDF"/>
    <w:rsid w:val="00CF68C8"/>
    <w:rsid w:val="00CF6A22"/>
    <w:rsid w:val="00CF6C17"/>
    <w:rsid w:val="00CF6DDD"/>
    <w:rsid w:val="00CF715D"/>
    <w:rsid w:val="00CF7CCE"/>
    <w:rsid w:val="00D0009C"/>
    <w:rsid w:val="00D004E4"/>
    <w:rsid w:val="00D008E7"/>
    <w:rsid w:val="00D0125C"/>
    <w:rsid w:val="00D0135C"/>
    <w:rsid w:val="00D01550"/>
    <w:rsid w:val="00D015DD"/>
    <w:rsid w:val="00D015EE"/>
    <w:rsid w:val="00D017AF"/>
    <w:rsid w:val="00D01972"/>
    <w:rsid w:val="00D02040"/>
    <w:rsid w:val="00D020A4"/>
    <w:rsid w:val="00D0253A"/>
    <w:rsid w:val="00D02810"/>
    <w:rsid w:val="00D02AA0"/>
    <w:rsid w:val="00D02DBA"/>
    <w:rsid w:val="00D02EB4"/>
    <w:rsid w:val="00D038E1"/>
    <w:rsid w:val="00D039FC"/>
    <w:rsid w:val="00D041DB"/>
    <w:rsid w:val="00D04AC5"/>
    <w:rsid w:val="00D04B5B"/>
    <w:rsid w:val="00D0524D"/>
    <w:rsid w:val="00D05E53"/>
    <w:rsid w:val="00D061C3"/>
    <w:rsid w:val="00D07049"/>
    <w:rsid w:val="00D076AB"/>
    <w:rsid w:val="00D07975"/>
    <w:rsid w:val="00D07A0A"/>
    <w:rsid w:val="00D07AE8"/>
    <w:rsid w:val="00D1062B"/>
    <w:rsid w:val="00D10E95"/>
    <w:rsid w:val="00D11329"/>
    <w:rsid w:val="00D11515"/>
    <w:rsid w:val="00D11558"/>
    <w:rsid w:val="00D117FA"/>
    <w:rsid w:val="00D11DE9"/>
    <w:rsid w:val="00D12048"/>
    <w:rsid w:val="00D122DD"/>
    <w:rsid w:val="00D125E2"/>
    <w:rsid w:val="00D130DD"/>
    <w:rsid w:val="00D134AB"/>
    <w:rsid w:val="00D13510"/>
    <w:rsid w:val="00D139E9"/>
    <w:rsid w:val="00D13AC9"/>
    <w:rsid w:val="00D13D54"/>
    <w:rsid w:val="00D1435B"/>
    <w:rsid w:val="00D14770"/>
    <w:rsid w:val="00D14F01"/>
    <w:rsid w:val="00D150C9"/>
    <w:rsid w:val="00D152E1"/>
    <w:rsid w:val="00D1546F"/>
    <w:rsid w:val="00D1565C"/>
    <w:rsid w:val="00D15BD6"/>
    <w:rsid w:val="00D15CE2"/>
    <w:rsid w:val="00D15D73"/>
    <w:rsid w:val="00D15DE2"/>
    <w:rsid w:val="00D16108"/>
    <w:rsid w:val="00D1673E"/>
    <w:rsid w:val="00D168B4"/>
    <w:rsid w:val="00D16A48"/>
    <w:rsid w:val="00D16AF5"/>
    <w:rsid w:val="00D1766A"/>
    <w:rsid w:val="00D179DB"/>
    <w:rsid w:val="00D17E20"/>
    <w:rsid w:val="00D17E90"/>
    <w:rsid w:val="00D202A0"/>
    <w:rsid w:val="00D206E6"/>
    <w:rsid w:val="00D20805"/>
    <w:rsid w:val="00D20914"/>
    <w:rsid w:val="00D20E16"/>
    <w:rsid w:val="00D20E6C"/>
    <w:rsid w:val="00D21562"/>
    <w:rsid w:val="00D2165B"/>
    <w:rsid w:val="00D2172B"/>
    <w:rsid w:val="00D218B7"/>
    <w:rsid w:val="00D21B7A"/>
    <w:rsid w:val="00D21BED"/>
    <w:rsid w:val="00D2294E"/>
    <w:rsid w:val="00D22D00"/>
    <w:rsid w:val="00D2355E"/>
    <w:rsid w:val="00D23651"/>
    <w:rsid w:val="00D23863"/>
    <w:rsid w:val="00D23AFA"/>
    <w:rsid w:val="00D23EE4"/>
    <w:rsid w:val="00D244BE"/>
    <w:rsid w:val="00D24DFA"/>
    <w:rsid w:val="00D25A9F"/>
    <w:rsid w:val="00D2605B"/>
    <w:rsid w:val="00D260B0"/>
    <w:rsid w:val="00D26140"/>
    <w:rsid w:val="00D26454"/>
    <w:rsid w:val="00D272D7"/>
    <w:rsid w:val="00D273F9"/>
    <w:rsid w:val="00D27A12"/>
    <w:rsid w:val="00D30808"/>
    <w:rsid w:val="00D308B6"/>
    <w:rsid w:val="00D30A83"/>
    <w:rsid w:val="00D31027"/>
    <w:rsid w:val="00D31041"/>
    <w:rsid w:val="00D31F69"/>
    <w:rsid w:val="00D32447"/>
    <w:rsid w:val="00D32750"/>
    <w:rsid w:val="00D32A2B"/>
    <w:rsid w:val="00D32BA8"/>
    <w:rsid w:val="00D33629"/>
    <w:rsid w:val="00D33B1D"/>
    <w:rsid w:val="00D34360"/>
    <w:rsid w:val="00D3457D"/>
    <w:rsid w:val="00D345C4"/>
    <w:rsid w:val="00D34B1B"/>
    <w:rsid w:val="00D34F7D"/>
    <w:rsid w:val="00D358FF"/>
    <w:rsid w:val="00D35AF5"/>
    <w:rsid w:val="00D35ED7"/>
    <w:rsid w:val="00D36BF9"/>
    <w:rsid w:val="00D36C38"/>
    <w:rsid w:val="00D36C54"/>
    <w:rsid w:val="00D372EC"/>
    <w:rsid w:val="00D37354"/>
    <w:rsid w:val="00D3741A"/>
    <w:rsid w:val="00D377E3"/>
    <w:rsid w:val="00D37FAF"/>
    <w:rsid w:val="00D4010B"/>
    <w:rsid w:val="00D40A96"/>
    <w:rsid w:val="00D40C0F"/>
    <w:rsid w:val="00D40D28"/>
    <w:rsid w:val="00D40DB8"/>
    <w:rsid w:val="00D40DE4"/>
    <w:rsid w:val="00D40FDE"/>
    <w:rsid w:val="00D413D4"/>
    <w:rsid w:val="00D41474"/>
    <w:rsid w:val="00D4159A"/>
    <w:rsid w:val="00D416B3"/>
    <w:rsid w:val="00D421CC"/>
    <w:rsid w:val="00D4225C"/>
    <w:rsid w:val="00D4275C"/>
    <w:rsid w:val="00D42863"/>
    <w:rsid w:val="00D428F3"/>
    <w:rsid w:val="00D43009"/>
    <w:rsid w:val="00D4374B"/>
    <w:rsid w:val="00D43A2D"/>
    <w:rsid w:val="00D43E71"/>
    <w:rsid w:val="00D43F15"/>
    <w:rsid w:val="00D44120"/>
    <w:rsid w:val="00D44496"/>
    <w:rsid w:val="00D448AC"/>
    <w:rsid w:val="00D44C64"/>
    <w:rsid w:val="00D44FCB"/>
    <w:rsid w:val="00D453E4"/>
    <w:rsid w:val="00D455CB"/>
    <w:rsid w:val="00D4577E"/>
    <w:rsid w:val="00D45D10"/>
    <w:rsid w:val="00D45ECA"/>
    <w:rsid w:val="00D46138"/>
    <w:rsid w:val="00D463B6"/>
    <w:rsid w:val="00D468AA"/>
    <w:rsid w:val="00D46AAB"/>
    <w:rsid w:val="00D46F40"/>
    <w:rsid w:val="00D4726C"/>
    <w:rsid w:val="00D4756F"/>
    <w:rsid w:val="00D47D3B"/>
    <w:rsid w:val="00D50010"/>
    <w:rsid w:val="00D5008B"/>
    <w:rsid w:val="00D501C8"/>
    <w:rsid w:val="00D50308"/>
    <w:rsid w:val="00D50312"/>
    <w:rsid w:val="00D506D1"/>
    <w:rsid w:val="00D50E61"/>
    <w:rsid w:val="00D51FFC"/>
    <w:rsid w:val="00D521CC"/>
    <w:rsid w:val="00D52A9A"/>
    <w:rsid w:val="00D53206"/>
    <w:rsid w:val="00D532F8"/>
    <w:rsid w:val="00D53363"/>
    <w:rsid w:val="00D53A9C"/>
    <w:rsid w:val="00D53AEB"/>
    <w:rsid w:val="00D54340"/>
    <w:rsid w:val="00D543BE"/>
    <w:rsid w:val="00D54950"/>
    <w:rsid w:val="00D54B11"/>
    <w:rsid w:val="00D55223"/>
    <w:rsid w:val="00D552AC"/>
    <w:rsid w:val="00D55BA6"/>
    <w:rsid w:val="00D55D7F"/>
    <w:rsid w:val="00D55E12"/>
    <w:rsid w:val="00D5609A"/>
    <w:rsid w:val="00D56511"/>
    <w:rsid w:val="00D5651B"/>
    <w:rsid w:val="00D5657D"/>
    <w:rsid w:val="00D568A1"/>
    <w:rsid w:val="00D56A91"/>
    <w:rsid w:val="00D56C07"/>
    <w:rsid w:val="00D572E2"/>
    <w:rsid w:val="00D573DB"/>
    <w:rsid w:val="00D5798F"/>
    <w:rsid w:val="00D57D4A"/>
    <w:rsid w:val="00D602CC"/>
    <w:rsid w:val="00D602E5"/>
    <w:rsid w:val="00D6035E"/>
    <w:rsid w:val="00D606F4"/>
    <w:rsid w:val="00D60B0B"/>
    <w:rsid w:val="00D610E1"/>
    <w:rsid w:val="00D6129E"/>
    <w:rsid w:val="00D61B91"/>
    <w:rsid w:val="00D61FC3"/>
    <w:rsid w:val="00D6220B"/>
    <w:rsid w:val="00D6301E"/>
    <w:rsid w:val="00D632DC"/>
    <w:rsid w:val="00D6373C"/>
    <w:rsid w:val="00D6394A"/>
    <w:rsid w:val="00D639EC"/>
    <w:rsid w:val="00D63AD2"/>
    <w:rsid w:val="00D64002"/>
    <w:rsid w:val="00D640E4"/>
    <w:rsid w:val="00D641BF"/>
    <w:rsid w:val="00D6461A"/>
    <w:rsid w:val="00D647BD"/>
    <w:rsid w:val="00D64EA4"/>
    <w:rsid w:val="00D651EE"/>
    <w:rsid w:val="00D658B1"/>
    <w:rsid w:val="00D66749"/>
    <w:rsid w:val="00D669A1"/>
    <w:rsid w:val="00D66EE7"/>
    <w:rsid w:val="00D6730B"/>
    <w:rsid w:val="00D67374"/>
    <w:rsid w:val="00D67742"/>
    <w:rsid w:val="00D67899"/>
    <w:rsid w:val="00D6796A"/>
    <w:rsid w:val="00D67A68"/>
    <w:rsid w:val="00D67B0B"/>
    <w:rsid w:val="00D67E26"/>
    <w:rsid w:val="00D67EDF"/>
    <w:rsid w:val="00D67FFA"/>
    <w:rsid w:val="00D7070E"/>
    <w:rsid w:val="00D70983"/>
    <w:rsid w:val="00D70CCD"/>
    <w:rsid w:val="00D70D36"/>
    <w:rsid w:val="00D7108B"/>
    <w:rsid w:val="00D712ED"/>
    <w:rsid w:val="00D71C9F"/>
    <w:rsid w:val="00D72307"/>
    <w:rsid w:val="00D7275B"/>
    <w:rsid w:val="00D72B7B"/>
    <w:rsid w:val="00D73BAA"/>
    <w:rsid w:val="00D7437C"/>
    <w:rsid w:val="00D74A26"/>
    <w:rsid w:val="00D74A57"/>
    <w:rsid w:val="00D751F1"/>
    <w:rsid w:val="00D751FF"/>
    <w:rsid w:val="00D75CE7"/>
    <w:rsid w:val="00D7615D"/>
    <w:rsid w:val="00D76473"/>
    <w:rsid w:val="00D76D1C"/>
    <w:rsid w:val="00D76F17"/>
    <w:rsid w:val="00D77316"/>
    <w:rsid w:val="00D77AF2"/>
    <w:rsid w:val="00D802CD"/>
    <w:rsid w:val="00D80588"/>
    <w:rsid w:val="00D80E37"/>
    <w:rsid w:val="00D812C9"/>
    <w:rsid w:val="00D81414"/>
    <w:rsid w:val="00D81453"/>
    <w:rsid w:val="00D81B08"/>
    <w:rsid w:val="00D82167"/>
    <w:rsid w:val="00D82250"/>
    <w:rsid w:val="00D82B11"/>
    <w:rsid w:val="00D82B86"/>
    <w:rsid w:val="00D83157"/>
    <w:rsid w:val="00D83683"/>
    <w:rsid w:val="00D83922"/>
    <w:rsid w:val="00D83B5D"/>
    <w:rsid w:val="00D84947"/>
    <w:rsid w:val="00D84A65"/>
    <w:rsid w:val="00D86114"/>
    <w:rsid w:val="00D8638E"/>
    <w:rsid w:val="00D86BF5"/>
    <w:rsid w:val="00D86DBF"/>
    <w:rsid w:val="00D87209"/>
    <w:rsid w:val="00D87C68"/>
    <w:rsid w:val="00D87D58"/>
    <w:rsid w:val="00D9043B"/>
    <w:rsid w:val="00D90C42"/>
    <w:rsid w:val="00D915B2"/>
    <w:rsid w:val="00D91D2B"/>
    <w:rsid w:val="00D91EC7"/>
    <w:rsid w:val="00D92227"/>
    <w:rsid w:val="00D922DA"/>
    <w:rsid w:val="00D92AFE"/>
    <w:rsid w:val="00D93231"/>
    <w:rsid w:val="00D93421"/>
    <w:rsid w:val="00D9354C"/>
    <w:rsid w:val="00D938C9"/>
    <w:rsid w:val="00D93D3B"/>
    <w:rsid w:val="00D94432"/>
    <w:rsid w:val="00D94866"/>
    <w:rsid w:val="00D94B33"/>
    <w:rsid w:val="00D94B58"/>
    <w:rsid w:val="00D94BAE"/>
    <w:rsid w:val="00D952FE"/>
    <w:rsid w:val="00D9534E"/>
    <w:rsid w:val="00D96499"/>
    <w:rsid w:val="00D965E2"/>
    <w:rsid w:val="00D96CD3"/>
    <w:rsid w:val="00D9712E"/>
    <w:rsid w:val="00D97673"/>
    <w:rsid w:val="00D9779D"/>
    <w:rsid w:val="00D97D20"/>
    <w:rsid w:val="00D97FDF"/>
    <w:rsid w:val="00DA00B5"/>
    <w:rsid w:val="00DA03C1"/>
    <w:rsid w:val="00DA055C"/>
    <w:rsid w:val="00DA13C2"/>
    <w:rsid w:val="00DA16DD"/>
    <w:rsid w:val="00DA18C3"/>
    <w:rsid w:val="00DA1B85"/>
    <w:rsid w:val="00DA1C4D"/>
    <w:rsid w:val="00DA1CBD"/>
    <w:rsid w:val="00DA2E81"/>
    <w:rsid w:val="00DA2E89"/>
    <w:rsid w:val="00DA3774"/>
    <w:rsid w:val="00DA3833"/>
    <w:rsid w:val="00DA43AA"/>
    <w:rsid w:val="00DA46DF"/>
    <w:rsid w:val="00DA4B58"/>
    <w:rsid w:val="00DA4F23"/>
    <w:rsid w:val="00DA57B2"/>
    <w:rsid w:val="00DA5D4E"/>
    <w:rsid w:val="00DA5FF1"/>
    <w:rsid w:val="00DA62B8"/>
    <w:rsid w:val="00DA662B"/>
    <w:rsid w:val="00DA6A2A"/>
    <w:rsid w:val="00DA7B16"/>
    <w:rsid w:val="00DA7C53"/>
    <w:rsid w:val="00DB0978"/>
    <w:rsid w:val="00DB0995"/>
    <w:rsid w:val="00DB18FA"/>
    <w:rsid w:val="00DB1B14"/>
    <w:rsid w:val="00DB1EC9"/>
    <w:rsid w:val="00DB21B3"/>
    <w:rsid w:val="00DB2696"/>
    <w:rsid w:val="00DB29F9"/>
    <w:rsid w:val="00DB2AAD"/>
    <w:rsid w:val="00DB2CD1"/>
    <w:rsid w:val="00DB2E99"/>
    <w:rsid w:val="00DB35A6"/>
    <w:rsid w:val="00DB38FA"/>
    <w:rsid w:val="00DB3A3E"/>
    <w:rsid w:val="00DB40BF"/>
    <w:rsid w:val="00DB44EE"/>
    <w:rsid w:val="00DB4968"/>
    <w:rsid w:val="00DB4A97"/>
    <w:rsid w:val="00DB4EB3"/>
    <w:rsid w:val="00DB520F"/>
    <w:rsid w:val="00DB53E9"/>
    <w:rsid w:val="00DB5ABB"/>
    <w:rsid w:val="00DB5B8C"/>
    <w:rsid w:val="00DB5D51"/>
    <w:rsid w:val="00DB604A"/>
    <w:rsid w:val="00DB6114"/>
    <w:rsid w:val="00DB6FE6"/>
    <w:rsid w:val="00DB739C"/>
    <w:rsid w:val="00DB752E"/>
    <w:rsid w:val="00DB7749"/>
    <w:rsid w:val="00DB7D22"/>
    <w:rsid w:val="00DB7F61"/>
    <w:rsid w:val="00DC023A"/>
    <w:rsid w:val="00DC02F7"/>
    <w:rsid w:val="00DC05C1"/>
    <w:rsid w:val="00DC098D"/>
    <w:rsid w:val="00DC0AF7"/>
    <w:rsid w:val="00DC0C85"/>
    <w:rsid w:val="00DC1280"/>
    <w:rsid w:val="00DC12EC"/>
    <w:rsid w:val="00DC16A7"/>
    <w:rsid w:val="00DC1807"/>
    <w:rsid w:val="00DC1BE4"/>
    <w:rsid w:val="00DC2173"/>
    <w:rsid w:val="00DC2E46"/>
    <w:rsid w:val="00DC2FC9"/>
    <w:rsid w:val="00DC33E9"/>
    <w:rsid w:val="00DC3A48"/>
    <w:rsid w:val="00DC3BA0"/>
    <w:rsid w:val="00DC473A"/>
    <w:rsid w:val="00DC487D"/>
    <w:rsid w:val="00DC48BE"/>
    <w:rsid w:val="00DC543B"/>
    <w:rsid w:val="00DC5A2F"/>
    <w:rsid w:val="00DC5D58"/>
    <w:rsid w:val="00DC6170"/>
    <w:rsid w:val="00DC65FA"/>
    <w:rsid w:val="00DC6A43"/>
    <w:rsid w:val="00DC6E13"/>
    <w:rsid w:val="00DC6E35"/>
    <w:rsid w:val="00DC73D0"/>
    <w:rsid w:val="00DC772A"/>
    <w:rsid w:val="00DC7D9D"/>
    <w:rsid w:val="00DC7EE1"/>
    <w:rsid w:val="00DD06EA"/>
    <w:rsid w:val="00DD0A48"/>
    <w:rsid w:val="00DD14AA"/>
    <w:rsid w:val="00DD1C24"/>
    <w:rsid w:val="00DD2826"/>
    <w:rsid w:val="00DD358F"/>
    <w:rsid w:val="00DD3648"/>
    <w:rsid w:val="00DD472A"/>
    <w:rsid w:val="00DD4831"/>
    <w:rsid w:val="00DD4959"/>
    <w:rsid w:val="00DD4DDE"/>
    <w:rsid w:val="00DD4E95"/>
    <w:rsid w:val="00DD5425"/>
    <w:rsid w:val="00DD5950"/>
    <w:rsid w:val="00DD5C93"/>
    <w:rsid w:val="00DD5F60"/>
    <w:rsid w:val="00DD606D"/>
    <w:rsid w:val="00DD664C"/>
    <w:rsid w:val="00DD6917"/>
    <w:rsid w:val="00DD6A07"/>
    <w:rsid w:val="00DD6DAD"/>
    <w:rsid w:val="00DD71F7"/>
    <w:rsid w:val="00DD7219"/>
    <w:rsid w:val="00DD732D"/>
    <w:rsid w:val="00DD7BBC"/>
    <w:rsid w:val="00DD7C45"/>
    <w:rsid w:val="00DD7F4F"/>
    <w:rsid w:val="00DE026A"/>
    <w:rsid w:val="00DE08BC"/>
    <w:rsid w:val="00DE0C76"/>
    <w:rsid w:val="00DE0D93"/>
    <w:rsid w:val="00DE1239"/>
    <w:rsid w:val="00DE1C81"/>
    <w:rsid w:val="00DE1E84"/>
    <w:rsid w:val="00DE2332"/>
    <w:rsid w:val="00DE33F3"/>
    <w:rsid w:val="00DE355F"/>
    <w:rsid w:val="00DE368A"/>
    <w:rsid w:val="00DE36E0"/>
    <w:rsid w:val="00DE378F"/>
    <w:rsid w:val="00DE399D"/>
    <w:rsid w:val="00DE3A5F"/>
    <w:rsid w:val="00DE3AC1"/>
    <w:rsid w:val="00DE41FF"/>
    <w:rsid w:val="00DE49A4"/>
    <w:rsid w:val="00DE4C50"/>
    <w:rsid w:val="00DE503F"/>
    <w:rsid w:val="00DE5466"/>
    <w:rsid w:val="00DE5525"/>
    <w:rsid w:val="00DE5A11"/>
    <w:rsid w:val="00DE5DDD"/>
    <w:rsid w:val="00DE66BE"/>
    <w:rsid w:val="00DE7029"/>
    <w:rsid w:val="00DE761A"/>
    <w:rsid w:val="00DE77A3"/>
    <w:rsid w:val="00DE7948"/>
    <w:rsid w:val="00DE7FD0"/>
    <w:rsid w:val="00DF029E"/>
    <w:rsid w:val="00DF0AAC"/>
    <w:rsid w:val="00DF0DED"/>
    <w:rsid w:val="00DF11B5"/>
    <w:rsid w:val="00DF192F"/>
    <w:rsid w:val="00DF1BCC"/>
    <w:rsid w:val="00DF1C8A"/>
    <w:rsid w:val="00DF2D3A"/>
    <w:rsid w:val="00DF3132"/>
    <w:rsid w:val="00DF31A3"/>
    <w:rsid w:val="00DF45AA"/>
    <w:rsid w:val="00DF4B29"/>
    <w:rsid w:val="00DF5878"/>
    <w:rsid w:val="00DF6566"/>
    <w:rsid w:val="00DF65E2"/>
    <w:rsid w:val="00DF6CA2"/>
    <w:rsid w:val="00DF6D54"/>
    <w:rsid w:val="00DF6EFA"/>
    <w:rsid w:val="00DF7AB2"/>
    <w:rsid w:val="00DF7D45"/>
    <w:rsid w:val="00E003EA"/>
    <w:rsid w:val="00E007E5"/>
    <w:rsid w:val="00E01538"/>
    <w:rsid w:val="00E01585"/>
    <w:rsid w:val="00E01E75"/>
    <w:rsid w:val="00E026D3"/>
    <w:rsid w:val="00E02896"/>
    <w:rsid w:val="00E029BA"/>
    <w:rsid w:val="00E02B05"/>
    <w:rsid w:val="00E032EE"/>
    <w:rsid w:val="00E03AC5"/>
    <w:rsid w:val="00E03B83"/>
    <w:rsid w:val="00E03FC0"/>
    <w:rsid w:val="00E052EA"/>
    <w:rsid w:val="00E0566C"/>
    <w:rsid w:val="00E05714"/>
    <w:rsid w:val="00E05779"/>
    <w:rsid w:val="00E058CD"/>
    <w:rsid w:val="00E0596F"/>
    <w:rsid w:val="00E05BFA"/>
    <w:rsid w:val="00E062CD"/>
    <w:rsid w:val="00E0643C"/>
    <w:rsid w:val="00E06A7B"/>
    <w:rsid w:val="00E06B49"/>
    <w:rsid w:val="00E076A5"/>
    <w:rsid w:val="00E076D6"/>
    <w:rsid w:val="00E078E8"/>
    <w:rsid w:val="00E07FD3"/>
    <w:rsid w:val="00E100CA"/>
    <w:rsid w:val="00E102E8"/>
    <w:rsid w:val="00E105CA"/>
    <w:rsid w:val="00E10625"/>
    <w:rsid w:val="00E10CAB"/>
    <w:rsid w:val="00E114E5"/>
    <w:rsid w:val="00E11EE3"/>
    <w:rsid w:val="00E11EE7"/>
    <w:rsid w:val="00E12133"/>
    <w:rsid w:val="00E123A3"/>
    <w:rsid w:val="00E1338C"/>
    <w:rsid w:val="00E13996"/>
    <w:rsid w:val="00E13BC8"/>
    <w:rsid w:val="00E13EFD"/>
    <w:rsid w:val="00E140FF"/>
    <w:rsid w:val="00E1433A"/>
    <w:rsid w:val="00E14E76"/>
    <w:rsid w:val="00E15424"/>
    <w:rsid w:val="00E158FE"/>
    <w:rsid w:val="00E15D3E"/>
    <w:rsid w:val="00E161E9"/>
    <w:rsid w:val="00E16357"/>
    <w:rsid w:val="00E16C2B"/>
    <w:rsid w:val="00E17661"/>
    <w:rsid w:val="00E17698"/>
    <w:rsid w:val="00E17902"/>
    <w:rsid w:val="00E17B3E"/>
    <w:rsid w:val="00E17F62"/>
    <w:rsid w:val="00E201F6"/>
    <w:rsid w:val="00E204F7"/>
    <w:rsid w:val="00E207E3"/>
    <w:rsid w:val="00E208B2"/>
    <w:rsid w:val="00E219E7"/>
    <w:rsid w:val="00E21DF2"/>
    <w:rsid w:val="00E21FDB"/>
    <w:rsid w:val="00E22341"/>
    <w:rsid w:val="00E223D9"/>
    <w:rsid w:val="00E228D9"/>
    <w:rsid w:val="00E2294B"/>
    <w:rsid w:val="00E2336C"/>
    <w:rsid w:val="00E23395"/>
    <w:rsid w:val="00E239A6"/>
    <w:rsid w:val="00E23B51"/>
    <w:rsid w:val="00E24702"/>
    <w:rsid w:val="00E24802"/>
    <w:rsid w:val="00E24C3C"/>
    <w:rsid w:val="00E25202"/>
    <w:rsid w:val="00E25BFE"/>
    <w:rsid w:val="00E25C86"/>
    <w:rsid w:val="00E25D4A"/>
    <w:rsid w:val="00E2660F"/>
    <w:rsid w:val="00E268B8"/>
    <w:rsid w:val="00E2691B"/>
    <w:rsid w:val="00E2721B"/>
    <w:rsid w:val="00E2728A"/>
    <w:rsid w:val="00E273CA"/>
    <w:rsid w:val="00E27DDA"/>
    <w:rsid w:val="00E3086E"/>
    <w:rsid w:val="00E30A63"/>
    <w:rsid w:val="00E30BF7"/>
    <w:rsid w:val="00E30C04"/>
    <w:rsid w:val="00E31932"/>
    <w:rsid w:val="00E31EF1"/>
    <w:rsid w:val="00E33011"/>
    <w:rsid w:val="00E33464"/>
    <w:rsid w:val="00E334FF"/>
    <w:rsid w:val="00E336E5"/>
    <w:rsid w:val="00E3375A"/>
    <w:rsid w:val="00E33A69"/>
    <w:rsid w:val="00E33DCE"/>
    <w:rsid w:val="00E3403A"/>
    <w:rsid w:val="00E349BA"/>
    <w:rsid w:val="00E3519C"/>
    <w:rsid w:val="00E35858"/>
    <w:rsid w:val="00E35C01"/>
    <w:rsid w:val="00E35EE1"/>
    <w:rsid w:val="00E362F0"/>
    <w:rsid w:val="00E36405"/>
    <w:rsid w:val="00E374D5"/>
    <w:rsid w:val="00E37564"/>
    <w:rsid w:val="00E37B95"/>
    <w:rsid w:val="00E40105"/>
    <w:rsid w:val="00E4066A"/>
    <w:rsid w:val="00E40683"/>
    <w:rsid w:val="00E409E6"/>
    <w:rsid w:val="00E41282"/>
    <w:rsid w:val="00E41E2A"/>
    <w:rsid w:val="00E4248A"/>
    <w:rsid w:val="00E424A0"/>
    <w:rsid w:val="00E4283E"/>
    <w:rsid w:val="00E4316D"/>
    <w:rsid w:val="00E4354E"/>
    <w:rsid w:val="00E43E88"/>
    <w:rsid w:val="00E446E5"/>
    <w:rsid w:val="00E44ABF"/>
    <w:rsid w:val="00E44C34"/>
    <w:rsid w:val="00E44FFD"/>
    <w:rsid w:val="00E454AD"/>
    <w:rsid w:val="00E459A4"/>
    <w:rsid w:val="00E459E9"/>
    <w:rsid w:val="00E45B70"/>
    <w:rsid w:val="00E45EC4"/>
    <w:rsid w:val="00E45FB8"/>
    <w:rsid w:val="00E470B2"/>
    <w:rsid w:val="00E47226"/>
    <w:rsid w:val="00E474E8"/>
    <w:rsid w:val="00E47C5F"/>
    <w:rsid w:val="00E507CB"/>
    <w:rsid w:val="00E5081C"/>
    <w:rsid w:val="00E508BF"/>
    <w:rsid w:val="00E5091B"/>
    <w:rsid w:val="00E50A63"/>
    <w:rsid w:val="00E50E59"/>
    <w:rsid w:val="00E51655"/>
    <w:rsid w:val="00E520BA"/>
    <w:rsid w:val="00E522E6"/>
    <w:rsid w:val="00E52484"/>
    <w:rsid w:val="00E52814"/>
    <w:rsid w:val="00E528EA"/>
    <w:rsid w:val="00E529B1"/>
    <w:rsid w:val="00E52CC5"/>
    <w:rsid w:val="00E52DC0"/>
    <w:rsid w:val="00E53010"/>
    <w:rsid w:val="00E535A8"/>
    <w:rsid w:val="00E53671"/>
    <w:rsid w:val="00E5404D"/>
    <w:rsid w:val="00E54168"/>
    <w:rsid w:val="00E545E5"/>
    <w:rsid w:val="00E55298"/>
    <w:rsid w:val="00E55601"/>
    <w:rsid w:val="00E5582C"/>
    <w:rsid w:val="00E55C82"/>
    <w:rsid w:val="00E5620C"/>
    <w:rsid w:val="00E56319"/>
    <w:rsid w:val="00E57859"/>
    <w:rsid w:val="00E57E1A"/>
    <w:rsid w:val="00E57F98"/>
    <w:rsid w:val="00E6055A"/>
    <w:rsid w:val="00E6060B"/>
    <w:rsid w:val="00E60C72"/>
    <w:rsid w:val="00E61142"/>
    <w:rsid w:val="00E61587"/>
    <w:rsid w:val="00E61BB0"/>
    <w:rsid w:val="00E61EC8"/>
    <w:rsid w:val="00E624A0"/>
    <w:rsid w:val="00E62A56"/>
    <w:rsid w:val="00E633F1"/>
    <w:rsid w:val="00E636F5"/>
    <w:rsid w:val="00E636FD"/>
    <w:rsid w:val="00E6378B"/>
    <w:rsid w:val="00E64617"/>
    <w:rsid w:val="00E647F9"/>
    <w:rsid w:val="00E64CC3"/>
    <w:rsid w:val="00E6542B"/>
    <w:rsid w:val="00E6548E"/>
    <w:rsid w:val="00E65D92"/>
    <w:rsid w:val="00E663CF"/>
    <w:rsid w:val="00E66418"/>
    <w:rsid w:val="00E66842"/>
    <w:rsid w:val="00E6696E"/>
    <w:rsid w:val="00E669D9"/>
    <w:rsid w:val="00E66D16"/>
    <w:rsid w:val="00E674F1"/>
    <w:rsid w:val="00E6761B"/>
    <w:rsid w:val="00E6763F"/>
    <w:rsid w:val="00E70037"/>
    <w:rsid w:val="00E703A6"/>
    <w:rsid w:val="00E70976"/>
    <w:rsid w:val="00E70A84"/>
    <w:rsid w:val="00E71356"/>
    <w:rsid w:val="00E7161D"/>
    <w:rsid w:val="00E719AA"/>
    <w:rsid w:val="00E71DBA"/>
    <w:rsid w:val="00E72897"/>
    <w:rsid w:val="00E72BEB"/>
    <w:rsid w:val="00E72E41"/>
    <w:rsid w:val="00E73712"/>
    <w:rsid w:val="00E73AA5"/>
    <w:rsid w:val="00E73EAE"/>
    <w:rsid w:val="00E73F49"/>
    <w:rsid w:val="00E74254"/>
    <w:rsid w:val="00E7428F"/>
    <w:rsid w:val="00E7562E"/>
    <w:rsid w:val="00E75926"/>
    <w:rsid w:val="00E7629E"/>
    <w:rsid w:val="00E763A2"/>
    <w:rsid w:val="00E768D4"/>
    <w:rsid w:val="00E7696C"/>
    <w:rsid w:val="00E76DD1"/>
    <w:rsid w:val="00E76E9A"/>
    <w:rsid w:val="00E7708D"/>
    <w:rsid w:val="00E771B7"/>
    <w:rsid w:val="00E778E9"/>
    <w:rsid w:val="00E779FF"/>
    <w:rsid w:val="00E77A31"/>
    <w:rsid w:val="00E77E05"/>
    <w:rsid w:val="00E802C1"/>
    <w:rsid w:val="00E80450"/>
    <w:rsid w:val="00E804FD"/>
    <w:rsid w:val="00E80540"/>
    <w:rsid w:val="00E805B8"/>
    <w:rsid w:val="00E80793"/>
    <w:rsid w:val="00E80AE7"/>
    <w:rsid w:val="00E80B36"/>
    <w:rsid w:val="00E80E2A"/>
    <w:rsid w:val="00E81025"/>
    <w:rsid w:val="00E8108A"/>
    <w:rsid w:val="00E810C1"/>
    <w:rsid w:val="00E81283"/>
    <w:rsid w:val="00E8130A"/>
    <w:rsid w:val="00E81451"/>
    <w:rsid w:val="00E81915"/>
    <w:rsid w:val="00E81A0C"/>
    <w:rsid w:val="00E81B3F"/>
    <w:rsid w:val="00E81D3D"/>
    <w:rsid w:val="00E8265E"/>
    <w:rsid w:val="00E82D42"/>
    <w:rsid w:val="00E82E8A"/>
    <w:rsid w:val="00E83357"/>
    <w:rsid w:val="00E83405"/>
    <w:rsid w:val="00E838D1"/>
    <w:rsid w:val="00E84368"/>
    <w:rsid w:val="00E847EA"/>
    <w:rsid w:val="00E84C9C"/>
    <w:rsid w:val="00E84D86"/>
    <w:rsid w:val="00E851A8"/>
    <w:rsid w:val="00E85646"/>
    <w:rsid w:val="00E8576F"/>
    <w:rsid w:val="00E858A5"/>
    <w:rsid w:val="00E85DC1"/>
    <w:rsid w:val="00E86AC3"/>
    <w:rsid w:val="00E87076"/>
    <w:rsid w:val="00E87129"/>
    <w:rsid w:val="00E873AC"/>
    <w:rsid w:val="00E874A6"/>
    <w:rsid w:val="00E87F62"/>
    <w:rsid w:val="00E901B8"/>
    <w:rsid w:val="00E9026D"/>
    <w:rsid w:val="00E90644"/>
    <w:rsid w:val="00E906D0"/>
    <w:rsid w:val="00E910D5"/>
    <w:rsid w:val="00E916FE"/>
    <w:rsid w:val="00E91EF9"/>
    <w:rsid w:val="00E921BF"/>
    <w:rsid w:val="00E92996"/>
    <w:rsid w:val="00E92C50"/>
    <w:rsid w:val="00E93529"/>
    <w:rsid w:val="00E938D5"/>
    <w:rsid w:val="00E93DC1"/>
    <w:rsid w:val="00E9424F"/>
    <w:rsid w:val="00E947C4"/>
    <w:rsid w:val="00E948E7"/>
    <w:rsid w:val="00E950A9"/>
    <w:rsid w:val="00E9516C"/>
    <w:rsid w:val="00E95734"/>
    <w:rsid w:val="00E96458"/>
    <w:rsid w:val="00E964E6"/>
    <w:rsid w:val="00E965E4"/>
    <w:rsid w:val="00E96B61"/>
    <w:rsid w:val="00E96F6A"/>
    <w:rsid w:val="00E9727A"/>
    <w:rsid w:val="00E9736D"/>
    <w:rsid w:val="00E973C1"/>
    <w:rsid w:val="00E97CD2"/>
    <w:rsid w:val="00E97E3B"/>
    <w:rsid w:val="00E97F71"/>
    <w:rsid w:val="00EA02AB"/>
    <w:rsid w:val="00EA0E5D"/>
    <w:rsid w:val="00EA16A9"/>
    <w:rsid w:val="00EA1C73"/>
    <w:rsid w:val="00EA1F5A"/>
    <w:rsid w:val="00EA1FDF"/>
    <w:rsid w:val="00EA24A7"/>
    <w:rsid w:val="00EA2794"/>
    <w:rsid w:val="00EA2E48"/>
    <w:rsid w:val="00EA2EAA"/>
    <w:rsid w:val="00EA2FE8"/>
    <w:rsid w:val="00EA30A3"/>
    <w:rsid w:val="00EA3806"/>
    <w:rsid w:val="00EA3D57"/>
    <w:rsid w:val="00EA412C"/>
    <w:rsid w:val="00EA4225"/>
    <w:rsid w:val="00EA4281"/>
    <w:rsid w:val="00EA4283"/>
    <w:rsid w:val="00EA451B"/>
    <w:rsid w:val="00EA46E3"/>
    <w:rsid w:val="00EA4C0A"/>
    <w:rsid w:val="00EA4D2E"/>
    <w:rsid w:val="00EA4E95"/>
    <w:rsid w:val="00EA5469"/>
    <w:rsid w:val="00EA5AF1"/>
    <w:rsid w:val="00EA615A"/>
    <w:rsid w:val="00EA6198"/>
    <w:rsid w:val="00EA6699"/>
    <w:rsid w:val="00EA709E"/>
    <w:rsid w:val="00EA70C5"/>
    <w:rsid w:val="00EA71D5"/>
    <w:rsid w:val="00EA71EE"/>
    <w:rsid w:val="00EA7A74"/>
    <w:rsid w:val="00EB03A7"/>
    <w:rsid w:val="00EB064F"/>
    <w:rsid w:val="00EB06A7"/>
    <w:rsid w:val="00EB089A"/>
    <w:rsid w:val="00EB0C7C"/>
    <w:rsid w:val="00EB16FC"/>
    <w:rsid w:val="00EB1DEF"/>
    <w:rsid w:val="00EB286F"/>
    <w:rsid w:val="00EB37A2"/>
    <w:rsid w:val="00EB3A0A"/>
    <w:rsid w:val="00EB3B68"/>
    <w:rsid w:val="00EB453D"/>
    <w:rsid w:val="00EB52D0"/>
    <w:rsid w:val="00EB55B9"/>
    <w:rsid w:val="00EB563A"/>
    <w:rsid w:val="00EB59B9"/>
    <w:rsid w:val="00EB5C9E"/>
    <w:rsid w:val="00EB69AE"/>
    <w:rsid w:val="00EB6DF5"/>
    <w:rsid w:val="00EB6F21"/>
    <w:rsid w:val="00EB748E"/>
    <w:rsid w:val="00EB7827"/>
    <w:rsid w:val="00EC0117"/>
    <w:rsid w:val="00EC012C"/>
    <w:rsid w:val="00EC097A"/>
    <w:rsid w:val="00EC0A30"/>
    <w:rsid w:val="00EC191D"/>
    <w:rsid w:val="00EC2767"/>
    <w:rsid w:val="00EC2A37"/>
    <w:rsid w:val="00EC3410"/>
    <w:rsid w:val="00EC39DA"/>
    <w:rsid w:val="00EC3BCE"/>
    <w:rsid w:val="00EC3E02"/>
    <w:rsid w:val="00EC3E9C"/>
    <w:rsid w:val="00EC3FD3"/>
    <w:rsid w:val="00EC40E8"/>
    <w:rsid w:val="00EC4263"/>
    <w:rsid w:val="00EC489D"/>
    <w:rsid w:val="00EC5485"/>
    <w:rsid w:val="00EC5AF4"/>
    <w:rsid w:val="00EC5B04"/>
    <w:rsid w:val="00EC700D"/>
    <w:rsid w:val="00EC7030"/>
    <w:rsid w:val="00EC7207"/>
    <w:rsid w:val="00EC73FF"/>
    <w:rsid w:val="00EC755B"/>
    <w:rsid w:val="00EC7C35"/>
    <w:rsid w:val="00ED0560"/>
    <w:rsid w:val="00ED0740"/>
    <w:rsid w:val="00ED0AE2"/>
    <w:rsid w:val="00ED0C5F"/>
    <w:rsid w:val="00ED0D5C"/>
    <w:rsid w:val="00ED122C"/>
    <w:rsid w:val="00ED12C6"/>
    <w:rsid w:val="00ED1526"/>
    <w:rsid w:val="00ED1BF4"/>
    <w:rsid w:val="00ED1C29"/>
    <w:rsid w:val="00ED1F7B"/>
    <w:rsid w:val="00ED20F3"/>
    <w:rsid w:val="00ED2C72"/>
    <w:rsid w:val="00ED306B"/>
    <w:rsid w:val="00ED3681"/>
    <w:rsid w:val="00ED3719"/>
    <w:rsid w:val="00ED3A0A"/>
    <w:rsid w:val="00ED3D65"/>
    <w:rsid w:val="00ED3EE1"/>
    <w:rsid w:val="00ED3F20"/>
    <w:rsid w:val="00ED405E"/>
    <w:rsid w:val="00ED42ED"/>
    <w:rsid w:val="00ED48B1"/>
    <w:rsid w:val="00ED4A57"/>
    <w:rsid w:val="00ED4D52"/>
    <w:rsid w:val="00ED501C"/>
    <w:rsid w:val="00ED592C"/>
    <w:rsid w:val="00ED5DF5"/>
    <w:rsid w:val="00ED5F9B"/>
    <w:rsid w:val="00ED606E"/>
    <w:rsid w:val="00ED625F"/>
    <w:rsid w:val="00ED628E"/>
    <w:rsid w:val="00ED65AF"/>
    <w:rsid w:val="00ED6723"/>
    <w:rsid w:val="00ED6CCD"/>
    <w:rsid w:val="00ED6E1E"/>
    <w:rsid w:val="00ED6F38"/>
    <w:rsid w:val="00ED7570"/>
    <w:rsid w:val="00ED7742"/>
    <w:rsid w:val="00ED7CA0"/>
    <w:rsid w:val="00ED7D36"/>
    <w:rsid w:val="00EE0948"/>
    <w:rsid w:val="00EE0CC9"/>
    <w:rsid w:val="00EE0D69"/>
    <w:rsid w:val="00EE1A64"/>
    <w:rsid w:val="00EE1D4B"/>
    <w:rsid w:val="00EE2FAA"/>
    <w:rsid w:val="00EE3137"/>
    <w:rsid w:val="00EE34C5"/>
    <w:rsid w:val="00EE353F"/>
    <w:rsid w:val="00EE3C60"/>
    <w:rsid w:val="00EE3FDC"/>
    <w:rsid w:val="00EE4651"/>
    <w:rsid w:val="00EE4807"/>
    <w:rsid w:val="00EE48EB"/>
    <w:rsid w:val="00EE498F"/>
    <w:rsid w:val="00EE4AD3"/>
    <w:rsid w:val="00EE4D77"/>
    <w:rsid w:val="00EE4FBD"/>
    <w:rsid w:val="00EE50D5"/>
    <w:rsid w:val="00EE581B"/>
    <w:rsid w:val="00EE58B3"/>
    <w:rsid w:val="00EE5D4D"/>
    <w:rsid w:val="00EE5D8E"/>
    <w:rsid w:val="00EE6586"/>
    <w:rsid w:val="00EE6F28"/>
    <w:rsid w:val="00EE72A7"/>
    <w:rsid w:val="00EE77A8"/>
    <w:rsid w:val="00EE77F5"/>
    <w:rsid w:val="00EE7871"/>
    <w:rsid w:val="00EE7B7B"/>
    <w:rsid w:val="00EF006A"/>
    <w:rsid w:val="00EF057B"/>
    <w:rsid w:val="00EF0ECA"/>
    <w:rsid w:val="00EF127A"/>
    <w:rsid w:val="00EF134C"/>
    <w:rsid w:val="00EF1A75"/>
    <w:rsid w:val="00EF206D"/>
    <w:rsid w:val="00EF21D9"/>
    <w:rsid w:val="00EF2ABF"/>
    <w:rsid w:val="00EF347E"/>
    <w:rsid w:val="00EF372A"/>
    <w:rsid w:val="00EF3F8F"/>
    <w:rsid w:val="00EF4134"/>
    <w:rsid w:val="00EF4296"/>
    <w:rsid w:val="00EF43A4"/>
    <w:rsid w:val="00EF485B"/>
    <w:rsid w:val="00EF489B"/>
    <w:rsid w:val="00EF494B"/>
    <w:rsid w:val="00EF53BD"/>
    <w:rsid w:val="00EF55D0"/>
    <w:rsid w:val="00EF576B"/>
    <w:rsid w:val="00EF581D"/>
    <w:rsid w:val="00EF59F1"/>
    <w:rsid w:val="00EF5BAA"/>
    <w:rsid w:val="00EF5E7C"/>
    <w:rsid w:val="00EF6275"/>
    <w:rsid w:val="00EF630B"/>
    <w:rsid w:val="00EF6525"/>
    <w:rsid w:val="00EF65F4"/>
    <w:rsid w:val="00EF6C84"/>
    <w:rsid w:val="00EF6E9C"/>
    <w:rsid w:val="00EF73C5"/>
    <w:rsid w:val="00EF754C"/>
    <w:rsid w:val="00EF7FD6"/>
    <w:rsid w:val="00F00E11"/>
    <w:rsid w:val="00F00EAC"/>
    <w:rsid w:val="00F01094"/>
    <w:rsid w:val="00F010FA"/>
    <w:rsid w:val="00F01114"/>
    <w:rsid w:val="00F011FA"/>
    <w:rsid w:val="00F018D7"/>
    <w:rsid w:val="00F01D04"/>
    <w:rsid w:val="00F01D12"/>
    <w:rsid w:val="00F02921"/>
    <w:rsid w:val="00F02FD1"/>
    <w:rsid w:val="00F03202"/>
    <w:rsid w:val="00F036EC"/>
    <w:rsid w:val="00F03DBF"/>
    <w:rsid w:val="00F04492"/>
    <w:rsid w:val="00F04659"/>
    <w:rsid w:val="00F0482E"/>
    <w:rsid w:val="00F063FA"/>
    <w:rsid w:val="00F06414"/>
    <w:rsid w:val="00F06823"/>
    <w:rsid w:val="00F06F0F"/>
    <w:rsid w:val="00F07EE9"/>
    <w:rsid w:val="00F1048A"/>
    <w:rsid w:val="00F10537"/>
    <w:rsid w:val="00F1055C"/>
    <w:rsid w:val="00F10814"/>
    <w:rsid w:val="00F10F99"/>
    <w:rsid w:val="00F1170E"/>
    <w:rsid w:val="00F119EB"/>
    <w:rsid w:val="00F126E7"/>
    <w:rsid w:val="00F12A0D"/>
    <w:rsid w:val="00F12CA2"/>
    <w:rsid w:val="00F13834"/>
    <w:rsid w:val="00F1395B"/>
    <w:rsid w:val="00F13F7C"/>
    <w:rsid w:val="00F142A3"/>
    <w:rsid w:val="00F142C6"/>
    <w:rsid w:val="00F14431"/>
    <w:rsid w:val="00F147B8"/>
    <w:rsid w:val="00F14D21"/>
    <w:rsid w:val="00F1544F"/>
    <w:rsid w:val="00F158A9"/>
    <w:rsid w:val="00F159ED"/>
    <w:rsid w:val="00F15CE5"/>
    <w:rsid w:val="00F15F93"/>
    <w:rsid w:val="00F15FA9"/>
    <w:rsid w:val="00F1693B"/>
    <w:rsid w:val="00F16F00"/>
    <w:rsid w:val="00F17267"/>
    <w:rsid w:val="00F17B51"/>
    <w:rsid w:val="00F200D4"/>
    <w:rsid w:val="00F20606"/>
    <w:rsid w:val="00F20987"/>
    <w:rsid w:val="00F20A6C"/>
    <w:rsid w:val="00F21008"/>
    <w:rsid w:val="00F214E2"/>
    <w:rsid w:val="00F21533"/>
    <w:rsid w:val="00F2174A"/>
    <w:rsid w:val="00F218AA"/>
    <w:rsid w:val="00F219EE"/>
    <w:rsid w:val="00F21D68"/>
    <w:rsid w:val="00F21E1A"/>
    <w:rsid w:val="00F220D8"/>
    <w:rsid w:val="00F2212C"/>
    <w:rsid w:val="00F225E8"/>
    <w:rsid w:val="00F226DE"/>
    <w:rsid w:val="00F2289E"/>
    <w:rsid w:val="00F232F8"/>
    <w:rsid w:val="00F23D49"/>
    <w:rsid w:val="00F23D5F"/>
    <w:rsid w:val="00F2431B"/>
    <w:rsid w:val="00F245A3"/>
    <w:rsid w:val="00F2546D"/>
    <w:rsid w:val="00F25673"/>
    <w:rsid w:val="00F258E9"/>
    <w:rsid w:val="00F25AEC"/>
    <w:rsid w:val="00F25E01"/>
    <w:rsid w:val="00F26414"/>
    <w:rsid w:val="00F2649B"/>
    <w:rsid w:val="00F266AB"/>
    <w:rsid w:val="00F26B2A"/>
    <w:rsid w:val="00F26E4E"/>
    <w:rsid w:val="00F26F3A"/>
    <w:rsid w:val="00F26FB6"/>
    <w:rsid w:val="00F27371"/>
    <w:rsid w:val="00F27C94"/>
    <w:rsid w:val="00F30150"/>
    <w:rsid w:val="00F30338"/>
    <w:rsid w:val="00F307CA"/>
    <w:rsid w:val="00F31A10"/>
    <w:rsid w:val="00F321BE"/>
    <w:rsid w:val="00F3239C"/>
    <w:rsid w:val="00F329E3"/>
    <w:rsid w:val="00F32B0F"/>
    <w:rsid w:val="00F32D2C"/>
    <w:rsid w:val="00F32F78"/>
    <w:rsid w:val="00F33239"/>
    <w:rsid w:val="00F3335A"/>
    <w:rsid w:val="00F33F49"/>
    <w:rsid w:val="00F344FE"/>
    <w:rsid w:val="00F3465B"/>
    <w:rsid w:val="00F34D66"/>
    <w:rsid w:val="00F358EA"/>
    <w:rsid w:val="00F35AC9"/>
    <w:rsid w:val="00F35D00"/>
    <w:rsid w:val="00F3650D"/>
    <w:rsid w:val="00F36DC7"/>
    <w:rsid w:val="00F36F3A"/>
    <w:rsid w:val="00F3701B"/>
    <w:rsid w:val="00F37ADB"/>
    <w:rsid w:val="00F4004A"/>
    <w:rsid w:val="00F400D2"/>
    <w:rsid w:val="00F400D5"/>
    <w:rsid w:val="00F40803"/>
    <w:rsid w:val="00F40D17"/>
    <w:rsid w:val="00F40DF5"/>
    <w:rsid w:val="00F40F3F"/>
    <w:rsid w:val="00F410E9"/>
    <w:rsid w:val="00F41F6F"/>
    <w:rsid w:val="00F426B7"/>
    <w:rsid w:val="00F427AA"/>
    <w:rsid w:val="00F4281F"/>
    <w:rsid w:val="00F42A4A"/>
    <w:rsid w:val="00F42AA7"/>
    <w:rsid w:val="00F42FF3"/>
    <w:rsid w:val="00F4341B"/>
    <w:rsid w:val="00F4348B"/>
    <w:rsid w:val="00F43604"/>
    <w:rsid w:val="00F43801"/>
    <w:rsid w:val="00F43D21"/>
    <w:rsid w:val="00F43D8F"/>
    <w:rsid w:val="00F43E07"/>
    <w:rsid w:val="00F44A9F"/>
    <w:rsid w:val="00F44D28"/>
    <w:rsid w:val="00F44D2D"/>
    <w:rsid w:val="00F45439"/>
    <w:rsid w:val="00F467E8"/>
    <w:rsid w:val="00F46D83"/>
    <w:rsid w:val="00F46E8B"/>
    <w:rsid w:val="00F47825"/>
    <w:rsid w:val="00F47C20"/>
    <w:rsid w:val="00F47D2F"/>
    <w:rsid w:val="00F47EFA"/>
    <w:rsid w:val="00F505B2"/>
    <w:rsid w:val="00F50B85"/>
    <w:rsid w:val="00F517DB"/>
    <w:rsid w:val="00F51EEA"/>
    <w:rsid w:val="00F520AA"/>
    <w:rsid w:val="00F5216D"/>
    <w:rsid w:val="00F52A12"/>
    <w:rsid w:val="00F52F31"/>
    <w:rsid w:val="00F537A4"/>
    <w:rsid w:val="00F537BC"/>
    <w:rsid w:val="00F538C5"/>
    <w:rsid w:val="00F53A7E"/>
    <w:rsid w:val="00F53ADE"/>
    <w:rsid w:val="00F53F7B"/>
    <w:rsid w:val="00F5401A"/>
    <w:rsid w:val="00F54441"/>
    <w:rsid w:val="00F544E7"/>
    <w:rsid w:val="00F54609"/>
    <w:rsid w:val="00F546DF"/>
    <w:rsid w:val="00F547D6"/>
    <w:rsid w:val="00F5481E"/>
    <w:rsid w:val="00F54BCE"/>
    <w:rsid w:val="00F553CB"/>
    <w:rsid w:val="00F559BE"/>
    <w:rsid w:val="00F55F9F"/>
    <w:rsid w:val="00F56066"/>
    <w:rsid w:val="00F564B9"/>
    <w:rsid w:val="00F5659C"/>
    <w:rsid w:val="00F56879"/>
    <w:rsid w:val="00F56B22"/>
    <w:rsid w:val="00F5740C"/>
    <w:rsid w:val="00F5781A"/>
    <w:rsid w:val="00F6019C"/>
    <w:rsid w:val="00F60735"/>
    <w:rsid w:val="00F60874"/>
    <w:rsid w:val="00F60D84"/>
    <w:rsid w:val="00F6159C"/>
    <w:rsid w:val="00F61887"/>
    <w:rsid w:val="00F6199B"/>
    <w:rsid w:val="00F627B4"/>
    <w:rsid w:val="00F62A77"/>
    <w:rsid w:val="00F6357B"/>
    <w:rsid w:val="00F63625"/>
    <w:rsid w:val="00F637AA"/>
    <w:rsid w:val="00F63F07"/>
    <w:rsid w:val="00F64768"/>
    <w:rsid w:val="00F64C89"/>
    <w:rsid w:val="00F64D2C"/>
    <w:rsid w:val="00F655E0"/>
    <w:rsid w:val="00F65930"/>
    <w:rsid w:val="00F65B6C"/>
    <w:rsid w:val="00F6745D"/>
    <w:rsid w:val="00F675C9"/>
    <w:rsid w:val="00F676A2"/>
    <w:rsid w:val="00F67746"/>
    <w:rsid w:val="00F6792E"/>
    <w:rsid w:val="00F67FE1"/>
    <w:rsid w:val="00F701F9"/>
    <w:rsid w:val="00F70B21"/>
    <w:rsid w:val="00F71156"/>
    <w:rsid w:val="00F71782"/>
    <w:rsid w:val="00F71A77"/>
    <w:rsid w:val="00F71A7B"/>
    <w:rsid w:val="00F71A93"/>
    <w:rsid w:val="00F71E04"/>
    <w:rsid w:val="00F724EB"/>
    <w:rsid w:val="00F729BB"/>
    <w:rsid w:val="00F72F07"/>
    <w:rsid w:val="00F72FAE"/>
    <w:rsid w:val="00F73F43"/>
    <w:rsid w:val="00F740B8"/>
    <w:rsid w:val="00F747F1"/>
    <w:rsid w:val="00F74AC5"/>
    <w:rsid w:val="00F74C3A"/>
    <w:rsid w:val="00F75A9F"/>
    <w:rsid w:val="00F7634B"/>
    <w:rsid w:val="00F76DDD"/>
    <w:rsid w:val="00F76DE5"/>
    <w:rsid w:val="00F771A1"/>
    <w:rsid w:val="00F771D6"/>
    <w:rsid w:val="00F772B0"/>
    <w:rsid w:val="00F77545"/>
    <w:rsid w:val="00F77D11"/>
    <w:rsid w:val="00F77E8B"/>
    <w:rsid w:val="00F77ED2"/>
    <w:rsid w:val="00F80083"/>
    <w:rsid w:val="00F80AA3"/>
    <w:rsid w:val="00F8173C"/>
    <w:rsid w:val="00F81848"/>
    <w:rsid w:val="00F818C4"/>
    <w:rsid w:val="00F818DC"/>
    <w:rsid w:val="00F81B41"/>
    <w:rsid w:val="00F8203F"/>
    <w:rsid w:val="00F82340"/>
    <w:rsid w:val="00F83ABA"/>
    <w:rsid w:val="00F83CE5"/>
    <w:rsid w:val="00F840EB"/>
    <w:rsid w:val="00F848E0"/>
    <w:rsid w:val="00F84C1E"/>
    <w:rsid w:val="00F85186"/>
    <w:rsid w:val="00F86017"/>
    <w:rsid w:val="00F86FCD"/>
    <w:rsid w:val="00F873AA"/>
    <w:rsid w:val="00F8754A"/>
    <w:rsid w:val="00F878E0"/>
    <w:rsid w:val="00F903D4"/>
    <w:rsid w:val="00F9072E"/>
    <w:rsid w:val="00F90966"/>
    <w:rsid w:val="00F909FE"/>
    <w:rsid w:val="00F90D32"/>
    <w:rsid w:val="00F91220"/>
    <w:rsid w:val="00F912BA"/>
    <w:rsid w:val="00F913A5"/>
    <w:rsid w:val="00F923C8"/>
    <w:rsid w:val="00F924CC"/>
    <w:rsid w:val="00F92676"/>
    <w:rsid w:val="00F9271C"/>
    <w:rsid w:val="00F92928"/>
    <w:rsid w:val="00F9293D"/>
    <w:rsid w:val="00F92AFA"/>
    <w:rsid w:val="00F93855"/>
    <w:rsid w:val="00F93A86"/>
    <w:rsid w:val="00F93DBB"/>
    <w:rsid w:val="00F947EA"/>
    <w:rsid w:val="00F94CBD"/>
    <w:rsid w:val="00F94CE2"/>
    <w:rsid w:val="00F94FC6"/>
    <w:rsid w:val="00F957DF"/>
    <w:rsid w:val="00F968C2"/>
    <w:rsid w:val="00F96C9D"/>
    <w:rsid w:val="00F96CA9"/>
    <w:rsid w:val="00F96D0A"/>
    <w:rsid w:val="00F96D9E"/>
    <w:rsid w:val="00F96E1C"/>
    <w:rsid w:val="00F96E43"/>
    <w:rsid w:val="00F97642"/>
    <w:rsid w:val="00F97717"/>
    <w:rsid w:val="00F97A35"/>
    <w:rsid w:val="00FA062C"/>
    <w:rsid w:val="00FA124F"/>
    <w:rsid w:val="00FA125F"/>
    <w:rsid w:val="00FA146A"/>
    <w:rsid w:val="00FA1C83"/>
    <w:rsid w:val="00FA1DF2"/>
    <w:rsid w:val="00FA22F4"/>
    <w:rsid w:val="00FA2A81"/>
    <w:rsid w:val="00FA3535"/>
    <w:rsid w:val="00FA3B0F"/>
    <w:rsid w:val="00FA3D8B"/>
    <w:rsid w:val="00FA3DF6"/>
    <w:rsid w:val="00FA4543"/>
    <w:rsid w:val="00FA470C"/>
    <w:rsid w:val="00FA48FB"/>
    <w:rsid w:val="00FA4BC8"/>
    <w:rsid w:val="00FA5148"/>
    <w:rsid w:val="00FA5394"/>
    <w:rsid w:val="00FA55FC"/>
    <w:rsid w:val="00FA5CEA"/>
    <w:rsid w:val="00FA5D58"/>
    <w:rsid w:val="00FA5F80"/>
    <w:rsid w:val="00FA6278"/>
    <w:rsid w:val="00FA6535"/>
    <w:rsid w:val="00FA6B21"/>
    <w:rsid w:val="00FA7079"/>
    <w:rsid w:val="00FA7FA3"/>
    <w:rsid w:val="00FB0122"/>
    <w:rsid w:val="00FB01FA"/>
    <w:rsid w:val="00FB067A"/>
    <w:rsid w:val="00FB08FB"/>
    <w:rsid w:val="00FB0D46"/>
    <w:rsid w:val="00FB0DB2"/>
    <w:rsid w:val="00FB0FF3"/>
    <w:rsid w:val="00FB1451"/>
    <w:rsid w:val="00FB158F"/>
    <w:rsid w:val="00FB2085"/>
    <w:rsid w:val="00FB23FF"/>
    <w:rsid w:val="00FB27A6"/>
    <w:rsid w:val="00FB34B3"/>
    <w:rsid w:val="00FB3F25"/>
    <w:rsid w:val="00FB5035"/>
    <w:rsid w:val="00FB58DD"/>
    <w:rsid w:val="00FB5C6A"/>
    <w:rsid w:val="00FB5C82"/>
    <w:rsid w:val="00FB5E63"/>
    <w:rsid w:val="00FB6622"/>
    <w:rsid w:val="00FB76AB"/>
    <w:rsid w:val="00FB7D57"/>
    <w:rsid w:val="00FC01BD"/>
    <w:rsid w:val="00FC02D9"/>
    <w:rsid w:val="00FC0458"/>
    <w:rsid w:val="00FC05B4"/>
    <w:rsid w:val="00FC07B0"/>
    <w:rsid w:val="00FC0FE9"/>
    <w:rsid w:val="00FC124C"/>
    <w:rsid w:val="00FC1440"/>
    <w:rsid w:val="00FC17EC"/>
    <w:rsid w:val="00FC195B"/>
    <w:rsid w:val="00FC1DE4"/>
    <w:rsid w:val="00FC1E89"/>
    <w:rsid w:val="00FC1F80"/>
    <w:rsid w:val="00FC2C90"/>
    <w:rsid w:val="00FC313E"/>
    <w:rsid w:val="00FC340A"/>
    <w:rsid w:val="00FC3A9B"/>
    <w:rsid w:val="00FC461E"/>
    <w:rsid w:val="00FC4DD4"/>
    <w:rsid w:val="00FC59B8"/>
    <w:rsid w:val="00FC5C92"/>
    <w:rsid w:val="00FC5EE1"/>
    <w:rsid w:val="00FC6AE8"/>
    <w:rsid w:val="00FD0209"/>
    <w:rsid w:val="00FD073D"/>
    <w:rsid w:val="00FD0A94"/>
    <w:rsid w:val="00FD0EC1"/>
    <w:rsid w:val="00FD1198"/>
    <w:rsid w:val="00FD13D3"/>
    <w:rsid w:val="00FD1890"/>
    <w:rsid w:val="00FD1A8C"/>
    <w:rsid w:val="00FD1F50"/>
    <w:rsid w:val="00FD2D14"/>
    <w:rsid w:val="00FD36BC"/>
    <w:rsid w:val="00FD3A8F"/>
    <w:rsid w:val="00FD3E5C"/>
    <w:rsid w:val="00FD3EA6"/>
    <w:rsid w:val="00FD3EBA"/>
    <w:rsid w:val="00FD3F1E"/>
    <w:rsid w:val="00FD449E"/>
    <w:rsid w:val="00FD462B"/>
    <w:rsid w:val="00FD4879"/>
    <w:rsid w:val="00FD49F6"/>
    <w:rsid w:val="00FD4F78"/>
    <w:rsid w:val="00FD52DD"/>
    <w:rsid w:val="00FD593F"/>
    <w:rsid w:val="00FD5CD2"/>
    <w:rsid w:val="00FD6155"/>
    <w:rsid w:val="00FD616E"/>
    <w:rsid w:val="00FD6216"/>
    <w:rsid w:val="00FD657E"/>
    <w:rsid w:val="00FD6A71"/>
    <w:rsid w:val="00FD6A7F"/>
    <w:rsid w:val="00FD6FE0"/>
    <w:rsid w:val="00FD7475"/>
    <w:rsid w:val="00FD7987"/>
    <w:rsid w:val="00FD7B96"/>
    <w:rsid w:val="00FD7D1F"/>
    <w:rsid w:val="00FD7FC7"/>
    <w:rsid w:val="00FE08E6"/>
    <w:rsid w:val="00FE0C26"/>
    <w:rsid w:val="00FE105E"/>
    <w:rsid w:val="00FE19F5"/>
    <w:rsid w:val="00FE1B6D"/>
    <w:rsid w:val="00FE1C92"/>
    <w:rsid w:val="00FE2203"/>
    <w:rsid w:val="00FE242E"/>
    <w:rsid w:val="00FE281F"/>
    <w:rsid w:val="00FE2F07"/>
    <w:rsid w:val="00FE2FA4"/>
    <w:rsid w:val="00FE3991"/>
    <w:rsid w:val="00FE3B5D"/>
    <w:rsid w:val="00FE3D3D"/>
    <w:rsid w:val="00FE4820"/>
    <w:rsid w:val="00FE4886"/>
    <w:rsid w:val="00FE4893"/>
    <w:rsid w:val="00FE4AAB"/>
    <w:rsid w:val="00FE5075"/>
    <w:rsid w:val="00FE5654"/>
    <w:rsid w:val="00FE56F5"/>
    <w:rsid w:val="00FE5A09"/>
    <w:rsid w:val="00FE69D4"/>
    <w:rsid w:val="00FE6C2F"/>
    <w:rsid w:val="00FE7420"/>
    <w:rsid w:val="00FE746E"/>
    <w:rsid w:val="00FE7F6E"/>
    <w:rsid w:val="00FF0236"/>
    <w:rsid w:val="00FF09F6"/>
    <w:rsid w:val="00FF0EFD"/>
    <w:rsid w:val="00FF18D7"/>
    <w:rsid w:val="00FF1998"/>
    <w:rsid w:val="00FF1D7C"/>
    <w:rsid w:val="00FF25E1"/>
    <w:rsid w:val="00FF337D"/>
    <w:rsid w:val="00FF3551"/>
    <w:rsid w:val="00FF3AD2"/>
    <w:rsid w:val="00FF3D3D"/>
    <w:rsid w:val="00FF4253"/>
    <w:rsid w:val="00FF5596"/>
    <w:rsid w:val="00FF5A7E"/>
    <w:rsid w:val="00FF5F15"/>
    <w:rsid w:val="00FF70D0"/>
    <w:rsid w:val="00FF7C9A"/>
    <w:rsid w:val="00FF7F79"/>
    <w:rsid w:val="0167DF1C"/>
    <w:rsid w:val="01917903"/>
    <w:rsid w:val="0224A88C"/>
    <w:rsid w:val="025335C2"/>
    <w:rsid w:val="025E91DD"/>
    <w:rsid w:val="02791729"/>
    <w:rsid w:val="02C3A33D"/>
    <w:rsid w:val="03203647"/>
    <w:rsid w:val="035FB44F"/>
    <w:rsid w:val="040DA011"/>
    <w:rsid w:val="045CE786"/>
    <w:rsid w:val="04C38DB7"/>
    <w:rsid w:val="04F84B4F"/>
    <w:rsid w:val="059CEBF0"/>
    <w:rsid w:val="061DD6E4"/>
    <w:rsid w:val="06822100"/>
    <w:rsid w:val="06832767"/>
    <w:rsid w:val="06941412"/>
    <w:rsid w:val="06DCF0E5"/>
    <w:rsid w:val="0712D322"/>
    <w:rsid w:val="072A40F7"/>
    <w:rsid w:val="074881CA"/>
    <w:rsid w:val="07DC9928"/>
    <w:rsid w:val="0854CA8E"/>
    <w:rsid w:val="088D9311"/>
    <w:rsid w:val="09D827C6"/>
    <w:rsid w:val="0A2FF536"/>
    <w:rsid w:val="0AA6357E"/>
    <w:rsid w:val="0AC41C61"/>
    <w:rsid w:val="0ACE88DF"/>
    <w:rsid w:val="0B49CA52"/>
    <w:rsid w:val="0B6F67F5"/>
    <w:rsid w:val="0BED7055"/>
    <w:rsid w:val="0CB348D9"/>
    <w:rsid w:val="0D381B2D"/>
    <w:rsid w:val="0D4C27D1"/>
    <w:rsid w:val="0D4D8209"/>
    <w:rsid w:val="0D7E3AC7"/>
    <w:rsid w:val="0D8F5B11"/>
    <w:rsid w:val="0D97A88A"/>
    <w:rsid w:val="0DE020CF"/>
    <w:rsid w:val="0E3A6318"/>
    <w:rsid w:val="0E4C7356"/>
    <w:rsid w:val="0F29FD37"/>
    <w:rsid w:val="0F3BFEE9"/>
    <w:rsid w:val="0F679BA5"/>
    <w:rsid w:val="0F67B766"/>
    <w:rsid w:val="0F7C9B83"/>
    <w:rsid w:val="10114A0B"/>
    <w:rsid w:val="113B48ED"/>
    <w:rsid w:val="123496B3"/>
    <w:rsid w:val="132AEB90"/>
    <w:rsid w:val="1351EF5B"/>
    <w:rsid w:val="137D36C8"/>
    <w:rsid w:val="145466FB"/>
    <w:rsid w:val="145E1D4A"/>
    <w:rsid w:val="150840C9"/>
    <w:rsid w:val="1550812B"/>
    <w:rsid w:val="15AC031A"/>
    <w:rsid w:val="1636552B"/>
    <w:rsid w:val="1732CD04"/>
    <w:rsid w:val="177C066E"/>
    <w:rsid w:val="17DFE736"/>
    <w:rsid w:val="17FDE755"/>
    <w:rsid w:val="18E5A793"/>
    <w:rsid w:val="1957DA0D"/>
    <w:rsid w:val="1995E6AB"/>
    <w:rsid w:val="19B4D061"/>
    <w:rsid w:val="1AF2771A"/>
    <w:rsid w:val="1B797082"/>
    <w:rsid w:val="1B86B9E2"/>
    <w:rsid w:val="1B87B1A1"/>
    <w:rsid w:val="1B8F3FAD"/>
    <w:rsid w:val="1B90E090"/>
    <w:rsid w:val="1C349369"/>
    <w:rsid w:val="1C427FF2"/>
    <w:rsid w:val="1CDF80FA"/>
    <w:rsid w:val="1D016D51"/>
    <w:rsid w:val="1D30B417"/>
    <w:rsid w:val="1D40DF79"/>
    <w:rsid w:val="1D79040C"/>
    <w:rsid w:val="1DAC9F5F"/>
    <w:rsid w:val="1E070F88"/>
    <w:rsid w:val="1E3A19D6"/>
    <w:rsid w:val="1E50C636"/>
    <w:rsid w:val="1EDD9323"/>
    <w:rsid w:val="1EF9242A"/>
    <w:rsid w:val="1F1039D8"/>
    <w:rsid w:val="1F52EDC5"/>
    <w:rsid w:val="1F7C3B2C"/>
    <w:rsid w:val="1FA495D3"/>
    <w:rsid w:val="1FA7C360"/>
    <w:rsid w:val="1FD20E27"/>
    <w:rsid w:val="1FDA33C4"/>
    <w:rsid w:val="2029D384"/>
    <w:rsid w:val="202B9309"/>
    <w:rsid w:val="2042CAB3"/>
    <w:rsid w:val="206D68E1"/>
    <w:rsid w:val="20A73AE9"/>
    <w:rsid w:val="20D56311"/>
    <w:rsid w:val="21311272"/>
    <w:rsid w:val="214B1297"/>
    <w:rsid w:val="217E0195"/>
    <w:rsid w:val="21EEC25A"/>
    <w:rsid w:val="22144CD7"/>
    <w:rsid w:val="22278B60"/>
    <w:rsid w:val="2257B1DF"/>
    <w:rsid w:val="23474111"/>
    <w:rsid w:val="23F3E078"/>
    <w:rsid w:val="2484533E"/>
    <w:rsid w:val="24A0595A"/>
    <w:rsid w:val="2506F671"/>
    <w:rsid w:val="250F3845"/>
    <w:rsid w:val="2525DEBE"/>
    <w:rsid w:val="25852FE1"/>
    <w:rsid w:val="259E389E"/>
    <w:rsid w:val="25ADC049"/>
    <w:rsid w:val="25B34B06"/>
    <w:rsid w:val="25F031AC"/>
    <w:rsid w:val="26BC50DC"/>
    <w:rsid w:val="27540D29"/>
    <w:rsid w:val="2781196D"/>
    <w:rsid w:val="27A6302C"/>
    <w:rsid w:val="27F369FB"/>
    <w:rsid w:val="27F5361F"/>
    <w:rsid w:val="2858F375"/>
    <w:rsid w:val="28F9ABDF"/>
    <w:rsid w:val="29BC24FD"/>
    <w:rsid w:val="2A30DDCD"/>
    <w:rsid w:val="2AB6B188"/>
    <w:rsid w:val="2AB8EA32"/>
    <w:rsid w:val="2ABA25C0"/>
    <w:rsid w:val="2B4B8619"/>
    <w:rsid w:val="2B549C5C"/>
    <w:rsid w:val="2B61B064"/>
    <w:rsid w:val="2B64D845"/>
    <w:rsid w:val="2B7815B1"/>
    <w:rsid w:val="2BCE6517"/>
    <w:rsid w:val="2C4435FB"/>
    <w:rsid w:val="2C713F2D"/>
    <w:rsid w:val="2CEF1D1C"/>
    <w:rsid w:val="2DA34DB0"/>
    <w:rsid w:val="2DBD27B2"/>
    <w:rsid w:val="2E58AB6C"/>
    <w:rsid w:val="2E934E59"/>
    <w:rsid w:val="2ECC8166"/>
    <w:rsid w:val="2ED190AD"/>
    <w:rsid w:val="2F3AE928"/>
    <w:rsid w:val="2F4DCB89"/>
    <w:rsid w:val="2F769DEA"/>
    <w:rsid w:val="2FB567D6"/>
    <w:rsid w:val="2FC53505"/>
    <w:rsid w:val="2FC6D980"/>
    <w:rsid w:val="2FEF0844"/>
    <w:rsid w:val="30A3CBFC"/>
    <w:rsid w:val="30F532F7"/>
    <w:rsid w:val="310C0268"/>
    <w:rsid w:val="311E80CF"/>
    <w:rsid w:val="3202ABFF"/>
    <w:rsid w:val="3224AA7A"/>
    <w:rsid w:val="327090FC"/>
    <w:rsid w:val="32CB96B9"/>
    <w:rsid w:val="3313401B"/>
    <w:rsid w:val="331EDC02"/>
    <w:rsid w:val="335B51FE"/>
    <w:rsid w:val="33B92A68"/>
    <w:rsid w:val="33D5A2A5"/>
    <w:rsid w:val="34012F8C"/>
    <w:rsid w:val="340722B2"/>
    <w:rsid w:val="34187C3F"/>
    <w:rsid w:val="34796F2F"/>
    <w:rsid w:val="34AB5F9C"/>
    <w:rsid w:val="35B14A97"/>
    <w:rsid w:val="36ACB59D"/>
    <w:rsid w:val="376BA103"/>
    <w:rsid w:val="37850BF3"/>
    <w:rsid w:val="37ABB1AA"/>
    <w:rsid w:val="38152D9F"/>
    <w:rsid w:val="389FA91C"/>
    <w:rsid w:val="39754891"/>
    <w:rsid w:val="3A2286B0"/>
    <w:rsid w:val="3B04575B"/>
    <w:rsid w:val="3B045AF4"/>
    <w:rsid w:val="3B44AF05"/>
    <w:rsid w:val="3B7F0CFC"/>
    <w:rsid w:val="3BDCC035"/>
    <w:rsid w:val="3C56541F"/>
    <w:rsid w:val="3C8E01AE"/>
    <w:rsid w:val="3CBD346A"/>
    <w:rsid w:val="3CE18D06"/>
    <w:rsid w:val="3D30C853"/>
    <w:rsid w:val="3DCACE74"/>
    <w:rsid w:val="3E44A6CD"/>
    <w:rsid w:val="3E569954"/>
    <w:rsid w:val="3E64B723"/>
    <w:rsid w:val="3EC7DCCC"/>
    <w:rsid w:val="3EEEACC0"/>
    <w:rsid w:val="3F12CC58"/>
    <w:rsid w:val="3F6E9F76"/>
    <w:rsid w:val="3FB49E6D"/>
    <w:rsid w:val="3FE9EFF5"/>
    <w:rsid w:val="403C578C"/>
    <w:rsid w:val="406EFE28"/>
    <w:rsid w:val="407A6232"/>
    <w:rsid w:val="407FC02B"/>
    <w:rsid w:val="408568F9"/>
    <w:rsid w:val="4090585D"/>
    <w:rsid w:val="40BEE66D"/>
    <w:rsid w:val="40F96329"/>
    <w:rsid w:val="410F6458"/>
    <w:rsid w:val="414FFD7F"/>
    <w:rsid w:val="418B39BB"/>
    <w:rsid w:val="41BFAF17"/>
    <w:rsid w:val="41F7E89F"/>
    <w:rsid w:val="42B8AE1C"/>
    <w:rsid w:val="42C95449"/>
    <w:rsid w:val="437F197E"/>
    <w:rsid w:val="43BE5E7A"/>
    <w:rsid w:val="43F961BF"/>
    <w:rsid w:val="4429FBDC"/>
    <w:rsid w:val="4447E6C5"/>
    <w:rsid w:val="44BD6E38"/>
    <w:rsid w:val="44D3EC69"/>
    <w:rsid w:val="45B232CF"/>
    <w:rsid w:val="46106B84"/>
    <w:rsid w:val="46502BCD"/>
    <w:rsid w:val="469F8D88"/>
    <w:rsid w:val="46B81E76"/>
    <w:rsid w:val="470829B1"/>
    <w:rsid w:val="47B64A76"/>
    <w:rsid w:val="47E5F5D3"/>
    <w:rsid w:val="484DE688"/>
    <w:rsid w:val="4889E470"/>
    <w:rsid w:val="489DEF56"/>
    <w:rsid w:val="48A73F1A"/>
    <w:rsid w:val="48F7CDBE"/>
    <w:rsid w:val="4A31973A"/>
    <w:rsid w:val="4A452D39"/>
    <w:rsid w:val="4A9E79E5"/>
    <w:rsid w:val="4ADC26AB"/>
    <w:rsid w:val="4B35BF54"/>
    <w:rsid w:val="4B522D5F"/>
    <w:rsid w:val="4B993E49"/>
    <w:rsid w:val="4BA9C25F"/>
    <w:rsid w:val="4BC063D4"/>
    <w:rsid w:val="4BC0FA6A"/>
    <w:rsid w:val="4BC1A1DB"/>
    <w:rsid w:val="4C03F70E"/>
    <w:rsid w:val="4C697587"/>
    <w:rsid w:val="4CCDD620"/>
    <w:rsid w:val="4CF33120"/>
    <w:rsid w:val="4D1D4000"/>
    <w:rsid w:val="4D4EE8F7"/>
    <w:rsid w:val="4DB123C4"/>
    <w:rsid w:val="4DC0DCB5"/>
    <w:rsid w:val="4E179DDA"/>
    <w:rsid w:val="4E5BEB16"/>
    <w:rsid w:val="4E64AC96"/>
    <w:rsid w:val="4F4CBF59"/>
    <w:rsid w:val="4F92B7F6"/>
    <w:rsid w:val="4FCE83DC"/>
    <w:rsid w:val="4FE8E13E"/>
    <w:rsid w:val="5042E0BD"/>
    <w:rsid w:val="50FFBC6A"/>
    <w:rsid w:val="5112417C"/>
    <w:rsid w:val="513068FD"/>
    <w:rsid w:val="5148A06C"/>
    <w:rsid w:val="51BD6B3B"/>
    <w:rsid w:val="51E645FC"/>
    <w:rsid w:val="51EC4996"/>
    <w:rsid w:val="521BD1D3"/>
    <w:rsid w:val="5266B233"/>
    <w:rsid w:val="52AF4F70"/>
    <w:rsid w:val="52C8232D"/>
    <w:rsid w:val="52CD284B"/>
    <w:rsid w:val="5352D8DD"/>
    <w:rsid w:val="53D79F82"/>
    <w:rsid w:val="541DDC84"/>
    <w:rsid w:val="545F7AAF"/>
    <w:rsid w:val="5470374A"/>
    <w:rsid w:val="549F85D9"/>
    <w:rsid w:val="54EEB994"/>
    <w:rsid w:val="5504F8E9"/>
    <w:rsid w:val="55CBB004"/>
    <w:rsid w:val="5660621A"/>
    <w:rsid w:val="566F6C05"/>
    <w:rsid w:val="56B64670"/>
    <w:rsid w:val="56F35801"/>
    <w:rsid w:val="56F5441C"/>
    <w:rsid w:val="571197F7"/>
    <w:rsid w:val="575589BF"/>
    <w:rsid w:val="57F43039"/>
    <w:rsid w:val="59051E0E"/>
    <w:rsid w:val="5920A3F3"/>
    <w:rsid w:val="593A0B18"/>
    <w:rsid w:val="596FF0ED"/>
    <w:rsid w:val="5A3E09C6"/>
    <w:rsid w:val="5B7344B1"/>
    <w:rsid w:val="5B9007B0"/>
    <w:rsid w:val="5BBADF6C"/>
    <w:rsid w:val="5BCC2C15"/>
    <w:rsid w:val="5DD711C8"/>
    <w:rsid w:val="5DF53760"/>
    <w:rsid w:val="5E611A67"/>
    <w:rsid w:val="5E62D194"/>
    <w:rsid w:val="5F0D1535"/>
    <w:rsid w:val="5F227CC3"/>
    <w:rsid w:val="5F342896"/>
    <w:rsid w:val="5F764D01"/>
    <w:rsid w:val="5FF077F0"/>
    <w:rsid w:val="60A53DFC"/>
    <w:rsid w:val="60AD4E23"/>
    <w:rsid w:val="60DD498B"/>
    <w:rsid w:val="61B0F27E"/>
    <w:rsid w:val="61FF4778"/>
    <w:rsid w:val="62070DE7"/>
    <w:rsid w:val="620A2B16"/>
    <w:rsid w:val="62A8CBE4"/>
    <w:rsid w:val="62BC4267"/>
    <w:rsid w:val="6322F6C3"/>
    <w:rsid w:val="6370CD01"/>
    <w:rsid w:val="63A17362"/>
    <w:rsid w:val="641B9065"/>
    <w:rsid w:val="64A25770"/>
    <w:rsid w:val="64B41DAF"/>
    <w:rsid w:val="64C0DDCB"/>
    <w:rsid w:val="64E9CC6C"/>
    <w:rsid w:val="6523F5C6"/>
    <w:rsid w:val="6539DF4E"/>
    <w:rsid w:val="653BB37D"/>
    <w:rsid w:val="659690EA"/>
    <w:rsid w:val="65A938F5"/>
    <w:rsid w:val="6606E28A"/>
    <w:rsid w:val="662883F5"/>
    <w:rsid w:val="664C9F30"/>
    <w:rsid w:val="66F90A02"/>
    <w:rsid w:val="670B93C3"/>
    <w:rsid w:val="67808A3C"/>
    <w:rsid w:val="67E5E7F5"/>
    <w:rsid w:val="68958DF3"/>
    <w:rsid w:val="68988F66"/>
    <w:rsid w:val="6964F091"/>
    <w:rsid w:val="69A4899A"/>
    <w:rsid w:val="6A0615E2"/>
    <w:rsid w:val="6A06EC1A"/>
    <w:rsid w:val="6A29AE12"/>
    <w:rsid w:val="6A2A5027"/>
    <w:rsid w:val="6A36FFB1"/>
    <w:rsid w:val="6A443708"/>
    <w:rsid w:val="6A445920"/>
    <w:rsid w:val="6A62F959"/>
    <w:rsid w:val="6A6E46B3"/>
    <w:rsid w:val="6A8C75C2"/>
    <w:rsid w:val="6AC1369C"/>
    <w:rsid w:val="6B17B5A8"/>
    <w:rsid w:val="6B286C83"/>
    <w:rsid w:val="6B52076A"/>
    <w:rsid w:val="6B86AAE8"/>
    <w:rsid w:val="6B8EAE20"/>
    <w:rsid w:val="6B9C5890"/>
    <w:rsid w:val="6BF8E384"/>
    <w:rsid w:val="6BFD03F8"/>
    <w:rsid w:val="6C008188"/>
    <w:rsid w:val="6C3BCCA6"/>
    <w:rsid w:val="6C5865B7"/>
    <w:rsid w:val="6CBDB739"/>
    <w:rsid w:val="6CF4360C"/>
    <w:rsid w:val="6D08AEFB"/>
    <w:rsid w:val="6D39FC44"/>
    <w:rsid w:val="6D6003F9"/>
    <w:rsid w:val="6D601845"/>
    <w:rsid w:val="6D7F2D7D"/>
    <w:rsid w:val="6DDF1DC9"/>
    <w:rsid w:val="6EAC6DA0"/>
    <w:rsid w:val="6EECD8B6"/>
    <w:rsid w:val="6F9EBF23"/>
    <w:rsid w:val="6FD5015F"/>
    <w:rsid w:val="6FD61B2C"/>
    <w:rsid w:val="701C2B29"/>
    <w:rsid w:val="70767264"/>
    <w:rsid w:val="711424AA"/>
    <w:rsid w:val="712198F8"/>
    <w:rsid w:val="718854C8"/>
    <w:rsid w:val="72A57CCD"/>
    <w:rsid w:val="72C647A4"/>
    <w:rsid w:val="73222903"/>
    <w:rsid w:val="73778DF5"/>
    <w:rsid w:val="73BAF395"/>
    <w:rsid w:val="740A95D3"/>
    <w:rsid w:val="74F375B6"/>
    <w:rsid w:val="75BB76FB"/>
    <w:rsid w:val="7612E031"/>
    <w:rsid w:val="7641A749"/>
    <w:rsid w:val="76607D2F"/>
    <w:rsid w:val="769D8FF1"/>
    <w:rsid w:val="76A38C74"/>
    <w:rsid w:val="770873F3"/>
    <w:rsid w:val="772AE0CE"/>
    <w:rsid w:val="774ACF41"/>
    <w:rsid w:val="7767ACB3"/>
    <w:rsid w:val="77A2DAE0"/>
    <w:rsid w:val="77BE62BE"/>
    <w:rsid w:val="78208515"/>
    <w:rsid w:val="783051C5"/>
    <w:rsid w:val="7894929C"/>
    <w:rsid w:val="78B05F4F"/>
    <w:rsid w:val="7959E89E"/>
    <w:rsid w:val="7A5B4749"/>
    <w:rsid w:val="7A7017E9"/>
    <w:rsid w:val="7AA05EE8"/>
    <w:rsid w:val="7B107961"/>
    <w:rsid w:val="7B9A0C67"/>
    <w:rsid w:val="7BB5BB5E"/>
    <w:rsid w:val="7BC737BB"/>
    <w:rsid w:val="7BCE9D5B"/>
    <w:rsid w:val="7BDF94A7"/>
    <w:rsid w:val="7BFC7C4B"/>
    <w:rsid w:val="7C0A03A8"/>
    <w:rsid w:val="7C4DA7AD"/>
    <w:rsid w:val="7C691B99"/>
    <w:rsid w:val="7CE38E5E"/>
    <w:rsid w:val="7D411752"/>
    <w:rsid w:val="7D43CF0D"/>
    <w:rsid w:val="7D9BA694"/>
    <w:rsid w:val="7DC4660E"/>
    <w:rsid w:val="7E112920"/>
    <w:rsid w:val="7E2DB6CD"/>
    <w:rsid w:val="7EAB6753"/>
    <w:rsid w:val="7EC70EE5"/>
    <w:rsid w:val="7F0EFB18"/>
    <w:rsid w:val="7FD1C03B"/>
    <w:rsid w:val="7FF91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color="white">
      <v:fill color="white"/>
    </o:shapedefaults>
    <o:shapelayout v:ext="edit">
      <o:idmap v:ext="edit" data="1"/>
    </o:shapelayout>
  </w:shapeDefaults>
  <w:decimalSymbol w:val="."/>
  <w:listSeparator w:val=";"/>
  <w14:docId w14:val="6ECABB25"/>
  <w15:docId w15:val="{1945E64F-520F-4E9B-A74E-2E9BD335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Ttulo1">
    <w:name w:val="heading 1"/>
    <w:basedOn w:val="Normal"/>
    <w:next w:val="Normal"/>
    <w:link w:val="Ttulo1Car"/>
    <w:qFormat/>
    <w:rsid w:val="00901804"/>
    <w:pPr>
      <w:keepNext/>
      <w:numPr>
        <w:numId w:val="2"/>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Ttulo2">
    <w:name w:val="heading 2"/>
    <w:basedOn w:val="Normal"/>
    <w:next w:val="Normal"/>
    <w:link w:val="Ttulo2Car"/>
    <w:qFormat/>
    <w:rsid w:val="00E93DC1"/>
    <w:pPr>
      <w:keepNext/>
      <w:ind w:left="720"/>
      <w:outlineLvl w:val="1"/>
    </w:pPr>
    <w:rPr>
      <w:rFonts w:ascii="Arial Narrow" w:hAnsi="Arial Narrow"/>
      <w:b/>
      <w:bCs/>
    </w:rPr>
  </w:style>
  <w:style w:type="paragraph" w:styleId="Ttulo3">
    <w:name w:val="heading 3"/>
    <w:basedOn w:val="Normal"/>
    <w:next w:val="Normal"/>
    <w:link w:val="Ttulo3Car"/>
    <w:qFormat/>
    <w:rsid w:val="00E93DC1"/>
    <w:pPr>
      <w:keepNext/>
      <w:widowControl w:val="0"/>
      <w:tabs>
        <w:tab w:val="left" w:pos="2160"/>
        <w:tab w:val="left" w:pos="9360"/>
      </w:tabs>
      <w:outlineLvl w:val="2"/>
    </w:pPr>
    <w:rPr>
      <w:rFonts w:ascii="Courier" w:hAnsi="Courier"/>
      <w:b/>
      <w:sz w:val="28"/>
      <w:szCs w:val="20"/>
    </w:rPr>
  </w:style>
  <w:style w:type="paragraph" w:styleId="Ttulo4">
    <w:name w:val="heading 4"/>
    <w:basedOn w:val="Normal"/>
    <w:next w:val="Normal"/>
    <w:link w:val="Ttulo4Car"/>
    <w:qFormat/>
    <w:rsid w:val="00C70DFA"/>
    <w:pPr>
      <w:keepNext/>
      <w:widowControl w:val="0"/>
      <w:outlineLvl w:val="3"/>
    </w:pPr>
    <w:rPr>
      <w:b/>
      <w:i/>
      <w:sz w:val="22"/>
    </w:rPr>
  </w:style>
  <w:style w:type="paragraph" w:styleId="Ttulo5">
    <w:name w:val="heading 5"/>
    <w:basedOn w:val="Normal"/>
    <w:next w:val="Normal"/>
    <w:link w:val="Ttulo5C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Ttulo8">
    <w:name w:val="heading 8"/>
    <w:basedOn w:val="Normal"/>
    <w:next w:val="Normal"/>
    <w:link w:val="Ttulo8Car"/>
    <w:semiHidden/>
    <w:unhideWhenUsed/>
    <w:qFormat/>
    <w:rsid w:val="000923DC"/>
    <w:pPr>
      <w:spacing w:before="240"/>
      <w:outlineLvl w:val="7"/>
    </w:pPr>
    <w:rPr>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rsid w:val="00D260B0"/>
    <w:rPr>
      <w:rFonts w:ascii="Tahoma" w:hAnsi="Tahoma" w:cs="Tahoma"/>
      <w:sz w:val="16"/>
      <w:szCs w:val="16"/>
    </w:rPr>
  </w:style>
  <w:style w:type="character" w:customStyle="1" w:styleId="Ttulo1Car">
    <w:name w:val="Título 1 Car"/>
    <w:link w:val="Ttulo1"/>
    <w:locked/>
    <w:rsid w:val="00901804"/>
    <w:rPr>
      <w:rFonts w:asciiTheme="majorHAnsi" w:hAnsiTheme="majorHAnsi"/>
      <w:b/>
      <w:smallCaps/>
      <w:spacing w:val="-2"/>
      <w:sz w:val="28"/>
    </w:rPr>
  </w:style>
  <w:style w:type="character" w:customStyle="1" w:styleId="Ttulo2Car">
    <w:name w:val="Título 2 Car"/>
    <w:link w:val="Ttulo2"/>
    <w:locked/>
    <w:rsid w:val="00CB0802"/>
    <w:rPr>
      <w:rFonts w:ascii="Cambria" w:hAnsi="Cambria" w:cs="Times New Roman"/>
      <w:b/>
      <w:bCs/>
      <w:i/>
      <w:iCs/>
      <w:sz w:val="28"/>
      <w:szCs w:val="28"/>
      <w:lang w:val="en-GB"/>
    </w:rPr>
  </w:style>
  <w:style w:type="character" w:customStyle="1" w:styleId="Ttulo3Car">
    <w:name w:val="Título 3 Car"/>
    <w:link w:val="Ttulo3"/>
    <w:locked/>
    <w:rsid w:val="00CB0802"/>
    <w:rPr>
      <w:rFonts w:ascii="Cambria" w:hAnsi="Cambria" w:cs="Times New Roman"/>
      <w:b/>
      <w:bCs/>
      <w:sz w:val="26"/>
      <w:szCs w:val="26"/>
      <w:lang w:val="en-GB"/>
    </w:rPr>
  </w:style>
  <w:style w:type="character" w:customStyle="1" w:styleId="Ttulo4Car">
    <w:name w:val="Título 4 Car"/>
    <w:link w:val="Ttulo4"/>
    <w:locked/>
    <w:rsid w:val="00C70DFA"/>
    <w:rPr>
      <w:b/>
      <w:i/>
      <w:sz w:val="22"/>
      <w:szCs w:val="24"/>
    </w:rPr>
  </w:style>
  <w:style w:type="character" w:customStyle="1" w:styleId="Ttulo5Car">
    <w:name w:val="Título 5 Car"/>
    <w:link w:val="Ttulo5"/>
    <w:locked/>
    <w:rsid w:val="00CB0802"/>
    <w:rPr>
      <w:rFonts w:ascii="Calibri" w:hAnsi="Calibri" w:cs="Times New Roman"/>
      <w:b/>
      <w:bCs/>
      <w:i/>
      <w:iCs/>
      <w:sz w:val="26"/>
      <w:szCs w:val="26"/>
      <w:lang w:val="en-GB"/>
    </w:rPr>
  </w:style>
  <w:style w:type="paragraph" w:styleId="Encabezado">
    <w:name w:val="header"/>
    <w:basedOn w:val="Normal"/>
    <w:link w:val="EncabezadoCar"/>
    <w:uiPriority w:val="99"/>
    <w:rsid w:val="00E93DC1"/>
    <w:pPr>
      <w:tabs>
        <w:tab w:val="center" w:pos="4153"/>
        <w:tab w:val="right" w:pos="8306"/>
      </w:tabs>
    </w:pPr>
  </w:style>
  <w:style w:type="character" w:customStyle="1" w:styleId="EncabezadoCar">
    <w:name w:val="Encabezado Car"/>
    <w:link w:val="Encabezado"/>
    <w:uiPriority w:val="99"/>
    <w:locked/>
    <w:rsid w:val="00CB0802"/>
    <w:rPr>
      <w:rFonts w:ascii="Arial" w:hAnsi="Arial" w:cs="Times New Roman"/>
      <w:sz w:val="24"/>
      <w:szCs w:val="24"/>
      <w:lang w:val="en-GB"/>
    </w:rPr>
  </w:style>
  <w:style w:type="paragraph" w:styleId="Piedepgina">
    <w:name w:val="footer"/>
    <w:basedOn w:val="Normal"/>
    <w:link w:val="PiedepginaCar"/>
    <w:uiPriority w:val="99"/>
    <w:rsid w:val="00E93DC1"/>
    <w:pPr>
      <w:tabs>
        <w:tab w:val="center" w:pos="4153"/>
        <w:tab w:val="right" w:pos="8306"/>
      </w:tabs>
    </w:pPr>
  </w:style>
  <w:style w:type="character" w:customStyle="1" w:styleId="PiedepginaCar">
    <w:name w:val="Pie de página Car"/>
    <w:link w:val="Piedepgina"/>
    <w:uiPriority w:val="99"/>
    <w:locked/>
    <w:rsid w:val="00CB0802"/>
    <w:rPr>
      <w:rFonts w:ascii="Arial" w:hAnsi="Arial" w:cs="Times New Roman"/>
      <w:sz w:val="24"/>
      <w:szCs w:val="24"/>
      <w:lang w:val="en-GB"/>
    </w:rPr>
  </w:style>
  <w:style w:type="character" w:styleId="Nmerodepgina">
    <w:name w:val="page number"/>
    <w:rsid w:val="00E93DC1"/>
    <w:rPr>
      <w:rFonts w:cs="Times New Roman"/>
    </w:rPr>
  </w:style>
  <w:style w:type="paragraph" w:styleId="Textonotapie">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TextonotapieCar"/>
    <w:uiPriority w:val="99"/>
    <w:qFormat/>
    <w:rsid w:val="00C70DFA"/>
    <w:pPr>
      <w:widowControl w:val="0"/>
      <w:spacing w:after="0"/>
      <w:jc w:val="left"/>
    </w:pPr>
    <w:rPr>
      <w:rFonts w:asciiTheme="minorHAnsi" w:hAnsiTheme="minorHAnsi"/>
      <w:sz w:val="18"/>
      <w:szCs w:val="20"/>
    </w:rPr>
  </w:style>
  <w:style w:type="character" w:customStyle="1" w:styleId="TextonotapieCar">
    <w:name w:val="Texto nota pie Car"/>
    <w:aliases w:val="Geneva 9 Car,Font: Geneva 9 Car,Boston 10 Car,f Car,single space Car,footnote text Car,Footnote Car,otnote Text Car,Footnote Text Char Char Char Car,Footnote Text Char Char Char Char Char Char Char Car,Footnotes Car,fn Car"/>
    <w:link w:val="Textonotapie"/>
    <w:locked/>
    <w:rsid w:val="00C70DFA"/>
    <w:rPr>
      <w:rFonts w:asciiTheme="minorHAnsi" w:hAnsiTheme="minorHAnsi"/>
      <w:sz w:val="18"/>
    </w:rPr>
  </w:style>
  <w:style w:type="paragraph" w:styleId="Textoindependiente3">
    <w:name w:val="Body Text 3"/>
    <w:basedOn w:val="Normal"/>
    <w:link w:val="Textoindependiente3Car"/>
    <w:rsid w:val="00E93DC1"/>
    <w:rPr>
      <w:szCs w:val="20"/>
    </w:rPr>
  </w:style>
  <w:style w:type="character" w:customStyle="1" w:styleId="Textoindependiente3Car">
    <w:name w:val="Texto independiente 3 Car"/>
    <w:link w:val="Textoindependiente3"/>
    <w:locked/>
    <w:rsid w:val="00CB0802"/>
    <w:rPr>
      <w:rFonts w:ascii="Arial" w:hAnsi="Arial" w:cs="Times New Roman"/>
      <w:sz w:val="16"/>
      <w:szCs w:val="16"/>
      <w:lang w:val="en-GB"/>
    </w:rPr>
  </w:style>
  <w:style w:type="paragraph" w:styleId="Sangradetextonormal">
    <w:name w:val="Body Text Indent"/>
    <w:basedOn w:val="Normal"/>
    <w:link w:val="SangradetextonormalCar"/>
    <w:rsid w:val="00E93DC1"/>
    <w:pPr>
      <w:tabs>
        <w:tab w:val="left" w:pos="360"/>
      </w:tabs>
    </w:pPr>
    <w:rPr>
      <w:b/>
      <w:i/>
      <w:sz w:val="28"/>
      <w:szCs w:val="20"/>
    </w:rPr>
  </w:style>
  <w:style w:type="character" w:customStyle="1" w:styleId="SangradetextonormalCar">
    <w:name w:val="Sangría de texto normal Car"/>
    <w:link w:val="Sangradetextonormal"/>
    <w:locked/>
    <w:rsid w:val="00CB0802"/>
    <w:rPr>
      <w:rFonts w:ascii="Arial" w:hAnsi="Arial" w:cs="Times New Roman"/>
      <w:sz w:val="24"/>
      <w:szCs w:val="24"/>
      <w:lang w:val="en-GB"/>
    </w:rPr>
  </w:style>
  <w:style w:type="character" w:styleId="Hipervnculo">
    <w:name w:val="Hyperlink"/>
    <w:uiPriority w:val="99"/>
    <w:rsid w:val="00E93DC1"/>
    <w:rPr>
      <w:rFonts w:cs="Times New Roman"/>
      <w:color w:val="0000FF"/>
      <w:u w:val="single"/>
    </w:rPr>
  </w:style>
  <w:style w:type="character" w:styleId="Hipervnculovisitado">
    <w:name w:val="FollowedHyperlink"/>
    <w:rsid w:val="00E93DC1"/>
    <w:rPr>
      <w:rFonts w:cs="Times New Roman"/>
      <w:color w:val="800080"/>
      <w:u w:val="single"/>
    </w:rPr>
  </w:style>
  <w:style w:type="paragraph" w:styleId="Textoindependiente">
    <w:name w:val="Body Text"/>
    <w:basedOn w:val="Normal"/>
    <w:link w:val="TextoindependienteCar"/>
    <w:rsid w:val="00E93DC1"/>
    <w:pPr>
      <w:pBdr>
        <w:bottom w:val="single" w:sz="4" w:space="1" w:color="auto"/>
      </w:pBdr>
    </w:pPr>
    <w:rPr>
      <w:rFonts w:ascii="Arial Narrow" w:hAnsi="Arial Narrow"/>
      <w:i/>
      <w:iCs/>
    </w:rPr>
  </w:style>
  <w:style w:type="character" w:customStyle="1" w:styleId="TextoindependienteCar">
    <w:name w:val="Texto independiente Car"/>
    <w:link w:val="Textoindependiente"/>
    <w:locked/>
    <w:rsid w:val="00CB0802"/>
    <w:rPr>
      <w:rFonts w:ascii="Arial" w:hAnsi="Arial" w:cs="Times New Roman"/>
      <w:sz w:val="24"/>
      <w:szCs w:val="24"/>
      <w:lang w:val="en-GB"/>
    </w:rPr>
  </w:style>
  <w:style w:type="paragraph" w:styleId="Textoindependiente2">
    <w:name w:val="Body Text 2"/>
    <w:basedOn w:val="Normal"/>
    <w:link w:val="Textoindependiente2Car"/>
    <w:rsid w:val="00E93DC1"/>
    <w:pPr>
      <w:spacing w:before="120" w:after="120"/>
    </w:pPr>
    <w:rPr>
      <w:rFonts w:ascii="Arial Narrow" w:hAnsi="Arial Narrow"/>
    </w:rPr>
  </w:style>
  <w:style w:type="character" w:customStyle="1" w:styleId="Textoindependiente2Car">
    <w:name w:val="Texto independiente 2 Car"/>
    <w:link w:val="Textoindependiente2"/>
    <w:locked/>
    <w:rsid w:val="00CB0802"/>
    <w:rPr>
      <w:rFonts w:ascii="Arial" w:hAnsi="Arial" w:cs="Times New Roman"/>
      <w:sz w:val="24"/>
      <w:szCs w:val="24"/>
      <w:lang w:val="en-GB"/>
    </w:rPr>
  </w:style>
  <w:style w:type="character" w:customStyle="1" w:styleId="TextodegloboCar">
    <w:name w:val="Texto de globo Car"/>
    <w:link w:val="Textodeglobo"/>
    <w:uiPriority w:val="99"/>
    <w:semiHidden/>
    <w:locked/>
    <w:rsid w:val="00CB0802"/>
    <w:rPr>
      <w:rFonts w:cs="Times New Roman"/>
      <w:sz w:val="2"/>
      <w:lang w:val="en-GB"/>
    </w:rPr>
  </w:style>
  <w:style w:type="character" w:styleId="Refdecomentario">
    <w:name w:val="annotation reference"/>
    <w:rsid w:val="00EF6275"/>
    <w:rPr>
      <w:rFonts w:cs="Times New Roman"/>
      <w:sz w:val="16"/>
      <w:szCs w:val="16"/>
    </w:rPr>
  </w:style>
  <w:style w:type="paragraph" w:styleId="Textocomentario">
    <w:name w:val="annotation text"/>
    <w:basedOn w:val="Normal"/>
    <w:link w:val="TextocomentarioCar"/>
    <w:rsid w:val="00EF6275"/>
    <w:rPr>
      <w:szCs w:val="20"/>
    </w:rPr>
  </w:style>
  <w:style w:type="character" w:customStyle="1" w:styleId="TextocomentarioCar">
    <w:name w:val="Texto comentario Car"/>
    <w:link w:val="Textocomentario"/>
    <w:locked/>
    <w:rsid w:val="00CB0802"/>
    <w:rPr>
      <w:rFonts w:ascii="Arial" w:hAnsi="Arial" w:cs="Times New Roman"/>
      <w:lang w:val="en-GB"/>
    </w:rPr>
  </w:style>
  <w:style w:type="paragraph" w:styleId="Asuntodelcomentario">
    <w:name w:val="annotation subject"/>
    <w:basedOn w:val="Textocomentario"/>
    <w:next w:val="Textocomentario"/>
    <w:link w:val="AsuntodelcomentarioCar"/>
    <w:uiPriority w:val="99"/>
    <w:semiHidden/>
    <w:rsid w:val="00EF6275"/>
    <w:rPr>
      <w:b/>
      <w:bCs/>
    </w:rPr>
  </w:style>
  <w:style w:type="character" w:customStyle="1" w:styleId="AsuntodelcomentarioCar">
    <w:name w:val="Asunto del comentario Car"/>
    <w:link w:val="Asuntodelcomentario"/>
    <w:uiPriority w:val="99"/>
    <w:semiHidden/>
    <w:locked/>
    <w:rsid w:val="00CB0802"/>
    <w:rPr>
      <w:rFonts w:ascii="Arial" w:hAnsi="Arial" w:cs="Times New Roman"/>
      <w:b/>
      <w:bCs/>
      <w:lang w:val="en-GB"/>
    </w:rPr>
  </w:style>
  <w:style w:type="table" w:styleId="Tablaconcuadrcula">
    <w:name w:val="Table Grid"/>
    <w:basedOn w:val="Tabla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nfasis">
    <w:name w:val="Emphasis"/>
    <w:qFormat/>
    <w:rsid w:val="00F30150"/>
    <w:rPr>
      <w:rFonts w:cs="Times New Roman"/>
      <w:i/>
      <w:iCs/>
    </w:rPr>
  </w:style>
  <w:style w:type="character" w:styleId="Refdenotaalpie">
    <w:name w:val="footnote reference"/>
    <w:aliases w:val="16 Point,Superscript 6 Point,Superscript 6 Point + 11 pt,ftref,Footnote Reference Number,SUPERS,SUPERS1,SUPERS2,SUPERS3,BVI fnr,BVI fnr Car Car,BVI fnr Car,BVI fnr Car Car Car Car,FNRefe Char Char Char,BVI fnr Char Char Char,fr,Ref"/>
    <w:link w:val="CharCharCharCharCarChar"/>
    <w:uiPriority w:val="99"/>
    <w:qFormat/>
    <w:rsid w:val="00BF50E7"/>
    <w:rPr>
      <w:rFonts w:ascii="Arial" w:hAnsi="Arial" w:cs="Times New Roman"/>
      <w:sz w:val="18"/>
      <w:vertAlign w:val="superscript"/>
    </w:rPr>
  </w:style>
  <w:style w:type="paragraph" w:customStyle="1" w:styleId="Char">
    <w:name w:val="Char"/>
    <w:basedOn w:val="Ttulo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Prrafodelista">
    <w:name w:val="List Paragraph"/>
    <w:aliases w:val="List Paragraph1,Project Profile name,Paragraphe de liste1,Numbered paragraph,Paragraphe de liste,Medium Grid 1 - Accent 21,List Paragraph (numbered (a)),Numbered List Paragraph,References,ReferencesCxSpLast,Table/Figure Heading"/>
    <w:basedOn w:val="Normal"/>
    <w:link w:val="PrrafodelistaCar"/>
    <w:uiPriority w:val="34"/>
    <w:qFormat/>
    <w:rsid w:val="00B00BF7"/>
    <w:pPr>
      <w:numPr>
        <w:numId w:val="24"/>
      </w:numPr>
      <w:tabs>
        <w:tab w:val="left" w:pos="476"/>
      </w:tabs>
    </w:pPr>
    <w:rPr>
      <w:rFonts w:asciiTheme="minorHAnsi" w:hAnsiTheme="minorHAnsi"/>
    </w:rPr>
  </w:style>
  <w:style w:type="paragraph" w:styleId="Ttulo">
    <w:name w:val="Title"/>
    <w:basedOn w:val="Normal"/>
    <w:link w:val="TtuloC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tuloCar">
    <w:name w:val="Título Car"/>
    <w:link w:val="Ttulo"/>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Ttulo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Textoennegrita">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Ttulo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Textonotaalfinal">
    <w:name w:val="endnote text"/>
    <w:aliases w:val=" Char"/>
    <w:basedOn w:val="Normal"/>
    <w:link w:val="TextonotaalfinalCar"/>
    <w:semiHidden/>
    <w:rsid w:val="00D37FAF"/>
    <w:pPr>
      <w:spacing w:after="0"/>
      <w:jc w:val="left"/>
    </w:pPr>
    <w:rPr>
      <w:rFonts w:eastAsia="MS Mincho"/>
      <w:szCs w:val="20"/>
      <w:lang w:eastAsia="ja-JP"/>
    </w:rPr>
  </w:style>
  <w:style w:type="character" w:customStyle="1" w:styleId="TextonotaalfinalCar">
    <w:name w:val="Texto nota al final Car"/>
    <w:aliases w:val=" Char Car"/>
    <w:link w:val="Textonotaalfinal"/>
    <w:semiHidden/>
    <w:locked/>
    <w:rsid w:val="00CB0802"/>
    <w:rPr>
      <w:rFonts w:ascii="Arial" w:hAnsi="Arial" w:cs="Times New Roman"/>
      <w:lang w:val="en-GB"/>
    </w:rPr>
  </w:style>
  <w:style w:type="character" w:styleId="Refdenotaalfinal">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Ttulo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Ttulo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3"/>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4"/>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DC2">
    <w:name w:val="toc 2"/>
    <w:basedOn w:val="Normal"/>
    <w:next w:val="Normal"/>
    <w:autoRedefine/>
    <w:uiPriority w:val="39"/>
    <w:locked/>
    <w:rsid w:val="0082267F"/>
    <w:pPr>
      <w:ind w:left="220"/>
    </w:pPr>
  </w:style>
  <w:style w:type="paragraph" w:styleId="TD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rsid w:val="003847E4"/>
    <w:pPr>
      <w:numPr>
        <w:numId w:val="5"/>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Descripcin">
    <w:name w:val="caption"/>
    <w:basedOn w:val="Normal"/>
    <w:next w:val="Normal"/>
    <w:uiPriority w:val="35"/>
    <w:qFormat/>
    <w:rsid w:val="001356DA"/>
    <w:pPr>
      <w:spacing w:after="0"/>
      <w:jc w:val="center"/>
    </w:pPr>
    <w:rPr>
      <w:rFonts w:asciiTheme="minorHAnsi" w:hAnsiTheme="minorHAnsi"/>
      <w:bCs/>
      <w:i/>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Ttulo8Car">
    <w:name w:val="Título 8 Car"/>
    <w:link w:val="Ttulo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Textosinformato">
    <w:name w:val="Plain Text"/>
    <w:basedOn w:val="Normal"/>
    <w:link w:val="TextosinformatoCar"/>
    <w:uiPriority w:val="99"/>
    <w:unhideWhenUsed/>
    <w:rsid w:val="00FC1F80"/>
    <w:pPr>
      <w:spacing w:after="0"/>
      <w:jc w:val="left"/>
    </w:pPr>
    <w:rPr>
      <w:rFonts w:ascii="Consolas" w:eastAsia="Calibri" w:hAnsi="Consolas"/>
      <w:sz w:val="21"/>
      <w:szCs w:val="21"/>
    </w:rPr>
  </w:style>
  <w:style w:type="character" w:customStyle="1" w:styleId="TextosinformatoCar">
    <w:name w:val="Texto sin formato Car"/>
    <w:link w:val="Textosinformato"/>
    <w:uiPriority w:val="99"/>
    <w:rsid w:val="00FC1F80"/>
    <w:rPr>
      <w:rFonts w:ascii="Consolas" w:eastAsia="Calibri" w:hAnsi="Consolas"/>
      <w:sz w:val="21"/>
      <w:szCs w:val="21"/>
    </w:rPr>
  </w:style>
  <w:style w:type="paragraph" w:styleId="TtuloTDC">
    <w:name w:val="TOC Heading"/>
    <w:basedOn w:val="Ttulo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Sinespaciado">
    <w:name w:val="No Spacing"/>
    <w:link w:val="SinespaciadoCar"/>
    <w:uiPriority w:val="1"/>
    <w:qFormat/>
    <w:rsid w:val="004C454A"/>
    <w:rPr>
      <w:rFonts w:ascii="Times" w:eastAsia="Times" w:hAnsi="Times"/>
      <w:sz w:val="24"/>
      <w:szCs w:val="24"/>
    </w:rPr>
  </w:style>
  <w:style w:type="character" w:customStyle="1" w:styleId="SinespaciadoCar">
    <w:name w:val="Sin espaciado Car"/>
    <w:link w:val="Sinespaciado"/>
    <w:uiPriority w:val="1"/>
    <w:rsid w:val="004C454A"/>
    <w:rPr>
      <w:rFonts w:ascii="Times" w:eastAsia="Times" w:hAnsi="Times"/>
      <w:sz w:val="24"/>
    </w:rPr>
  </w:style>
  <w:style w:type="character" w:customStyle="1" w:styleId="PrrafodelistaCar">
    <w:name w:val="Párrafo de lista Car"/>
    <w:aliases w:val="List Paragraph1 Car,Project Profile name Car,Paragraphe de liste1 Car,Numbered paragraph Car,Paragraphe de liste Car,Medium Grid 1 - Accent 21 Car,List Paragraph (numbered (a)) Car,Numbered List Paragraph Car,References Car"/>
    <w:link w:val="Prrafodelista"/>
    <w:uiPriority w:val="34"/>
    <w:qFormat/>
    <w:rsid w:val="00B00BF7"/>
    <w:rPr>
      <w:rFonts w:asciiTheme="minorHAnsi" w:hAnsiTheme="minorHAnsi"/>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Referenciaintensa">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Fuentedeprrafopredeter"/>
    <w:rsid w:val="00655B9D"/>
  </w:style>
  <w:style w:type="paragraph" w:customStyle="1" w:styleId="Normal1">
    <w:name w:val="Normal1"/>
    <w:basedOn w:val="Normal"/>
    <w:next w:val="Normal"/>
    <w:rsid w:val="00901804"/>
    <w:pPr>
      <w:numPr>
        <w:numId w:val="7"/>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D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Refdenotaalpie"/>
    <w:uiPriority w:val="99"/>
    <w:rsid w:val="00872F38"/>
    <w:pPr>
      <w:spacing w:after="160" w:line="240" w:lineRule="exact"/>
    </w:pPr>
    <w:rPr>
      <w:rFonts w:ascii="Arial" w:hAnsi="Arial"/>
      <w:sz w:val="18"/>
      <w:szCs w:val="20"/>
      <w:vertAlign w:val="superscript"/>
    </w:rPr>
  </w:style>
  <w:style w:type="character" w:customStyle="1" w:styleId="Mencionar1">
    <w:name w:val="Mencionar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Mencinsinresolver1">
    <w:name w:val="Mención sin resolver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Sinlista"/>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anormal"/>
    <w:next w:val="Tablaconcuadrcula"/>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paragraph" w:customStyle="1" w:styleId="Paragraphstyle">
    <w:name w:val="Paragraph style"/>
    <w:basedOn w:val="Normal"/>
    <w:link w:val="ParagraphstyleChar"/>
    <w:qFormat/>
    <w:rsid w:val="006F6BC2"/>
    <w:pPr>
      <w:numPr>
        <w:numId w:val="29"/>
      </w:numPr>
      <w:ind w:left="357" w:hanging="357"/>
    </w:pPr>
    <w:rPr>
      <w:rFonts w:ascii="Times New Roman" w:eastAsia="Times New Roman" w:hAnsi="Times New Roman"/>
      <w:color w:val="000000"/>
      <w:sz w:val="22"/>
      <w:szCs w:val="22"/>
    </w:rPr>
  </w:style>
  <w:style w:type="character" w:customStyle="1" w:styleId="ParagraphstyleChar">
    <w:name w:val="Paragraph style Char"/>
    <w:link w:val="Paragraphstyle"/>
    <w:rsid w:val="006F6BC2"/>
    <w:rPr>
      <w:rFonts w:ascii="Times New Roman" w:eastAsia="Times New Roman" w:hAnsi="Times New Roman"/>
      <w:color w:val="000000"/>
      <w:sz w:val="22"/>
      <w:szCs w:val="22"/>
    </w:rPr>
  </w:style>
  <w:style w:type="paragraph" w:customStyle="1" w:styleId="SESPbodynumbered">
    <w:name w:val="SESP body numbered"/>
    <w:basedOn w:val="Normal"/>
    <w:qFormat/>
    <w:rsid w:val="002D35A7"/>
    <w:pPr>
      <w:numPr>
        <w:numId w:val="30"/>
      </w:numPr>
      <w:tabs>
        <w:tab w:val="left" w:pos="360"/>
      </w:tabs>
      <w:spacing w:before="120" w:after="120" w:line="264" w:lineRule="auto"/>
      <w:jc w:val="left"/>
    </w:pPr>
    <w:rPr>
      <w:rFonts w:eastAsia="MS Mincho"/>
      <w:szCs w:val="20"/>
      <w:lang w:eastAsia="ja-JP"/>
    </w:rPr>
  </w:style>
  <w:style w:type="paragraph" w:styleId="Revisin">
    <w:name w:val="Revision"/>
    <w:hidden/>
    <w:uiPriority w:val="99"/>
    <w:semiHidden/>
    <w:rsid w:val="00DD14A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28693914">
      <w:bodyDiv w:val="1"/>
      <w:marLeft w:val="0"/>
      <w:marRight w:val="0"/>
      <w:marTop w:val="0"/>
      <w:marBottom w:val="0"/>
      <w:divBdr>
        <w:top w:val="none" w:sz="0" w:space="0" w:color="auto"/>
        <w:left w:val="none" w:sz="0" w:space="0" w:color="auto"/>
        <w:bottom w:val="none" w:sz="0" w:space="0" w:color="auto"/>
        <w:right w:val="none" w:sz="0" w:space="0" w:color="auto"/>
      </w:divBdr>
    </w:div>
    <w:div w:id="437067526">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1628718">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1924713">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65420090">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06629042">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0823656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49831417">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8367136">
      <w:bodyDiv w:val="1"/>
      <w:marLeft w:val="0"/>
      <w:marRight w:val="0"/>
      <w:marTop w:val="0"/>
      <w:marBottom w:val="0"/>
      <w:divBdr>
        <w:top w:val="none" w:sz="0" w:space="0" w:color="auto"/>
        <w:left w:val="none" w:sz="0" w:space="0" w:color="auto"/>
        <w:bottom w:val="none" w:sz="0" w:space="0" w:color="auto"/>
        <w:right w:val="none" w:sz="0" w:space="0" w:color="auto"/>
      </w:divBdr>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85518542">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36170500">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1384461">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emf"/><Relationship Id="rId26" Type="http://schemas.openxmlformats.org/officeDocument/2006/relationships/hyperlink" Target="https://www.thegef.org/sites/default/files/council-meeting-documents/GEF-C.56-03%2C%20Policy%20on%20Monitoring.pdf" TargetMode="External"/><Relationship Id="rId39" Type="http://schemas.openxmlformats.org/officeDocument/2006/relationships/hyperlink" Target="bookmark://CCVulnerabilityGlossary" TargetMode="External"/><Relationship Id="rId3" Type="http://schemas.openxmlformats.org/officeDocument/2006/relationships/customXml" Target="../customXml/item3.xml"/><Relationship Id="rId21" Type="http://schemas.openxmlformats.org/officeDocument/2006/relationships/image" Target="media/image7.jpg"/><Relationship Id="rId34" Type="http://schemas.openxmlformats.org/officeDocument/2006/relationships/image" Target="media/image8.jpg"/><Relationship Id="rId42"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hart" Target="charts/chart3.xml"/><Relationship Id="rId25" Type="http://schemas.openxmlformats.org/officeDocument/2006/relationships/hyperlink" Target="http://www.undp.org/content/undp/en/home/operations/accountability/evaluation/evaluation_policyofundp.html" TargetMode="External"/><Relationship Id="rId33" Type="http://schemas.openxmlformats.org/officeDocument/2006/relationships/hyperlink" Target="http://www.un.org/sc/committees/1267/aq_sanctions_list.shtml" TargetMode="External"/><Relationship Id="rId38" Type="http://schemas.openxmlformats.org/officeDocument/2006/relationships/hyperlink" Target="bookmark://SustNatResManGlossary"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image" Target="media/image6.jpg"/><Relationship Id="rId29" Type="http://schemas.openxmlformats.org/officeDocument/2006/relationships/hyperlink" Target="https://www.thegef.org/sites/default/files/documents/Results_Guidelines.pdf" TargetMode="External"/><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undp.org/content/undp/en/home/operations/accountability/programme_and_operationspoliciesandprocedures.html" TargetMode="External"/><Relationship Id="rId32" Type="http://schemas.openxmlformats.org/officeDocument/2006/relationships/footer" Target="footer3.xml"/><Relationship Id="rId37" Type="http://schemas.openxmlformats.org/officeDocument/2006/relationships/hyperlink" Target="http://www.undp.org/content/undp/en/home/librarypage/operations1/undp-social-and-environmental-screening-procedure.html" TargetMode="External"/><Relationship Id="rId40" Type="http://schemas.openxmlformats.org/officeDocument/2006/relationships/hyperlink" Target="bookmark://TransboundaryImpactsGlossary"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hart" Target="charts/chart1.xml"/><Relationship Id="rId23" Type="http://schemas.openxmlformats.org/officeDocument/2006/relationships/footer" Target="footer2.xml"/><Relationship Id="rId28" Type="http://schemas.openxmlformats.org/officeDocument/2006/relationships/hyperlink" Target="https://www.thegef.org/documents/policies-guidelines" TargetMode="External"/><Relationship Id="rId36" Type="http://schemas.openxmlformats.org/officeDocument/2006/relationships/hyperlink" Target="https://info.undp.org/sites/bpps/ses_toolkit/default.aspx" TargetMode="External"/><Relationship Id="rId10" Type="http://schemas.openxmlformats.org/officeDocument/2006/relationships/footnotes" Target="footnotes.xml"/><Relationship Id="rId19" Type="http://schemas.openxmlformats.org/officeDocument/2006/relationships/image" Target="media/image5.jpeg"/><Relationship Id="rId31" Type="http://schemas.openxmlformats.org/officeDocument/2006/relationships/header" Target="header1.xml"/><Relationship Id="rId44" Type="http://schemas.openxmlformats.org/officeDocument/2006/relationships/hyperlink" Target="file:///C:\Users\Kraus\Downloads\PIMS%206403%20GEF%20Budget.xls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hyperlink" Target="https://www.thegef.org/sites/default/files/council-meeting-documents/EN_GEF.ME_C56_02_GEF_Evaluation_Policy_May_2019_0.pdf" TargetMode="External"/><Relationship Id="rId30" Type="http://schemas.openxmlformats.org/officeDocument/2006/relationships/hyperlink" Target="http://web.undp.org/evaluation/guidance.shtml" TargetMode="External"/><Relationship Id="rId35" Type="http://schemas.openxmlformats.org/officeDocument/2006/relationships/hyperlink" Target="http://www.undp.org/content/undp/en/home/librarypage/operations1/undp-social-and-environmental-screening-procedure.html" TargetMode="External"/><Relationship Id="rId43" Type="http://schemas.openxmlformats.org/officeDocument/2006/relationships/image" Target="media/image11.jpg"/></Relationships>
</file>

<file path=word/_rels/footnotes.xml.rels><?xml version="1.0" encoding="UTF-8" standalone="yes"?>
<Relationships xmlns="http://schemas.openxmlformats.org/package/2006/relationships"><Relationship Id="rId3" Type="http://schemas.openxmlformats.org/officeDocument/2006/relationships/hyperlink" Target="https://www.thegef.org/gef/policies_guidelines" TargetMode="External"/><Relationship Id="rId2" Type="http://schemas.openxmlformats.org/officeDocument/2006/relationships/hyperlink" Target="https://c-serms.org/events/electric-mobility-workshop/" TargetMode="External"/><Relationship Id="rId1" Type="http://schemas.openxmlformats.org/officeDocument/2006/relationships/hyperlink" Target="https://sta.uwi.edu/news/releases/release.asp?id=22026" TargetMode="External"/><Relationship Id="rId4" Type="http://schemas.openxmlformats.org/officeDocument/2006/relationships/hyperlink" Target="https://popp.undp.org/_layouts/15/WopiFrame.aspx?sourcedoc=/UNDP_POPP_DOCUMENT_LIBRARY/Public/PPM_Project%20Management_Closing.docx&amp;action=defaul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Remi\Dropbox\PROJECTS%202014\UNDP\Jamaica%202019\Restart%20August%202020\Prodoc%202nd%20iteration\200323_Figures%20for%20Prodoc.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emi\Dropbox\PROJECTS%202014\UNDP\Jamaica%202019\Restart%20August%202020\Prodoc%202nd%20iteration\200323_Figures%20for%20Prodoc.xls"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emi\Dropbox\PROJECTS%202014\UNDP\Jamaica%202019\Restart%20August%202020\Prodoc%202nd%20iteration\200323_Figures%20for%20Prodoc.xls"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Primary</a:t>
            </a:r>
            <a:r>
              <a:rPr lang="en-GB" baseline="0"/>
              <a:t> energy production</a:t>
            </a:r>
            <a:endParaRPr lang="en-GB"/>
          </a:p>
        </c:rich>
      </c:tx>
      <c:layout>
        <c:manualLayout>
          <c:xMode val="edge"/>
          <c:yMode val="edge"/>
          <c:x val="0.27649205765463875"/>
          <c:y val="4.3318171973142734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173-45A4-94C9-3A75C93318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173-45A4-94C9-3A75C93318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173-45A4-94C9-3A75C93318A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173-45A4-94C9-3A75C93318A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173-45A4-94C9-3A75C93318A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173-45A4-94C9-3A75C93318A6}"/>
              </c:ext>
            </c:extLst>
          </c:dPt>
          <c:dLbls>
            <c:dLbl>
              <c:idx val="0"/>
              <c:layout>
                <c:manualLayout>
                  <c:x val="3.8692543239787255E-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173-45A4-94C9-3A75C93318A6}"/>
                </c:ext>
              </c:extLst>
            </c:dLbl>
            <c:dLbl>
              <c:idx val="1"/>
              <c:layout>
                <c:manualLayout>
                  <c:x val="9.796335554209562E-2"/>
                  <c:y val="5.579063411970461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173-45A4-94C9-3A75C93318A6}"/>
                </c:ext>
              </c:extLst>
            </c:dLbl>
            <c:dLbl>
              <c:idx val="2"/>
              <c:layout>
                <c:manualLayout>
                  <c:x val="-4.8857945523390744E-3"/>
                  <c:y val="-9.1422616406756415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173-45A4-94C9-3A75C93318A6}"/>
                </c:ext>
              </c:extLst>
            </c:dLbl>
            <c:dLbl>
              <c:idx val="3"/>
              <c:layout>
                <c:manualLayout>
                  <c:x val="-1.6492826634120349E-2"/>
                  <c:y val="-4.2413260743670862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173-45A4-94C9-3A75C93318A6}"/>
                </c:ext>
              </c:extLst>
            </c:dLbl>
            <c:dLbl>
              <c:idx val="4"/>
              <c:layout>
                <c:manualLayout>
                  <c:x val="-0.14926833303037559"/>
                  <c:y val="0.11351657662065544"/>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7173-45A4-94C9-3A75C93318A6}"/>
                </c:ext>
              </c:extLst>
            </c:dLbl>
            <c:dLbl>
              <c:idx val="5"/>
              <c:layout>
                <c:manualLayout>
                  <c:x val="-0.11811811811811812"/>
                  <c:y val="3.0651340996168583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7173-45A4-94C9-3A75C93318A6}"/>
                </c:ext>
              </c:extLst>
            </c:dLbl>
            <c:numFmt formatCode="0.0%" sourceLinked="0"/>
            <c:spPr>
              <a:noFill/>
              <a:ln>
                <a:solidFill>
                  <a:schemeClr val="bg1">
                    <a:lumMod val="85000"/>
                  </a:schemeClr>
                </a:solid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s-PA"/>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Sheet1!$T$40:$T$45</c:f>
              <c:strCache>
                <c:ptCount val="6"/>
                <c:pt idx="0">
                  <c:v>Coal</c:v>
                </c:pt>
                <c:pt idx="1">
                  <c:v>Natural Gas</c:v>
                </c:pt>
                <c:pt idx="2">
                  <c:v>Crude Oil</c:v>
                </c:pt>
                <c:pt idx="3">
                  <c:v>Total Petroleum Products</c:v>
                </c:pt>
                <c:pt idx="4">
                  <c:v>Renewables</c:v>
                </c:pt>
                <c:pt idx="5">
                  <c:v>Electricity</c:v>
                </c:pt>
              </c:strCache>
            </c:strRef>
          </c:cat>
          <c:val>
            <c:numRef>
              <c:f>Sheet1!$U$40:$U$45</c:f>
              <c:numCache>
                <c:formatCode>_(* #,##0_);_(* \(#,##0\);_(* \-??_);_(@_)</c:formatCode>
                <c:ptCount val="6"/>
                <c:pt idx="0">
                  <c:v>438.7</c:v>
                </c:pt>
                <c:pt idx="1">
                  <c:v>587</c:v>
                </c:pt>
                <c:pt idx="2">
                  <c:v>7454.7</c:v>
                </c:pt>
                <c:pt idx="3">
                  <c:v>10480.099999999999</c:v>
                </c:pt>
                <c:pt idx="4">
                  <c:v>1352.5</c:v>
                </c:pt>
                <c:pt idx="5">
                  <c:v>326</c:v>
                </c:pt>
              </c:numCache>
            </c:numRef>
          </c:val>
          <c:extLst>
            <c:ext xmlns:c16="http://schemas.microsoft.com/office/drawing/2014/chart" uri="{C3380CC4-5D6E-409C-BE32-E72D297353CC}">
              <c16:uniqueId val="{0000000C-7173-45A4-94C9-3A75C93318A6}"/>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7173-45A4-94C9-3A75C93318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7173-45A4-94C9-3A75C93318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7173-45A4-94C9-3A75C93318A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7173-45A4-94C9-3A75C93318A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7173-45A4-94C9-3A75C93318A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7173-45A4-94C9-3A75C93318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A"/>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Sheet1!$T$40:$T$45</c:f>
              <c:strCache>
                <c:ptCount val="6"/>
                <c:pt idx="0">
                  <c:v>Coal</c:v>
                </c:pt>
                <c:pt idx="1">
                  <c:v>Natural Gas</c:v>
                </c:pt>
                <c:pt idx="2">
                  <c:v>Crude Oil</c:v>
                </c:pt>
                <c:pt idx="3">
                  <c:v>Total Petroleum Products</c:v>
                </c:pt>
                <c:pt idx="4">
                  <c:v>Renewables</c:v>
                </c:pt>
                <c:pt idx="5">
                  <c:v>Electricity</c:v>
                </c:pt>
              </c:strCache>
            </c:strRef>
          </c:cat>
          <c:val>
            <c:numRef>
              <c:f>Sheet1!$V$40:$V$45</c:f>
              <c:numCache>
                <c:formatCode>0.0%</c:formatCode>
                <c:ptCount val="6"/>
                <c:pt idx="0">
                  <c:v>2.1255874800135664E-2</c:v>
                </c:pt>
                <c:pt idx="1">
                  <c:v>2.8441300450603228E-2</c:v>
                </c:pt>
                <c:pt idx="2">
                  <c:v>0.36119482533068464</c:v>
                </c:pt>
                <c:pt idx="3">
                  <c:v>0.5077813847570134</c:v>
                </c:pt>
                <c:pt idx="4">
                  <c:v>6.5531275740103687E-2</c:v>
                </c:pt>
                <c:pt idx="5">
                  <c:v>1.5795338921459373E-2</c:v>
                </c:pt>
              </c:numCache>
            </c:numRef>
          </c:val>
          <c:extLst>
            <c:ext xmlns:c16="http://schemas.microsoft.com/office/drawing/2014/chart" uri="{C3380CC4-5D6E-409C-BE32-E72D297353CC}">
              <c16:uniqueId val="{00000019-7173-45A4-94C9-3A75C93318A6}"/>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a:outerShdw blurRad="50800" dist="38100" dir="2700000" algn="tl" rotWithShape="0">
        <a:prstClr val="black">
          <a:alpha val="40000"/>
        </a:prstClr>
      </a:outerShdw>
    </a:effectLst>
  </c:spPr>
  <c:txPr>
    <a:bodyPr/>
    <a:lstStyle/>
    <a:p>
      <a:pPr>
        <a:defRPr/>
      </a:pPr>
      <a:endParaRPr lang="es-P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Electricity production per source</a:t>
            </a:r>
          </a:p>
        </c:rich>
      </c:tx>
      <c:layout>
        <c:manualLayout>
          <c:xMode val="edge"/>
          <c:yMode val="edge"/>
          <c:x val="0.23311478937368355"/>
          <c:y val="4.1588687876897481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A83-4704-9464-CF6AD57E473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A83-4704-9464-CF6AD57E473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A83-4704-9464-CF6AD57E473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A83-4704-9464-CF6AD57E473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A83-4704-9464-CF6AD57E473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5A83-4704-9464-CF6AD57E473D}"/>
              </c:ext>
            </c:extLst>
          </c:dPt>
          <c:dLbls>
            <c:dLbl>
              <c:idx val="0"/>
              <c:layout>
                <c:manualLayout>
                  <c:x val="3.7550180080700921E-2"/>
                  <c:y val="1.455920246390926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A83-4704-9464-CF6AD57E473D}"/>
                </c:ext>
              </c:extLst>
            </c:dLbl>
            <c:dLbl>
              <c:idx val="1"/>
              <c:layout>
                <c:manualLayout>
                  <c:x val="2.6732696257004571E-2"/>
                  <c:y val="0.1158371577354748"/>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A83-4704-9464-CF6AD57E473D}"/>
                </c:ext>
              </c:extLst>
            </c:dLbl>
            <c:dLbl>
              <c:idx val="2"/>
              <c:layout>
                <c:manualLayout>
                  <c:x val="-0.11317418213969938"/>
                  <c:y val="-8.68974881194841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A83-4704-9464-CF6AD57E473D}"/>
                </c:ext>
              </c:extLst>
            </c:dLbl>
            <c:dLbl>
              <c:idx val="3"/>
              <c:layout>
                <c:manualLayout>
                  <c:x val="-0.15899294124931632"/>
                  <c:y val="0.10259096641240158"/>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A83-4704-9464-CF6AD57E473D}"/>
                </c:ext>
              </c:extLst>
            </c:dLbl>
            <c:dLbl>
              <c:idx val="4"/>
              <c:layout>
                <c:manualLayout>
                  <c:x val="-8.9145106861642301E-2"/>
                  <c:y val="5.9793307086614175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5A83-4704-9464-CF6AD57E473D}"/>
                </c:ext>
              </c:extLst>
            </c:dLbl>
            <c:dLbl>
              <c:idx val="5"/>
              <c:layout>
                <c:manualLayout>
                  <c:x val="2.9801808030876814E-2"/>
                  <c:y val="2.7154752620778631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5A83-4704-9464-CF6AD57E473D}"/>
                </c:ext>
              </c:extLst>
            </c:dLbl>
            <c:numFmt formatCode="0.0%" sourceLinked="0"/>
            <c:spPr>
              <a:noFill/>
              <a:ln>
                <a:solidFill>
                  <a:schemeClr val="bg1">
                    <a:lumMod val="85000"/>
                  </a:schemeClr>
                </a:solid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s-PA"/>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Sheet1!$C$41:$C$46</c:f>
              <c:strCache>
                <c:ptCount val="6"/>
                <c:pt idx="0">
                  <c:v>Natural Gas</c:v>
                </c:pt>
                <c:pt idx="1">
                  <c:v>Diesel Oil</c:v>
                </c:pt>
                <c:pt idx="2">
                  <c:v>Fuel Oil</c:v>
                </c:pt>
                <c:pt idx="3">
                  <c:v> Hydro </c:v>
                </c:pt>
                <c:pt idx="4">
                  <c:v>Wind</c:v>
                </c:pt>
                <c:pt idx="5">
                  <c:v>Solar (PV)</c:v>
                </c:pt>
              </c:strCache>
            </c:strRef>
          </c:cat>
          <c:val>
            <c:numRef>
              <c:f>Sheet1!$D$41:$D$46</c:f>
              <c:numCache>
                <c:formatCode>_(* #,##0.00_);_(* \(#,##0.00\);_(* "-"??_);_(@_)</c:formatCode>
                <c:ptCount val="6"/>
                <c:pt idx="0" formatCode="_(* #,##0.0_);_(* \(#,##0.0\);_(* \-??_);_(@_)">
                  <c:v>587</c:v>
                </c:pt>
                <c:pt idx="1">
                  <c:v>248.5</c:v>
                </c:pt>
                <c:pt idx="2">
                  <c:v>4098.3999999999996</c:v>
                </c:pt>
                <c:pt idx="3" formatCode="_(* #,##0.0_);_(* \(#,##0.0\);_(* \-??_);_(@_)">
                  <c:v>110.9</c:v>
                </c:pt>
                <c:pt idx="4" formatCode="_(* #,##0.0_);_(* \(#,##0.0\);_(* \-??_);_(@_)">
                  <c:v>187.1</c:v>
                </c:pt>
                <c:pt idx="5" formatCode="_(* #,##0.0_);_(* \(#,##0.0\);_(* \-??_);_(@_)">
                  <c:v>28</c:v>
                </c:pt>
              </c:numCache>
            </c:numRef>
          </c:val>
          <c:extLst>
            <c:ext xmlns:c16="http://schemas.microsoft.com/office/drawing/2014/chart" uri="{C3380CC4-5D6E-409C-BE32-E72D297353CC}">
              <c16:uniqueId val="{0000000C-5A83-4704-9464-CF6AD57E473D}"/>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E-5A83-4704-9464-CF6AD57E473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0-5A83-4704-9464-CF6AD57E473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2-5A83-4704-9464-CF6AD57E473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4-5A83-4704-9464-CF6AD57E473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6-5A83-4704-9464-CF6AD57E473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18-5A83-4704-9464-CF6AD57E473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A"/>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Sheet1!$C$41:$C$46</c:f>
              <c:strCache>
                <c:ptCount val="6"/>
                <c:pt idx="0">
                  <c:v>Natural Gas</c:v>
                </c:pt>
                <c:pt idx="1">
                  <c:v>Diesel Oil</c:v>
                </c:pt>
                <c:pt idx="2">
                  <c:v>Fuel Oil</c:v>
                </c:pt>
                <c:pt idx="3">
                  <c:v> Hydro </c:v>
                </c:pt>
                <c:pt idx="4">
                  <c:v>Wind</c:v>
                </c:pt>
                <c:pt idx="5">
                  <c:v>Solar (PV)</c:v>
                </c:pt>
              </c:strCache>
            </c:strRef>
          </c:cat>
          <c:val>
            <c:numRef>
              <c:f>Sheet1!$E$41:$E$46</c:f>
              <c:numCache>
                <c:formatCode>0.0%</c:formatCode>
                <c:ptCount val="6"/>
                <c:pt idx="0">
                  <c:v>0.11159907983041503</c:v>
                </c:pt>
                <c:pt idx="1">
                  <c:v>4.7244244187151847E-2</c:v>
                </c:pt>
                <c:pt idx="2">
                  <c:v>0.77917831137474092</c:v>
                </c:pt>
                <c:pt idx="3">
                  <c:v>2.1084051027586079E-2</c:v>
                </c:pt>
                <c:pt idx="4">
                  <c:v>3.5571018460427005E-2</c:v>
                </c:pt>
                <c:pt idx="5">
                  <c:v>5.3232951196790813E-3</c:v>
                </c:pt>
              </c:numCache>
            </c:numRef>
          </c:val>
          <c:extLst>
            <c:ext xmlns:c16="http://schemas.microsoft.com/office/drawing/2014/chart" uri="{C3380CC4-5D6E-409C-BE32-E72D297353CC}">
              <c16:uniqueId val="{00000019-5A83-4704-9464-CF6AD57E473D}"/>
            </c:ext>
          </c:extLst>
        </c:ser>
        <c:dLbls>
          <c:dLblPos val="outEnd"/>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a:outerShdw blurRad="50800" dist="38100" dir="2700000" algn="tl" rotWithShape="0">
        <a:prstClr val="black">
          <a:alpha val="40000"/>
        </a:prstClr>
      </a:outerShdw>
    </a:effectLst>
  </c:spPr>
  <c:txPr>
    <a:bodyPr/>
    <a:lstStyle/>
    <a:p>
      <a:pPr>
        <a:defRPr/>
      </a:pPr>
      <a:endParaRPr lang="es-PA"/>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Petroleum</a:t>
            </a:r>
            <a:r>
              <a:rPr lang="en-GB" baseline="0"/>
              <a:t> consumption per sector</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A58-40F5-848C-5785EFF240D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A58-40F5-848C-5785EFF240D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A58-40F5-848C-5785EFF240D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A58-40F5-848C-5785EFF240D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DA58-40F5-848C-5785EFF240D6}"/>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DA58-40F5-848C-5785EFF240D6}"/>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DA58-40F5-848C-5785EFF240D6}"/>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DA58-40F5-848C-5785EFF240D6}"/>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DA58-40F5-848C-5785EFF240D6}"/>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DA58-40F5-848C-5785EFF240D6}"/>
              </c:ext>
            </c:extLst>
          </c:dPt>
          <c:dLbls>
            <c:dLbl>
              <c:idx val="0"/>
              <c:layout>
                <c:manualLayout>
                  <c:x val="-4.0270386883359703E-2"/>
                  <c:y val="-4.6802286785495958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2164533294980584"/>
                      <c:h val="0.20875966139124033"/>
                    </c:manualLayout>
                  </c15:layout>
                </c:ext>
                <c:ext xmlns:c16="http://schemas.microsoft.com/office/drawing/2014/chart" uri="{C3380CC4-5D6E-409C-BE32-E72D297353CC}">
                  <c16:uniqueId val="{00000001-DA58-40F5-848C-5785EFF240D6}"/>
                </c:ext>
              </c:extLst>
            </c:dLbl>
            <c:dLbl>
              <c:idx val="1"/>
              <c:layout>
                <c:manualLayout>
                  <c:x val="7.7601400158118977E-2"/>
                  <c:y val="-0.20038535645472061"/>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DA58-40F5-848C-5785EFF240D6}"/>
                </c:ext>
              </c:extLst>
            </c:dLbl>
            <c:dLbl>
              <c:idx val="2"/>
              <c:layout>
                <c:manualLayout>
                  <c:x val="7.5837731972707309E-2"/>
                  <c:y val="-6.936416184971107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DA58-40F5-848C-5785EFF240D6}"/>
                </c:ext>
              </c:extLst>
            </c:dLbl>
            <c:dLbl>
              <c:idx val="3"/>
              <c:layout>
                <c:manualLayout>
                  <c:x val="-0.10052908656847247"/>
                  <c:y val="7.964033397559408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A58-40F5-848C-5785EFF240D6}"/>
                </c:ext>
              </c:extLst>
            </c:dLbl>
            <c:dLbl>
              <c:idx val="4"/>
              <c:layout>
                <c:manualLayout>
                  <c:x val="-6.0510672898233468E-2"/>
                  <c:y val="-1.8037495037080615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DA58-40F5-848C-5785EFF240D6}"/>
                </c:ext>
              </c:extLst>
            </c:dLbl>
            <c:dLbl>
              <c:idx val="5"/>
              <c:layout>
                <c:manualLayout>
                  <c:x val="4.3665881142788701E-2"/>
                  <c:y val="0.1101090604566274"/>
                </c:manualLayout>
              </c:layout>
              <c:numFmt formatCode="0.0%" sourceLinked="0"/>
              <c:spPr>
                <a:noFill/>
                <a:ln>
                  <a:solidFill>
                    <a:schemeClr val="bg1">
                      <a:lumMod val="85000"/>
                    </a:schemeClr>
                  </a:solidFill>
                </a:ln>
                <a:effectLst/>
              </c:spPr>
              <c:txPr>
                <a:bodyPr rot="0" spcFirstLastPara="1" vertOverflow="ellipsis" vert="horz" wrap="square" lIns="0" tIns="0" rIns="0" bIns="0" anchor="ctr" anchorCtr="1">
                  <a:noAutofit/>
                </a:bodyPr>
                <a:lstStyle/>
                <a:p>
                  <a:pPr>
                    <a:defRPr sz="1100" b="0" i="0" u="none" strike="noStrike" kern="1200" baseline="0">
                      <a:solidFill>
                        <a:schemeClr val="tx1">
                          <a:lumMod val="75000"/>
                          <a:lumOff val="25000"/>
                        </a:schemeClr>
                      </a:solidFill>
                      <a:latin typeface="+mn-lt"/>
                      <a:ea typeface="+mn-ea"/>
                      <a:cs typeface="+mn-cs"/>
                    </a:defRPr>
                  </a:pPr>
                  <a:endParaRPr lang="es-PA"/>
                </a:p>
              </c:txPr>
              <c:dLblPos val="bestFit"/>
              <c:showLegendKey val="0"/>
              <c:showVal val="0"/>
              <c:showCatName val="1"/>
              <c:showSerName val="0"/>
              <c:showPercent val="1"/>
              <c:showBubbleSize val="0"/>
              <c:extLst>
                <c:ext xmlns:c15="http://schemas.microsoft.com/office/drawing/2012/chart" uri="{CE6537A1-D6FC-4f65-9D91-7224C49458BB}">
                  <c15:layout>
                    <c:manualLayout>
                      <c:w val="0.24304605387579825"/>
                      <c:h val="0.18299595141700406"/>
                    </c:manualLayout>
                  </c15:layout>
                </c:ext>
                <c:ext xmlns:c16="http://schemas.microsoft.com/office/drawing/2014/chart" uri="{C3380CC4-5D6E-409C-BE32-E72D297353CC}">
                  <c16:uniqueId val="{0000000B-DA58-40F5-848C-5785EFF240D6}"/>
                </c:ext>
              </c:extLst>
            </c:dLbl>
            <c:dLbl>
              <c:idx val="6"/>
              <c:layout>
                <c:manualLayout>
                  <c:x val="-2.329250048979028E-3"/>
                  <c:y val="-4.5309642698784916E-2"/>
                </c:manualLayout>
              </c:layout>
              <c:numFmt formatCode="0.0%" sourceLinked="0"/>
              <c:spPr>
                <a:noFill/>
                <a:ln>
                  <a:solidFill>
                    <a:schemeClr val="bg1">
                      <a:lumMod val="85000"/>
                    </a:schemeClr>
                  </a:solidFill>
                </a:ln>
                <a:effectLst/>
              </c:spPr>
              <c:txPr>
                <a:bodyPr rot="0" spcFirstLastPara="1" vertOverflow="ellipsis" vert="horz" wrap="square" lIns="0" tIns="0" rIns="0" bIns="0" anchor="ctr" anchorCtr="1">
                  <a:noAutofit/>
                </a:bodyPr>
                <a:lstStyle/>
                <a:p>
                  <a:pPr>
                    <a:defRPr sz="1100" b="0" i="0" u="none" strike="noStrike" kern="1200" baseline="0">
                      <a:solidFill>
                        <a:schemeClr val="tx1">
                          <a:lumMod val="75000"/>
                          <a:lumOff val="25000"/>
                        </a:schemeClr>
                      </a:solidFill>
                      <a:latin typeface="+mn-lt"/>
                      <a:ea typeface="+mn-ea"/>
                      <a:cs typeface="+mn-cs"/>
                    </a:defRPr>
                  </a:pPr>
                  <a:endParaRPr lang="es-PA"/>
                </a:p>
              </c:txPr>
              <c:dLblPos val="bestFit"/>
              <c:showLegendKey val="0"/>
              <c:showVal val="0"/>
              <c:showCatName val="1"/>
              <c:showSerName val="0"/>
              <c:showPercent val="1"/>
              <c:showBubbleSize val="0"/>
              <c:extLst>
                <c:ext xmlns:c15="http://schemas.microsoft.com/office/drawing/2012/chart" uri="{CE6537A1-D6FC-4f65-9D91-7224C49458BB}">
                  <c15:layout>
                    <c:manualLayout>
                      <c:w val="0.22578731664007265"/>
                      <c:h val="0.16091277143908722"/>
                    </c:manualLayout>
                  </c15:layout>
                </c:ext>
                <c:ext xmlns:c16="http://schemas.microsoft.com/office/drawing/2014/chart" uri="{C3380CC4-5D6E-409C-BE32-E72D297353CC}">
                  <c16:uniqueId val="{0000000D-DA58-40F5-848C-5785EFF240D6}"/>
                </c:ext>
              </c:extLst>
            </c:dLbl>
            <c:dLbl>
              <c:idx val="7"/>
              <c:layout>
                <c:manualLayout>
                  <c:x val="-5.2814227360081359E-2"/>
                  <c:y val="-0.1507133562666095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DA58-40F5-848C-5785EFF240D6}"/>
                </c:ext>
              </c:extLst>
            </c:dLbl>
            <c:dLbl>
              <c:idx val="8"/>
              <c:layout>
                <c:manualLayout>
                  <c:x val="-1.702477036480033E-2"/>
                  <c:y val="-0.20694692791667518"/>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DA58-40F5-848C-5785EFF240D6}"/>
                </c:ext>
              </c:extLst>
            </c:dLbl>
            <c:dLbl>
              <c:idx val="9"/>
              <c:layout>
                <c:manualLayout>
                  <c:x val="4.5282668445388675E-2"/>
                  <c:y val="3.4350647280609985E-3"/>
                </c:manualLayout>
              </c:layout>
              <c:numFmt formatCode="0.0%" sourceLinked="0"/>
              <c:spPr>
                <a:noFill/>
                <a:ln>
                  <a:solidFill>
                    <a:schemeClr val="bg1">
                      <a:lumMod val="85000"/>
                    </a:schemeClr>
                  </a:solidFill>
                </a:ln>
                <a:effectLst/>
              </c:spPr>
              <c:txPr>
                <a:bodyPr rot="0" spcFirstLastPara="1" vertOverflow="ellipsis" vert="horz" wrap="square" lIns="0" tIns="0" rIns="0" bIns="0" anchor="ctr" anchorCtr="1">
                  <a:noAutofit/>
                </a:bodyPr>
                <a:lstStyle/>
                <a:p>
                  <a:pPr>
                    <a:defRPr sz="1100" b="0" i="0" u="none" strike="noStrike" kern="1200" baseline="0">
                      <a:solidFill>
                        <a:schemeClr val="tx1">
                          <a:lumMod val="75000"/>
                          <a:lumOff val="25000"/>
                        </a:schemeClr>
                      </a:solidFill>
                      <a:latin typeface="+mn-lt"/>
                      <a:ea typeface="+mn-ea"/>
                      <a:cs typeface="+mn-cs"/>
                    </a:defRPr>
                  </a:pPr>
                  <a:endParaRPr lang="es-PA"/>
                </a:p>
              </c:txPr>
              <c:dLblPos val="bestFit"/>
              <c:showLegendKey val="0"/>
              <c:showVal val="0"/>
              <c:showCatName val="1"/>
              <c:showSerName val="0"/>
              <c:showPercent val="1"/>
              <c:showBubbleSize val="0"/>
              <c:extLst>
                <c:ext xmlns:c15="http://schemas.microsoft.com/office/drawing/2012/chart" uri="{CE6537A1-D6FC-4f65-9D91-7224C49458BB}">
                  <c15:layout>
                    <c:manualLayout>
                      <c:w val="0.26049187401121821"/>
                      <c:h val="0.17931542142068457"/>
                    </c:manualLayout>
                  </c15:layout>
                </c:ext>
                <c:ext xmlns:c16="http://schemas.microsoft.com/office/drawing/2014/chart" uri="{C3380CC4-5D6E-409C-BE32-E72D297353CC}">
                  <c16:uniqueId val="{00000013-DA58-40F5-848C-5785EFF240D6}"/>
                </c:ext>
              </c:extLst>
            </c:dLbl>
            <c:numFmt formatCode="0.0%" sourceLinked="0"/>
            <c:spPr>
              <a:solidFill>
                <a:sysClr val="window" lastClr="FFFFFF"/>
              </a:solidFill>
              <a:ln>
                <a:solidFill>
                  <a:schemeClr val="bg1">
                    <a:lumMod val="85000"/>
                  </a:schemeClr>
                </a:solidFill>
              </a:ln>
              <a:effectLst/>
            </c:spPr>
            <c:txPr>
              <a:bodyPr rot="0" spcFirstLastPara="1" vertOverflow="clip" horzOverflow="clip" vert="horz" wrap="square" lIns="0" tIns="0" rIns="0" bIns="0" anchor="ctr" anchorCtr="1">
                <a:spAutoFit/>
              </a:bodyPr>
              <a:lstStyle/>
              <a:p>
                <a:pPr>
                  <a:defRPr sz="1100" b="0" i="0" u="none" strike="noStrike" kern="1200" baseline="0">
                    <a:solidFill>
                      <a:schemeClr val="dk1">
                        <a:lumMod val="65000"/>
                        <a:lumOff val="35000"/>
                      </a:schemeClr>
                    </a:solidFill>
                    <a:latin typeface="+mn-lt"/>
                    <a:ea typeface="+mn-ea"/>
                    <a:cs typeface="+mn-cs"/>
                  </a:defRPr>
                </a:pPr>
                <a:endParaRPr lang="es-PA"/>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spPr xmlns:c15="http://schemas.microsoft.com/office/drawing/2012/chart">
                  <a:prstGeom prst="rect">
                    <a:avLst/>
                  </a:prstGeom>
                  <a:noFill/>
                  <a:ln>
                    <a:noFill/>
                  </a:ln>
                </c15:spPr>
              </c:ext>
            </c:extLst>
          </c:dLbls>
          <c:cat>
            <c:strRef>
              <c:f>Sheet1!$C$66:$C$75</c:f>
              <c:strCache>
                <c:ptCount val="10"/>
                <c:pt idx="0">
                  <c:v>Road &amp; rail transportation</c:v>
                </c:pt>
                <c:pt idx="1">
                  <c:v>Shipping</c:v>
                </c:pt>
                <c:pt idx="2">
                  <c:v>Aviation</c:v>
                </c:pt>
                <c:pt idx="3">
                  <c:v>Cement production</c:v>
                </c:pt>
                <c:pt idx="4">
                  <c:v>Bauxite and alumina</c:v>
                </c:pt>
                <c:pt idx="5">
                  <c:v>Sugar manufacturing</c:v>
                </c:pt>
                <c:pt idx="6">
                  <c:v>Other manufacturing</c:v>
                </c:pt>
                <c:pt idx="7">
                  <c:v>Residential</c:v>
                </c:pt>
                <c:pt idx="8">
                  <c:v>Other</c:v>
                </c:pt>
                <c:pt idx="9">
                  <c:v>Electricity (JPSCo and IPPs)</c:v>
                </c:pt>
              </c:strCache>
            </c:strRef>
          </c:cat>
          <c:val>
            <c:numRef>
              <c:f>Sheet1!$D$66:$D$75</c:f>
              <c:numCache>
                <c:formatCode>_(* #,##0.0_);_(* \(#,##0.0\);_(* \-??_);_(@_)</c:formatCode>
                <c:ptCount val="10"/>
                <c:pt idx="0">
                  <c:v>6365.4</c:v>
                </c:pt>
                <c:pt idx="1">
                  <c:v>213.8</c:v>
                </c:pt>
                <c:pt idx="2">
                  <c:v>26.2</c:v>
                </c:pt>
                <c:pt idx="3">
                  <c:v>62.7</c:v>
                </c:pt>
                <c:pt idx="4">
                  <c:v>5393</c:v>
                </c:pt>
                <c:pt idx="5">
                  <c:v>47.1</c:v>
                </c:pt>
                <c:pt idx="6">
                  <c:v>262.70000000000005</c:v>
                </c:pt>
                <c:pt idx="7">
                  <c:v>180.6</c:v>
                </c:pt>
                <c:pt idx="8">
                  <c:v>894.3</c:v>
                </c:pt>
                <c:pt idx="9">
                  <c:v>4346.8999999999996</c:v>
                </c:pt>
              </c:numCache>
            </c:numRef>
          </c:val>
          <c:extLst>
            <c:ext xmlns:c16="http://schemas.microsoft.com/office/drawing/2014/chart" uri="{C3380CC4-5D6E-409C-BE32-E72D297353CC}">
              <c16:uniqueId val="{00000014-DA58-40F5-848C-5785EFF240D6}"/>
            </c:ext>
          </c:extLst>
        </c:ser>
        <c:dLbls>
          <c:dLblPos val="outEnd"/>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a:outerShdw blurRad="50800" dist="38100" dir="2700000" algn="tl" rotWithShape="0">
        <a:prstClr val="black">
          <a:alpha val="40000"/>
        </a:prstClr>
      </a:outerShdw>
    </a:effectLst>
  </c:spPr>
  <c:txPr>
    <a:bodyPr/>
    <a:lstStyle/>
    <a:p>
      <a:pPr>
        <a:defRPr/>
      </a:pPr>
      <a:endParaRPr lang="es-P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ADF5F3-46E2-48DD-A04E-2517D26E2221}">
  <ds:schemaRefs>
    <ds:schemaRef ds:uri="http://schemas.openxmlformats.org/officeDocument/2006/bibliography"/>
  </ds:schemaRefs>
</ds:datastoreItem>
</file>

<file path=customXml/itemProps2.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3.xml><?xml version="1.0" encoding="utf-8"?>
<ds:datastoreItem xmlns:ds="http://schemas.openxmlformats.org/officeDocument/2006/customXml" ds:itemID="{BA2A93A5-6807-45B9-8F63-DB321E1A99CF}">
  <ds:schemaRefs>
    <ds:schemaRef ds:uri="0c5aaf48-b6a1-41e7-9a83-09d9c45adfd4"/>
    <ds:schemaRef ds:uri="http://purl.org/dc/terms/"/>
    <ds:schemaRef ds:uri="http://purl.org/dc/dcmitype/"/>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b5062d6c-e266-4c61-82d6-fc8b5b100f6d"/>
    <ds:schemaRef ds:uri="http://www.w3.org/XML/1998/namespace"/>
  </ds:schemaRefs>
</ds:datastoreItem>
</file>

<file path=customXml/itemProps4.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5.xml><?xml version="1.0" encoding="utf-8"?>
<ds:datastoreItem xmlns:ds="http://schemas.openxmlformats.org/officeDocument/2006/customXml" ds:itemID="{E0C7DA59-94CB-493F-9DA6-CDA735B5898A}"/>
</file>

<file path=docProps/app.xml><?xml version="1.0" encoding="utf-8"?>
<Properties xmlns="http://schemas.openxmlformats.org/officeDocument/2006/extended-properties" xmlns:vt="http://schemas.openxmlformats.org/officeDocument/2006/docPropsVTypes">
  <Template>Normal</Template>
  <TotalTime>2</TotalTime>
  <Pages>118</Pages>
  <Words>46482</Words>
  <Characters>288826</Characters>
  <Application>Microsoft Office Word</Application>
  <DocSecurity>0</DocSecurity>
  <Lines>2406</Lines>
  <Paragraphs>669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GEF-7 Annotated UNDP GEF Project Document Template - Revised 12 January 2020</vt:lpstr>
      <vt:lpstr>GEF-7 Annotated UNDP GEF Project Document Template - Revised 12 January 2020</vt:lpstr>
    </vt:vector>
  </TitlesOfParts>
  <Company>Microsoft</Company>
  <LinksUpToDate>false</LinksUpToDate>
  <CharactersWithSpaces>334639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GEF-7 Annotated UNDP GEF Project Document Template - Revised 12 January 2020</dc:title>
  <dc:subject>Project Management</dc:subject>
  <dc:creator>nancy.bennet@undp.org</dc:creator>
  <cp:keywords/>
  <dc:description/>
  <cp:lastModifiedBy>Ernesto KRAUS</cp:lastModifiedBy>
  <cp:revision>2</cp:revision>
  <cp:lastPrinted>2021-04-27T19:32:00Z</cp:lastPrinted>
  <dcterms:created xsi:type="dcterms:W3CDTF">2021-12-10T14:11:00Z</dcterms:created>
  <dcterms:modified xsi:type="dcterms:W3CDTF">2021-12-10T14:11:00Z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58a50dfd-2274-4d20-a4c9-7fbb64997853</vt:lpwstr>
  </property>
</Properties>
</file>