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2F6AD" w14:textId="4DE294EC" w:rsidR="00966EF0" w:rsidRPr="00966EF0" w:rsidRDefault="00463159" w:rsidP="00966EF0">
      <w:pPr>
        <w:spacing w:after="0" w:line="240" w:lineRule="auto"/>
        <w:rPr>
          <w:rFonts w:ascii="Calibri" w:eastAsia="SimSun" w:hAnsi="Calibri" w:cs="Calibri"/>
          <w:sz w:val="20"/>
          <w:szCs w:val="20"/>
        </w:rPr>
      </w:pPr>
      <w:bookmarkStart w:id="0" w:name="Annex1"/>
      <w:r w:rsidRPr="00F86254">
        <w:rPr>
          <w:noProof/>
          <w:color w:val="2B579A"/>
          <w:shd w:val="clear" w:color="auto" w:fill="E6E6E6"/>
          <w:lang w:val="en-GB"/>
        </w:rPr>
        <w:drawing>
          <wp:anchor distT="0" distB="0" distL="114300" distR="114300" simplePos="0" relativeHeight="251658241" behindDoc="0" locked="0" layoutInCell="1" allowOverlap="1" wp14:anchorId="08780C10" wp14:editId="51901BDA">
            <wp:simplePos x="0" y="0"/>
            <wp:positionH relativeFrom="column">
              <wp:posOffset>2057400</wp:posOffset>
            </wp:positionH>
            <wp:positionV relativeFrom="paragraph">
              <wp:posOffset>-95250</wp:posOffset>
            </wp:positionV>
            <wp:extent cx="1739314" cy="1165998"/>
            <wp:effectExtent l="0" t="0" r="0" b="0"/>
            <wp:wrapNone/>
            <wp:docPr id="3" name="Picture 3" descr="Brasão de armas de São Tomé e Prín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asão de armas de São Tomé e Príncip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39314" cy="1165998"/>
                    </a:xfrm>
                    <a:prstGeom prst="rect">
                      <a:avLst/>
                    </a:prstGeom>
                    <a:noFill/>
                    <a:ln>
                      <a:noFill/>
                    </a:ln>
                  </pic:spPr>
                </pic:pic>
              </a:graphicData>
            </a:graphic>
          </wp:anchor>
        </w:drawing>
      </w:r>
    </w:p>
    <w:p w14:paraId="3D1E0F7C" w14:textId="7BFD228C" w:rsidR="00966EF0" w:rsidRPr="00966EF0" w:rsidRDefault="00966EF0" w:rsidP="00966EF0">
      <w:pPr>
        <w:spacing w:after="0" w:line="240" w:lineRule="auto"/>
        <w:rPr>
          <w:rFonts w:ascii="Calibri" w:eastAsia="SimSun" w:hAnsi="Calibri" w:cs="Times New Roman"/>
          <w:b/>
          <w:sz w:val="24"/>
          <w:szCs w:val="24"/>
        </w:rPr>
      </w:pPr>
      <w:r w:rsidRPr="00966EF0">
        <w:rPr>
          <w:rFonts w:ascii="Calibri" w:eastAsia="SimSun" w:hAnsi="Calibri" w:cs="Times New Roman"/>
          <w:noProof/>
          <w:color w:val="2B579A"/>
          <w:sz w:val="20"/>
          <w:szCs w:val="24"/>
          <w:shd w:val="clear" w:color="auto" w:fill="E6E6E6"/>
        </w:rPr>
        <w:drawing>
          <wp:anchor distT="0" distB="0" distL="114300" distR="114300" simplePos="0" relativeHeight="251658240" behindDoc="0" locked="0" layoutInCell="1" allowOverlap="1" wp14:anchorId="6FC4C4F6" wp14:editId="6AC5056E">
            <wp:simplePos x="0" y="0"/>
            <wp:positionH relativeFrom="column">
              <wp:posOffset>5422900</wp:posOffset>
            </wp:positionH>
            <wp:positionV relativeFrom="paragraph">
              <wp:posOffset>-247650</wp:posOffset>
            </wp:positionV>
            <wp:extent cx="958215" cy="1459865"/>
            <wp:effectExtent l="0" t="0" r="0" b="0"/>
            <wp:wrapNone/>
            <wp:docPr id="1799871529"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71529" name="Picture 2"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958215" cy="1459865"/>
                    </a:xfrm>
                    <a:prstGeom prst="rect">
                      <a:avLst/>
                    </a:prstGeom>
                  </pic:spPr>
                </pic:pic>
              </a:graphicData>
            </a:graphic>
          </wp:anchor>
        </w:drawing>
      </w:r>
      <w:r w:rsidRPr="00966EF0">
        <w:rPr>
          <w:rFonts w:ascii="Calibri" w:eastAsia="SimSun" w:hAnsi="Calibri" w:cs="Times New Roman"/>
          <w:noProof/>
          <w:color w:val="2B579A"/>
          <w:sz w:val="20"/>
          <w:szCs w:val="24"/>
          <w:shd w:val="clear" w:color="auto" w:fill="E6E6E6"/>
        </w:rPr>
        <w:drawing>
          <wp:inline distT="0" distB="0" distL="0" distR="0" wp14:anchorId="236E34BD" wp14:editId="55EA002A">
            <wp:extent cx="709930" cy="818515"/>
            <wp:effectExtent l="0" t="0" r="0" b="0"/>
            <wp:docPr id="1672344024"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709930" cy="818515"/>
                    </a:xfrm>
                    <a:prstGeom prst="rect">
                      <a:avLst/>
                    </a:prstGeom>
                  </pic:spPr>
                </pic:pic>
              </a:graphicData>
            </a:graphic>
          </wp:inline>
        </w:drawing>
      </w:r>
      <w:r w:rsidRPr="00966EF0">
        <w:rPr>
          <w:rFonts w:ascii="Calibri" w:eastAsia="SimSun" w:hAnsi="Calibri" w:cs="Times New Roman"/>
          <w:noProof/>
          <w:sz w:val="20"/>
          <w:szCs w:val="24"/>
        </w:rPr>
        <w:t xml:space="preserve">                                                                                                                                                     </w:t>
      </w:r>
    </w:p>
    <w:bookmarkEnd w:id="0"/>
    <w:p w14:paraId="4544CA35" w14:textId="77777777" w:rsidR="00966EF0" w:rsidRPr="00966EF0" w:rsidRDefault="00966EF0" w:rsidP="00966EF0">
      <w:pPr>
        <w:spacing w:after="120" w:line="240" w:lineRule="auto"/>
        <w:jc w:val="center"/>
        <w:rPr>
          <w:rFonts w:ascii="Calibri" w:eastAsia="SimSun" w:hAnsi="Calibri" w:cs="Arial"/>
          <w:b/>
          <w:i/>
          <w:sz w:val="20"/>
          <w:highlight w:val="yellow"/>
        </w:rPr>
      </w:pPr>
    </w:p>
    <w:p w14:paraId="6C20C9A7" w14:textId="77777777" w:rsidR="00966EF0" w:rsidRPr="00966EF0" w:rsidRDefault="00966EF0" w:rsidP="00966EF0">
      <w:pPr>
        <w:spacing w:after="240" w:line="240" w:lineRule="auto"/>
        <w:jc w:val="center"/>
        <w:rPr>
          <w:rFonts w:ascii="Calibri" w:eastAsia="SimSun" w:hAnsi="Calibri" w:cs="Arial"/>
          <w:b/>
          <w:sz w:val="20"/>
        </w:rPr>
      </w:pPr>
      <w:r w:rsidRPr="00966EF0">
        <w:rPr>
          <w:rFonts w:ascii="Calibri" w:eastAsia="SimSun" w:hAnsi="Calibri" w:cs="Arial"/>
          <w:b/>
          <w:sz w:val="20"/>
        </w:rPr>
        <w:t>United Nations Development Programme</w:t>
      </w:r>
    </w:p>
    <w:p w14:paraId="2BCC155E" w14:textId="3B909917" w:rsidR="00966EF0" w:rsidRPr="00966EF0" w:rsidRDefault="00966EF0" w:rsidP="00966EF0">
      <w:pPr>
        <w:spacing w:after="0" w:line="240" w:lineRule="auto"/>
        <w:jc w:val="center"/>
        <w:rPr>
          <w:rFonts w:ascii="Calibri" w:eastAsia="SimSun" w:hAnsi="Calibri" w:cs="Arial"/>
          <w:b/>
          <w:sz w:val="20"/>
        </w:rPr>
      </w:pPr>
      <w:r w:rsidRPr="00966EF0">
        <w:rPr>
          <w:rFonts w:ascii="Calibri" w:eastAsia="SimSun" w:hAnsi="Calibri" w:cs="Arial"/>
          <w:b/>
          <w:sz w:val="20"/>
        </w:rPr>
        <w:t>Project Document template for projects</w:t>
      </w:r>
      <w:r w:rsidR="00463159">
        <w:rPr>
          <w:rFonts w:ascii="Calibri" w:eastAsia="SimSun" w:hAnsi="Calibri" w:cs="Arial"/>
          <w:b/>
          <w:sz w:val="20"/>
        </w:rPr>
        <w:t xml:space="preserve"> </w:t>
      </w:r>
      <w:r w:rsidRPr="00966EF0">
        <w:rPr>
          <w:rFonts w:ascii="Calibri" w:eastAsia="SimSun" w:hAnsi="Calibri" w:cs="Arial"/>
          <w:b/>
          <w:sz w:val="20"/>
        </w:rPr>
        <w:t>financed by the various GEF Trust Funds</w:t>
      </w:r>
    </w:p>
    <w:p w14:paraId="4F5C7B7C" w14:textId="77777777" w:rsidR="00966EF0" w:rsidRPr="00966EF0" w:rsidRDefault="00966EF0" w:rsidP="00966EF0">
      <w:pPr>
        <w:spacing w:after="0" w:line="240" w:lineRule="auto"/>
        <w:rPr>
          <w:rFonts w:ascii="Calibri" w:eastAsia="SimSun" w:hAnsi="Calibri" w:cs="Arial"/>
          <w:b/>
          <w:i/>
          <w:sz w:val="20"/>
          <w:szCs w:val="20"/>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8"/>
        <w:gridCol w:w="2082"/>
        <w:gridCol w:w="1162"/>
        <w:gridCol w:w="177"/>
        <w:gridCol w:w="3431"/>
      </w:tblGrid>
      <w:tr w:rsidR="00966EF0" w:rsidRPr="00C456CB" w14:paraId="795F75E5" w14:textId="77777777" w:rsidTr="00EF76FC">
        <w:trPr>
          <w:trHeight w:val="548"/>
        </w:trPr>
        <w:tc>
          <w:tcPr>
            <w:tcW w:w="9360" w:type="dxa"/>
            <w:gridSpan w:val="5"/>
            <w:shd w:val="clear" w:color="auto" w:fill="auto"/>
          </w:tcPr>
          <w:p w14:paraId="29FA10B3" w14:textId="2E7A7749" w:rsidR="00966EF0" w:rsidRPr="00C456CB" w:rsidRDefault="00966EF0" w:rsidP="00E71294">
            <w:pPr>
              <w:spacing w:after="0" w:line="240" w:lineRule="auto"/>
              <w:rPr>
                <w:rFonts w:ascii="Calibri" w:eastAsia="SimSun" w:hAnsi="Calibri" w:cs="Arial"/>
                <w:b/>
                <w:sz w:val="20"/>
                <w:szCs w:val="20"/>
              </w:rPr>
            </w:pPr>
            <w:r w:rsidRPr="00C456CB">
              <w:rPr>
                <w:rFonts w:ascii="Calibri" w:eastAsia="SimSun" w:hAnsi="Calibri" w:cs="Arial"/>
                <w:b/>
                <w:sz w:val="20"/>
                <w:szCs w:val="20"/>
              </w:rPr>
              <w:t xml:space="preserve">Project title:  </w:t>
            </w:r>
            <w:r w:rsidR="00E71294" w:rsidRPr="00E71294">
              <w:rPr>
                <w:rFonts w:ascii="Calibri" w:eastAsia="SimSun" w:hAnsi="Calibri" w:cs="Arial"/>
                <w:sz w:val="20"/>
                <w:szCs w:val="20"/>
              </w:rPr>
              <w:t>São Tomé and Príncipe</w:t>
            </w:r>
            <w:r w:rsidR="00E71294">
              <w:rPr>
                <w:rFonts w:ascii="Calibri" w:eastAsia="SimSun" w:hAnsi="Calibri" w:cs="Arial"/>
                <w:sz w:val="20"/>
                <w:szCs w:val="20"/>
              </w:rPr>
              <w:t xml:space="preserve"> National Child Project under the Africa Minigrid Program</w:t>
            </w:r>
          </w:p>
        </w:tc>
      </w:tr>
      <w:tr w:rsidR="00966EF0" w:rsidRPr="00C456CB" w14:paraId="1F345597" w14:textId="77777777" w:rsidTr="00EF76FC">
        <w:trPr>
          <w:trHeight w:val="1007"/>
        </w:trPr>
        <w:tc>
          <w:tcPr>
            <w:tcW w:w="2508" w:type="dxa"/>
            <w:shd w:val="clear" w:color="auto" w:fill="auto"/>
          </w:tcPr>
          <w:p w14:paraId="5E3ACE59" w14:textId="66E89B89" w:rsidR="00966EF0" w:rsidRPr="00C456CB" w:rsidRDefault="00966EF0"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Country(</w:t>
            </w:r>
            <w:proofErr w:type="spellStart"/>
            <w:r w:rsidRPr="00C456CB">
              <w:rPr>
                <w:rFonts w:ascii="Calibri" w:eastAsia="SimSun" w:hAnsi="Calibri" w:cs="Arial"/>
                <w:b/>
                <w:sz w:val="20"/>
                <w:szCs w:val="20"/>
              </w:rPr>
              <w:t>ies</w:t>
            </w:r>
            <w:proofErr w:type="spellEnd"/>
            <w:r w:rsidRPr="00C456CB">
              <w:rPr>
                <w:rFonts w:ascii="Calibri" w:eastAsia="SimSun" w:hAnsi="Calibri" w:cs="Arial"/>
                <w:b/>
                <w:sz w:val="20"/>
                <w:szCs w:val="20"/>
              </w:rPr>
              <w:t xml:space="preserve">):  </w:t>
            </w:r>
            <w:r w:rsidR="00E71294" w:rsidRPr="00E71294">
              <w:rPr>
                <w:rFonts w:ascii="Calibri" w:eastAsia="SimSun" w:hAnsi="Calibri" w:cs="Arial"/>
                <w:sz w:val="20"/>
                <w:szCs w:val="20"/>
              </w:rPr>
              <w:t>S</w:t>
            </w:r>
            <w:r w:rsidR="00E71294" w:rsidRPr="00E71294">
              <w:rPr>
                <w:rFonts w:ascii="Calibri" w:eastAsia="SimSun" w:hAnsi="Calibri" w:cs="Calibri"/>
                <w:sz w:val="20"/>
                <w:szCs w:val="20"/>
              </w:rPr>
              <w:t>ã</w:t>
            </w:r>
            <w:r w:rsidR="00E71294" w:rsidRPr="00E71294">
              <w:rPr>
                <w:rFonts w:ascii="Calibri" w:eastAsia="SimSun" w:hAnsi="Calibri" w:cs="Arial"/>
                <w:sz w:val="20"/>
                <w:szCs w:val="20"/>
              </w:rPr>
              <w:t>o Tomé and Príncipe</w:t>
            </w:r>
            <w:r w:rsidR="00CA4579">
              <w:rPr>
                <w:rFonts w:ascii="Calibri" w:eastAsia="SimSun" w:hAnsi="Calibri" w:cs="Arial"/>
                <w:sz w:val="20"/>
                <w:szCs w:val="20"/>
              </w:rPr>
              <w:t xml:space="preserve"> (STP)</w:t>
            </w:r>
          </w:p>
        </w:tc>
        <w:tc>
          <w:tcPr>
            <w:tcW w:w="3421" w:type="dxa"/>
            <w:gridSpan w:val="3"/>
            <w:shd w:val="clear" w:color="auto" w:fill="auto"/>
          </w:tcPr>
          <w:p w14:paraId="110B056D" w14:textId="256B8117" w:rsidR="0040723D" w:rsidRPr="00AD50D4" w:rsidRDefault="00966EF0" w:rsidP="00AD50D4">
            <w:pPr>
              <w:spacing w:after="0" w:line="240" w:lineRule="auto"/>
              <w:rPr>
                <w:rFonts w:ascii="Calibri" w:eastAsia="SimSun" w:hAnsi="Calibri" w:cs="Arial"/>
                <w:i/>
                <w:iCs/>
                <w:color w:val="000000" w:themeColor="text1"/>
                <w:sz w:val="20"/>
                <w:szCs w:val="20"/>
              </w:rPr>
            </w:pPr>
            <w:r w:rsidRPr="00AD50D4">
              <w:rPr>
                <w:rFonts w:ascii="Calibri" w:eastAsia="SimSun" w:hAnsi="Calibri" w:cs="Arial"/>
                <w:b/>
                <w:bCs/>
                <w:sz w:val="20"/>
                <w:szCs w:val="20"/>
              </w:rPr>
              <w:t xml:space="preserve">Implementing Partner (GEF Executing Entity):  </w:t>
            </w:r>
            <w:r w:rsidR="00A57E43" w:rsidRPr="00811A4B">
              <w:rPr>
                <w:sz w:val="20"/>
                <w:szCs w:val="20"/>
              </w:rPr>
              <w:t>Directorate</w:t>
            </w:r>
            <w:r w:rsidR="00F40C2A">
              <w:rPr>
                <w:sz w:val="20"/>
                <w:szCs w:val="20"/>
              </w:rPr>
              <w:t>-</w:t>
            </w:r>
            <w:r w:rsidR="001636C2" w:rsidRPr="00E72EB3">
              <w:rPr>
                <w:sz w:val="20"/>
                <w:szCs w:val="20"/>
              </w:rPr>
              <w:t xml:space="preserve">General </w:t>
            </w:r>
            <w:r w:rsidR="00A57E43" w:rsidRPr="00277C48">
              <w:rPr>
                <w:sz w:val="20"/>
                <w:szCs w:val="20"/>
              </w:rPr>
              <w:t>Natural Resources and Energy (DGRNE)</w:t>
            </w:r>
          </w:p>
        </w:tc>
        <w:tc>
          <w:tcPr>
            <w:tcW w:w="3431" w:type="dxa"/>
            <w:shd w:val="clear" w:color="auto" w:fill="auto"/>
          </w:tcPr>
          <w:p w14:paraId="774B2532" w14:textId="77777777" w:rsidR="00E71294" w:rsidRDefault="00966EF0" w:rsidP="00C456CB">
            <w:pPr>
              <w:spacing w:after="0" w:line="240" w:lineRule="auto"/>
              <w:rPr>
                <w:rFonts w:ascii="Calibri" w:eastAsia="Meiryo" w:hAnsi="Calibri" w:cs="Calibri"/>
                <w:i/>
                <w:sz w:val="20"/>
                <w:szCs w:val="20"/>
              </w:rPr>
            </w:pPr>
            <w:r w:rsidRPr="00C456CB">
              <w:rPr>
                <w:rFonts w:ascii="Calibri" w:eastAsia="Meiryo" w:hAnsi="Calibri" w:cs="Calibri"/>
                <w:b/>
                <w:sz w:val="20"/>
                <w:szCs w:val="20"/>
              </w:rPr>
              <w:t>Execution Modality</w:t>
            </w:r>
            <w:r w:rsidRPr="00C456CB">
              <w:rPr>
                <w:rFonts w:ascii="Calibri" w:eastAsia="Meiryo" w:hAnsi="Calibri" w:cs="Calibri"/>
                <w:i/>
                <w:sz w:val="20"/>
                <w:szCs w:val="20"/>
              </w:rPr>
              <w:t xml:space="preserve">: </w:t>
            </w:r>
          </w:p>
          <w:p w14:paraId="47B5A97F" w14:textId="65FE4EA9" w:rsidR="00966EF0" w:rsidRPr="00E71294" w:rsidRDefault="00E71294" w:rsidP="00E71294">
            <w:pPr>
              <w:spacing w:after="0" w:line="240" w:lineRule="auto"/>
              <w:rPr>
                <w:rFonts w:ascii="Calibri" w:eastAsia="Meiryo" w:hAnsi="Calibri" w:cs="Calibri"/>
                <w:sz w:val="20"/>
                <w:szCs w:val="20"/>
              </w:rPr>
            </w:pPr>
            <w:r w:rsidRPr="5ADC37DA">
              <w:rPr>
                <w:rFonts w:ascii="Calibri" w:eastAsia="Meiryo" w:hAnsi="Calibri" w:cs="Calibri"/>
                <w:sz w:val="20"/>
                <w:szCs w:val="20"/>
              </w:rPr>
              <w:t>Support to N</w:t>
            </w:r>
            <w:r w:rsidR="003E29C3" w:rsidRPr="5ADC37DA">
              <w:rPr>
                <w:rFonts w:ascii="Calibri" w:eastAsia="Meiryo" w:hAnsi="Calibri" w:cs="Calibri"/>
                <w:sz w:val="20"/>
                <w:szCs w:val="20"/>
              </w:rPr>
              <w:t>ational Implementation Modality</w:t>
            </w:r>
          </w:p>
        </w:tc>
      </w:tr>
      <w:tr w:rsidR="00966EF0" w:rsidRPr="00C456CB" w14:paraId="446F81D8" w14:textId="77777777" w:rsidTr="00EF76FC">
        <w:tc>
          <w:tcPr>
            <w:tcW w:w="9360" w:type="dxa"/>
            <w:gridSpan w:val="5"/>
            <w:shd w:val="clear" w:color="auto" w:fill="auto"/>
          </w:tcPr>
          <w:p w14:paraId="1969A725" w14:textId="1F39F9C3" w:rsidR="0008112A" w:rsidRPr="0008112A" w:rsidRDefault="00966EF0" w:rsidP="0008112A">
            <w:pPr>
              <w:spacing w:after="0" w:line="240" w:lineRule="auto"/>
              <w:rPr>
                <w:rFonts w:ascii="Calibri" w:eastAsia="SimSun" w:hAnsi="Calibri" w:cs="Arial"/>
                <w:b/>
                <w:sz w:val="20"/>
                <w:szCs w:val="20"/>
              </w:rPr>
            </w:pPr>
            <w:r w:rsidRPr="00C456CB">
              <w:rPr>
                <w:rFonts w:ascii="Calibri" w:eastAsia="SimSun" w:hAnsi="Calibri" w:cs="Arial"/>
                <w:b/>
                <w:sz w:val="20"/>
                <w:szCs w:val="20"/>
              </w:rPr>
              <w:t>Contributing Outcome (UNDAF/CPD, RPD, GPD)</w:t>
            </w:r>
            <w:r w:rsidRPr="00C456CB">
              <w:rPr>
                <w:rFonts w:ascii="Calibri" w:eastAsia="SimSun" w:hAnsi="Calibri" w:cs="Arial"/>
                <w:i/>
                <w:sz w:val="20"/>
                <w:szCs w:val="20"/>
              </w:rPr>
              <w:t xml:space="preserve">: </w:t>
            </w:r>
          </w:p>
          <w:p w14:paraId="053E0040" w14:textId="673ED5B3" w:rsidR="0008112A" w:rsidRPr="0008112A" w:rsidRDefault="0008112A" w:rsidP="7355A73A">
            <w:pPr>
              <w:spacing w:after="0" w:line="240" w:lineRule="auto"/>
              <w:rPr>
                <w:rFonts w:ascii="Calibri" w:eastAsia="SimSun" w:hAnsi="Calibri" w:cs="Arial"/>
                <w:sz w:val="20"/>
                <w:szCs w:val="20"/>
              </w:rPr>
            </w:pPr>
            <w:r w:rsidRPr="7355A73A">
              <w:rPr>
                <w:rFonts w:ascii="Calibri" w:eastAsia="SimSun" w:hAnsi="Calibri" w:cs="Arial"/>
                <w:b/>
                <w:bCs/>
                <w:sz w:val="20"/>
                <w:szCs w:val="20"/>
              </w:rPr>
              <w:t>UNDAF outcome 3:</w:t>
            </w:r>
            <w:r w:rsidRPr="7355A73A">
              <w:rPr>
                <w:rFonts w:ascii="Calibri" w:eastAsia="SimSun" w:hAnsi="Calibri" w:cs="Arial"/>
                <w:sz w:val="20"/>
                <w:szCs w:val="20"/>
              </w:rPr>
              <w:t xml:space="preserve"> Employment and competitiveness are assured by diversifying the economy and resilience to climate Change, improving the quality of life of poor and vulnerable populations and access to financial aid and markets by youth and women</w:t>
            </w:r>
          </w:p>
          <w:p w14:paraId="35C43D46" w14:textId="0E2F5E19" w:rsidR="0008112A" w:rsidRPr="00C456CB" w:rsidRDefault="0008112A" w:rsidP="0008112A">
            <w:pPr>
              <w:spacing w:after="0" w:line="240" w:lineRule="auto"/>
              <w:rPr>
                <w:rFonts w:ascii="Calibri" w:eastAsia="SimSun" w:hAnsi="Calibri" w:cs="Arial"/>
                <w:b/>
                <w:sz w:val="20"/>
                <w:szCs w:val="20"/>
              </w:rPr>
            </w:pPr>
            <w:r w:rsidRPr="0008112A">
              <w:rPr>
                <w:rFonts w:ascii="Calibri" w:eastAsia="SimSun" w:hAnsi="Calibri" w:cs="Arial"/>
                <w:b/>
                <w:sz w:val="20"/>
                <w:szCs w:val="20"/>
              </w:rPr>
              <w:t>CPD Output 3.3:</w:t>
            </w:r>
            <w:r w:rsidRPr="0008112A">
              <w:rPr>
                <w:rFonts w:ascii="Calibri" w:eastAsia="SimSun" w:hAnsi="Calibri" w:cs="Arial"/>
                <w:bCs/>
                <w:sz w:val="20"/>
                <w:szCs w:val="20"/>
              </w:rPr>
              <w:t xml:space="preserve"> Public and private institutions and rural communities are able to apply sustainability principles for better use of natural resources, biodiversity conservation and protection for inclusive growth.</w:t>
            </w:r>
            <w:r>
              <w:rPr>
                <w:rStyle w:val="FootnoteReference"/>
                <w:rFonts w:eastAsia="SimSun" w:cs="Arial"/>
                <w:bCs/>
                <w:szCs w:val="20"/>
              </w:rPr>
              <w:footnoteReference w:id="2"/>
            </w:r>
          </w:p>
        </w:tc>
      </w:tr>
      <w:tr w:rsidR="00966EF0" w:rsidRPr="00C456CB" w14:paraId="0A4974DB" w14:textId="77777777" w:rsidTr="00EF76FC">
        <w:trPr>
          <w:trHeight w:val="1610"/>
        </w:trPr>
        <w:tc>
          <w:tcPr>
            <w:tcW w:w="4590" w:type="dxa"/>
            <w:gridSpan w:val="2"/>
            <w:shd w:val="clear" w:color="auto" w:fill="auto"/>
          </w:tcPr>
          <w:p w14:paraId="092D5148" w14:textId="77777777" w:rsidR="00E71294" w:rsidRPr="00F4601F" w:rsidRDefault="00966EF0" w:rsidP="00C456CB">
            <w:pPr>
              <w:spacing w:after="0" w:line="240" w:lineRule="auto"/>
              <w:rPr>
                <w:rFonts w:ascii="Calibri" w:eastAsia="SimSun" w:hAnsi="Calibri" w:cs="Arial"/>
                <w:b/>
                <w:sz w:val="20"/>
                <w:szCs w:val="20"/>
              </w:rPr>
            </w:pPr>
            <w:r w:rsidRPr="00F4601F">
              <w:rPr>
                <w:rFonts w:ascii="Calibri" w:eastAsia="SimSun" w:hAnsi="Calibri" w:cs="Arial"/>
                <w:b/>
                <w:sz w:val="20"/>
                <w:szCs w:val="20"/>
              </w:rPr>
              <w:t>UNDP Social and Environmental Screening Category:</w:t>
            </w:r>
          </w:p>
          <w:p w14:paraId="7B54E3C0" w14:textId="1C7E2284" w:rsidR="00966EF0" w:rsidRPr="00E71294" w:rsidRDefault="00E71294" w:rsidP="00C456CB">
            <w:pPr>
              <w:spacing w:after="0" w:line="240" w:lineRule="auto"/>
              <w:rPr>
                <w:rFonts w:ascii="Calibri" w:eastAsia="SimSun" w:hAnsi="Calibri" w:cs="Arial"/>
                <w:sz w:val="20"/>
                <w:szCs w:val="20"/>
              </w:rPr>
            </w:pPr>
            <w:r w:rsidRPr="00ED7D90">
              <w:rPr>
                <w:rFonts w:ascii="Calibri" w:eastAsia="SimSun" w:hAnsi="Calibri" w:cs="Arial"/>
                <w:sz w:val="20"/>
                <w:szCs w:val="20"/>
              </w:rPr>
              <w:t>Moderate</w:t>
            </w:r>
          </w:p>
        </w:tc>
        <w:tc>
          <w:tcPr>
            <w:tcW w:w="4770" w:type="dxa"/>
            <w:gridSpan w:val="3"/>
            <w:shd w:val="clear" w:color="auto" w:fill="auto"/>
          </w:tcPr>
          <w:p w14:paraId="4C710058" w14:textId="77777777" w:rsidR="00E71294" w:rsidRDefault="00966EF0"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 xml:space="preserve">UNDP Gender Marker: </w:t>
            </w:r>
          </w:p>
          <w:p w14:paraId="02B23936" w14:textId="26270E88" w:rsidR="00966EF0" w:rsidRPr="003E29C3" w:rsidRDefault="00E71294" w:rsidP="00C456CB">
            <w:pPr>
              <w:spacing w:after="0" w:line="240" w:lineRule="auto"/>
              <w:rPr>
                <w:rFonts w:ascii="Calibri" w:eastAsia="SimSun" w:hAnsi="Calibri" w:cs="Arial"/>
                <w:sz w:val="20"/>
                <w:szCs w:val="20"/>
              </w:rPr>
            </w:pPr>
            <w:r w:rsidRPr="003E29C3">
              <w:rPr>
                <w:rFonts w:ascii="Calibri" w:eastAsia="SimSun" w:hAnsi="Calibri" w:cs="Arial"/>
                <w:sz w:val="20"/>
                <w:szCs w:val="20"/>
              </w:rPr>
              <w:t>2</w:t>
            </w:r>
          </w:p>
        </w:tc>
      </w:tr>
      <w:tr w:rsidR="00966EF0" w:rsidRPr="00C456CB" w14:paraId="3E3299F0" w14:textId="77777777" w:rsidTr="00EF76FC">
        <w:tc>
          <w:tcPr>
            <w:tcW w:w="4590" w:type="dxa"/>
            <w:gridSpan w:val="2"/>
            <w:shd w:val="clear" w:color="auto" w:fill="auto"/>
          </w:tcPr>
          <w:p w14:paraId="3F14BDCB" w14:textId="55286711" w:rsidR="00966EF0" w:rsidRPr="00C456CB" w:rsidRDefault="00F3320D" w:rsidP="003E29C3">
            <w:pPr>
              <w:spacing w:after="0" w:line="240" w:lineRule="auto"/>
              <w:rPr>
                <w:rFonts w:ascii="Calibri" w:eastAsia="SimSun" w:hAnsi="Calibri" w:cs="Arial"/>
                <w:sz w:val="20"/>
                <w:szCs w:val="20"/>
                <w:lang w:eastAsia="zh-CN"/>
              </w:rPr>
            </w:pPr>
            <w:r>
              <w:rPr>
                <w:rFonts w:ascii="Calibri" w:eastAsia="SimSun" w:hAnsi="Calibri" w:cs="Arial"/>
                <w:b/>
                <w:bCs/>
                <w:sz w:val="20"/>
                <w:szCs w:val="20"/>
              </w:rPr>
              <w:t>Quantum</w:t>
            </w:r>
            <w:r w:rsidRPr="5870B9B7">
              <w:rPr>
                <w:rFonts w:ascii="Calibri" w:eastAsia="SimSun" w:hAnsi="Calibri" w:cs="Arial"/>
                <w:b/>
                <w:bCs/>
                <w:sz w:val="20"/>
                <w:szCs w:val="20"/>
              </w:rPr>
              <w:t xml:space="preserve"> </w:t>
            </w:r>
            <w:r w:rsidR="00966EF0" w:rsidRPr="5870B9B7">
              <w:rPr>
                <w:rFonts w:ascii="Calibri" w:eastAsia="SimSun" w:hAnsi="Calibri" w:cs="Arial"/>
                <w:b/>
                <w:bCs/>
                <w:sz w:val="20"/>
                <w:szCs w:val="20"/>
                <w:lang w:eastAsia="zh-CN"/>
              </w:rPr>
              <w:t>Award ID</w:t>
            </w:r>
            <w:r w:rsidR="00966EF0" w:rsidRPr="5870B9B7">
              <w:rPr>
                <w:rFonts w:ascii="Calibri" w:eastAsia="SimSun" w:hAnsi="Calibri" w:cs="Arial"/>
                <w:b/>
                <w:bCs/>
                <w:sz w:val="20"/>
                <w:szCs w:val="20"/>
              </w:rPr>
              <w:t xml:space="preserve">:  </w:t>
            </w:r>
            <w:r>
              <w:rPr>
                <w:rFonts w:ascii="Roboto" w:hAnsi="Roboto"/>
                <w:color w:val="4D4D4D"/>
                <w:sz w:val="18"/>
                <w:szCs w:val="18"/>
                <w:shd w:val="clear" w:color="auto" w:fill="FAFAFA"/>
              </w:rPr>
              <w:t>00132379.1</w:t>
            </w:r>
          </w:p>
        </w:tc>
        <w:tc>
          <w:tcPr>
            <w:tcW w:w="4770" w:type="dxa"/>
            <w:gridSpan w:val="3"/>
            <w:shd w:val="clear" w:color="auto" w:fill="auto"/>
          </w:tcPr>
          <w:p w14:paraId="19C1E31D" w14:textId="2F1F7434" w:rsidR="00966EF0" w:rsidRPr="00C456CB" w:rsidRDefault="00F3320D" w:rsidP="5ADC37DA">
            <w:pPr>
              <w:spacing w:after="0" w:line="240" w:lineRule="auto"/>
              <w:rPr>
                <w:rFonts w:ascii="Calibri" w:eastAsia="SimSun" w:hAnsi="Calibri" w:cs="Arial"/>
                <w:sz w:val="20"/>
                <w:szCs w:val="20"/>
              </w:rPr>
            </w:pPr>
            <w:r>
              <w:rPr>
                <w:rFonts w:ascii="Calibri" w:eastAsia="SimSun" w:hAnsi="Calibri" w:cs="Arial"/>
                <w:b/>
                <w:bCs/>
                <w:sz w:val="20"/>
                <w:szCs w:val="20"/>
              </w:rPr>
              <w:t>Quantum</w:t>
            </w:r>
            <w:r w:rsidRPr="5ADC37DA">
              <w:rPr>
                <w:rFonts w:ascii="Calibri" w:eastAsia="SimSun" w:hAnsi="Calibri" w:cs="Arial"/>
                <w:b/>
                <w:bCs/>
                <w:sz w:val="20"/>
                <w:szCs w:val="20"/>
              </w:rPr>
              <w:t xml:space="preserve"> </w:t>
            </w:r>
            <w:r w:rsidR="00966EF0" w:rsidRPr="5ADC37DA">
              <w:rPr>
                <w:rFonts w:ascii="Calibri" w:eastAsia="SimSun" w:hAnsi="Calibri" w:cs="Arial"/>
                <w:b/>
                <w:bCs/>
                <w:sz w:val="20"/>
                <w:szCs w:val="20"/>
              </w:rPr>
              <w:t>Project</w:t>
            </w:r>
            <w:r w:rsidR="00966EF0" w:rsidRPr="5ADC37DA">
              <w:rPr>
                <w:rFonts w:ascii="Calibri" w:eastAsia="SimSun" w:hAnsi="Calibri" w:cs="Arial"/>
                <w:b/>
                <w:bCs/>
                <w:sz w:val="20"/>
                <w:szCs w:val="20"/>
                <w:lang w:eastAsia="zh-CN"/>
              </w:rPr>
              <w:t xml:space="preserve"> ID</w:t>
            </w:r>
            <w:r w:rsidR="00966EF0" w:rsidRPr="5ADC37DA">
              <w:rPr>
                <w:rFonts w:ascii="Calibri" w:eastAsia="SimSun" w:hAnsi="Calibri" w:cs="Arial"/>
                <w:b/>
                <w:bCs/>
                <w:sz w:val="20"/>
                <w:szCs w:val="20"/>
              </w:rPr>
              <w:t xml:space="preserve">:  </w:t>
            </w:r>
            <w:r w:rsidR="00B75101">
              <w:rPr>
                <w:rFonts w:ascii="Roboto" w:hAnsi="Roboto"/>
                <w:color w:val="4D4D4D"/>
                <w:sz w:val="18"/>
                <w:szCs w:val="18"/>
                <w:shd w:val="clear" w:color="auto" w:fill="FAFAFA"/>
              </w:rPr>
              <w:t>00132379</w:t>
            </w:r>
          </w:p>
        </w:tc>
      </w:tr>
      <w:tr w:rsidR="00966EF0" w:rsidRPr="00C456CB" w14:paraId="143500B5" w14:textId="77777777" w:rsidTr="00EF76FC">
        <w:tc>
          <w:tcPr>
            <w:tcW w:w="4590" w:type="dxa"/>
            <w:gridSpan w:val="2"/>
            <w:shd w:val="clear" w:color="auto" w:fill="auto"/>
          </w:tcPr>
          <w:p w14:paraId="36487430" w14:textId="0D212161" w:rsidR="00966EF0" w:rsidRPr="00C456CB" w:rsidRDefault="00966EF0" w:rsidP="5ADC37DA">
            <w:pPr>
              <w:spacing w:after="0" w:line="240" w:lineRule="auto"/>
              <w:rPr>
                <w:rFonts w:ascii="Calibri" w:eastAsia="SimSun" w:hAnsi="Calibri" w:cs="Arial"/>
                <w:b/>
                <w:bCs/>
                <w:sz w:val="20"/>
                <w:szCs w:val="20"/>
              </w:rPr>
            </w:pPr>
            <w:r w:rsidRPr="5ADC37DA">
              <w:rPr>
                <w:rFonts w:ascii="Calibri" w:eastAsia="SimSun" w:hAnsi="Calibri" w:cs="Arial"/>
                <w:b/>
                <w:bCs/>
                <w:sz w:val="20"/>
                <w:szCs w:val="20"/>
              </w:rPr>
              <w:t xml:space="preserve">UNDP-GEF PIMS ID number:  </w:t>
            </w:r>
            <w:r w:rsidR="00514374" w:rsidRPr="5ADC37DA">
              <w:rPr>
                <w:rFonts w:ascii="Calibri" w:eastAsia="SimSun" w:hAnsi="Calibri" w:cs="Arial"/>
                <w:sz w:val="20"/>
                <w:szCs w:val="20"/>
              </w:rPr>
              <w:t>6657</w:t>
            </w:r>
          </w:p>
        </w:tc>
        <w:tc>
          <w:tcPr>
            <w:tcW w:w="4770" w:type="dxa"/>
            <w:gridSpan w:val="3"/>
            <w:shd w:val="clear" w:color="auto" w:fill="auto"/>
          </w:tcPr>
          <w:p w14:paraId="149E33C6" w14:textId="4CB21B7C" w:rsidR="00966EF0" w:rsidRPr="00C456CB" w:rsidRDefault="00966EF0" w:rsidP="5ADC37DA">
            <w:pPr>
              <w:spacing w:after="0" w:line="240" w:lineRule="auto"/>
              <w:rPr>
                <w:rFonts w:ascii="Calibri" w:eastAsia="SimSun" w:hAnsi="Calibri" w:cs="Arial"/>
                <w:b/>
                <w:bCs/>
                <w:sz w:val="20"/>
                <w:szCs w:val="20"/>
              </w:rPr>
            </w:pPr>
            <w:r w:rsidRPr="5ADC37DA">
              <w:rPr>
                <w:rFonts w:ascii="Calibri" w:eastAsia="SimSun" w:hAnsi="Calibri" w:cs="Arial"/>
                <w:b/>
                <w:bCs/>
                <w:sz w:val="20"/>
                <w:szCs w:val="20"/>
              </w:rPr>
              <w:t xml:space="preserve">GEF Project ID number: </w:t>
            </w:r>
            <w:r w:rsidR="008D2BED" w:rsidRPr="5ADC37DA">
              <w:rPr>
                <w:rFonts w:ascii="Calibri" w:eastAsia="SimSun" w:hAnsi="Calibri" w:cs="Arial"/>
                <w:sz w:val="20"/>
                <w:szCs w:val="20"/>
              </w:rPr>
              <w:t>10832</w:t>
            </w:r>
          </w:p>
        </w:tc>
      </w:tr>
      <w:tr w:rsidR="00966EF0" w:rsidRPr="00C456CB" w14:paraId="639B6C27" w14:textId="77777777" w:rsidTr="00EF76FC">
        <w:trPr>
          <w:trHeight w:val="350"/>
        </w:trPr>
        <w:tc>
          <w:tcPr>
            <w:tcW w:w="9360" w:type="dxa"/>
            <w:gridSpan w:val="5"/>
            <w:shd w:val="clear" w:color="auto" w:fill="auto"/>
          </w:tcPr>
          <w:p w14:paraId="5068E80F" w14:textId="64B9A8A9" w:rsidR="00966EF0" w:rsidRPr="00C456CB" w:rsidRDefault="00966EF0" w:rsidP="003E29C3">
            <w:pPr>
              <w:spacing w:after="0" w:line="240" w:lineRule="auto"/>
              <w:rPr>
                <w:rFonts w:ascii="Calibri" w:eastAsia="SimSun" w:hAnsi="Calibri" w:cs="Arial"/>
                <w:b/>
                <w:sz w:val="20"/>
                <w:szCs w:val="20"/>
              </w:rPr>
            </w:pPr>
            <w:r w:rsidRPr="00C456CB">
              <w:rPr>
                <w:rFonts w:ascii="Calibri" w:eastAsia="SimSun" w:hAnsi="Calibri" w:cs="Arial"/>
                <w:b/>
                <w:sz w:val="20"/>
                <w:szCs w:val="20"/>
              </w:rPr>
              <w:t xml:space="preserve">LPAC meeting date: </w:t>
            </w:r>
            <w:r w:rsidR="00F3320D">
              <w:rPr>
                <w:rFonts w:ascii="Calibri" w:eastAsia="SimSun" w:hAnsi="Calibri" w:cs="Arial"/>
                <w:sz w:val="20"/>
                <w:szCs w:val="20"/>
              </w:rPr>
              <w:t>26 July 2023</w:t>
            </w:r>
          </w:p>
        </w:tc>
      </w:tr>
      <w:tr w:rsidR="00966EF0" w:rsidRPr="00C456CB" w14:paraId="3FBF8C1F" w14:textId="77777777" w:rsidTr="00EF76FC">
        <w:trPr>
          <w:trHeight w:val="350"/>
        </w:trPr>
        <w:tc>
          <w:tcPr>
            <w:tcW w:w="9360" w:type="dxa"/>
            <w:gridSpan w:val="5"/>
            <w:shd w:val="clear" w:color="auto" w:fill="auto"/>
          </w:tcPr>
          <w:p w14:paraId="5C90F2CD" w14:textId="03BC5A71" w:rsidR="00966EF0" w:rsidRPr="00C456CB" w:rsidRDefault="00966EF0" w:rsidP="7355A73A">
            <w:pPr>
              <w:spacing w:after="0" w:line="240" w:lineRule="auto"/>
              <w:rPr>
                <w:rFonts w:ascii="Calibri" w:eastAsia="SimSun" w:hAnsi="Calibri" w:cs="Arial"/>
                <w:b/>
                <w:bCs/>
                <w:sz w:val="20"/>
                <w:szCs w:val="20"/>
              </w:rPr>
            </w:pPr>
            <w:r w:rsidRPr="5ADC37DA">
              <w:rPr>
                <w:rFonts w:ascii="Calibri" w:eastAsia="SimSun" w:hAnsi="Calibri" w:cs="Arial"/>
                <w:b/>
                <w:bCs/>
                <w:sz w:val="20"/>
                <w:szCs w:val="20"/>
              </w:rPr>
              <w:t xml:space="preserve">Last possible date to submit to GEF: </w:t>
            </w:r>
            <w:r w:rsidR="00384045">
              <w:rPr>
                <w:rFonts w:cs="Calibri"/>
                <w:sz w:val="20"/>
                <w:szCs w:val="20"/>
              </w:rPr>
              <w:t>23 January, 2023</w:t>
            </w:r>
          </w:p>
        </w:tc>
      </w:tr>
      <w:tr w:rsidR="00966EF0" w:rsidRPr="00C456CB" w14:paraId="75AD7E9D" w14:textId="77777777" w:rsidTr="00EF76FC">
        <w:trPr>
          <w:trHeight w:val="350"/>
        </w:trPr>
        <w:tc>
          <w:tcPr>
            <w:tcW w:w="9360" w:type="dxa"/>
            <w:gridSpan w:val="5"/>
            <w:shd w:val="clear" w:color="auto" w:fill="auto"/>
          </w:tcPr>
          <w:p w14:paraId="326F5F73" w14:textId="4A220C00" w:rsidR="00966EF0" w:rsidRPr="00C456CB" w:rsidRDefault="00966EF0" w:rsidP="003E29C3">
            <w:pPr>
              <w:spacing w:after="0" w:line="240" w:lineRule="auto"/>
              <w:rPr>
                <w:rFonts w:ascii="Calibri" w:eastAsia="SimSun" w:hAnsi="Calibri" w:cs="Arial"/>
                <w:b/>
                <w:sz w:val="20"/>
                <w:szCs w:val="20"/>
              </w:rPr>
            </w:pPr>
            <w:r w:rsidRPr="00C456CB">
              <w:rPr>
                <w:rFonts w:ascii="Calibri" w:eastAsia="SimSun" w:hAnsi="Calibri" w:cs="Arial"/>
                <w:b/>
                <w:sz w:val="20"/>
                <w:szCs w:val="20"/>
              </w:rPr>
              <w:t xml:space="preserve">Latest possible CEO endorsement date: </w:t>
            </w:r>
            <w:r w:rsidR="00384045">
              <w:rPr>
                <w:rFonts w:cs="Calibri"/>
                <w:sz w:val="20"/>
                <w:szCs w:val="20"/>
              </w:rPr>
              <w:t>27February 2023</w:t>
            </w:r>
          </w:p>
        </w:tc>
      </w:tr>
      <w:tr w:rsidR="00966EF0" w:rsidRPr="00C456CB" w14:paraId="5F3E7EF1" w14:textId="77777777" w:rsidTr="00EF76FC">
        <w:trPr>
          <w:trHeight w:val="350"/>
        </w:trPr>
        <w:tc>
          <w:tcPr>
            <w:tcW w:w="9360" w:type="dxa"/>
            <w:gridSpan w:val="5"/>
            <w:shd w:val="clear" w:color="auto" w:fill="auto"/>
          </w:tcPr>
          <w:p w14:paraId="1BDF43F3" w14:textId="78B78CF0" w:rsidR="00966EF0" w:rsidRPr="00C456CB" w:rsidRDefault="00966EF0" w:rsidP="003E29C3">
            <w:pPr>
              <w:spacing w:after="0" w:line="240" w:lineRule="auto"/>
              <w:rPr>
                <w:rFonts w:ascii="Calibri" w:eastAsia="SimSun" w:hAnsi="Calibri" w:cs="Arial"/>
                <w:b/>
                <w:sz w:val="20"/>
                <w:szCs w:val="20"/>
              </w:rPr>
            </w:pPr>
            <w:r w:rsidRPr="00C456CB">
              <w:rPr>
                <w:rFonts w:ascii="Calibri" w:eastAsia="SimSun" w:hAnsi="Calibri" w:cs="Arial"/>
                <w:b/>
                <w:sz w:val="20"/>
                <w:szCs w:val="20"/>
              </w:rPr>
              <w:t xml:space="preserve">Project duration in months: </w:t>
            </w:r>
            <w:r w:rsidR="003E29C3" w:rsidRPr="003E29C3">
              <w:rPr>
                <w:rFonts w:cs="Calibri"/>
                <w:sz w:val="20"/>
                <w:szCs w:val="20"/>
              </w:rPr>
              <w:t xml:space="preserve">48 months </w:t>
            </w:r>
          </w:p>
        </w:tc>
      </w:tr>
      <w:tr w:rsidR="00BF196B" w:rsidRPr="00485F0E" w14:paraId="1FFA3E52" w14:textId="77777777" w:rsidTr="00EF76FC">
        <w:trPr>
          <w:trHeight w:val="710"/>
        </w:trPr>
        <w:tc>
          <w:tcPr>
            <w:tcW w:w="4590" w:type="dxa"/>
            <w:gridSpan w:val="2"/>
            <w:shd w:val="clear" w:color="auto" w:fill="auto"/>
          </w:tcPr>
          <w:p w14:paraId="16C4D1DC" w14:textId="41DFA270" w:rsidR="00BF196B" w:rsidRPr="00485F0E" w:rsidRDefault="00BF196B" w:rsidP="00BF196B">
            <w:pPr>
              <w:spacing w:after="240" w:line="240" w:lineRule="auto"/>
              <w:jc w:val="both"/>
              <w:rPr>
                <w:rFonts w:ascii="Calibri" w:eastAsia="SimSun" w:hAnsi="Calibri" w:cs="Arial"/>
                <w:b/>
                <w:sz w:val="20"/>
                <w:szCs w:val="24"/>
              </w:rPr>
            </w:pPr>
            <w:r w:rsidRPr="00485F0E">
              <w:rPr>
                <w:rFonts w:ascii="Calibri" w:eastAsia="SimSun" w:hAnsi="Calibri" w:cs="Arial"/>
                <w:b/>
                <w:sz w:val="20"/>
                <w:szCs w:val="24"/>
              </w:rPr>
              <w:t xml:space="preserve">Planned start date: </w:t>
            </w:r>
            <w:r w:rsidRPr="00EF76FC">
              <w:rPr>
                <w:rFonts w:ascii="Calibri" w:eastAsia="SimSun" w:hAnsi="Calibri" w:cs="Arial"/>
                <w:bCs/>
                <w:sz w:val="20"/>
                <w:szCs w:val="24"/>
              </w:rPr>
              <w:t xml:space="preserve"> February </w:t>
            </w:r>
            <w:r>
              <w:rPr>
                <w:rFonts w:ascii="Calibri" w:eastAsia="SimSun" w:hAnsi="Calibri" w:cs="Arial"/>
                <w:bCs/>
                <w:sz w:val="20"/>
                <w:szCs w:val="24"/>
              </w:rPr>
              <w:t xml:space="preserve">15, </w:t>
            </w:r>
            <w:r w:rsidRPr="00EF76FC">
              <w:rPr>
                <w:rFonts w:ascii="Calibri" w:eastAsia="SimSun" w:hAnsi="Calibri" w:cs="Arial"/>
                <w:bCs/>
                <w:sz w:val="20"/>
                <w:szCs w:val="24"/>
              </w:rPr>
              <w:t>2024</w:t>
            </w:r>
          </w:p>
        </w:tc>
        <w:tc>
          <w:tcPr>
            <w:tcW w:w="4770" w:type="dxa"/>
            <w:gridSpan w:val="3"/>
            <w:shd w:val="clear" w:color="auto" w:fill="auto"/>
          </w:tcPr>
          <w:p w14:paraId="5F5D7910" w14:textId="2CAFD8DF" w:rsidR="00BF196B" w:rsidRPr="00485F0E" w:rsidRDefault="00BF196B" w:rsidP="00BF196B">
            <w:pPr>
              <w:spacing w:after="240" w:line="240" w:lineRule="auto"/>
              <w:jc w:val="both"/>
              <w:rPr>
                <w:rFonts w:ascii="Calibri" w:eastAsia="SimSun" w:hAnsi="Calibri" w:cs="Arial"/>
                <w:i/>
                <w:sz w:val="20"/>
                <w:szCs w:val="24"/>
              </w:rPr>
            </w:pPr>
            <w:r w:rsidRPr="00485F0E">
              <w:rPr>
                <w:rFonts w:ascii="Calibri" w:eastAsia="SimSun" w:hAnsi="Calibri" w:cs="Arial"/>
                <w:b/>
                <w:sz w:val="20"/>
                <w:szCs w:val="24"/>
              </w:rPr>
              <w:t xml:space="preserve">Planned </w:t>
            </w:r>
            <w:r w:rsidRPr="00485F0E">
              <w:rPr>
                <w:rFonts w:ascii="Calibri" w:eastAsia="SimSun" w:hAnsi="Calibri" w:cs="Arial"/>
                <w:b/>
                <w:bCs/>
                <w:sz w:val="20"/>
                <w:szCs w:val="24"/>
              </w:rPr>
              <w:t>completion</w:t>
            </w:r>
            <w:r w:rsidRPr="00485F0E">
              <w:rPr>
                <w:rFonts w:ascii="Calibri" w:eastAsia="SimSun" w:hAnsi="Calibri" w:cs="Arial"/>
                <w:b/>
                <w:sz w:val="20"/>
                <w:szCs w:val="24"/>
              </w:rPr>
              <w:t xml:space="preserve"> date: </w:t>
            </w:r>
            <w:r w:rsidRPr="00EF76FC">
              <w:rPr>
                <w:rFonts w:ascii="Calibri" w:eastAsia="SimSun" w:hAnsi="Calibri" w:cs="Times New Roman"/>
                <w:iCs/>
                <w:sz w:val="20"/>
                <w:szCs w:val="24"/>
              </w:rPr>
              <w:t xml:space="preserve"> </w:t>
            </w:r>
            <w:r w:rsidR="00C444F5">
              <w:rPr>
                <w:rFonts w:ascii="Calibri" w:eastAsia="SimSun" w:hAnsi="Calibri" w:cs="Times New Roman"/>
                <w:iCs/>
                <w:sz w:val="20"/>
                <w:szCs w:val="24"/>
              </w:rPr>
              <w:t>February 14,</w:t>
            </w:r>
            <w:r>
              <w:rPr>
                <w:rFonts w:ascii="Calibri" w:eastAsia="SimSun" w:hAnsi="Calibri" w:cs="Times New Roman"/>
                <w:iCs/>
                <w:sz w:val="20"/>
                <w:szCs w:val="24"/>
              </w:rPr>
              <w:t xml:space="preserve"> </w:t>
            </w:r>
            <w:r w:rsidRPr="00EF76FC">
              <w:rPr>
                <w:rFonts w:ascii="Calibri" w:eastAsia="SimSun" w:hAnsi="Calibri" w:cs="Times New Roman"/>
                <w:iCs/>
                <w:sz w:val="20"/>
                <w:szCs w:val="24"/>
              </w:rPr>
              <w:t>2028</w:t>
            </w:r>
          </w:p>
        </w:tc>
      </w:tr>
      <w:tr w:rsidR="00BF196B" w:rsidRPr="00C456CB" w14:paraId="0539E706" w14:textId="77777777" w:rsidTr="00EF76FC">
        <w:trPr>
          <w:trHeight w:val="395"/>
        </w:trPr>
        <w:tc>
          <w:tcPr>
            <w:tcW w:w="4590" w:type="dxa"/>
            <w:gridSpan w:val="2"/>
            <w:shd w:val="clear" w:color="auto" w:fill="auto"/>
          </w:tcPr>
          <w:p w14:paraId="7B98D032" w14:textId="48C59724" w:rsidR="00BF196B" w:rsidRPr="00EF76FC" w:rsidRDefault="00BF196B" w:rsidP="00BF196B">
            <w:pPr>
              <w:spacing w:after="0" w:line="240" w:lineRule="auto"/>
              <w:rPr>
                <w:rFonts w:ascii="Calibri" w:hAnsi="Calibri" w:cs="Arial"/>
              </w:rPr>
            </w:pPr>
            <w:r w:rsidRPr="003E29C3">
              <w:rPr>
                <w:rFonts w:ascii="Calibri" w:eastAsia="SimSun" w:hAnsi="Calibri" w:cs="Arial"/>
                <w:b/>
                <w:sz w:val="20"/>
                <w:szCs w:val="20"/>
              </w:rPr>
              <w:t>Expected date of Mid-Term Review:</w:t>
            </w:r>
            <w:r>
              <w:rPr>
                <w:rFonts w:ascii="Calibri" w:hAnsi="Calibri" w:cs="Arial"/>
              </w:rPr>
              <w:t xml:space="preserve"> February 15 2026</w:t>
            </w:r>
          </w:p>
        </w:tc>
        <w:tc>
          <w:tcPr>
            <w:tcW w:w="4770" w:type="dxa"/>
            <w:gridSpan w:val="3"/>
            <w:shd w:val="clear" w:color="auto" w:fill="auto"/>
          </w:tcPr>
          <w:p w14:paraId="5C823684" w14:textId="74ABC9F4" w:rsidR="00BF196B" w:rsidRDefault="00BF196B" w:rsidP="00BF196B">
            <w:pPr>
              <w:spacing w:after="0" w:line="240" w:lineRule="auto"/>
              <w:rPr>
                <w:rFonts w:ascii="Calibri" w:eastAsia="SimSun" w:hAnsi="Calibri" w:cs="Arial"/>
                <w:sz w:val="20"/>
                <w:szCs w:val="20"/>
              </w:rPr>
            </w:pPr>
            <w:r w:rsidRPr="00C456CB">
              <w:rPr>
                <w:rFonts w:ascii="Calibri" w:eastAsia="SimSun" w:hAnsi="Calibri" w:cs="Arial"/>
                <w:b/>
                <w:sz w:val="20"/>
                <w:szCs w:val="20"/>
              </w:rPr>
              <w:t xml:space="preserve">Expected date of Terminal evaluation: </w:t>
            </w:r>
            <w:r>
              <w:rPr>
                <w:rFonts w:ascii="Calibri" w:eastAsia="SimSun" w:hAnsi="Calibri" w:cs="Arial"/>
                <w:sz w:val="20"/>
                <w:szCs w:val="20"/>
              </w:rPr>
              <w:t>November 15, 2027</w:t>
            </w:r>
          </w:p>
          <w:p w14:paraId="3077F68A" w14:textId="043BA153" w:rsidR="00BF196B" w:rsidRPr="003E29C3" w:rsidRDefault="00BF196B" w:rsidP="00BF196B">
            <w:pPr>
              <w:spacing w:after="0" w:line="240" w:lineRule="auto"/>
              <w:rPr>
                <w:rFonts w:ascii="Calibri" w:eastAsia="SimSun" w:hAnsi="Calibri" w:cs="Arial"/>
                <w:i/>
                <w:iCs/>
                <w:sz w:val="20"/>
                <w:szCs w:val="20"/>
              </w:rPr>
            </w:pPr>
          </w:p>
        </w:tc>
      </w:tr>
      <w:tr w:rsidR="00BF196B" w:rsidRPr="00C456CB" w14:paraId="1260A44E" w14:textId="77777777" w:rsidTr="00EF76FC">
        <w:trPr>
          <w:trHeight w:val="530"/>
        </w:trPr>
        <w:tc>
          <w:tcPr>
            <w:tcW w:w="4590" w:type="dxa"/>
            <w:gridSpan w:val="2"/>
            <w:shd w:val="clear" w:color="auto" w:fill="auto"/>
          </w:tcPr>
          <w:p w14:paraId="19609152" w14:textId="67C55E13" w:rsidR="00BF196B" w:rsidRPr="003E29C3" w:rsidRDefault="00BF196B" w:rsidP="00BF196B">
            <w:pPr>
              <w:spacing w:after="0" w:line="240" w:lineRule="auto"/>
              <w:rPr>
                <w:rFonts w:ascii="Calibri" w:eastAsia="SimSun" w:hAnsi="Calibri" w:cs="Arial"/>
                <w:i/>
                <w:sz w:val="20"/>
                <w:szCs w:val="20"/>
              </w:rPr>
            </w:pPr>
            <w:r w:rsidRPr="00485F0E">
              <w:rPr>
                <w:rFonts w:ascii="Calibri" w:eastAsia="SimSun" w:hAnsi="Calibri" w:cs="Arial"/>
                <w:b/>
                <w:sz w:val="20"/>
                <w:szCs w:val="24"/>
              </w:rPr>
              <w:t>Expected Operational Closure Date:</w:t>
            </w:r>
            <w:r w:rsidRPr="00485F0E">
              <w:rPr>
                <w:rFonts w:ascii="Calibri" w:eastAsia="SimSun" w:hAnsi="Calibri" w:cs="Arial"/>
                <w:i/>
                <w:sz w:val="20"/>
                <w:szCs w:val="24"/>
              </w:rPr>
              <w:t xml:space="preserve"> </w:t>
            </w:r>
            <w:r w:rsidR="00C444F5">
              <w:rPr>
                <w:rFonts w:ascii="Calibri" w:eastAsia="SimSun" w:hAnsi="Calibri" w:cs="Arial"/>
                <w:bCs/>
                <w:iCs/>
                <w:sz w:val="20"/>
                <w:szCs w:val="24"/>
              </w:rPr>
              <w:t>October 14,</w:t>
            </w:r>
            <w:r w:rsidRPr="00EF76FC">
              <w:rPr>
                <w:rFonts w:ascii="Calibri" w:eastAsia="SimSun" w:hAnsi="Calibri" w:cs="Arial"/>
                <w:bCs/>
                <w:iCs/>
                <w:sz w:val="20"/>
                <w:szCs w:val="24"/>
              </w:rPr>
              <w:t xml:space="preserve"> 202</w:t>
            </w:r>
            <w:r w:rsidR="00C444F5">
              <w:rPr>
                <w:rFonts w:ascii="Calibri" w:eastAsia="SimSun" w:hAnsi="Calibri" w:cs="Arial"/>
                <w:bCs/>
                <w:iCs/>
                <w:sz w:val="20"/>
                <w:szCs w:val="24"/>
              </w:rPr>
              <w:t>9</w:t>
            </w:r>
          </w:p>
        </w:tc>
        <w:tc>
          <w:tcPr>
            <w:tcW w:w="4770" w:type="dxa"/>
            <w:gridSpan w:val="3"/>
            <w:shd w:val="clear" w:color="auto" w:fill="auto"/>
          </w:tcPr>
          <w:p w14:paraId="28B3BCD9" w14:textId="1A269A59" w:rsidR="00BF196B" w:rsidRPr="005C077D" w:rsidRDefault="00BF196B" w:rsidP="00BF196B">
            <w:pPr>
              <w:spacing w:after="0" w:line="240" w:lineRule="auto"/>
              <w:rPr>
                <w:rFonts w:ascii="Calibri" w:eastAsia="SimSun" w:hAnsi="Calibri" w:cs="Arial"/>
                <w:sz w:val="20"/>
                <w:szCs w:val="20"/>
              </w:rPr>
            </w:pPr>
            <w:r w:rsidRPr="00485F0E">
              <w:rPr>
                <w:rFonts w:ascii="Calibri" w:eastAsia="SimSun" w:hAnsi="Calibri" w:cs="Arial"/>
                <w:b/>
                <w:sz w:val="20"/>
                <w:szCs w:val="24"/>
              </w:rPr>
              <w:t xml:space="preserve">Expected Financial Closure Date: </w:t>
            </w:r>
            <w:r w:rsidRPr="00EF76FC">
              <w:rPr>
                <w:rFonts w:ascii="Calibri" w:eastAsia="SimSun" w:hAnsi="Calibri" w:cs="Arial"/>
                <w:bCs/>
                <w:iCs/>
                <w:sz w:val="20"/>
                <w:szCs w:val="24"/>
              </w:rPr>
              <w:t>April 1</w:t>
            </w:r>
            <w:r w:rsidR="00C444F5">
              <w:rPr>
                <w:rFonts w:ascii="Calibri" w:eastAsia="SimSun" w:hAnsi="Calibri" w:cs="Arial"/>
                <w:bCs/>
                <w:iCs/>
                <w:sz w:val="20"/>
                <w:szCs w:val="24"/>
              </w:rPr>
              <w:t>4</w:t>
            </w:r>
            <w:r w:rsidRPr="00EF76FC">
              <w:rPr>
                <w:rFonts w:ascii="Calibri" w:eastAsia="SimSun" w:hAnsi="Calibri" w:cs="Arial"/>
                <w:bCs/>
                <w:iCs/>
                <w:sz w:val="20"/>
                <w:szCs w:val="24"/>
              </w:rPr>
              <w:t>, 20</w:t>
            </w:r>
            <w:r w:rsidR="00C444F5">
              <w:rPr>
                <w:rFonts w:ascii="Calibri" w:eastAsia="SimSun" w:hAnsi="Calibri" w:cs="Arial"/>
                <w:bCs/>
                <w:iCs/>
                <w:sz w:val="20"/>
                <w:szCs w:val="24"/>
              </w:rPr>
              <w:t>30</w:t>
            </w:r>
          </w:p>
        </w:tc>
      </w:tr>
      <w:tr w:rsidR="00966EF0" w:rsidRPr="00C456CB" w14:paraId="1E0356C2" w14:textId="77777777" w:rsidTr="00EF76FC">
        <w:tc>
          <w:tcPr>
            <w:tcW w:w="9360" w:type="dxa"/>
            <w:gridSpan w:val="5"/>
            <w:shd w:val="clear" w:color="auto" w:fill="auto"/>
          </w:tcPr>
          <w:p w14:paraId="208C0527" w14:textId="1457A737" w:rsidR="00966EF0" w:rsidRPr="00C456CB" w:rsidRDefault="00966EF0" w:rsidP="00ED7D90">
            <w:pPr>
              <w:spacing w:after="0" w:line="240" w:lineRule="auto"/>
              <w:jc w:val="both"/>
              <w:rPr>
                <w:rFonts w:ascii="Calibri" w:eastAsia="SimSun" w:hAnsi="Calibri" w:cs="Arial"/>
                <w:i/>
                <w:sz w:val="20"/>
                <w:szCs w:val="20"/>
              </w:rPr>
            </w:pPr>
            <w:r w:rsidRPr="00C456CB">
              <w:rPr>
                <w:rFonts w:ascii="Calibri" w:eastAsia="SimSun" w:hAnsi="Calibri" w:cs="Arial"/>
                <w:b/>
                <w:sz w:val="20"/>
                <w:szCs w:val="20"/>
              </w:rPr>
              <w:t xml:space="preserve">Brief project description: </w:t>
            </w:r>
          </w:p>
          <w:p w14:paraId="52BA6F3F" w14:textId="6D42C396" w:rsidR="00752B13" w:rsidRPr="00C456CB" w:rsidRDefault="00157604" w:rsidP="00ED7D90">
            <w:pPr>
              <w:spacing w:after="0"/>
              <w:jc w:val="both"/>
              <w:rPr>
                <w:sz w:val="20"/>
                <w:szCs w:val="20"/>
              </w:rPr>
            </w:pPr>
            <w:r w:rsidRPr="5ADC37DA">
              <w:rPr>
                <w:rFonts w:cs="Calibri"/>
                <w:color w:val="000000" w:themeColor="text1"/>
                <w:sz w:val="20"/>
                <w:szCs w:val="20"/>
              </w:rPr>
              <w:lastRenderedPageBreak/>
              <w:t xml:space="preserve">As part of the UNDP-supported, GEF-financed Africa Minigrids Program (AMP), this project seeks to increase access to clean energy by increasing the financial viability, and promoting scaled-up commercial investment, in </w:t>
            </w:r>
            <w:r w:rsidR="009F1254" w:rsidRPr="5ADC37DA">
              <w:rPr>
                <w:rFonts w:cs="Calibri"/>
                <w:color w:val="000000" w:themeColor="text1"/>
                <w:sz w:val="20"/>
                <w:szCs w:val="20"/>
              </w:rPr>
              <w:t>renewable energy (RE) minigrids</w:t>
            </w:r>
            <w:r w:rsidR="002041B5" w:rsidRPr="5ADC37DA">
              <w:rPr>
                <w:rFonts w:cs="Calibri"/>
                <w:color w:val="000000" w:themeColor="text1"/>
                <w:sz w:val="20"/>
                <w:szCs w:val="20"/>
              </w:rPr>
              <w:t xml:space="preserve">, </w:t>
            </w:r>
            <w:r w:rsidR="00C906B4" w:rsidRPr="5ADC37DA">
              <w:rPr>
                <w:rFonts w:ascii="Calibri" w:hAnsi="Calibri" w:cs="Calibri"/>
                <w:color w:val="000000" w:themeColor="text1"/>
                <w:sz w:val="20"/>
                <w:szCs w:val="20"/>
              </w:rPr>
              <w:t>with a focus on cost-reduction levers and innovative business models.</w:t>
            </w:r>
            <w:r w:rsidR="00982E71" w:rsidRPr="5ADC37DA">
              <w:rPr>
                <w:rFonts w:ascii="Calibri" w:hAnsi="Calibri" w:cs="Calibri"/>
                <w:color w:val="000000" w:themeColor="text1"/>
                <w:sz w:val="20"/>
                <w:szCs w:val="20"/>
              </w:rPr>
              <w:t xml:space="preserve"> </w:t>
            </w:r>
            <w:r w:rsidR="001333B1" w:rsidRPr="5ADC37DA">
              <w:rPr>
                <w:sz w:val="20"/>
                <w:szCs w:val="20"/>
              </w:rPr>
              <w:t>This will be achieved through</w:t>
            </w:r>
            <w:r w:rsidR="00982E71" w:rsidRPr="5ADC37DA">
              <w:rPr>
                <w:sz w:val="20"/>
                <w:szCs w:val="20"/>
              </w:rPr>
              <w:t xml:space="preserve"> five </w:t>
            </w:r>
            <w:r w:rsidR="001333B1" w:rsidRPr="5ADC37DA">
              <w:rPr>
                <w:sz w:val="20"/>
                <w:szCs w:val="20"/>
              </w:rPr>
              <w:t>outcomes</w:t>
            </w:r>
            <w:r w:rsidR="00982E71" w:rsidRPr="5ADC37DA">
              <w:rPr>
                <w:sz w:val="20"/>
                <w:szCs w:val="20"/>
              </w:rPr>
              <w:t xml:space="preserve"> as follows</w:t>
            </w:r>
            <w:r w:rsidR="001333B1" w:rsidRPr="5ADC37DA">
              <w:rPr>
                <w:sz w:val="20"/>
                <w:szCs w:val="20"/>
              </w:rPr>
              <w:t xml:space="preserve">: (i) </w:t>
            </w:r>
            <w:r w:rsidR="00982E71" w:rsidRPr="5ADC37DA">
              <w:rPr>
                <w:rFonts w:cs="Calibri"/>
                <w:color w:val="000000" w:themeColor="text1"/>
                <w:sz w:val="20"/>
                <w:szCs w:val="20"/>
              </w:rPr>
              <w:t xml:space="preserve">Stakeholder ownership in a national minigrid delivery model is advanced, and appropriate policies and regulations are adopted to facilitate investment in low-carbon minigrids. </w:t>
            </w:r>
            <w:r w:rsidR="001333B1" w:rsidRPr="5ADC37DA">
              <w:rPr>
                <w:sz w:val="20"/>
                <w:szCs w:val="20"/>
              </w:rPr>
              <w:t>(ii)</w:t>
            </w:r>
            <w:r w:rsidR="00982E71">
              <w:t xml:space="preserve"> </w:t>
            </w:r>
            <w:r w:rsidR="00982E71" w:rsidRPr="5ADC37DA">
              <w:rPr>
                <w:sz w:val="20"/>
                <w:szCs w:val="20"/>
              </w:rPr>
              <w:t>Innovative business models based on cost reduction operationalized, with strengthened private sector participation in low-carbon/renewable energy minigrid development</w:t>
            </w:r>
            <w:r w:rsidR="001333B1" w:rsidRPr="5ADC37DA">
              <w:rPr>
                <w:sz w:val="20"/>
                <w:szCs w:val="20"/>
              </w:rPr>
              <w:t xml:space="preserve">; </w:t>
            </w:r>
            <w:r w:rsidR="001F3D18" w:rsidRPr="5ADC37DA">
              <w:rPr>
                <w:sz w:val="20"/>
                <w:szCs w:val="20"/>
              </w:rPr>
              <w:t>(iii)</w:t>
            </w:r>
            <w:r w:rsidR="00982E71">
              <w:t xml:space="preserve"> </w:t>
            </w:r>
            <w:r w:rsidR="00982E71" w:rsidRPr="5ADC37DA">
              <w:rPr>
                <w:sz w:val="20"/>
                <w:szCs w:val="20"/>
              </w:rPr>
              <w:t>Financial sector actors are ready to invest in a pipeline of low-carbon minigrids and concessional financial mechanisms are in place to incentivize scaled-up investment.</w:t>
            </w:r>
            <w:r w:rsidR="001F3D18" w:rsidRPr="5ADC37DA">
              <w:rPr>
                <w:rFonts w:cs="Calibri"/>
                <w:color w:val="000000" w:themeColor="text1"/>
                <w:sz w:val="20"/>
                <w:szCs w:val="20"/>
              </w:rPr>
              <w:t xml:space="preserve">; </w:t>
            </w:r>
            <w:r w:rsidR="001333B1" w:rsidRPr="5ADC37DA">
              <w:rPr>
                <w:sz w:val="20"/>
                <w:szCs w:val="20"/>
              </w:rPr>
              <w:t>(i</w:t>
            </w:r>
            <w:r w:rsidR="001F3D18" w:rsidRPr="5ADC37DA">
              <w:rPr>
                <w:sz w:val="20"/>
                <w:szCs w:val="20"/>
              </w:rPr>
              <w:t>v</w:t>
            </w:r>
            <w:r w:rsidR="001333B1" w:rsidRPr="5ADC37DA">
              <w:rPr>
                <w:sz w:val="20"/>
                <w:szCs w:val="20"/>
              </w:rPr>
              <w:t xml:space="preserve">) </w:t>
            </w:r>
            <w:r w:rsidR="00982E71" w:rsidRPr="5ADC37DA">
              <w:rPr>
                <w:rFonts w:cs="Calibri"/>
                <w:color w:val="000000" w:themeColor="text1"/>
                <w:sz w:val="20"/>
                <w:szCs w:val="20"/>
              </w:rPr>
              <w:t>Digitalization and data mainstreamed, across stakeholders, into local minigrid market development</w:t>
            </w:r>
            <w:r w:rsidR="00AD50D4">
              <w:rPr>
                <w:rFonts w:cs="Calibri"/>
                <w:color w:val="000000" w:themeColor="text1"/>
                <w:sz w:val="20"/>
                <w:szCs w:val="20"/>
              </w:rPr>
              <w:t>; and (v) Monitoring and Evaluation</w:t>
            </w:r>
            <w:r w:rsidR="00982E71" w:rsidRPr="5ADC37DA">
              <w:rPr>
                <w:rFonts w:cs="Calibri"/>
                <w:color w:val="000000" w:themeColor="text1"/>
                <w:sz w:val="20"/>
                <w:szCs w:val="20"/>
              </w:rPr>
              <w:t>.  Increased knowledge, awareness and network opportunities in the minigrid market and among stakeholders, including benefitting from linkages to international good practice</w:t>
            </w:r>
            <w:r w:rsidR="001F3D18" w:rsidRPr="5ADC37DA">
              <w:rPr>
                <w:rFonts w:cs="Calibri"/>
                <w:color w:val="000000" w:themeColor="text1"/>
                <w:sz w:val="20"/>
                <w:szCs w:val="20"/>
              </w:rPr>
              <w:t>.</w:t>
            </w:r>
          </w:p>
          <w:p w14:paraId="5AD44FB9" w14:textId="59237F4B" w:rsidR="00966EF0" w:rsidRPr="00C456CB" w:rsidRDefault="007F3114" w:rsidP="00ED7D90">
            <w:pPr>
              <w:spacing w:after="0"/>
              <w:jc w:val="both"/>
              <w:rPr>
                <w:rFonts w:cs="Calibri"/>
                <w:color w:val="1F3864" w:themeColor="accent5" w:themeShade="80"/>
                <w:sz w:val="20"/>
                <w:szCs w:val="20"/>
              </w:rPr>
            </w:pPr>
            <w:r w:rsidRPr="00C456CB">
              <w:rPr>
                <w:rFonts w:cs="Calibri"/>
                <w:color w:val="000000" w:themeColor="text1"/>
                <w:sz w:val="20"/>
                <w:szCs w:val="20"/>
              </w:rPr>
              <w:t xml:space="preserve">The project is expected to bring about the </w:t>
            </w:r>
            <w:r w:rsidR="00A05846">
              <w:rPr>
                <w:rFonts w:cs="Calibri"/>
                <w:color w:val="000000" w:themeColor="text1"/>
                <w:sz w:val="20"/>
                <w:szCs w:val="20"/>
              </w:rPr>
              <w:t xml:space="preserve">direct </w:t>
            </w:r>
            <w:r w:rsidRPr="00C456CB">
              <w:rPr>
                <w:rFonts w:cs="Calibri"/>
                <w:color w:val="000000" w:themeColor="text1"/>
                <w:sz w:val="20"/>
                <w:szCs w:val="20"/>
              </w:rPr>
              <w:t xml:space="preserve">commissioning of </w:t>
            </w:r>
            <w:r w:rsidR="00982E71">
              <w:rPr>
                <w:rFonts w:cs="Calibri"/>
                <w:color w:val="000000" w:themeColor="text1"/>
                <w:sz w:val="20"/>
                <w:szCs w:val="20"/>
              </w:rPr>
              <w:t xml:space="preserve">0.7 </w:t>
            </w:r>
            <w:r w:rsidRPr="00C456CB">
              <w:rPr>
                <w:rFonts w:cs="Calibri"/>
                <w:color w:val="000000" w:themeColor="text1"/>
                <w:sz w:val="20"/>
                <w:szCs w:val="20"/>
              </w:rPr>
              <w:t xml:space="preserve">MW in solar photovoltaic (PV) generation capacity and </w:t>
            </w:r>
            <w:r w:rsidR="00982E71">
              <w:rPr>
                <w:rFonts w:cs="Calibri"/>
                <w:color w:val="000000" w:themeColor="text1"/>
                <w:sz w:val="20"/>
                <w:szCs w:val="20"/>
              </w:rPr>
              <w:t xml:space="preserve">1.0 </w:t>
            </w:r>
            <w:r w:rsidRPr="00C456CB">
              <w:rPr>
                <w:rFonts w:cs="Calibri"/>
                <w:color w:val="000000" w:themeColor="text1"/>
                <w:sz w:val="20"/>
                <w:szCs w:val="20"/>
              </w:rPr>
              <w:t xml:space="preserve">MWh of battery storage. The lifetime greenhouse gas (GHG) emissions reduction from project activities, particularly investment in minigrid pilots, is estimated at </w:t>
            </w:r>
            <w:r w:rsidR="005063FA">
              <w:rPr>
                <w:rFonts w:cs="Calibri"/>
                <w:color w:val="000000" w:themeColor="text1"/>
                <w:sz w:val="20"/>
                <w:szCs w:val="20"/>
              </w:rPr>
              <w:t>20,</w:t>
            </w:r>
            <w:r w:rsidR="003A72FC">
              <w:rPr>
                <w:rFonts w:cs="Calibri"/>
                <w:color w:val="000000" w:themeColor="text1"/>
                <w:sz w:val="20"/>
                <w:szCs w:val="20"/>
              </w:rPr>
              <w:t xml:space="preserve">500 </w:t>
            </w:r>
            <w:r w:rsidRPr="00C456CB">
              <w:rPr>
                <w:rFonts w:cs="Calibri"/>
                <w:color w:val="000000" w:themeColor="text1"/>
                <w:sz w:val="20"/>
                <w:szCs w:val="20"/>
              </w:rPr>
              <w:t xml:space="preserve">metric tons of carbon dioxide equivalent (tCO2eq) (direct) and </w:t>
            </w:r>
            <w:r w:rsidR="005063FA">
              <w:rPr>
                <w:rFonts w:cs="Calibri"/>
                <w:color w:val="000000" w:themeColor="text1"/>
                <w:sz w:val="20"/>
                <w:szCs w:val="20"/>
              </w:rPr>
              <w:t>5,</w:t>
            </w:r>
            <w:r w:rsidR="003A72FC">
              <w:rPr>
                <w:rFonts w:cs="Calibri"/>
                <w:color w:val="000000" w:themeColor="text1"/>
                <w:sz w:val="20"/>
                <w:szCs w:val="20"/>
              </w:rPr>
              <w:t xml:space="preserve">500 </w:t>
            </w:r>
            <w:r w:rsidRPr="00C456CB">
              <w:rPr>
                <w:rFonts w:cs="Calibri"/>
                <w:color w:val="000000" w:themeColor="text1"/>
                <w:sz w:val="20"/>
                <w:szCs w:val="20"/>
              </w:rPr>
              <w:t xml:space="preserve">tCO2eq (indirect). The number of direct beneficiaries is estimated at </w:t>
            </w:r>
            <w:r w:rsidR="005063FA">
              <w:rPr>
                <w:rFonts w:cs="Calibri"/>
                <w:color w:val="000000" w:themeColor="text1"/>
                <w:sz w:val="20"/>
                <w:szCs w:val="20"/>
              </w:rPr>
              <w:t>21,</w:t>
            </w:r>
            <w:r w:rsidR="003A72FC">
              <w:rPr>
                <w:rFonts w:cs="Calibri"/>
                <w:color w:val="000000" w:themeColor="text1"/>
                <w:sz w:val="20"/>
                <w:szCs w:val="20"/>
              </w:rPr>
              <w:t xml:space="preserve">800 </w:t>
            </w:r>
            <w:r w:rsidRPr="00C456CB">
              <w:rPr>
                <w:rFonts w:cs="Calibri"/>
                <w:color w:val="000000" w:themeColor="text1"/>
                <w:sz w:val="20"/>
                <w:szCs w:val="20"/>
              </w:rPr>
              <w:t xml:space="preserve">people, of which at least </w:t>
            </w:r>
            <w:r w:rsidR="005063FA">
              <w:rPr>
                <w:rFonts w:cs="Calibri"/>
                <w:color w:val="000000" w:themeColor="text1"/>
                <w:sz w:val="20"/>
                <w:szCs w:val="20"/>
              </w:rPr>
              <w:t xml:space="preserve">50% </w:t>
            </w:r>
            <w:r w:rsidRPr="00C456CB">
              <w:rPr>
                <w:rFonts w:cs="Calibri"/>
                <w:color w:val="000000" w:themeColor="text1"/>
                <w:sz w:val="20"/>
                <w:szCs w:val="20"/>
              </w:rPr>
              <w:t xml:space="preserve">are women, as a result of </w:t>
            </w:r>
            <w:r w:rsidR="005063FA">
              <w:rPr>
                <w:rFonts w:cs="Calibri"/>
                <w:color w:val="000000" w:themeColor="text1"/>
                <w:sz w:val="20"/>
                <w:szCs w:val="20"/>
              </w:rPr>
              <w:t>4,</w:t>
            </w:r>
            <w:r w:rsidR="003A72FC">
              <w:rPr>
                <w:rFonts w:cs="Calibri"/>
                <w:color w:val="000000" w:themeColor="text1"/>
                <w:sz w:val="20"/>
                <w:szCs w:val="20"/>
              </w:rPr>
              <w:t xml:space="preserve">400 </w:t>
            </w:r>
            <w:r w:rsidRPr="00C456CB">
              <w:rPr>
                <w:rFonts w:cs="Calibri"/>
                <w:color w:val="000000" w:themeColor="text1"/>
                <w:sz w:val="20"/>
                <w:szCs w:val="20"/>
              </w:rPr>
              <w:t>new and/or improved minigrid connections.</w:t>
            </w:r>
          </w:p>
        </w:tc>
      </w:tr>
      <w:tr w:rsidR="00966EF0" w:rsidRPr="00C456CB" w14:paraId="5F67A5E9" w14:textId="77777777" w:rsidTr="00EF76FC">
        <w:trPr>
          <w:trHeight w:val="377"/>
        </w:trPr>
        <w:tc>
          <w:tcPr>
            <w:tcW w:w="9360" w:type="dxa"/>
            <w:gridSpan w:val="5"/>
            <w:shd w:val="clear" w:color="auto" w:fill="D9D9D9" w:themeFill="background1" w:themeFillShade="D9"/>
          </w:tcPr>
          <w:p w14:paraId="01240F32" w14:textId="5A1F8C09" w:rsidR="00966EF0" w:rsidRPr="00C456CB" w:rsidRDefault="00444634" w:rsidP="00444634">
            <w:pPr>
              <w:spacing w:after="0" w:line="240" w:lineRule="auto"/>
              <w:jc w:val="both"/>
              <w:rPr>
                <w:rFonts w:ascii="Calibri" w:eastAsia="SimSun" w:hAnsi="Calibri" w:cs="Arial"/>
                <w:b/>
                <w:smallCaps/>
                <w:sz w:val="20"/>
                <w:szCs w:val="20"/>
              </w:rPr>
            </w:pPr>
            <w:r>
              <w:rPr>
                <w:rFonts w:ascii="Calibri" w:eastAsia="SimSun" w:hAnsi="Calibri" w:cs="Arial"/>
                <w:b/>
                <w:smallCaps/>
                <w:sz w:val="20"/>
                <w:szCs w:val="20"/>
              </w:rPr>
              <w:lastRenderedPageBreak/>
              <w:t>Financing Plan</w:t>
            </w:r>
          </w:p>
        </w:tc>
      </w:tr>
      <w:tr w:rsidR="00966EF0" w:rsidRPr="00C456CB" w14:paraId="48C8B277" w14:textId="77777777" w:rsidTr="00EF76FC">
        <w:tc>
          <w:tcPr>
            <w:tcW w:w="4590" w:type="dxa"/>
            <w:gridSpan w:val="2"/>
            <w:shd w:val="clear" w:color="auto" w:fill="auto"/>
          </w:tcPr>
          <w:p w14:paraId="2654D70E" w14:textId="268CD525" w:rsidR="00966EF0" w:rsidRPr="00C456CB" w:rsidRDefault="00CF1717" w:rsidP="00CF1717">
            <w:pPr>
              <w:spacing w:after="0" w:line="240" w:lineRule="auto"/>
              <w:rPr>
                <w:rFonts w:ascii="Calibri" w:eastAsia="SimSun" w:hAnsi="Calibri" w:cs="Arial"/>
                <w:sz w:val="20"/>
                <w:szCs w:val="20"/>
              </w:rPr>
            </w:pPr>
            <w:r>
              <w:rPr>
                <w:rFonts w:ascii="Calibri" w:eastAsia="SimSun" w:hAnsi="Calibri" w:cs="Arial"/>
                <w:sz w:val="20"/>
                <w:szCs w:val="20"/>
              </w:rPr>
              <w:t xml:space="preserve">GEF Trust Fund grant </w:t>
            </w:r>
          </w:p>
        </w:tc>
        <w:tc>
          <w:tcPr>
            <w:tcW w:w="4770" w:type="dxa"/>
            <w:gridSpan w:val="3"/>
            <w:shd w:val="clear" w:color="auto" w:fill="auto"/>
          </w:tcPr>
          <w:p w14:paraId="1FCAF93F" w14:textId="124E016D" w:rsidR="00966EF0" w:rsidRPr="00C456CB" w:rsidRDefault="00966EF0" w:rsidP="00CF1717">
            <w:pPr>
              <w:spacing w:after="0" w:line="240" w:lineRule="auto"/>
              <w:rPr>
                <w:rFonts w:ascii="Calibri" w:eastAsia="SimSun" w:hAnsi="Calibri" w:cs="Arial"/>
                <w:sz w:val="20"/>
                <w:szCs w:val="20"/>
              </w:rPr>
            </w:pPr>
            <w:r w:rsidRPr="00C456CB">
              <w:rPr>
                <w:rFonts w:ascii="Calibri" w:eastAsia="SimSun" w:hAnsi="Calibri" w:cs="Arial"/>
                <w:sz w:val="20"/>
                <w:szCs w:val="20"/>
              </w:rPr>
              <w:t>USD</w:t>
            </w:r>
            <w:r w:rsidR="00CF1717">
              <w:rPr>
                <w:rFonts w:ascii="Calibri" w:eastAsia="SimSun" w:hAnsi="Calibri" w:cs="Arial"/>
                <w:sz w:val="20"/>
                <w:szCs w:val="20"/>
              </w:rPr>
              <w:t xml:space="preserve"> </w:t>
            </w:r>
            <w:r w:rsidR="00CF1717" w:rsidRPr="00CF1717">
              <w:rPr>
                <w:rFonts w:ascii="Calibri" w:eastAsia="SimSun" w:hAnsi="Calibri" w:cs="Arial"/>
                <w:sz w:val="20"/>
                <w:szCs w:val="20"/>
              </w:rPr>
              <w:t>1,968,349</w:t>
            </w:r>
          </w:p>
        </w:tc>
      </w:tr>
      <w:tr w:rsidR="00966EF0" w:rsidRPr="00C456CB" w14:paraId="0E6CD659" w14:textId="77777777" w:rsidTr="00EF76FC">
        <w:tc>
          <w:tcPr>
            <w:tcW w:w="4590" w:type="dxa"/>
            <w:gridSpan w:val="2"/>
            <w:shd w:val="clear" w:color="auto" w:fill="auto"/>
          </w:tcPr>
          <w:p w14:paraId="56734B22" w14:textId="2668AD1E" w:rsidR="00966EF0" w:rsidRPr="00C456CB" w:rsidRDefault="00966EF0" w:rsidP="00444634">
            <w:pPr>
              <w:spacing w:after="0" w:line="240" w:lineRule="auto"/>
              <w:rPr>
                <w:rFonts w:ascii="Calibri" w:eastAsia="SimSun" w:hAnsi="Calibri" w:cs="Arial"/>
                <w:sz w:val="20"/>
                <w:szCs w:val="20"/>
              </w:rPr>
            </w:pPr>
            <w:r w:rsidRPr="00C456CB">
              <w:rPr>
                <w:rFonts w:ascii="Calibri" w:eastAsia="SimSun" w:hAnsi="Calibri" w:cs="Arial"/>
                <w:sz w:val="20"/>
                <w:szCs w:val="20"/>
              </w:rPr>
              <w:t xml:space="preserve">UNDP TRAC resources </w:t>
            </w:r>
          </w:p>
        </w:tc>
        <w:tc>
          <w:tcPr>
            <w:tcW w:w="4770" w:type="dxa"/>
            <w:gridSpan w:val="3"/>
            <w:shd w:val="clear" w:color="auto" w:fill="auto"/>
          </w:tcPr>
          <w:p w14:paraId="20163145" w14:textId="5A3ABB45" w:rsidR="00966EF0" w:rsidRPr="00C456CB" w:rsidRDefault="5B3D7024" w:rsidP="00C456CB">
            <w:pPr>
              <w:spacing w:after="0" w:line="240" w:lineRule="auto"/>
              <w:rPr>
                <w:rFonts w:ascii="Calibri" w:eastAsia="SimSun" w:hAnsi="Calibri" w:cs="Arial"/>
                <w:sz w:val="20"/>
                <w:szCs w:val="20"/>
              </w:rPr>
            </w:pPr>
            <w:r w:rsidRPr="150E29CF">
              <w:rPr>
                <w:rFonts w:ascii="Calibri" w:eastAsia="SimSun" w:hAnsi="Calibri" w:cs="Arial"/>
                <w:sz w:val="20"/>
                <w:szCs w:val="20"/>
              </w:rPr>
              <w:t xml:space="preserve">USD  </w:t>
            </w:r>
            <w:r w:rsidR="06ECAB41" w:rsidRPr="150E29CF">
              <w:rPr>
                <w:rFonts w:ascii="Calibri" w:eastAsia="SimSun" w:hAnsi="Calibri" w:cs="Arial"/>
                <w:sz w:val="20"/>
                <w:szCs w:val="20"/>
              </w:rPr>
              <w:t>50,000</w:t>
            </w:r>
          </w:p>
        </w:tc>
      </w:tr>
      <w:tr w:rsidR="00966EF0" w:rsidRPr="00C456CB" w14:paraId="1D7E0613" w14:textId="77777777" w:rsidTr="00EF76FC">
        <w:tc>
          <w:tcPr>
            <w:tcW w:w="4590" w:type="dxa"/>
            <w:gridSpan w:val="2"/>
            <w:shd w:val="clear" w:color="auto" w:fill="auto"/>
          </w:tcPr>
          <w:p w14:paraId="0067C33E" w14:textId="69EA1D5C" w:rsidR="00966EF0" w:rsidRPr="00C456CB" w:rsidRDefault="00966EF0" w:rsidP="00CF1717">
            <w:pPr>
              <w:spacing w:after="0" w:line="240" w:lineRule="auto"/>
              <w:rPr>
                <w:rFonts w:ascii="Calibri" w:eastAsia="SimSun" w:hAnsi="Calibri" w:cs="Arial"/>
                <w:sz w:val="20"/>
                <w:szCs w:val="20"/>
              </w:rPr>
            </w:pPr>
            <w:r w:rsidRPr="00C456CB">
              <w:rPr>
                <w:rFonts w:ascii="Calibri" w:eastAsia="SimSun" w:hAnsi="Calibri" w:cs="Arial"/>
                <w:sz w:val="20"/>
                <w:szCs w:val="20"/>
              </w:rPr>
              <w:t>Confirmed cash co-financing to be administered by UNDP</w:t>
            </w:r>
          </w:p>
        </w:tc>
        <w:tc>
          <w:tcPr>
            <w:tcW w:w="4770" w:type="dxa"/>
            <w:gridSpan w:val="3"/>
            <w:shd w:val="clear" w:color="auto" w:fill="auto"/>
          </w:tcPr>
          <w:p w14:paraId="27B9C9C3" w14:textId="6B59AA60"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sz w:val="20"/>
                <w:szCs w:val="20"/>
              </w:rPr>
              <w:t>USD</w:t>
            </w:r>
            <w:r w:rsidR="00CF1717">
              <w:rPr>
                <w:rFonts w:ascii="Calibri" w:eastAsia="SimSun" w:hAnsi="Calibri" w:cs="Arial"/>
                <w:sz w:val="20"/>
                <w:szCs w:val="20"/>
              </w:rPr>
              <w:t xml:space="preserve">  0</w:t>
            </w:r>
          </w:p>
        </w:tc>
      </w:tr>
      <w:tr w:rsidR="00966EF0" w:rsidRPr="00C456CB" w14:paraId="34B2EBDE" w14:textId="77777777" w:rsidTr="00EF76FC">
        <w:tc>
          <w:tcPr>
            <w:tcW w:w="4590" w:type="dxa"/>
            <w:gridSpan w:val="2"/>
            <w:shd w:val="clear" w:color="auto" w:fill="auto"/>
          </w:tcPr>
          <w:p w14:paraId="7023190B" w14:textId="77777777" w:rsidR="00966EF0" w:rsidRPr="00C456CB" w:rsidRDefault="00966EF0" w:rsidP="00C402A1">
            <w:pPr>
              <w:numPr>
                <w:ilvl w:val="0"/>
                <w:numId w:val="5"/>
              </w:numPr>
              <w:spacing w:after="0" w:line="240" w:lineRule="auto"/>
              <w:jc w:val="right"/>
              <w:rPr>
                <w:rFonts w:ascii="Calibri" w:eastAsia="SimSun" w:hAnsi="Calibri" w:cs="Arial"/>
                <w:b/>
                <w:sz w:val="20"/>
                <w:szCs w:val="20"/>
              </w:rPr>
            </w:pPr>
            <w:r w:rsidRPr="00C456CB">
              <w:rPr>
                <w:rFonts w:ascii="Calibri" w:eastAsia="SimSun" w:hAnsi="Calibri" w:cs="Arial"/>
                <w:b/>
                <w:sz w:val="20"/>
                <w:szCs w:val="20"/>
                <w:lang w:eastAsia="zh-CN"/>
              </w:rPr>
              <w:t xml:space="preserve">Total </w:t>
            </w:r>
            <w:r w:rsidRPr="00C456CB">
              <w:rPr>
                <w:rFonts w:ascii="Calibri" w:eastAsia="SimSun" w:hAnsi="Calibri" w:cs="Arial"/>
                <w:b/>
                <w:sz w:val="20"/>
                <w:szCs w:val="20"/>
              </w:rPr>
              <w:t xml:space="preserve">Budget administered by UNDP </w:t>
            </w:r>
          </w:p>
        </w:tc>
        <w:tc>
          <w:tcPr>
            <w:tcW w:w="4770" w:type="dxa"/>
            <w:gridSpan w:val="3"/>
            <w:shd w:val="clear" w:color="auto" w:fill="auto"/>
          </w:tcPr>
          <w:p w14:paraId="0D84A4CC" w14:textId="3E99AD7E" w:rsidR="00966EF0" w:rsidRPr="00C456CB" w:rsidRDefault="5B3D7024" w:rsidP="150E29CF">
            <w:pPr>
              <w:spacing w:after="0" w:line="240" w:lineRule="auto"/>
              <w:rPr>
                <w:rFonts w:ascii="Calibri" w:eastAsia="SimSun" w:hAnsi="Calibri" w:cs="Arial"/>
                <w:b/>
                <w:bCs/>
                <w:sz w:val="20"/>
                <w:szCs w:val="20"/>
              </w:rPr>
            </w:pPr>
            <w:r w:rsidRPr="150E29CF">
              <w:rPr>
                <w:rFonts w:ascii="Calibri" w:eastAsia="SimSun" w:hAnsi="Calibri" w:cs="Arial"/>
                <w:b/>
                <w:bCs/>
                <w:sz w:val="20"/>
                <w:szCs w:val="20"/>
              </w:rPr>
              <w:t>USD</w:t>
            </w:r>
            <w:r w:rsidR="06ECAB41" w:rsidRPr="150E29CF">
              <w:rPr>
                <w:rFonts w:ascii="Calibri" w:eastAsia="SimSun" w:hAnsi="Calibri" w:cs="Arial"/>
                <w:b/>
                <w:bCs/>
                <w:sz w:val="20"/>
                <w:szCs w:val="20"/>
              </w:rPr>
              <w:t xml:space="preserve"> 2,018,349</w:t>
            </w:r>
          </w:p>
        </w:tc>
      </w:tr>
      <w:tr w:rsidR="00966EF0" w:rsidRPr="00C456CB" w14:paraId="20EC0EF9" w14:textId="77777777" w:rsidTr="00EF76FC">
        <w:tc>
          <w:tcPr>
            <w:tcW w:w="9360" w:type="dxa"/>
            <w:gridSpan w:val="5"/>
            <w:shd w:val="clear" w:color="auto" w:fill="D9D9D9" w:themeFill="background1" w:themeFillShade="D9"/>
          </w:tcPr>
          <w:p w14:paraId="4F0F819C" w14:textId="77777777" w:rsidR="00966EF0" w:rsidRPr="00C456CB" w:rsidRDefault="00966EF0" w:rsidP="00C456CB">
            <w:pPr>
              <w:spacing w:after="0" w:line="240" w:lineRule="auto"/>
              <w:jc w:val="both"/>
              <w:rPr>
                <w:rFonts w:ascii="Calibri" w:eastAsia="SimSun" w:hAnsi="Calibri" w:cs="Arial"/>
                <w:b/>
                <w:bCs/>
                <w:sz w:val="20"/>
                <w:szCs w:val="20"/>
              </w:rPr>
            </w:pPr>
          </w:p>
        </w:tc>
      </w:tr>
      <w:tr w:rsidR="00966EF0" w:rsidRPr="00C456CB" w14:paraId="7A25520A" w14:textId="77777777" w:rsidTr="00EF76FC">
        <w:tc>
          <w:tcPr>
            <w:tcW w:w="4590" w:type="dxa"/>
            <w:gridSpan w:val="2"/>
            <w:shd w:val="clear" w:color="auto" w:fill="auto"/>
          </w:tcPr>
          <w:p w14:paraId="1B071D02" w14:textId="2CCA856D" w:rsidR="00966EF0" w:rsidRPr="00C456CB" w:rsidRDefault="00966EF0" w:rsidP="00C402A1">
            <w:pPr>
              <w:numPr>
                <w:ilvl w:val="0"/>
                <w:numId w:val="5"/>
              </w:numPr>
              <w:spacing w:after="0" w:line="240" w:lineRule="auto"/>
              <w:jc w:val="right"/>
              <w:rPr>
                <w:rFonts w:ascii="Calibri" w:eastAsia="SimSun" w:hAnsi="Calibri" w:cs="Arial"/>
                <w:b/>
                <w:bCs/>
                <w:sz w:val="20"/>
                <w:szCs w:val="20"/>
              </w:rPr>
            </w:pPr>
            <w:r w:rsidRPr="00C456CB">
              <w:rPr>
                <w:rFonts w:ascii="Calibri" w:eastAsia="SimSun" w:hAnsi="Calibri" w:cs="Arial"/>
                <w:b/>
                <w:bCs/>
                <w:sz w:val="20"/>
                <w:szCs w:val="20"/>
              </w:rPr>
              <w:t xml:space="preserve">Total confirmed co-financing to this project not administered by UNDP </w:t>
            </w:r>
          </w:p>
        </w:tc>
        <w:tc>
          <w:tcPr>
            <w:tcW w:w="4770" w:type="dxa"/>
            <w:gridSpan w:val="3"/>
            <w:shd w:val="clear" w:color="auto" w:fill="auto"/>
          </w:tcPr>
          <w:p w14:paraId="7AF09231" w14:textId="61E302B2" w:rsidR="00966EF0" w:rsidRPr="00C456CB" w:rsidRDefault="5B3D7024" w:rsidP="150E29CF">
            <w:pPr>
              <w:spacing w:after="0" w:line="240" w:lineRule="auto"/>
              <w:rPr>
                <w:rFonts w:ascii="Calibri" w:eastAsia="SimSun" w:hAnsi="Calibri" w:cs="Calibri"/>
                <w:b/>
                <w:bCs/>
                <w:sz w:val="20"/>
                <w:szCs w:val="20"/>
              </w:rPr>
            </w:pPr>
            <w:r w:rsidRPr="00253194">
              <w:rPr>
                <w:rFonts w:ascii="Calibri" w:eastAsia="SimSun" w:hAnsi="Calibri" w:cs="Calibri"/>
                <w:b/>
                <w:bCs/>
                <w:sz w:val="20"/>
                <w:szCs w:val="20"/>
                <w:highlight w:val="cyan"/>
              </w:rPr>
              <w:t>USD</w:t>
            </w:r>
            <w:r w:rsidR="06ECAB41" w:rsidRPr="00253194">
              <w:rPr>
                <w:rFonts w:ascii="Calibri" w:eastAsia="SimSun" w:hAnsi="Calibri" w:cs="Calibri"/>
                <w:b/>
                <w:bCs/>
                <w:sz w:val="20"/>
                <w:szCs w:val="20"/>
                <w:highlight w:val="cyan"/>
              </w:rPr>
              <w:t xml:space="preserve"> </w:t>
            </w:r>
            <w:r w:rsidR="001D6F52" w:rsidRPr="00253194">
              <w:rPr>
                <w:rFonts w:eastAsia="Times New Roman" w:cstheme="minorHAnsi"/>
                <w:b/>
                <w:bCs/>
                <w:color w:val="000000"/>
                <w:sz w:val="20"/>
                <w:szCs w:val="20"/>
                <w:highlight w:val="cyan"/>
              </w:rPr>
              <w:t>6</w:t>
            </w:r>
            <w:r w:rsidR="006A32E2" w:rsidRPr="00253194">
              <w:rPr>
                <w:rFonts w:eastAsia="Times New Roman" w:cstheme="minorHAnsi"/>
                <w:b/>
                <w:bCs/>
                <w:color w:val="000000"/>
                <w:sz w:val="20"/>
                <w:szCs w:val="20"/>
                <w:highlight w:val="cyan"/>
              </w:rPr>
              <w:t>,0</w:t>
            </w:r>
            <w:r w:rsidR="001D6F52" w:rsidRPr="00253194">
              <w:rPr>
                <w:rFonts w:eastAsia="Times New Roman" w:cstheme="minorHAnsi"/>
                <w:b/>
                <w:bCs/>
                <w:color w:val="000000"/>
                <w:sz w:val="20"/>
                <w:szCs w:val="20"/>
                <w:highlight w:val="cyan"/>
              </w:rPr>
              <w:t>8</w:t>
            </w:r>
            <w:r w:rsidR="006A32E2" w:rsidRPr="00253194">
              <w:rPr>
                <w:rFonts w:eastAsia="Times New Roman" w:cstheme="minorHAnsi"/>
                <w:b/>
                <w:bCs/>
                <w:color w:val="000000"/>
                <w:sz w:val="20"/>
                <w:szCs w:val="20"/>
                <w:highlight w:val="cyan"/>
              </w:rPr>
              <w:t>8,210</w:t>
            </w:r>
          </w:p>
        </w:tc>
      </w:tr>
      <w:tr w:rsidR="00966EF0" w:rsidRPr="00C456CB" w14:paraId="5E5CE615" w14:textId="77777777" w:rsidTr="00EF76FC">
        <w:tc>
          <w:tcPr>
            <w:tcW w:w="4590" w:type="dxa"/>
            <w:gridSpan w:val="2"/>
            <w:shd w:val="clear" w:color="auto" w:fill="auto"/>
          </w:tcPr>
          <w:p w14:paraId="04C94DBC" w14:textId="77777777" w:rsidR="00966EF0" w:rsidRPr="00C456CB" w:rsidRDefault="00966EF0" w:rsidP="00C402A1">
            <w:pPr>
              <w:numPr>
                <w:ilvl w:val="0"/>
                <w:numId w:val="5"/>
              </w:numPr>
              <w:spacing w:after="0" w:line="240" w:lineRule="auto"/>
              <w:jc w:val="right"/>
              <w:rPr>
                <w:rFonts w:ascii="Calibri" w:eastAsia="SimSun" w:hAnsi="Calibri" w:cs="Arial"/>
                <w:b/>
                <w:sz w:val="20"/>
                <w:szCs w:val="20"/>
              </w:rPr>
            </w:pPr>
            <w:r w:rsidRPr="00C456CB">
              <w:rPr>
                <w:rFonts w:ascii="Calibri" w:eastAsia="SimSun" w:hAnsi="Calibri" w:cs="Arial"/>
                <w:b/>
                <w:sz w:val="20"/>
                <w:szCs w:val="20"/>
                <w:lang w:eastAsia="zh-CN"/>
              </w:rPr>
              <w:t>Grand-</w:t>
            </w:r>
            <w:r w:rsidRPr="00C456CB">
              <w:rPr>
                <w:rFonts w:ascii="Calibri" w:eastAsia="SimSun" w:hAnsi="Calibri" w:cs="Arial"/>
                <w:b/>
                <w:sz w:val="20"/>
                <w:szCs w:val="20"/>
              </w:rPr>
              <w:t xml:space="preserve">Total Project </w:t>
            </w:r>
            <w:r w:rsidRPr="00C456CB">
              <w:rPr>
                <w:rFonts w:ascii="Calibri" w:eastAsia="SimSun" w:hAnsi="Calibri" w:cs="Arial"/>
                <w:b/>
                <w:sz w:val="20"/>
                <w:szCs w:val="20"/>
                <w:lang w:eastAsia="zh-CN"/>
              </w:rPr>
              <w:t>Financing (1)+(2)</w:t>
            </w:r>
          </w:p>
        </w:tc>
        <w:tc>
          <w:tcPr>
            <w:tcW w:w="4770" w:type="dxa"/>
            <w:gridSpan w:val="3"/>
            <w:shd w:val="clear" w:color="auto" w:fill="auto"/>
          </w:tcPr>
          <w:p w14:paraId="39B7E1C4" w14:textId="3D915ED3" w:rsidR="00966EF0" w:rsidRPr="00C456CB" w:rsidRDefault="5B3D7024" w:rsidP="150E29CF">
            <w:pPr>
              <w:spacing w:after="0" w:line="240" w:lineRule="auto"/>
              <w:rPr>
                <w:rFonts w:ascii="Calibri" w:eastAsia="SimSun" w:hAnsi="Calibri" w:cs="Arial"/>
                <w:b/>
                <w:bCs/>
                <w:sz w:val="20"/>
                <w:szCs w:val="20"/>
              </w:rPr>
            </w:pPr>
            <w:r w:rsidRPr="00253194">
              <w:rPr>
                <w:rFonts w:ascii="Calibri" w:eastAsia="SimSun" w:hAnsi="Calibri" w:cs="Arial"/>
                <w:b/>
                <w:bCs/>
                <w:sz w:val="20"/>
                <w:szCs w:val="20"/>
                <w:highlight w:val="cyan"/>
              </w:rPr>
              <w:t>USD</w:t>
            </w:r>
            <w:r w:rsidR="2F75E5A0" w:rsidRPr="00253194">
              <w:rPr>
                <w:rFonts w:ascii="Calibri" w:eastAsia="SimSun" w:hAnsi="Calibri" w:cs="Arial"/>
                <w:b/>
                <w:bCs/>
                <w:sz w:val="20"/>
                <w:szCs w:val="20"/>
                <w:highlight w:val="cyan"/>
              </w:rPr>
              <w:t xml:space="preserve"> </w:t>
            </w:r>
            <w:r w:rsidR="001D6F52" w:rsidRPr="00253194">
              <w:rPr>
                <w:rFonts w:ascii="Calibri" w:eastAsia="SimSun" w:hAnsi="Calibri" w:cs="Arial"/>
                <w:b/>
                <w:bCs/>
                <w:sz w:val="20"/>
                <w:szCs w:val="20"/>
                <w:highlight w:val="cyan"/>
              </w:rPr>
              <w:t>8,106,559</w:t>
            </w:r>
          </w:p>
        </w:tc>
      </w:tr>
      <w:tr w:rsidR="00966EF0" w:rsidRPr="00C456CB" w14:paraId="5EC8E6A0" w14:textId="77777777" w:rsidTr="00EF76FC">
        <w:tc>
          <w:tcPr>
            <w:tcW w:w="9360" w:type="dxa"/>
            <w:gridSpan w:val="5"/>
            <w:shd w:val="clear" w:color="auto" w:fill="BFBFBF" w:themeFill="background1" w:themeFillShade="BF"/>
          </w:tcPr>
          <w:p w14:paraId="1716BFCD" w14:textId="1BE2409C" w:rsidR="00444634" w:rsidRPr="00444634" w:rsidRDefault="00966EF0" w:rsidP="00C456CB">
            <w:pPr>
              <w:spacing w:after="0" w:line="240" w:lineRule="auto"/>
              <w:rPr>
                <w:rFonts w:ascii="Calibri" w:eastAsia="SimSun" w:hAnsi="Calibri" w:cs="Arial"/>
                <w:b/>
                <w:smallCaps/>
                <w:sz w:val="20"/>
                <w:szCs w:val="20"/>
              </w:rPr>
            </w:pPr>
            <w:r w:rsidRPr="00C456CB">
              <w:rPr>
                <w:rFonts w:ascii="Calibri" w:eastAsia="SimSun" w:hAnsi="Calibri" w:cs="Arial"/>
                <w:b/>
                <w:smallCaps/>
                <w:sz w:val="20"/>
                <w:szCs w:val="20"/>
              </w:rPr>
              <w:t>Signat</w:t>
            </w:r>
            <w:r w:rsidR="00444634">
              <w:rPr>
                <w:rFonts w:ascii="Calibri" w:eastAsia="SimSun" w:hAnsi="Calibri" w:cs="Arial"/>
                <w:b/>
                <w:smallCaps/>
                <w:sz w:val="20"/>
                <w:szCs w:val="20"/>
              </w:rPr>
              <w:t xml:space="preserve">ures: </w:t>
            </w:r>
          </w:p>
        </w:tc>
      </w:tr>
      <w:tr w:rsidR="00966EF0" w:rsidRPr="00C456CB" w14:paraId="2B70DEC9" w14:textId="77777777" w:rsidTr="00EF76FC">
        <w:tc>
          <w:tcPr>
            <w:tcW w:w="4590" w:type="dxa"/>
            <w:gridSpan w:val="2"/>
            <w:shd w:val="clear" w:color="auto" w:fill="auto"/>
          </w:tcPr>
          <w:p w14:paraId="5C446915" w14:textId="77777777"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b/>
                <w:sz w:val="20"/>
                <w:szCs w:val="20"/>
              </w:rPr>
              <w:t xml:space="preserve">Signature:  </w:t>
            </w:r>
            <w:r w:rsidRPr="00C456CB">
              <w:rPr>
                <w:rFonts w:ascii="Calibri" w:eastAsia="SimSun" w:hAnsi="Calibri" w:cs="Arial"/>
                <w:sz w:val="20"/>
                <w:szCs w:val="20"/>
              </w:rPr>
              <w:t>print name below</w:t>
            </w:r>
          </w:p>
          <w:p w14:paraId="4780261E" w14:textId="77777777" w:rsidR="00966EF0" w:rsidRPr="00C456CB" w:rsidRDefault="00966EF0" w:rsidP="00C456CB">
            <w:pPr>
              <w:spacing w:after="0" w:line="240" w:lineRule="auto"/>
              <w:rPr>
                <w:rFonts w:ascii="Calibri" w:eastAsia="SimSun" w:hAnsi="Calibri" w:cs="Arial"/>
                <w:b/>
                <w:sz w:val="20"/>
                <w:szCs w:val="20"/>
              </w:rPr>
            </w:pPr>
          </w:p>
        </w:tc>
        <w:tc>
          <w:tcPr>
            <w:tcW w:w="1162" w:type="dxa"/>
            <w:shd w:val="clear" w:color="auto" w:fill="auto"/>
          </w:tcPr>
          <w:p w14:paraId="1A431E6C" w14:textId="3F202659" w:rsidR="00966EF0" w:rsidRPr="00C456CB" w:rsidRDefault="00966EF0"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Agreed by Government Development Coordination Authority</w:t>
            </w:r>
          </w:p>
        </w:tc>
        <w:tc>
          <w:tcPr>
            <w:tcW w:w="3608" w:type="dxa"/>
            <w:gridSpan w:val="2"/>
            <w:shd w:val="clear" w:color="auto" w:fill="auto"/>
          </w:tcPr>
          <w:p w14:paraId="1BF2E0B1" w14:textId="77777777" w:rsidR="00966EF0" w:rsidRPr="00C456CB" w:rsidRDefault="00966EF0" w:rsidP="00C456CB">
            <w:pPr>
              <w:spacing w:after="0" w:line="240" w:lineRule="auto"/>
              <w:rPr>
                <w:rFonts w:ascii="Calibri" w:eastAsia="SimSun" w:hAnsi="Calibri" w:cs="Arial"/>
                <w:b/>
                <w:i/>
                <w:sz w:val="20"/>
                <w:szCs w:val="20"/>
              </w:rPr>
            </w:pPr>
            <w:r w:rsidRPr="00C456CB">
              <w:rPr>
                <w:rFonts w:ascii="Calibri" w:eastAsia="SimSun" w:hAnsi="Calibri" w:cs="Arial"/>
                <w:b/>
                <w:sz w:val="20"/>
                <w:szCs w:val="20"/>
              </w:rPr>
              <w:t>Date/Month/Year:</w:t>
            </w:r>
            <w:r w:rsidRPr="00C456CB">
              <w:rPr>
                <w:rFonts w:ascii="Calibri" w:eastAsia="SimSun" w:hAnsi="Calibri" w:cs="Arial"/>
                <w:sz w:val="20"/>
                <w:szCs w:val="20"/>
              </w:rPr>
              <w:t xml:space="preserve"> </w:t>
            </w:r>
            <w:r w:rsidRPr="00C456CB">
              <w:rPr>
                <w:rFonts w:ascii="Calibri" w:eastAsia="SimSun" w:hAnsi="Calibri" w:cs="Arial"/>
                <w:i/>
                <w:sz w:val="20"/>
                <w:szCs w:val="20"/>
              </w:rPr>
              <w:t>within 6 months of GEF CEO endorsement</w:t>
            </w:r>
          </w:p>
          <w:p w14:paraId="4FA29667" w14:textId="77777777" w:rsidR="00966EF0" w:rsidRPr="00C456CB" w:rsidRDefault="00966EF0" w:rsidP="00C456CB">
            <w:pPr>
              <w:spacing w:after="0" w:line="240" w:lineRule="auto"/>
              <w:rPr>
                <w:rFonts w:ascii="Calibri" w:eastAsia="SimSun" w:hAnsi="Calibri" w:cs="Arial"/>
                <w:sz w:val="20"/>
                <w:szCs w:val="20"/>
              </w:rPr>
            </w:pPr>
          </w:p>
        </w:tc>
      </w:tr>
      <w:tr w:rsidR="00966EF0" w:rsidRPr="00C456CB" w14:paraId="7D06A1F8" w14:textId="77777777" w:rsidTr="00EF76FC">
        <w:tc>
          <w:tcPr>
            <w:tcW w:w="4590" w:type="dxa"/>
            <w:gridSpan w:val="2"/>
            <w:shd w:val="clear" w:color="auto" w:fill="auto"/>
          </w:tcPr>
          <w:p w14:paraId="241F980B" w14:textId="77777777"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b/>
                <w:sz w:val="20"/>
                <w:szCs w:val="20"/>
              </w:rPr>
              <w:t xml:space="preserve">Signature:  </w:t>
            </w:r>
            <w:r w:rsidRPr="00C456CB">
              <w:rPr>
                <w:rFonts w:ascii="Calibri" w:eastAsia="SimSun" w:hAnsi="Calibri" w:cs="Arial"/>
                <w:sz w:val="20"/>
                <w:szCs w:val="20"/>
              </w:rPr>
              <w:t>print name below</w:t>
            </w:r>
          </w:p>
          <w:p w14:paraId="6B189B5C" w14:textId="77777777" w:rsidR="00966EF0" w:rsidRPr="00C456CB" w:rsidRDefault="00966EF0" w:rsidP="00C456CB">
            <w:pPr>
              <w:spacing w:after="0" w:line="240" w:lineRule="auto"/>
              <w:rPr>
                <w:rFonts w:ascii="Calibri" w:eastAsia="SimSun" w:hAnsi="Calibri" w:cs="Arial"/>
                <w:b/>
                <w:sz w:val="20"/>
                <w:szCs w:val="20"/>
              </w:rPr>
            </w:pPr>
          </w:p>
        </w:tc>
        <w:tc>
          <w:tcPr>
            <w:tcW w:w="1162" w:type="dxa"/>
            <w:shd w:val="clear" w:color="auto" w:fill="auto"/>
          </w:tcPr>
          <w:p w14:paraId="2A0D0F8F" w14:textId="4F6C0BBC" w:rsidR="00966EF0" w:rsidRPr="00C456CB" w:rsidRDefault="00966EF0"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Agreed by Implementing Partner</w:t>
            </w:r>
          </w:p>
        </w:tc>
        <w:tc>
          <w:tcPr>
            <w:tcW w:w="3608" w:type="dxa"/>
            <w:gridSpan w:val="2"/>
            <w:shd w:val="clear" w:color="auto" w:fill="auto"/>
          </w:tcPr>
          <w:p w14:paraId="521AB398" w14:textId="77777777" w:rsidR="00966EF0" w:rsidRPr="00C456CB" w:rsidRDefault="00966EF0" w:rsidP="00C456CB">
            <w:pPr>
              <w:spacing w:after="0" w:line="240" w:lineRule="auto"/>
              <w:rPr>
                <w:rFonts w:ascii="Calibri" w:eastAsia="SimSun" w:hAnsi="Calibri" w:cs="Arial"/>
                <w:b/>
                <w:i/>
                <w:sz w:val="20"/>
                <w:szCs w:val="20"/>
              </w:rPr>
            </w:pPr>
            <w:r w:rsidRPr="00C456CB">
              <w:rPr>
                <w:rFonts w:ascii="Calibri" w:eastAsia="SimSun" w:hAnsi="Calibri" w:cs="Arial"/>
                <w:b/>
                <w:sz w:val="20"/>
                <w:szCs w:val="20"/>
              </w:rPr>
              <w:t>Date/Month/Year:</w:t>
            </w:r>
            <w:r w:rsidRPr="00C456CB">
              <w:rPr>
                <w:rFonts w:ascii="Calibri" w:eastAsia="SimSun" w:hAnsi="Calibri" w:cs="Arial"/>
                <w:sz w:val="20"/>
                <w:szCs w:val="20"/>
              </w:rPr>
              <w:t xml:space="preserve"> </w:t>
            </w:r>
            <w:r w:rsidRPr="00C456CB">
              <w:rPr>
                <w:rFonts w:ascii="Calibri" w:eastAsia="SimSun" w:hAnsi="Calibri" w:cs="Arial"/>
                <w:i/>
                <w:sz w:val="20"/>
                <w:szCs w:val="20"/>
              </w:rPr>
              <w:t>within 6 months of GEF CEO endorsement</w:t>
            </w:r>
          </w:p>
          <w:p w14:paraId="6568B578" w14:textId="77777777" w:rsidR="00966EF0" w:rsidRPr="00C456CB" w:rsidRDefault="00966EF0" w:rsidP="00C456CB">
            <w:pPr>
              <w:spacing w:after="0" w:line="240" w:lineRule="auto"/>
              <w:rPr>
                <w:rFonts w:ascii="Calibri" w:eastAsia="SimSun" w:hAnsi="Calibri" w:cs="Arial"/>
                <w:b/>
                <w:sz w:val="20"/>
                <w:szCs w:val="20"/>
              </w:rPr>
            </w:pPr>
          </w:p>
        </w:tc>
      </w:tr>
      <w:tr w:rsidR="00966EF0" w:rsidRPr="00C456CB" w14:paraId="435D6E26" w14:textId="77777777" w:rsidTr="00EF76FC">
        <w:tc>
          <w:tcPr>
            <w:tcW w:w="4590" w:type="dxa"/>
            <w:gridSpan w:val="2"/>
            <w:shd w:val="clear" w:color="auto" w:fill="auto"/>
          </w:tcPr>
          <w:p w14:paraId="02809E15" w14:textId="77777777" w:rsidR="00966EF0" w:rsidRPr="00C456CB" w:rsidRDefault="00966EF0" w:rsidP="00C456CB">
            <w:pPr>
              <w:spacing w:after="0" w:line="240" w:lineRule="auto"/>
              <w:rPr>
                <w:rFonts w:ascii="Calibri" w:eastAsia="SimSun" w:hAnsi="Calibri" w:cs="Arial"/>
                <w:sz w:val="20"/>
                <w:szCs w:val="20"/>
              </w:rPr>
            </w:pPr>
            <w:r w:rsidRPr="00C456CB">
              <w:rPr>
                <w:rFonts w:ascii="Calibri" w:eastAsia="SimSun" w:hAnsi="Calibri" w:cs="Arial"/>
                <w:b/>
                <w:sz w:val="20"/>
                <w:szCs w:val="20"/>
              </w:rPr>
              <w:t xml:space="preserve">Signature:  </w:t>
            </w:r>
            <w:r w:rsidRPr="00C456CB">
              <w:rPr>
                <w:rFonts w:ascii="Calibri" w:eastAsia="SimSun" w:hAnsi="Calibri" w:cs="Arial"/>
                <w:sz w:val="20"/>
                <w:szCs w:val="20"/>
              </w:rPr>
              <w:t>print name below</w:t>
            </w:r>
          </w:p>
        </w:tc>
        <w:tc>
          <w:tcPr>
            <w:tcW w:w="1162" w:type="dxa"/>
            <w:shd w:val="clear" w:color="auto" w:fill="auto"/>
          </w:tcPr>
          <w:p w14:paraId="1B3D5031" w14:textId="7F0AF83F" w:rsidR="00966EF0" w:rsidRPr="00C456CB" w:rsidRDefault="00966EF0"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Agreed by UNDP</w:t>
            </w:r>
          </w:p>
        </w:tc>
        <w:tc>
          <w:tcPr>
            <w:tcW w:w="3608" w:type="dxa"/>
            <w:gridSpan w:val="2"/>
            <w:shd w:val="clear" w:color="auto" w:fill="auto"/>
          </w:tcPr>
          <w:p w14:paraId="1A3A2300" w14:textId="77777777" w:rsidR="00966EF0" w:rsidRPr="00C456CB" w:rsidRDefault="00966EF0" w:rsidP="00C456CB">
            <w:pPr>
              <w:spacing w:after="0" w:line="240" w:lineRule="auto"/>
              <w:rPr>
                <w:rFonts w:ascii="Calibri" w:eastAsia="SimSun" w:hAnsi="Calibri" w:cs="Arial"/>
                <w:b/>
                <w:sz w:val="20"/>
                <w:szCs w:val="20"/>
              </w:rPr>
            </w:pPr>
            <w:r w:rsidRPr="00C456CB">
              <w:rPr>
                <w:rFonts w:ascii="Calibri" w:eastAsia="SimSun" w:hAnsi="Calibri" w:cs="Arial"/>
                <w:b/>
                <w:sz w:val="20"/>
                <w:szCs w:val="20"/>
              </w:rPr>
              <w:t>Date/Month/Year:</w:t>
            </w:r>
            <w:r w:rsidRPr="00C456CB">
              <w:rPr>
                <w:rFonts w:ascii="Calibri" w:eastAsia="SimSun" w:hAnsi="Calibri" w:cs="Arial"/>
                <w:sz w:val="20"/>
                <w:szCs w:val="20"/>
              </w:rPr>
              <w:t xml:space="preserve"> </w:t>
            </w:r>
            <w:r w:rsidRPr="00C456CB">
              <w:rPr>
                <w:rFonts w:ascii="Calibri" w:eastAsia="SimSun" w:hAnsi="Calibri" w:cs="Arial"/>
                <w:i/>
                <w:sz w:val="20"/>
                <w:szCs w:val="20"/>
              </w:rPr>
              <w:t>within 6 months of GEF CEO endorsement</w:t>
            </w:r>
          </w:p>
        </w:tc>
      </w:tr>
      <w:tr w:rsidR="00966EF0" w:rsidRPr="00C456CB" w14:paraId="20497D4F" w14:textId="77777777" w:rsidTr="00EF76FC">
        <w:tc>
          <w:tcPr>
            <w:tcW w:w="9360" w:type="dxa"/>
            <w:gridSpan w:val="5"/>
            <w:shd w:val="clear" w:color="auto" w:fill="auto"/>
          </w:tcPr>
          <w:p w14:paraId="725775A7" w14:textId="77777777" w:rsidR="00966EF0" w:rsidRPr="00C456CB" w:rsidRDefault="00966EF0" w:rsidP="00C456CB">
            <w:pPr>
              <w:spacing w:after="0" w:line="240" w:lineRule="auto"/>
              <w:rPr>
                <w:rFonts w:ascii="Calibri" w:eastAsia="SimSun" w:hAnsi="Calibri" w:cs="Arial"/>
                <w:b/>
                <w:sz w:val="20"/>
                <w:szCs w:val="20"/>
              </w:rPr>
            </w:pPr>
          </w:p>
        </w:tc>
      </w:tr>
    </w:tbl>
    <w:p w14:paraId="3E58FA12" w14:textId="77777777" w:rsidR="00966EF0" w:rsidRPr="00966EF0" w:rsidRDefault="00966EF0" w:rsidP="00966EF0">
      <w:pPr>
        <w:spacing w:after="240" w:line="240" w:lineRule="auto"/>
        <w:rPr>
          <w:rFonts w:ascii="Calibri" w:eastAsia="SimSun" w:hAnsi="Calibri" w:cs="Arial"/>
          <w:b/>
          <w:sz w:val="20"/>
          <w:szCs w:val="20"/>
        </w:rPr>
      </w:pPr>
    </w:p>
    <w:p w14:paraId="6614C225" w14:textId="57EC596A" w:rsidR="00444634" w:rsidRDefault="00444634">
      <w:pPr>
        <w:rPr>
          <w:rFonts w:ascii="Calibri" w:eastAsia="SimSun" w:hAnsi="Calibri" w:cs="Arial"/>
          <w:sz w:val="20"/>
          <w:szCs w:val="20"/>
        </w:rPr>
      </w:pPr>
      <w:r>
        <w:rPr>
          <w:rFonts w:ascii="Calibri" w:eastAsia="SimSun" w:hAnsi="Calibri" w:cs="Arial"/>
          <w:sz w:val="20"/>
          <w:szCs w:val="20"/>
        </w:rPr>
        <w:br w:type="page"/>
      </w:r>
    </w:p>
    <w:p w14:paraId="212F15EB" w14:textId="77777777" w:rsidR="00966EF0" w:rsidRPr="00966EF0" w:rsidRDefault="00966EF0" w:rsidP="00966EF0">
      <w:pPr>
        <w:spacing w:after="0" w:line="240" w:lineRule="auto"/>
        <w:rPr>
          <w:rFonts w:ascii="Calibri" w:eastAsia="SimSun" w:hAnsi="Calibri" w:cs="Arial"/>
          <w:sz w:val="20"/>
          <w:szCs w:val="20"/>
        </w:rPr>
      </w:pPr>
    </w:p>
    <w:p w14:paraId="4568F635" w14:textId="5A3E5227" w:rsidR="00966EF0" w:rsidRPr="00A31629" w:rsidRDefault="003D4BF1" w:rsidP="00A31629">
      <w:pPr>
        <w:spacing w:after="240"/>
        <w:rPr>
          <w:b/>
          <w:bCs/>
          <w:smallCaps/>
          <w:noProof/>
          <w:sz w:val="28"/>
          <w:szCs w:val="28"/>
        </w:rPr>
      </w:pPr>
      <w:bookmarkStart w:id="1" w:name="_Toc10117702"/>
      <w:bookmarkStart w:id="2" w:name="_Toc10449632"/>
      <w:r w:rsidRPr="00A31629">
        <w:rPr>
          <w:b/>
          <w:bCs/>
          <w:smallCaps/>
          <w:noProof/>
          <w:sz w:val="28"/>
          <w:szCs w:val="28"/>
        </w:rPr>
        <w:t xml:space="preserve">I. </w:t>
      </w:r>
      <w:r w:rsidR="00966EF0" w:rsidRPr="00A31629">
        <w:rPr>
          <w:b/>
          <w:bCs/>
          <w:smallCaps/>
          <w:noProof/>
          <w:sz w:val="28"/>
          <w:szCs w:val="28"/>
        </w:rPr>
        <w:t>Table of Contents</w:t>
      </w:r>
      <w:bookmarkEnd w:id="1"/>
      <w:bookmarkEnd w:id="2"/>
    </w:p>
    <w:p w14:paraId="37D4E7CB" w14:textId="18ED3A83" w:rsidR="00946F54" w:rsidRDefault="002C5304" w:rsidP="00D4119C">
      <w:pPr>
        <w:pStyle w:val="TOC1"/>
        <w:rPr>
          <w:rFonts w:asciiTheme="minorHAnsi" w:eastAsiaTheme="minorEastAsia" w:hAnsiTheme="minorHAnsi" w:cstheme="minorBidi"/>
          <w:noProof/>
          <w:sz w:val="24"/>
          <w:lang w:eastAsia="en-GB"/>
        </w:rPr>
      </w:pPr>
      <w:r>
        <w:rPr>
          <w:rFonts w:cstheme="minorHAnsi"/>
          <w:color w:val="2B579A"/>
          <w:szCs w:val="20"/>
          <w:shd w:val="clear" w:color="auto" w:fill="E6E6E6"/>
        </w:rPr>
        <w:fldChar w:fldCharType="begin"/>
      </w:r>
      <w:r>
        <w:rPr>
          <w:rFonts w:cstheme="minorHAnsi"/>
          <w:szCs w:val="20"/>
        </w:rPr>
        <w:instrText xml:space="preserve"> TOC \o "1-2" \h \z \u </w:instrText>
      </w:r>
      <w:r>
        <w:rPr>
          <w:rFonts w:cstheme="minorHAnsi"/>
          <w:color w:val="2B579A"/>
          <w:szCs w:val="20"/>
          <w:shd w:val="clear" w:color="auto" w:fill="E6E6E6"/>
        </w:rPr>
        <w:fldChar w:fldCharType="separate"/>
      </w:r>
      <w:hyperlink w:anchor="_Toc112254609" w:history="1">
        <w:r w:rsidR="00946F54" w:rsidRPr="00BD2107">
          <w:rPr>
            <w:rStyle w:val="Hyperlink"/>
            <w:b/>
            <w:smallCaps/>
            <w:noProof/>
            <w:spacing w:val="-2"/>
          </w:rPr>
          <w:t>II. Development Challenge</w:t>
        </w:r>
        <w:r w:rsidR="00946F54">
          <w:rPr>
            <w:noProof/>
            <w:webHidden/>
          </w:rPr>
          <w:tab/>
        </w:r>
        <w:r w:rsidR="00946F54">
          <w:rPr>
            <w:noProof/>
            <w:webHidden/>
          </w:rPr>
          <w:fldChar w:fldCharType="begin"/>
        </w:r>
        <w:r w:rsidR="00946F54">
          <w:rPr>
            <w:noProof/>
            <w:webHidden/>
          </w:rPr>
          <w:instrText xml:space="preserve"> PAGEREF _Toc112254609 \h </w:instrText>
        </w:r>
        <w:r w:rsidR="00946F54">
          <w:rPr>
            <w:noProof/>
            <w:webHidden/>
          </w:rPr>
        </w:r>
        <w:r w:rsidR="00946F54">
          <w:rPr>
            <w:noProof/>
            <w:webHidden/>
          </w:rPr>
          <w:fldChar w:fldCharType="separate"/>
        </w:r>
        <w:r w:rsidR="005C3A59">
          <w:rPr>
            <w:noProof/>
            <w:webHidden/>
          </w:rPr>
          <w:t>8</w:t>
        </w:r>
        <w:r w:rsidR="00946F54">
          <w:rPr>
            <w:noProof/>
            <w:webHidden/>
          </w:rPr>
          <w:fldChar w:fldCharType="end"/>
        </w:r>
      </w:hyperlink>
    </w:p>
    <w:p w14:paraId="7DCD1AA1" w14:textId="56745A6A" w:rsidR="00946F54" w:rsidRDefault="00DD1727" w:rsidP="00D4119C">
      <w:pPr>
        <w:pStyle w:val="TOC1"/>
        <w:rPr>
          <w:rFonts w:asciiTheme="minorHAnsi" w:eastAsiaTheme="minorEastAsia" w:hAnsiTheme="minorHAnsi" w:cstheme="minorBidi"/>
          <w:noProof/>
          <w:sz w:val="24"/>
          <w:lang w:eastAsia="en-GB"/>
        </w:rPr>
      </w:pPr>
      <w:hyperlink w:anchor="_Toc112254610" w:history="1">
        <w:r w:rsidR="00946F54" w:rsidRPr="00BD2107">
          <w:rPr>
            <w:rStyle w:val="Hyperlink"/>
            <w:b/>
            <w:smallCaps/>
            <w:noProof/>
            <w:spacing w:val="-2"/>
          </w:rPr>
          <w:t>III. Strategy</w:t>
        </w:r>
        <w:r w:rsidR="00946F54">
          <w:rPr>
            <w:noProof/>
            <w:webHidden/>
          </w:rPr>
          <w:tab/>
        </w:r>
        <w:r w:rsidR="00946F54">
          <w:rPr>
            <w:noProof/>
            <w:webHidden/>
          </w:rPr>
          <w:fldChar w:fldCharType="begin"/>
        </w:r>
        <w:r w:rsidR="00946F54">
          <w:rPr>
            <w:noProof/>
            <w:webHidden/>
          </w:rPr>
          <w:instrText xml:space="preserve"> PAGEREF _Toc112254610 \h </w:instrText>
        </w:r>
        <w:r w:rsidR="00946F54">
          <w:rPr>
            <w:noProof/>
            <w:webHidden/>
          </w:rPr>
        </w:r>
        <w:r w:rsidR="00946F54">
          <w:rPr>
            <w:noProof/>
            <w:webHidden/>
          </w:rPr>
          <w:fldChar w:fldCharType="separate"/>
        </w:r>
        <w:r w:rsidR="005C3A59">
          <w:rPr>
            <w:noProof/>
            <w:webHidden/>
          </w:rPr>
          <w:t>19</w:t>
        </w:r>
        <w:r w:rsidR="00946F54">
          <w:rPr>
            <w:noProof/>
            <w:webHidden/>
          </w:rPr>
          <w:fldChar w:fldCharType="end"/>
        </w:r>
      </w:hyperlink>
    </w:p>
    <w:p w14:paraId="4083820F" w14:textId="1F301659" w:rsidR="00946F54" w:rsidRDefault="00DD1727" w:rsidP="00D4119C">
      <w:pPr>
        <w:pStyle w:val="TOC1"/>
        <w:rPr>
          <w:rFonts w:asciiTheme="minorHAnsi" w:eastAsiaTheme="minorEastAsia" w:hAnsiTheme="minorHAnsi" w:cstheme="minorBidi"/>
          <w:noProof/>
          <w:sz w:val="24"/>
          <w:lang w:eastAsia="en-GB"/>
        </w:rPr>
      </w:pPr>
      <w:hyperlink w:anchor="_Toc112254611" w:history="1">
        <w:r w:rsidR="00946F54" w:rsidRPr="00BD2107">
          <w:rPr>
            <w:rStyle w:val="Hyperlink"/>
            <w:b/>
            <w:smallCaps/>
            <w:noProof/>
            <w:spacing w:val="-2"/>
          </w:rPr>
          <w:t>IV. Results and Partnerships</w:t>
        </w:r>
        <w:r w:rsidR="00946F54">
          <w:rPr>
            <w:noProof/>
            <w:webHidden/>
          </w:rPr>
          <w:tab/>
        </w:r>
        <w:r w:rsidR="00946F54">
          <w:rPr>
            <w:noProof/>
            <w:webHidden/>
          </w:rPr>
          <w:fldChar w:fldCharType="begin"/>
        </w:r>
        <w:r w:rsidR="00946F54">
          <w:rPr>
            <w:noProof/>
            <w:webHidden/>
          </w:rPr>
          <w:instrText xml:space="preserve"> PAGEREF _Toc112254611 \h </w:instrText>
        </w:r>
        <w:r w:rsidR="00946F54">
          <w:rPr>
            <w:noProof/>
            <w:webHidden/>
          </w:rPr>
        </w:r>
        <w:r w:rsidR="00946F54">
          <w:rPr>
            <w:noProof/>
            <w:webHidden/>
          </w:rPr>
          <w:fldChar w:fldCharType="separate"/>
        </w:r>
        <w:r w:rsidR="005C3A59">
          <w:rPr>
            <w:noProof/>
            <w:webHidden/>
          </w:rPr>
          <w:t>35</w:t>
        </w:r>
        <w:r w:rsidR="00946F54">
          <w:rPr>
            <w:noProof/>
            <w:webHidden/>
          </w:rPr>
          <w:fldChar w:fldCharType="end"/>
        </w:r>
      </w:hyperlink>
    </w:p>
    <w:p w14:paraId="10213EC3" w14:textId="06D94255" w:rsidR="00946F54" w:rsidRDefault="00DD1727" w:rsidP="00D4119C">
      <w:pPr>
        <w:pStyle w:val="TOC1"/>
        <w:rPr>
          <w:rFonts w:asciiTheme="minorHAnsi" w:eastAsiaTheme="minorEastAsia" w:hAnsiTheme="minorHAnsi" w:cstheme="minorBidi"/>
          <w:noProof/>
          <w:sz w:val="24"/>
          <w:lang w:eastAsia="en-GB"/>
        </w:rPr>
      </w:pPr>
      <w:hyperlink w:anchor="_Toc112254612" w:history="1">
        <w:r w:rsidR="00946F54" w:rsidRPr="00BD2107">
          <w:rPr>
            <w:rStyle w:val="Hyperlink"/>
            <w:b/>
            <w:smallCaps/>
            <w:noProof/>
            <w:spacing w:val="-2"/>
          </w:rPr>
          <w:t>V. Project Results Framework</w:t>
        </w:r>
        <w:r w:rsidR="00946F54">
          <w:rPr>
            <w:noProof/>
            <w:webHidden/>
          </w:rPr>
          <w:tab/>
        </w:r>
        <w:r w:rsidR="00946F54">
          <w:rPr>
            <w:noProof/>
            <w:webHidden/>
          </w:rPr>
          <w:fldChar w:fldCharType="begin"/>
        </w:r>
        <w:r w:rsidR="00946F54">
          <w:rPr>
            <w:noProof/>
            <w:webHidden/>
          </w:rPr>
          <w:instrText xml:space="preserve"> PAGEREF _Toc112254612 \h </w:instrText>
        </w:r>
        <w:r w:rsidR="00946F54">
          <w:rPr>
            <w:noProof/>
            <w:webHidden/>
          </w:rPr>
        </w:r>
        <w:r w:rsidR="00946F54">
          <w:rPr>
            <w:noProof/>
            <w:webHidden/>
          </w:rPr>
          <w:fldChar w:fldCharType="separate"/>
        </w:r>
        <w:r w:rsidR="005C3A59">
          <w:rPr>
            <w:noProof/>
            <w:webHidden/>
          </w:rPr>
          <w:t>62</w:t>
        </w:r>
        <w:r w:rsidR="00946F54">
          <w:rPr>
            <w:noProof/>
            <w:webHidden/>
          </w:rPr>
          <w:fldChar w:fldCharType="end"/>
        </w:r>
      </w:hyperlink>
    </w:p>
    <w:p w14:paraId="667172FD" w14:textId="7AE50089" w:rsidR="00946F54" w:rsidRDefault="00DD1727" w:rsidP="00D4119C">
      <w:pPr>
        <w:pStyle w:val="TOC1"/>
        <w:rPr>
          <w:rFonts w:asciiTheme="minorHAnsi" w:eastAsiaTheme="minorEastAsia" w:hAnsiTheme="minorHAnsi" w:cstheme="minorBidi"/>
          <w:noProof/>
          <w:sz w:val="24"/>
          <w:lang w:eastAsia="en-GB"/>
        </w:rPr>
      </w:pPr>
      <w:hyperlink w:anchor="_Toc112254613" w:history="1">
        <w:r w:rsidR="00946F54" w:rsidRPr="00BD2107">
          <w:rPr>
            <w:rStyle w:val="Hyperlink"/>
            <w:b/>
            <w:smallCaps/>
            <w:noProof/>
            <w:spacing w:val="-2"/>
          </w:rPr>
          <w:t>VI. Monitoring and Evaluation (M&amp;E) Plan</w:t>
        </w:r>
        <w:r w:rsidR="00946F54">
          <w:rPr>
            <w:noProof/>
            <w:webHidden/>
          </w:rPr>
          <w:tab/>
        </w:r>
        <w:r w:rsidR="00946F54">
          <w:rPr>
            <w:noProof/>
            <w:webHidden/>
          </w:rPr>
          <w:fldChar w:fldCharType="begin"/>
        </w:r>
        <w:r w:rsidR="00946F54">
          <w:rPr>
            <w:noProof/>
            <w:webHidden/>
          </w:rPr>
          <w:instrText xml:space="preserve"> PAGEREF _Toc112254613 \h </w:instrText>
        </w:r>
        <w:r w:rsidR="00946F54">
          <w:rPr>
            <w:noProof/>
            <w:webHidden/>
          </w:rPr>
        </w:r>
        <w:r w:rsidR="00946F54">
          <w:rPr>
            <w:noProof/>
            <w:webHidden/>
          </w:rPr>
          <w:fldChar w:fldCharType="separate"/>
        </w:r>
        <w:r w:rsidR="005C3A59">
          <w:rPr>
            <w:noProof/>
            <w:webHidden/>
          </w:rPr>
          <w:t>67</w:t>
        </w:r>
        <w:r w:rsidR="00946F54">
          <w:rPr>
            <w:noProof/>
            <w:webHidden/>
          </w:rPr>
          <w:fldChar w:fldCharType="end"/>
        </w:r>
      </w:hyperlink>
    </w:p>
    <w:p w14:paraId="29553DEF" w14:textId="1F7FEF32" w:rsidR="00946F54" w:rsidRDefault="00DD1727" w:rsidP="00D4119C">
      <w:pPr>
        <w:pStyle w:val="TOC1"/>
        <w:rPr>
          <w:rFonts w:asciiTheme="minorHAnsi" w:eastAsiaTheme="minorEastAsia" w:hAnsiTheme="minorHAnsi" w:cstheme="minorBidi"/>
          <w:noProof/>
          <w:sz w:val="24"/>
          <w:lang w:eastAsia="en-GB"/>
        </w:rPr>
      </w:pPr>
      <w:hyperlink w:anchor="_Toc112254614" w:history="1">
        <w:r w:rsidR="00946F54" w:rsidRPr="00BD2107">
          <w:rPr>
            <w:rStyle w:val="Hyperlink"/>
            <w:b/>
            <w:smallCaps/>
            <w:noProof/>
            <w:spacing w:val="-2"/>
          </w:rPr>
          <w:t>VII. Governance and Management Arrangements</w:t>
        </w:r>
        <w:r w:rsidR="00946F54">
          <w:rPr>
            <w:noProof/>
            <w:webHidden/>
          </w:rPr>
          <w:tab/>
        </w:r>
        <w:r w:rsidR="00946F54">
          <w:rPr>
            <w:noProof/>
            <w:webHidden/>
          </w:rPr>
          <w:fldChar w:fldCharType="begin"/>
        </w:r>
        <w:r w:rsidR="00946F54">
          <w:rPr>
            <w:noProof/>
            <w:webHidden/>
          </w:rPr>
          <w:instrText xml:space="preserve"> PAGEREF _Toc112254614 \h </w:instrText>
        </w:r>
        <w:r w:rsidR="00946F54">
          <w:rPr>
            <w:noProof/>
            <w:webHidden/>
          </w:rPr>
        </w:r>
        <w:r w:rsidR="00946F54">
          <w:rPr>
            <w:noProof/>
            <w:webHidden/>
          </w:rPr>
          <w:fldChar w:fldCharType="separate"/>
        </w:r>
        <w:r w:rsidR="005C3A59">
          <w:rPr>
            <w:noProof/>
            <w:webHidden/>
          </w:rPr>
          <w:t>79</w:t>
        </w:r>
        <w:r w:rsidR="00946F54">
          <w:rPr>
            <w:noProof/>
            <w:webHidden/>
          </w:rPr>
          <w:fldChar w:fldCharType="end"/>
        </w:r>
      </w:hyperlink>
    </w:p>
    <w:p w14:paraId="4635D47D" w14:textId="0486ADF6" w:rsidR="00946F54" w:rsidRDefault="00DD1727" w:rsidP="00D4119C">
      <w:pPr>
        <w:pStyle w:val="TOC1"/>
        <w:rPr>
          <w:rFonts w:asciiTheme="minorHAnsi" w:eastAsiaTheme="minorEastAsia" w:hAnsiTheme="minorHAnsi" w:cstheme="minorBidi"/>
          <w:noProof/>
          <w:sz w:val="24"/>
          <w:lang w:eastAsia="en-GB"/>
        </w:rPr>
      </w:pPr>
      <w:hyperlink w:anchor="_Toc112254615" w:history="1">
        <w:r w:rsidR="00946F54" w:rsidRPr="00BD2107">
          <w:rPr>
            <w:rStyle w:val="Hyperlink"/>
            <w:b/>
            <w:smallCaps/>
            <w:noProof/>
            <w:spacing w:val="-2"/>
          </w:rPr>
          <w:t>VIII. Financial Planning and Management</w:t>
        </w:r>
        <w:r w:rsidR="00946F54">
          <w:rPr>
            <w:noProof/>
            <w:webHidden/>
          </w:rPr>
          <w:tab/>
        </w:r>
        <w:r w:rsidR="00946F54">
          <w:rPr>
            <w:noProof/>
            <w:webHidden/>
          </w:rPr>
          <w:fldChar w:fldCharType="begin"/>
        </w:r>
        <w:r w:rsidR="00946F54">
          <w:rPr>
            <w:noProof/>
            <w:webHidden/>
          </w:rPr>
          <w:instrText xml:space="preserve"> PAGEREF _Toc112254615 \h </w:instrText>
        </w:r>
        <w:r w:rsidR="00946F54">
          <w:rPr>
            <w:noProof/>
            <w:webHidden/>
          </w:rPr>
        </w:r>
        <w:r w:rsidR="00946F54">
          <w:rPr>
            <w:noProof/>
            <w:webHidden/>
          </w:rPr>
          <w:fldChar w:fldCharType="separate"/>
        </w:r>
        <w:r w:rsidR="005C3A59">
          <w:rPr>
            <w:noProof/>
            <w:webHidden/>
          </w:rPr>
          <w:t>84</w:t>
        </w:r>
        <w:r w:rsidR="00946F54">
          <w:rPr>
            <w:noProof/>
            <w:webHidden/>
          </w:rPr>
          <w:fldChar w:fldCharType="end"/>
        </w:r>
      </w:hyperlink>
    </w:p>
    <w:p w14:paraId="1A259102" w14:textId="5FB1A1D5" w:rsidR="00946F54" w:rsidRDefault="00DD1727" w:rsidP="00D4119C">
      <w:pPr>
        <w:pStyle w:val="TOC1"/>
        <w:rPr>
          <w:rFonts w:asciiTheme="minorHAnsi" w:eastAsiaTheme="minorEastAsia" w:hAnsiTheme="minorHAnsi" w:cstheme="minorBidi"/>
          <w:noProof/>
          <w:sz w:val="24"/>
          <w:lang w:eastAsia="en-GB"/>
        </w:rPr>
      </w:pPr>
      <w:hyperlink w:anchor="_Toc112254616" w:history="1">
        <w:r w:rsidR="00946F54" w:rsidRPr="00BD2107">
          <w:rPr>
            <w:rStyle w:val="Hyperlink"/>
            <w:b/>
            <w:smallCaps/>
            <w:noProof/>
            <w:spacing w:val="-2"/>
          </w:rPr>
          <w:t>IX. Total Budget and Work Plan</w:t>
        </w:r>
        <w:r w:rsidR="00946F54">
          <w:rPr>
            <w:noProof/>
            <w:webHidden/>
          </w:rPr>
          <w:tab/>
        </w:r>
        <w:r w:rsidR="00946F54">
          <w:rPr>
            <w:noProof/>
            <w:webHidden/>
          </w:rPr>
          <w:fldChar w:fldCharType="begin"/>
        </w:r>
        <w:r w:rsidR="00946F54">
          <w:rPr>
            <w:noProof/>
            <w:webHidden/>
          </w:rPr>
          <w:instrText xml:space="preserve"> PAGEREF _Toc112254616 \h </w:instrText>
        </w:r>
        <w:r w:rsidR="00946F54">
          <w:rPr>
            <w:noProof/>
            <w:webHidden/>
          </w:rPr>
        </w:r>
        <w:r w:rsidR="00946F54">
          <w:rPr>
            <w:noProof/>
            <w:webHidden/>
          </w:rPr>
          <w:fldChar w:fldCharType="separate"/>
        </w:r>
        <w:r w:rsidR="005C3A59">
          <w:rPr>
            <w:noProof/>
            <w:webHidden/>
          </w:rPr>
          <w:t>87</w:t>
        </w:r>
        <w:r w:rsidR="00946F54">
          <w:rPr>
            <w:noProof/>
            <w:webHidden/>
          </w:rPr>
          <w:fldChar w:fldCharType="end"/>
        </w:r>
      </w:hyperlink>
    </w:p>
    <w:p w14:paraId="2E38CC26" w14:textId="5B63506D" w:rsidR="00946F54" w:rsidRDefault="00DD1727" w:rsidP="00D4119C">
      <w:pPr>
        <w:pStyle w:val="TOC1"/>
        <w:rPr>
          <w:rFonts w:asciiTheme="minorHAnsi" w:eastAsiaTheme="minorEastAsia" w:hAnsiTheme="minorHAnsi" w:cstheme="minorBidi"/>
          <w:noProof/>
          <w:sz w:val="24"/>
          <w:lang w:eastAsia="en-GB"/>
        </w:rPr>
      </w:pPr>
      <w:hyperlink w:anchor="_Toc112254617" w:history="1">
        <w:r w:rsidR="00946F54" w:rsidRPr="00BD2107">
          <w:rPr>
            <w:rStyle w:val="Hyperlink"/>
            <w:b/>
            <w:smallCaps/>
            <w:noProof/>
            <w:spacing w:val="-2"/>
          </w:rPr>
          <w:t>X. Legal Context</w:t>
        </w:r>
        <w:r w:rsidR="00946F54">
          <w:rPr>
            <w:noProof/>
            <w:webHidden/>
          </w:rPr>
          <w:tab/>
        </w:r>
        <w:r w:rsidR="00946F54">
          <w:rPr>
            <w:noProof/>
            <w:webHidden/>
          </w:rPr>
          <w:fldChar w:fldCharType="begin"/>
        </w:r>
        <w:r w:rsidR="00946F54">
          <w:rPr>
            <w:noProof/>
            <w:webHidden/>
          </w:rPr>
          <w:instrText xml:space="preserve"> PAGEREF _Toc112254617 \h </w:instrText>
        </w:r>
        <w:r w:rsidR="00946F54">
          <w:rPr>
            <w:noProof/>
            <w:webHidden/>
          </w:rPr>
        </w:r>
        <w:r w:rsidR="00946F54">
          <w:rPr>
            <w:noProof/>
            <w:webHidden/>
          </w:rPr>
          <w:fldChar w:fldCharType="separate"/>
        </w:r>
        <w:r w:rsidR="005C3A59">
          <w:rPr>
            <w:noProof/>
            <w:webHidden/>
          </w:rPr>
          <w:t>94</w:t>
        </w:r>
        <w:r w:rsidR="00946F54">
          <w:rPr>
            <w:noProof/>
            <w:webHidden/>
          </w:rPr>
          <w:fldChar w:fldCharType="end"/>
        </w:r>
      </w:hyperlink>
    </w:p>
    <w:p w14:paraId="53FCA026" w14:textId="13F75050" w:rsidR="00946F54" w:rsidRDefault="00DD1727" w:rsidP="00D4119C">
      <w:pPr>
        <w:pStyle w:val="TOC1"/>
        <w:rPr>
          <w:rFonts w:asciiTheme="minorHAnsi" w:eastAsiaTheme="minorEastAsia" w:hAnsiTheme="minorHAnsi" w:cstheme="minorBidi"/>
          <w:noProof/>
          <w:sz w:val="24"/>
          <w:lang w:eastAsia="en-GB"/>
        </w:rPr>
      </w:pPr>
      <w:hyperlink w:anchor="_Toc112254618" w:history="1">
        <w:r w:rsidR="00946F54" w:rsidRPr="00BD2107">
          <w:rPr>
            <w:rStyle w:val="Hyperlink"/>
            <w:b/>
            <w:smallCaps/>
            <w:noProof/>
            <w:spacing w:val="-2"/>
          </w:rPr>
          <w:t>XI. Risk Management</w:t>
        </w:r>
        <w:r w:rsidR="00946F54">
          <w:rPr>
            <w:noProof/>
            <w:webHidden/>
          </w:rPr>
          <w:tab/>
        </w:r>
        <w:r w:rsidR="00946F54">
          <w:rPr>
            <w:noProof/>
            <w:webHidden/>
          </w:rPr>
          <w:fldChar w:fldCharType="begin"/>
        </w:r>
        <w:r w:rsidR="00946F54">
          <w:rPr>
            <w:noProof/>
            <w:webHidden/>
          </w:rPr>
          <w:instrText xml:space="preserve"> PAGEREF _Toc112254618 \h </w:instrText>
        </w:r>
        <w:r w:rsidR="00946F54">
          <w:rPr>
            <w:noProof/>
            <w:webHidden/>
          </w:rPr>
        </w:r>
        <w:r w:rsidR="00946F54">
          <w:rPr>
            <w:noProof/>
            <w:webHidden/>
          </w:rPr>
          <w:fldChar w:fldCharType="separate"/>
        </w:r>
        <w:r w:rsidR="005C3A59">
          <w:rPr>
            <w:noProof/>
            <w:webHidden/>
          </w:rPr>
          <w:t>94</w:t>
        </w:r>
        <w:r w:rsidR="00946F54">
          <w:rPr>
            <w:noProof/>
            <w:webHidden/>
          </w:rPr>
          <w:fldChar w:fldCharType="end"/>
        </w:r>
      </w:hyperlink>
    </w:p>
    <w:p w14:paraId="1D98C38C" w14:textId="55084CAC" w:rsidR="00946F54" w:rsidRDefault="00DD1727" w:rsidP="00D4119C">
      <w:pPr>
        <w:pStyle w:val="TOC1"/>
        <w:rPr>
          <w:rFonts w:asciiTheme="minorHAnsi" w:eastAsiaTheme="minorEastAsia" w:hAnsiTheme="minorHAnsi" w:cstheme="minorBidi"/>
          <w:noProof/>
          <w:sz w:val="24"/>
          <w:lang w:eastAsia="en-GB"/>
        </w:rPr>
      </w:pPr>
      <w:hyperlink w:anchor="_Toc112254619" w:history="1">
        <w:r w:rsidR="00946F54" w:rsidRPr="00BD2107">
          <w:rPr>
            <w:rStyle w:val="Hyperlink"/>
            <w:b/>
            <w:bCs/>
            <w:smallCaps/>
            <w:noProof/>
            <w:spacing w:val="-2"/>
          </w:rPr>
          <w:t>XII. Mandatory Annexes</w:t>
        </w:r>
        <w:r w:rsidR="00946F54">
          <w:rPr>
            <w:noProof/>
            <w:webHidden/>
          </w:rPr>
          <w:tab/>
        </w:r>
        <w:r w:rsidR="00946F54">
          <w:rPr>
            <w:noProof/>
            <w:webHidden/>
          </w:rPr>
          <w:fldChar w:fldCharType="begin"/>
        </w:r>
        <w:r w:rsidR="00946F54">
          <w:rPr>
            <w:noProof/>
            <w:webHidden/>
          </w:rPr>
          <w:instrText xml:space="preserve"> PAGEREF _Toc112254619 \h </w:instrText>
        </w:r>
        <w:r w:rsidR="00946F54">
          <w:rPr>
            <w:noProof/>
            <w:webHidden/>
          </w:rPr>
        </w:r>
        <w:r w:rsidR="00946F54">
          <w:rPr>
            <w:noProof/>
            <w:webHidden/>
          </w:rPr>
          <w:fldChar w:fldCharType="separate"/>
        </w:r>
        <w:r w:rsidR="005C3A59">
          <w:rPr>
            <w:noProof/>
            <w:webHidden/>
          </w:rPr>
          <w:t>97</w:t>
        </w:r>
        <w:r w:rsidR="00946F54">
          <w:rPr>
            <w:noProof/>
            <w:webHidden/>
          </w:rPr>
          <w:fldChar w:fldCharType="end"/>
        </w:r>
      </w:hyperlink>
    </w:p>
    <w:p w14:paraId="0892A15D" w14:textId="41FD2757" w:rsidR="00946F54" w:rsidRDefault="00DD1727">
      <w:pPr>
        <w:pStyle w:val="TOC2"/>
        <w:rPr>
          <w:rFonts w:asciiTheme="minorHAnsi" w:eastAsiaTheme="minorEastAsia" w:hAnsiTheme="minorHAnsi" w:cstheme="minorBidi"/>
          <w:sz w:val="24"/>
          <w:szCs w:val="24"/>
          <w:lang w:eastAsia="en-GB"/>
        </w:rPr>
      </w:pPr>
      <w:hyperlink w:anchor="_Toc112254620" w:history="1">
        <w:r w:rsidR="00946F54" w:rsidRPr="00BD2107">
          <w:rPr>
            <w:rStyle w:val="Hyperlink"/>
            <w:rFonts w:cs="Calibri"/>
          </w:rPr>
          <w:t>Annex 1: GEF Budget Template</w:t>
        </w:r>
        <w:r w:rsidR="00946F54">
          <w:rPr>
            <w:webHidden/>
          </w:rPr>
          <w:tab/>
        </w:r>
        <w:r w:rsidR="00946F54">
          <w:rPr>
            <w:webHidden/>
          </w:rPr>
          <w:fldChar w:fldCharType="begin"/>
        </w:r>
        <w:r w:rsidR="00946F54">
          <w:rPr>
            <w:webHidden/>
          </w:rPr>
          <w:instrText xml:space="preserve"> PAGEREF _Toc112254620 \h </w:instrText>
        </w:r>
        <w:r w:rsidR="00946F54">
          <w:rPr>
            <w:webHidden/>
          </w:rPr>
        </w:r>
        <w:r w:rsidR="00946F54">
          <w:rPr>
            <w:webHidden/>
          </w:rPr>
          <w:fldChar w:fldCharType="separate"/>
        </w:r>
        <w:r w:rsidR="005C3A59">
          <w:rPr>
            <w:webHidden/>
          </w:rPr>
          <w:t>98</w:t>
        </w:r>
        <w:r w:rsidR="00946F54">
          <w:rPr>
            <w:webHidden/>
          </w:rPr>
          <w:fldChar w:fldCharType="end"/>
        </w:r>
      </w:hyperlink>
    </w:p>
    <w:p w14:paraId="7C45158B" w14:textId="79EFBAC1" w:rsidR="00946F54" w:rsidRDefault="00DD1727">
      <w:pPr>
        <w:pStyle w:val="TOC2"/>
        <w:rPr>
          <w:rFonts w:asciiTheme="minorHAnsi" w:eastAsiaTheme="minorEastAsia" w:hAnsiTheme="minorHAnsi" w:cstheme="minorBidi"/>
          <w:sz w:val="24"/>
          <w:szCs w:val="24"/>
          <w:lang w:eastAsia="en-GB"/>
        </w:rPr>
      </w:pPr>
      <w:hyperlink w:anchor="_Toc112254621" w:history="1">
        <w:r w:rsidR="00946F54" w:rsidRPr="00BD2107">
          <w:rPr>
            <w:rStyle w:val="Hyperlink"/>
            <w:rFonts w:cs="Calibri"/>
          </w:rPr>
          <w:t>Annex 2: GEF execution support letter Services</w:t>
        </w:r>
        <w:r w:rsidR="00946F54">
          <w:rPr>
            <w:webHidden/>
          </w:rPr>
          <w:tab/>
        </w:r>
        <w:r w:rsidR="00946F54">
          <w:rPr>
            <w:webHidden/>
          </w:rPr>
          <w:fldChar w:fldCharType="begin"/>
        </w:r>
        <w:r w:rsidR="00946F54">
          <w:rPr>
            <w:webHidden/>
          </w:rPr>
          <w:instrText xml:space="preserve"> PAGEREF _Toc112254621 \h </w:instrText>
        </w:r>
        <w:r w:rsidR="00946F54">
          <w:rPr>
            <w:webHidden/>
          </w:rPr>
        </w:r>
        <w:r w:rsidR="00946F54">
          <w:rPr>
            <w:webHidden/>
          </w:rPr>
          <w:fldChar w:fldCharType="separate"/>
        </w:r>
        <w:r w:rsidR="005C3A59">
          <w:rPr>
            <w:webHidden/>
          </w:rPr>
          <w:t>99</w:t>
        </w:r>
        <w:r w:rsidR="00946F54">
          <w:rPr>
            <w:webHidden/>
          </w:rPr>
          <w:fldChar w:fldCharType="end"/>
        </w:r>
      </w:hyperlink>
    </w:p>
    <w:p w14:paraId="01586E82" w14:textId="6D6885C1" w:rsidR="00946F54" w:rsidRDefault="00DD1727">
      <w:pPr>
        <w:pStyle w:val="TOC2"/>
        <w:rPr>
          <w:rFonts w:asciiTheme="minorHAnsi" w:eastAsiaTheme="minorEastAsia" w:hAnsiTheme="minorHAnsi" w:cstheme="minorBidi"/>
          <w:sz w:val="24"/>
          <w:szCs w:val="24"/>
          <w:lang w:eastAsia="en-GB"/>
        </w:rPr>
      </w:pPr>
      <w:hyperlink w:anchor="_Toc112254622" w:history="1">
        <w:r w:rsidR="00946F54" w:rsidRPr="00BD2107">
          <w:rPr>
            <w:rStyle w:val="Hyperlink"/>
            <w:rFonts w:cs="Calibri"/>
            <w:i/>
            <w:iCs/>
          </w:rPr>
          <w:t>See Separate File</w:t>
        </w:r>
        <w:r w:rsidR="00946F54">
          <w:rPr>
            <w:webHidden/>
          </w:rPr>
          <w:tab/>
        </w:r>
        <w:r w:rsidR="00946F54">
          <w:rPr>
            <w:webHidden/>
          </w:rPr>
          <w:fldChar w:fldCharType="begin"/>
        </w:r>
        <w:r w:rsidR="00946F54">
          <w:rPr>
            <w:webHidden/>
          </w:rPr>
          <w:instrText xml:space="preserve"> PAGEREF _Toc112254622 \h </w:instrText>
        </w:r>
        <w:r w:rsidR="00946F54">
          <w:rPr>
            <w:webHidden/>
          </w:rPr>
        </w:r>
        <w:r w:rsidR="00946F54">
          <w:rPr>
            <w:webHidden/>
          </w:rPr>
          <w:fldChar w:fldCharType="separate"/>
        </w:r>
        <w:r w:rsidR="005C3A59">
          <w:rPr>
            <w:webHidden/>
          </w:rPr>
          <w:t>99</w:t>
        </w:r>
        <w:r w:rsidR="00946F54">
          <w:rPr>
            <w:webHidden/>
          </w:rPr>
          <w:fldChar w:fldCharType="end"/>
        </w:r>
      </w:hyperlink>
    </w:p>
    <w:p w14:paraId="38943231" w14:textId="2281A9B2" w:rsidR="00946F54" w:rsidRDefault="00DD1727">
      <w:pPr>
        <w:pStyle w:val="TOC2"/>
        <w:rPr>
          <w:rFonts w:asciiTheme="minorHAnsi" w:eastAsiaTheme="minorEastAsia" w:hAnsiTheme="minorHAnsi" w:cstheme="minorBidi"/>
          <w:sz w:val="24"/>
          <w:szCs w:val="24"/>
          <w:lang w:eastAsia="en-GB"/>
        </w:rPr>
      </w:pPr>
      <w:hyperlink w:anchor="_Toc112254623" w:history="1">
        <w:r w:rsidR="00946F54" w:rsidRPr="00BD2107">
          <w:rPr>
            <w:rStyle w:val="Hyperlink"/>
          </w:rPr>
          <w:t>Annex 3: Project map and Geospatial Coordinates of project sites</w:t>
        </w:r>
        <w:r w:rsidR="00946F54">
          <w:rPr>
            <w:webHidden/>
          </w:rPr>
          <w:tab/>
        </w:r>
        <w:r w:rsidR="00946F54">
          <w:rPr>
            <w:webHidden/>
          </w:rPr>
          <w:fldChar w:fldCharType="begin"/>
        </w:r>
        <w:r w:rsidR="00946F54">
          <w:rPr>
            <w:webHidden/>
          </w:rPr>
          <w:instrText xml:space="preserve"> PAGEREF _Toc112254623 \h </w:instrText>
        </w:r>
        <w:r w:rsidR="00946F54">
          <w:rPr>
            <w:webHidden/>
          </w:rPr>
        </w:r>
        <w:r w:rsidR="00946F54">
          <w:rPr>
            <w:webHidden/>
          </w:rPr>
          <w:fldChar w:fldCharType="separate"/>
        </w:r>
        <w:r w:rsidR="005C3A59">
          <w:rPr>
            <w:webHidden/>
          </w:rPr>
          <w:t>99</w:t>
        </w:r>
        <w:r w:rsidR="00946F54">
          <w:rPr>
            <w:webHidden/>
          </w:rPr>
          <w:fldChar w:fldCharType="end"/>
        </w:r>
      </w:hyperlink>
    </w:p>
    <w:p w14:paraId="285647C9" w14:textId="780C832A" w:rsidR="00946F54" w:rsidRDefault="00DD1727">
      <w:pPr>
        <w:pStyle w:val="TOC2"/>
        <w:rPr>
          <w:rFonts w:asciiTheme="minorHAnsi" w:eastAsiaTheme="minorEastAsia" w:hAnsiTheme="minorHAnsi" w:cstheme="minorBidi"/>
          <w:sz w:val="24"/>
          <w:szCs w:val="24"/>
          <w:lang w:eastAsia="en-GB"/>
        </w:rPr>
      </w:pPr>
      <w:hyperlink w:anchor="_Toc112254624" w:history="1">
        <w:r w:rsidR="00946F54" w:rsidRPr="00BD2107">
          <w:rPr>
            <w:rStyle w:val="Hyperlink"/>
          </w:rPr>
          <w:t>Annex 4: Multi Year Work Plan</w:t>
        </w:r>
        <w:r w:rsidR="00946F54">
          <w:rPr>
            <w:webHidden/>
          </w:rPr>
          <w:tab/>
        </w:r>
        <w:r w:rsidR="00946F54">
          <w:rPr>
            <w:webHidden/>
          </w:rPr>
          <w:fldChar w:fldCharType="begin"/>
        </w:r>
        <w:r w:rsidR="00946F54">
          <w:rPr>
            <w:webHidden/>
          </w:rPr>
          <w:instrText xml:space="preserve"> PAGEREF _Toc112254624 \h </w:instrText>
        </w:r>
        <w:r w:rsidR="00946F54">
          <w:rPr>
            <w:webHidden/>
          </w:rPr>
        </w:r>
        <w:r w:rsidR="00946F54">
          <w:rPr>
            <w:webHidden/>
          </w:rPr>
          <w:fldChar w:fldCharType="separate"/>
        </w:r>
        <w:r w:rsidR="005C3A59">
          <w:rPr>
            <w:webHidden/>
          </w:rPr>
          <w:t>102</w:t>
        </w:r>
        <w:r w:rsidR="00946F54">
          <w:rPr>
            <w:webHidden/>
          </w:rPr>
          <w:fldChar w:fldCharType="end"/>
        </w:r>
      </w:hyperlink>
    </w:p>
    <w:p w14:paraId="110CC1FD" w14:textId="71C341B8" w:rsidR="00946F54" w:rsidRDefault="00DD1727">
      <w:pPr>
        <w:pStyle w:val="TOC2"/>
        <w:rPr>
          <w:rFonts w:asciiTheme="minorHAnsi" w:eastAsiaTheme="minorEastAsia" w:hAnsiTheme="minorHAnsi" w:cstheme="minorBidi"/>
          <w:sz w:val="24"/>
          <w:szCs w:val="24"/>
          <w:lang w:eastAsia="en-GB"/>
        </w:rPr>
      </w:pPr>
      <w:hyperlink w:anchor="_Toc112254625" w:history="1">
        <w:r w:rsidR="00946F54" w:rsidRPr="00BD2107">
          <w:rPr>
            <w:rStyle w:val="Hyperlink"/>
            <w:rFonts w:cs="Calibri"/>
          </w:rPr>
          <w:t>Annex 5: UNDP Social and Environmental Screening Procedure (SESP)</w:t>
        </w:r>
        <w:r w:rsidR="00946F54">
          <w:rPr>
            <w:webHidden/>
          </w:rPr>
          <w:tab/>
        </w:r>
        <w:r w:rsidR="00946F54">
          <w:rPr>
            <w:webHidden/>
          </w:rPr>
          <w:fldChar w:fldCharType="begin"/>
        </w:r>
        <w:r w:rsidR="00946F54">
          <w:rPr>
            <w:webHidden/>
          </w:rPr>
          <w:instrText xml:space="preserve"> PAGEREF _Toc112254625 \h </w:instrText>
        </w:r>
        <w:r w:rsidR="00946F54">
          <w:rPr>
            <w:webHidden/>
          </w:rPr>
        </w:r>
        <w:r w:rsidR="00946F54">
          <w:rPr>
            <w:webHidden/>
          </w:rPr>
          <w:fldChar w:fldCharType="separate"/>
        </w:r>
        <w:r w:rsidR="005C3A59">
          <w:rPr>
            <w:webHidden/>
          </w:rPr>
          <w:t>104</w:t>
        </w:r>
        <w:r w:rsidR="00946F54">
          <w:rPr>
            <w:webHidden/>
          </w:rPr>
          <w:fldChar w:fldCharType="end"/>
        </w:r>
      </w:hyperlink>
    </w:p>
    <w:p w14:paraId="317AC3D4" w14:textId="14F077B1" w:rsidR="00946F54" w:rsidRDefault="00DD1727">
      <w:pPr>
        <w:pStyle w:val="TOC2"/>
        <w:rPr>
          <w:rFonts w:asciiTheme="minorHAnsi" w:eastAsiaTheme="minorEastAsia" w:hAnsiTheme="minorHAnsi" w:cstheme="minorBidi"/>
          <w:sz w:val="24"/>
          <w:szCs w:val="24"/>
          <w:lang w:eastAsia="en-GB"/>
        </w:rPr>
      </w:pPr>
      <w:hyperlink w:anchor="_Toc112254626" w:history="1">
        <w:r w:rsidR="00946F54" w:rsidRPr="00BD2107">
          <w:rPr>
            <w:rStyle w:val="Hyperlink"/>
            <w:rFonts w:cs="Calibri"/>
            <w:i/>
            <w:iCs/>
          </w:rPr>
          <w:t>Separate to the document</w:t>
        </w:r>
        <w:r w:rsidR="00946F54">
          <w:rPr>
            <w:webHidden/>
          </w:rPr>
          <w:tab/>
        </w:r>
        <w:r w:rsidR="00946F54">
          <w:rPr>
            <w:webHidden/>
          </w:rPr>
          <w:fldChar w:fldCharType="begin"/>
        </w:r>
        <w:r w:rsidR="00946F54">
          <w:rPr>
            <w:webHidden/>
          </w:rPr>
          <w:instrText xml:space="preserve"> PAGEREF _Toc112254626 \h </w:instrText>
        </w:r>
        <w:r w:rsidR="00946F54">
          <w:rPr>
            <w:webHidden/>
          </w:rPr>
        </w:r>
        <w:r w:rsidR="00946F54">
          <w:rPr>
            <w:webHidden/>
          </w:rPr>
          <w:fldChar w:fldCharType="separate"/>
        </w:r>
        <w:r w:rsidR="005C3A59">
          <w:rPr>
            <w:webHidden/>
          </w:rPr>
          <w:t>104</w:t>
        </w:r>
        <w:r w:rsidR="00946F54">
          <w:rPr>
            <w:webHidden/>
          </w:rPr>
          <w:fldChar w:fldCharType="end"/>
        </w:r>
      </w:hyperlink>
    </w:p>
    <w:p w14:paraId="4DB76957" w14:textId="009497E6" w:rsidR="00946F54" w:rsidRDefault="00DD1727">
      <w:pPr>
        <w:pStyle w:val="TOC2"/>
        <w:rPr>
          <w:rFonts w:asciiTheme="minorHAnsi" w:eastAsiaTheme="minorEastAsia" w:hAnsiTheme="minorHAnsi" w:cstheme="minorBidi"/>
          <w:sz w:val="24"/>
          <w:szCs w:val="24"/>
          <w:lang w:eastAsia="en-GB"/>
        </w:rPr>
      </w:pPr>
      <w:hyperlink w:anchor="_Toc112254627" w:history="1">
        <w:r w:rsidR="00946F54" w:rsidRPr="00BD2107">
          <w:rPr>
            <w:rStyle w:val="Hyperlink"/>
            <w:rFonts w:cs="Calibri"/>
          </w:rPr>
          <w:t>Annex 6: UNDP (Atlas) Risk Register</w:t>
        </w:r>
        <w:r w:rsidR="00946F54">
          <w:rPr>
            <w:webHidden/>
          </w:rPr>
          <w:tab/>
        </w:r>
        <w:r w:rsidR="00946F54">
          <w:rPr>
            <w:webHidden/>
          </w:rPr>
          <w:fldChar w:fldCharType="begin"/>
        </w:r>
        <w:r w:rsidR="00946F54">
          <w:rPr>
            <w:webHidden/>
          </w:rPr>
          <w:instrText xml:space="preserve"> PAGEREF _Toc112254627 \h </w:instrText>
        </w:r>
        <w:r w:rsidR="00946F54">
          <w:rPr>
            <w:webHidden/>
          </w:rPr>
        </w:r>
        <w:r w:rsidR="00946F54">
          <w:rPr>
            <w:webHidden/>
          </w:rPr>
          <w:fldChar w:fldCharType="separate"/>
        </w:r>
        <w:r w:rsidR="005C3A59">
          <w:rPr>
            <w:webHidden/>
          </w:rPr>
          <w:t>105</w:t>
        </w:r>
        <w:r w:rsidR="00946F54">
          <w:rPr>
            <w:webHidden/>
          </w:rPr>
          <w:fldChar w:fldCharType="end"/>
        </w:r>
      </w:hyperlink>
    </w:p>
    <w:p w14:paraId="105119D5" w14:textId="183FE51B" w:rsidR="00946F54" w:rsidRDefault="00DD1727">
      <w:pPr>
        <w:pStyle w:val="TOC2"/>
        <w:rPr>
          <w:rFonts w:asciiTheme="minorHAnsi" w:eastAsiaTheme="minorEastAsia" w:hAnsiTheme="minorHAnsi" w:cstheme="minorBidi"/>
          <w:sz w:val="24"/>
          <w:szCs w:val="24"/>
          <w:lang w:eastAsia="en-GB"/>
        </w:rPr>
      </w:pPr>
      <w:hyperlink w:anchor="_Toc112254628" w:history="1">
        <w:r w:rsidR="00946F54" w:rsidRPr="00BD2107">
          <w:rPr>
            <w:rStyle w:val="Hyperlink"/>
          </w:rPr>
          <w:t>Annex 7:  Overview of Project Staff and Technical Consultancies</w:t>
        </w:r>
        <w:r w:rsidR="00946F54">
          <w:rPr>
            <w:webHidden/>
          </w:rPr>
          <w:tab/>
        </w:r>
        <w:r w:rsidR="00946F54">
          <w:rPr>
            <w:webHidden/>
          </w:rPr>
          <w:fldChar w:fldCharType="begin"/>
        </w:r>
        <w:r w:rsidR="00946F54">
          <w:rPr>
            <w:webHidden/>
          </w:rPr>
          <w:instrText xml:space="preserve"> PAGEREF _Toc112254628 \h </w:instrText>
        </w:r>
        <w:r w:rsidR="00946F54">
          <w:rPr>
            <w:webHidden/>
          </w:rPr>
        </w:r>
        <w:r w:rsidR="00946F54">
          <w:rPr>
            <w:webHidden/>
          </w:rPr>
          <w:fldChar w:fldCharType="separate"/>
        </w:r>
        <w:r w:rsidR="005C3A59">
          <w:rPr>
            <w:webHidden/>
          </w:rPr>
          <w:t>113</w:t>
        </w:r>
        <w:r w:rsidR="00946F54">
          <w:rPr>
            <w:webHidden/>
          </w:rPr>
          <w:fldChar w:fldCharType="end"/>
        </w:r>
      </w:hyperlink>
    </w:p>
    <w:p w14:paraId="1258B116" w14:textId="6584648F" w:rsidR="00946F54" w:rsidRDefault="00DD1727">
      <w:pPr>
        <w:pStyle w:val="TOC2"/>
        <w:rPr>
          <w:rFonts w:asciiTheme="minorHAnsi" w:eastAsiaTheme="minorEastAsia" w:hAnsiTheme="minorHAnsi" w:cstheme="minorBidi"/>
          <w:sz w:val="24"/>
          <w:szCs w:val="24"/>
          <w:lang w:eastAsia="en-GB"/>
        </w:rPr>
      </w:pPr>
      <w:hyperlink w:anchor="_Toc112254629" w:history="1">
        <w:r w:rsidR="00946F54" w:rsidRPr="00BD2107">
          <w:rPr>
            <w:rStyle w:val="Hyperlink"/>
          </w:rPr>
          <w:t>Annex 8:  Stakeholder Engagement Plan</w:t>
        </w:r>
        <w:r w:rsidR="00946F54">
          <w:rPr>
            <w:webHidden/>
          </w:rPr>
          <w:tab/>
        </w:r>
        <w:r w:rsidR="00946F54">
          <w:rPr>
            <w:webHidden/>
          </w:rPr>
          <w:fldChar w:fldCharType="begin"/>
        </w:r>
        <w:r w:rsidR="00946F54">
          <w:rPr>
            <w:webHidden/>
          </w:rPr>
          <w:instrText xml:space="preserve"> PAGEREF _Toc112254629 \h </w:instrText>
        </w:r>
        <w:r w:rsidR="00946F54">
          <w:rPr>
            <w:webHidden/>
          </w:rPr>
        </w:r>
        <w:r w:rsidR="00946F54">
          <w:rPr>
            <w:webHidden/>
          </w:rPr>
          <w:fldChar w:fldCharType="separate"/>
        </w:r>
        <w:r w:rsidR="005C3A59">
          <w:rPr>
            <w:webHidden/>
          </w:rPr>
          <w:t>122</w:t>
        </w:r>
        <w:r w:rsidR="00946F54">
          <w:rPr>
            <w:webHidden/>
          </w:rPr>
          <w:fldChar w:fldCharType="end"/>
        </w:r>
      </w:hyperlink>
    </w:p>
    <w:p w14:paraId="6F8E4F03" w14:textId="1807480B" w:rsidR="00946F54" w:rsidRDefault="00DD1727">
      <w:pPr>
        <w:pStyle w:val="TOC2"/>
        <w:rPr>
          <w:rFonts w:asciiTheme="minorHAnsi" w:eastAsiaTheme="minorEastAsia" w:hAnsiTheme="minorHAnsi" w:cstheme="minorBidi"/>
          <w:sz w:val="24"/>
          <w:szCs w:val="24"/>
          <w:lang w:eastAsia="en-GB"/>
        </w:rPr>
      </w:pPr>
      <w:hyperlink w:anchor="_Toc112254630" w:history="1">
        <w:r w:rsidR="00946F54" w:rsidRPr="00BD2107">
          <w:rPr>
            <w:rStyle w:val="Hyperlink"/>
            <w:rFonts w:cs="Calibri"/>
          </w:rPr>
          <w:t>Annex 9: Environmental and Social Management Framework (ESMF)</w:t>
        </w:r>
        <w:r w:rsidR="00946F54">
          <w:rPr>
            <w:webHidden/>
          </w:rPr>
          <w:tab/>
        </w:r>
        <w:r w:rsidR="00946F54">
          <w:rPr>
            <w:webHidden/>
          </w:rPr>
          <w:fldChar w:fldCharType="begin"/>
        </w:r>
        <w:r w:rsidR="00946F54">
          <w:rPr>
            <w:webHidden/>
          </w:rPr>
          <w:instrText xml:space="preserve"> PAGEREF _Toc112254630 \h </w:instrText>
        </w:r>
        <w:r w:rsidR="00946F54">
          <w:rPr>
            <w:webHidden/>
          </w:rPr>
        </w:r>
        <w:r w:rsidR="00946F54">
          <w:rPr>
            <w:webHidden/>
          </w:rPr>
          <w:fldChar w:fldCharType="separate"/>
        </w:r>
        <w:r w:rsidR="005C3A59">
          <w:rPr>
            <w:webHidden/>
          </w:rPr>
          <w:t>123</w:t>
        </w:r>
        <w:r w:rsidR="00946F54">
          <w:rPr>
            <w:webHidden/>
          </w:rPr>
          <w:fldChar w:fldCharType="end"/>
        </w:r>
      </w:hyperlink>
    </w:p>
    <w:p w14:paraId="417A24DE" w14:textId="6F9DC957" w:rsidR="00946F54" w:rsidRDefault="00DD1727">
      <w:pPr>
        <w:pStyle w:val="TOC2"/>
        <w:rPr>
          <w:rFonts w:asciiTheme="minorHAnsi" w:eastAsiaTheme="minorEastAsia" w:hAnsiTheme="minorHAnsi" w:cstheme="minorBidi"/>
          <w:sz w:val="24"/>
          <w:szCs w:val="24"/>
          <w:lang w:eastAsia="en-GB"/>
        </w:rPr>
      </w:pPr>
      <w:hyperlink w:anchor="_Toc112254631" w:history="1">
        <w:r w:rsidR="00946F54" w:rsidRPr="00BD2107">
          <w:rPr>
            <w:rStyle w:val="Hyperlink"/>
            <w:rFonts w:cs="Calibri"/>
          </w:rPr>
          <w:t>Annex 10: Gender Analysis and Gender Action Plan</w:t>
        </w:r>
        <w:r w:rsidR="00946F54">
          <w:rPr>
            <w:webHidden/>
          </w:rPr>
          <w:tab/>
        </w:r>
        <w:r w:rsidR="00946F54">
          <w:rPr>
            <w:webHidden/>
          </w:rPr>
          <w:fldChar w:fldCharType="begin"/>
        </w:r>
        <w:r w:rsidR="00946F54">
          <w:rPr>
            <w:webHidden/>
          </w:rPr>
          <w:instrText xml:space="preserve"> PAGEREF _Toc112254631 \h </w:instrText>
        </w:r>
        <w:r w:rsidR="00946F54">
          <w:rPr>
            <w:webHidden/>
          </w:rPr>
        </w:r>
        <w:r w:rsidR="00946F54">
          <w:rPr>
            <w:webHidden/>
          </w:rPr>
          <w:fldChar w:fldCharType="separate"/>
        </w:r>
        <w:r w:rsidR="005C3A59">
          <w:rPr>
            <w:webHidden/>
          </w:rPr>
          <w:t>123</w:t>
        </w:r>
        <w:r w:rsidR="00946F54">
          <w:rPr>
            <w:webHidden/>
          </w:rPr>
          <w:fldChar w:fldCharType="end"/>
        </w:r>
      </w:hyperlink>
    </w:p>
    <w:p w14:paraId="05E53F61" w14:textId="7C5725D6" w:rsidR="00946F54" w:rsidRDefault="00DD1727">
      <w:pPr>
        <w:pStyle w:val="TOC2"/>
        <w:rPr>
          <w:rFonts w:asciiTheme="minorHAnsi" w:eastAsiaTheme="minorEastAsia" w:hAnsiTheme="minorHAnsi" w:cstheme="minorBidi"/>
          <w:sz w:val="24"/>
          <w:szCs w:val="24"/>
          <w:lang w:eastAsia="en-GB"/>
        </w:rPr>
      </w:pPr>
      <w:hyperlink w:anchor="_Toc112254632" w:history="1">
        <w:r w:rsidR="00946F54" w:rsidRPr="00BD2107">
          <w:rPr>
            <w:rStyle w:val="Hyperlink"/>
            <w:rFonts w:cs="Calibri"/>
          </w:rPr>
          <w:t>Annex 11: Procurement Plan</w:t>
        </w:r>
        <w:r w:rsidR="00946F54">
          <w:rPr>
            <w:webHidden/>
          </w:rPr>
          <w:tab/>
        </w:r>
        <w:r w:rsidR="00946F54">
          <w:rPr>
            <w:webHidden/>
          </w:rPr>
          <w:fldChar w:fldCharType="begin"/>
        </w:r>
        <w:r w:rsidR="00946F54">
          <w:rPr>
            <w:webHidden/>
          </w:rPr>
          <w:instrText xml:space="preserve"> PAGEREF _Toc112254632 \h </w:instrText>
        </w:r>
        <w:r w:rsidR="00946F54">
          <w:rPr>
            <w:webHidden/>
          </w:rPr>
        </w:r>
        <w:r w:rsidR="00946F54">
          <w:rPr>
            <w:webHidden/>
          </w:rPr>
          <w:fldChar w:fldCharType="separate"/>
        </w:r>
        <w:r w:rsidR="005C3A59">
          <w:rPr>
            <w:webHidden/>
          </w:rPr>
          <w:t>123</w:t>
        </w:r>
        <w:r w:rsidR="00946F54">
          <w:rPr>
            <w:webHidden/>
          </w:rPr>
          <w:fldChar w:fldCharType="end"/>
        </w:r>
      </w:hyperlink>
    </w:p>
    <w:p w14:paraId="46BD20D6" w14:textId="5AAB2A74" w:rsidR="00946F54" w:rsidRDefault="00DD1727">
      <w:pPr>
        <w:pStyle w:val="TOC2"/>
        <w:rPr>
          <w:rFonts w:asciiTheme="minorHAnsi" w:eastAsiaTheme="minorEastAsia" w:hAnsiTheme="minorHAnsi" w:cstheme="minorBidi"/>
          <w:sz w:val="24"/>
          <w:szCs w:val="24"/>
          <w:lang w:eastAsia="en-GB"/>
        </w:rPr>
      </w:pPr>
      <w:hyperlink w:anchor="_Toc112254633" w:history="1">
        <w:r w:rsidR="00946F54" w:rsidRPr="00BD2107">
          <w:rPr>
            <w:rStyle w:val="Hyperlink"/>
            <w:rFonts w:cs="Calibri"/>
          </w:rPr>
          <w:t>Annex 12: GEF focal area specific annexes</w:t>
        </w:r>
        <w:r w:rsidR="00946F54">
          <w:rPr>
            <w:webHidden/>
          </w:rPr>
          <w:tab/>
        </w:r>
        <w:r w:rsidR="00946F54">
          <w:rPr>
            <w:webHidden/>
          </w:rPr>
          <w:fldChar w:fldCharType="begin"/>
        </w:r>
        <w:r w:rsidR="00946F54">
          <w:rPr>
            <w:webHidden/>
          </w:rPr>
          <w:instrText xml:space="preserve"> PAGEREF _Toc112254633 \h </w:instrText>
        </w:r>
        <w:r w:rsidR="00946F54">
          <w:rPr>
            <w:webHidden/>
          </w:rPr>
        </w:r>
        <w:r w:rsidR="00946F54">
          <w:rPr>
            <w:webHidden/>
          </w:rPr>
          <w:fldChar w:fldCharType="separate"/>
        </w:r>
        <w:r w:rsidR="005C3A59">
          <w:rPr>
            <w:webHidden/>
          </w:rPr>
          <w:t>123</w:t>
        </w:r>
        <w:r w:rsidR="00946F54">
          <w:rPr>
            <w:webHidden/>
          </w:rPr>
          <w:fldChar w:fldCharType="end"/>
        </w:r>
      </w:hyperlink>
    </w:p>
    <w:p w14:paraId="60A19F36" w14:textId="72EBB259" w:rsidR="00946F54" w:rsidRDefault="00DD1727">
      <w:pPr>
        <w:pStyle w:val="TOC2"/>
        <w:rPr>
          <w:rFonts w:asciiTheme="minorHAnsi" w:eastAsiaTheme="minorEastAsia" w:hAnsiTheme="minorHAnsi" w:cstheme="minorBidi"/>
          <w:sz w:val="24"/>
          <w:szCs w:val="24"/>
          <w:lang w:eastAsia="en-GB"/>
        </w:rPr>
      </w:pPr>
      <w:hyperlink w:anchor="_Toc112254634" w:history="1">
        <w:r w:rsidR="00946F54" w:rsidRPr="00BD2107">
          <w:rPr>
            <w:rStyle w:val="Hyperlink"/>
            <w:rFonts w:cs="Calibri"/>
          </w:rPr>
          <w:t>Annex 13: Co-financing letters</w:t>
        </w:r>
        <w:r w:rsidR="00946F54">
          <w:rPr>
            <w:webHidden/>
          </w:rPr>
          <w:tab/>
        </w:r>
        <w:r w:rsidR="00946F54">
          <w:rPr>
            <w:webHidden/>
          </w:rPr>
          <w:fldChar w:fldCharType="begin"/>
        </w:r>
        <w:r w:rsidR="00946F54">
          <w:rPr>
            <w:webHidden/>
          </w:rPr>
          <w:instrText xml:space="preserve"> PAGEREF _Toc112254634 \h </w:instrText>
        </w:r>
        <w:r w:rsidR="00946F54">
          <w:rPr>
            <w:webHidden/>
          </w:rPr>
        </w:r>
        <w:r w:rsidR="00946F54">
          <w:rPr>
            <w:webHidden/>
          </w:rPr>
          <w:fldChar w:fldCharType="separate"/>
        </w:r>
        <w:r w:rsidR="005C3A59">
          <w:rPr>
            <w:webHidden/>
          </w:rPr>
          <w:t>123</w:t>
        </w:r>
        <w:r w:rsidR="00946F54">
          <w:rPr>
            <w:webHidden/>
          </w:rPr>
          <w:fldChar w:fldCharType="end"/>
        </w:r>
      </w:hyperlink>
    </w:p>
    <w:p w14:paraId="3365C2EB" w14:textId="3E64742F" w:rsidR="00946F54" w:rsidRDefault="00DD1727">
      <w:pPr>
        <w:pStyle w:val="TOC2"/>
        <w:rPr>
          <w:rFonts w:asciiTheme="minorHAnsi" w:eastAsiaTheme="minorEastAsia" w:hAnsiTheme="minorHAnsi" w:cstheme="minorBidi"/>
          <w:sz w:val="24"/>
          <w:szCs w:val="24"/>
          <w:lang w:eastAsia="en-GB"/>
        </w:rPr>
      </w:pPr>
      <w:hyperlink w:anchor="_Toc112254635" w:history="1">
        <w:r w:rsidR="00946F54" w:rsidRPr="00BD2107">
          <w:rPr>
            <w:rStyle w:val="Hyperlink"/>
            <w:rFonts w:cs="Calibri"/>
          </w:rPr>
          <w:t>Annex 14: Additional agreements</w:t>
        </w:r>
        <w:r w:rsidR="00946F54">
          <w:rPr>
            <w:webHidden/>
          </w:rPr>
          <w:tab/>
        </w:r>
        <w:r w:rsidR="00946F54">
          <w:rPr>
            <w:webHidden/>
          </w:rPr>
          <w:fldChar w:fldCharType="begin"/>
        </w:r>
        <w:r w:rsidR="00946F54">
          <w:rPr>
            <w:webHidden/>
          </w:rPr>
          <w:instrText xml:space="preserve"> PAGEREF _Toc112254635 \h </w:instrText>
        </w:r>
        <w:r w:rsidR="00946F54">
          <w:rPr>
            <w:webHidden/>
          </w:rPr>
        </w:r>
        <w:r w:rsidR="00946F54">
          <w:rPr>
            <w:webHidden/>
          </w:rPr>
          <w:fldChar w:fldCharType="separate"/>
        </w:r>
        <w:r w:rsidR="005C3A59">
          <w:rPr>
            <w:webHidden/>
          </w:rPr>
          <w:t>123</w:t>
        </w:r>
        <w:r w:rsidR="00946F54">
          <w:rPr>
            <w:webHidden/>
          </w:rPr>
          <w:fldChar w:fldCharType="end"/>
        </w:r>
      </w:hyperlink>
    </w:p>
    <w:p w14:paraId="61F38537" w14:textId="77A6589C" w:rsidR="00946F54" w:rsidRDefault="00DD1727">
      <w:pPr>
        <w:pStyle w:val="TOC2"/>
        <w:rPr>
          <w:rFonts w:asciiTheme="minorHAnsi" w:eastAsiaTheme="minorEastAsia" w:hAnsiTheme="minorHAnsi" w:cstheme="minorBidi"/>
          <w:sz w:val="24"/>
          <w:szCs w:val="24"/>
          <w:lang w:eastAsia="en-GB"/>
        </w:rPr>
      </w:pPr>
      <w:hyperlink w:anchor="_Toc112254636" w:history="1">
        <w:r w:rsidR="00946F54" w:rsidRPr="00BD2107">
          <w:rPr>
            <w:rStyle w:val="Hyperlink"/>
            <w:rFonts w:cs="Calibri"/>
          </w:rPr>
          <w:t>Annex 15: Signed LOA between UNDP and IP requesting UNDP Support Services</w:t>
        </w:r>
        <w:r w:rsidR="00946F54">
          <w:rPr>
            <w:webHidden/>
          </w:rPr>
          <w:tab/>
        </w:r>
        <w:r w:rsidR="00946F54">
          <w:rPr>
            <w:webHidden/>
          </w:rPr>
          <w:fldChar w:fldCharType="begin"/>
        </w:r>
        <w:r w:rsidR="00946F54">
          <w:rPr>
            <w:webHidden/>
          </w:rPr>
          <w:instrText xml:space="preserve"> PAGEREF _Toc112254636 \h </w:instrText>
        </w:r>
        <w:r w:rsidR="00946F54">
          <w:rPr>
            <w:webHidden/>
          </w:rPr>
        </w:r>
        <w:r w:rsidR="00946F54">
          <w:rPr>
            <w:webHidden/>
          </w:rPr>
          <w:fldChar w:fldCharType="separate"/>
        </w:r>
        <w:r w:rsidR="005C3A59">
          <w:rPr>
            <w:webHidden/>
          </w:rPr>
          <w:t>124</w:t>
        </w:r>
        <w:r w:rsidR="00946F54">
          <w:rPr>
            <w:webHidden/>
          </w:rPr>
          <w:fldChar w:fldCharType="end"/>
        </w:r>
      </w:hyperlink>
    </w:p>
    <w:p w14:paraId="564A72A2" w14:textId="50559C30" w:rsidR="00946F54" w:rsidRDefault="00DD1727">
      <w:pPr>
        <w:pStyle w:val="TOC2"/>
        <w:rPr>
          <w:rFonts w:asciiTheme="minorHAnsi" w:eastAsiaTheme="minorEastAsia" w:hAnsiTheme="minorHAnsi" w:cstheme="minorBidi"/>
          <w:sz w:val="24"/>
          <w:szCs w:val="24"/>
          <w:lang w:eastAsia="en-GB"/>
        </w:rPr>
      </w:pPr>
      <w:hyperlink w:anchor="_Toc112254637" w:history="1">
        <w:r w:rsidR="00946F54" w:rsidRPr="00BD2107">
          <w:rPr>
            <w:rStyle w:val="Hyperlink"/>
            <w:rFonts w:cs="Calibri"/>
          </w:rPr>
          <w:t>Annex 16:  GEF Core indicators</w:t>
        </w:r>
        <w:r w:rsidR="00946F54">
          <w:rPr>
            <w:webHidden/>
          </w:rPr>
          <w:tab/>
        </w:r>
        <w:r w:rsidR="00946F54">
          <w:rPr>
            <w:webHidden/>
          </w:rPr>
          <w:fldChar w:fldCharType="begin"/>
        </w:r>
        <w:r w:rsidR="00946F54">
          <w:rPr>
            <w:webHidden/>
          </w:rPr>
          <w:instrText xml:space="preserve"> PAGEREF _Toc112254637 \h </w:instrText>
        </w:r>
        <w:r w:rsidR="00946F54">
          <w:rPr>
            <w:webHidden/>
          </w:rPr>
        </w:r>
        <w:r w:rsidR="00946F54">
          <w:rPr>
            <w:webHidden/>
          </w:rPr>
          <w:fldChar w:fldCharType="separate"/>
        </w:r>
        <w:r w:rsidR="005C3A59">
          <w:rPr>
            <w:webHidden/>
          </w:rPr>
          <w:t>125</w:t>
        </w:r>
        <w:r w:rsidR="00946F54">
          <w:rPr>
            <w:webHidden/>
          </w:rPr>
          <w:fldChar w:fldCharType="end"/>
        </w:r>
      </w:hyperlink>
    </w:p>
    <w:p w14:paraId="011CA106" w14:textId="1858BE4B" w:rsidR="00946F54" w:rsidRDefault="00DD1727">
      <w:pPr>
        <w:pStyle w:val="TOC2"/>
        <w:rPr>
          <w:rFonts w:asciiTheme="minorHAnsi" w:eastAsiaTheme="minorEastAsia" w:hAnsiTheme="minorHAnsi" w:cstheme="minorBidi"/>
          <w:sz w:val="24"/>
          <w:szCs w:val="24"/>
          <w:lang w:eastAsia="en-GB"/>
        </w:rPr>
      </w:pPr>
      <w:hyperlink w:anchor="_Toc112254638" w:history="1">
        <w:r w:rsidR="00946F54" w:rsidRPr="00BD2107">
          <w:rPr>
            <w:rStyle w:val="Hyperlink"/>
            <w:rFonts w:cs="Calibri"/>
          </w:rPr>
          <w:t>Annex 17: GEF 7 Taxonomy</w:t>
        </w:r>
        <w:r w:rsidR="00946F54">
          <w:rPr>
            <w:webHidden/>
          </w:rPr>
          <w:tab/>
        </w:r>
        <w:r w:rsidR="00946F54">
          <w:rPr>
            <w:webHidden/>
          </w:rPr>
          <w:fldChar w:fldCharType="begin"/>
        </w:r>
        <w:r w:rsidR="00946F54">
          <w:rPr>
            <w:webHidden/>
          </w:rPr>
          <w:instrText xml:space="preserve"> PAGEREF _Toc112254638 \h </w:instrText>
        </w:r>
        <w:r w:rsidR="00946F54">
          <w:rPr>
            <w:webHidden/>
          </w:rPr>
        </w:r>
        <w:r w:rsidR="00946F54">
          <w:rPr>
            <w:webHidden/>
          </w:rPr>
          <w:fldChar w:fldCharType="separate"/>
        </w:r>
        <w:r w:rsidR="005C3A59">
          <w:rPr>
            <w:webHidden/>
          </w:rPr>
          <w:t>126</w:t>
        </w:r>
        <w:r w:rsidR="00946F54">
          <w:rPr>
            <w:webHidden/>
          </w:rPr>
          <w:fldChar w:fldCharType="end"/>
        </w:r>
      </w:hyperlink>
    </w:p>
    <w:p w14:paraId="425A136F" w14:textId="02C36CC7" w:rsidR="00946F54" w:rsidRDefault="00DD1727">
      <w:pPr>
        <w:pStyle w:val="TOC2"/>
        <w:rPr>
          <w:rFonts w:asciiTheme="minorHAnsi" w:eastAsiaTheme="minorEastAsia" w:hAnsiTheme="minorHAnsi" w:cstheme="minorBidi"/>
          <w:sz w:val="24"/>
          <w:szCs w:val="24"/>
          <w:lang w:eastAsia="en-GB"/>
        </w:rPr>
      </w:pPr>
      <w:hyperlink w:anchor="_Toc112254639" w:history="1">
        <w:r w:rsidR="00946F54" w:rsidRPr="00BD2107">
          <w:rPr>
            <w:rStyle w:val="Hyperlink"/>
            <w:rFonts w:cs="Calibri"/>
          </w:rPr>
          <w:t>Annex 18: Partners Capacity Assessment Tool and HACT assessment</w:t>
        </w:r>
        <w:r w:rsidR="00946F54">
          <w:rPr>
            <w:webHidden/>
          </w:rPr>
          <w:tab/>
        </w:r>
        <w:r w:rsidR="00946F54">
          <w:rPr>
            <w:webHidden/>
          </w:rPr>
          <w:fldChar w:fldCharType="begin"/>
        </w:r>
        <w:r w:rsidR="00946F54">
          <w:rPr>
            <w:webHidden/>
          </w:rPr>
          <w:instrText xml:space="preserve"> PAGEREF _Toc112254639 \h </w:instrText>
        </w:r>
        <w:r w:rsidR="00946F54">
          <w:rPr>
            <w:webHidden/>
          </w:rPr>
        </w:r>
        <w:r w:rsidR="00946F54">
          <w:rPr>
            <w:webHidden/>
          </w:rPr>
          <w:fldChar w:fldCharType="separate"/>
        </w:r>
        <w:r w:rsidR="005C3A59">
          <w:rPr>
            <w:webHidden/>
          </w:rPr>
          <w:t>127</w:t>
        </w:r>
        <w:r w:rsidR="00946F54">
          <w:rPr>
            <w:webHidden/>
          </w:rPr>
          <w:fldChar w:fldCharType="end"/>
        </w:r>
      </w:hyperlink>
    </w:p>
    <w:p w14:paraId="14A86245" w14:textId="12A1AF38" w:rsidR="00946F54" w:rsidRDefault="00DD1727">
      <w:pPr>
        <w:pStyle w:val="TOC2"/>
        <w:rPr>
          <w:rFonts w:asciiTheme="minorHAnsi" w:eastAsiaTheme="minorEastAsia" w:hAnsiTheme="minorHAnsi" w:cstheme="minorBidi"/>
          <w:sz w:val="24"/>
          <w:szCs w:val="24"/>
          <w:lang w:eastAsia="en-GB"/>
        </w:rPr>
      </w:pPr>
      <w:hyperlink w:anchor="_Toc112254640" w:history="1">
        <w:r w:rsidR="00946F54" w:rsidRPr="00BD2107">
          <w:rPr>
            <w:rStyle w:val="Hyperlink"/>
            <w:rFonts w:cs="Calibri"/>
          </w:rPr>
          <w:t>Annex 19: UNDP Project Quality Assurance Report</w:t>
        </w:r>
        <w:r w:rsidR="00946F54">
          <w:rPr>
            <w:webHidden/>
          </w:rPr>
          <w:tab/>
        </w:r>
        <w:r w:rsidR="00946F54">
          <w:rPr>
            <w:webHidden/>
          </w:rPr>
          <w:fldChar w:fldCharType="begin"/>
        </w:r>
        <w:r w:rsidR="00946F54">
          <w:rPr>
            <w:webHidden/>
          </w:rPr>
          <w:instrText xml:space="preserve"> PAGEREF _Toc112254640 \h </w:instrText>
        </w:r>
        <w:r w:rsidR="00946F54">
          <w:rPr>
            <w:webHidden/>
          </w:rPr>
        </w:r>
        <w:r w:rsidR="00946F54">
          <w:rPr>
            <w:webHidden/>
          </w:rPr>
          <w:fldChar w:fldCharType="separate"/>
        </w:r>
        <w:r w:rsidR="005C3A59">
          <w:rPr>
            <w:webHidden/>
          </w:rPr>
          <w:t>127</w:t>
        </w:r>
        <w:r w:rsidR="00946F54">
          <w:rPr>
            <w:webHidden/>
          </w:rPr>
          <w:fldChar w:fldCharType="end"/>
        </w:r>
      </w:hyperlink>
    </w:p>
    <w:p w14:paraId="1ACEA0F3" w14:textId="39B3C625" w:rsidR="00946F54" w:rsidRDefault="00DD1727" w:rsidP="00D4119C">
      <w:pPr>
        <w:pStyle w:val="TOC1"/>
        <w:rPr>
          <w:rFonts w:asciiTheme="minorHAnsi" w:eastAsiaTheme="minorEastAsia" w:hAnsiTheme="minorHAnsi" w:cstheme="minorBidi"/>
          <w:noProof/>
          <w:sz w:val="24"/>
          <w:lang w:eastAsia="en-GB"/>
        </w:rPr>
      </w:pPr>
      <w:hyperlink w:anchor="_Toc112254641" w:history="1">
        <w:r w:rsidR="00946F54" w:rsidRPr="00BD2107">
          <w:rPr>
            <w:rStyle w:val="Hyperlink"/>
            <w:b/>
            <w:smallCaps/>
            <w:noProof/>
            <w:spacing w:val="-2"/>
          </w:rPr>
          <w:t>XII. Non-Mandatory Annexes</w:t>
        </w:r>
        <w:r w:rsidR="00946F54">
          <w:rPr>
            <w:noProof/>
            <w:webHidden/>
          </w:rPr>
          <w:tab/>
        </w:r>
        <w:r w:rsidR="00946F54">
          <w:rPr>
            <w:noProof/>
            <w:webHidden/>
          </w:rPr>
          <w:fldChar w:fldCharType="begin"/>
        </w:r>
        <w:r w:rsidR="00946F54">
          <w:rPr>
            <w:noProof/>
            <w:webHidden/>
          </w:rPr>
          <w:instrText xml:space="preserve"> PAGEREF _Toc112254641 \h </w:instrText>
        </w:r>
        <w:r w:rsidR="00946F54">
          <w:rPr>
            <w:noProof/>
            <w:webHidden/>
          </w:rPr>
        </w:r>
        <w:r w:rsidR="00946F54">
          <w:rPr>
            <w:noProof/>
            <w:webHidden/>
          </w:rPr>
          <w:fldChar w:fldCharType="separate"/>
        </w:r>
        <w:r w:rsidR="005C3A59">
          <w:rPr>
            <w:noProof/>
            <w:webHidden/>
          </w:rPr>
          <w:t>129</w:t>
        </w:r>
        <w:r w:rsidR="00946F54">
          <w:rPr>
            <w:noProof/>
            <w:webHidden/>
          </w:rPr>
          <w:fldChar w:fldCharType="end"/>
        </w:r>
      </w:hyperlink>
    </w:p>
    <w:p w14:paraId="04014061" w14:textId="63DE7E03" w:rsidR="00946F54" w:rsidRDefault="00DD1727">
      <w:pPr>
        <w:pStyle w:val="TOC2"/>
        <w:rPr>
          <w:rFonts w:asciiTheme="minorHAnsi" w:eastAsiaTheme="minorEastAsia" w:hAnsiTheme="minorHAnsi" w:cstheme="minorBidi"/>
          <w:sz w:val="24"/>
          <w:szCs w:val="24"/>
          <w:lang w:eastAsia="en-GB"/>
        </w:rPr>
      </w:pPr>
      <w:hyperlink w:anchor="_Toc112254642" w:history="1">
        <w:r w:rsidR="00946F54" w:rsidRPr="00BD2107">
          <w:rPr>
            <w:rStyle w:val="Hyperlink"/>
            <w:rFonts w:cs="Calibri"/>
          </w:rPr>
          <w:t>Annex 20: TORs - International Consultant for a Full Derisking Renewable Energy Investment (“DREI”) Analysis in [Country]</w:t>
        </w:r>
        <w:r w:rsidR="00946F54">
          <w:rPr>
            <w:webHidden/>
          </w:rPr>
          <w:tab/>
        </w:r>
        <w:r w:rsidR="00946F54">
          <w:rPr>
            <w:webHidden/>
          </w:rPr>
          <w:fldChar w:fldCharType="begin"/>
        </w:r>
        <w:r w:rsidR="00946F54">
          <w:rPr>
            <w:webHidden/>
          </w:rPr>
          <w:instrText xml:space="preserve"> PAGEREF _Toc112254642 \h </w:instrText>
        </w:r>
        <w:r w:rsidR="00946F54">
          <w:rPr>
            <w:webHidden/>
          </w:rPr>
        </w:r>
        <w:r w:rsidR="00946F54">
          <w:rPr>
            <w:webHidden/>
          </w:rPr>
          <w:fldChar w:fldCharType="separate"/>
        </w:r>
        <w:r w:rsidR="005C3A59">
          <w:rPr>
            <w:webHidden/>
          </w:rPr>
          <w:t>129</w:t>
        </w:r>
        <w:r w:rsidR="00946F54">
          <w:rPr>
            <w:webHidden/>
          </w:rPr>
          <w:fldChar w:fldCharType="end"/>
        </w:r>
      </w:hyperlink>
    </w:p>
    <w:p w14:paraId="3F0F8242" w14:textId="7F999E9D" w:rsidR="00946F54" w:rsidRDefault="00DD1727">
      <w:pPr>
        <w:pStyle w:val="TOC2"/>
        <w:rPr>
          <w:rFonts w:asciiTheme="minorHAnsi" w:eastAsiaTheme="minorEastAsia" w:hAnsiTheme="minorHAnsi" w:cstheme="minorBidi"/>
          <w:sz w:val="24"/>
          <w:szCs w:val="24"/>
          <w:lang w:eastAsia="en-GB"/>
        </w:rPr>
      </w:pPr>
      <w:hyperlink w:anchor="_Toc112254643" w:history="1">
        <w:r w:rsidR="00946F54" w:rsidRPr="00BD2107">
          <w:rPr>
            <w:rStyle w:val="Hyperlink"/>
            <w:rFonts w:cs="Calibri"/>
          </w:rPr>
          <w:t>Annex 21: TORs - National Consultant for a Full Derisking Renewable Energy Investment (“DREI”) Analysis in [Country]</w:t>
        </w:r>
        <w:r w:rsidR="00946F54">
          <w:rPr>
            <w:webHidden/>
          </w:rPr>
          <w:tab/>
        </w:r>
        <w:r w:rsidR="00946F54">
          <w:rPr>
            <w:webHidden/>
          </w:rPr>
          <w:fldChar w:fldCharType="begin"/>
        </w:r>
        <w:r w:rsidR="00946F54">
          <w:rPr>
            <w:webHidden/>
          </w:rPr>
          <w:instrText xml:space="preserve"> PAGEREF _Toc112254643 \h </w:instrText>
        </w:r>
        <w:r w:rsidR="00946F54">
          <w:rPr>
            <w:webHidden/>
          </w:rPr>
        </w:r>
        <w:r w:rsidR="00946F54">
          <w:rPr>
            <w:webHidden/>
          </w:rPr>
          <w:fldChar w:fldCharType="separate"/>
        </w:r>
        <w:r w:rsidR="005C3A59">
          <w:rPr>
            <w:webHidden/>
          </w:rPr>
          <w:t>129</w:t>
        </w:r>
        <w:r w:rsidR="00946F54">
          <w:rPr>
            <w:webHidden/>
          </w:rPr>
          <w:fldChar w:fldCharType="end"/>
        </w:r>
      </w:hyperlink>
    </w:p>
    <w:p w14:paraId="51050095" w14:textId="18DE5DA6" w:rsidR="00946F54" w:rsidRDefault="00DD1727">
      <w:pPr>
        <w:pStyle w:val="TOC2"/>
        <w:rPr>
          <w:rFonts w:asciiTheme="minorHAnsi" w:eastAsiaTheme="minorEastAsia" w:hAnsiTheme="minorHAnsi" w:cstheme="minorBidi"/>
          <w:sz w:val="24"/>
          <w:szCs w:val="24"/>
          <w:lang w:eastAsia="en-GB"/>
        </w:rPr>
      </w:pPr>
      <w:hyperlink w:anchor="_Toc112254644" w:history="1">
        <w:r w:rsidR="00946F54" w:rsidRPr="00BD2107">
          <w:rPr>
            <w:rStyle w:val="Hyperlink"/>
            <w:rFonts w:cs="Calibri"/>
          </w:rPr>
          <w:t>Annex 22: Minigrid Schemes Context and SWOT Analysis</w:t>
        </w:r>
        <w:r w:rsidR="00946F54">
          <w:rPr>
            <w:webHidden/>
          </w:rPr>
          <w:tab/>
        </w:r>
        <w:r w:rsidR="00946F54">
          <w:rPr>
            <w:webHidden/>
          </w:rPr>
          <w:fldChar w:fldCharType="begin"/>
        </w:r>
        <w:r w:rsidR="00946F54">
          <w:rPr>
            <w:webHidden/>
          </w:rPr>
          <w:instrText xml:space="preserve"> PAGEREF _Toc112254644 \h </w:instrText>
        </w:r>
        <w:r w:rsidR="00946F54">
          <w:rPr>
            <w:webHidden/>
          </w:rPr>
        </w:r>
        <w:r w:rsidR="00946F54">
          <w:rPr>
            <w:webHidden/>
          </w:rPr>
          <w:fldChar w:fldCharType="separate"/>
        </w:r>
        <w:r w:rsidR="005C3A59">
          <w:rPr>
            <w:webHidden/>
          </w:rPr>
          <w:t>129</w:t>
        </w:r>
        <w:r w:rsidR="00946F54">
          <w:rPr>
            <w:webHidden/>
          </w:rPr>
          <w:fldChar w:fldCharType="end"/>
        </w:r>
      </w:hyperlink>
    </w:p>
    <w:p w14:paraId="2B844D84" w14:textId="47F42F77" w:rsidR="00055814" w:rsidRDefault="002C5304" w:rsidP="00966EF0">
      <w:pPr>
        <w:spacing w:after="240" w:line="240" w:lineRule="auto"/>
        <w:jc w:val="both"/>
        <w:rPr>
          <w:rFonts w:eastAsia="SimSun" w:cstheme="minorHAnsi"/>
          <w:b/>
          <w:bCs/>
          <w:noProof/>
          <w:sz w:val="20"/>
          <w:szCs w:val="20"/>
        </w:rPr>
      </w:pPr>
      <w:r>
        <w:rPr>
          <w:rFonts w:ascii="Calibri" w:eastAsia="SimSun" w:hAnsi="Calibri" w:cstheme="minorHAnsi"/>
          <w:color w:val="2B579A"/>
          <w:sz w:val="20"/>
          <w:szCs w:val="20"/>
          <w:shd w:val="clear" w:color="auto" w:fill="E6E6E6"/>
        </w:rPr>
        <w:fldChar w:fldCharType="end"/>
      </w:r>
    </w:p>
    <w:p w14:paraId="1B4569C0" w14:textId="77777777" w:rsidR="00055814" w:rsidRDefault="00055814">
      <w:pPr>
        <w:rPr>
          <w:rFonts w:eastAsia="SimSun" w:cstheme="minorHAnsi"/>
          <w:b/>
          <w:bCs/>
          <w:noProof/>
          <w:sz w:val="20"/>
          <w:szCs w:val="20"/>
        </w:rPr>
      </w:pPr>
      <w:r>
        <w:rPr>
          <w:rFonts w:eastAsia="SimSun" w:cstheme="minorHAnsi"/>
          <w:b/>
          <w:bCs/>
          <w:noProof/>
          <w:sz w:val="20"/>
          <w:szCs w:val="20"/>
        </w:rPr>
        <w:br w:type="page"/>
      </w:r>
    </w:p>
    <w:p w14:paraId="389B5852" w14:textId="61DD9DC5" w:rsidR="00CF51F7" w:rsidRPr="00C846B7" w:rsidRDefault="00CF51F7" w:rsidP="00CF51F7">
      <w:pPr>
        <w:spacing w:after="240"/>
        <w:rPr>
          <w:b/>
          <w:bCs/>
          <w:smallCaps/>
          <w:noProof/>
          <w:sz w:val="28"/>
          <w:szCs w:val="28"/>
        </w:rPr>
      </w:pPr>
      <w:r w:rsidRPr="00C846B7">
        <w:rPr>
          <w:b/>
          <w:bCs/>
          <w:smallCaps/>
          <w:noProof/>
          <w:sz w:val="28"/>
          <w:szCs w:val="28"/>
        </w:rPr>
        <w:lastRenderedPageBreak/>
        <w:t>List of Tables</w:t>
      </w:r>
    </w:p>
    <w:p w14:paraId="590551FF" w14:textId="25182B49" w:rsidR="00013A28" w:rsidRDefault="00F00451">
      <w:pPr>
        <w:pStyle w:val="TableofFigures"/>
        <w:tabs>
          <w:tab w:val="right" w:leader="dot" w:pos="9350"/>
        </w:tabs>
        <w:rPr>
          <w:rFonts w:asciiTheme="minorHAnsi" w:eastAsiaTheme="minorEastAsia" w:hAnsiTheme="minorHAnsi" w:cstheme="minorBidi"/>
          <w:noProof/>
          <w:sz w:val="22"/>
          <w:szCs w:val="22"/>
        </w:rPr>
      </w:pPr>
      <w:r>
        <w:rPr>
          <w:rFonts w:cstheme="minorHAnsi"/>
          <w:b/>
          <w:bCs/>
          <w:noProof/>
          <w:color w:val="2B579A"/>
          <w:szCs w:val="20"/>
          <w:shd w:val="clear" w:color="auto" w:fill="E6E6E6"/>
        </w:rPr>
        <w:fldChar w:fldCharType="begin"/>
      </w:r>
      <w:r>
        <w:rPr>
          <w:rFonts w:cstheme="minorHAnsi"/>
          <w:b/>
          <w:bCs/>
          <w:noProof/>
          <w:szCs w:val="20"/>
        </w:rPr>
        <w:instrText xml:space="preserve"> TOC \h \z \c "Table" </w:instrText>
      </w:r>
      <w:r>
        <w:rPr>
          <w:rFonts w:cstheme="minorHAnsi"/>
          <w:b/>
          <w:bCs/>
          <w:noProof/>
          <w:color w:val="2B579A"/>
          <w:szCs w:val="20"/>
          <w:shd w:val="clear" w:color="auto" w:fill="E6E6E6"/>
        </w:rPr>
        <w:fldChar w:fldCharType="separate"/>
      </w:r>
      <w:hyperlink w:anchor="_Toc108529686" w:history="1">
        <w:r w:rsidR="00013A28" w:rsidRPr="001E5023">
          <w:rPr>
            <w:rStyle w:val="Hyperlink"/>
            <w:noProof/>
          </w:rPr>
          <w:t>Table 1. Policy context for renewable energy minigrids in S</w:t>
        </w:r>
        <w:r w:rsidR="00013A28" w:rsidRPr="001E5023">
          <w:rPr>
            <w:rStyle w:val="Hyperlink"/>
            <w:rFonts w:cs="Calibri"/>
            <w:noProof/>
          </w:rPr>
          <w:t>ã</w:t>
        </w:r>
        <w:r w:rsidR="00013A28" w:rsidRPr="001E5023">
          <w:rPr>
            <w:rStyle w:val="Hyperlink"/>
            <w:noProof/>
          </w:rPr>
          <w:t>o Tomé and Príncipe</w:t>
        </w:r>
        <w:r w:rsidR="00013A28">
          <w:rPr>
            <w:noProof/>
            <w:webHidden/>
          </w:rPr>
          <w:tab/>
        </w:r>
        <w:r w:rsidR="00013A28">
          <w:rPr>
            <w:noProof/>
            <w:webHidden/>
            <w:color w:val="2B579A"/>
            <w:shd w:val="clear" w:color="auto" w:fill="E6E6E6"/>
          </w:rPr>
          <w:fldChar w:fldCharType="begin"/>
        </w:r>
        <w:r w:rsidR="00013A28">
          <w:rPr>
            <w:noProof/>
            <w:webHidden/>
          </w:rPr>
          <w:instrText xml:space="preserve"> PAGEREF _Toc108529686 \h </w:instrText>
        </w:r>
        <w:r w:rsidR="00013A28">
          <w:rPr>
            <w:noProof/>
            <w:webHidden/>
            <w:color w:val="2B579A"/>
            <w:shd w:val="clear" w:color="auto" w:fill="E6E6E6"/>
          </w:rPr>
        </w:r>
        <w:r w:rsidR="00013A28">
          <w:rPr>
            <w:noProof/>
            <w:webHidden/>
            <w:color w:val="2B579A"/>
            <w:shd w:val="clear" w:color="auto" w:fill="E6E6E6"/>
          </w:rPr>
          <w:fldChar w:fldCharType="separate"/>
        </w:r>
        <w:r w:rsidR="00013A28">
          <w:rPr>
            <w:noProof/>
            <w:webHidden/>
          </w:rPr>
          <w:t>12</w:t>
        </w:r>
        <w:r w:rsidR="00013A28">
          <w:rPr>
            <w:noProof/>
            <w:webHidden/>
            <w:color w:val="2B579A"/>
            <w:shd w:val="clear" w:color="auto" w:fill="E6E6E6"/>
          </w:rPr>
          <w:fldChar w:fldCharType="end"/>
        </w:r>
      </w:hyperlink>
    </w:p>
    <w:p w14:paraId="3C2785DE" w14:textId="13DA4A99" w:rsidR="00013A28" w:rsidRDefault="00DD1727">
      <w:pPr>
        <w:pStyle w:val="TableofFigures"/>
        <w:tabs>
          <w:tab w:val="right" w:leader="dot" w:pos="9350"/>
        </w:tabs>
        <w:rPr>
          <w:rFonts w:asciiTheme="minorHAnsi" w:eastAsiaTheme="minorEastAsia" w:hAnsiTheme="minorHAnsi" w:cstheme="minorBidi"/>
          <w:noProof/>
          <w:sz w:val="22"/>
          <w:szCs w:val="22"/>
        </w:rPr>
      </w:pPr>
      <w:hyperlink w:anchor="_Toc108529687" w:history="1">
        <w:r w:rsidR="00013A28" w:rsidRPr="001E5023">
          <w:rPr>
            <w:rStyle w:val="Hyperlink"/>
            <w:noProof/>
          </w:rPr>
          <w:t>Table 2. Minigrid pilot types pursued by the project.</w:t>
        </w:r>
        <w:r w:rsidR="00013A28">
          <w:rPr>
            <w:noProof/>
            <w:webHidden/>
          </w:rPr>
          <w:tab/>
        </w:r>
        <w:r w:rsidR="00013A28">
          <w:rPr>
            <w:noProof/>
            <w:webHidden/>
            <w:color w:val="2B579A"/>
            <w:shd w:val="clear" w:color="auto" w:fill="E6E6E6"/>
          </w:rPr>
          <w:fldChar w:fldCharType="begin"/>
        </w:r>
        <w:r w:rsidR="00013A28">
          <w:rPr>
            <w:noProof/>
            <w:webHidden/>
          </w:rPr>
          <w:instrText xml:space="preserve"> PAGEREF _Toc108529687 \h </w:instrText>
        </w:r>
        <w:r w:rsidR="00013A28">
          <w:rPr>
            <w:noProof/>
            <w:webHidden/>
            <w:color w:val="2B579A"/>
            <w:shd w:val="clear" w:color="auto" w:fill="E6E6E6"/>
          </w:rPr>
        </w:r>
        <w:r w:rsidR="00013A28">
          <w:rPr>
            <w:noProof/>
            <w:webHidden/>
            <w:color w:val="2B579A"/>
            <w:shd w:val="clear" w:color="auto" w:fill="E6E6E6"/>
          </w:rPr>
          <w:fldChar w:fldCharType="separate"/>
        </w:r>
        <w:r w:rsidR="00013A28">
          <w:rPr>
            <w:noProof/>
            <w:webHidden/>
          </w:rPr>
          <w:t>38</w:t>
        </w:r>
        <w:r w:rsidR="00013A28">
          <w:rPr>
            <w:noProof/>
            <w:webHidden/>
            <w:color w:val="2B579A"/>
            <w:shd w:val="clear" w:color="auto" w:fill="E6E6E6"/>
          </w:rPr>
          <w:fldChar w:fldCharType="end"/>
        </w:r>
      </w:hyperlink>
    </w:p>
    <w:p w14:paraId="53477482" w14:textId="546A9BBF" w:rsidR="00013A28" w:rsidRPr="00013A28" w:rsidRDefault="00DD1727">
      <w:pPr>
        <w:pStyle w:val="TableofFigures"/>
        <w:tabs>
          <w:tab w:val="right" w:leader="dot" w:pos="9350"/>
        </w:tabs>
        <w:rPr>
          <w:rFonts w:asciiTheme="minorHAnsi" w:eastAsiaTheme="minorEastAsia" w:hAnsiTheme="minorHAnsi" w:cstheme="minorBidi"/>
          <w:noProof/>
          <w:sz w:val="22"/>
          <w:szCs w:val="22"/>
        </w:rPr>
      </w:pPr>
      <w:hyperlink w:anchor="_Toc108529688" w:history="1">
        <w:r w:rsidR="00013A28" w:rsidRPr="00013A28">
          <w:rPr>
            <w:rStyle w:val="Hyperlink"/>
            <w:noProof/>
          </w:rPr>
          <w:t>Table 3. Related initiatives by development partners, donors or other role-players in São Tomé e Príncipe</w:t>
        </w:r>
        <w:r w:rsidR="00013A28" w:rsidRPr="00013A28">
          <w:rPr>
            <w:noProof/>
            <w:webHidden/>
          </w:rPr>
          <w:tab/>
        </w:r>
        <w:r w:rsidR="00013A28" w:rsidRPr="00013A28">
          <w:rPr>
            <w:noProof/>
            <w:webHidden/>
            <w:color w:val="2B579A"/>
            <w:shd w:val="clear" w:color="auto" w:fill="E6E6E6"/>
          </w:rPr>
          <w:fldChar w:fldCharType="begin"/>
        </w:r>
        <w:r w:rsidR="00013A28" w:rsidRPr="00013A28">
          <w:rPr>
            <w:noProof/>
            <w:webHidden/>
          </w:rPr>
          <w:instrText xml:space="preserve"> PAGEREF _Toc108529688 \h </w:instrText>
        </w:r>
        <w:r w:rsidR="00013A28" w:rsidRPr="00013A28">
          <w:rPr>
            <w:noProof/>
            <w:webHidden/>
            <w:color w:val="2B579A"/>
            <w:shd w:val="clear" w:color="auto" w:fill="E6E6E6"/>
          </w:rPr>
        </w:r>
        <w:r w:rsidR="00013A28" w:rsidRPr="00013A28">
          <w:rPr>
            <w:noProof/>
            <w:webHidden/>
            <w:color w:val="2B579A"/>
            <w:shd w:val="clear" w:color="auto" w:fill="E6E6E6"/>
          </w:rPr>
          <w:fldChar w:fldCharType="separate"/>
        </w:r>
        <w:r w:rsidR="00013A28" w:rsidRPr="00013A28">
          <w:rPr>
            <w:noProof/>
            <w:webHidden/>
          </w:rPr>
          <w:t>51</w:t>
        </w:r>
        <w:r w:rsidR="00013A28" w:rsidRPr="00013A28">
          <w:rPr>
            <w:noProof/>
            <w:webHidden/>
            <w:color w:val="2B579A"/>
            <w:shd w:val="clear" w:color="auto" w:fill="E6E6E6"/>
          </w:rPr>
          <w:fldChar w:fldCharType="end"/>
        </w:r>
      </w:hyperlink>
    </w:p>
    <w:p w14:paraId="774D776A" w14:textId="7ADA853E" w:rsidR="00013A28" w:rsidRPr="00013A28" w:rsidRDefault="00DD1727">
      <w:pPr>
        <w:pStyle w:val="TableofFigures"/>
        <w:tabs>
          <w:tab w:val="right" w:leader="dot" w:pos="9350"/>
        </w:tabs>
        <w:rPr>
          <w:rFonts w:asciiTheme="minorHAnsi" w:eastAsiaTheme="minorEastAsia" w:hAnsiTheme="minorHAnsi" w:cstheme="minorBidi"/>
          <w:noProof/>
          <w:sz w:val="22"/>
          <w:szCs w:val="22"/>
        </w:rPr>
      </w:pPr>
      <w:hyperlink w:anchor="_Toc108529689" w:history="1">
        <w:r w:rsidR="00013A28" w:rsidRPr="00013A28">
          <w:rPr>
            <w:rStyle w:val="Hyperlink"/>
            <w:noProof/>
          </w:rPr>
          <w:t>Table 4. List of co-financed activities</w:t>
        </w:r>
        <w:r w:rsidR="00013A28" w:rsidRPr="00013A28">
          <w:rPr>
            <w:noProof/>
            <w:webHidden/>
          </w:rPr>
          <w:tab/>
        </w:r>
        <w:r w:rsidR="00013A28" w:rsidRPr="00013A28">
          <w:rPr>
            <w:noProof/>
            <w:webHidden/>
            <w:color w:val="2B579A"/>
            <w:shd w:val="clear" w:color="auto" w:fill="E6E6E6"/>
          </w:rPr>
          <w:fldChar w:fldCharType="begin"/>
        </w:r>
        <w:r w:rsidR="00013A28" w:rsidRPr="00013A28">
          <w:rPr>
            <w:noProof/>
            <w:webHidden/>
          </w:rPr>
          <w:instrText xml:space="preserve"> PAGEREF _Toc108529689 \h </w:instrText>
        </w:r>
        <w:r w:rsidR="00013A28" w:rsidRPr="00013A28">
          <w:rPr>
            <w:noProof/>
            <w:webHidden/>
            <w:color w:val="2B579A"/>
            <w:shd w:val="clear" w:color="auto" w:fill="E6E6E6"/>
          </w:rPr>
        </w:r>
        <w:r w:rsidR="00013A28" w:rsidRPr="00013A28">
          <w:rPr>
            <w:noProof/>
            <w:webHidden/>
            <w:color w:val="2B579A"/>
            <w:shd w:val="clear" w:color="auto" w:fill="E6E6E6"/>
          </w:rPr>
          <w:fldChar w:fldCharType="separate"/>
        </w:r>
        <w:r w:rsidR="00013A28" w:rsidRPr="00013A28">
          <w:rPr>
            <w:noProof/>
            <w:webHidden/>
          </w:rPr>
          <w:t>52</w:t>
        </w:r>
        <w:r w:rsidR="00013A28" w:rsidRPr="00013A28">
          <w:rPr>
            <w:noProof/>
            <w:webHidden/>
            <w:color w:val="2B579A"/>
            <w:shd w:val="clear" w:color="auto" w:fill="E6E6E6"/>
          </w:rPr>
          <w:fldChar w:fldCharType="end"/>
        </w:r>
      </w:hyperlink>
    </w:p>
    <w:p w14:paraId="71EB15B1" w14:textId="3C318241" w:rsidR="00013A28" w:rsidRDefault="00DD1727">
      <w:pPr>
        <w:pStyle w:val="TableofFigures"/>
        <w:tabs>
          <w:tab w:val="right" w:leader="dot" w:pos="9350"/>
        </w:tabs>
        <w:rPr>
          <w:rFonts w:asciiTheme="minorHAnsi" w:eastAsiaTheme="minorEastAsia" w:hAnsiTheme="minorHAnsi" w:cstheme="minorBidi"/>
          <w:noProof/>
          <w:sz w:val="22"/>
          <w:szCs w:val="22"/>
        </w:rPr>
      </w:pPr>
      <w:hyperlink w:anchor="_Toc108529690" w:history="1">
        <w:r w:rsidR="00013A28" w:rsidRPr="00013A28">
          <w:rPr>
            <w:rStyle w:val="Hyperlink"/>
            <w:noProof/>
          </w:rPr>
          <w:t>Table 5: Project Co-financing</w:t>
        </w:r>
        <w:r w:rsidR="00013A28" w:rsidRPr="00013A28">
          <w:rPr>
            <w:noProof/>
            <w:webHidden/>
          </w:rPr>
          <w:tab/>
        </w:r>
        <w:r w:rsidR="00013A28" w:rsidRPr="00013A28">
          <w:rPr>
            <w:noProof/>
            <w:webHidden/>
            <w:color w:val="2B579A"/>
            <w:shd w:val="clear" w:color="auto" w:fill="E6E6E6"/>
          </w:rPr>
          <w:fldChar w:fldCharType="begin"/>
        </w:r>
        <w:r w:rsidR="00013A28" w:rsidRPr="00013A28">
          <w:rPr>
            <w:noProof/>
            <w:webHidden/>
          </w:rPr>
          <w:instrText xml:space="preserve"> PAGEREF _Toc108529690 \h </w:instrText>
        </w:r>
        <w:r w:rsidR="00013A28" w:rsidRPr="00013A28">
          <w:rPr>
            <w:noProof/>
            <w:webHidden/>
            <w:color w:val="2B579A"/>
            <w:shd w:val="clear" w:color="auto" w:fill="E6E6E6"/>
          </w:rPr>
        </w:r>
        <w:r w:rsidR="00013A28" w:rsidRPr="00013A28">
          <w:rPr>
            <w:noProof/>
            <w:webHidden/>
            <w:color w:val="2B579A"/>
            <w:shd w:val="clear" w:color="auto" w:fill="E6E6E6"/>
          </w:rPr>
          <w:fldChar w:fldCharType="separate"/>
        </w:r>
        <w:r w:rsidR="00013A28" w:rsidRPr="00013A28">
          <w:rPr>
            <w:noProof/>
            <w:webHidden/>
          </w:rPr>
          <w:t>77</w:t>
        </w:r>
        <w:r w:rsidR="00013A28" w:rsidRPr="00013A28">
          <w:rPr>
            <w:noProof/>
            <w:webHidden/>
            <w:color w:val="2B579A"/>
            <w:shd w:val="clear" w:color="auto" w:fill="E6E6E6"/>
          </w:rPr>
          <w:fldChar w:fldCharType="end"/>
        </w:r>
      </w:hyperlink>
    </w:p>
    <w:p w14:paraId="62AC0EA0" w14:textId="3890704E" w:rsidR="00013A28" w:rsidRDefault="00DD1727">
      <w:pPr>
        <w:pStyle w:val="TableofFigures"/>
        <w:tabs>
          <w:tab w:val="right" w:leader="dot" w:pos="9350"/>
        </w:tabs>
        <w:rPr>
          <w:rFonts w:asciiTheme="minorHAnsi" w:eastAsiaTheme="minorEastAsia" w:hAnsiTheme="minorHAnsi" w:cstheme="minorBidi"/>
          <w:noProof/>
          <w:sz w:val="22"/>
          <w:szCs w:val="22"/>
        </w:rPr>
      </w:pPr>
      <w:hyperlink w:anchor="_Toc108529691" w:history="1">
        <w:r w:rsidR="00013A28" w:rsidRPr="001E5023">
          <w:rPr>
            <w:rStyle w:val="Hyperlink"/>
            <w:noProof/>
          </w:rPr>
          <w:t>Table 6: Budget Notes</w:t>
        </w:r>
        <w:r w:rsidR="00013A28">
          <w:rPr>
            <w:noProof/>
            <w:webHidden/>
          </w:rPr>
          <w:tab/>
        </w:r>
        <w:r w:rsidR="00013A28">
          <w:rPr>
            <w:noProof/>
            <w:webHidden/>
            <w:color w:val="2B579A"/>
            <w:shd w:val="clear" w:color="auto" w:fill="E6E6E6"/>
          </w:rPr>
          <w:fldChar w:fldCharType="begin"/>
        </w:r>
        <w:r w:rsidR="00013A28">
          <w:rPr>
            <w:noProof/>
            <w:webHidden/>
          </w:rPr>
          <w:instrText xml:space="preserve"> PAGEREF _Toc108529691 \h </w:instrText>
        </w:r>
        <w:r w:rsidR="00013A28">
          <w:rPr>
            <w:noProof/>
            <w:webHidden/>
            <w:color w:val="2B579A"/>
            <w:shd w:val="clear" w:color="auto" w:fill="E6E6E6"/>
          </w:rPr>
        </w:r>
        <w:r w:rsidR="00013A28">
          <w:rPr>
            <w:noProof/>
            <w:webHidden/>
            <w:color w:val="2B579A"/>
            <w:shd w:val="clear" w:color="auto" w:fill="E6E6E6"/>
          </w:rPr>
          <w:fldChar w:fldCharType="separate"/>
        </w:r>
        <w:r w:rsidR="00013A28">
          <w:rPr>
            <w:noProof/>
            <w:webHidden/>
          </w:rPr>
          <w:t>82</w:t>
        </w:r>
        <w:r w:rsidR="00013A28">
          <w:rPr>
            <w:noProof/>
            <w:webHidden/>
            <w:color w:val="2B579A"/>
            <w:shd w:val="clear" w:color="auto" w:fill="E6E6E6"/>
          </w:rPr>
          <w:fldChar w:fldCharType="end"/>
        </w:r>
      </w:hyperlink>
    </w:p>
    <w:p w14:paraId="17C4F982" w14:textId="7DB9FC8B" w:rsidR="00055814" w:rsidRDefault="00F00451" w:rsidP="00966EF0">
      <w:pPr>
        <w:spacing w:after="240" w:line="240" w:lineRule="auto"/>
        <w:jc w:val="both"/>
        <w:rPr>
          <w:rFonts w:eastAsia="SimSun" w:cstheme="minorHAnsi"/>
          <w:b/>
          <w:bCs/>
          <w:noProof/>
          <w:sz w:val="20"/>
          <w:szCs w:val="20"/>
        </w:rPr>
      </w:pPr>
      <w:r>
        <w:rPr>
          <w:rFonts w:eastAsia="SimSun" w:cstheme="minorHAnsi"/>
          <w:b/>
          <w:bCs/>
          <w:noProof/>
          <w:color w:val="2B579A"/>
          <w:sz w:val="20"/>
          <w:szCs w:val="20"/>
          <w:shd w:val="clear" w:color="auto" w:fill="E6E6E6"/>
        </w:rPr>
        <w:fldChar w:fldCharType="end"/>
      </w:r>
    </w:p>
    <w:p w14:paraId="628FA88C" w14:textId="77777777" w:rsidR="00887273" w:rsidRDefault="00887273" w:rsidP="00966EF0">
      <w:pPr>
        <w:spacing w:after="240" w:line="240" w:lineRule="auto"/>
        <w:jc w:val="both"/>
        <w:rPr>
          <w:rFonts w:eastAsia="SimSun" w:cstheme="minorHAnsi"/>
          <w:b/>
          <w:bCs/>
          <w:noProof/>
          <w:sz w:val="20"/>
          <w:szCs w:val="20"/>
        </w:rPr>
      </w:pPr>
    </w:p>
    <w:p w14:paraId="322714E2" w14:textId="77777777" w:rsidR="00C11E2B" w:rsidRPr="00C846B7" w:rsidRDefault="00C11E2B" w:rsidP="00C11E2B">
      <w:pPr>
        <w:spacing w:after="240"/>
        <w:rPr>
          <w:b/>
          <w:bCs/>
          <w:smallCaps/>
          <w:noProof/>
          <w:sz w:val="28"/>
          <w:szCs w:val="28"/>
        </w:rPr>
      </w:pPr>
      <w:r w:rsidRPr="00C846B7">
        <w:rPr>
          <w:b/>
          <w:bCs/>
          <w:smallCaps/>
          <w:noProof/>
          <w:sz w:val="28"/>
          <w:szCs w:val="28"/>
        </w:rPr>
        <w:t>List of Figures</w:t>
      </w:r>
    </w:p>
    <w:p w14:paraId="01A58000" w14:textId="5ADB9577" w:rsidR="00C94196" w:rsidRPr="00C94196" w:rsidRDefault="00C11E2B">
      <w:pPr>
        <w:pStyle w:val="TableofFigures"/>
        <w:tabs>
          <w:tab w:val="right" w:leader="dot" w:pos="9350"/>
        </w:tabs>
        <w:rPr>
          <w:rFonts w:asciiTheme="minorHAnsi" w:eastAsiaTheme="minorEastAsia" w:hAnsiTheme="minorHAnsi" w:cstheme="minorBidi"/>
          <w:noProof/>
          <w:sz w:val="24"/>
        </w:rPr>
      </w:pPr>
      <w:r w:rsidRPr="00C94196">
        <w:rPr>
          <w:rFonts w:cstheme="minorHAnsi"/>
          <w:noProof/>
          <w:color w:val="2B579A"/>
          <w:szCs w:val="20"/>
          <w:shd w:val="clear" w:color="auto" w:fill="E6E6E6"/>
        </w:rPr>
        <w:fldChar w:fldCharType="begin"/>
      </w:r>
      <w:r w:rsidRPr="00C94196">
        <w:rPr>
          <w:rFonts w:cstheme="minorHAnsi"/>
          <w:noProof/>
          <w:szCs w:val="20"/>
        </w:rPr>
        <w:instrText xml:space="preserve"> TOC \h \z \c "Figure" </w:instrText>
      </w:r>
      <w:r w:rsidRPr="00C94196">
        <w:rPr>
          <w:rFonts w:cstheme="minorHAnsi"/>
          <w:noProof/>
          <w:color w:val="2B579A"/>
          <w:szCs w:val="20"/>
          <w:shd w:val="clear" w:color="auto" w:fill="E6E6E6"/>
        </w:rPr>
        <w:fldChar w:fldCharType="separate"/>
      </w:r>
      <w:hyperlink w:anchor="_Toc97026486" w:history="1">
        <w:r w:rsidR="00C94196" w:rsidRPr="00C94196">
          <w:rPr>
            <w:rStyle w:val="Hyperlink"/>
            <w:noProof/>
            <w:lang w:val="en-ZA" w:eastAsia="en-GB"/>
          </w:rPr>
          <w:t>Figure 1. Africa Minigrids Program’s Architecture</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_Toc97026486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18</w:t>
        </w:r>
        <w:r w:rsidR="00C94196" w:rsidRPr="00C94196">
          <w:rPr>
            <w:noProof/>
            <w:webHidden/>
            <w:color w:val="2B579A"/>
            <w:shd w:val="clear" w:color="auto" w:fill="E6E6E6"/>
          </w:rPr>
          <w:fldChar w:fldCharType="end"/>
        </w:r>
      </w:hyperlink>
    </w:p>
    <w:p w14:paraId="452C229E" w14:textId="5FDBFB34"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487" w:history="1">
        <w:r w:rsidR="00C94196" w:rsidRPr="00C94196">
          <w:rPr>
            <w:rStyle w:val="Hyperlink"/>
            <w:noProof/>
            <w:lang w:val="en-ZA" w:eastAsia="en-GB"/>
          </w:rPr>
          <w:t>Figure 2. Africa Minigrids Program’s participating countries list and map</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_Toc97026487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19</w:t>
        </w:r>
        <w:r w:rsidR="00C94196" w:rsidRPr="00C94196">
          <w:rPr>
            <w:noProof/>
            <w:webHidden/>
            <w:color w:val="2B579A"/>
            <w:shd w:val="clear" w:color="auto" w:fill="E6E6E6"/>
          </w:rPr>
          <w:fldChar w:fldCharType="end"/>
        </w:r>
      </w:hyperlink>
    </w:p>
    <w:p w14:paraId="4938DE17" w14:textId="026DA63A"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488" w:history="1">
        <w:r w:rsidR="00C94196" w:rsidRPr="00C94196">
          <w:rPr>
            <w:rStyle w:val="Hyperlink"/>
            <w:rFonts w:eastAsia="Times New Roman" w:cs="Calibri"/>
            <w:noProof/>
            <w:lang w:val="en-ZA" w:eastAsia="en-GB"/>
          </w:rPr>
          <w:t>Figure 3. Africa Minigrids Program’s Theory of Change</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_Toc97026488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20</w:t>
        </w:r>
        <w:r w:rsidR="00C94196" w:rsidRPr="00C94196">
          <w:rPr>
            <w:noProof/>
            <w:webHidden/>
            <w:color w:val="2B579A"/>
            <w:shd w:val="clear" w:color="auto" w:fill="E6E6E6"/>
          </w:rPr>
          <w:fldChar w:fldCharType="end"/>
        </w:r>
      </w:hyperlink>
    </w:p>
    <w:p w14:paraId="25AD03BB" w14:textId="6132F1C2"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489" w:history="1">
        <w:r w:rsidR="00C94196" w:rsidRPr="00C94196">
          <w:rPr>
            <w:rStyle w:val="Hyperlink"/>
            <w:rFonts w:eastAsia="Times New Roman" w:cs="Calibri"/>
            <w:noProof/>
            <w:lang w:val="en-ZA" w:eastAsia="en-GB"/>
          </w:rPr>
          <w:t>Figure 4. AMP’s Key Areas of Opportunity</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_Toc97026489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21</w:t>
        </w:r>
        <w:r w:rsidR="00C94196" w:rsidRPr="00C94196">
          <w:rPr>
            <w:noProof/>
            <w:webHidden/>
            <w:color w:val="2B579A"/>
            <w:shd w:val="clear" w:color="auto" w:fill="E6E6E6"/>
          </w:rPr>
          <w:fldChar w:fldCharType="end"/>
        </w:r>
      </w:hyperlink>
    </w:p>
    <w:p w14:paraId="7974DB92" w14:textId="15AC3F9D" w:rsidR="00C94196" w:rsidRPr="00C94196" w:rsidRDefault="00DD1727">
      <w:pPr>
        <w:pStyle w:val="TableofFigures"/>
        <w:tabs>
          <w:tab w:val="right" w:leader="dot" w:pos="9350"/>
        </w:tabs>
        <w:rPr>
          <w:rFonts w:asciiTheme="minorHAnsi" w:eastAsiaTheme="minorEastAsia" w:hAnsiTheme="minorHAnsi" w:cstheme="minorBidi"/>
          <w:noProof/>
          <w:sz w:val="24"/>
        </w:rPr>
      </w:pPr>
      <w:hyperlink r:id="rId14" w:anchor="_Toc97026490" w:history="1">
        <w:r w:rsidR="00C94196" w:rsidRPr="00C94196">
          <w:rPr>
            <w:rStyle w:val="Hyperlink"/>
            <w:noProof/>
          </w:rPr>
          <w:t>Figure 5. Conceptual outline of minigrid delivery models</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_Toc97026490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22</w:t>
        </w:r>
        <w:r w:rsidR="00C94196" w:rsidRPr="00C94196">
          <w:rPr>
            <w:noProof/>
            <w:webHidden/>
            <w:color w:val="2B579A"/>
            <w:shd w:val="clear" w:color="auto" w:fill="E6E6E6"/>
          </w:rPr>
          <w:fldChar w:fldCharType="end"/>
        </w:r>
      </w:hyperlink>
    </w:p>
    <w:p w14:paraId="13186A8D" w14:textId="6B98D2DB" w:rsidR="00C94196" w:rsidRPr="00C94196" w:rsidRDefault="00DD1727">
      <w:pPr>
        <w:pStyle w:val="TableofFigures"/>
        <w:tabs>
          <w:tab w:val="right" w:leader="dot" w:pos="9350"/>
        </w:tabs>
        <w:rPr>
          <w:rFonts w:asciiTheme="minorHAnsi" w:eastAsiaTheme="minorEastAsia" w:hAnsiTheme="minorHAnsi" w:cstheme="minorBidi"/>
          <w:noProof/>
          <w:sz w:val="24"/>
        </w:rPr>
      </w:pPr>
      <w:hyperlink r:id="rId15" w:anchor="_Toc97026491" w:history="1">
        <w:r w:rsidR="00C94196" w:rsidRPr="00C94196">
          <w:rPr>
            <w:rStyle w:val="Hyperlink"/>
            <w:noProof/>
          </w:rPr>
          <w:t>Figure 6. Digital and data opportunities for minigrids in the AMP</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_Toc97026491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23</w:t>
        </w:r>
        <w:r w:rsidR="00C94196" w:rsidRPr="00C94196">
          <w:rPr>
            <w:noProof/>
            <w:webHidden/>
            <w:color w:val="2B579A"/>
            <w:shd w:val="clear" w:color="auto" w:fill="E6E6E6"/>
          </w:rPr>
          <w:fldChar w:fldCharType="end"/>
        </w:r>
      </w:hyperlink>
    </w:p>
    <w:p w14:paraId="62273EEA" w14:textId="2ABC561A" w:rsidR="00C11E2B" w:rsidRDefault="00C11E2B" w:rsidP="00966EF0">
      <w:pPr>
        <w:spacing w:after="240" w:line="240" w:lineRule="auto"/>
        <w:jc w:val="both"/>
        <w:rPr>
          <w:rFonts w:eastAsia="SimSun" w:cstheme="minorHAnsi"/>
          <w:b/>
          <w:bCs/>
          <w:noProof/>
          <w:sz w:val="20"/>
          <w:szCs w:val="20"/>
        </w:rPr>
      </w:pPr>
      <w:r w:rsidRPr="00C94196">
        <w:rPr>
          <w:rFonts w:eastAsia="SimSun" w:cstheme="minorHAnsi"/>
          <w:noProof/>
          <w:color w:val="2B579A"/>
          <w:sz w:val="20"/>
          <w:szCs w:val="20"/>
          <w:shd w:val="clear" w:color="auto" w:fill="E6E6E6"/>
        </w:rPr>
        <w:fldChar w:fldCharType="end"/>
      </w:r>
    </w:p>
    <w:p w14:paraId="16957812" w14:textId="77777777" w:rsidR="001252DB" w:rsidRPr="00C846B7" w:rsidRDefault="001252DB" w:rsidP="001252DB">
      <w:pPr>
        <w:spacing w:after="240"/>
        <w:rPr>
          <w:b/>
          <w:bCs/>
          <w:smallCaps/>
          <w:noProof/>
          <w:sz w:val="28"/>
          <w:szCs w:val="28"/>
        </w:rPr>
      </w:pPr>
      <w:r w:rsidRPr="00C846B7">
        <w:rPr>
          <w:b/>
          <w:bCs/>
          <w:smallCaps/>
          <w:noProof/>
          <w:sz w:val="28"/>
          <w:szCs w:val="28"/>
        </w:rPr>
        <w:t>List of Box Inserts</w:t>
      </w:r>
    </w:p>
    <w:p w14:paraId="6BD9FFF4" w14:textId="23B23469" w:rsidR="00C94196" w:rsidRPr="00C94196" w:rsidRDefault="001252DB">
      <w:pPr>
        <w:pStyle w:val="TableofFigures"/>
        <w:tabs>
          <w:tab w:val="right" w:leader="dot" w:pos="9350"/>
        </w:tabs>
        <w:rPr>
          <w:rFonts w:asciiTheme="minorHAnsi" w:eastAsiaTheme="minorEastAsia" w:hAnsiTheme="minorHAnsi" w:cstheme="minorBidi"/>
          <w:noProof/>
          <w:sz w:val="24"/>
        </w:rPr>
      </w:pPr>
      <w:r w:rsidRPr="00C94196">
        <w:rPr>
          <w:rFonts w:cstheme="minorHAnsi"/>
          <w:noProof/>
          <w:color w:val="2B579A"/>
          <w:szCs w:val="20"/>
          <w:shd w:val="clear" w:color="auto" w:fill="E6E6E6"/>
        </w:rPr>
        <w:fldChar w:fldCharType="begin"/>
      </w:r>
      <w:r w:rsidRPr="00C94196">
        <w:rPr>
          <w:rFonts w:cstheme="minorHAnsi"/>
          <w:noProof/>
          <w:szCs w:val="20"/>
        </w:rPr>
        <w:instrText xml:space="preserve"> TOC \h \z \c "Box" </w:instrText>
      </w:r>
      <w:r w:rsidRPr="00C94196">
        <w:rPr>
          <w:rFonts w:cstheme="minorHAnsi"/>
          <w:noProof/>
          <w:color w:val="2B579A"/>
          <w:szCs w:val="20"/>
          <w:shd w:val="clear" w:color="auto" w:fill="E6E6E6"/>
        </w:rPr>
        <w:fldChar w:fldCharType="separate"/>
      </w:r>
      <w:hyperlink w:anchor="_Toc97026495" w:history="1">
        <w:r w:rsidR="00C94196" w:rsidRPr="00C94196">
          <w:rPr>
            <w:rStyle w:val="Hyperlink"/>
            <w:noProof/>
          </w:rPr>
          <w:t>Box 1. The Concept of a Minigrid Delivery Model</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_Toc97026495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22</w:t>
        </w:r>
        <w:r w:rsidR="00C94196" w:rsidRPr="00C94196">
          <w:rPr>
            <w:noProof/>
            <w:webHidden/>
            <w:color w:val="2B579A"/>
            <w:shd w:val="clear" w:color="auto" w:fill="E6E6E6"/>
          </w:rPr>
          <w:fldChar w:fldCharType="end"/>
        </w:r>
      </w:hyperlink>
    </w:p>
    <w:p w14:paraId="253D25C2" w14:textId="49585937"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496" w:history="1">
        <w:r w:rsidR="00C94196" w:rsidRPr="00C94196">
          <w:rPr>
            <w:rStyle w:val="Hyperlink"/>
            <w:noProof/>
          </w:rPr>
          <w:t>Box 2: Digitalization and Minigrids</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_Toc97026496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23</w:t>
        </w:r>
        <w:r w:rsidR="00C94196" w:rsidRPr="00C94196">
          <w:rPr>
            <w:noProof/>
            <w:webHidden/>
            <w:color w:val="2B579A"/>
            <w:shd w:val="clear" w:color="auto" w:fill="E6E6E6"/>
          </w:rPr>
          <w:fldChar w:fldCharType="end"/>
        </w:r>
      </w:hyperlink>
    </w:p>
    <w:p w14:paraId="35DE4F88" w14:textId="6A76C18B"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497" w:history="1">
        <w:r w:rsidR="00C94196" w:rsidRPr="00C94196">
          <w:rPr>
            <w:rStyle w:val="Hyperlink"/>
            <w:noProof/>
          </w:rPr>
          <w:t>Box 3: Key principles for minigrid pilot implementation</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_Toc97026497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27</w:t>
        </w:r>
        <w:r w:rsidR="00C94196" w:rsidRPr="00C94196">
          <w:rPr>
            <w:noProof/>
            <w:webHidden/>
            <w:color w:val="2B579A"/>
            <w:shd w:val="clear" w:color="auto" w:fill="E6E6E6"/>
          </w:rPr>
          <w:fldChar w:fldCharType="end"/>
        </w:r>
      </w:hyperlink>
    </w:p>
    <w:p w14:paraId="2C9DD5E5" w14:textId="2E27D7B1"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498" w:history="1">
        <w:r w:rsidR="00C94196" w:rsidRPr="00C94196">
          <w:rPr>
            <w:rStyle w:val="Hyperlink"/>
            <w:noProof/>
          </w:rPr>
          <w:t>Box 4: AMP Regional Project Indicative Service Offering</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_Toc97026498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28</w:t>
        </w:r>
        <w:r w:rsidR="00C94196" w:rsidRPr="00C94196">
          <w:rPr>
            <w:noProof/>
            <w:webHidden/>
            <w:color w:val="2B579A"/>
            <w:shd w:val="clear" w:color="auto" w:fill="E6E6E6"/>
          </w:rPr>
          <w:fldChar w:fldCharType="end"/>
        </w:r>
      </w:hyperlink>
    </w:p>
    <w:p w14:paraId="3E238297" w14:textId="6161CC7C"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499" w:history="1">
        <w:r w:rsidR="00C94196" w:rsidRPr="00C94196">
          <w:rPr>
            <w:rStyle w:val="Hyperlink"/>
            <w:rFonts w:cs="Calibri"/>
            <w:noProof/>
          </w:rPr>
          <w:t>Box 5: Data sharing for minigrid pilots</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_Toc97026499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36</w:t>
        </w:r>
        <w:r w:rsidR="00C94196" w:rsidRPr="00C94196">
          <w:rPr>
            <w:noProof/>
            <w:webHidden/>
            <w:color w:val="2B579A"/>
            <w:shd w:val="clear" w:color="auto" w:fill="E6E6E6"/>
          </w:rPr>
          <w:fldChar w:fldCharType="end"/>
        </w:r>
      </w:hyperlink>
    </w:p>
    <w:p w14:paraId="7355B0DF" w14:textId="51726586"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500" w:history="1">
        <w:r w:rsidR="00C94196" w:rsidRPr="00C94196">
          <w:rPr>
            <w:rStyle w:val="Hyperlink"/>
            <w:rFonts w:cs="Calibri"/>
            <w:noProof/>
          </w:rPr>
          <w:t>Box 6: Indicative Specifications for Minigrid Pilots’ Digital Hardware and Software</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_Toc97026500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36</w:t>
        </w:r>
        <w:r w:rsidR="00C94196" w:rsidRPr="00C94196">
          <w:rPr>
            <w:noProof/>
            <w:webHidden/>
            <w:color w:val="2B579A"/>
            <w:shd w:val="clear" w:color="auto" w:fill="E6E6E6"/>
          </w:rPr>
          <w:fldChar w:fldCharType="end"/>
        </w:r>
      </w:hyperlink>
    </w:p>
    <w:p w14:paraId="396F48EF" w14:textId="5988D035"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501" w:history="1">
        <w:r w:rsidR="00C94196" w:rsidRPr="00C94196">
          <w:rPr>
            <w:rStyle w:val="Hyperlink"/>
            <w:noProof/>
          </w:rPr>
          <w:t>Box 7: Indicative Specifications for the Project’s Digital Platform</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_Toc97026501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42</w:t>
        </w:r>
        <w:r w:rsidR="00C94196" w:rsidRPr="00C94196">
          <w:rPr>
            <w:noProof/>
            <w:webHidden/>
            <w:color w:val="2B579A"/>
            <w:shd w:val="clear" w:color="auto" w:fill="E6E6E6"/>
          </w:rPr>
          <w:fldChar w:fldCharType="end"/>
        </w:r>
      </w:hyperlink>
    </w:p>
    <w:p w14:paraId="7D4DBE48" w14:textId="6B97A43E"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502" w:history="1">
        <w:r w:rsidR="00C94196" w:rsidRPr="00C94196">
          <w:rPr>
            <w:rStyle w:val="Hyperlink"/>
            <w:noProof/>
          </w:rPr>
          <w:t>Box 8: GEF-7 Core Indicators</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_Toc97026502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59</w:t>
        </w:r>
        <w:r w:rsidR="00C94196" w:rsidRPr="00C94196">
          <w:rPr>
            <w:noProof/>
            <w:webHidden/>
            <w:color w:val="2B579A"/>
            <w:shd w:val="clear" w:color="auto" w:fill="E6E6E6"/>
          </w:rPr>
          <w:fldChar w:fldCharType="end"/>
        </w:r>
      </w:hyperlink>
    </w:p>
    <w:p w14:paraId="2A89B89C" w14:textId="730F3F59" w:rsidR="00C94196" w:rsidRPr="00C94196" w:rsidRDefault="00DD1727">
      <w:pPr>
        <w:pStyle w:val="TableofFigures"/>
        <w:tabs>
          <w:tab w:val="right" w:leader="dot" w:pos="9350"/>
        </w:tabs>
        <w:rPr>
          <w:rFonts w:asciiTheme="minorHAnsi" w:eastAsiaTheme="minorEastAsia" w:hAnsiTheme="minorHAnsi" w:cstheme="minorBidi"/>
          <w:noProof/>
          <w:sz w:val="24"/>
        </w:rPr>
      </w:pPr>
      <w:hyperlink w:anchor="_Toc97026503" w:history="1">
        <w:r w:rsidR="00C94196" w:rsidRPr="00C94196">
          <w:rPr>
            <w:rStyle w:val="Hyperlink"/>
            <w:noProof/>
          </w:rPr>
          <w:t>Box 9: M&amp;E linkages to the AMP Regional Project</w:t>
        </w:r>
        <w:r w:rsidR="00C94196" w:rsidRPr="00C94196">
          <w:rPr>
            <w:noProof/>
            <w:webHidden/>
          </w:rPr>
          <w:tab/>
        </w:r>
        <w:r w:rsidR="00C94196" w:rsidRPr="00C94196">
          <w:rPr>
            <w:noProof/>
            <w:webHidden/>
            <w:color w:val="2B579A"/>
            <w:shd w:val="clear" w:color="auto" w:fill="E6E6E6"/>
          </w:rPr>
          <w:fldChar w:fldCharType="begin"/>
        </w:r>
        <w:r w:rsidR="00C94196" w:rsidRPr="00C94196">
          <w:rPr>
            <w:noProof/>
            <w:webHidden/>
          </w:rPr>
          <w:instrText xml:space="preserve"> PAGEREF _Toc97026503 \h </w:instrText>
        </w:r>
        <w:r w:rsidR="00C94196" w:rsidRPr="00C94196">
          <w:rPr>
            <w:noProof/>
            <w:webHidden/>
            <w:color w:val="2B579A"/>
            <w:shd w:val="clear" w:color="auto" w:fill="E6E6E6"/>
          </w:rPr>
        </w:r>
        <w:r w:rsidR="00C94196" w:rsidRPr="00C94196">
          <w:rPr>
            <w:noProof/>
            <w:webHidden/>
            <w:color w:val="2B579A"/>
            <w:shd w:val="clear" w:color="auto" w:fill="E6E6E6"/>
          </w:rPr>
          <w:fldChar w:fldCharType="separate"/>
        </w:r>
        <w:r w:rsidR="00C94196" w:rsidRPr="00C94196">
          <w:rPr>
            <w:noProof/>
            <w:webHidden/>
          </w:rPr>
          <w:t>60</w:t>
        </w:r>
        <w:r w:rsidR="00C94196" w:rsidRPr="00C94196">
          <w:rPr>
            <w:noProof/>
            <w:webHidden/>
            <w:color w:val="2B579A"/>
            <w:shd w:val="clear" w:color="auto" w:fill="E6E6E6"/>
          </w:rPr>
          <w:fldChar w:fldCharType="end"/>
        </w:r>
      </w:hyperlink>
    </w:p>
    <w:p w14:paraId="3A30C396" w14:textId="007BF43E" w:rsidR="00C11E2B" w:rsidRDefault="001252DB" w:rsidP="00966EF0">
      <w:pPr>
        <w:spacing w:after="240" w:line="240" w:lineRule="auto"/>
        <w:jc w:val="both"/>
        <w:rPr>
          <w:rFonts w:eastAsia="SimSun" w:cstheme="minorHAnsi"/>
          <w:noProof/>
          <w:sz w:val="20"/>
          <w:szCs w:val="20"/>
        </w:rPr>
      </w:pPr>
      <w:r w:rsidRPr="00C94196">
        <w:rPr>
          <w:rFonts w:eastAsia="SimSun" w:cstheme="minorHAnsi"/>
          <w:noProof/>
          <w:color w:val="2B579A"/>
          <w:sz w:val="20"/>
          <w:szCs w:val="20"/>
          <w:shd w:val="clear" w:color="auto" w:fill="E6E6E6"/>
        </w:rPr>
        <w:fldChar w:fldCharType="end"/>
      </w:r>
    </w:p>
    <w:p w14:paraId="1ED58E4F" w14:textId="77777777" w:rsidR="00C94196" w:rsidRDefault="00C94196">
      <w:pPr>
        <w:rPr>
          <w:b/>
          <w:bCs/>
          <w:smallCaps/>
          <w:noProof/>
          <w:sz w:val="28"/>
          <w:szCs w:val="28"/>
        </w:rPr>
      </w:pPr>
      <w:r>
        <w:rPr>
          <w:b/>
          <w:bCs/>
          <w:smallCaps/>
          <w:noProof/>
          <w:sz w:val="28"/>
          <w:szCs w:val="28"/>
        </w:rPr>
        <w:br w:type="page"/>
      </w:r>
    </w:p>
    <w:p w14:paraId="10AE4708" w14:textId="755D7EC7" w:rsidR="00C94196" w:rsidRPr="00C846B7" w:rsidRDefault="00C94196" w:rsidP="00C94196">
      <w:pPr>
        <w:spacing w:after="240"/>
        <w:rPr>
          <w:b/>
          <w:bCs/>
          <w:smallCaps/>
          <w:noProof/>
          <w:sz w:val="28"/>
          <w:szCs w:val="28"/>
        </w:rPr>
      </w:pPr>
      <w:r w:rsidRPr="00C846B7">
        <w:rPr>
          <w:b/>
          <w:bCs/>
          <w:smallCaps/>
          <w:noProof/>
          <w:sz w:val="28"/>
          <w:szCs w:val="28"/>
        </w:rPr>
        <w:lastRenderedPageBreak/>
        <w:t xml:space="preserve">List of </w:t>
      </w:r>
      <w:r>
        <w:rPr>
          <w:b/>
          <w:bCs/>
          <w:smallCaps/>
          <w:noProof/>
          <w:sz w:val="28"/>
          <w:szCs w:val="28"/>
        </w:rPr>
        <w:t>Acronyms</w:t>
      </w:r>
    </w:p>
    <w:tbl>
      <w:tblPr>
        <w:tblW w:w="0" w:type="auto"/>
        <w:tblLook w:val="04A0" w:firstRow="1" w:lastRow="0" w:firstColumn="1" w:lastColumn="0" w:noHBand="0" w:noVBand="1"/>
      </w:tblPr>
      <w:tblGrid>
        <w:gridCol w:w="1203"/>
        <w:gridCol w:w="8157"/>
      </w:tblGrid>
      <w:tr w:rsidR="00F368AD" w:rsidRPr="00966EF0" w14:paraId="6F6D703F" w14:textId="77777777" w:rsidTr="5ADC37DA">
        <w:trPr>
          <w:trHeight w:val="288"/>
        </w:trPr>
        <w:tc>
          <w:tcPr>
            <w:tcW w:w="1203" w:type="dxa"/>
            <w:shd w:val="clear" w:color="auto" w:fill="auto"/>
          </w:tcPr>
          <w:p w14:paraId="3D66C12E" w14:textId="562749EE" w:rsidR="00F368AD" w:rsidRPr="00444634" w:rsidRDefault="00F368AD" w:rsidP="009D1A05">
            <w:pPr>
              <w:spacing w:after="0" w:line="240" w:lineRule="auto"/>
              <w:jc w:val="both"/>
              <w:rPr>
                <w:rFonts w:ascii="Calibri" w:eastAsia="SimSun" w:hAnsi="Calibri" w:cs="Times New Roman"/>
                <w:sz w:val="20"/>
                <w:szCs w:val="20"/>
              </w:rPr>
            </w:pPr>
            <w:r w:rsidRPr="00F368AD">
              <w:rPr>
                <w:rFonts w:ascii="Calibri" w:eastAsia="SimSun" w:hAnsi="Calibri" w:cs="Times New Roman"/>
                <w:sz w:val="20"/>
                <w:szCs w:val="20"/>
              </w:rPr>
              <w:t>AfDB</w:t>
            </w:r>
          </w:p>
        </w:tc>
        <w:tc>
          <w:tcPr>
            <w:tcW w:w="8157" w:type="dxa"/>
            <w:shd w:val="clear" w:color="auto" w:fill="auto"/>
          </w:tcPr>
          <w:p w14:paraId="2A0DD33C" w14:textId="7889B03D" w:rsidR="00F368AD" w:rsidRPr="00444634" w:rsidRDefault="00F368AD" w:rsidP="009D1A05">
            <w:pPr>
              <w:spacing w:after="0" w:line="240" w:lineRule="auto"/>
              <w:ind w:left="116"/>
              <w:jc w:val="both"/>
              <w:rPr>
                <w:rFonts w:ascii="Calibri" w:eastAsia="SimSun" w:hAnsi="Calibri" w:cs="Times New Roman"/>
                <w:sz w:val="20"/>
                <w:szCs w:val="20"/>
              </w:rPr>
            </w:pPr>
            <w:r w:rsidRPr="00F368AD">
              <w:rPr>
                <w:rFonts w:ascii="Calibri" w:eastAsia="SimSun" w:hAnsi="Calibri" w:cs="Times New Roman"/>
                <w:sz w:val="20"/>
                <w:szCs w:val="20"/>
              </w:rPr>
              <w:t>African Development Bank</w:t>
            </w:r>
          </w:p>
        </w:tc>
      </w:tr>
      <w:tr w:rsidR="00631574" w:rsidRPr="00966EF0" w14:paraId="6CCDBA2A" w14:textId="77777777" w:rsidTr="5ADC37DA">
        <w:trPr>
          <w:trHeight w:val="288"/>
        </w:trPr>
        <w:tc>
          <w:tcPr>
            <w:tcW w:w="1203" w:type="dxa"/>
            <w:shd w:val="clear" w:color="auto" w:fill="auto"/>
          </w:tcPr>
          <w:p w14:paraId="5F976449" w14:textId="22EB7043" w:rsidR="00631574" w:rsidRPr="00F368AD" w:rsidRDefault="0063157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AFAP</w:t>
            </w:r>
          </w:p>
        </w:tc>
        <w:tc>
          <w:tcPr>
            <w:tcW w:w="8157" w:type="dxa"/>
            <w:shd w:val="clear" w:color="auto" w:fill="auto"/>
          </w:tcPr>
          <w:p w14:paraId="4DEF34E9" w14:textId="6473B301" w:rsidR="00631574" w:rsidRPr="00F368AD" w:rsidRDefault="00631574" w:rsidP="009D1A05">
            <w:pPr>
              <w:spacing w:after="0" w:line="240" w:lineRule="auto"/>
              <w:ind w:left="116"/>
              <w:jc w:val="both"/>
              <w:rPr>
                <w:rFonts w:ascii="Calibri" w:eastAsia="SimSun" w:hAnsi="Calibri" w:cs="Times New Roman"/>
                <w:sz w:val="20"/>
                <w:szCs w:val="20"/>
              </w:rPr>
            </w:pPr>
            <w:r w:rsidRPr="00631574">
              <w:rPr>
                <w:rFonts w:ascii="Calibri" w:eastAsia="SimSun" w:hAnsi="Calibri" w:cs="Times New Roman"/>
                <w:sz w:val="20"/>
                <w:szCs w:val="20"/>
              </w:rPr>
              <w:t>Fiduciary Agency for Project Administration</w:t>
            </w:r>
          </w:p>
        </w:tc>
      </w:tr>
      <w:tr w:rsidR="00DF69BC" w:rsidRPr="00966EF0" w14:paraId="0B958212" w14:textId="77777777" w:rsidTr="5ADC37DA">
        <w:trPr>
          <w:trHeight w:val="288"/>
        </w:trPr>
        <w:tc>
          <w:tcPr>
            <w:tcW w:w="1203" w:type="dxa"/>
            <w:shd w:val="clear" w:color="auto" w:fill="auto"/>
          </w:tcPr>
          <w:p w14:paraId="00613D5F" w14:textId="210DDBA4" w:rsidR="00DF69BC" w:rsidRPr="00F368AD" w:rsidRDefault="00DF69BC"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AGER</w:t>
            </w:r>
          </w:p>
        </w:tc>
        <w:tc>
          <w:tcPr>
            <w:tcW w:w="8157" w:type="dxa"/>
            <w:shd w:val="clear" w:color="auto" w:fill="auto"/>
          </w:tcPr>
          <w:p w14:paraId="2D7C1099" w14:textId="76C20DA0" w:rsidR="00DF69BC" w:rsidRPr="00F368AD" w:rsidRDefault="00DF69BC"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National Regulatory Agency</w:t>
            </w:r>
          </w:p>
        </w:tc>
      </w:tr>
      <w:tr w:rsidR="009D1A05" w:rsidRPr="00966EF0" w14:paraId="06888964" w14:textId="77777777" w:rsidTr="5ADC37DA">
        <w:trPr>
          <w:trHeight w:val="288"/>
        </w:trPr>
        <w:tc>
          <w:tcPr>
            <w:tcW w:w="1203" w:type="dxa"/>
            <w:shd w:val="clear" w:color="auto" w:fill="auto"/>
          </w:tcPr>
          <w:p w14:paraId="6BF08853" w14:textId="5A3347EF" w:rsidR="009D1A05" w:rsidRPr="00F368AD" w:rsidRDefault="009D1A05"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ALER</w:t>
            </w:r>
          </w:p>
        </w:tc>
        <w:tc>
          <w:tcPr>
            <w:tcW w:w="8157" w:type="dxa"/>
            <w:shd w:val="clear" w:color="auto" w:fill="auto"/>
          </w:tcPr>
          <w:p w14:paraId="05AADA62" w14:textId="20A42323" w:rsidR="009D1A05" w:rsidRPr="00F368AD" w:rsidRDefault="009D1A05" w:rsidP="009D1A05">
            <w:pPr>
              <w:spacing w:after="0" w:line="240" w:lineRule="auto"/>
              <w:ind w:left="116"/>
              <w:jc w:val="both"/>
              <w:rPr>
                <w:rFonts w:ascii="Calibri" w:eastAsia="SimSun" w:hAnsi="Calibri" w:cs="Times New Roman"/>
                <w:sz w:val="20"/>
                <w:szCs w:val="20"/>
              </w:rPr>
            </w:pPr>
            <w:r w:rsidRPr="009D1A05">
              <w:rPr>
                <w:rFonts w:ascii="Calibri" w:eastAsia="SimSun" w:hAnsi="Calibri" w:cs="Times New Roman"/>
                <w:sz w:val="20"/>
                <w:szCs w:val="20"/>
              </w:rPr>
              <w:t>Lusophone Renewable Energy Association</w:t>
            </w:r>
          </w:p>
        </w:tc>
      </w:tr>
      <w:tr w:rsidR="002531EB" w:rsidRPr="00966EF0" w14:paraId="0C32B301" w14:textId="77777777" w:rsidTr="5ADC37DA">
        <w:trPr>
          <w:trHeight w:val="288"/>
        </w:trPr>
        <w:tc>
          <w:tcPr>
            <w:tcW w:w="1203" w:type="dxa"/>
            <w:shd w:val="clear" w:color="auto" w:fill="auto"/>
          </w:tcPr>
          <w:p w14:paraId="7A1E4ED3" w14:textId="1DE70575" w:rsidR="002531EB" w:rsidRDefault="002531EB" w:rsidP="009D1A05">
            <w:pPr>
              <w:spacing w:after="0" w:line="240" w:lineRule="auto"/>
              <w:jc w:val="both"/>
              <w:rPr>
                <w:rFonts w:ascii="Calibri" w:eastAsia="SimSun" w:hAnsi="Calibri" w:cs="Times New Roman"/>
                <w:sz w:val="20"/>
                <w:szCs w:val="20"/>
              </w:rPr>
            </w:pPr>
            <w:r w:rsidRPr="002531EB">
              <w:rPr>
                <w:rFonts w:ascii="Calibri" w:eastAsia="SimSun" w:hAnsi="Calibri" w:cs="Times New Roman"/>
                <w:sz w:val="20"/>
                <w:szCs w:val="20"/>
              </w:rPr>
              <w:t>AMDA</w:t>
            </w:r>
          </w:p>
        </w:tc>
        <w:tc>
          <w:tcPr>
            <w:tcW w:w="8157" w:type="dxa"/>
            <w:shd w:val="clear" w:color="auto" w:fill="auto"/>
          </w:tcPr>
          <w:p w14:paraId="77C2EE08" w14:textId="24FF2F7D" w:rsidR="002531EB" w:rsidRPr="009D1A05" w:rsidRDefault="002531EB" w:rsidP="009D1A05">
            <w:pPr>
              <w:spacing w:after="0" w:line="240" w:lineRule="auto"/>
              <w:ind w:left="116"/>
              <w:jc w:val="both"/>
              <w:rPr>
                <w:rFonts w:ascii="Calibri" w:eastAsia="SimSun" w:hAnsi="Calibri" w:cs="Times New Roman"/>
                <w:sz w:val="20"/>
                <w:szCs w:val="20"/>
              </w:rPr>
            </w:pPr>
            <w:r w:rsidRPr="002531EB">
              <w:rPr>
                <w:rFonts w:ascii="Calibri" w:eastAsia="SimSun" w:hAnsi="Calibri" w:cs="Times New Roman"/>
                <w:sz w:val="20"/>
                <w:szCs w:val="20"/>
              </w:rPr>
              <w:t>African Minigrid Developers Association</w:t>
            </w:r>
          </w:p>
        </w:tc>
      </w:tr>
      <w:tr w:rsidR="00C94196" w:rsidRPr="00966EF0" w14:paraId="67B0514C" w14:textId="77777777" w:rsidTr="5ADC37DA">
        <w:trPr>
          <w:trHeight w:val="288"/>
        </w:trPr>
        <w:tc>
          <w:tcPr>
            <w:tcW w:w="1203" w:type="dxa"/>
            <w:shd w:val="clear" w:color="auto" w:fill="auto"/>
          </w:tcPr>
          <w:p w14:paraId="6BCECFA8" w14:textId="0B601E56" w:rsidR="00C94196" w:rsidRPr="00444634" w:rsidRDefault="00C94196"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AMP</w:t>
            </w:r>
          </w:p>
        </w:tc>
        <w:tc>
          <w:tcPr>
            <w:tcW w:w="8157" w:type="dxa"/>
            <w:shd w:val="clear" w:color="auto" w:fill="auto"/>
          </w:tcPr>
          <w:p w14:paraId="78015F42" w14:textId="3DC1E333" w:rsidR="00C94196" w:rsidRPr="00444634" w:rsidRDefault="00C94196" w:rsidP="009D1A05">
            <w:pPr>
              <w:spacing w:after="0" w:line="240" w:lineRule="auto"/>
              <w:ind w:left="116"/>
              <w:jc w:val="both"/>
              <w:rPr>
                <w:rFonts w:ascii="Calibri" w:eastAsia="SimSun" w:hAnsi="Calibri" w:cs="Times New Roman"/>
                <w:sz w:val="20"/>
                <w:szCs w:val="20"/>
              </w:rPr>
            </w:pPr>
            <w:r w:rsidRPr="00444634">
              <w:rPr>
                <w:rFonts w:ascii="Calibri" w:eastAsia="SimSun" w:hAnsi="Calibri" w:cs="Times New Roman"/>
                <w:sz w:val="20"/>
                <w:szCs w:val="20"/>
              </w:rPr>
              <w:t>Africa Minigrids Program</w:t>
            </w:r>
          </w:p>
        </w:tc>
      </w:tr>
      <w:tr w:rsidR="00A412BA" w:rsidRPr="00966EF0" w14:paraId="3575894D" w14:textId="77777777" w:rsidTr="5ADC37DA">
        <w:trPr>
          <w:trHeight w:val="288"/>
        </w:trPr>
        <w:tc>
          <w:tcPr>
            <w:tcW w:w="1203" w:type="dxa"/>
            <w:shd w:val="clear" w:color="auto" w:fill="auto"/>
          </w:tcPr>
          <w:p w14:paraId="2C798C22" w14:textId="44357591" w:rsidR="00A412BA" w:rsidRPr="00444634" w:rsidRDefault="00A412BA"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APCI</w:t>
            </w:r>
          </w:p>
        </w:tc>
        <w:tc>
          <w:tcPr>
            <w:tcW w:w="8157" w:type="dxa"/>
            <w:shd w:val="clear" w:color="auto" w:fill="auto"/>
          </w:tcPr>
          <w:p w14:paraId="4E01C87F" w14:textId="1E2F4DB8" w:rsidR="00A412BA" w:rsidRPr="00444634" w:rsidRDefault="00A412BA" w:rsidP="009D1A05">
            <w:pPr>
              <w:spacing w:after="0" w:line="240" w:lineRule="auto"/>
              <w:ind w:left="116"/>
              <w:jc w:val="both"/>
              <w:rPr>
                <w:rFonts w:ascii="Calibri" w:eastAsia="SimSun" w:hAnsi="Calibri" w:cs="Times New Roman"/>
                <w:sz w:val="20"/>
                <w:szCs w:val="20"/>
              </w:rPr>
            </w:pPr>
            <w:r w:rsidRPr="00A412BA">
              <w:rPr>
                <w:rFonts w:ascii="Calibri" w:eastAsia="SimSun" w:hAnsi="Calibri" w:cs="Times New Roman"/>
                <w:sz w:val="20"/>
                <w:szCs w:val="20"/>
              </w:rPr>
              <w:t>Trade and Investment Promotion Agency</w:t>
            </w:r>
          </w:p>
        </w:tc>
      </w:tr>
      <w:tr w:rsidR="001A7BA3" w:rsidRPr="00966EF0" w14:paraId="5B5F9AE1" w14:textId="77777777" w:rsidTr="5ADC37DA">
        <w:trPr>
          <w:trHeight w:val="288"/>
        </w:trPr>
        <w:tc>
          <w:tcPr>
            <w:tcW w:w="1203" w:type="dxa"/>
            <w:shd w:val="clear" w:color="auto" w:fill="auto"/>
          </w:tcPr>
          <w:p w14:paraId="368285FB" w14:textId="019C932D" w:rsidR="001A7BA3" w:rsidRPr="00444634" w:rsidRDefault="001A7BA3"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APERAS</w:t>
            </w:r>
          </w:p>
        </w:tc>
        <w:tc>
          <w:tcPr>
            <w:tcW w:w="8157" w:type="dxa"/>
            <w:shd w:val="clear" w:color="auto" w:fill="auto"/>
          </w:tcPr>
          <w:p w14:paraId="485AB85D" w14:textId="44C5C426" w:rsidR="001A7BA3" w:rsidRPr="00444634" w:rsidRDefault="00A412BA" w:rsidP="009D1A05">
            <w:pPr>
              <w:spacing w:after="0" w:line="240" w:lineRule="auto"/>
              <w:ind w:left="116"/>
              <w:jc w:val="both"/>
              <w:rPr>
                <w:rFonts w:ascii="Calibri" w:eastAsia="SimSun" w:hAnsi="Calibri" w:cs="Times New Roman"/>
                <w:sz w:val="20"/>
                <w:szCs w:val="20"/>
              </w:rPr>
            </w:pPr>
            <w:r w:rsidRPr="00A412BA">
              <w:rPr>
                <w:rFonts w:ascii="Calibri" w:eastAsia="SimSun" w:hAnsi="Calibri" w:cs="Times New Roman"/>
                <w:sz w:val="20"/>
                <w:szCs w:val="20"/>
              </w:rPr>
              <w:t>Association for the Promotion of Renewable Energy and</w:t>
            </w:r>
            <w:r>
              <w:rPr>
                <w:rFonts w:ascii="Calibri" w:eastAsia="SimSun" w:hAnsi="Calibri" w:cs="Times New Roman"/>
                <w:sz w:val="20"/>
                <w:szCs w:val="20"/>
              </w:rPr>
              <w:t xml:space="preserve"> Sustainable Environment</w:t>
            </w:r>
          </w:p>
        </w:tc>
      </w:tr>
      <w:tr w:rsidR="003F14AA" w:rsidRPr="00966EF0" w14:paraId="073B9C50" w14:textId="77777777" w:rsidTr="5ADC37DA">
        <w:trPr>
          <w:trHeight w:val="288"/>
        </w:trPr>
        <w:tc>
          <w:tcPr>
            <w:tcW w:w="1203" w:type="dxa"/>
            <w:shd w:val="clear" w:color="auto" w:fill="auto"/>
          </w:tcPr>
          <w:p w14:paraId="56D244B4" w14:textId="7CBC9168" w:rsidR="003F14AA" w:rsidRPr="00444634" w:rsidRDefault="003F14AA"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BESS</w:t>
            </w:r>
          </w:p>
        </w:tc>
        <w:tc>
          <w:tcPr>
            <w:tcW w:w="8157" w:type="dxa"/>
            <w:shd w:val="clear" w:color="auto" w:fill="auto"/>
          </w:tcPr>
          <w:p w14:paraId="5BA29504" w14:textId="45BA5BB0" w:rsidR="003F14AA" w:rsidRPr="00444634" w:rsidRDefault="003F14AA"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Battery Energy Storage System</w:t>
            </w:r>
          </w:p>
        </w:tc>
      </w:tr>
      <w:tr w:rsidR="009D1A05" w:rsidRPr="00966EF0" w14:paraId="32710957" w14:textId="77777777" w:rsidTr="5ADC37DA">
        <w:trPr>
          <w:trHeight w:val="288"/>
        </w:trPr>
        <w:tc>
          <w:tcPr>
            <w:tcW w:w="1203" w:type="dxa"/>
            <w:shd w:val="clear" w:color="auto" w:fill="auto"/>
          </w:tcPr>
          <w:p w14:paraId="38679156" w14:textId="264ECE74" w:rsidR="009D1A05" w:rsidRPr="00444634" w:rsidRDefault="009D1A05" w:rsidP="009D1A05">
            <w:pPr>
              <w:spacing w:after="0" w:line="240" w:lineRule="auto"/>
              <w:jc w:val="both"/>
              <w:rPr>
                <w:rFonts w:ascii="Calibri" w:eastAsia="SimSun" w:hAnsi="Calibri" w:cs="Times New Roman"/>
                <w:sz w:val="20"/>
                <w:szCs w:val="20"/>
              </w:rPr>
            </w:pPr>
            <w:r w:rsidRPr="00444634">
              <w:rPr>
                <w:rFonts w:ascii="Calibri" w:eastAsia="Times" w:hAnsi="Calibri" w:cs="Calibri"/>
                <w:sz w:val="20"/>
                <w:szCs w:val="24"/>
              </w:rPr>
              <w:t>BPPS NCE</w:t>
            </w:r>
          </w:p>
        </w:tc>
        <w:tc>
          <w:tcPr>
            <w:tcW w:w="8157" w:type="dxa"/>
            <w:shd w:val="clear" w:color="auto" w:fill="auto"/>
          </w:tcPr>
          <w:p w14:paraId="783F60C9" w14:textId="38530FE2" w:rsidR="009D1A05" w:rsidRPr="00444634" w:rsidRDefault="009D1A05" w:rsidP="009D1A05">
            <w:pPr>
              <w:spacing w:after="0" w:line="240" w:lineRule="auto"/>
              <w:ind w:left="116"/>
              <w:rPr>
                <w:rFonts w:ascii="Calibri" w:eastAsia="SimSun" w:hAnsi="Calibri" w:cs="Times New Roman"/>
                <w:sz w:val="20"/>
                <w:szCs w:val="20"/>
              </w:rPr>
            </w:pPr>
            <w:r w:rsidRPr="00444634">
              <w:rPr>
                <w:rFonts w:ascii="Calibri" w:eastAsia="Times" w:hAnsi="Calibri" w:cs="Calibri"/>
                <w:sz w:val="20"/>
                <w:szCs w:val="24"/>
              </w:rPr>
              <w:t>Bureau for Policy and Programme Support, Nature, Climate and Energy</w:t>
            </w:r>
          </w:p>
        </w:tc>
      </w:tr>
      <w:tr w:rsidR="00DF69BC" w:rsidRPr="00966EF0" w14:paraId="6361F80C" w14:textId="77777777" w:rsidTr="5ADC37DA">
        <w:trPr>
          <w:trHeight w:val="288"/>
        </w:trPr>
        <w:tc>
          <w:tcPr>
            <w:tcW w:w="1203" w:type="dxa"/>
            <w:shd w:val="clear" w:color="auto" w:fill="auto"/>
          </w:tcPr>
          <w:p w14:paraId="041B4F21" w14:textId="30BA3B0F" w:rsidR="00DF69BC" w:rsidRPr="00444634" w:rsidRDefault="00DF69BC" w:rsidP="009D1A05">
            <w:pPr>
              <w:spacing w:after="0" w:line="240" w:lineRule="auto"/>
              <w:jc w:val="both"/>
              <w:rPr>
                <w:rFonts w:ascii="Calibri" w:eastAsia="Times" w:hAnsi="Calibri" w:cs="Calibri"/>
                <w:sz w:val="20"/>
                <w:szCs w:val="24"/>
              </w:rPr>
            </w:pPr>
            <w:r>
              <w:rPr>
                <w:rFonts w:ascii="Calibri" w:eastAsia="Times" w:hAnsi="Calibri" w:cs="Calibri"/>
                <w:sz w:val="20"/>
                <w:szCs w:val="24"/>
              </w:rPr>
              <w:t>CAPEX</w:t>
            </w:r>
          </w:p>
        </w:tc>
        <w:tc>
          <w:tcPr>
            <w:tcW w:w="8157" w:type="dxa"/>
            <w:shd w:val="clear" w:color="auto" w:fill="auto"/>
          </w:tcPr>
          <w:p w14:paraId="26B75C70" w14:textId="695D5AFD" w:rsidR="00DF69BC" w:rsidRPr="00444634" w:rsidRDefault="00DF69BC" w:rsidP="009D1A05">
            <w:pPr>
              <w:spacing w:after="0" w:line="240" w:lineRule="auto"/>
              <w:ind w:left="116"/>
              <w:rPr>
                <w:rFonts w:ascii="Calibri" w:eastAsia="Times" w:hAnsi="Calibri" w:cs="Calibri"/>
                <w:sz w:val="20"/>
                <w:szCs w:val="24"/>
              </w:rPr>
            </w:pPr>
            <w:r>
              <w:rPr>
                <w:rFonts w:ascii="Calibri" w:eastAsia="Times" w:hAnsi="Calibri" w:cs="Calibri"/>
                <w:sz w:val="20"/>
                <w:szCs w:val="24"/>
              </w:rPr>
              <w:t>Capital Expenditure</w:t>
            </w:r>
          </w:p>
        </w:tc>
      </w:tr>
      <w:tr w:rsidR="002C7869" w:rsidRPr="00966EF0" w14:paraId="0D49A6DF" w14:textId="77777777" w:rsidTr="5ADC37DA">
        <w:trPr>
          <w:trHeight w:val="288"/>
        </w:trPr>
        <w:tc>
          <w:tcPr>
            <w:tcW w:w="1203" w:type="dxa"/>
            <w:shd w:val="clear" w:color="auto" w:fill="auto"/>
          </w:tcPr>
          <w:p w14:paraId="1B4634D1" w14:textId="29D7BDC9" w:rsidR="002C7869" w:rsidRPr="00444634" w:rsidRDefault="002C7869" w:rsidP="009D1A05">
            <w:pPr>
              <w:spacing w:after="0" w:line="240" w:lineRule="auto"/>
              <w:jc w:val="both"/>
              <w:rPr>
                <w:rFonts w:ascii="Calibri" w:eastAsia="Times" w:hAnsi="Calibri" w:cs="Calibri"/>
                <w:sz w:val="20"/>
                <w:szCs w:val="24"/>
              </w:rPr>
            </w:pPr>
            <w:r>
              <w:rPr>
                <w:rFonts w:ascii="Calibri" w:eastAsia="Times" w:hAnsi="Calibri" w:cs="Calibri"/>
                <w:sz w:val="20"/>
                <w:szCs w:val="24"/>
              </w:rPr>
              <w:t>CERMI</w:t>
            </w:r>
          </w:p>
        </w:tc>
        <w:tc>
          <w:tcPr>
            <w:tcW w:w="8157" w:type="dxa"/>
            <w:shd w:val="clear" w:color="auto" w:fill="auto"/>
          </w:tcPr>
          <w:p w14:paraId="6F64E8F3" w14:textId="2DC12393" w:rsidR="002C7869" w:rsidRPr="00444634" w:rsidRDefault="002C7869" w:rsidP="009D1A05">
            <w:pPr>
              <w:spacing w:after="0" w:line="240" w:lineRule="auto"/>
              <w:ind w:left="116"/>
              <w:rPr>
                <w:rFonts w:ascii="Calibri" w:eastAsia="Times" w:hAnsi="Calibri" w:cs="Calibri"/>
                <w:sz w:val="20"/>
                <w:szCs w:val="24"/>
              </w:rPr>
            </w:pPr>
            <w:r w:rsidRPr="002C7869">
              <w:rPr>
                <w:rFonts w:ascii="Calibri" w:eastAsia="Times" w:hAnsi="Calibri" w:cs="Calibri"/>
                <w:sz w:val="20"/>
                <w:szCs w:val="24"/>
              </w:rPr>
              <w:t xml:space="preserve">Centre for Renewable Energy and Industrial Maintenance </w:t>
            </w:r>
            <w:r>
              <w:rPr>
                <w:rFonts w:ascii="Calibri" w:eastAsia="Times" w:hAnsi="Calibri" w:cs="Calibri"/>
                <w:sz w:val="20"/>
                <w:szCs w:val="24"/>
              </w:rPr>
              <w:t>(</w:t>
            </w:r>
            <w:r w:rsidRPr="002C7869">
              <w:rPr>
                <w:rFonts w:ascii="Calibri" w:eastAsia="Times" w:hAnsi="Calibri" w:cs="Calibri"/>
                <w:sz w:val="20"/>
                <w:szCs w:val="24"/>
              </w:rPr>
              <w:t>Cabo Verde</w:t>
            </w:r>
            <w:r>
              <w:rPr>
                <w:rFonts w:ascii="Calibri" w:eastAsia="Times" w:hAnsi="Calibri" w:cs="Calibri"/>
                <w:sz w:val="20"/>
                <w:szCs w:val="24"/>
              </w:rPr>
              <w:t>)</w:t>
            </w:r>
          </w:p>
        </w:tc>
      </w:tr>
      <w:tr w:rsidR="001A7BA3" w:rsidRPr="00966EF0" w14:paraId="7DE5E4EA" w14:textId="77777777" w:rsidTr="5ADC37DA">
        <w:trPr>
          <w:trHeight w:val="288"/>
        </w:trPr>
        <w:tc>
          <w:tcPr>
            <w:tcW w:w="1203" w:type="dxa"/>
            <w:shd w:val="clear" w:color="auto" w:fill="auto"/>
          </w:tcPr>
          <w:p w14:paraId="42415342" w14:textId="2DA14D23" w:rsidR="001A7BA3" w:rsidRDefault="001A7BA3" w:rsidP="009D1A05">
            <w:pPr>
              <w:spacing w:after="0" w:line="240" w:lineRule="auto"/>
              <w:jc w:val="both"/>
              <w:rPr>
                <w:rFonts w:ascii="Calibri" w:eastAsia="Times" w:hAnsi="Calibri" w:cs="Calibri"/>
                <w:sz w:val="20"/>
                <w:szCs w:val="24"/>
              </w:rPr>
            </w:pPr>
            <w:r>
              <w:rPr>
                <w:rFonts w:ascii="Calibri" w:eastAsia="Times" w:hAnsi="Calibri" w:cs="Calibri"/>
                <w:sz w:val="20"/>
                <w:szCs w:val="24"/>
              </w:rPr>
              <w:t>CFP</w:t>
            </w:r>
          </w:p>
        </w:tc>
        <w:tc>
          <w:tcPr>
            <w:tcW w:w="8157" w:type="dxa"/>
            <w:shd w:val="clear" w:color="auto" w:fill="auto"/>
          </w:tcPr>
          <w:p w14:paraId="5F23DD19" w14:textId="6026F104" w:rsidR="001A7BA3" w:rsidRPr="002C7869" w:rsidRDefault="009D508F" w:rsidP="009D1A05">
            <w:pPr>
              <w:spacing w:after="0" w:line="240" w:lineRule="auto"/>
              <w:ind w:left="116"/>
              <w:rPr>
                <w:rFonts w:ascii="Calibri" w:eastAsia="Times" w:hAnsi="Calibri" w:cs="Calibri"/>
                <w:sz w:val="20"/>
                <w:szCs w:val="24"/>
              </w:rPr>
            </w:pPr>
            <w:r>
              <w:rPr>
                <w:rFonts w:ascii="Calibri" w:eastAsia="Times" w:hAnsi="Calibri" w:cs="Calibri"/>
                <w:sz w:val="20"/>
                <w:szCs w:val="24"/>
              </w:rPr>
              <w:t>Centre for Professional Formation</w:t>
            </w:r>
          </w:p>
        </w:tc>
      </w:tr>
      <w:tr w:rsidR="008F0A98" w:rsidRPr="00966EF0" w14:paraId="55D444F9" w14:textId="77777777" w:rsidTr="5ADC37DA">
        <w:trPr>
          <w:trHeight w:val="288"/>
        </w:trPr>
        <w:tc>
          <w:tcPr>
            <w:tcW w:w="1203" w:type="dxa"/>
            <w:shd w:val="clear" w:color="auto" w:fill="auto"/>
          </w:tcPr>
          <w:p w14:paraId="3101A014" w14:textId="466D6422" w:rsidR="008F0A98" w:rsidRDefault="008F0A98" w:rsidP="009D1A05">
            <w:pPr>
              <w:spacing w:after="0" w:line="240" w:lineRule="auto"/>
              <w:jc w:val="both"/>
              <w:rPr>
                <w:rFonts w:ascii="Calibri" w:eastAsia="Times" w:hAnsi="Calibri" w:cs="Calibri"/>
                <w:sz w:val="20"/>
                <w:szCs w:val="24"/>
              </w:rPr>
            </w:pPr>
            <w:r>
              <w:rPr>
                <w:rFonts w:ascii="Calibri" w:eastAsia="Times" w:hAnsi="Calibri" w:cs="Calibri"/>
                <w:sz w:val="20"/>
                <w:szCs w:val="24"/>
              </w:rPr>
              <w:t>CO</w:t>
            </w:r>
          </w:p>
        </w:tc>
        <w:tc>
          <w:tcPr>
            <w:tcW w:w="8157" w:type="dxa"/>
            <w:shd w:val="clear" w:color="auto" w:fill="auto"/>
          </w:tcPr>
          <w:p w14:paraId="2666EE64" w14:textId="4EA0813D" w:rsidR="008F0A98" w:rsidRPr="002C7869" w:rsidRDefault="008F0A98" w:rsidP="009D1A05">
            <w:pPr>
              <w:spacing w:after="0" w:line="240" w:lineRule="auto"/>
              <w:ind w:left="116"/>
              <w:rPr>
                <w:rFonts w:ascii="Calibri" w:eastAsia="Times" w:hAnsi="Calibri" w:cs="Calibri"/>
                <w:sz w:val="20"/>
                <w:szCs w:val="24"/>
              </w:rPr>
            </w:pPr>
            <w:r>
              <w:rPr>
                <w:rFonts w:ascii="Calibri" w:eastAsia="Times" w:hAnsi="Calibri" w:cs="Calibri"/>
                <w:sz w:val="20"/>
                <w:szCs w:val="24"/>
              </w:rPr>
              <w:t>Country Office</w:t>
            </w:r>
          </w:p>
        </w:tc>
      </w:tr>
      <w:tr w:rsidR="003F14AA" w:rsidRPr="00966EF0" w14:paraId="093AC24B" w14:textId="77777777" w:rsidTr="5ADC37DA">
        <w:trPr>
          <w:trHeight w:val="288"/>
        </w:trPr>
        <w:tc>
          <w:tcPr>
            <w:tcW w:w="1203" w:type="dxa"/>
            <w:shd w:val="clear" w:color="auto" w:fill="auto"/>
          </w:tcPr>
          <w:p w14:paraId="597AD230" w14:textId="4F8ABC3A" w:rsidR="003F14AA" w:rsidRDefault="003F14AA" w:rsidP="009D1A05">
            <w:pPr>
              <w:spacing w:after="0" w:line="240" w:lineRule="auto"/>
              <w:jc w:val="both"/>
              <w:rPr>
                <w:rFonts w:ascii="Calibri" w:eastAsia="Times" w:hAnsi="Calibri" w:cs="Calibri"/>
                <w:sz w:val="20"/>
                <w:szCs w:val="24"/>
              </w:rPr>
            </w:pPr>
            <w:r>
              <w:rPr>
                <w:rFonts w:ascii="Calibri" w:eastAsia="Times" w:hAnsi="Calibri" w:cs="Calibri"/>
                <w:sz w:val="20"/>
                <w:szCs w:val="24"/>
              </w:rPr>
              <w:t>CoP</w:t>
            </w:r>
          </w:p>
        </w:tc>
        <w:tc>
          <w:tcPr>
            <w:tcW w:w="8157" w:type="dxa"/>
            <w:shd w:val="clear" w:color="auto" w:fill="auto"/>
          </w:tcPr>
          <w:p w14:paraId="57DE60F7" w14:textId="0D103CE1" w:rsidR="003F14AA" w:rsidRPr="002C7869" w:rsidRDefault="003F14AA" w:rsidP="009D1A05">
            <w:pPr>
              <w:spacing w:after="0" w:line="240" w:lineRule="auto"/>
              <w:ind w:left="116"/>
              <w:rPr>
                <w:rFonts w:ascii="Calibri" w:eastAsia="Times" w:hAnsi="Calibri" w:cs="Calibri"/>
                <w:sz w:val="20"/>
                <w:szCs w:val="24"/>
              </w:rPr>
            </w:pPr>
            <w:r>
              <w:rPr>
                <w:rFonts w:ascii="Calibri" w:eastAsia="Times" w:hAnsi="Calibri" w:cs="Calibri"/>
                <w:sz w:val="20"/>
                <w:szCs w:val="24"/>
              </w:rPr>
              <w:t>Community of Practice</w:t>
            </w:r>
          </w:p>
        </w:tc>
      </w:tr>
      <w:tr w:rsidR="002C7869" w:rsidRPr="00966EF0" w14:paraId="5BCBEECE" w14:textId="77777777" w:rsidTr="5ADC37DA">
        <w:trPr>
          <w:trHeight w:val="288"/>
        </w:trPr>
        <w:tc>
          <w:tcPr>
            <w:tcW w:w="1203" w:type="dxa"/>
            <w:shd w:val="clear" w:color="auto" w:fill="auto"/>
          </w:tcPr>
          <w:p w14:paraId="37C38D08" w14:textId="1CFA6E73" w:rsidR="002C7869" w:rsidRPr="00444634" w:rsidRDefault="002C7869" w:rsidP="009D1A05">
            <w:pPr>
              <w:spacing w:after="0" w:line="240" w:lineRule="auto"/>
              <w:jc w:val="both"/>
              <w:rPr>
                <w:rFonts w:ascii="Calibri" w:eastAsia="Times" w:hAnsi="Calibri" w:cs="Calibri"/>
                <w:sz w:val="20"/>
                <w:szCs w:val="24"/>
              </w:rPr>
            </w:pPr>
            <w:r w:rsidRPr="002C7869">
              <w:rPr>
                <w:rFonts w:ascii="Calibri" w:eastAsia="Times" w:hAnsi="Calibri" w:cs="Calibri"/>
                <w:sz w:val="20"/>
                <w:szCs w:val="24"/>
              </w:rPr>
              <w:t>DGRNE</w:t>
            </w:r>
          </w:p>
        </w:tc>
        <w:tc>
          <w:tcPr>
            <w:tcW w:w="8157" w:type="dxa"/>
            <w:shd w:val="clear" w:color="auto" w:fill="auto"/>
          </w:tcPr>
          <w:p w14:paraId="64062BD1" w14:textId="3ED782DA" w:rsidR="002C7869" w:rsidRPr="00444634" w:rsidRDefault="002C7869" w:rsidP="009D1A05">
            <w:pPr>
              <w:spacing w:after="0" w:line="240" w:lineRule="auto"/>
              <w:ind w:left="116"/>
              <w:rPr>
                <w:rFonts w:ascii="Calibri" w:eastAsia="Times" w:hAnsi="Calibri" w:cs="Calibri"/>
                <w:sz w:val="20"/>
                <w:szCs w:val="24"/>
              </w:rPr>
            </w:pPr>
            <w:r>
              <w:rPr>
                <w:rFonts w:ascii="Calibri" w:eastAsia="Times" w:hAnsi="Calibri" w:cs="Calibri"/>
                <w:sz w:val="20"/>
                <w:szCs w:val="24"/>
              </w:rPr>
              <w:t>Directorate-General Natural Resources and Energy</w:t>
            </w:r>
          </w:p>
        </w:tc>
      </w:tr>
      <w:tr w:rsidR="002D04A7" w:rsidRPr="00966EF0" w14:paraId="1278638A" w14:textId="77777777" w:rsidTr="5ADC37DA">
        <w:trPr>
          <w:trHeight w:val="288"/>
        </w:trPr>
        <w:tc>
          <w:tcPr>
            <w:tcW w:w="1203" w:type="dxa"/>
            <w:shd w:val="clear" w:color="auto" w:fill="auto"/>
          </w:tcPr>
          <w:p w14:paraId="4A199500" w14:textId="4A6B1AB8" w:rsidR="002D04A7" w:rsidRPr="00444634" w:rsidRDefault="002D04A7"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DREI</w:t>
            </w:r>
          </w:p>
        </w:tc>
        <w:tc>
          <w:tcPr>
            <w:tcW w:w="8157" w:type="dxa"/>
            <w:shd w:val="clear" w:color="auto" w:fill="auto"/>
          </w:tcPr>
          <w:p w14:paraId="5275F658" w14:textId="39CB6193" w:rsidR="002D04A7" w:rsidRPr="00444634" w:rsidRDefault="002D04A7" w:rsidP="009D1A05">
            <w:pPr>
              <w:spacing w:after="0" w:line="240" w:lineRule="auto"/>
              <w:ind w:left="116"/>
              <w:jc w:val="both"/>
              <w:rPr>
                <w:rFonts w:ascii="Calibri" w:eastAsia="SimSun" w:hAnsi="Calibri" w:cs="Times New Roman"/>
                <w:sz w:val="20"/>
                <w:szCs w:val="20"/>
              </w:rPr>
            </w:pPr>
            <w:r w:rsidRPr="00444634">
              <w:rPr>
                <w:rFonts w:ascii="Calibri" w:eastAsia="SimSun" w:hAnsi="Calibri" w:cs="Times New Roman"/>
                <w:sz w:val="20"/>
                <w:szCs w:val="20"/>
              </w:rPr>
              <w:t>Derisking Renewable Energy Investment</w:t>
            </w:r>
          </w:p>
        </w:tc>
      </w:tr>
      <w:tr w:rsidR="002C7869" w:rsidRPr="00966EF0" w14:paraId="3BB2FD5C" w14:textId="77777777" w:rsidTr="5ADC37DA">
        <w:trPr>
          <w:trHeight w:val="288"/>
        </w:trPr>
        <w:tc>
          <w:tcPr>
            <w:tcW w:w="1203" w:type="dxa"/>
            <w:shd w:val="clear" w:color="auto" w:fill="auto"/>
          </w:tcPr>
          <w:p w14:paraId="2A4316A8" w14:textId="09B736FB" w:rsidR="002C7869" w:rsidRPr="00444634" w:rsidRDefault="002C7869"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ECCAS</w:t>
            </w:r>
          </w:p>
        </w:tc>
        <w:tc>
          <w:tcPr>
            <w:tcW w:w="8157" w:type="dxa"/>
            <w:shd w:val="clear" w:color="auto" w:fill="auto"/>
          </w:tcPr>
          <w:p w14:paraId="6AC8FD86" w14:textId="76DAD6F8" w:rsidR="002C7869" w:rsidRPr="00444634" w:rsidRDefault="002C7869" w:rsidP="009D1A05">
            <w:pPr>
              <w:spacing w:after="0" w:line="240" w:lineRule="auto"/>
              <w:ind w:left="116"/>
              <w:jc w:val="both"/>
              <w:rPr>
                <w:rFonts w:ascii="Calibri" w:eastAsia="SimSun" w:hAnsi="Calibri" w:cs="Times New Roman"/>
                <w:sz w:val="20"/>
                <w:szCs w:val="20"/>
              </w:rPr>
            </w:pPr>
            <w:r w:rsidRPr="002C7869">
              <w:rPr>
                <w:rFonts w:ascii="Calibri" w:eastAsia="SimSun" w:hAnsi="Calibri" w:cs="Times New Roman"/>
                <w:sz w:val="20"/>
                <w:szCs w:val="20"/>
              </w:rPr>
              <w:t>Economic Community of Central African States</w:t>
            </w:r>
          </w:p>
        </w:tc>
      </w:tr>
      <w:tr w:rsidR="002C7869" w:rsidRPr="00966EF0" w14:paraId="23FBDFEF" w14:textId="77777777" w:rsidTr="5ADC37DA">
        <w:trPr>
          <w:trHeight w:val="288"/>
        </w:trPr>
        <w:tc>
          <w:tcPr>
            <w:tcW w:w="1203" w:type="dxa"/>
            <w:shd w:val="clear" w:color="auto" w:fill="auto"/>
          </w:tcPr>
          <w:p w14:paraId="54CAEF46" w14:textId="27D5859D" w:rsidR="002C7869" w:rsidRDefault="002C7869"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ECOWAS</w:t>
            </w:r>
          </w:p>
        </w:tc>
        <w:tc>
          <w:tcPr>
            <w:tcW w:w="8157" w:type="dxa"/>
            <w:shd w:val="clear" w:color="auto" w:fill="auto"/>
          </w:tcPr>
          <w:p w14:paraId="084A4313" w14:textId="69F91774" w:rsidR="002C7869" w:rsidRPr="002C7869" w:rsidRDefault="008F0A98" w:rsidP="009D1A05">
            <w:pPr>
              <w:spacing w:after="0" w:line="240" w:lineRule="auto"/>
              <w:ind w:left="116"/>
              <w:jc w:val="both"/>
              <w:rPr>
                <w:rFonts w:ascii="Calibri" w:eastAsia="SimSun" w:hAnsi="Calibri" w:cs="Times New Roman"/>
                <w:sz w:val="20"/>
                <w:szCs w:val="20"/>
              </w:rPr>
            </w:pPr>
            <w:r w:rsidRPr="008F0A98">
              <w:rPr>
                <w:rFonts w:ascii="Calibri" w:eastAsia="SimSun" w:hAnsi="Calibri" w:cs="Times New Roman"/>
                <w:sz w:val="20"/>
                <w:szCs w:val="20"/>
              </w:rPr>
              <w:t>Economic Community of West African States</w:t>
            </w:r>
          </w:p>
        </w:tc>
      </w:tr>
      <w:tr w:rsidR="002C7869" w:rsidRPr="00966EF0" w14:paraId="362ECDC8" w14:textId="77777777" w:rsidTr="5ADC37DA">
        <w:trPr>
          <w:trHeight w:val="288"/>
        </w:trPr>
        <w:tc>
          <w:tcPr>
            <w:tcW w:w="1203" w:type="dxa"/>
            <w:shd w:val="clear" w:color="auto" w:fill="auto"/>
          </w:tcPr>
          <w:p w14:paraId="448A352C" w14:textId="0435CA0E" w:rsidR="002C7869" w:rsidRDefault="002C7869"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ECREEE</w:t>
            </w:r>
          </w:p>
        </w:tc>
        <w:tc>
          <w:tcPr>
            <w:tcW w:w="8157" w:type="dxa"/>
            <w:shd w:val="clear" w:color="auto" w:fill="auto"/>
          </w:tcPr>
          <w:p w14:paraId="0526A258" w14:textId="77663A68" w:rsidR="002C7869" w:rsidRPr="002C7869" w:rsidRDefault="008F0A98" w:rsidP="009D1A05">
            <w:pPr>
              <w:spacing w:after="0" w:line="240" w:lineRule="auto"/>
              <w:ind w:left="116"/>
              <w:jc w:val="both"/>
              <w:rPr>
                <w:rFonts w:ascii="Calibri" w:eastAsia="SimSun" w:hAnsi="Calibri" w:cs="Times New Roman"/>
                <w:sz w:val="20"/>
                <w:szCs w:val="20"/>
              </w:rPr>
            </w:pPr>
            <w:r w:rsidRPr="008F0A98">
              <w:rPr>
                <w:rFonts w:ascii="Calibri" w:eastAsia="SimSun" w:hAnsi="Calibri" w:cs="Times New Roman"/>
                <w:sz w:val="20"/>
                <w:szCs w:val="20"/>
              </w:rPr>
              <w:t>ECOWAS Centre for Renewable Energy and Energy Efficiency</w:t>
            </w:r>
          </w:p>
        </w:tc>
      </w:tr>
      <w:tr w:rsidR="00F368AD" w:rsidRPr="00966EF0" w14:paraId="4E2104F8" w14:textId="77777777" w:rsidTr="5ADC37DA">
        <w:trPr>
          <w:trHeight w:val="288"/>
        </w:trPr>
        <w:tc>
          <w:tcPr>
            <w:tcW w:w="1203" w:type="dxa"/>
            <w:shd w:val="clear" w:color="auto" w:fill="auto"/>
          </w:tcPr>
          <w:p w14:paraId="3066E18C" w14:textId="1CA81DC2" w:rsidR="00F368AD" w:rsidRPr="00444634" w:rsidRDefault="00F368AD"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EE</w:t>
            </w:r>
          </w:p>
        </w:tc>
        <w:tc>
          <w:tcPr>
            <w:tcW w:w="8157" w:type="dxa"/>
            <w:shd w:val="clear" w:color="auto" w:fill="auto"/>
          </w:tcPr>
          <w:p w14:paraId="75E78688" w14:textId="24E6CFC9" w:rsidR="00F368AD" w:rsidRPr="00444634" w:rsidRDefault="00F368AD"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Energy Efficiency</w:t>
            </w:r>
          </w:p>
        </w:tc>
      </w:tr>
      <w:tr w:rsidR="009D1A05" w:rsidRPr="00966EF0" w14:paraId="09904F8E" w14:textId="77777777" w:rsidTr="5ADC37DA">
        <w:trPr>
          <w:trHeight w:val="288"/>
        </w:trPr>
        <w:tc>
          <w:tcPr>
            <w:tcW w:w="1203" w:type="dxa"/>
            <w:shd w:val="clear" w:color="auto" w:fill="auto"/>
          </w:tcPr>
          <w:p w14:paraId="6B39EA1D" w14:textId="7F4F176E" w:rsidR="009D1A05" w:rsidRDefault="009D1A05"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EIB</w:t>
            </w:r>
          </w:p>
        </w:tc>
        <w:tc>
          <w:tcPr>
            <w:tcW w:w="8157" w:type="dxa"/>
            <w:shd w:val="clear" w:color="auto" w:fill="auto"/>
          </w:tcPr>
          <w:p w14:paraId="27D74C21" w14:textId="3139A11B" w:rsidR="009D1A05" w:rsidRDefault="009D1A05" w:rsidP="009D1A05">
            <w:pPr>
              <w:spacing w:after="0" w:line="240" w:lineRule="auto"/>
              <w:ind w:left="116"/>
              <w:jc w:val="both"/>
              <w:rPr>
                <w:rFonts w:ascii="Calibri" w:eastAsia="SimSun" w:hAnsi="Calibri" w:cs="Times New Roman"/>
                <w:sz w:val="20"/>
                <w:szCs w:val="20"/>
              </w:rPr>
            </w:pPr>
            <w:r w:rsidRPr="009D1A05">
              <w:rPr>
                <w:rFonts w:ascii="Calibri" w:eastAsia="SimSun" w:hAnsi="Calibri" w:cs="Times New Roman"/>
                <w:sz w:val="20"/>
                <w:szCs w:val="20"/>
              </w:rPr>
              <w:t>European Investment Bank</w:t>
            </w:r>
          </w:p>
        </w:tc>
      </w:tr>
      <w:tr w:rsidR="00081D17" w:rsidRPr="00C444F5" w14:paraId="74CE7F33" w14:textId="77777777" w:rsidTr="5ADC37DA">
        <w:trPr>
          <w:trHeight w:val="288"/>
        </w:trPr>
        <w:tc>
          <w:tcPr>
            <w:tcW w:w="1203" w:type="dxa"/>
            <w:shd w:val="clear" w:color="auto" w:fill="auto"/>
          </w:tcPr>
          <w:p w14:paraId="7C9FC619" w14:textId="3799B745" w:rsidR="00081D17" w:rsidRPr="00444634" w:rsidRDefault="00081D17"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EMAE</w:t>
            </w:r>
          </w:p>
        </w:tc>
        <w:tc>
          <w:tcPr>
            <w:tcW w:w="8157" w:type="dxa"/>
            <w:shd w:val="clear" w:color="auto" w:fill="auto"/>
          </w:tcPr>
          <w:p w14:paraId="187FAAF7" w14:textId="433AA83E" w:rsidR="00081D17" w:rsidRPr="00631574" w:rsidRDefault="00081D17" w:rsidP="009D1A05">
            <w:pPr>
              <w:spacing w:after="0" w:line="240" w:lineRule="auto"/>
              <w:ind w:left="116"/>
              <w:jc w:val="both"/>
              <w:rPr>
                <w:rFonts w:ascii="Calibri" w:eastAsia="SimSun" w:hAnsi="Calibri" w:cs="Times New Roman"/>
                <w:sz w:val="20"/>
                <w:szCs w:val="20"/>
                <w:lang w:val="pt-PT"/>
              </w:rPr>
            </w:pPr>
            <w:r w:rsidRPr="00631574">
              <w:rPr>
                <w:rFonts w:ascii="Calibri" w:eastAsia="SimSun" w:hAnsi="Calibri" w:cs="Times New Roman"/>
                <w:sz w:val="20"/>
                <w:szCs w:val="20"/>
                <w:lang w:val="pt-PT"/>
              </w:rPr>
              <w:t>Empresa de Agua e Electricidade</w:t>
            </w:r>
            <w:r w:rsidR="00631574" w:rsidRPr="00631574">
              <w:rPr>
                <w:rFonts w:ascii="Calibri" w:eastAsia="SimSun" w:hAnsi="Calibri" w:cs="Times New Roman"/>
                <w:sz w:val="20"/>
                <w:szCs w:val="20"/>
                <w:lang w:val="pt-PT"/>
              </w:rPr>
              <w:t xml:space="preserve"> (Water and Electricity Company</w:t>
            </w:r>
            <w:r w:rsidR="00631574">
              <w:rPr>
                <w:rFonts w:ascii="Calibri" w:eastAsia="SimSun" w:hAnsi="Calibri" w:cs="Times New Roman"/>
                <w:sz w:val="20"/>
                <w:szCs w:val="20"/>
                <w:lang w:val="pt-PT"/>
              </w:rPr>
              <w:t>)</w:t>
            </w:r>
          </w:p>
        </w:tc>
      </w:tr>
      <w:tr w:rsidR="00F368AD" w:rsidRPr="00C444F5" w14:paraId="498F6E74" w14:textId="77777777" w:rsidTr="5ADC37DA">
        <w:trPr>
          <w:trHeight w:val="288"/>
        </w:trPr>
        <w:tc>
          <w:tcPr>
            <w:tcW w:w="1203" w:type="dxa"/>
            <w:shd w:val="clear" w:color="auto" w:fill="auto"/>
          </w:tcPr>
          <w:p w14:paraId="40345ED3" w14:textId="58D08D77" w:rsidR="00F368AD" w:rsidRDefault="00F368AD"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ENCO</w:t>
            </w:r>
          </w:p>
        </w:tc>
        <w:tc>
          <w:tcPr>
            <w:tcW w:w="8157" w:type="dxa"/>
            <w:shd w:val="clear" w:color="auto" w:fill="auto"/>
          </w:tcPr>
          <w:p w14:paraId="3426A4DC" w14:textId="2A44CCEC" w:rsidR="00F368AD" w:rsidRPr="00F368AD" w:rsidRDefault="00F368AD" w:rsidP="009D1A05">
            <w:pPr>
              <w:spacing w:after="0" w:line="240" w:lineRule="auto"/>
              <w:ind w:left="116"/>
              <w:jc w:val="both"/>
              <w:rPr>
                <w:rFonts w:ascii="Calibri" w:eastAsia="SimSun" w:hAnsi="Calibri" w:cs="Times New Roman"/>
                <w:sz w:val="20"/>
                <w:szCs w:val="20"/>
                <w:lang w:val="pt-PT"/>
              </w:rPr>
            </w:pPr>
            <w:r w:rsidRPr="00F368AD">
              <w:rPr>
                <w:rFonts w:ascii="Calibri" w:eastAsia="SimSun" w:hAnsi="Calibri" w:cs="Times New Roman"/>
                <w:sz w:val="20"/>
                <w:szCs w:val="20"/>
                <w:lang w:val="pt-PT"/>
              </w:rPr>
              <w:t>Empresa Nacional de Combustíveis e Óleos</w:t>
            </w:r>
            <w:r w:rsidR="00631574">
              <w:rPr>
                <w:rFonts w:ascii="Calibri" w:eastAsia="SimSun" w:hAnsi="Calibri" w:cs="Times New Roman"/>
                <w:sz w:val="20"/>
                <w:szCs w:val="20"/>
                <w:lang w:val="pt-PT"/>
              </w:rPr>
              <w:t xml:space="preserve"> (</w:t>
            </w:r>
            <w:r w:rsidR="00631574" w:rsidRPr="00631574">
              <w:rPr>
                <w:rFonts w:ascii="Calibri" w:eastAsia="SimSun" w:hAnsi="Calibri" w:cs="Times New Roman"/>
                <w:sz w:val="20"/>
                <w:szCs w:val="20"/>
                <w:lang w:val="pt-PT"/>
              </w:rPr>
              <w:t>National Fuel and Oil Company</w:t>
            </w:r>
            <w:r w:rsidR="00631574">
              <w:rPr>
                <w:rFonts w:ascii="Calibri" w:eastAsia="SimSun" w:hAnsi="Calibri" w:cs="Times New Roman"/>
                <w:sz w:val="20"/>
                <w:szCs w:val="20"/>
                <w:lang w:val="pt-PT"/>
              </w:rPr>
              <w:t>)</w:t>
            </w:r>
          </w:p>
        </w:tc>
      </w:tr>
      <w:tr w:rsidR="00DF69BC" w:rsidRPr="00F368AD" w14:paraId="3A295D44" w14:textId="77777777" w:rsidTr="5ADC37DA">
        <w:trPr>
          <w:trHeight w:val="288"/>
        </w:trPr>
        <w:tc>
          <w:tcPr>
            <w:tcW w:w="1203" w:type="dxa"/>
            <w:shd w:val="clear" w:color="auto" w:fill="auto"/>
          </w:tcPr>
          <w:p w14:paraId="0A12F6F3" w14:textId="102E354D" w:rsidR="00DF69BC" w:rsidRDefault="00DF69BC"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EPC</w:t>
            </w:r>
          </w:p>
        </w:tc>
        <w:tc>
          <w:tcPr>
            <w:tcW w:w="8157" w:type="dxa"/>
            <w:shd w:val="clear" w:color="auto" w:fill="auto"/>
          </w:tcPr>
          <w:p w14:paraId="149884BF" w14:textId="3E116DD8" w:rsidR="00DF69BC" w:rsidRPr="00F368AD" w:rsidRDefault="00DF69BC"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lang w:val="pt-PT"/>
              </w:rPr>
              <w:t>E</w:t>
            </w:r>
            <w:r w:rsidRPr="00DF69BC">
              <w:rPr>
                <w:rFonts w:ascii="Calibri" w:eastAsia="SimSun" w:hAnsi="Calibri" w:cs="Times New Roman"/>
                <w:sz w:val="20"/>
                <w:szCs w:val="20"/>
                <w:lang w:val="pt-PT"/>
              </w:rPr>
              <w:t xml:space="preserve">ngineering, </w:t>
            </w:r>
            <w:r>
              <w:rPr>
                <w:rFonts w:ascii="Calibri" w:eastAsia="SimSun" w:hAnsi="Calibri" w:cs="Times New Roman"/>
                <w:sz w:val="20"/>
                <w:szCs w:val="20"/>
                <w:lang w:val="pt-PT"/>
              </w:rPr>
              <w:t>P</w:t>
            </w:r>
            <w:r w:rsidRPr="00DF69BC">
              <w:rPr>
                <w:rFonts w:ascii="Calibri" w:eastAsia="SimSun" w:hAnsi="Calibri" w:cs="Times New Roman"/>
                <w:sz w:val="20"/>
                <w:szCs w:val="20"/>
                <w:lang w:val="pt-PT"/>
              </w:rPr>
              <w:t xml:space="preserve">rocurement and </w:t>
            </w:r>
            <w:r>
              <w:rPr>
                <w:rFonts w:ascii="Calibri" w:eastAsia="SimSun" w:hAnsi="Calibri" w:cs="Times New Roman"/>
                <w:sz w:val="20"/>
                <w:szCs w:val="20"/>
                <w:lang w:val="pt-PT"/>
              </w:rPr>
              <w:t>C</w:t>
            </w:r>
            <w:r w:rsidRPr="00DF69BC">
              <w:rPr>
                <w:rFonts w:ascii="Calibri" w:eastAsia="SimSun" w:hAnsi="Calibri" w:cs="Times New Roman"/>
                <w:sz w:val="20"/>
                <w:szCs w:val="20"/>
                <w:lang w:val="pt-PT"/>
              </w:rPr>
              <w:t>onstruction</w:t>
            </w:r>
          </w:p>
        </w:tc>
      </w:tr>
      <w:tr w:rsidR="00DF69BC" w:rsidRPr="00F368AD" w14:paraId="67AE0CE4" w14:textId="77777777" w:rsidTr="5ADC37DA">
        <w:trPr>
          <w:trHeight w:val="288"/>
        </w:trPr>
        <w:tc>
          <w:tcPr>
            <w:tcW w:w="1203" w:type="dxa"/>
            <w:shd w:val="clear" w:color="auto" w:fill="auto"/>
          </w:tcPr>
          <w:p w14:paraId="52D50DE0" w14:textId="2D1FDF75" w:rsidR="00DF69BC" w:rsidRDefault="00DF69BC"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ESCO</w:t>
            </w:r>
          </w:p>
        </w:tc>
        <w:tc>
          <w:tcPr>
            <w:tcW w:w="8157" w:type="dxa"/>
            <w:shd w:val="clear" w:color="auto" w:fill="auto"/>
          </w:tcPr>
          <w:p w14:paraId="52823167" w14:textId="4EE57E2A" w:rsidR="00DF69BC" w:rsidRPr="00F368AD" w:rsidRDefault="00DF69BC"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lang w:val="pt-PT"/>
              </w:rPr>
              <w:t>Energy Service Company</w:t>
            </w:r>
          </w:p>
        </w:tc>
      </w:tr>
      <w:tr w:rsidR="008F0A98" w:rsidRPr="008F0A98" w14:paraId="179C2F4E" w14:textId="77777777" w:rsidTr="5ADC37DA">
        <w:trPr>
          <w:trHeight w:val="288"/>
        </w:trPr>
        <w:tc>
          <w:tcPr>
            <w:tcW w:w="1203" w:type="dxa"/>
            <w:shd w:val="clear" w:color="auto" w:fill="auto"/>
          </w:tcPr>
          <w:p w14:paraId="3F62228D" w14:textId="46533EB4" w:rsidR="008F0A98" w:rsidRDefault="008F0A98"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ESIA</w:t>
            </w:r>
          </w:p>
        </w:tc>
        <w:tc>
          <w:tcPr>
            <w:tcW w:w="8157" w:type="dxa"/>
            <w:shd w:val="clear" w:color="auto" w:fill="auto"/>
          </w:tcPr>
          <w:p w14:paraId="32D45A62" w14:textId="1534C1FC" w:rsidR="008F0A98" w:rsidRPr="008F0A98" w:rsidRDefault="008F0A98" w:rsidP="009D1A05">
            <w:pPr>
              <w:spacing w:after="0" w:line="240" w:lineRule="auto"/>
              <w:ind w:left="116"/>
              <w:jc w:val="both"/>
              <w:rPr>
                <w:rFonts w:ascii="Calibri" w:eastAsia="SimSun" w:hAnsi="Calibri" w:cs="Times New Roman"/>
                <w:sz w:val="20"/>
                <w:szCs w:val="20"/>
              </w:rPr>
            </w:pPr>
            <w:r w:rsidRPr="008F0A98">
              <w:rPr>
                <w:rFonts w:ascii="Calibri" w:eastAsia="SimSun" w:hAnsi="Calibri" w:cs="Times New Roman"/>
                <w:sz w:val="20"/>
                <w:szCs w:val="20"/>
              </w:rPr>
              <w:t>Environmental and Social Impact Assessment</w:t>
            </w:r>
          </w:p>
        </w:tc>
      </w:tr>
      <w:tr w:rsidR="008F0A98" w:rsidRPr="008F0A98" w14:paraId="59040390" w14:textId="77777777" w:rsidTr="5ADC37DA">
        <w:trPr>
          <w:trHeight w:val="288"/>
        </w:trPr>
        <w:tc>
          <w:tcPr>
            <w:tcW w:w="1203" w:type="dxa"/>
            <w:shd w:val="clear" w:color="auto" w:fill="auto"/>
          </w:tcPr>
          <w:p w14:paraId="64802FAD" w14:textId="6577B44A" w:rsidR="008F0A98" w:rsidRDefault="008F0A98"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ESMAP</w:t>
            </w:r>
          </w:p>
        </w:tc>
        <w:tc>
          <w:tcPr>
            <w:tcW w:w="8157" w:type="dxa"/>
            <w:shd w:val="clear" w:color="auto" w:fill="auto"/>
          </w:tcPr>
          <w:p w14:paraId="24B1EDFF" w14:textId="6A36F1CF" w:rsidR="008F0A98" w:rsidRPr="008F0A98" w:rsidRDefault="00BF2735" w:rsidP="009D1A05">
            <w:pPr>
              <w:spacing w:after="0" w:line="240" w:lineRule="auto"/>
              <w:ind w:left="116"/>
              <w:jc w:val="both"/>
              <w:rPr>
                <w:rFonts w:ascii="Calibri" w:eastAsia="SimSun" w:hAnsi="Calibri" w:cs="Times New Roman"/>
                <w:sz w:val="20"/>
                <w:szCs w:val="20"/>
              </w:rPr>
            </w:pPr>
            <w:r w:rsidRPr="00BF2735">
              <w:rPr>
                <w:rFonts w:ascii="Calibri" w:eastAsia="SimSun" w:hAnsi="Calibri" w:cs="Times New Roman"/>
                <w:sz w:val="20"/>
                <w:szCs w:val="20"/>
              </w:rPr>
              <w:t>Energy Sector Management Assistance Program</w:t>
            </w:r>
          </w:p>
        </w:tc>
      </w:tr>
      <w:tr w:rsidR="00903382" w:rsidRPr="00903382" w14:paraId="72531A1E" w14:textId="77777777" w:rsidTr="5ADC37DA">
        <w:trPr>
          <w:trHeight w:val="288"/>
        </w:trPr>
        <w:tc>
          <w:tcPr>
            <w:tcW w:w="1203" w:type="dxa"/>
            <w:shd w:val="clear" w:color="auto" w:fill="auto"/>
          </w:tcPr>
          <w:p w14:paraId="616CBB67" w14:textId="5CBB058E" w:rsidR="00903382" w:rsidRDefault="00903382"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ESMF</w:t>
            </w:r>
          </w:p>
        </w:tc>
        <w:tc>
          <w:tcPr>
            <w:tcW w:w="8157" w:type="dxa"/>
            <w:shd w:val="clear" w:color="auto" w:fill="auto"/>
          </w:tcPr>
          <w:p w14:paraId="235E4393" w14:textId="0DD1016A" w:rsidR="00903382" w:rsidRPr="00903382" w:rsidRDefault="00903382" w:rsidP="009D1A05">
            <w:pPr>
              <w:spacing w:after="0" w:line="240" w:lineRule="auto"/>
              <w:ind w:left="116"/>
              <w:jc w:val="both"/>
              <w:rPr>
                <w:rFonts w:ascii="Calibri" w:eastAsia="SimSun" w:hAnsi="Calibri" w:cs="Times New Roman"/>
                <w:sz w:val="20"/>
                <w:szCs w:val="20"/>
              </w:rPr>
            </w:pPr>
            <w:r w:rsidRPr="00903382">
              <w:rPr>
                <w:rFonts w:ascii="Calibri" w:eastAsia="SimSun" w:hAnsi="Calibri" w:cs="Times New Roman"/>
                <w:sz w:val="20"/>
                <w:szCs w:val="20"/>
              </w:rPr>
              <w:t>Environmental Safeguards Management Framework</w:t>
            </w:r>
          </w:p>
        </w:tc>
      </w:tr>
      <w:tr w:rsidR="00903382" w:rsidRPr="00903382" w14:paraId="536B4453" w14:textId="77777777" w:rsidTr="5ADC37DA">
        <w:trPr>
          <w:trHeight w:val="288"/>
        </w:trPr>
        <w:tc>
          <w:tcPr>
            <w:tcW w:w="1203" w:type="dxa"/>
            <w:shd w:val="clear" w:color="auto" w:fill="auto"/>
          </w:tcPr>
          <w:p w14:paraId="39956FFB" w14:textId="41D0C6DF" w:rsidR="00903382" w:rsidRDefault="00903382"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ESMP</w:t>
            </w:r>
          </w:p>
        </w:tc>
        <w:tc>
          <w:tcPr>
            <w:tcW w:w="8157" w:type="dxa"/>
            <w:shd w:val="clear" w:color="auto" w:fill="auto"/>
          </w:tcPr>
          <w:p w14:paraId="34F5C3F4" w14:textId="4128872B" w:rsidR="00903382" w:rsidRPr="00903382" w:rsidRDefault="00903382" w:rsidP="009D1A05">
            <w:pPr>
              <w:spacing w:after="0" w:line="240" w:lineRule="auto"/>
              <w:ind w:left="116"/>
              <w:jc w:val="both"/>
              <w:rPr>
                <w:rFonts w:ascii="Calibri" w:eastAsia="SimSun" w:hAnsi="Calibri" w:cs="Times New Roman"/>
                <w:sz w:val="20"/>
                <w:szCs w:val="20"/>
              </w:rPr>
            </w:pPr>
            <w:r w:rsidRPr="00903382">
              <w:rPr>
                <w:rFonts w:ascii="Calibri" w:eastAsia="SimSun" w:hAnsi="Calibri" w:cs="Times New Roman"/>
                <w:sz w:val="20"/>
                <w:szCs w:val="20"/>
              </w:rPr>
              <w:t>Environmental and Social management Plan</w:t>
            </w:r>
          </w:p>
        </w:tc>
      </w:tr>
      <w:tr w:rsidR="00F368AD" w:rsidRPr="00F368AD" w14:paraId="476F32B6" w14:textId="77777777" w:rsidTr="5ADC37DA">
        <w:trPr>
          <w:trHeight w:val="288"/>
        </w:trPr>
        <w:tc>
          <w:tcPr>
            <w:tcW w:w="1203" w:type="dxa"/>
            <w:shd w:val="clear" w:color="auto" w:fill="auto"/>
          </w:tcPr>
          <w:p w14:paraId="1F1952FC" w14:textId="6D242B66" w:rsidR="00F368AD" w:rsidRDefault="00F368AD" w:rsidP="009D1A05">
            <w:pPr>
              <w:spacing w:after="0" w:line="240" w:lineRule="auto"/>
              <w:jc w:val="both"/>
              <w:rPr>
                <w:rFonts w:ascii="Calibri" w:eastAsia="SimSun" w:hAnsi="Calibri" w:cs="Times New Roman"/>
                <w:sz w:val="20"/>
                <w:szCs w:val="20"/>
              </w:rPr>
            </w:pPr>
            <w:r w:rsidRPr="00F368AD">
              <w:rPr>
                <w:rFonts w:ascii="Calibri" w:eastAsia="SimSun" w:hAnsi="Calibri" w:cs="Times New Roman"/>
                <w:sz w:val="20"/>
                <w:szCs w:val="20"/>
              </w:rPr>
              <w:t>ETISP</w:t>
            </w:r>
          </w:p>
        </w:tc>
        <w:tc>
          <w:tcPr>
            <w:tcW w:w="8157" w:type="dxa"/>
            <w:shd w:val="clear" w:color="auto" w:fill="auto"/>
          </w:tcPr>
          <w:p w14:paraId="299154CE" w14:textId="2CF02D48" w:rsidR="00F368AD" w:rsidRPr="00F368AD" w:rsidRDefault="00F368AD" w:rsidP="009D1A05">
            <w:pPr>
              <w:spacing w:after="0" w:line="240" w:lineRule="auto"/>
              <w:ind w:left="116"/>
              <w:jc w:val="both"/>
              <w:rPr>
                <w:rFonts w:ascii="Calibri" w:eastAsia="SimSun" w:hAnsi="Calibri" w:cs="Times New Roman"/>
                <w:sz w:val="20"/>
                <w:szCs w:val="20"/>
              </w:rPr>
            </w:pPr>
            <w:bookmarkStart w:id="3" w:name="_Hlk112102383"/>
            <w:r w:rsidRPr="00F368AD">
              <w:rPr>
                <w:rFonts w:ascii="Calibri" w:eastAsia="SimSun" w:hAnsi="Calibri" w:cs="Times New Roman"/>
                <w:sz w:val="20"/>
                <w:szCs w:val="20"/>
              </w:rPr>
              <w:t>Energy Transition and Institutional Support Programme</w:t>
            </w:r>
            <w:r>
              <w:rPr>
                <w:rFonts w:ascii="Calibri" w:eastAsia="SimSun" w:hAnsi="Calibri" w:cs="Times New Roman"/>
                <w:sz w:val="20"/>
                <w:szCs w:val="20"/>
              </w:rPr>
              <w:t xml:space="preserve"> (AfDB)</w:t>
            </w:r>
            <w:bookmarkEnd w:id="3"/>
          </w:p>
        </w:tc>
      </w:tr>
      <w:tr w:rsidR="00966EF0" w:rsidRPr="00966EF0" w14:paraId="0294F2E9" w14:textId="77777777" w:rsidTr="5ADC37DA">
        <w:trPr>
          <w:trHeight w:val="288"/>
        </w:trPr>
        <w:tc>
          <w:tcPr>
            <w:tcW w:w="1203" w:type="dxa"/>
            <w:shd w:val="clear" w:color="auto" w:fill="auto"/>
          </w:tcPr>
          <w:p w14:paraId="4F3D9DC1" w14:textId="77777777" w:rsidR="00966EF0" w:rsidRPr="00444634" w:rsidRDefault="00966EF0"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FSP</w:t>
            </w:r>
          </w:p>
        </w:tc>
        <w:tc>
          <w:tcPr>
            <w:tcW w:w="8157" w:type="dxa"/>
            <w:shd w:val="clear" w:color="auto" w:fill="auto"/>
          </w:tcPr>
          <w:p w14:paraId="09D9C631" w14:textId="77777777" w:rsidR="00966EF0" w:rsidRPr="00444634" w:rsidRDefault="00966EF0" w:rsidP="009D1A05">
            <w:pPr>
              <w:spacing w:after="0" w:line="240" w:lineRule="auto"/>
              <w:ind w:left="116"/>
              <w:jc w:val="both"/>
              <w:rPr>
                <w:rFonts w:ascii="Calibri" w:eastAsia="SimSun" w:hAnsi="Calibri" w:cs="Times New Roman"/>
                <w:sz w:val="20"/>
                <w:szCs w:val="20"/>
              </w:rPr>
            </w:pPr>
            <w:r w:rsidRPr="00444634">
              <w:rPr>
                <w:rFonts w:ascii="Calibri" w:eastAsia="SimSun" w:hAnsi="Calibri" w:cs="Times New Roman"/>
                <w:sz w:val="20"/>
                <w:szCs w:val="20"/>
              </w:rPr>
              <w:t>Full Sized Project</w:t>
            </w:r>
          </w:p>
        </w:tc>
      </w:tr>
      <w:tr w:rsidR="00A07D78" w:rsidRPr="00966EF0" w14:paraId="5CAEDE96" w14:textId="77777777" w:rsidTr="5ADC37DA">
        <w:trPr>
          <w:trHeight w:val="288"/>
        </w:trPr>
        <w:tc>
          <w:tcPr>
            <w:tcW w:w="1203" w:type="dxa"/>
            <w:shd w:val="clear" w:color="auto" w:fill="auto"/>
          </w:tcPr>
          <w:p w14:paraId="620D9FAB" w14:textId="0906EDD2" w:rsidR="00A07D78" w:rsidRPr="00444634" w:rsidRDefault="00A07D78"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GAP</w:t>
            </w:r>
          </w:p>
        </w:tc>
        <w:tc>
          <w:tcPr>
            <w:tcW w:w="8157" w:type="dxa"/>
            <w:shd w:val="clear" w:color="auto" w:fill="auto"/>
          </w:tcPr>
          <w:p w14:paraId="3FB34D72" w14:textId="22CAE163" w:rsidR="00A07D78" w:rsidRPr="00444634" w:rsidRDefault="00A07D78" w:rsidP="009D1A05">
            <w:pPr>
              <w:spacing w:after="0" w:line="240" w:lineRule="auto"/>
              <w:ind w:left="116"/>
              <w:jc w:val="both"/>
              <w:rPr>
                <w:rFonts w:ascii="Calibri" w:eastAsia="SimSun" w:hAnsi="Calibri" w:cs="Times New Roman"/>
                <w:sz w:val="20"/>
                <w:szCs w:val="20"/>
              </w:rPr>
            </w:pPr>
            <w:r w:rsidRPr="00A07D78">
              <w:rPr>
                <w:rFonts w:ascii="Calibri" w:eastAsia="SimSun" w:hAnsi="Calibri" w:cs="Times New Roman"/>
                <w:sz w:val="20"/>
                <w:szCs w:val="20"/>
              </w:rPr>
              <w:t>Gender Action Plan</w:t>
            </w:r>
          </w:p>
        </w:tc>
      </w:tr>
      <w:tr w:rsidR="00FF06D3" w:rsidRPr="00966EF0" w14:paraId="42B0FACF" w14:textId="77777777" w:rsidTr="5ADC37DA">
        <w:trPr>
          <w:trHeight w:val="288"/>
        </w:trPr>
        <w:tc>
          <w:tcPr>
            <w:tcW w:w="1203" w:type="dxa"/>
            <w:shd w:val="clear" w:color="auto" w:fill="auto"/>
          </w:tcPr>
          <w:p w14:paraId="0CF809AF" w14:textId="1E87A2E4" w:rsidR="00FF06D3" w:rsidRPr="00444634" w:rsidRDefault="00FF06D3"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GDP</w:t>
            </w:r>
          </w:p>
        </w:tc>
        <w:tc>
          <w:tcPr>
            <w:tcW w:w="8157" w:type="dxa"/>
            <w:shd w:val="clear" w:color="auto" w:fill="auto"/>
          </w:tcPr>
          <w:p w14:paraId="22982ADC" w14:textId="2A62BECF" w:rsidR="00FF06D3" w:rsidRPr="00444634" w:rsidRDefault="00FF06D3"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Gross Development Product</w:t>
            </w:r>
          </w:p>
        </w:tc>
      </w:tr>
      <w:tr w:rsidR="00966EF0" w:rsidRPr="00966EF0" w14:paraId="770407C0" w14:textId="77777777" w:rsidTr="5ADC37DA">
        <w:trPr>
          <w:trHeight w:val="288"/>
        </w:trPr>
        <w:tc>
          <w:tcPr>
            <w:tcW w:w="1203" w:type="dxa"/>
            <w:shd w:val="clear" w:color="auto" w:fill="auto"/>
          </w:tcPr>
          <w:p w14:paraId="27379576" w14:textId="77777777" w:rsidR="00966EF0" w:rsidRPr="00444634" w:rsidRDefault="00966EF0"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GEF</w:t>
            </w:r>
          </w:p>
        </w:tc>
        <w:tc>
          <w:tcPr>
            <w:tcW w:w="8157" w:type="dxa"/>
            <w:shd w:val="clear" w:color="auto" w:fill="auto"/>
          </w:tcPr>
          <w:p w14:paraId="1A6D87EB" w14:textId="77777777" w:rsidR="00966EF0" w:rsidRPr="00444634" w:rsidRDefault="00966EF0" w:rsidP="009D1A05">
            <w:pPr>
              <w:spacing w:after="0" w:line="240" w:lineRule="auto"/>
              <w:ind w:left="116"/>
              <w:jc w:val="both"/>
              <w:rPr>
                <w:rFonts w:ascii="Calibri" w:eastAsia="SimSun" w:hAnsi="Calibri" w:cs="Times New Roman"/>
                <w:sz w:val="20"/>
                <w:szCs w:val="20"/>
              </w:rPr>
            </w:pPr>
            <w:r w:rsidRPr="00444634">
              <w:rPr>
                <w:rFonts w:ascii="Calibri" w:eastAsia="SimSun" w:hAnsi="Calibri" w:cs="Times New Roman"/>
                <w:sz w:val="20"/>
                <w:szCs w:val="20"/>
              </w:rPr>
              <w:t>Global Environment Facility</w:t>
            </w:r>
          </w:p>
        </w:tc>
      </w:tr>
      <w:tr w:rsidR="00966EF0" w:rsidRPr="00966EF0" w14:paraId="236F513F" w14:textId="77777777" w:rsidTr="5ADC37DA">
        <w:trPr>
          <w:trHeight w:val="288"/>
        </w:trPr>
        <w:tc>
          <w:tcPr>
            <w:tcW w:w="1203" w:type="dxa"/>
            <w:shd w:val="clear" w:color="auto" w:fill="auto"/>
          </w:tcPr>
          <w:p w14:paraId="70AA5898" w14:textId="77777777" w:rsidR="00966EF0" w:rsidRPr="00444634" w:rsidRDefault="00966EF0"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GEFSEC</w:t>
            </w:r>
          </w:p>
        </w:tc>
        <w:tc>
          <w:tcPr>
            <w:tcW w:w="8157" w:type="dxa"/>
            <w:shd w:val="clear" w:color="auto" w:fill="auto"/>
          </w:tcPr>
          <w:p w14:paraId="5215A532" w14:textId="77777777" w:rsidR="00966EF0" w:rsidRPr="00444634" w:rsidRDefault="00966EF0" w:rsidP="009D1A05">
            <w:pPr>
              <w:spacing w:after="0" w:line="240" w:lineRule="auto"/>
              <w:ind w:left="116"/>
              <w:jc w:val="both"/>
              <w:rPr>
                <w:rFonts w:ascii="Calibri" w:eastAsia="SimSun" w:hAnsi="Calibri" w:cs="Times New Roman"/>
                <w:sz w:val="20"/>
                <w:szCs w:val="20"/>
              </w:rPr>
            </w:pPr>
            <w:r w:rsidRPr="00444634">
              <w:rPr>
                <w:rFonts w:ascii="Calibri" w:eastAsia="SimSun" w:hAnsi="Calibri" w:cs="Times New Roman"/>
                <w:sz w:val="20"/>
                <w:szCs w:val="20"/>
              </w:rPr>
              <w:t>Global Environment Facility Secretariat</w:t>
            </w:r>
          </w:p>
        </w:tc>
      </w:tr>
      <w:tr w:rsidR="00631574" w:rsidRPr="00966EF0" w14:paraId="79BA95C9" w14:textId="77777777" w:rsidTr="5ADC37DA">
        <w:trPr>
          <w:trHeight w:val="288"/>
        </w:trPr>
        <w:tc>
          <w:tcPr>
            <w:tcW w:w="1203" w:type="dxa"/>
            <w:shd w:val="clear" w:color="auto" w:fill="auto"/>
          </w:tcPr>
          <w:p w14:paraId="62279D61" w14:textId="617C2E13" w:rsidR="00631574" w:rsidRPr="00444634" w:rsidRDefault="0063157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GHG</w:t>
            </w:r>
          </w:p>
        </w:tc>
        <w:tc>
          <w:tcPr>
            <w:tcW w:w="8157" w:type="dxa"/>
            <w:shd w:val="clear" w:color="auto" w:fill="auto"/>
          </w:tcPr>
          <w:p w14:paraId="24CD797E" w14:textId="45B4EFD6" w:rsidR="00631574" w:rsidRPr="00444634" w:rsidRDefault="00631574"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Greenhouse Gases</w:t>
            </w:r>
          </w:p>
        </w:tc>
      </w:tr>
      <w:tr w:rsidR="009D1A05" w:rsidRPr="00966EF0" w14:paraId="5644BA8F" w14:textId="77777777" w:rsidTr="5ADC37DA">
        <w:trPr>
          <w:trHeight w:val="288"/>
        </w:trPr>
        <w:tc>
          <w:tcPr>
            <w:tcW w:w="1203" w:type="dxa"/>
            <w:shd w:val="clear" w:color="auto" w:fill="auto"/>
          </w:tcPr>
          <w:p w14:paraId="7B4BF5D6" w14:textId="623F8B0D" w:rsidR="009D1A05" w:rsidRPr="00444634" w:rsidRDefault="009D1A05"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GIS</w:t>
            </w:r>
          </w:p>
        </w:tc>
        <w:tc>
          <w:tcPr>
            <w:tcW w:w="8157" w:type="dxa"/>
            <w:shd w:val="clear" w:color="auto" w:fill="auto"/>
          </w:tcPr>
          <w:p w14:paraId="2C23035C" w14:textId="72ECB01F" w:rsidR="009D1A05" w:rsidRPr="00444634" w:rsidRDefault="009D1A05" w:rsidP="009D1A05">
            <w:pPr>
              <w:spacing w:after="0" w:line="240" w:lineRule="auto"/>
              <w:ind w:left="116"/>
              <w:jc w:val="both"/>
              <w:rPr>
                <w:rFonts w:ascii="Calibri" w:eastAsia="SimSun" w:hAnsi="Calibri" w:cs="Times New Roman"/>
                <w:sz w:val="20"/>
                <w:szCs w:val="20"/>
              </w:rPr>
            </w:pPr>
            <w:r w:rsidRPr="009D1A05">
              <w:rPr>
                <w:rFonts w:ascii="Calibri" w:eastAsia="SimSun" w:hAnsi="Calibri" w:cs="Times New Roman"/>
                <w:sz w:val="20"/>
                <w:szCs w:val="20"/>
              </w:rPr>
              <w:t>Geographic Information System</w:t>
            </w:r>
          </w:p>
        </w:tc>
      </w:tr>
      <w:tr w:rsidR="00A07D78" w:rsidRPr="00966EF0" w14:paraId="1EC5B6CC" w14:textId="77777777" w:rsidTr="5ADC37DA">
        <w:trPr>
          <w:trHeight w:val="288"/>
        </w:trPr>
        <w:tc>
          <w:tcPr>
            <w:tcW w:w="1203" w:type="dxa"/>
            <w:shd w:val="clear" w:color="auto" w:fill="auto"/>
          </w:tcPr>
          <w:p w14:paraId="50293AA2" w14:textId="1E5FAF68" w:rsidR="00A07D78" w:rsidRDefault="00A07D78"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GIZ</w:t>
            </w:r>
          </w:p>
        </w:tc>
        <w:tc>
          <w:tcPr>
            <w:tcW w:w="8157" w:type="dxa"/>
            <w:shd w:val="clear" w:color="auto" w:fill="auto"/>
          </w:tcPr>
          <w:p w14:paraId="58BB26A0" w14:textId="390AE4C4" w:rsidR="00A07D78" w:rsidRPr="009D1A05" w:rsidRDefault="00A07D78" w:rsidP="009D1A05">
            <w:pPr>
              <w:spacing w:after="0" w:line="240" w:lineRule="auto"/>
              <w:ind w:left="116"/>
              <w:jc w:val="both"/>
              <w:rPr>
                <w:rFonts w:ascii="Calibri" w:eastAsia="SimSun" w:hAnsi="Calibri" w:cs="Times New Roman"/>
                <w:sz w:val="20"/>
                <w:szCs w:val="20"/>
              </w:rPr>
            </w:pPr>
            <w:r w:rsidRPr="00A07D78">
              <w:rPr>
                <w:rFonts w:ascii="Calibri" w:eastAsia="SimSun" w:hAnsi="Calibri" w:cs="Times New Roman"/>
                <w:sz w:val="20"/>
                <w:szCs w:val="20"/>
              </w:rPr>
              <w:t>German International Cooperation</w:t>
            </w:r>
          </w:p>
        </w:tc>
      </w:tr>
      <w:tr w:rsidR="00F368AD" w:rsidRPr="00C444F5" w14:paraId="14BE7634" w14:textId="77777777" w:rsidTr="5ADC37DA">
        <w:trPr>
          <w:trHeight w:val="288"/>
        </w:trPr>
        <w:tc>
          <w:tcPr>
            <w:tcW w:w="1203" w:type="dxa"/>
            <w:shd w:val="clear" w:color="auto" w:fill="auto"/>
          </w:tcPr>
          <w:p w14:paraId="37B17179" w14:textId="5B91AA1B" w:rsidR="00F368AD" w:rsidRPr="00444634" w:rsidRDefault="00F368AD" w:rsidP="009D1A05">
            <w:pPr>
              <w:spacing w:after="0" w:line="240" w:lineRule="auto"/>
              <w:jc w:val="both"/>
              <w:rPr>
                <w:rFonts w:ascii="Calibri" w:eastAsia="SimSun" w:hAnsi="Calibri" w:cs="Times New Roman"/>
                <w:sz w:val="20"/>
                <w:szCs w:val="20"/>
              </w:rPr>
            </w:pPr>
            <w:r w:rsidRPr="00F368AD">
              <w:rPr>
                <w:rFonts w:ascii="Calibri" w:eastAsia="SimSun" w:hAnsi="Calibri" w:cs="Times New Roman"/>
                <w:sz w:val="20"/>
                <w:szCs w:val="20"/>
              </w:rPr>
              <w:t>GoSTP</w:t>
            </w:r>
          </w:p>
        </w:tc>
        <w:tc>
          <w:tcPr>
            <w:tcW w:w="8157" w:type="dxa"/>
            <w:shd w:val="clear" w:color="auto" w:fill="auto"/>
          </w:tcPr>
          <w:p w14:paraId="2D5AF039" w14:textId="11F59B66" w:rsidR="00F368AD" w:rsidRPr="00F368AD" w:rsidRDefault="00F368AD" w:rsidP="009D1A05">
            <w:pPr>
              <w:spacing w:after="0" w:line="240" w:lineRule="auto"/>
              <w:ind w:left="116"/>
              <w:jc w:val="both"/>
              <w:rPr>
                <w:rFonts w:ascii="Calibri" w:eastAsia="SimSun" w:hAnsi="Calibri" w:cs="Times New Roman"/>
                <w:sz w:val="20"/>
                <w:szCs w:val="20"/>
                <w:lang w:val="pt-PT"/>
              </w:rPr>
            </w:pPr>
            <w:r w:rsidRPr="00F368AD">
              <w:rPr>
                <w:rFonts w:ascii="Calibri" w:eastAsia="SimSun" w:hAnsi="Calibri" w:cs="Times New Roman"/>
                <w:sz w:val="20"/>
                <w:szCs w:val="20"/>
                <w:lang w:val="pt-PT"/>
              </w:rPr>
              <w:t>Government of S</w:t>
            </w:r>
            <w:r>
              <w:rPr>
                <w:rFonts w:ascii="Calibri" w:eastAsia="SimSun" w:hAnsi="Calibri" w:cs="Times New Roman"/>
                <w:sz w:val="20"/>
                <w:szCs w:val="20"/>
                <w:lang w:val="pt-PT"/>
              </w:rPr>
              <w:t>ão Tomé e Príncipe</w:t>
            </w:r>
          </w:p>
        </w:tc>
      </w:tr>
      <w:tr w:rsidR="00BF2735" w:rsidRPr="00BF2735" w14:paraId="665217EF" w14:textId="77777777" w:rsidTr="5ADC37DA">
        <w:trPr>
          <w:trHeight w:val="288"/>
        </w:trPr>
        <w:tc>
          <w:tcPr>
            <w:tcW w:w="1203" w:type="dxa"/>
            <w:shd w:val="clear" w:color="auto" w:fill="auto"/>
          </w:tcPr>
          <w:p w14:paraId="45718500" w14:textId="54E6D63C" w:rsidR="00BF2735" w:rsidRPr="00F368AD" w:rsidRDefault="00BF2735"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HVAC</w:t>
            </w:r>
          </w:p>
        </w:tc>
        <w:tc>
          <w:tcPr>
            <w:tcW w:w="8157" w:type="dxa"/>
            <w:shd w:val="clear" w:color="auto" w:fill="auto"/>
          </w:tcPr>
          <w:p w14:paraId="2F0823CC" w14:textId="7F00323F" w:rsidR="00BF2735" w:rsidRPr="00BF2735" w:rsidRDefault="00BF2735"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H</w:t>
            </w:r>
            <w:r w:rsidRPr="00BF2735">
              <w:rPr>
                <w:rFonts w:ascii="Calibri" w:eastAsia="SimSun" w:hAnsi="Calibri" w:cs="Times New Roman"/>
                <w:sz w:val="20"/>
                <w:szCs w:val="20"/>
              </w:rPr>
              <w:t xml:space="preserve">eating, </w:t>
            </w:r>
            <w:r>
              <w:rPr>
                <w:rFonts w:ascii="Calibri" w:eastAsia="SimSun" w:hAnsi="Calibri" w:cs="Times New Roman"/>
                <w:sz w:val="20"/>
                <w:szCs w:val="20"/>
              </w:rPr>
              <w:t>V</w:t>
            </w:r>
            <w:r w:rsidRPr="00BF2735">
              <w:rPr>
                <w:rFonts w:ascii="Calibri" w:eastAsia="SimSun" w:hAnsi="Calibri" w:cs="Times New Roman"/>
                <w:sz w:val="20"/>
                <w:szCs w:val="20"/>
              </w:rPr>
              <w:t xml:space="preserve">entilation and </w:t>
            </w:r>
            <w:r>
              <w:rPr>
                <w:rFonts w:ascii="Calibri" w:eastAsia="SimSun" w:hAnsi="Calibri" w:cs="Times New Roman"/>
                <w:sz w:val="20"/>
                <w:szCs w:val="20"/>
              </w:rPr>
              <w:t>A</w:t>
            </w:r>
            <w:r w:rsidRPr="00BF2735">
              <w:rPr>
                <w:rFonts w:ascii="Calibri" w:eastAsia="SimSun" w:hAnsi="Calibri" w:cs="Times New Roman"/>
                <w:sz w:val="20"/>
                <w:szCs w:val="20"/>
              </w:rPr>
              <w:t xml:space="preserve">ir </w:t>
            </w:r>
            <w:r>
              <w:rPr>
                <w:rFonts w:ascii="Calibri" w:eastAsia="SimSun" w:hAnsi="Calibri" w:cs="Times New Roman"/>
                <w:sz w:val="20"/>
                <w:szCs w:val="20"/>
              </w:rPr>
              <w:t>C</w:t>
            </w:r>
            <w:r w:rsidRPr="00BF2735">
              <w:rPr>
                <w:rFonts w:ascii="Calibri" w:eastAsia="SimSun" w:hAnsi="Calibri" w:cs="Times New Roman"/>
                <w:sz w:val="20"/>
                <w:szCs w:val="20"/>
              </w:rPr>
              <w:t>onditioning</w:t>
            </w:r>
          </w:p>
        </w:tc>
      </w:tr>
      <w:tr w:rsidR="009D1A05" w:rsidRPr="00F368AD" w14:paraId="387DD459" w14:textId="77777777" w:rsidTr="5ADC37DA">
        <w:trPr>
          <w:trHeight w:val="288"/>
        </w:trPr>
        <w:tc>
          <w:tcPr>
            <w:tcW w:w="1203" w:type="dxa"/>
            <w:shd w:val="clear" w:color="auto" w:fill="auto"/>
          </w:tcPr>
          <w:p w14:paraId="31A239B8" w14:textId="643B56BD" w:rsidR="009D1A05" w:rsidRPr="00F368AD" w:rsidRDefault="009D1A05"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IDA</w:t>
            </w:r>
          </w:p>
        </w:tc>
        <w:tc>
          <w:tcPr>
            <w:tcW w:w="8157" w:type="dxa"/>
            <w:shd w:val="clear" w:color="auto" w:fill="auto"/>
          </w:tcPr>
          <w:p w14:paraId="378D0822" w14:textId="26DA871B" w:rsidR="009D1A05" w:rsidRPr="00F368AD" w:rsidRDefault="009D1A05"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lang w:val="pt-PT"/>
              </w:rPr>
              <w:t>International Development Agency</w:t>
            </w:r>
          </w:p>
        </w:tc>
      </w:tr>
      <w:tr w:rsidR="009D1A05" w:rsidRPr="00F368AD" w14:paraId="383549C0" w14:textId="77777777" w:rsidTr="5ADC37DA">
        <w:trPr>
          <w:trHeight w:val="288"/>
        </w:trPr>
        <w:tc>
          <w:tcPr>
            <w:tcW w:w="1203" w:type="dxa"/>
            <w:shd w:val="clear" w:color="auto" w:fill="auto"/>
          </w:tcPr>
          <w:p w14:paraId="2C2165A6" w14:textId="3ACD9F95" w:rsidR="009D1A05" w:rsidRDefault="009D1A05"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lastRenderedPageBreak/>
              <w:t>IMF</w:t>
            </w:r>
          </w:p>
        </w:tc>
        <w:tc>
          <w:tcPr>
            <w:tcW w:w="8157" w:type="dxa"/>
            <w:shd w:val="clear" w:color="auto" w:fill="auto"/>
          </w:tcPr>
          <w:p w14:paraId="18455E09" w14:textId="3FF7ABB5" w:rsidR="009D1A05" w:rsidRDefault="009D1A05"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lang w:val="pt-PT"/>
              </w:rPr>
              <w:t>International Monetary Fund</w:t>
            </w:r>
          </w:p>
        </w:tc>
      </w:tr>
      <w:tr w:rsidR="00631574" w:rsidRPr="00631574" w14:paraId="52DAA87C" w14:textId="77777777" w:rsidTr="5ADC37DA">
        <w:trPr>
          <w:trHeight w:val="288"/>
        </w:trPr>
        <w:tc>
          <w:tcPr>
            <w:tcW w:w="1203" w:type="dxa"/>
            <w:shd w:val="clear" w:color="auto" w:fill="auto"/>
          </w:tcPr>
          <w:p w14:paraId="60D8437C" w14:textId="1D15E0F7" w:rsidR="00631574" w:rsidRDefault="0063157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INPIEG</w:t>
            </w:r>
          </w:p>
        </w:tc>
        <w:tc>
          <w:tcPr>
            <w:tcW w:w="8157" w:type="dxa"/>
            <w:shd w:val="clear" w:color="auto" w:fill="auto"/>
          </w:tcPr>
          <w:p w14:paraId="63A1D7A4" w14:textId="456BBE4A" w:rsidR="00631574" w:rsidRPr="00631574" w:rsidRDefault="00631574" w:rsidP="009D1A05">
            <w:pPr>
              <w:spacing w:after="0" w:line="240" w:lineRule="auto"/>
              <w:ind w:left="116"/>
              <w:jc w:val="both"/>
              <w:rPr>
                <w:rFonts w:ascii="Calibri" w:eastAsia="SimSun" w:hAnsi="Calibri" w:cs="Times New Roman"/>
                <w:sz w:val="20"/>
                <w:szCs w:val="20"/>
              </w:rPr>
            </w:pPr>
            <w:r w:rsidRPr="00631574">
              <w:rPr>
                <w:rFonts w:ascii="Calibri" w:eastAsia="SimSun" w:hAnsi="Calibri" w:cs="Times New Roman"/>
                <w:sz w:val="20"/>
                <w:szCs w:val="20"/>
              </w:rPr>
              <w:t>National Institute for the Promotion of Gender Equality and Equit</w:t>
            </w:r>
            <w:r>
              <w:rPr>
                <w:rFonts w:ascii="Calibri" w:eastAsia="SimSun" w:hAnsi="Calibri" w:cs="Times New Roman"/>
                <w:sz w:val="20"/>
                <w:szCs w:val="20"/>
              </w:rPr>
              <w:t>y</w:t>
            </w:r>
          </w:p>
        </w:tc>
      </w:tr>
      <w:tr w:rsidR="001200C2" w:rsidRPr="00F368AD" w14:paraId="669FD8FA" w14:textId="77777777" w:rsidTr="5ADC37DA">
        <w:trPr>
          <w:trHeight w:val="288"/>
        </w:trPr>
        <w:tc>
          <w:tcPr>
            <w:tcW w:w="1203" w:type="dxa"/>
            <w:shd w:val="clear" w:color="auto" w:fill="auto"/>
          </w:tcPr>
          <w:p w14:paraId="29B6FF6E" w14:textId="355F2960" w:rsidR="001200C2" w:rsidRDefault="001200C2"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IP</w:t>
            </w:r>
          </w:p>
        </w:tc>
        <w:tc>
          <w:tcPr>
            <w:tcW w:w="8157" w:type="dxa"/>
            <w:shd w:val="clear" w:color="auto" w:fill="auto"/>
          </w:tcPr>
          <w:p w14:paraId="6C71D907" w14:textId="123A4B9E" w:rsidR="001200C2" w:rsidRDefault="001200C2"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lang w:val="pt-PT"/>
              </w:rPr>
              <w:t>Implementing Partner</w:t>
            </w:r>
          </w:p>
        </w:tc>
      </w:tr>
      <w:tr w:rsidR="00903382" w:rsidRPr="00F368AD" w14:paraId="774294AC" w14:textId="77777777" w:rsidTr="5ADC37DA">
        <w:trPr>
          <w:trHeight w:val="288"/>
        </w:trPr>
        <w:tc>
          <w:tcPr>
            <w:tcW w:w="1203" w:type="dxa"/>
            <w:shd w:val="clear" w:color="auto" w:fill="auto"/>
          </w:tcPr>
          <w:p w14:paraId="6DF7CAE4" w14:textId="6B5B3AC0" w:rsidR="00903382" w:rsidRDefault="00903382"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IPP</w:t>
            </w:r>
          </w:p>
        </w:tc>
        <w:tc>
          <w:tcPr>
            <w:tcW w:w="8157" w:type="dxa"/>
            <w:shd w:val="clear" w:color="auto" w:fill="auto"/>
          </w:tcPr>
          <w:p w14:paraId="562F7FB1" w14:textId="67BA5C68" w:rsidR="00903382" w:rsidRDefault="00903382"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lang w:val="pt-PT"/>
              </w:rPr>
              <w:t>Independent Power Producer</w:t>
            </w:r>
          </w:p>
        </w:tc>
      </w:tr>
      <w:tr w:rsidR="00903382" w:rsidRPr="00F368AD" w14:paraId="1CCEB535" w14:textId="77777777" w:rsidTr="5ADC37DA">
        <w:trPr>
          <w:trHeight w:val="288"/>
        </w:trPr>
        <w:tc>
          <w:tcPr>
            <w:tcW w:w="1203" w:type="dxa"/>
            <w:shd w:val="clear" w:color="auto" w:fill="auto"/>
          </w:tcPr>
          <w:p w14:paraId="581CC848" w14:textId="46A2CBF8" w:rsidR="00903382" w:rsidRDefault="00903382"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IR</w:t>
            </w:r>
          </w:p>
        </w:tc>
        <w:tc>
          <w:tcPr>
            <w:tcW w:w="8157" w:type="dxa"/>
            <w:shd w:val="clear" w:color="auto" w:fill="auto"/>
          </w:tcPr>
          <w:p w14:paraId="633C567C" w14:textId="062C6E77" w:rsidR="00903382" w:rsidRDefault="00903382"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lang w:val="pt-PT"/>
              </w:rPr>
              <w:t>Inception Report</w:t>
            </w:r>
          </w:p>
        </w:tc>
      </w:tr>
      <w:tr w:rsidR="00631574" w:rsidRPr="00631574" w14:paraId="21B3DEF7" w14:textId="77777777" w:rsidTr="5ADC37DA">
        <w:trPr>
          <w:trHeight w:val="288"/>
        </w:trPr>
        <w:tc>
          <w:tcPr>
            <w:tcW w:w="1203" w:type="dxa"/>
            <w:shd w:val="clear" w:color="auto" w:fill="auto"/>
          </w:tcPr>
          <w:p w14:paraId="16BC3220" w14:textId="734CDB86" w:rsidR="00631574" w:rsidRDefault="0063157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ISCSVSM</w:t>
            </w:r>
          </w:p>
        </w:tc>
        <w:tc>
          <w:tcPr>
            <w:tcW w:w="8157" w:type="dxa"/>
            <w:shd w:val="clear" w:color="auto" w:fill="auto"/>
          </w:tcPr>
          <w:p w14:paraId="4CDBA774" w14:textId="0345AE5F" w:rsidR="00631574" w:rsidRPr="00631574" w:rsidRDefault="00631574"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I</w:t>
            </w:r>
            <w:r w:rsidRPr="00631574">
              <w:rPr>
                <w:rFonts w:ascii="Calibri" w:eastAsia="SimSun" w:hAnsi="Calibri" w:cs="Times New Roman"/>
                <w:sz w:val="20"/>
                <w:szCs w:val="20"/>
              </w:rPr>
              <w:t>nstitute of Health Sciences “Victor Sá Machado”</w:t>
            </w:r>
          </w:p>
        </w:tc>
      </w:tr>
      <w:tr w:rsidR="00903382" w:rsidRPr="00F368AD" w14:paraId="60505F51" w14:textId="77777777" w:rsidTr="5ADC37DA">
        <w:trPr>
          <w:trHeight w:val="288"/>
        </w:trPr>
        <w:tc>
          <w:tcPr>
            <w:tcW w:w="1203" w:type="dxa"/>
            <w:shd w:val="clear" w:color="auto" w:fill="auto"/>
          </w:tcPr>
          <w:p w14:paraId="031C93EE" w14:textId="029418BC" w:rsidR="00903382" w:rsidRDefault="00903382"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IW</w:t>
            </w:r>
          </w:p>
        </w:tc>
        <w:tc>
          <w:tcPr>
            <w:tcW w:w="8157" w:type="dxa"/>
            <w:shd w:val="clear" w:color="auto" w:fill="auto"/>
          </w:tcPr>
          <w:p w14:paraId="7A63C383" w14:textId="14D2C9F7" w:rsidR="00903382" w:rsidRDefault="00903382"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lang w:val="pt-PT"/>
              </w:rPr>
              <w:t>Inception Workshop</w:t>
            </w:r>
          </w:p>
        </w:tc>
      </w:tr>
      <w:tr w:rsidR="002531EB" w:rsidRPr="00F368AD" w14:paraId="26E6DD06" w14:textId="77777777" w:rsidTr="5ADC37DA">
        <w:trPr>
          <w:trHeight w:val="288"/>
        </w:trPr>
        <w:tc>
          <w:tcPr>
            <w:tcW w:w="1203" w:type="dxa"/>
            <w:shd w:val="clear" w:color="auto" w:fill="auto"/>
          </w:tcPr>
          <w:p w14:paraId="3D66B337" w14:textId="1C74FDE1" w:rsidR="002531EB" w:rsidRDefault="002531EB"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KPI</w:t>
            </w:r>
          </w:p>
        </w:tc>
        <w:tc>
          <w:tcPr>
            <w:tcW w:w="8157" w:type="dxa"/>
            <w:shd w:val="clear" w:color="auto" w:fill="auto"/>
          </w:tcPr>
          <w:p w14:paraId="27F61741" w14:textId="777708C0" w:rsidR="002531EB" w:rsidRDefault="002531EB"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lang w:val="pt-PT"/>
              </w:rPr>
              <w:t>Key Performance Indicator</w:t>
            </w:r>
          </w:p>
        </w:tc>
      </w:tr>
      <w:tr w:rsidR="00F368AD" w:rsidRPr="00F368AD" w14:paraId="7AB17DDB" w14:textId="77777777" w:rsidTr="5ADC37DA">
        <w:trPr>
          <w:trHeight w:val="288"/>
        </w:trPr>
        <w:tc>
          <w:tcPr>
            <w:tcW w:w="1203" w:type="dxa"/>
            <w:shd w:val="clear" w:color="auto" w:fill="auto"/>
          </w:tcPr>
          <w:p w14:paraId="7E92E983" w14:textId="6B181917" w:rsidR="00F368AD" w:rsidRPr="00F368AD" w:rsidRDefault="00F368AD" w:rsidP="009D1A05">
            <w:pPr>
              <w:spacing w:after="0" w:line="240" w:lineRule="auto"/>
              <w:jc w:val="both"/>
              <w:rPr>
                <w:rFonts w:ascii="Calibri" w:eastAsia="SimSun" w:hAnsi="Calibri" w:cs="Times New Roman"/>
                <w:sz w:val="20"/>
                <w:szCs w:val="20"/>
              </w:rPr>
            </w:pPr>
            <w:r w:rsidRPr="00F368AD">
              <w:rPr>
                <w:rFonts w:ascii="Calibri" w:eastAsia="SimSun" w:hAnsi="Calibri" w:cs="Times New Roman"/>
                <w:sz w:val="20"/>
                <w:szCs w:val="20"/>
              </w:rPr>
              <w:t>LCDP</w:t>
            </w:r>
          </w:p>
        </w:tc>
        <w:tc>
          <w:tcPr>
            <w:tcW w:w="8157" w:type="dxa"/>
            <w:shd w:val="clear" w:color="auto" w:fill="auto"/>
          </w:tcPr>
          <w:p w14:paraId="65153C27" w14:textId="7423F74C" w:rsidR="00F368AD" w:rsidRPr="00F368AD" w:rsidRDefault="00F368AD" w:rsidP="009D1A05">
            <w:pPr>
              <w:spacing w:after="0" w:line="240" w:lineRule="auto"/>
              <w:ind w:left="116"/>
              <w:jc w:val="both"/>
              <w:rPr>
                <w:rFonts w:ascii="Calibri" w:eastAsia="SimSun" w:hAnsi="Calibri" w:cs="Times New Roman"/>
                <w:sz w:val="20"/>
                <w:szCs w:val="20"/>
              </w:rPr>
            </w:pPr>
            <w:r w:rsidRPr="00F368AD">
              <w:rPr>
                <w:rFonts w:ascii="Calibri" w:eastAsia="SimSun" w:hAnsi="Calibri" w:cs="Times New Roman"/>
                <w:sz w:val="20"/>
                <w:szCs w:val="20"/>
              </w:rPr>
              <w:t>Least-Cost Power Development Plan</w:t>
            </w:r>
          </w:p>
        </w:tc>
      </w:tr>
      <w:tr w:rsidR="00903382" w:rsidRPr="00F368AD" w14:paraId="5617C211" w14:textId="77777777" w:rsidTr="5ADC37DA">
        <w:trPr>
          <w:trHeight w:val="288"/>
        </w:trPr>
        <w:tc>
          <w:tcPr>
            <w:tcW w:w="1203" w:type="dxa"/>
            <w:shd w:val="clear" w:color="auto" w:fill="auto"/>
          </w:tcPr>
          <w:p w14:paraId="70712467" w14:textId="65C8856D" w:rsidR="00903382" w:rsidRPr="00F368AD" w:rsidRDefault="00903382"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LCOE</w:t>
            </w:r>
          </w:p>
        </w:tc>
        <w:tc>
          <w:tcPr>
            <w:tcW w:w="8157" w:type="dxa"/>
            <w:shd w:val="clear" w:color="auto" w:fill="auto"/>
          </w:tcPr>
          <w:p w14:paraId="3F8E6DD1" w14:textId="40813E49" w:rsidR="00903382" w:rsidRPr="00F368AD" w:rsidRDefault="003F14AA"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Levelized</w:t>
            </w:r>
            <w:r w:rsidR="00903382">
              <w:rPr>
                <w:rFonts w:ascii="Calibri" w:eastAsia="SimSun" w:hAnsi="Calibri" w:cs="Times New Roman"/>
                <w:sz w:val="20"/>
                <w:szCs w:val="20"/>
              </w:rPr>
              <w:t xml:space="preserve"> Cost of Energy</w:t>
            </w:r>
          </w:p>
        </w:tc>
      </w:tr>
      <w:tr w:rsidR="00FF06D3" w:rsidRPr="00966EF0" w14:paraId="0849B9D4" w14:textId="77777777" w:rsidTr="5ADC37DA">
        <w:trPr>
          <w:trHeight w:val="288"/>
        </w:trPr>
        <w:tc>
          <w:tcPr>
            <w:tcW w:w="1203" w:type="dxa"/>
            <w:shd w:val="clear" w:color="auto" w:fill="auto"/>
          </w:tcPr>
          <w:p w14:paraId="13387CDA" w14:textId="6462EB5E" w:rsidR="00FF06D3" w:rsidRPr="00444634" w:rsidRDefault="00FF06D3"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LDC</w:t>
            </w:r>
          </w:p>
        </w:tc>
        <w:tc>
          <w:tcPr>
            <w:tcW w:w="8157" w:type="dxa"/>
            <w:shd w:val="clear" w:color="auto" w:fill="auto"/>
          </w:tcPr>
          <w:p w14:paraId="791A7D66" w14:textId="4661E34E" w:rsidR="00FF06D3" w:rsidRPr="00444634" w:rsidRDefault="00FF06D3"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Least Developed Country</w:t>
            </w:r>
          </w:p>
        </w:tc>
      </w:tr>
      <w:tr w:rsidR="002C7869" w:rsidRPr="00966EF0" w14:paraId="1A6649FF" w14:textId="77777777" w:rsidTr="5ADC37DA">
        <w:trPr>
          <w:trHeight w:val="288"/>
        </w:trPr>
        <w:tc>
          <w:tcPr>
            <w:tcW w:w="1203" w:type="dxa"/>
            <w:shd w:val="clear" w:color="auto" w:fill="auto"/>
          </w:tcPr>
          <w:p w14:paraId="07FEA4FC" w14:textId="205C35FD" w:rsidR="002C7869" w:rsidRDefault="002C7869"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LPG</w:t>
            </w:r>
          </w:p>
        </w:tc>
        <w:tc>
          <w:tcPr>
            <w:tcW w:w="8157" w:type="dxa"/>
            <w:shd w:val="clear" w:color="auto" w:fill="auto"/>
          </w:tcPr>
          <w:p w14:paraId="4F0BFFEF" w14:textId="7554CDDA" w:rsidR="002C7869" w:rsidRDefault="002C7869"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Liquified Petrol Gas</w:t>
            </w:r>
          </w:p>
        </w:tc>
      </w:tr>
      <w:tr w:rsidR="00342983" w:rsidRPr="00966EF0" w14:paraId="2FB29386" w14:textId="77777777" w:rsidTr="5ADC37DA">
        <w:trPr>
          <w:trHeight w:val="288"/>
        </w:trPr>
        <w:tc>
          <w:tcPr>
            <w:tcW w:w="1203" w:type="dxa"/>
            <w:shd w:val="clear" w:color="auto" w:fill="auto"/>
          </w:tcPr>
          <w:p w14:paraId="63A7938E" w14:textId="5BF6CC6E" w:rsidR="00342983" w:rsidRDefault="00342983"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MDB</w:t>
            </w:r>
          </w:p>
        </w:tc>
        <w:tc>
          <w:tcPr>
            <w:tcW w:w="8157" w:type="dxa"/>
            <w:shd w:val="clear" w:color="auto" w:fill="auto"/>
          </w:tcPr>
          <w:p w14:paraId="2ED4AB0B" w14:textId="70D23CF1" w:rsidR="00342983" w:rsidRDefault="00342983" w:rsidP="009D1A05">
            <w:pPr>
              <w:spacing w:after="0" w:line="240" w:lineRule="auto"/>
              <w:ind w:left="116"/>
              <w:jc w:val="both"/>
              <w:rPr>
                <w:rFonts w:ascii="Calibri" w:eastAsia="SimSun" w:hAnsi="Calibri" w:cs="Times New Roman"/>
                <w:sz w:val="20"/>
                <w:szCs w:val="20"/>
              </w:rPr>
            </w:pPr>
            <w:r w:rsidRPr="5ADC37DA">
              <w:rPr>
                <w:rFonts w:ascii="Calibri" w:eastAsia="SimSun" w:hAnsi="Calibri" w:cs="Times New Roman"/>
                <w:sz w:val="20"/>
                <w:szCs w:val="20"/>
              </w:rPr>
              <w:t>Multilateral Development Bank</w:t>
            </w:r>
          </w:p>
        </w:tc>
      </w:tr>
      <w:tr w:rsidR="00DF69BC" w:rsidRPr="00966EF0" w14:paraId="3409330F" w14:textId="77777777" w:rsidTr="5ADC37DA">
        <w:trPr>
          <w:trHeight w:val="288"/>
        </w:trPr>
        <w:tc>
          <w:tcPr>
            <w:tcW w:w="1203" w:type="dxa"/>
            <w:shd w:val="clear" w:color="auto" w:fill="auto"/>
          </w:tcPr>
          <w:p w14:paraId="634CF871" w14:textId="61019EDB" w:rsidR="00DF69BC" w:rsidRDefault="00DF69BC"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MG</w:t>
            </w:r>
          </w:p>
        </w:tc>
        <w:tc>
          <w:tcPr>
            <w:tcW w:w="8157" w:type="dxa"/>
            <w:shd w:val="clear" w:color="auto" w:fill="auto"/>
          </w:tcPr>
          <w:p w14:paraId="1AE3E65D" w14:textId="62753D2A" w:rsidR="00DF69BC" w:rsidRDefault="00DF69BC"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Mini-Grid</w:t>
            </w:r>
          </w:p>
        </w:tc>
      </w:tr>
      <w:tr w:rsidR="002C7869" w:rsidRPr="00966EF0" w14:paraId="76C5F924" w14:textId="77777777" w:rsidTr="5ADC37DA">
        <w:trPr>
          <w:trHeight w:val="288"/>
        </w:trPr>
        <w:tc>
          <w:tcPr>
            <w:tcW w:w="1203" w:type="dxa"/>
            <w:shd w:val="clear" w:color="auto" w:fill="auto"/>
          </w:tcPr>
          <w:p w14:paraId="13A67DCA" w14:textId="14AA563F" w:rsidR="002C7869" w:rsidRDefault="002C7869"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MIRN</w:t>
            </w:r>
          </w:p>
        </w:tc>
        <w:tc>
          <w:tcPr>
            <w:tcW w:w="8157" w:type="dxa"/>
            <w:shd w:val="clear" w:color="auto" w:fill="auto"/>
          </w:tcPr>
          <w:p w14:paraId="753469A6" w14:textId="284D79FF" w:rsidR="002C7869" w:rsidRDefault="002C7869"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Ministry of Infrastructure and Natural Resources</w:t>
            </w:r>
          </w:p>
        </w:tc>
      </w:tr>
      <w:tr w:rsidR="001A7BA3" w:rsidRPr="00966EF0" w14:paraId="7B019FED" w14:textId="77777777" w:rsidTr="5ADC37DA">
        <w:trPr>
          <w:trHeight w:val="288"/>
        </w:trPr>
        <w:tc>
          <w:tcPr>
            <w:tcW w:w="1203" w:type="dxa"/>
            <w:shd w:val="clear" w:color="auto" w:fill="auto"/>
          </w:tcPr>
          <w:p w14:paraId="727664D3" w14:textId="1FEC7CB4" w:rsidR="001A7BA3" w:rsidRDefault="001A7BA3"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MPFEA</w:t>
            </w:r>
          </w:p>
        </w:tc>
        <w:tc>
          <w:tcPr>
            <w:tcW w:w="8157" w:type="dxa"/>
            <w:shd w:val="clear" w:color="auto" w:fill="auto"/>
          </w:tcPr>
          <w:p w14:paraId="4306E811" w14:textId="222425BE" w:rsidR="001A7BA3" w:rsidRDefault="00631574" w:rsidP="009D1A05">
            <w:pPr>
              <w:spacing w:after="0" w:line="240" w:lineRule="auto"/>
              <w:ind w:left="116"/>
              <w:jc w:val="both"/>
              <w:rPr>
                <w:rFonts w:ascii="Calibri" w:eastAsia="SimSun" w:hAnsi="Calibri" w:cs="Times New Roman"/>
                <w:sz w:val="20"/>
                <w:szCs w:val="20"/>
              </w:rPr>
            </w:pPr>
            <w:r w:rsidRPr="00631574">
              <w:rPr>
                <w:rFonts w:ascii="Calibri" w:eastAsia="SimSun" w:hAnsi="Calibri" w:cs="Times New Roman"/>
                <w:sz w:val="20"/>
                <w:szCs w:val="20"/>
              </w:rPr>
              <w:t xml:space="preserve">Ministry of </w:t>
            </w:r>
            <w:r w:rsidR="0007658E">
              <w:rPr>
                <w:rFonts w:ascii="Calibri" w:eastAsia="SimSun" w:hAnsi="Calibri" w:cs="Times New Roman"/>
                <w:sz w:val="20"/>
                <w:szCs w:val="20"/>
              </w:rPr>
              <w:t xml:space="preserve">Planning, </w:t>
            </w:r>
            <w:r w:rsidRPr="00631574">
              <w:rPr>
                <w:rFonts w:ascii="Calibri" w:eastAsia="SimSun" w:hAnsi="Calibri" w:cs="Times New Roman"/>
                <w:sz w:val="20"/>
                <w:szCs w:val="20"/>
              </w:rPr>
              <w:t>Finance, and Blue Economy</w:t>
            </w:r>
          </w:p>
        </w:tc>
      </w:tr>
      <w:tr w:rsidR="008F0A98" w:rsidRPr="00966EF0" w14:paraId="048A54D1" w14:textId="77777777" w:rsidTr="5ADC37DA">
        <w:trPr>
          <w:trHeight w:val="288"/>
        </w:trPr>
        <w:tc>
          <w:tcPr>
            <w:tcW w:w="1203" w:type="dxa"/>
            <w:shd w:val="clear" w:color="auto" w:fill="auto"/>
          </w:tcPr>
          <w:p w14:paraId="00B91E73" w14:textId="00111370" w:rsidR="008F0A98" w:rsidRDefault="008F0A98"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MPP</w:t>
            </w:r>
          </w:p>
        </w:tc>
        <w:tc>
          <w:tcPr>
            <w:tcW w:w="8157" w:type="dxa"/>
            <w:shd w:val="clear" w:color="auto" w:fill="auto"/>
          </w:tcPr>
          <w:p w14:paraId="58D1D2A1" w14:textId="2C0E7216" w:rsidR="008F0A98" w:rsidRDefault="008F0A98" w:rsidP="009D1A05">
            <w:pPr>
              <w:spacing w:after="0" w:line="240" w:lineRule="auto"/>
              <w:ind w:left="116"/>
              <w:jc w:val="both"/>
              <w:rPr>
                <w:rFonts w:ascii="Calibri" w:eastAsia="SimSun" w:hAnsi="Calibri" w:cs="Times New Roman"/>
                <w:sz w:val="20"/>
                <w:szCs w:val="20"/>
              </w:rPr>
            </w:pPr>
            <w:r w:rsidRPr="008F0A98">
              <w:rPr>
                <w:rFonts w:ascii="Calibri" w:eastAsia="SimSun" w:hAnsi="Calibri" w:cs="Times New Roman"/>
                <w:sz w:val="20"/>
                <w:szCs w:val="20"/>
              </w:rPr>
              <w:t>Minigrid Pilot Plan</w:t>
            </w:r>
          </w:p>
        </w:tc>
      </w:tr>
      <w:tr w:rsidR="00966EF0" w:rsidRPr="00966EF0" w14:paraId="1AFFE6ED" w14:textId="77777777" w:rsidTr="5ADC37DA">
        <w:trPr>
          <w:trHeight w:val="288"/>
        </w:trPr>
        <w:tc>
          <w:tcPr>
            <w:tcW w:w="1203" w:type="dxa"/>
            <w:shd w:val="clear" w:color="auto" w:fill="auto"/>
          </w:tcPr>
          <w:p w14:paraId="008CAED0" w14:textId="77777777" w:rsidR="00966EF0" w:rsidRPr="00444634" w:rsidRDefault="00966EF0"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MSP</w:t>
            </w:r>
          </w:p>
        </w:tc>
        <w:tc>
          <w:tcPr>
            <w:tcW w:w="8157" w:type="dxa"/>
            <w:shd w:val="clear" w:color="auto" w:fill="auto"/>
          </w:tcPr>
          <w:p w14:paraId="301B1BA2" w14:textId="77777777" w:rsidR="00966EF0" w:rsidRPr="00444634" w:rsidRDefault="00966EF0" w:rsidP="009D1A05">
            <w:pPr>
              <w:spacing w:after="0" w:line="240" w:lineRule="auto"/>
              <w:ind w:left="116"/>
              <w:jc w:val="both"/>
              <w:rPr>
                <w:rFonts w:ascii="Calibri" w:eastAsia="SimSun" w:hAnsi="Calibri" w:cs="Times New Roman"/>
                <w:sz w:val="20"/>
                <w:szCs w:val="20"/>
              </w:rPr>
            </w:pPr>
            <w:r w:rsidRPr="00444634">
              <w:rPr>
                <w:rFonts w:ascii="Calibri" w:eastAsia="SimSun" w:hAnsi="Calibri" w:cs="Times New Roman"/>
                <w:sz w:val="20"/>
                <w:szCs w:val="20"/>
              </w:rPr>
              <w:t>Medium Sized Project</w:t>
            </w:r>
          </w:p>
        </w:tc>
      </w:tr>
      <w:tr w:rsidR="00A07D78" w:rsidRPr="00966EF0" w14:paraId="7811C137" w14:textId="77777777" w:rsidTr="5ADC37DA">
        <w:trPr>
          <w:trHeight w:val="288"/>
        </w:trPr>
        <w:tc>
          <w:tcPr>
            <w:tcW w:w="1203" w:type="dxa"/>
            <w:shd w:val="clear" w:color="auto" w:fill="auto"/>
          </w:tcPr>
          <w:p w14:paraId="5A57B4FB" w14:textId="665EDFE5" w:rsidR="00A07D78" w:rsidRPr="00444634" w:rsidRDefault="00A07D78"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MTR</w:t>
            </w:r>
          </w:p>
        </w:tc>
        <w:tc>
          <w:tcPr>
            <w:tcW w:w="8157" w:type="dxa"/>
            <w:shd w:val="clear" w:color="auto" w:fill="auto"/>
          </w:tcPr>
          <w:p w14:paraId="71C6F0D3" w14:textId="5E4F023B" w:rsidR="00A07D78" w:rsidRPr="00444634" w:rsidRDefault="00A07D78" w:rsidP="009D1A05">
            <w:pPr>
              <w:spacing w:after="0" w:line="240" w:lineRule="auto"/>
              <w:ind w:left="116"/>
              <w:jc w:val="both"/>
              <w:rPr>
                <w:rFonts w:ascii="Calibri" w:eastAsia="SimSun" w:hAnsi="Calibri" w:cs="Times New Roman"/>
                <w:sz w:val="20"/>
                <w:szCs w:val="20"/>
              </w:rPr>
            </w:pPr>
            <w:r w:rsidRPr="00A07D78">
              <w:rPr>
                <w:rFonts w:ascii="Calibri" w:eastAsia="SimSun" w:hAnsi="Calibri" w:cs="Times New Roman"/>
                <w:sz w:val="20"/>
                <w:szCs w:val="20"/>
              </w:rPr>
              <w:t>Mid-Term Review</w:t>
            </w:r>
          </w:p>
        </w:tc>
      </w:tr>
      <w:tr w:rsidR="001A7BA3" w:rsidRPr="00966EF0" w14:paraId="0F0B19BB" w14:textId="77777777" w:rsidTr="5ADC37DA">
        <w:trPr>
          <w:trHeight w:val="288"/>
        </w:trPr>
        <w:tc>
          <w:tcPr>
            <w:tcW w:w="1203" w:type="dxa"/>
            <w:shd w:val="clear" w:color="auto" w:fill="auto"/>
          </w:tcPr>
          <w:p w14:paraId="3D4591E2" w14:textId="3B6518E8" w:rsidR="001A7BA3" w:rsidRDefault="001A7BA3"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MH(h)</w:t>
            </w:r>
          </w:p>
        </w:tc>
        <w:tc>
          <w:tcPr>
            <w:tcW w:w="8157" w:type="dxa"/>
            <w:shd w:val="clear" w:color="auto" w:fill="auto"/>
          </w:tcPr>
          <w:p w14:paraId="30FA57E8" w14:textId="289C6E09" w:rsidR="001A7BA3" w:rsidRPr="00A07D78" w:rsidRDefault="001A7BA3"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Megawatt(hour)</w:t>
            </w:r>
          </w:p>
        </w:tc>
      </w:tr>
      <w:tr w:rsidR="003F14AA" w:rsidRPr="00966EF0" w14:paraId="68E53711" w14:textId="77777777" w:rsidTr="5ADC37DA">
        <w:trPr>
          <w:trHeight w:val="288"/>
        </w:trPr>
        <w:tc>
          <w:tcPr>
            <w:tcW w:w="1203" w:type="dxa"/>
            <w:shd w:val="clear" w:color="auto" w:fill="auto"/>
          </w:tcPr>
          <w:p w14:paraId="7EF7A73F" w14:textId="49F92BAC" w:rsidR="003F14AA" w:rsidRPr="00444634" w:rsidRDefault="003F14AA"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M&amp;E</w:t>
            </w:r>
          </w:p>
        </w:tc>
        <w:tc>
          <w:tcPr>
            <w:tcW w:w="8157" w:type="dxa"/>
            <w:shd w:val="clear" w:color="auto" w:fill="auto"/>
          </w:tcPr>
          <w:p w14:paraId="7DD82A8C" w14:textId="07B4A856" w:rsidR="003F14AA" w:rsidRPr="00444634" w:rsidRDefault="003F14AA"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Monitoring &amp; Evaluation</w:t>
            </w:r>
          </w:p>
        </w:tc>
      </w:tr>
      <w:tr w:rsidR="002531EB" w:rsidRPr="00966EF0" w14:paraId="42094E45" w14:textId="77777777" w:rsidTr="5ADC37DA">
        <w:trPr>
          <w:trHeight w:val="288"/>
        </w:trPr>
        <w:tc>
          <w:tcPr>
            <w:tcW w:w="1203" w:type="dxa"/>
            <w:shd w:val="clear" w:color="auto" w:fill="auto"/>
          </w:tcPr>
          <w:p w14:paraId="39A46D83" w14:textId="245A3066" w:rsidR="002531EB" w:rsidRDefault="002531EB" w:rsidP="009D1A05">
            <w:pPr>
              <w:spacing w:after="0" w:line="240" w:lineRule="auto"/>
              <w:jc w:val="both"/>
              <w:rPr>
                <w:rFonts w:ascii="Calibri" w:eastAsia="SimSun" w:hAnsi="Calibri" w:cs="Times New Roman"/>
                <w:sz w:val="20"/>
                <w:szCs w:val="20"/>
              </w:rPr>
            </w:pPr>
            <w:r w:rsidRPr="002531EB">
              <w:rPr>
                <w:rFonts w:ascii="Calibri" w:eastAsia="SimSun" w:hAnsi="Calibri" w:cs="Times New Roman"/>
                <w:sz w:val="20"/>
                <w:szCs w:val="20"/>
              </w:rPr>
              <w:t>NREL</w:t>
            </w:r>
          </w:p>
        </w:tc>
        <w:tc>
          <w:tcPr>
            <w:tcW w:w="8157" w:type="dxa"/>
            <w:shd w:val="clear" w:color="auto" w:fill="auto"/>
          </w:tcPr>
          <w:p w14:paraId="740A1660" w14:textId="45A9B868" w:rsidR="002531EB" w:rsidRDefault="002531EB" w:rsidP="009D1A05">
            <w:pPr>
              <w:spacing w:after="0" w:line="240" w:lineRule="auto"/>
              <w:ind w:left="116"/>
              <w:jc w:val="both"/>
              <w:rPr>
                <w:rFonts w:ascii="Calibri" w:eastAsia="SimSun" w:hAnsi="Calibri" w:cs="Times New Roman"/>
                <w:sz w:val="20"/>
                <w:szCs w:val="20"/>
              </w:rPr>
            </w:pPr>
            <w:r w:rsidRPr="002531EB">
              <w:rPr>
                <w:rFonts w:ascii="Calibri" w:eastAsia="SimSun" w:hAnsi="Calibri" w:cs="Times New Roman"/>
                <w:sz w:val="20"/>
                <w:szCs w:val="20"/>
              </w:rPr>
              <w:t>National Renewable Energy Laboratory</w:t>
            </w:r>
          </w:p>
        </w:tc>
      </w:tr>
      <w:tr w:rsidR="00081D17" w:rsidRPr="00966EF0" w14:paraId="5EE5F746" w14:textId="77777777" w:rsidTr="5ADC37DA">
        <w:trPr>
          <w:trHeight w:val="288"/>
        </w:trPr>
        <w:tc>
          <w:tcPr>
            <w:tcW w:w="1203" w:type="dxa"/>
            <w:shd w:val="clear" w:color="auto" w:fill="auto"/>
          </w:tcPr>
          <w:p w14:paraId="46F3B45E" w14:textId="29481036" w:rsidR="00081D17" w:rsidRPr="00444634" w:rsidRDefault="00081D17"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NDC</w:t>
            </w:r>
          </w:p>
        </w:tc>
        <w:tc>
          <w:tcPr>
            <w:tcW w:w="8157" w:type="dxa"/>
            <w:shd w:val="clear" w:color="auto" w:fill="auto"/>
          </w:tcPr>
          <w:p w14:paraId="0E5B4801" w14:textId="73FFA734" w:rsidR="00081D17" w:rsidRPr="00444634" w:rsidRDefault="00081D17"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Nationally Determined Contribution</w:t>
            </w:r>
          </w:p>
        </w:tc>
      </w:tr>
      <w:tr w:rsidR="000B382D" w:rsidRPr="00966EF0" w14:paraId="5AF65896" w14:textId="77777777" w:rsidTr="5ADC37DA">
        <w:trPr>
          <w:trHeight w:val="288"/>
        </w:trPr>
        <w:tc>
          <w:tcPr>
            <w:tcW w:w="1203" w:type="dxa"/>
            <w:shd w:val="clear" w:color="auto" w:fill="auto"/>
          </w:tcPr>
          <w:p w14:paraId="79C0F455" w14:textId="35042E9E" w:rsidR="000B382D" w:rsidRDefault="000B382D"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NIM</w:t>
            </w:r>
          </w:p>
        </w:tc>
        <w:tc>
          <w:tcPr>
            <w:tcW w:w="8157" w:type="dxa"/>
            <w:shd w:val="clear" w:color="auto" w:fill="auto"/>
          </w:tcPr>
          <w:p w14:paraId="7A6A4C19" w14:textId="2D67DD78" w:rsidR="000B382D" w:rsidRDefault="000B382D"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National Implementation Modality</w:t>
            </w:r>
          </w:p>
        </w:tc>
      </w:tr>
      <w:tr w:rsidR="001A7BA3" w:rsidRPr="00966EF0" w14:paraId="475701FB" w14:textId="77777777" w:rsidTr="5ADC37DA">
        <w:trPr>
          <w:trHeight w:val="288"/>
        </w:trPr>
        <w:tc>
          <w:tcPr>
            <w:tcW w:w="1203" w:type="dxa"/>
            <w:shd w:val="clear" w:color="auto" w:fill="auto"/>
          </w:tcPr>
          <w:p w14:paraId="786B31E7" w14:textId="6D1982D3" w:rsidR="001A7BA3" w:rsidRDefault="001A7BA3"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OFP</w:t>
            </w:r>
          </w:p>
        </w:tc>
        <w:tc>
          <w:tcPr>
            <w:tcW w:w="8157" w:type="dxa"/>
            <w:shd w:val="clear" w:color="auto" w:fill="auto"/>
          </w:tcPr>
          <w:p w14:paraId="436651A5" w14:textId="2704855E" w:rsidR="001A7BA3" w:rsidRDefault="001A7BA3"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Operational Focal Point (GEF)</w:t>
            </w:r>
          </w:p>
        </w:tc>
      </w:tr>
      <w:tr w:rsidR="00DF69BC" w:rsidRPr="00966EF0" w14:paraId="006CCBBC" w14:textId="77777777" w:rsidTr="5ADC37DA">
        <w:trPr>
          <w:trHeight w:val="288"/>
        </w:trPr>
        <w:tc>
          <w:tcPr>
            <w:tcW w:w="1203" w:type="dxa"/>
            <w:shd w:val="clear" w:color="auto" w:fill="auto"/>
          </w:tcPr>
          <w:p w14:paraId="03C1AC3F" w14:textId="22436B9A" w:rsidR="00DF69BC" w:rsidRDefault="00DF69BC"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OPEX</w:t>
            </w:r>
          </w:p>
        </w:tc>
        <w:tc>
          <w:tcPr>
            <w:tcW w:w="8157" w:type="dxa"/>
            <w:shd w:val="clear" w:color="auto" w:fill="auto"/>
          </w:tcPr>
          <w:p w14:paraId="37F9ACF4" w14:textId="38CB2F70" w:rsidR="00DF69BC" w:rsidRDefault="00DF69BC"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Operational Expenditure</w:t>
            </w:r>
          </w:p>
        </w:tc>
      </w:tr>
      <w:tr w:rsidR="008F0A98" w:rsidRPr="00966EF0" w14:paraId="6A6525D1" w14:textId="77777777" w:rsidTr="5ADC37DA">
        <w:trPr>
          <w:trHeight w:val="288"/>
        </w:trPr>
        <w:tc>
          <w:tcPr>
            <w:tcW w:w="1203" w:type="dxa"/>
            <w:shd w:val="clear" w:color="auto" w:fill="auto"/>
          </w:tcPr>
          <w:p w14:paraId="4B079755" w14:textId="076982E1" w:rsidR="008F0A98" w:rsidRDefault="008F0A98"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O&amp;M</w:t>
            </w:r>
          </w:p>
        </w:tc>
        <w:tc>
          <w:tcPr>
            <w:tcW w:w="8157" w:type="dxa"/>
            <w:shd w:val="clear" w:color="auto" w:fill="auto"/>
          </w:tcPr>
          <w:p w14:paraId="7D4565F3" w14:textId="51DF7D83" w:rsidR="008F0A98" w:rsidRDefault="008F0A98"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Operation &amp; Maintenance</w:t>
            </w:r>
          </w:p>
        </w:tc>
      </w:tr>
      <w:tr w:rsidR="00AD50D4" w:rsidRPr="00966EF0" w14:paraId="1DEB8F79" w14:textId="77777777" w:rsidTr="5ADC37DA">
        <w:trPr>
          <w:trHeight w:val="288"/>
        </w:trPr>
        <w:tc>
          <w:tcPr>
            <w:tcW w:w="1203" w:type="dxa"/>
            <w:shd w:val="clear" w:color="auto" w:fill="auto"/>
          </w:tcPr>
          <w:p w14:paraId="36DE34EF" w14:textId="4135DDC1" w:rsidR="00AD50D4" w:rsidRDefault="00AD50D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PALOP</w:t>
            </w:r>
          </w:p>
        </w:tc>
        <w:tc>
          <w:tcPr>
            <w:tcW w:w="8157" w:type="dxa"/>
            <w:shd w:val="clear" w:color="auto" w:fill="auto"/>
          </w:tcPr>
          <w:p w14:paraId="05A173FE" w14:textId="7F1B71FD" w:rsidR="00AD50D4" w:rsidRDefault="00B62102" w:rsidP="009D1A05">
            <w:pPr>
              <w:spacing w:after="0" w:line="240" w:lineRule="auto"/>
              <w:ind w:left="116"/>
              <w:jc w:val="both"/>
              <w:rPr>
                <w:rFonts w:ascii="Calibri" w:eastAsia="SimSun" w:hAnsi="Calibri" w:cs="Times New Roman"/>
                <w:sz w:val="20"/>
                <w:szCs w:val="20"/>
              </w:rPr>
            </w:pPr>
            <w:r w:rsidRPr="00B62102">
              <w:rPr>
                <w:rFonts w:ascii="Calibri" w:eastAsia="SimSun" w:hAnsi="Calibri" w:cs="Times New Roman"/>
                <w:sz w:val="20"/>
                <w:szCs w:val="20"/>
              </w:rPr>
              <w:t>African Countries of Portuguese Official Language</w:t>
            </w:r>
          </w:p>
        </w:tc>
      </w:tr>
      <w:tr w:rsidR="00081D17" w:rsidRPr="00966EF0" w14:paraId="7C367619" w14:textId="77777777" w:rsidTr="5ADC37DA">
        <w:trPr>
          <w:trHeight w:val="288"/>
        </w:trPr>
        <w:tc>
          <w:tcPr>
            <w:tcW w:w="1203" w:type="dxa"/>
            <w:shd w:val="clear" w:color="auto" w:fill="auto"/>
          </w:tcPr>
          <w:p w14:paraId="65817C51" w14:textId="0374E787" w:rsidR="00081D17" w:rsidRDefault="00081D17"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PANEE</w:t>
            </w:r>
          </w:p>
        </w:tc>
        <w:tc>
          <w:tcPr>
            <w:tcW w:w="8157" w:type="dxa"/>
            <w:shd w:val="clear" w:color="auto" w:fill="auto"/>
          </w:tcPr>
          <w:p w14:paraId="338B25D0" w14:textId="4769874C" w:rsidR="00081D17" w:rsidRDefault="00081D17"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 xml:space="preserve">National </w:t>
            </w:r>
            <w:r w:rsidR="009D1A05">
              <w:rPr>
                <w:rFonts w:ascii="Calibri" w:eastAsia="SimSun" w:hAnsi="Calibri" w:cs="Times New Roman"/>
                <w:sz w:val="20"/>
                <w:szCs w:val="20"/>
              </w:rPr>
              <w:t xml:space="preserve">Energy Efficiency </w:t>
            </w:r>
            <w:r>
              <w:rPr>
                <w:rFonts w:ascii="Calibri" w:eastAsia="SimSun" w:hAnsi="Calibri" w:cs="Times New Roman"/>
                <w:sz w:val="20"/>
                <w:szCs w:val="20"/>
              </w:rPr>
              <w:t xml:space="preserve">Action Plan </w:t>
            </w:r>
          </w:p>
        </w:tc>
      </w:tr>
      <w:tr w:rsidR="00081D17" w:rsidRPr="00966EF0" w14:paraId="60BCCB23" w14:textId="77777777" w:rsidTr="5ADC37DA">
        <w:trPr>
          <w:trHeight w:val="288"/>
        </w:trPr>
        <w:tc>
          <w:tcPr>
            <w:tcW w:w="1203" w:type="dxa"/>
            <w:shd w:val="clear" w:color="auto" w:fill="auto"/>
          </w:tcPr>
          <w:p w14:paraId="2D77828B" w14:textId="5614B909" w:rsidR="00081D17" w:rsidRDefault="00081D17"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PANER</w:t>
            </w:r>
          </w:p>
        </w:tc>
        <w:tc>
          <w:tcPr>
            <w:tcW w:w="8157" w:type="dxa"/>
            <w:shd w:val="clear" w:color="auto" w:fill="auto"/>
          </w:tcPr>
          <w:p w14:paraId="5CD7E017" w14:textId="054DA9A2" w:rsidR="00081D17" w:rsidRDefault="00081D17"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 xml:space="preserve">National </w:t>
            </w:r>
            <w:r w:rsidR="009D1A05">
              <w:rPr>
                <w:rFonts w:ascii="Calibri" w:eastAsia="SimSun" w:hAnsi="Calibri" w:cs="Times New Roman"/>
                <w:sz w:val="20"/>
                <w:szCs w:val="20"/>
              </w:rPr>
              <w:t xml:space="preserve">Renewable Energy </w:t>
            </w:r>
            <w:r>
              <w:rPr>
                <w:rFonts w:ascii="Calibri" w:eastAsia="SimSun" w:hAnsi="Calibri" w:cs="Times New Roman"/>
                <w:sz w:val="20"/>
                <w:szCs w:val="20"/>
              </w:rPr>
              <w:t xml:space="preserve">Action Plan </w:t>
            </w:r>
          </w:p>
        </w:tc>
      </w:tr>
      <w:tr w:rsidR="008F0A98" w:rsidRPr="00966EF0" w14:paraId="4BD4BA13" w14:textId="77777777" w:rsidTr="5ADC37DA">
        <w:trPr>
          <w:trHeight w:val="288"/>
        </w:trPr>
        <w:tc>
          <w:tcPr>
            <w:tcW w:w="1203" w:type="dxa"/>
            <w:shd w:val="clear" w:color="auto" w:fill="auto"/>
          </w:tcPr>
          <w:p w14:paraId="1534DEA3" w14:textId="4D54EE43" w:rsidR="008F0A98" w:rsidRDefault="008F0A98"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PAYG</w:t>
            </w:r>
          </w:p>
        </w:tc>
        <w:tc>
          <w:tcPr>
            <w:tcW w:w="8157" w:type="dxa"/>
            <w:shd w:val="clear" w:color="auto" w:fill="auto"/>
          </w:tcPr>
          <w:p w14:paraId="284DCD96" w14:textId="79B067AE" w:rsidR="008F0A98" w:rsidRDefault="008F0A98" w:rsidP="009D1A05">
            <w:pPr>
              <w:spacing w:after="0" w:line="240" w:lineRule="auto"/>
              <w:ind w:left="116"/>
              <w:jc w:val="both"/>
              <w:rPr>
                <w:rFonts w:ascii="Calibri" w:eastAsia="SimSun" w:hAnsi="Calibri" w:cs="Times New Roman"/>
                <w:sz w:val="20"/>
                <w:szCs w:val="20"/>
              </w:rPr>
            </w:pPr>
            <w:r w:rsidRPr="008F0A98">
              <w:rPr>
                <w:rFonts w:ascii="Calibri" w:eastAsia="SimSun" w:hAnsi="Calibri" w:cs="Times New Roman"/>
                <w:sz w:val="20"/>
                <w:szCs w:val="20"/>
              </w:rPr>
              <w:t>Pay-as-you-Go</w:t>
            </w:r>
          </w:p>
        </w:tc>
      </w:tr>
      <w:tr w:rsidR="000B382D" w:rsidRPr="00966EF0" w14:paraId="0064A6D7" w14:textId="77777777" w:rsidTr="5ADC37DA">
        <w:trPr>
          <w:trHeight w:val="288"/>
        </w:trPr>
        <w:tc>
          <w:tcPr>
            <w:tcW w:w="1203" w:type="dxa"/>
            <w:shd w:val="clear" w:color="auto" w:fill="auto"/>
          </w:tcPr>
          <w:p w14:paraId="483F697C" w14:textId="544AFE61" w:rsidR="000B382D" w:rsidRDefault="000B382D"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PB</w:t>
            </w:r>
          </w:p>
        </w:tc>
        <w:tc>
          <w:tcPr>
            <w:tcW w:w="8157" w:type="dxa"/>
            <w:shd w:val="clear" w:color="auto" w:fill="auto"/>
          </w:tcPr>
          <w:p w14:paraId="43BE8E44" w14:textId="293B42D8" w:rsidR="000B382D" w:rsidRPr="008F0A98" w:rsidRDefault="000B382D"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Project Board</w:t>
            </w:r>
          </w:p>
        </w:tc>
      </w:tr>
      <w:tr w:rsidR="00CF4504" w:rsidRPr="00966EF0" w14:paraId="226CD2E1" w14:textId="77777777" w:rsidTr="5ADC37DA">
        <w:trPr>
          <w:trHeight w:val="288"/>
        </w:trPr>
        <w:tc>
          <w:tcPr>
            <w:tcW w:w="1203" w:type="dxa"/>
            <w:shd w:val="clear" w:color="auto" w:fill="auto"/>
          </w:tcPr>
          <w:p w14:paraId="585532D3" w14:textId="4EB381E4" w:rsidR="00CF4504" w:rsidRDefault="00CF450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PFD</w:t>
            </w:r>
          </w:p>
        </w:tc>
        <w:tc>
          <w:tcPr>
            <w:tcW w:w="8157" w:type="dxa"/>
            <w:shd w:val="clear" w:color="auto" w:fill="auto"/>
          </w:tcPr>
          <w:p w14:paraId="578B9F58" w14:textId="6242C799" w:rsidR="00CF4504" w:rsidRDefault="00CF4504" w:rsidP="009D1A05">
            <w:pPr>
              <w:spacing w:after="0" w:line="240" w:lineRule="auto"/>
              <w:ind w:left="116"/>
              <w:jc w:val="both"/>
              <w:rPr>
                <w:rFonts w:ascii="Calibri" w:eastAsia="SimSun" w:hAnsi="Calibri" w:cs="Times New Roman"/>
                <w:sz w:val="20"/>
                <w:szCs w:val="20"/>
              </w:rPr>
            </w:pPr>
            <w:r w:rsidRPr="00CF4504">
              <w:rPr>
                <w:rFonts w:ascii="Calibri" w:eastAsia="SimSun" w:hAnsi="Calibri" w:cs="Times New Roman"/>
                <w:sz w:val="20"/>
                <w:szCs w:val="20"/>
              </w:rPr>
              <w:t>Program Framework Document</w:t>
            </w:r>
          </w:p>
        </w:tc>
      </w:tr>
      <w:tr w:rsidR="00966EF0" w:rsidRPr="00966EF0" w14:paraId="48AA0883" w14:textId="77777777" w:rsidTr="5ADC37DA">
        <w:trPr>
          <w:trHeight w:val="288"/>
        </w:trPr>
        <w:tc>
          <w:tcPr>
            <w:tcW w:w="1203" w:type="dxa"/>
            <w:shd w:val="clear" w:color="auto" w:fill="auto"/>
          </w:tcPr>
          <w:p w14:paraId="664AE59A" w14:textId="77777777" w:rsidR="00966EF0" w:rsidRPr="00444634" w:rsidRDefault="00966EF0"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PIF</w:t>
            </w:r>
          </w:p>
        </w:tc>
        <w:tc>
          <w:tcPr>
            <w:tcW w:w="8157" w:type="dxa"/>
            <w:shd w:val="clear" w:color="auto" w:fill="auto"/>
          </w:tcPr>
          <w:p w14:paraId="625742C9" w14:textId="184EDC6A" w:rsidR="00966EF0" w:rsidRPr="00444634" w:rsidRDefault="00966EF0" w:rsidP="009D1A05">
            <w:pPr>
              <w:spacing w:after="0" w:line="240" w:lineRule="auto"/>
              <w:ind w:left="116"/>
              <w:jc w:val="both"/>
              <w:rPr>
                <w:rFonts w:ascii="Calibri" w:eastAsia="SimSun" w:hAnsi="Calibri" w:cs="Times New Roman"/>
                <w:sz w:val="20"/>
                <w:szCs w:val="20"/>
              </w:rPr>
            </w:pPr>
            <w:r w:rsidRPr="00444634">
              <w:rPr>
                <w:rFonts w:ascii="Calibri" w:eastAsia="SimSun" w:hAnsi="Calibri" w:cs="Times New Roman"/>
                <w:sz w:val="20"/>
                <w:szCs w:val="20"/>
              </w:rPr>
              <w:t>Project Identification Form</w:t>
            </w:r>
            <w:r w:rsidR="001200C2">
              <w:rPr>
                <w:rFonts w:ascii="Calibri" w:eastAsia="SimSun" w:hAnsi="Calibri" w:cs="Times New Roman"/>
                <w:sz w:val="20"/>
                <w:szCs w:val="20"/>
              </w:rPr>
              <w:t xml:space="preserve"> (GEF)</w:t>
            </w:r>
          </w:p>
        </w:tc>
      </w:tr>
      <w:tr w:rsidR="00966EF0" w:rsidRPr="00966EF0" w14:paraId="3BB5647F" w14:textId="77777777" w:rsidTr="5ADC37DA">
        <w:trPr>
          <w:trHeight w:val="288"/>
        </w:trPr>
        <w:tc>
          <w:tcPr>
            <w:tcW w:w="1203" w:type="dxa"/>
            <w:shd w:val="clear" w:color="auto" w:fill="auto"/>
          </w:tcPr>
          <w:p w14:paraId="3E156E38" w14:textId="77777777" w:rsidR="00966EF0" w:rsidRPr="00444634" w:rsidRDefault="00966EF0"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PIR</w:t>
            </w:r>
          </w:p>
        </w:tc>
        <w:tc>
          <w:tcPr>
            <w:tcW w:w="8157" w:type="dxa"/>
            <w:shd w:val="clear" w:color="auto" w:fill="auto"/>
          </w:tcPr>
          <w:p w14:paraId="57323202" w14:textId="32AFE3F7" w:rsidR="00966EF0" w:rsidRPr="00444634" w:rsidRDefault="00966EF0" w:rsidP="009D1A05">
            <w:pPr>
              <w:spacing w:after="0" w:line="240" w:lineRule="auto"/>
              <w:ind w:left="116"/>
              <w:jc w:val="both"/>
              <w:rPr>
                <w:rFonts w:ascii="Calibri" w:eastAsia="SimSun" w:hAnsi="Calibri" w:cs="Times New Roman"/>
                <w:sz w:val="20"/>
                <w:szCs w:val="20"/>
              </w:rPr>
            </w:pPr>
            <w:r w:rsidRPr="00444634">
              <w:rPr>
                <w:rFonts w:ascii="Calibri" w:eastAsia="SimSun" w:hAnsi="Calibri" w:cs="Times New Roman"/>
                <w:sz w:val="20"/>
                <w:szCs w:val="20"/>
              </w:rPr>
              <w:t>Project Implementation Report</w:t>
            </w:r>
            <w:r w:rsidR="001200C2">
              <w:rPr>
                <w:rFonts w:ascii="Calibri" w:eastAsia="SimSun" w:hAnsi="Calibri" w:cs="Times New Roman"/>
                <w:sz w:val="20"/>
                <w:szCs w:val="20"/>
              </w:rPr>
              <w:t xml:space="preserve"> (GEF)</w:t>
            </w:r>
          </w:p>
        </w:tc>
      </w:tr>
      <w:tr w:rsidR="000B382D" w:rsidRPr="00966EF0" w14:paraId="1AC1A5F7" w14:textId="77777777" w:rsidTr="5ADC37DA">
        <w:trPr>
          <w:trHeight w:val="288"/>
        </w:trPr>
        <w:tc>
          <w:tcPr>
            <w:tcW w:w="1203" w:type="dxa"/>
            <w:shd w:val="clear" w:color="auto" w:fill="auto"/>
          </w:tcPr>
          <w:p w14:paraId="73176522" w14:textId="18ADB759" w:rsidR="000B382D" w:rsidRPr="00444634" w:rsidRDefault="000B382D"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PMC</w:t>
            </w:r>
          </w:p>
        </w:tc>
        <w:tc>
          <w:tcPr>
            <w:tcW w:w="8157" w:type="dxa"/>
            <w:shd w:val="clear" w:color="auto" w:fill="auto"/>
          </w:tcPr>
          <w:p w14:paraId="638FB28D" w14:textId="5B3E6458" w:rsidR="000B382D" w:rsidRPr="00444634" w:rsidRDefault="000B382D"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Project Management Cost</w:t>
            </w:r>
          </w:p>
        </w:tc>
      </w:tr>
      <w:tr w:rsidR="003F14AA" w:rsidRPr="00966EF0" w14:paraId="1B2EB584" w14:textId="77777777" w:rsidTr="5ADC37DA">
        <w:trPr>
          <w:trHeight w:val="288"/>
        </w:trPr>
        <w:tc>
          <w:tcPr>
            <w:tcW w:w="1203" w:type="dxa"/>
            <w:shd w:val="clear" w:color="auto" w:fill="auto"/>
          </w:tcPr>
          <w:p w14:paraId="3D208987" w14:textId="7ADB63BE" w:rsidR="003F14AA" w:rsidRPr="00444634" w:rsidRDefault="003F14AA"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PMU</w:t>
            </w:r>
          </w:p>
        </w:tc>
        <w:tc>
          <w:tcPr>
            <w:tcW w:w="8157" w:type="dxa"/>
            <w:shd w:val="clear" w:color="auto" w:fill="auto"/>
          </w:tcPr>
          <w:p w14:paraId="2448E2BA" w14:textId="586D8F71" w:rsidR="003F14AA" w:rsidRPr="00444634" w:rsidRDefault="003F14AA"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Project Management Unit</w:t>
            </w:r>
          </w:p>
        </w:tc>
      </w:tr>
      <w:tr w:rsidR="001200C2" w:rsidRPr="00966EF0" w14:paraId="51CF2461" w14:textId="77777777" w:rsidTr="5ADC37DA">
        <w:trPr>
          <w:trHeight w:val="288"/>
        </w:trPr>
        <w:tc>
          <w:tcPr>
            <w:tcW w:w="1203" w:type="dxa"/>
            <w:shd w:val="clear" w:color="auto" w:fill="auto"/>
          </w:tcPr>
          <w:p w14:paraId="3C44497C" w14:textId="308DD00E" w:rsidR="001200C2" w:rsidRDefault="001200C2"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POM</w:t>
            </w:r>
          </w:p>
        </w:tc>
        <w:tc>
          <w:tcPr>
            <w:tcW w:w="8157" w:type="dxa"/>
            <w:shd w:val="clear" w:color="auto" w:fill="auto"/>
          </w:tcPr>
          <w:p w14:paraId="22C3EFB1" w14:textId="188777E5" w:rsidR="001200C2" w:rsidRDefault="001200C2" w:rsidP="009D1A05">
            <w:pPr>
              <w:spacing w:after="0" w:line="240" w:lineRule="auto"/>
              <w:ind w:left="116"/>
              <w:jc w:val="both"/>
              <w:rPr>
                <w:rFonts w:ascii="Calibri" w:eastAsia="SimSun" w:hAnsi="Calibri" w:cs="Times New Roman"/>
                <w:sz w:val="20"/>
                <w:szCs w:val="20"/>
              </w:rPr>
            </w:pPr>
            <w:r w:rsidRPr="001200C2">
              <w:rPr>
                <w:rFonts w:ascii="Calibri" w:eastAsia="SimSun" w:hAnsi="Calibri" w:cs="Times New Roman"/>
                <w:sz w:val="20"/>
                <w:szCs w:val="20"/>
              </w:rPr>
              <w:t>Project Operations Manual</w:t>
            </w:r>
          </w:p>
        </w:tc>
      </w:tr>
      <w:tr w:rsidR="00966EF0" w:rsidRPr="00966EF0" w14:paraId="48776C5E" w14:textId="77777777" w:rsidTr="5ADC37DA">
        <w:trPr>
          <w:trHeight w:val="288"/>
        </w:trPr>
        <w:tc>
          <w:tcPr>
            <w:tcW w:w="1203" w:type="dxa"/>
            <w:shd w:val="clear" w:color="auto" w:fill="auto"/>
          </w:tcPr>
          <w:p w14:paraId="38DD39F3" w14:textId="77777777" w:rsidR="00966EF0" w:rsidRPr="00444634" w:rsidRDefault="00966EF0"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POPP</w:t>
            </w:r>
          </w:p>
        </w:tc>
        <w:tc>
          <w:tcPr>
            <w:tcW w:w="8157" w:type="dxa"/>
            <w:shd w:val="clear" w:color="auto" w:fill="auto"/>
          </w:tcPr>
          <w:p w14:paraId="1A04E2A4" w14:textId="77777777" w:rsidR="00966EF0" w:rsidRPr="00444634" w:rsidRDefault="00966EF0" w:rsidP="009D1A05">
            <w:pPr>
              <w:spacing w:after="0" w:line="240" w:lineRule="auto"/>
              <w:ind w:left="116"/>
              <w:jc w:val="both"/>
              <w:rPr>
                <w:rFonts w:ascii="Calibri" w:eastAsia="SimSun" w:hAnsi="Calibri" w:cs="Times New Roman"/>
                <w:sz w:val="20"/>
                <w:szCs w:val="20"/>
              </w:rPr>
            </w:pPr>
            <w:r w:rsidRPr="00444634">
              <w:rPr>
                <w:rFonts w:ascii="Calibri" w:eastAsia="SimSun" w:hAnsi="Calibri" w:cs="Calibri"/>
                <w:sz w:val="20"/>
                <w:szCs w:val="20"/>
              </w:rPr>
              <w:t>Programme and Operations Policies and Procedures</w:t>
            </w:r>
          </w:p>
        </w:tc>
      </w:tr>
      <w:tr w:rsidR="00F368AD" w:rsidRPr="00966EF0" w14:paraId="7BBA7F53" w14:textId="77777777" w:rsidTr="5ADC37DA">
        <w:trPr>
          <w:trHeight w:val="288"/>
        </w:trPr>
        <w:tc>
          <w:tcPr>
            <w:tcW w:w="1203" w:type="dxa"/>
            <w:shd w:val="clear" w:color="auto" w:fill="auto"/>
          </w:tcPr>
          <w:p w14:paraId="145D645E" w14:textId="40866572" w:rsidR="00F368AD" w:rsidRPr="00444634" w:rsidRDefault="00F368AD"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PPA</w:t>
            </w:r>
          </w:p>
        </w:tc>
        <w:tc>
          <w:tcPr>
            <w:tcW w:w="8157" w:type="dxa"/>
            <w:shd w:val="clear" w:color="auto" w:fill="auto"/>
          </w:tcPr>
          <w:p w14:paraId="5DE02A10" w14:textId="36C64E6D" w:rsidR="00F368AD" w:rsidRPr="00444634" w:rsidRDefault="00F368AD" w:rsidP="009D1A05">
            <w:pPr>
              <w:spacing w:after="0" w:line="240" w:lineRule="auto"/>
              <w:ind w:left="116"/>
              <w:jc w:val="both"/>
              <w:rPr>
                <w:rFonts w:ascii="Calibri" w:eastAsia="SimSun" w:hAnsi="Calibri" w:cs="Calibri"/>
                <w:sz w:val="20"/>
                <w:szCs w:val="20"/>
              </w:rPr>
            </w:pPr>
            <w:r>
              <w:rPr>
                <w:rFonts w:ascii="Calibri" w:eastAsia="SimSun" w:hAnsi="Calibri" w:cs="Calibri"/>
                <w:sz w:val="20"/>
                <w:szCs w:val="20"/>
              </w:rPr>
              <w:t>Power Purchase Agreement</w:t>
            </w:r>
          </w:p>
        </w:tc>
      </w:tr>
      <w:tr w:rsidR="00966EF0" w:rsidRPr="00966EF0" w14:paraId="1CE25F7E" w14:textId="77777777" w:rsidTr="5ADC37DA">
        <w:trPr>
          <w:trHeight w:val="288"/>
        </w:trPr>
        <w:tc>
          <w:tcPr>
            <w:tcW w:w="1203" w:type="dxa"/>
            <w:shd w:val="clear" w:color="auto" w:fill="auto"/>
          </w:tcPr>
          <w:p w14:paraId="2885343B" w14:textId="77777777" w:rsidR="00966EF0" w:rsidRPr="00444634" w:rsidRDefault="00966EF0"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PPG</w:t>
            </w:r>
          </w:p>
        </w:tc>
        <w:tc>
          <w:tcPr>
            <w:tcW w:w="8157" w:type="dxa"/>
            <w:shd w:val="clear" w:color="auto" w:fill="auto"/>
          </w:tcPr>
          <w:p w14:paraId="19318C5C" w14:textId="77777777" w:rsidR="00966EF0" w:rsidRPr="00444634" w:rsidRDefault="00966EF0" w:rsidP="009D1A05">
            <w:pPr>
              <w:spacing w:after="0" w:line="240" w:lineRule="auto"/>
              <w:ind w:left="116"/>
              <w:jc w:val="both"/>
              <w:rPr>
                <w:rFonts w:ascii="Calibri" w:eastAsia="SimSun" w:hAnsi="Calibri" w:cs="Times New Roman"/>
                <w:sz w:val="20"/>
                <w:szCs w:val="20"/>
              </w:rPr>
            </w:pPr>
            <w:r w:rsidRPr="00444634">
              <w:rPr>
                <w:rFonts w:ascii="Calibri" w:eastAsia="SimSun" w:hAnsi="Calibri" w:cs="Times New Roman"/>
                <w:sz w:val="20"/>
                <w:szCs w:val="20"/>
              </w:rPr>
              <w:t>Project Preparation Grant</w:t>
            </w:r>
          </w:p>
        </w:tc>
      </w:tr>
      <w:tr w:rsidR="009D1A05" w:rsidRPr="00966EF0" w14:paraId="16163227" w14:textId="77777777" w:rsidTr="5ADC37DA">
        <w:trPr>
          <w:trHeight w:val="288"/>
        </w:trPr>
        <w:tc>
          <w:tcPr>
            <w:tcW w:w="1203" w:type="dxa"/>
            <w:shd w:val="clear" w:color="auto" w:fill="auto"/>
          </w:tcPr>
          <w:p w14:paraId="0BE29D00" w14:textId="5C888506" w:rsidR="009D1A05" w:rsidRPr="00444634" w:rsidRDefault="009D1A05"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PPP</w:t>
            </w:r>
          </w:p>
        </w:tc>
        <w:tc>
          <w:tcPr>
            <w:tcW w:w="8157" w:type="dxa"/>
            <w:shd w:val="clear" w:color="auto" w:fill="auto"/>
          </w:tcPr>
          <w:p w14:paraId="0FADB570" w14:textId="65B5D39A" w:rsidR="009D1A05" w:rsidRPr="00444634" w:rsidRDefault="009D1A05"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P</w:t>
            </w:r>
            <w:r w:rsidRPr="009D1A05">
              <w:rPr>
                <w:rFonts w:ascii="Calibri" w:eastAsia="SimSun" w:hAnsi="Calibri" w:cs="Times New Roman"/>
                <w:sz w:val="20"/>
                <w:szCs w:val="20"/>
              </w:rPr>
              <w:t>ublic-</w:t>
            </w:r>
            <w:r>
              <w:rPr>
                <w:rFonts w:ascii="Calibri" w:eastAsia="SimSun" w:hAnsi="Calibri" w:cs="Times New Roman"/>
                <w:sz w:val="20"/>
                <w:szCs w:val="20"/>
              </w:rPr>
              <w:t>P</w:t>
            </w:r>
            <w:r w:rsidRPr="009D1A05">
              <w:rPr>
                <w:rFonts w:ascii="Calibri" w:eastAsia="SimSun" w:hAnsi="Calibri" w:cs="Times New Roman"/>
                <w:sz w:val="20"/>
                <w:szCs w:val="20"/>
              </w:rPr>
              <w:t xml:space="preserve">rivate </w:t>
            </w:r>
            <w:r>
              <w:rPr>
                <w:rFonts w:ascii="Calibri" w:eastAsia="SimSun" w:hAnsi="Calibri" w:cs="Times New Roman"/>
                <w:sz w:val="20"/>
                <w:szCs w:val="20"/>
              </w:rPr>
              <w:t>P</w:t>
            </w:r>
            <w:r w:rsidRPr="009D1A05">
              <w:rPr>
                <w:rFonts w:ascii="Calibri" w:eastAsia="SimSun" w:hAnsi="Calibri" w:cs="Times New Roman"/>
                <w:sz w:val="20"/>
                <w:szCs w:val="20"/>
              </w:rPr>
              <w:t>artnership</w:t>
            </w:r>
          </w:p>
        </w:tc>
      </w:tr>
      <w:tr w:rsidR="00F368AD" w:rsidRPr="00966EF0" w14:paraId="64882DB9" w14:textId="77777777" w:rsidTr="5ADC37DA">
        <w:trPr>
          <w:trHeight w:val="288"/>
        </w:trPr>
        <w:tc>
          <w:tcPr>
            <w:tcW w:w="1203" w:type="dxa"/>
            <w:shd w:val="clear" w:color="auto" w:fill="auto"/>
          </w:tcPr>
          <w:p w14:paraId="72E3886A" w14:textId="131C5F2C" w:rsidR="00F368AD" w:rsidRPr="00444634" w:rsidRDefault="00F368AD" w:rsidP="009D1A05">
            <w:pPr>
              <w:spacing w:after="0" w:line="240" w:lineRule="auto"/>
              <w:jc w:val="both"/>
              <w:rPr>
                <w:rFonts w:ascii="Calibri" w:eastAsia="SimSun" w:hAnsi="Calibri" w:cs="Times New Roman"/>
                <w:sz w:val="20"/>
                <w:szCs w:val="20"/>
              </w:rPr>
            </w:pPr>
            <w:r w:rsidRPr="00F368AD">
              <w:rPr>
                <w:rFonts w:ascii="Calibri" w:eastAsia="SimSun" w:hAnsi="Calibri" w:cs="Times New Roman"/>
                <w:sz w:val="20"/>
                <w:szCs w:val="20"/>
              </w:rPr>
              <w:t>PRSP</w:t>
            </w:r>
          </w:p>
        </w:tc>
        <w:tc>
          <w:tcPr>
            <w:tcW w:w="8157" w:type="dxa"/>
            <w:shd w:val="clear" w:color="auto" w:fill="auto"/>
          </w:tcPr>
          <w:p w14:paraId="1DF53F40" w14:textId="6B6456AB" w:rsidR="00F368AD" w:rsidRPr="00444634" w:rsidRDefault="00F368AD" w:rsidP="009D1A05">
            <w:pPr>
              <w:spacing w:after="0" w:line="240" w:lineRule="auto"/>
              <w:ind w:left="116"/>
              <w:jc w:val="both"/>
              <w:rPr>
                <w:rFonts w:ascii="Calibri" w:eastAsia="SimSun" w:hAnsi="Calibri" w:cs="Times New Roman"/>
                <w:sz w:val="20"/>
                <w:szCs w:val="20"/>
              </w:rPr>
            </w:pPr>
            <w:r w:rsidRPr="00F368AD">
              <w:rPr>
                <w:rFonts w:ascii="Calibri" w:eastAsia="SimSun" w:hAnsi="Calibri" w:cs="Times New Roman"/>
                <w:sz w:val="20"/>
                <w:szCs w:val="20"/>
              </w:rPr>
              <w:t>Power Sector Recovery Project</w:t>
            </w:r>
            <w:r>
              <w:rPr>
                <w:rFonts w:ascii="Calibri" w:eastAsia="SimSun" w:hAnsi="Calibri" w:cs="Times New Roman"/>
                <w:sz w:val="20"/>
                <w:szCs w:val="20"/>
              </w:rPr>
              <w:t xml:space="preserve"> (WB)</w:t>
            </w:r>
          </w:p>
        </w:tc>
      </w:tr>
      <w:tr w:rsidR="000B382D" w:rsidRPr="00966EF0" w14:paraId="53732F6D" w14:textId="77777777" w:rsidTr="5ADC37DA">
        <w:trPr>
          <w:trHeight w:val="288"/>
        </w:trPr>
        <w:tc>
          <w:tcPr>
            <w:tcW w:w="1203" w:type="dxa"/>
            <w:shd w:val="clear" w:color="auto" w:fill="auto"/>
          </w:tcPr>
          <w:p w14:paraId="38420F3C" w14:textId="63DBD6C1" w:rsidR="000B382D" w:rsidRPr="00F368AD" w:rsidRDefault="000B382D"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PSC</w:t>
            </w:r>
          </w:p>
        </w:tc>
        <w:tc>
          <w:tcPr>
            <w:tcW w:w="8157" w:type="dxa"/>
            <w:shd w:val="clear" w:color="auto" w:fill="auto"/>
          </w:tcPr>
          <w:p w14:paraId="594F54C0" w14:textId="4EF4EC4C" w:rsidR="000B382D" w:rsidRPr="00F368AD" w:rsidRDefault="000B382D"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Project Steering Committee</w:t>
            </w:r>
          </w:p>
        </w:tc>
      </w:tr>
      <w:tr w:rsidR="00903382" w:rsidRPr="00966EF0" w14:paraId="66C40E9A" w14:textId="77777777" w:rsidTr="5ADC37DA">
        <w:trPr>
          <w:trHeight w:val="288"/>
        </w:trPr>
        <w:tc>
          <w:tcPr>
            <w:tcW w:w="1203" w:type="dxa"/>
            <w:shd w:val="clear" w:color="auto" w:fill="auto"/>
          </w:tcPr>
          <w:p w14:paraId="18127B65" w14:textId="48A4C8FA" w:rsidR="00903382" w:rsidRPr="00F368AD" w:rsidRDefault="00903382"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PUE</w:t>
            </w:r>
          </w:p>
        </w:tc>
        <w:tc>
          <w:tcPr>
            <w:tcW w:w="8157" w:type="dxa"/>
            <w:shd w:val="clear" w:color="auto" w:fill="auto"/>
          </w:tcPr>
          <w:p w14:paraId="18148877" w14:textId="3861824C" w:rsidR="00903382" w:rsidRPr="00F368AD" w:rsidRDefault="00903382"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Productive Use of Energy</w:t>
            </w:r>
          </w:p>
        </w:tc>
      </w:tr>
      <w:tr w:rsidR="00CF4504" w:rsidRPr="00966EF0" w14:paraId="7FD4E5A4" w14:textId="77777777" w:rsidTr="5ADC37DA">
        <w:trPr>
          <w:trHeight w:val="288"/>
        </w:trPr>
        <w:tc>
          <w:tcPr>
            <w:tcW w:w="1203" w:type="dxa"/>
            <w:shd w:val="clear" w:color="auto" w:fill="auto"/>
          </w:tcPr>
          <w:p w14:paraId="739E76AB" w14:textId="7126E679" w:rsidR="00CF4504" w:rsidRPr="00F368AD" w:rsidRDefault="00CF450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lastRenderedPageBreak/>
              <w:t>PV</w:t>
            </w:r>
          </w:p>
        </w:tc>
        <w:tc>
          <w:tcPr>
            <w:tcW w:w="8157" w:type="dxa"/>
            <w:shd w:val="clear" w:color="auto" w:fill="auto"/>
          </w:tcPr>
          <w:p w14:paraId="213B6D18" w14:textId="7F10B271" w:rsidR="00CF4504" w:rsidRPr="00F368AD" w:rsidRDefault="00CF4504"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Photo-Voltaic</w:t>
            </w:r>
          </w:p>
        </w:tc>
      </w:tr>
      <w:tr w:rsidR="003F14AA" w:rsidRPr="00966EF0" w14:paraId="2A1183A4" w14:textId="77777777" w:rsidTr="5ADC37DA">
        <w:trPr>
          <w:trHeight w:val="288"/>
        </w:trPr>
        <w:tc>
          <w:tcPr>
            <w:tcW w:w="1203" w:type="dxa"/>
            <w:shd w:val="clear" w:color="auto" w:fill="auto"/>
          </w:tcPr>
          <w:p w14:paraId="406DD7E9" w14:textId="687E9E57" w:rsidR="003F14AA" w:rsidRDefault="003F14AA" w:rsidP="009D1A05">
            <w:pPr>
              <w:spacing w:after="0" w:line="240" w:lineRule="auto"/>
              <w:jc w:val="both"/>
              <w:rPr>
                <w:rFonts w:ascii="Calibri" w:eastAsia="SimSun" w:hAnsi="Calibri" w:cs="Times New Roman"/>
                <w:sz w:val="20"/>
                <w:szCs w:val="20"/>
              </w:rPr>
            </w:pPr>
            <w:r w:rsidRPr="003F14AA">
              <w:rPr>
                <w:rFonts w:ascii="Calibri" w:eastAsia="SimSun" w:hAnsi="Calibri" w:cs="Times New Roman"/>
                <w:sz w:val="20"/>
                <w:szCs w:val="20"/>
              </w:rPr>
              <w:t>QAMF</w:t>
            </w:r>
          </w:p>
        </w:tc>
        <w:tc>
          <w:tcPr>
            <w:tcW w:w="8157" w:type="dxa"/>
            <w:shd w:val="clear" w:color="auto" w:fill="auto"/>
          </w:tcPr>
          <w:p w14:paraId="5100E301" w14:textId="329AAA47" w:rsidR="003F14AA" w:rsidRDefault="003F14AA" w:rsidP="009D1A05">
            <w:pPr>
              <w:spacing w:after="0" w:line="240" w:lineRule="auto"/>
              <w:ind w:left="116"/>
              <w:jc w:val="both"/>
              <w:rPr>
                <w:rFonts w:ascii="Calibri" w:eastAsia="SimSun" w:hAnsi="Calibri" w:cs="Times New Roman"/>
                <w:sz w:val="20"/>
                <w:szCs w:val="20"/>
              </w:rPr>
            </w:pPr>
            <w:r w:rsidRPr="003F14AA">
              <w:rPr>
                <w:rFonts w:ascii="Calibri" w:eastAsia="SimSun" w:hAnsi="Calibri" w:cs="Times New Roman"/>
                <w:sz w:val="20"/>
                <w:szCs w:val="20"/>
              </w:rPr>
              <w:t>Quality Assurance and Monitoring Framework</w:t>
            </w:r>
          </w:p>
        </w:tc>
      </w:tr>
      <w:tr w:rsidR="00F368AD" w:rsidRPr="00966EF0" w14:paraId="27E16D4E" w14:textId="77777777" w:rsidTr="5ADC37DA">
        <w:trPr>
          <w:trHeight w:val="288"/>
        </w:trPr>
        <w:tc>
          <w:tcPr>
            <w:tcW w:w="1203" w:type="dxa"/>
            <w:shd w:val="clear" w:color="auto" w:fill="auto"/>
          </w:tcPr>
          <w:p w14:paraId="2EE13536" w14:textId="763E875A" w:rsidR="00F368AD" w:rsidRPr="00444634" w:rsidRDefault="00F368AD"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RAP</w:t>
            </w:r>
          </w:p>
        </w:tc>
        <w:tc>
          <w:tcPr>
            <w:tcW w:w="8157" w:type="dxa"/>
            <w:shd w:val="clear" w:color="auto" w:fill="auto"/>
          </w:tcPr>
          <w:p w14:paraId="10C31AA2" w14:textId="4828305E" w:rsidR="00F368AD" w:rsidRPr="00444634" w:rsidRDefault="00F368AD" w:rsidP="009D1A05">
            <w:pPr>
              <w:spacing w:after="0" w:line="240" w:lineRule="auto"/>
              <w:ind w:left="116"/>
              <w:jc w:val="both"/>
              <w:rPr>
                <w:rFonts w:ascii="Calibri" w:eastAsia="SimSun" w:hAnsi="Calibri" w:cs="Times New Roman"/>
                <w:sz w:val="20"/>
                <w:szCs w:val="20"/>
              </w:rPr>
            </w:pPr>
            <w:r w:rsidRPr="00F368AD">
              <w:rPr>
                <w:rFonts w:ascii="Calibri" w:eastAsia="SimSun" w:hAnsi="Calibri" w:cs="Times New Roman"/>
                <w:sz w:val="20"/>
                <w:szCs w:val="20"/>
              </w:rPr>
              <w:t>Autonomous Region of Príncipe</w:t>
            </w:r>
          </w:p>
        </w:tc>
      </w:tr>
      <w:tr w:rsidR="00081D17" w:rsidRPr="00966EF0" w14:paraId="7B066348" w14:textId="77777777" w:rsidTr="5ADC37DA">
        <w:trPr>
          <w:trHeight w:val="288"/>
        </w:trPr>
        <w:tc>
          <w:tcPr>
            <w:tcW w:w="1203" w:type="dxa"/>
            <w:shd w:val="clear" w:color="auto" w:fill="auto"/>
          </w:tcPr>
          <w:p w14:paraId="7FB72501" w14:textId="254BE9F7" w:rsidR="00081D17" w:rsidRPr="00444634" w:rsidRDefault="00081D17"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RE</w:t>
            </w:r>
          </w:p>
        </w:tc>
        <w:tc>
          <w:tcPr>
            <w:tcW w:w="8157" w:type="dxa"/>
            <w:shd w:val="clear" w:color="auto" w:fill="auto"/>
          </w:tcPr>
          <w:p w14:paraId="301399F7" w14:textId="614D1358" w:rsidR="00081D17" w:rsidRPr="00444634" w:rsidRDefault="00081D17"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Renewable Energy</w:t>
            </w:r>
          </w:p>
        </w:tc>
      </w:tr>
      <w:tr w:rsidR="00FF06D3" w:rsidRPr="00966EF0" w14:paraId="16D65106" w14:textId="77777777" w:rsidTr="5ADC37DA">
        <w:trPr>
          <w:trHeight w:val="288"/>
        </w:trPr>
        <w:tc>
          <w:tcPr>
            <w:tcW w:w="1203" w:type="dxa"/>
            <w:shd w:val="clear" w:color="auto" w:fill="auto"/>
          </w:tcPr>
          <w:p w14:paraId="35CCBAB6" w14:textId="4E4FFF40" w:rsidR="00FF06D3" w:rsidRPr="00444634" w:rsidRDefault="00FF06D3" w:rsidP="009D1A05">
            <w:pPr>
              <w:spacing w:after="0" w:line="240" w:lineRule="auto"/>
              <w:jc w:val="both"/>
              <w:rPr>
                <w:rFonts w:ascii="Calibri" w:eastAsia="SimSun" w:hAnsi="Calibri" w:cs="Times New Roman"/>
                <w:sz w:val="20"/>
                <w:szCs w:val="20"/>
              </w:rPr>
            </w:pPr>
            <w:r w:rsidRPr="00FF06D3">
              <w:rPr>
                <w:rFonts w:ascii="Calibri" w:eastAsia="SimSun" w:hAnsi="Calibri" w:cs="Times New Roman"/>
                <w:sz w:val="20"/>
                <w:szCs w:val="20"/>
              </w:rPr>
              <w:t>RGPH</w:t>
            </w:r>
          </w:p>
        </w:tc>
        <w:tc>
          <w:tcPr>
            <w:tcW w:w="8157" w:type="dxa"/>
            <w:shd w:val="clear" w:color="auto" w:fill="auto"/>
          </w:tcPr>
          <w:p w14:paraId="0A23B4A8" w14:textId="557A5C53" w:rsidR="00FF06D3" w:rsidRPr="00444634" w:rsidRDefault="00FF06D3" w:rsidP="009D1A05">
            <w:pPr>
              <w:spacing w:after="0" w:line="240" w:lineRule="auto"/>
              <w:ind w:left="116"/>
              <w:jc w:val="both"/>
              <w:rPr>
                <w:rFonts w:ascii="Calibri" w:eastAsia="SimSun" w:hAnsi="Calibri" w:cs="Times New Roman"/>
                <w:sz w:val="20"/>
                <w:szCs w:val="20"/>
              </w:rPr>
            </w:pPr>
            <w:r w:rsidRPr="00FF06D3">
              <w:rPr>
                <w:rFonts w:ascii="Calibri" w:eastAsia="SimSun" w:hAnsi="Calibri" w:cs="Times New Roman"/>
                <w:sz w:val="20"/>
                <w:szCs w:val="20"/>
              </w:rPr>
              <w:t>General Population and Housing Census</w:t>
            </w:r>
          </w:p>
        </w:tc>
      </w:tr>
      <w:tr w:rsidR="00081D17" w:rsidRPr="00966EF0" w14:paraId="427D75E1" w14:textId="77777777" w:rsidTr="5ADC37DA">
        <w:trPr>
          <w:trHeight w:val="288"/>
        </w:trPr>
        <w:tc>
          <w:tcPr>
            <w:tcW w:w="1203" w:type="dxa"/>
            <w:shd w:val="clear" w:color="auto" w:fill="auto"/>
          </w:tcPr>
          <w:p w14:paraId="47594944" w14:textId="6DD5405E" w:rsidR="00081D17" w:rsidRPr="00FF06D3" w:rsidRDefault="00081D17"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RJ</w:t>
            </w:r>
            <w:r w:rsidR="00F368AD">
              <w:rPr>
                <w:rFonts w:ascii="Calibri" w:eastAsia="SimSun" w:hAnsi="Calibri" w:cs="Times New Roman"/>
                <w:sz w:val="20"/>
                <w:szCs w:val="20"/>
              </w:rPr>
              <w:t>S</w:t>
            </w:r>
            <w:r>
              <w:rPr>
                <w:rFonts w:ascii="Calibri" w:eastAsia="SimSun" w:hAnsi="Calibri" w:cs="Times New Roman"/>
                <w:sz w:val="20"/>
                <w:szCs w:val="20"/>
              </w:rPr>
              <w:t>E</w:t>
            </w:r>
          </w:p>
        </w:tc>
        <w:tc>
          <w:tcPr>
            <w:tcW w:w="8157" w:type="dxa"/>
            <w:shd w:val="clear" w:color="auto" w:fill="auto"/>
          </w:tcPr>
          <w:p w14:paraId="475C7EE8" w14:textId="23345DB8" w:rsidR="00081D17" w:rsidRPr="00FF06D3" w:rsidRDefault="00081D17"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Legal Framework Energy Sector</w:t>
            </w:r>
          </w:p>
        </w:tc>
      </w:tr>
      <w:tr w:rsidR="00BF2735" w:rsidRPr="00966EF0" w14:paraId="558B21A2" w14:textId="77777777" w:rsidTr="5ADC37DA">
        <w:trPr>
          <w:trHeight w:val="288"/>
        </w:trPr>
        <w:tc>
          <w:tcPr>
            <w:tcW w:w="1203" w:type="dxa"/>
            <w:shd w:val="clear" w:color="auto" w:fill="auto"/>
          </w:tcPr>
          <w:p w14:paraId="4BE92333" w14:textId="648F9B3E" w:rsidR="00BF2735" w:rsidRDefault="00BF2735"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RMI</w:t>
            </w:r>
          </w:p>
        </w:tc>
        <w:tc>
          <w:tcPr>
            <w:tcW w:w="8157" w:type="dxa"/>
            <w:shd w:val="clear" w:color="auto" w:fill="auto"/>
          </w:tcPr>
          <w:p w14:paraId="49F84C12" w14:textId="33E98D96" w:rsidR="00BF2735" w:rsidRDefault="00BF2735"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Rocky Mountains Institute</w:t>
            </w:r>
          </w:p>
        </w:tc>
      </w:tr>
      <w:tr w:rsidR="00081D17" w:rsidRPr="00966EF0" w14:paraId="01DDBDDD" w14:textId="77777777" w:rsidTr="5ADC37DA">
        <w:trPr>
          <w:trHeight w:val="288"/>
        </w:trPr>
        <w:tc>
          <w:tcPr>
            <w:tcW w:w="1203" w:type="dxa"/>
            <w:shd w:val="clear" w:color="auto" w:fill="auto"/>
          </w:tcPr>
          <w:p w14:paraId="276DAC82" w14:textId="2F104057" w:rsidR="00081D17" w:rsidRPr="00FF06D3" w:rsidRDefault="00081D17"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SDG</w:t>
            </w:r>
          </w:p>
        </w:tc>
        <w:tc>
          <w:tcPr>
            <w:tcW w:w="8157" w:type="dxa"/>
            <w:shd w:val="clear" w:color="auto" w:fill="auto"/>
          </w:tcPr>
          <w:p w14:paraId="357FC60D" w14:textId="6A8E1DF1" w:rsidR="00081D17" w:rsidRPr="00FF06D3" w:rsidRDefault="00081D17"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Sustainable Development Goal</w:t>
            </w:r>
          </w:p>
        </w:tc>
      </w:tr>
      <w:tr w:rsidR="002531EB" w:rsidRPr="00966EF0" w14:paraId="66DCE1A2" w14:textId="77777777" w:rsidTr="5ADC37DA">
        <w:trPr>
          <w:trHeight w:val="288"/>
        </w:trPr>
        <w:tc>
          <w:tcPr>
            <w:tcW w:w="1203" w:type="dxa"/>
            <w:shd w:val="clear" w:color="auto" w:fill="auto"/>
          </w:tcPr>
          <w:p w14:paraId="3BEFBEBD" w14:textId="1EA9E0C4" w:rsidR="002531EB" w:rsidRDefault="002531EB"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SEFA</w:t>
            </w:r>
          </w:p>
        </w:tc>
        <w:tc>
          <w:tcPr>
            <w:tcW w:w="8157" w:type="dxa"/>
            <w:shd w:val="clear" w:color="auto" w:fill="auto"/>
          </w:tcPr>
          <w:p w14:paraId="77753771" w14:textId="5A5CFB06" w:rsidR="002531EB" w:rsidRDefault="002531EB" w:rsidP="009D1A05">
            <w:pPr>
              <w:spacing w:after="0" w:line="240" w:lineRule="auto"/>
              <w:ind w:left="116"/>
              <w:jc w:val="both"/>
              <w:rPr>
                <w:rFonts w:ascii="Calibri" w:eastAsia="SimSun" w:hAnsi="Calibri" w:cs="Times New Roman"/>
                <w:sz w:val="20"/>
                <w:szCs w:val="20"/>
              </w:rPr>
            </w:pPr>
            <w:r w:rsidRPr="002531EB">
              <w:rPr>
                <w:rFonts w:ascii="Calibri" w:eastAsia="SimSun" w:hAnsi="Calibri" w:cs="Times New Roman"/>
                <w:sz w:val="20"/>
                <w:szCs w:val="20"/>
              </w:rPr>
              <w:t>Sustainable Energy Fund for Africa</w:t>
            </w:r>
          </w:p>
        </w:tc>
      </w:tr>
      <w:tr w:rsidR="003F14AA" w:rsidRPr="00966EF0" w14:paraId="4840DE3E" w14:textId="77777777" w:rsidTr="5ADC37DA">
        <w:trPr>
          <w:trHeight w:val="288"/>
        </w:trPr>
        <w:tc>
          <w:tcPr>
            <w:tcW w:w="1203" w:type="dxa"/>
            <w:shd w:val="clear" w:color="auto" w:fill="auto"/>
          </w:tcPr>
          <w:p w14:paraId="4E79054E" w14:textId="70B1D349" w:rsidR="003F14AA" w:rsidRDefault="003F14AA"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SESP</w:t>
            </w:r>
          </w:p>
        </w:tc>
        <w:tc>
          <w:tcPr>
            <w:tcW w:w="8157" w:type="dxa"/>
            <w:shd w:val="clear" w:color="auto" w:fill="auto"/>
          </w:tcPr>
          <w:p w14:paraId="13CD5BA1" w14:textId="07CC998F" w:rsidR="003F14AA" w:rsidRDefault="003F14AA" w:rsidP="009D1A05">
            <w:pPr>
              <w:spacing w:after="0" w:line="240" w:lineRule="auto"/>
              <w:ind w:left="116"/>
              <w:jc w:val="both"/>
              <w:rPr>
                <w:rFonts w:ascii="Calibri" w:eastAsia="SimSun" w:hAnsi="Calibri" w:cs="Times New Roman"/>
                <w:sz w:val="20"/>
                <w:szCs w:val="20"/>
              </w:rPr>
            </w:pPr>
            <w:r w:rsidRPr="003F14AA">
              <w:rPr>
                <w:rFonts w:ascii="Calibri" w:eastAsia="SimSun" w:hAnsi="Calibri" w:cs="Times New Roman"/>
                <w:sz w:val="20"/>
                <w:szCs w:val="20"/>
              </w:rPr>
              <w:t>Social and Environmental Screening Procedure</w:t>
            </w:r>
          </w:p>
        </w:tc>
      </w:tr>
      <w:tr w:rsidR="002531EB" w:rsidRPr="00966EF0" w14:paraId="66C4C9BF" w14:textId="77777777" w:rsidTr="5ADC37DA">
        <w:trPr>
          <w:trHeight w:val="288"/>
        </w:trPr>
        <w:tc>
          <w:tcPr>
            <w:tcW w:w="1203" w:type="dxa"/>
            <w:shd w:val="clear" w:color="auto" w:fill="auto"/>
          </w:tcPr>
          <w:p w14:paraId="2A24166C" w14:textId="78F3E0A4" w:rsidR="002531EB" w:rsidRDefault="002531EB" w:rsidP="009D1A05">
            <w:pPr>
              <w:spacing w:after="0" w:line="240" w:lineRule="auto"/>
              <w:jc w:val="both"/>
              <w:rPr>
                <w:rFonts w:ascii="Calibri" w:eastAsia="SimSun" w:hAnsi="Calibri" w:cs="Times New Roman"/>
                <w:sz w:val="20"/>
                <w:szCs w:val="20"/>
              </w:rPr>
            </w:pPr>
            <w:r w:rsidRPr="002531EB">
              <w:rPr>
                <w:rFonts w:ascii="Calibri" w:eastAsia="SimSun" w:hAnsi="Calibri" w:cs="Times New Roman"/>
                <w:sz w:val="20"/>
                <w:szCs w:val="20"/>
              </w:rPr>
              <w:t>SE4All</w:t>
            </w:r>
          </w:p>
        </w:tc>
        <w:tc>
          <w:tcPr>
            <w:tcW w:w="8157" w:type="dxa"/>
            <w:shd w:val="clear" w:color="auto" w:fill="auto"/>
          </w:tcPr>
          <w:p w14:paraId="457CFB62" w14:textId="3BDF3F40" w:rsidR="002531EB" w:rsidRPr="003F14AA" w:rsidRDefault="002531EB" w:rsidP="009D1A05">
            <w:pPr>
              <w:spacing w:after="0" w:line="240" w:lineRule="auto"/>
              <w:ind w:left="116"/>
              <w:jc w:val="both"/>
              <w:rPr>
                <w:rFonts w:ascii="Calibri" w:eastAsia="SimSun" w:hAnsi="Calibri" w:cs="Times New Roman"/>
                <w:sz w:val="20"/>
                <w:szCs w:val="20"/>
              </w:rPr>
            </w:pPr>
            <w:r w:rsidRPr="002531EB">
              <w:rPr>
                <w:rFonts w:ascii="Calibri" w:eastAsia="SimSun" w:hAnsi="Calibri" w:cs="Times New Roman"/>
                <w:sz w:val="20"/>
                <w:szCs w:val="20"/>
              </w:rPr>
              <w:t>Sustainable Energy for All</w:t>
            </w:r>
          </w:p>
        </w:tc>
      </w:tr>
      <w:tr w:rsidR="00CF4504" w:rsidRPr="00966EF0" w14:paraId="58748DA0" w14:textId="77777777" w:rsidTr="5ADC37DA">
        <w:trPr>
          <w:trHeight w:val="288"/>
        </w:trPr>
        <w:tc>
          <w:tcPr>
            <w:tcW w:w="1203" w:type="dxa"/>
            <w:shd w:val="clear" w:color="auto" w:fill="auto"/>
          </w:tcPr>
          <w:p w14:paraId="14506B3D" w14:textId="39F64450" w:rsidR="00CF4504" w:rsidRDefault="00CF450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SHS</w:t>
            </w:r>
          </w:p>
        </w:tc>
        <w:tc>
          <w:tcPr>
            <w:tcW w:w="8157" w:type="dxa"/>
            <w:shd w:val="clear" w:color="auto" w:fill="auto"/>
          </w:tcPr>
          <w:p w14:paraId="6C2EBF7A" w14:textId="1366B046" w:rsidR="00CF4504" w:rsidRDefault="00CF4504"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Solar Home System</w:t>
            </w:r>
          </w:p>
        </w:tc>
      </w:tr>
      <w:tr w:rsidR="0007658E" w:rsidRPr="00966EF0" w14:paraId="6C2F3D4B" w14:textId="77777777" w:rsidTr="5ADC37DA">
        <w:trPr>
          <w:trHeight w:val="288"/>
        </w:trPr>
        <w:tc>
          <w:tcPr>
            <w:tcW w:w="1203" w:type="dxa"/>
            <w:shd w:val="clear" w:color="auto" w:fill="auto"/>
          </w:tcPr>
          <w:p w14:paraId="0EB28A0D" w14:textId="33942E88" w:rsidR="0007658E" w:rsidRDefault="0007658E"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SIDS</w:t>
            </w:r>
          </w:p>
        </w:tc>
        <w:tc>
          <w:tcPr>
            <w:tcW w:w="8157" w:type="dxa"/>
            <w:shd w:val="clear" w:color="auto" w:fill="auto"/>
          </w:tcPr>
          <w:p w14:paraId="7266C8B8" w14:textId="51E1B43C" w:rsidR="0007658E" w:rsidRDefault="0007658E"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Small Island Development State</w:t>
            </w:r>
          </w:p>
        </w:tc>
      </w:tr>
      <w:tr w:rsidR="00903382" w:rsidRPr="00966EF0" w14:paraId="16BBE37F" w14:textId="77777777" w:rsidTr="5ADC37DA">
        <w:trPr>
          <w:trHeight w:val="288"/>
        </w:trPr>
        <w:tc>
          <w:tcPr>
            <w:tcW w:w="1203" w:type="dxa"/>
            <w:shd w:val="clear" w:color="auto" w:fill="auto"/>
          </w:tcPr>
          <w:p w14:paraId="3BCB1C9A" w14:textId="1D82F1F6" w:rsidR="00903382" w:rsidRDefault="00903382"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SME</w:t>
            </w:r>
          </w:p>
        </w:tc>
        <w:tc>
          <w:tcPr>
            <w:tcW w:w="8157" w:type="dxa"/>
            <w:shd w:val="clear" w:color="auto" w:fill="auto"/>
          </w:tcPr>
          <w:p w14:paraId="7A151B0E" w14:textId="644273E6" w:rsidR="00903382" w:rsidRDefault="00903382"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Small- and Medium Enterprise</w:t>
            </w:r>
          </w:p>
        </w:tc>
      </w:tr>
      <w:tr w:rsidR="00966EF0" w:rsidRPr="00966EF0" w14:paraId="6BDA39EF" w14:textId="77777777" w:rsidTr="5ADC37DA">
        <w:trPr>
          <w:trHeight w:val="288"/>
        </w:trPr>
        <w:tc>
          <w:tcPr>
            <w:tcW w:w="1203" w:type="dxa"/>
            <w:shd w:val="clear" w:color="auto" w:fill="auto"/>
          </w:tcPr>
          <w:p w14:paraId="337635D9" w14:textId="77777777" w:rsidR="00966EF0" w:rsidRPr="00444634" w:rsidRDefault="00966EF0" w:rsidP="009D1A05">
            <w:pPr>
              <w:spacing w:after="0" w:line="240" w:lineRule="auto"/>
              <w:jc w:val="both"/>
              <w:rPr>
                <w:rFonts w:ascii="Calibri" w:eastAsia="SimSun" w:hAnsi="Calibri" w:cs="Times New Roman"/>
                <w:sz w:val="20"/>
                <w:szCs w:val="20"/>
              </w:rPr>
            </w:pPr>
            <w:r w:rsidRPr="00444634">
              <w:rPr>
                <w:rFonts w:ascii="Calibri" w:eastAsia="SimSun" w:hAnsi="Calibri" w:cs="Times New Roman"/>
                <w:sz w:val="20"/>
                <w:szCs w:val="20"/>
              </w:rPr>
              <w:t>STAP</w:t>
            </w:r>
          </w:p>
        </w:tc>
        <w:tc>
          <w:tcPr>
            <w:tcW w:w="8157" w:type="dxa"/>
            <w:shd w:val="clear" w:color="auto" w:fill="auto"/>
          </w:tcPr>
          <w:p w14:paraId="58FC8DD6" w14:textId="77777777" w:rsidR="00966EF0" w:rsidRPr="00444634" w:rsidRDefault="00966EF0" w:rsidP="009D1A05">
            <w:pPr>
              <w:spacing w:after="0" w:line="240" w:lineRule="auto"/>
              <w:ind w:left="116"/>
              <w:jc w:val="both"/>
              <w:rPr>
                <w:rFonts w:ascii="Calibri" w:eastAsia="SimSun" w:hAnsi="Calibri" w:cs="Times New Roman"/>
                <w:sz w:val="20"/>
                <w:szCs w:val="20"/>
              </w:rPr>
            </w:pPr>
            <w:r w:rsidRPr="00444634">
              <w:rPr>
                <w:rFonts w:ascii="Calibri" w:eastAsia="SimSun" w:hAnsi="Calibri" w:cs="Times New Roman"/>
                <w:sz w:val="20"/>
                <w:szCs w:val="20"/>
              </w:rPr>
              <w:t>GEF Scientific Technical Advisory Panel</w:t>
            </w:r>
          </w:p>
        </w:tc>
      </w:tr>
      <w:tr w:rsidR="00CF4504" w:rsidRPr="00C444F5" w14:paraId="0E38F93E" w14:textId="77777777" w:rsidTr="5ADC37DA">
        <w:trPr>
          <w:trHeight w:val="288"/>
        </w:trPr>
        <w:tc>
          <w:tcPr>
            <w:tcW w:w="1203" w:type="dxa"/>
            <w:shd w:val="clear" w:color="auto" w:fill="auto"/>
          </w:tcPr>
          <w:p w14:paraId="2DCE6B18" w14:textId="22242F24" w:rsidR="00CF4504" w:rsidRPr="00444634" w:rsidRDefault="00CF450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STN</w:t>
            </w:r>
          </w:p>
        </w:tc>
        <w:tc>
          <w:tcPr>
            <w:tcW w:w="8157" w:type="dxa"/>
            <w:shd w:val="clear" w:color="auto" w:fill="auto"/>
          </w:tcPr>
          <w:p w14:paraId="62EF37B5" w14:textId="2C1EC8BF" w:rsidR="00CF4504" w:rsidRPr="00CF4504" w:rsidRDefault="00CF4504"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lang w:val="pt-PT"/>
              </w:rPr>
              <w:t>STP Nova Dobra (national currency)</w:t>
            </w:r>
          </w:p>
        </w:tc>
      </w:tr>
      <w:tr w:rsidR="00FF06D3" w:rsidRPr="00966EF0" w14:paraId="6CDE0798" w14:textId="77777777" w:rsidTr="5ADC37DA">
        <w:trPr>
          <w:trHeight w:val="288"/>
        </w:trPr>
        <w:tc>
          <w:tcPr>
            <w:tcW w:w="1203" w:type="dxa"/>
            <w:shd w:val="clear" w:color="auto" w:fill="auto"/>
          </w:tcPr>
          <w:p w14:paraId="1B3DA4AB" w14:textId="32C6485F" w:rsidR="00FF06D3" w:rsidRPr="00444634" w:rsidRDefault="00FF06D3"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STP</w:t>
            </w:r>
          </w:p>
        </w:tc>
        <w:tc>
          <w:tcPr>
            <w:tcW w:w="8157" w:type="dxa"/>
            <w:shd w:val="clear" w:color="auto" w:fill="auto"/>
          </w:tcPr>
          <w:p w14:paraId="26E2FBAE" w14:textId="54847908" w:rsidR="00FF06D3" w:rsidRPr="00FF06D3" w:rsidRDefault="00FF06D3" w:rsidP="009D1A05">
            <w:pPr>
              <w:spacing w:after="0" w:line="240" w:lineRule="auto"/>
              <w:ind w:left="116"/>
              <w:jc w:val="both"/>
              <w:rPr>
                <w:rFonts w:ascii="Calibri" w:eastAsia="SimSun" w:hAnsi="Calibri" w:cs="Times New Roman"/>
                <w:sz w:val="20"/>
                <w:szCs w:val="20"/>
                <w:lang w:val="pt-PT"/>
              </w:rPr>
            </w:pPr>
            <w:r>
              <w:rPr>
                <w:rFonts w:ascii="Calibri" w:eastAsia="SimSun" w:hAnsi="Calibri" w:cs="Times New Roman"/>
                <w:sz w:val="20"/>
                <w:szCs w:val="20"/>
              </w:rPr>
              <w:t>S</w:t>
            </w:r>
            <w:r>
              <w:rPr>
                <w:rFonts w:ascii="Calibri" w:eastAsia="SimSun" w:hAnsi="Calibri" w:cs="Times New Roman"/>
                <w:sz w:val="20"/>
                <w:szCs w:val="20"/>
                <w:lang w:val="pt-PT"/>
              </w:rPr>
              <w:t>ão Tomé e Príncipe</w:t>
            </w:r>
          </w:p>
        </w:tc>
      </w:tr>
      <w:tr w:rsidR="000B382D" w:rsidRPr="00966EF0" w14:paraId="486BB967" w14:textId="77777777" w:rsidTr="5ADC37DA">
        <w:trPr>
          <w:trHeight w:val="288"/>
        </w:trPr>
        <w:tc>
          <w:tcPr>
            <w:tcW w:w="1203" w:type="dxa"/>
            <w:shd w:val="clear" w:color="auto" w:fill="auto"/>
          </w:tcPr>
          <w:p w14:paraId="097D93E4" w14:textId="32B4B202" w:rsidR="000B382D" w:rsidRDefault="000B382D" w:rsidP="009D1A05">
            <w:pPr>
              <w:spacing w:after="0" w:line="240" w:lineRule="auto"/>
              <w:jc w:val="both"/>
              <w:rPr>
                <w:rFonts w:ascii="Calibri" w:eastAsia="SimSun" w:hAnsi="Calibri" w:cs="Times New Roman"/>
                <w:sz w:val="20"/>
                <w:szCs w:val="20"/>
              </w:rPr>
            </w:pPr>
            <w:r w:rsidRPr="000B382D">
              <w:rPr>
                <w:rFonts w:ascii="Calibri" w:eastAsia="SimSun" w:hAnsi="Calibri" w:cs="Times New Roman"/>
                <w:sz w:val="20"/>
                <w:szCs w:val="20"/>
              </w:rPr>
              <w:t>TBWP</w:t>
            </w:r>
          </w:p>
        </w:tc>
        <w:tc>
          <w:tcPr>
            <w:tcW w:w="8157" w:type="dxa"/>
            <w:shd w:val="clear" w:color="auto" w:fill="auto"/>
          </w:tcPr>
          <w:p w14:paraId="319F5424" w14:textId="591DBF55" w:rsidR="000B382D" w:rsidRDefault="000B382D" w:rsidP="009D1A05">
            <w:pPr>
              <w:spacing w:after="0" w:line="240" w:lineRule="auto"/>
              <w:ind w:left="116"/>
              <w:jc w:val="both"/>
              <w:rPr>
                <w:rFonts w:ascii="Calibri" w:eastAsia="SimSun" w:hAnsi="Calibri" w:cs="Times New Roman"/>
                <w:sz w:val="20"/>
                <w:szCs w:val="20"/>
              </w:rPr>
            </w:pPr>
            <w:r w:rsidRPr="000B382D">
              <w:rPr>
                <w:rFonts w:ascii="Calibri" w:eastAsia="SimSun" w:hAnsi="Calibri" w:cs="Times New Roman"/>
                <w:sz w:val="20"/>
                <w:szCs w:val="20"/>
              </w:rPr>
              <w:t>Total Budget and Work Plan</w:t>
            </w:r>
          </w:p>
        </w:tc>
      </w:tr>
      <w:tr w:rsidR="00A07D78" w:rsidRPr="00966EF0" w14:paraId="62BCE88B" w14:textId="77777777" w:rsidTr="5ADC37DA">
        <w:trPr>
          <w:trHeight w:val="288"/>
        </w:trPr>
        <w:tc>
          <w:tcPr>
            <w:tcW w:w="1203" w:type="dxa"/>
            <w:shd w:val="clear" w:color="auto" w:fill="auto"/>
          </w:tcPr>
          <w:p w14:paraId="1315AA4E" w14:textId="2605B460" w:rsidR="00A07D78" w:rsidRDefault="00A07D78"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TE</w:t>
            </w:r>
          </w:p>
        </w:tc>
        <w:tc>
          <w:tcPr>
            <w:tcW w:w="8157" w:type="dxa"/>
            <w:shd w:val="clear" w:color="auto" w:fill="auto"/>
          </w:tcPr>
          <w:p w14:paraId="4133291C" w14:textId="58427028" w:rsidR="00A07D78" w:rsidRDefault="00A07D78" w:rsidP="009D1A05">
            <w:pPr>
              <w:spacing w:after="0" w:line="240" w:lineRule="auto"/>
              <w:ind w:left="116"/>
              <w:jc w:val="both"/>
              <w:rPr>
                <w:rFonts w:ascii="Calibri" w:eastAsia="SimSun" w:hAnsi="Calibri" w:cs="Times New Roman"/>
                <w:sz w:val="20"/>
                <w:szCs w:val="20"/>
              </w:rPr>
            </w:pPr>
            <w:r w:rsidRPr="00A07D78">
              <w:rPr>
                <w:rFonts w:ascii="Calibri" w:eastAsia="SimSun" w:hAnsi="Calibri" w:cs="Times New Roman"/>
                <w:sz w:val="20"/>
                <w:szCs w:val="20"/>
              </w:rPr>
              <w:t>Terminal Evaluation</w:t>
            </w:r>
          </w:p>
        </w:tc>
      </w:tr>
      <w:tr w:rsidR="00CF4504" w:rsidRPr="00966EF0" w14:paraId="31FD7F02" w14:textId="77777777" w:rsidTr="5ADC37DA">
        <w:trPr>
          <w:trHeight w:val="288"/>
        </w:trPr>
        <w:tc>
          <w:tcPr>
            <w:tcW w:w="1203" w:type="dxa"/>
            <w:shd w:val="clear" w:color="auto" w:fill="auto"/>
          </w:tcPr>
          <w:p w14:paraId="7706609E" w14:textId="06E35952" w:rsidR="00CF4504" w:rsidRDefault="00CF450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ToC</w:t>
            </w:r>
          </w:p>
        </w:tc>
        <w:tc>
          <w:tcPr>
            <w:tcW w:w="8157" w:type="dxa"/>
            <w:shd w:val="clear" w:color="auto" w:fill="auto"/>
          </w:tcPr>
          <w:p w14:paraId="4AB58D60" w14:textId="130FF439" w:rsidR="00CF4504" w:rsidRDefault="00CF4504"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Theory of Change</w:t>
            </w:r>
          </w:p>
        </w:tc>
      </w:tr>
      <w:tr w:rsidR="003F14AA" w:rsidRPr="00966EF0" w14:paraId="3E538935" w14:textId="77777777" w:rsidTr="5ADC37DA">
        <w:trPr>
          <w:trHeight w:val="288"/>
        </w:trPr>
        <w:tc>
          <w:tcPr>
            <w:tcW w:w="1203" w:type="dxa"/>
            <w:shd w:val="clear" w:color="auto" w:fill="auto"/>
          </w:tcPr>
          <w:p w14:paraId="210D2898" w14:textId="67F98E30" w:rsidR="003F14AA" w:rsidRDefault="003F14AA"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ToR</w:t>
            </w:r>
          </w:p>
        </w:tc>
        <w:tc>
          <w:tcPr>
            <w:tcW w:w="8157" w:type="dxa"/>
            <w:shd w:val="clear" w:color="auto" w:fill="auto"/>
          </w:tcPr>
          <w:p w14:paraId="10DB0B77" w14:textId="6DFB4789" w:rsidR="003F14AA" w:rsidRDefault="003F14AA"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Terms of Reference</w:t>
            </w:r>
          </w:p>
        </w:tc>
      </w:tr>
      <w:tr w:rsidR="00CF4504" w:rsidRPr="00966EF0" w14:paraId="49729501" w14:textId="77777777" w:rsidTr="5ADC37DA">
        <w:trPr>
          <w:trHeight w:val="288"/>
        </w:trPr>
        <w:tc>
          <w:tcPr>
            <w:tcW w:w="1203" w:type="dxa"/>
            <w:shd w:val="clear" w:color="auto" w:fill="auto"/>
          </w:tcPr>
          <w:p w14:paraId="25FBA042" w14:textId="2380CE58" w:rsidR="00CF4504" w:rsidRDefault="00CF4504" w:rsidP="009D1A05">
            <w:pPr>
              <w:spacing w:after="0" w:line="240" w:lineRule="auto"/>
              <w:jc w:val="both"/>
              <w:rPr>
                <w:rFonts w:ascii="Calibri" w:eastAsia="SimSun" w:hAnsi="Calibri" w:cs="Times New Roman"/>
                <w:sz w:val="20"/>
                <w:szCs w:val="20"/>
              </w:rPr>
            </w:pPr>
            <w:r>
              <w:rPr>
                <w:rFonts w:ascii="Calibri" w:eastAsia="SimSun" w:hAnsi="Calibri" w:cs="Times New Roman"/>
                <w:sz w:val="20"/>
                <w:szCs w:val="20"/>
              </w:rPr>
              <w:t>T&amp;D</w:t>
            </w:r>
          </w:p>
        </w:tc>
        <w:tc>
          <w:tcPr>
            <w:tcW w:w="8157" w:type="dxa"/>
            <w:shd w:val="clear" w:color="auto" w:fill="auto"/>
          </w:tcPr>
          <w:p w14:paraId="413FD8F2" w14:textId="096A7B59" w:rsidR="00CF4504" w:rsidRDefault="00CF4504" w:rsidP="009D1A05">
            <w:pPr>
              <w:spacing w:after="0" w:line="240" w:lineRule="auto"/>
              <w:ind w:left="116"/>
              <w:jc w:val="both"/>
              <w:rPr>
                <w:rFonts w:ascii="Calibri" w:eastAsia="SimSun" w:hAnsi="Calibri" w:cs="Times New Roman"/>
                <w:sz w:val="20"/>
                <w:szCs w:val="20"/>
              </w:rPr>
            </w:pPr>
            <w:r>
              <w:rPr>
                <w:rFonts w:ascii="Calibri" w:eastAsia="SimSun" w:hAnsi="Calibri" w:cs="Times New Roman"/>
                <w:sz w:val="20"/>
                <w:szCs w:val="20"/>
              </w:rPr>
              <w:t>Transmission &amp; Distribution</w:t>
            </w:r>
          </w:p>
        </w:tc>
      </w:tr>
      <w:tr w:rsidR="00966EF0" w:rsidRPr="00966EF0" w14:paraId="2CCB842C" w14:textId="77777777" w:rsidTr="5ADC37DA">
        <w:trPr>
          <w:trHeight w:val="20"/>
        </w:trPr>
        <w:tc>
          <w:tcPr>
            <w:tcW w:w="1203" w:type="dxa"/>
            <w:shd w:val="clear" w:color="auto" w:fill="auto"/>
          </w:tcPr>
          <w:p w14:paraId="2DED74F2" w14:textId="17A855B4" w:rsidR="00966EF0" w:rsidRPr="00444634" w:rsidRDefault="009D1A05" w:rsidP="009D1A05">
            <w:pPr>
              <w:spacing w:after="0" w:line="240" w:lineRule="auto"/>
              <w:rPr>
                <w:rFonts w:ascii="Calibri" w:eastAsia="Times" w:hAnsi="Calibri" w:cs="Calibri"/>
                <w:sz w:val="20"/>
                <w:szCs w:val="24"/>
              </w:rPr>
            </w:pPr>
            <w:r>
              <w:rPr>
                <w:rFonts w:ascii="Calibri" w:eastAsia="Times" w:hAnsi="Calibri" w:cs="Calibri"/>
                <w:sz w:val="20"/>
                <w:szCs w:val="24"/>
              </w:rPr>
              <w:t>UNDP</w:t>
            </w:r>
          </w:p>
        </w:tc>
        <w:tc>
          <w:tcPr>
            <w:tcW w:w="8157" w:type="dxa"/>
            <w:shd w:val="clear" w:color="auto" w:fill="auto"/>
          </w:tcPr>
          <w:p w14:paraId="09AC29C8" w14:textId="2E5F4D49" w:rsidR="00C94196" w:rsidRPr="00444634" w:rsidRDefault="009D1A05" w:rsidP="009D1A05">
            <w:pPr>
              <w:spacing w:after="0" w:line="240" w:lineRule="auto"/>
              <w:ind w:left="116"/>
              <w:rPr>
                <w:rFonts w:ascii="Calibri" w:eastAsia="Times" w:hAnsi="Calibri" w:cs="Calibri"/>
                <w:sz w:val="20"/>
                <w:szCs w:val="24"/>
              </w:rPr>
            </w:pPr>
            <w:r>
              <w:rPr>
                <w:rFonts w:ascii="Calibri" w:eastAsia="Times" w:hAnsi="Calibri" w:cs="Calibri"/>
                <w:sz w:val="20"/>
                <w:szCs w:val="24"/>
              </w:rPr>
              <w:t>United Nations Development Programme</w:t>
            </w:r>
          </w:p>
        </w:tc>
      </w:tr>
      <w:tr w:rsidR="009D1A05" w:rsidRPr="00966EF0" w14:paraId="40A441F2" w14:textId="77777777" w:rsidTr="5ADC37DA">
        <w:trPr>
          <w:trHeight w:val="20"/>
        </w:trPr>
        <w:tc>
          <w:tcPr>
            <w:tcW w:w="1203" w:type="dxa"/>
            <w:shd w:val="clear" w:color="auto" w:fill="auto"/>
          </w:tcPr>
          <w:p w14:paraId="4C7B7EBA" w14:textId="74B53B5B" w:rsidR="009D1A05" w:rsidRDefault="009D1A05" w:rsidP="009D1A05">
            <w:pPr>
              <w:spacing w:after="0" w:line="240" w:lineRule="auto"/>
              <w:rPr>
                <w:rFonts w:ascii="Calibri" w:eastAsia="Times" w:hAnsi="Calibri" w:cs="Calibri"/>
                <w:sz w:val="20"/>
                <w:szCs w:val="24"/>
              </w:rPr>
            </w:pPr>
            <w:r>
              <w:rPr>
                <w:rFonts w:ascii="Calibri" w:eastAsia="Times" w:hAnsi="Calibri" w:cs="Calibri"/>
                <w:sz w:val="20"/>
                <w:szCs w:val="24"/>
              </w:rPr>
              <w:t>UNIDO</w:t>
            </w:r>
          </w:p>
        </w:tc>
        <w:tc>
          <w:tcPr>
            <w:tcW w:w="8157" w:type="dxa"/>
            <w:shd w:val="clear" w:color="auto" w:fill="auto"/>
          </w:tcPr>
          <w:p w14:paraId="38B98807" w14:textId="50899C28" w:rsidR="009D1A05" w:rsidRDefault="009D1A05" w:rsidP="009D1A05">
            <w:pPr>
              <w:spacing w:after="0" w:line="240" w:lineRule="auto"/>
              <w:ind w:left="116"/>
              <w:rPr>
                <w:rFonts w:ascii="Calibri" w:eastAsia="Times" w:hAnsi="Calibri" w:cs="Calibri"/>
                <w:sz w:val="20"/>
                <w:szCs w:val="24"/>
              </w:rPr>
            </w:pPr>
            <w:r w:rsidRPr="009D1A05">
              <w:rPr>
                <w:rFonts w:ascii="Calibri" w:eastAsia="Times" w:hAnsi="Calibri" w:cs="Calibri"/>
                <w:sz w:val="20"/>
                <w:szCs w:val="24"/>
              </w:rPr>
              <w:t>United Nations Industrial Development Organisation</w:t>
            </w:r>
          </w:p>
        </w:tc>
      </w:tr>
      <w:tr w:rsidR="00CF4504" w:rsidRPr="00966EF0" w14:paraId="0B502946" w14:textId="77777777" w:rsidTr="5ADC37DA">
        <w:trPr>
          <w:trHeight w:val="20"/>
        </w:trPr>
        <w:tc>
          <w:tcPr>
            <w:tcW w:w="1203" w:type="dxa"/>
            <w:shd w:val="clear" w:color="auto" w:fill="auto"/>
          </w:tcPr>
          <w:p w14:paraId="47061992" w14:textId="54C1A3E6" w:rsidR="00CF4504" w:rsidRDefault="00CF4504" w:rsidP="009D1A05">
            <w:pPr>
              <w:spacing w:after="0" w:line="240" w:lineRule="auto"/>
              <w:rPr>
                <w:rFonts w:ascii="Calibri" w:eastAsia="Times" w:hAnsi="Calibri" w:cs="Calibri"/>
                <w:sz w:val="20"/>
                <w:szCs w:val="24"/>
              </w:rPr>
            </w:pPr>
            <w:r>
              <w:rPr>
                <w:rFonts w:ascii="Calibri" w:eastAsia="Times" w:hAnsi="Calibri" w:cs="Calibri"/>
                <w:sz w:val="20"/>
                <w:szCs w:val="24"/>
              </w:rPr>
              <w:t>USD, US$</w:t>
            </w:r>
          </w:p>
        </w:tc>
        <w:tc>
          <w:tcPr>
            <w:tcW w:w="8157" w:type="dxa"/>
            <w:shd w:val="clear" w:color="auto" w:fill="auto"/>
          </w:tcPr>
          <w:p w14:paraId="500FDAF8" w14:textId="1E72AC7C" w:rsidR="00CF4504" w:rsidRPr="009D1A05" w:rsidRDefault="00CF4504" w:rsidP="009D1A05">
            <w:pPr>
              <w:spacing w:after="0" w:line="240" w:lineRule="auto"/>
              <w:ind w:left="116"/>
              <w:rPr>
                <w:rFonts w:ascii="Calibri" w:eastAsia="Times" w:hAnsi="Calibri" w:cs="Calibri"/>
                <w:sz w:val="20"/>
                <w:szCs w:val="24"/>
              </w:rPr>
            </w:pPr>
            <w:r>
              <w:rPr>
                <w:rFonts w:ascii="Calibri" w:eastAsia="Times" w:hAnsi="Calibri" w:cs="Calibri"/>
                <w:sz w:val="20"/>
                <w:szCs w:val="24"/>
              </w:rPr>
              <w:t>United States Dollar</w:t>
            </w:r>
          </w:p>
        </w:tc>
      </w:tr>
      <w:tr w:rsidR="002C7869" w:rsidRPr="00966EF0" w14:paraId="1331F113" w14:textId="77777777" w:rsidTr="5ADC37DA">
        <w:trPr>
          <w:trHeight w:val="20"/>
        </w:trPr>
        <w:tc>
          <w:tcPr>
            <w:tcW w:w="1203" w:type="dxa"/>
            <w:shd w:val="clear" w:color="auto" w:fill="auto"/>
          </w:tcPr>
          <w:p w14:paraId="21B1B23A" w14:textId="7ACB15E1" w:rsidR="002C7869" w:rsidRDefault="002C7869" w:rsidP="009D1A05">
            <w:pPr>
              <w:spacing w:after="0" w:line="240" w:lineRule="auto"/>
              <w:rPr>
                <w:rFonts w:ascii="Calibri" w:eastAsia="Times" w:hAnsi="Calibri" w:cs="Calibri"/>
                <w:sz w:val="20"/>
                <w:szCs w:val="24"/>
              </w:rPr>
            </w:pPr>
            <w:r>
              <w:rPr>
                <w:rFonts w:ascii="Calibri" w:eastAsia="Times" w:hAnsi="Calibri" w:cs="Calibri"/>
                <w:sz w:val="20"/>
                <w:szCs w:val="24"/>
              </w:rPr>
              <w:t>VAT</w:t>
            </w:r>
          </w:p>
        </w:tc>
        <w:tc>
          <w:tcPr>
            <w:tcW w:w="8157" w:type="dxa"/>
            <w:shd w:val="clear" w:color="auto" w:fill="auto"/>
          </w:tcPr>
          <w:p w14:paraId="390F18AA" w14:textId="5E493BB9" w:rsidR="002C7869" w:rsidRPr="009D1A05" w:rsidRDefault="002C7869" w:rsidP="009D1A05">
            <w:pPr>
              <w:spacing w:after="0" w:line="240" w:lineRule="auto"/>
              <w:ind w:left="116"/>
              <w:rPr>
                <w:rFonts w:ascii="Calibri" w:eastAsia="Times" w:hAnsi="Calibri" w:cs="Calibri"/>
                <w:sz w:val="20"/>
                <w:szCs w:val="24"/>
              </w:rPr>
            </w:pPr>
            <w:r>
              <w:rPr>
                <w:rFonts w:ascii="Calibri" w:eastAsia="Times" w:hAnsi="Calibri" w:cs="Calibri"/>
                <w:sz w:val="20"/>
                <w:szCs w:val="24"/>
              </w:rPr>
              <w:t>Value Added Tax</w:t>
            </w:r>
          </w:p>
        </w:tc>
      </w:tr>
      <w:tr w:rsidR="009D1A05" w:rsidRPr="00966EF0" w14:paraId="5EB55E27" w14:textId="77777777" w:rsidTr="5ADC37DA">
        <w:trPr>
          <w:trHeight w:val="20"/>
        </w:trPr>
        <w:tc>
          <w:tcPr>
            <w:tcW w:w="1203" w:type="dxa"/>
            <w:shd w:val="clear" w:color="auto" w:fill="auto"/>
          </w:tcPr>
          <w:p w14:paraId="47F43499" w14:textId="1BCB9981" w:rsidR="009D1A05" w:rsidRDefault="009D1A05" w:rsidP="009D1A05">
            <w:pPr>
              <w:spacing w:after="0" w:line="240" w:lineRule="auto"/>
              <w:rPr>
                <w:rFonts w:ascii="Calibri" w:eastAsia="Times" w:hAnsi="Calibri" w:cs="Calibri"/>
                <w:sz w:val="20"/>
                <w:szCs w:val="24"/>
              </w:rPr>
            </w:pPr>
            <w:r>
              <w:rPr>
                <w:rFonts w:ascii="Calibri" w:eastAsia="Times" w:hAnsi="Calibri" w:cs="Calibri"/>
                <w:sz w:val="20"/>
                <w:szCs w:val="24"/>
              </w:rPr>
              <w:t>WB</w:t>
            </w:r>
          </w:p>
        </w:tc>
        <w:tc>
          <w:tcPr>
            <w:tcW w:w="8157" w:type="dxa"/>
            <w:shd w:val="clear" w:color="auto" w:fill="auto"/>
          </w:tcPr>
          <w:p w14:paraId="7E92BEF9" w14:textId="598ACEB6" w:rsidR="009D1A05" w:rsidRDefault="009D1A05" w:rsidP="009D1A05">
            <w:pPr>
              <w:spacing w:after="0" w:line="240" w:lineRule="auto"/>
              <w:ind w:left="116"/>
              <w:rPr>
                <w:rFonts w:ascii="Calibri" w:eastAsia="Times" w:hAnsi="Calibri" w:cs="Calibri"/>
                <w:sz w:val="20"/>
                <w:szCs w:val="24"/>
              </w:rPr>
            </w:pPr>
            <w:r>
              <w:rPr>
                <w:rFonts w:ascii="Calibri" w:eastAsia="Times" w:hAnsi="Calibri" w:cs="Calibri"/>
                <w:sz w:val="20"/>
                <w:szCs w:val="24"/>
              </w:rPr>
              <w:t>World Bank</w:t>
            </w:r>
          </w:p>
        </w:tc>
      </w:tr>
    </w:tbl>
    <w:p w14:paraId="169A4D66" w14:textId="0D601095" w:rsidR="00E04161" w:rsidRDefault="00E04161" w:rsidP="00966EF0">
      <w:pPr>
        <w:keepNext/>
        <w:pBdr>
          <w:top w:val="single" w:sz="4" w:space="1" w:color="auto"/>
        </w:pBdr>
        <w:suppressAutoHyphens/>
        <w:spacing w:after="0" w:line="271" w:lineRule="auto"/>
        <w:ind w:left="720" w:hanging="720"/>
        <w:outlineLvl w:val="0"/>
        <w:rPr>
          <w:rFonts w:ascii="Calibri" w:eastAsia="SimSun" w:hAnsi="Calibri" w:cs="Times New Roman"/>
          <w:b/>
          <w:smallCaps/>
          <w:spacing w:val="-2"/>
          <w:sz w:val="28"/>
          <w:szCs w:val="20"/>
        </w:rPr>
      </w:pPr>
      <w:bookmarkStart w:id="4" w:name="_Toc407785517"/>
    </w:p>
    <w:p w14:paraId="3968DCED" w14:textId="77777777" w:rsidR="00E04161" w:rsidRDefault="00E04161">
      <w:pPr>
        <w:rPr>
          <w:rFonts w:ascii="Calibri" w:eastAsia="SimSun" w:hAnsi="Calibri" w:cs="Times New Roman"/>
          <w:b/>
          <w:smallCaps/>
          <w:spacing w:val="-2"/>
          <w:sz w:val="28"/>
          <w:szCs w:val="20"/>
        </w:rPr>
      </w:pPr>
      <w:r>
        <w:rPr>
          <w:rFonts w:ascii="Calibri" w:eastAsia="SimSun" w:hAnsi="Calibri" w:cs="Times New Roman"/>
          <w:b/>
          <w:smallCaps/>
          <w:spacing w:val="-2"/>
          <w:sz w:val="28"/>
          <w:szCs w:val="20"/>
        </w:rPr>
        <w:br w:type="page"/>
      </w:r>
    </w:p>
    <w:p w14:paraId="38980B7C" w14:textId="0C3D43C1" w:rsidR="00966EF0" w:rsidRPr="00966EF0" w:rsidRDefault="00705641" w:rsidP="00966EF0">
      <w:pPr>
        <w:keepNext/>
        <w:pBdr>
          <w:top w:val="single" w:sz="4" w:space="1" w:color="auto"/>
        </w:pBdr>
        <w:tabs>
          <w:tab w:val="num" w:pos="720"/>
        </w:tabs>
        <w:suppressAutoHyphens/>
        <w:spacing w:after="0" w:line="271" w:lineRule="auto"/>
        <w:ind w:left="720" w:hanging="720"/>
        <w:outlineLvl w:val="0"/>
        <w:rPr>
          <w:rFonts w:ascii="Calibri" w:eastAsia="SimSun" w:hAnsi="Calibri" w:cs="Times New Roman"/>
          <w:b/>
          <w:smallCaps/>
          <w:spacing w:val="-2"/>
          <w:sz w:val="28"/>
          <w:szCs w:val="20"/>
        </w:rPr>
      </w:pPr>
      <w:bookmarkStart w:id="5" w:name="_Toc112254609"/>
      <w:r>
        <w:rPr>
          <w:rFonts w:ascii="Calibri" w:eastAsia="SimSun" w:hAnsi="Calibri" w:cs="Times New Roman"/>
          <w:b/>
          <w:smallCaps/>
          <w:spacing w:val="-2"/>
          <w:sz w:val="28"/>
          <w:szCs w:val="20"/>
        </w:rPr>
        <w:lastRenderedPageBreak/>
        <w:t>I</w:t>
      </w:r>
      <w:r w:rsidR="003D4BF1">
        <w:rPr>
          <w:rFonts w:ascii="Calibri" w:eastAsia="SimSun" w:hAnsi="Calibri" w:cs="Times New Roman"/>
          <w:b/>
          <w:smallCaps/>
          <w:spacing w:val="-2"/>
          <w:sz w:val="28"/>
          <w:szCs w:val="20"/>
        </w:rPr>
        <w:t>I</w:t>
      </w:r>
      <w:r>
        <w:rPr>
          <w:rFonts w:ascii="Calibri" w:eastAsia="SimSun" w:hAnsi="Calibri" w:cs="Times New Roman"/>
          <w:b/>
          <w:smallCaps/>
          <w:spacing w:val="-2"/>
          <w:sz w:val="28"/>
          <w:szCs w:val="20"/>
        </w:rPr>
        <w:t xml:space="preserve">. </w:t>
      </w:r>
      <w:r w:rsidR="00966EF0" w:rsidRPr="00966EF0">
        <w:rPr>
          <w:rFonts w:ascii="Calibri" w:eastAsia="SimSun" w:hAnsi="Calibri" w:cs="Times New Roman"/>
          <w:b/>
          <w:smallCaps/>
          <w:spacing w:val="-2"/>
          <w:sz w:val="28"/>
          <w:szCs w:val="20"/>
        </w:rPr>
        <w:t>Development Challenge</w:t>
      </w:r>
      <w:bookmarkEnd w:id="4"/>
      <w:bookmarkEnd w:id="5"/>
      <w:r w:rsidR="00966EF0" w:rsidRPr="00966EF0">
        <w:rPr>
          <w:rFonts w:ascii="Calibri" w:eastAsia="SimSun" w:hAnsi="Calibri" w:cs="Times New Roman"/>
          <w:b/>
          <w:smallCaps/>
          <w:spacing w:val="-2"/>
          <w:sz w:val="28"/>
          <w:szCs w:val="20"/>
        </w:rPr>
        <w:t xml:space="preserve"> </w:t>
      </w:r>
    </w:p>
    <w:p w14:paraId="1E127138" w14:textId="0A2986B1" w:rsidR="000E2F50" w:rsidRDefault="000E2F50" w:rsidP="00966EF0">
      <w:pPr>
        <w:spacing w:after="0" w:line="240" w:lineRule="auto"/>
        <w:rPr>
          <w:rFonts w:ascii="Calibri" w:eastAsia="SimSun" w:hAnsi="Calibri" w:cs="Times New Roman"/>
          <w:b/>
          <w:i/>
          <w:sz w:val="20"/>
          <w:szCs w:val="20"/>
        </w:rPr>
      </w:pPr>
    </w:p>
    <w:p w14:paraId="17D2A00E" w14:textId="77777777" w:rsidR="00C141BB" w:rsidRDefault="00C141BB" w:rsidP="00C141BB">
      <w:pPr>
        <w:pStyle w:val="ListParagraph"/>
      </w:pPr>
      <w:r>
        <w:t>The Democratic Republic of São Tomé and Príncipe (STP) is a small island state in the Gulf of Guinea consisting of the larger island of São Tomé (859 km</w:t>
      </w:r>
      <w:r w:rsidRPr="00845E6D">
        <w:rPr>
          <w:vertAlign w:val="superscript"/>
        </w:rPr>
        <w:t>2</w:t>
      </w:r>
      <w:r>
        <w:t>) and smaller island of Príncipe (142 km</w:t>
      </w:r>
      <w:r w:rsidRPr="00845E6D">
        <w:rPr>
          <w:vertAlign w:val="superscript"/>
        </w:rPr>
        <w:t>2</w:t>
      </w:r>
      <w:r>
        <w:t>) about 140 km to the Northeast. STP is characterized as a Small Island Developing State (SIDS); it is also a Least Developed Country (LDC). The coordinates of STP are: latitude 1°45’N and 0°01’S; longitude 6°26’N and 7°30’E. STP’s main commodity is cacao, accounting for 90% of total exports. About 15% of food is imported.</w:t>
      </w:r>
      <w:r>
        <w:rPr>
          <w:rStyle w:val="FootnoteReference"/>
        </w:rPr>
        <w:footnoteReference w:id="3"/>
      </w:r>
      <w:r>
        <w:t xml:space="preserve"> The country’s GDP in 2020 was USD 472.9 million.</w:t>
      </w:r>
      <w:r>
        <w:rPr>
          <w:rStyle w:val="FootnoteReference"/>
        </w:rPr>
        <w:footnoteReference w:id="4"/>
      </w:r>
    </w:p>
    <w:p w14:paraId="0653078A" w14:textId="24B5052E" w:rsidR="00C141BB" w:rsidRDefault="00C141BB" w:rsidP="00C141BB">
      <w:pPr>
        <w:pStyle w:val="ListParagraph"/>
      </w:pPr>
      <w:r>
        <w:t xml:space="preserve">Based on extrapolations from the 2012 General Population and Housing Census (RGPH), population has grown from 178,739 inhabitants (2012) to 219,161 (2020); STP is expected to have 279,981 inhabitants by 2030. 61% of the population is under 25 years. The population is concentrated in the northeast of Sao Tome, notably the Água Grande and Mé-Zóchi districts hosting 64% of the population on 13% of the territory. There is a migration trend to the urban centers. STP’s Human Development Index (HDI) is 0.589 (2017), which is a significant increase from 0.452 (1990) as a result of improved access to education and health among others. As a subscriber to the UN 2030 Agenda for Sustainable Development, STP prioritizes poverty (SDG1), decent work and economic growth (SDG 8), industry, innovation and infrastructures (SDG 9), protecting life below water (SDG 14), and peace, justice and strong institutions (SDG 16). </w:t>
      </w:r>
    </w:p>
    <w:p w14:paraId="3A54F36D" w14:textId="77777777" w:rsidR="00C141BB" w:rsidRDefault="00C141BB" w:rsidP="00C141BB">
      <w:pPr>
        <w:pStyle w:val="ListParagraph"/>
      </w:pPr>
      <w:r>
        <w:t>More than 2/3 of population is classified as poor (&lt;USD 3/day), with 25.6% below USD 1.9/day (2017). The RGPH (2012) shows that poverty particularly affects women (poverty rate 71.3%, compared to 63.4% for men). Poverty is prevalent in rural areas. Unemployment in 2021 was around 15.9% and GDP growth 3.1% (2020). Over 90% of the State’s investment budget comes from foreign aid and the debt rate is high (70% of GDP).</w:t>
      </w:r>
    </w:p>
    <w:p w14:paraId="680B8293" w14:textId="5383578F" w:rsidR="00C141BB" w:rsidRDefault="00C141BB" w:rsidP="00C141BB">
      <w:pPr>
        <w:pStyle w:val="ListParagraph"/>
      </w:pPr>
      <w:r>
        <w:t xml:space="preserve">STP’s energy sector is governed by the Ministry of Infrastructure and Natural Resources (MIRN) through its Directorate-General for Natural Resources and Energy (DGRNE). In the Autonomous Region of Príncipe (RAP), energy is under the Regional Secretariat for Environment and Sustainable Development. The Empresa de Água e Electricidade (EMAE, founded by Decree-Law 34/1979) acts as the monopolist for transmission and distribution (T&amp;D) and </w:t>
      </w:r>
      <w:r w:rsidR="00013A28">
        <w:t>commercialization</w:t>
      </w:r>
      <w:r>
        <w:t xml:space="preserve"> of electricity. Since 2008, independent power producers (IPPs) are allowed in the market, with EMAE as the sole </w:t>
      </w:r>
      <w:r w:rsidR="00013A28">
        <w:t>off taker</w:t>
      </w:r>
      <w:r>
        <w:t xml:space="preserve"> (Decree 40/2008). The sector is regulated by the Autoridade Geral de Regulação (AGER, Decree-Law 14/2005). The Regime Jurídico do Sector Eléctrico (RJ</w:t>
      </w:r>
      <w:r w:rsidR="00F368AD">
        <w:t>S</w:t>
      </w:r>
      <w:r>
        <w:t>E, Decree-Law 26/ 2014) redefined sector organization and the legal framework and formally puts EMAE under AGER purview. However, the design and adoption of specific regulation is work in progress. As of 2022, EMAE still operates as a de facto monopolist, except for electricity generation. Of 104.9 GWh total generation in 2017, just 3.6 GWh was provided under an IPP scheme.</w:t>
      </w:r>
    </w:p>
    <w:p w14:paraId="1C9D2369" w14:textId="3AD133C3" w:rsidR="00C141BB" w:rsidRDefault="5CE7D95B" w:rsidP="00C141BB">
      <w:pPr>
        <w:pStyle w:val="ListParagraph"/>
      </w:pPr>
      <w:r>
        <w:t>With growing electricity demand and arrears in maintenance of a legacy of small hydropower plants, STP’s electricity matrix has shifted towards thermal generation (diesel). In 2019, 94% (45MW) of generation capacity was non-renewable, and 6% (3 MW) renewable (5% hydro and 1% solar PV). Reportedly, the effective hydropower capacity had dropped to 1.22 MW in 2019.</w:t>
      </w:r>
      <w:r w:rsidR="00C141BB">
        <w:rPr>
          <w:rStyle w:val="FootnoteReference"/>
        </w:rPr>
        <w:footnoteReference w:id="5"/>
      </w:r>
      <w:r>
        <w:t xml:space="preserve"> </w:t>
      </w:r>
      <w:r w:rsidR="4EE58DA3">
        <w:t xml:space="preserve"> </w:t>
      </w:r>
      <w:r>
        <w:t xml:space="preserve">STP’s </w:t>
      </w:r>
      <w:r w:rsidRPr="00194A76">
        <w:t>(conditional) commitment made in its updated Nationally Determined Contribution (NDC) is to achieve 49 MW renewable energy (RE) electricity generation by 2030 (of which 32.4 MW solar, 14 MW hydropower, and 2.</w:t>
      </w:r>
      <w:r>
        <w:t>5MW biomass).</w:t>
      </w:r>
      <w:r w:rsidR="00C141BB">
        <w:rPr>
          <w:rStyle w:val="FootnoteReference"/>
        </w:rPr>
        <w:footnoteReference w:id="6"/>
      </w:r>
      <w:r>
        <w:t xml:space="preserve"> Access to electricity is around 87% and increasing, but with large geographical and socio-economic disparities and supply issues. Following up on SDG-7, Government policy is to achieve 100% electricity coverage by 2030 as well as 100% access to </w:t>
      </w:r>
      <w:r>
        <w:lastRenderedPageBreak/>
        <w:t>clean cooking solutions.</w:t>
      </w:r>
      <w:r w:rsidR="00C141BB">
        <w:rPr>
          <w:rStyle w:val="FootnoteReference"/>
        </w:rPr>
        <w:footnoteReference w:id="7"/>
      </w:r>
      <w:r>
        <w:t xml:space="preserve"> STP’s overall energy balance however is still dominated by the use of traditional biomass (fuelwood and charcoal) which represent about 80% of total energy supplies.</w:t>
      </w:r>
    </w:p>
    <w:p w14:paraId="53643D19" w14:textId="0B3F361B" w:rsidR="00C141BB" w:rsidRDefault="00C141BB" w:rsidP="00C141BB">
      <w:pPr>
        <w:pStyle w:val="ListParagraph"/>
      </w:pPr>
      <w:r>
        <w:t xml:space="preserve">Fuel imports are conducted through the </w:t>
      </w:r>
      <w:r w:rsidRPr="009315AA">
        <w:t>Empresa Nacional de Combustíveis e Óleos</w:t>
      </w:r>
      <w:r>
        <w:t xml:space="preserve"> (ENCO), a mixed capital society operating under private law (Decree </w:t>
      </w:r>
      <w:r w:rsidRPr="004A010B">
        <w:t>60/</w:t>
      </w:r>
      <w:r>
        <w:t>19</w:t>
      </w:r>
      <w:r w:rsidRPr="004A010B">
        <w:t>97</w:t>
      </w:r>
      <w:r>
        <w:t>). The main shareholders are the STP State and Sonangol (Angola) which provided access to petroleum products under concessional terms. As revenues from EMAE’s operations are insufficient to cover costs, fuel costs were partly borne by the State. Accumulated payment arrears</w:t>
      </w:r>
      <w:r>
        <w:rPr>
          <w:rStyle w:val="FootnoteReference"/>
        </w:rPr>
        <w:footnoteReference w:id="8"/>
      </w:r>
      <w:r>
        <w:t xml:space="preserve"> led Sonangol to suspend exports to STP, which then had to start sourcing at the commodity markets.</w:t>
      </w:r>
      <w:r w:rsidRPr="000E5830">
        <w:t xml:space="preserve"> </w:t>
      </w:r>
      <w:r>
        <w:t xml:space="preserve">Acknowledging that continuation of oil imports was beyond STP’s economic and fiscal capacity, an emergency situation was declared by the Government (Presidential Decree 3/20, 17 March 2020). To accelerate the introduction of RE power systems in STP, a “special transitional regime” was </w:t>
      </w:r>
      <w:r w:rsidRPr="000E5830">
        <w:t xml:space="preserve">approved </w:t>
      </w:r>
      <w:r>
        <w:t>(</w:t>
      </w:r>
      <w:r w:rsidRPr="00843AED">
        <w:t>Decree-Law 1/2020</w:t>
      </w:r>
      <w:r>
        <w:t xml:space="preserve">) to fast-track </w:t>
      </w:r>
      <w:r w:rsidRPr="000E5830">
        <w:t xml:space="preserve">the development of </w:t>
      </w:r>
      <w:r>
        <w:t xml:space="preserve">several RE </w:t>
      </w:r>
      <w:r w:rsidRPr="000E5830">
        <w:t xml:space="preserve">projects </w:t>
      </w:r>
      <w:r>
        <w:t xml:space="preserve">(47 MW solar and 12 MW biomass) </w:t>
      </w:r>
      <w:r w:rsidRPr="000E5830">
        <w:t>identified in the Resolution of the Council of Ministers No. 29/2019</w:t>
      </w:r>
      <w:r>
        <w:t xml:space="preserve">, </w:t>
      </w:r>
      <w:r w:rsidRPr="00843AED">
        <w:t xml:space="preserve">under a </w:t>
      </w:r>
      <w:r>
        <w:t>Power Purchase Agreement (</w:t>
      </w:r>
      <w:r w:rsidRPr="00843AED">
        <w:t>PP</w:t>
      </w:r>
      <w:r>
        <w:t>A)</w:t>
      </w:r>
      <w:r w:rsidRPr="00843AED">
        <w:t xml:space="preserve"> with EMAE</w:t>
      </w:r>
      <w:r>
        <w:t xml:space="preserve">. Yet, given EMAE’s weak financial position and STP’s high indebtedness, the private sector considered counterpart risk as too high; no PPA has been signed so far.  In this </w:t>
      </w:r>
      <w:r w:rsidR="00013A28">
        <w:t>contest</w:t>
      </w:r>
      <w:r>
        <w:t>, one can mention that STP’s initial NDC already proposed adding 26 MW of RE capacity to the national system.</w:t>
      </w:r>
      <w:r>
        <w:rPr>
          <w:rStyle w:val="FootnoteReference"/>
        </w:rPr>
        <w:footnoteReference w:id="9"/>
      </w:r>
    </w:p>
    <w:p w14:paraId="4788CCA3" w14:textId="7E690DAE" w:rsidR="00C141BB" w:rsidRDefault="5CE7D95B" w:rsidP="00C141BB">
      <w:pPr>
        <w:pStyle w:val="ListParagraph"/>
      </w:pPr>
      <w:r>
        <w:t xml:space="preserve">The electricity </w:t>
      </w:r>
      <w:r w:rsidRPr="00DE085D">
        <w:t xml:space="preserve">tariffs </w:t>
      </w:r>
      <w:r>
        <w:t xml:space="preserve">in STP are not cost-reflective and EMAE is estimated to incur in a loss of about US$ 0.07 per kWh sold. The last tariff update dates to </w:t>
      </w:r>
      <w:r w:rsidRPr="00DE085D">
        <w:t>2007.</w:t>
      </w:r>
      <w:r>
        <w:t xml:space="preserve">  </w:t>
      </w:r>
      <w:r w:rsidRPr="00DE085D">
        <w:t>EMAE</w:t>
      </w:r>
      <w:r>
        <w:t xml:space="preserve">’s customer base in 2017 was </w:t>
      </w:r>
      <w:r w:rsidRPr="00DE085D">
        <w:t xml:space="preserve">43,642 </w:t>
      </w:r>
      <w:r>
        <w:t xml:space="preserve">connections </w:t>
      </w:r>
      <w:r w:rsidRPr="00DE085D">
        <w:t xml:space="preserve">(37,205 </w:t>
      </w:r>
      <w:r>
        <w:t xml:space="preserve">households </w:t>
      </w:r>
      <w:r w:rsidRPr="00DE085D">
        <w:t>and 6,437 other categories)</w:t>
      </w:r>
      <w:r>
        <w:t xml:space="preserve">. There are </w:t>
      </w:r>
      <w:r w:rsidRPr="00DE085D">
        <w:t>14 tariff categories</w:t>
      </w:r>
      <w:r>
        <w:t xml:space="preserve">, including: </w:t>
      </w:r>
      <w:r w:rsidR="00677CD8">
        <w:t xml:space="preserve">the </w:t>
      </w:r>
      <w:proofErr w:type="gramStart"/>
      <w:r w:rsidR="00677CD8">
        <w:t xml:space="preserve">lowest </w:t>
      </w:r>
      <w:r w:rsidRPr="00DE085D">
        <w:t xml:space="preserve"> tariff</w:t>
      </w:r>
      <w:proofErr w:type="gramEnd"/>
      <w:r w:rsidRPr="00DE085D">
        <w:t xml:space="preserve"> </w:t>
      </w:r>
      <w:r>
        <w:t xml:space="preserve">of </w:t>
      </w:r>
      <w:r w:rsidR="762A28E8">
        <w:t>6.9</w:t>
      </w:r>
      <w:r w:rsidR="12973F53">
        <w:t> </w:t>
      </w:r>
      <w:r w:rsidR="762A28E8">
        <w:t>US$ct</w:t>
      </w:r>
      <w:r w:rsidRPr="00DE085D">
        <w:t>/kWh ≤ 100 kWh/month)</w:t>
      </w:r>
      <w:r>
        <w:t xml:space="preserve">; </w:t>
      </w:r>
      <w:r w:rsidRPr="00DE085D">
        <w:t xml:space="preserve">commercial customers and services </w:t>
      </w:r>
      <w:r>
        <w:t>(</w:t>
      </w:r>
      <w:r w:rsidR="12973F53">
        <w:t>15.7 US$ct</w:t>
      </w:r>
      <w:r w:rsidR="12973F53" w:rsidRPr="00DE085D">
        <w:t>/kWh</w:t>
      </w:r>
      <w:r>
        <w:t xml:space="preserve">); while public entities are charged </w:t>
      </w:r>
      <w:r w:rsidRPr="00DE085D">
        <w:t xml:space="preserve">the highest tariff of </w:t>
      </w:r>
      <w:r w:rsidR="12973F53">
        <w:t>40.3 US$ct</w:t>
      </w:r>
      <w:r w:rsidR="12973F53" w:rsidRPr="00DE085D">
        <w:t>/kWh</w:t>
      </w:r>
      <w:r>
        <w:t xml:space="preserve">. On average </w:t>
      </w:r>
      <w:r w:rsidRPr="00DE085D">
        <w:t xml:space="preserve">tariff is </w:t>
      </w:r>
      <w:r w:rsidR="12973F53">
        <w:t>22.4 US$ct</w:t>
      </w:r>
      <w:r w:rsidR="12973F53" w:rsidRPr="00DE085D">
        <w:t>/kWh</w:t>
      </w:r>
      <w:r>
        <w:t>.</w:t>
      </w:r>
      <w:r w:rsidR="00C141BB">
        <w:rPr>
          <w:rStyle w:val="FootnoteReference"/>
        </w:rPr>
        <w:footnoteReference w:id="10"/>
      </w:r>
      <w:r>
        <w:t xml:space="preserve"> In practice, public entities not always pay </w:t>
      </w:r>
      <w:r w:rsidR="12973F53">
        <w:t>the invoiced electricity consumed by them</w:t>
      </w:r>
      <w:r>
        <w:t xml:space="preserve">. A 2017 </w:t>
      </w:r>
      <w:r w:rsidR="12973F53">
        <w:t xml:space="preserve">ESMAP </w:t>
      </w:r>
      <w:r>
        <w:t>study</w:t>
      </w:r>
      <w:bookmarkStart w:id="6" w:name="_Ref108086525"/>
      <w:r w:rsidR="004F5FC0">
        <w:rPr>
          <w:rStyle w:val="FootnoteReference"/>
        </w:rPr>
        <w:footnoteReference w:id="11"/>
      </w:r>
      <w:bookmarkEnd w:id="6"/>
      <w:r>
        <w:t xml:space="preserve"> of household energy use in STP revealed that only 60% of the population can afford to pay for the service, not in the least because customers must pay a high upfront connection fee. Wiring and appliance costs are another barrier. The study did not assess electricity access and consumption by the commercial and industrial sector. As a result of the constrained supply due to (i) lagging generating capacity; (ii) high technical losses</w:t>
      </w:r>
      <w:r w:rsidR="00C141BB">
        <w:rPr>
          <w:rStyle w:val="FootnoteReference"/>
        </w:rPr>
        <w:footnoteReference w:id="12"/>
      </w:r>
      <w:r>
        <w:t>; (iii) high commercial losses (unbilled electricity); and (iv) poor affordability; there is a large suppressed electricity demand in the country (equivalent to a 24 MW capacity deficit).</w:t>
      </w:r>
    </w:p>
    <w:p w14:paraId="257D29F7" w14:textId="77777777" w:rsidR="00777784" w:rsidRDefault="00C141BB" w:rsidP="00C141BB">
      <w:pPr>
        <w:pStyle w:val="ListParagraph"/>
      </w:pPr>
      <w:r>
        <w:t>Prohibitive fuel costs and lagging maintenance and repair (including a lack of spare parts for EMAE power plants) translate into a decline of available generation power (estimated at about 20 MW, while actual demand is around 31 MW). As a result grid power supply becomes increasingly compromised with frequent outages. In the absence of a grid status monitoring infrastructure, common industry standard indicators such as SAIFI and SAIDI</w:t>
      </w:r>
      <w:r>
        <w:rPr>
          <w:rStyle w:val="FootnoteReference"/>
        </w:rPr>
        <w:footnoteReference w:id="13"/>
      </w:r>
      <w:r>
        <w:t xml:space="preserve">, have not been determined. Importantly, fuel consumption by thermal generators is not logged either. </w:t>
      </w:r>
    </w:p>
    <w:p w14:paraId="661F59E9" w14:textId="554A7BD3" w:rsidR="00C141BB" w:rsidRDefault="00C141BB" w:rsidP="00C141BB">
      <w:pPr>
        <w:pStyle w:val="ListParagraph"/>
      </w:pPr>
      <w:r>
        <w:t>The World Bank Power Sector Recovery Project (PRSP) in STP</w:t>
      </w:r>
      <w:r>
        <w:rPr>
          <w:rStyle w:val="FootnoteReference"/>
        </w:rPr>
        <w:footnoteReference w:id="14"/>
      </w:r>
      <w:r>
        <w:t xml:space="preserve"> offers a package of measures to restore existing generation capacity and improve overall transparency, including monitoring of the generation and T&amp;D assets and the introduction of electricity consumption meters for large customers. The Least-Cost Power Development Plan (LCDP), also developed with World Bank support, provides guidance to the Government for </w:t>
      </w:r>
      <w:r>
        <w:lastRenderedPageBreak/>
        <w:t>rolling out new (RE) capacity in function of long-term costs. Under the GoSTP’s Green Energy Acceleration Plan, DGRNE recently announced the preparation of an Integrated Resource Plan (IRP) to: (i) update the LCDP, (ii) update the planned generation mix including mini hydro and solar PV; (iii) carry out technical studies on the integration of variable RE (VRE) generators; (iv) assess T&amp;D upgrade needs; and (v) assess technical needs for electricity storage and integration with transport sector.</w:t>
      </w:r>
      <w:r>
        <w:rPr>
          <w:rStyle w:val="FootnoteReference"/>
        </w:rPr>
        <w:footnoteReference w:id="15"/>
      </w:r>
    </w:p>
    <w:p w14:paraId="5BC93189" w14:textId="77777777" w:rsidR="00C141BB" w:rsidRDefault="00C141BB" w:rsidP="00C141BB">
      <w:pPr>
        <w:pStyle w:val="ListParagraph"/>
      </w:pPr>
      <w:r>
        <w:t xml:space="preserve">Another important assistance programme is the </w:t>
      </w:r>
      <w:r w:rsidRPr="00AF1CDD">
        <w:t>Energy Transition and Institutional Support Programme (ETISP)</w:t>
      </w:r>
      <w:r>
        <w:t xml:space="preserve"> implemented by the African Development Bank (AfDB). Its objective is to </w:t>
      </w:r>
      <w:r w:rsidRPr="00AF1CDD">
        <w:t>promot</w:t>
      </w:r>
      <w:r>
        <w:t>e</w:t>
      </w:r>
      <w:r w:rsidRPr="00AF1CDD">
        <w:t xml:space="preserve"> green growth</w:t>
      </w:r>
      <w:r>
        <w:t xml:space="preserve"> and a </w:t>
      </w:r>
      <w:r w:rsidRPr="00AF1CDD">
        <w:t xml:space="preserve">sustainable </w:t>
      </w:r>
      <w:r>
        <w:t xml:space="preserve">electricity </w:t>
      </w:r>
      <w:r w:rsidRPr="00AF1CDD">
        <w:t xml:space="preserve">system. The </w:t>
      </w:r>
      <w:r>
        <w:t>ETISP pursues: (</w:t>
      </w:r>
      <w:r w:rsidRPr="00AF1CDD">
        <w:t xml:space="preserve">i) initiating the energy transition toward </w:t>
      </w:r>
      <w:r>
        <w:t>RE sources</w:t>
      </w:r>
      <w:r w:rsidRPr="00AF1CDD">
        <w:t xml:space="preserve">; </w:t>
      </w:r>
      <w:r>
        <w:t>(</w:t>
      </w:r>
      <w:r w:rsidRPr="00AF1CDD">
        <w:t xml:space="preserve">ii) institutional support while strengthening financial governance and the business climate; and </w:t>
      </w:r>
      <w:r>
        <w:t>(</w:t>
      </w:r>
      <w:r w:rsidRPr="00AF1CDD">
        <w:t xml:space="preserve">iii) supporting the GoSTP in implementing the ETISP and building institutional capacity. The </w:t>
      </w:r>
      <w:r>
        <w:t xml:space="preserve">ETISP is oriented towards </w:t>
      </w:r>
      <w:r w:rsidRPr="00AF1CDD">
        <w:t>financ</w:t>
      </w:r>
      <w:r>
        <w:t>ing of</w:t>
      </w:r>
      <w:r w:rsidRPr="00AF1CDD">
        <w:t xml:space="preserve"> urgent grid reinforcement and maintenance works on existing thermal plants, the rehabilitation of the Papagaio hydropower plant (&lt;1MW) and the hybridization of Santo Amaro</w:t>
      </w:r>
      <w:r>
        <w:t xml:space="preserve"> thermal power plant </w:t>
      </w:r>
      <w:r w:rsidRPr="00AF1CDD">
        <w:t xml:space="preserve">with solar PV. </w:t>
      </w:r>
      <w:r>
        <w:t xml:space="preserve">As related to energy, </w:t>
      </w:r>
      <w:r w:rsidRPr="00AF1CDD">
        <w:t xml:space="preserve">ETISP will </w:t>
      </w:r>
      <w:r>
        <w:t xml:space="preserve">further </w:t>
      </w:r>
      <w:r w:rsidRPr="00AF1CDD">
        <w:t>support implementation of an Energy Efficiency (EE) programme.</w:t>
      </w:r>
      <w:r>
        <w:rPr>
          <w:rStyle w:val="FootnoteReference"/>
        </w:rPr>
        <w:footnoteReference w:id="16"/>
      </w:r>
      <w:r w:rsidRPr="00AF1CDD">
        <w:t xml:space="preserve"> </w:t>
      </w:r>
      <w:r>
        <w:t>ETISP provides the critical funding to GoSTP to invest in RE capacity and start cutting unsustainable fuel expenditures. Recently, scenarios for long-term electricity planning were developed under the Sao Tome Green Energy Acceleration Plan, funded by AfDB.</w:t>
      </w:r>
      <w:r>
        <w:rPr>
          <w:rStyle w:val="FootnoteReference"/>
        </w:rPr>
        <w:footnoteReference w:id="17"/>
      </w:r>
      <w:r>
        <w:t xml:space="preserve"> Key drivers behind demand growth are: GDP growth, improved grid supply by reduced losses thereby diminishing suppressed demand, and electric vehicle penetration.</w:t>
      </w:r>
    </w:p>
    <w:p w14:paraId="29FB2B7F" w14:textId="734416BA" w:rsidR="004702EB" w:rsidRDefault="5CE7D95B" w:rsidP="000F6228">
      <w:pPr>
        <w:pStyle w:val="ListParagraph"/>
      </w:pPr>
      <w:r>
        <w:t xml:space="preserve">UNDP is a key partner to strengthen STP’s energy sector through </w:t>
      </w:r>
      <w:r w:rsidR="000611E0">
        <w:t xml:space="preserve">the </w:t>
      </w:r>
      <w:r w:rsidRPr="00EE7041">
        <w:t>GEF</w:t>
      </w:r>
      <w:r w:rsidR="00EE7041" w:rsidRPr="00EE7041">
        <w:t>-</w:t>
      </w:r>
      <w:r w:rsidRPr="00EE7041">
        <w:t xml:space="preserve">5 </w:t>
      </w:r>
      <w:r w:rsidR="00EE7041" w:rsidRPr="00EE7041">
        <w:t xml:space="preserve">project </w:t>
      </w:r>
      <w:r w:rsidR="150E29CF" w:rsidRPr="00ED7D90">
        <w:rPr>
          <w:rFonts w:eastAsia="Calibri" w:cs="Calibri"/>
        </w:rPr>
        <w:t>"Promotion of Environmentally Sustainable and Climate-Resilient Hydroelectric Electricity through an Integrated Approach in Sao Tome and Principe"</w:t>
      </w:r>
      <w:r w:rsidR="150E29CF" w:rsidRPr="00EE7041">
        <w:t xml:space="preserve"> </w:t>
      </w:r>
      <w:r w:rsidR="00EE7041" w:rsidRPr="00EE7041">
        <w:t>(</w:t>
      </w:r>
      <w:r w:rsidR="00EE7041" w:rsidRPr="00ED7D90">
        <w:rPr>
          <w:rFonts w:eastAsia="Calibri" w:cs="Calibri"/>
        </w:rPr>
        <w:t>PIMS</w:t>
      </w:r>
      <w:r w:rsidR="000611E0" w:rsidRPr="004702EB">
        <w:rPr>
          <w:rFonts w:eastAsia="Calibri" w:cs="Calibri"/>
        </w:rPr>
        <w:t xml:space="preserve"> </w:t>
      </w:r>
      <w:r w:rsidR="00EE7041" w:rsidRPr="00ED7D90">
        <w:rPr>
          <w:rFonts w:eastAsia="Calibri" w:cs="Calibri"/>
        </w:rPr>
        <w:t>4602)</w:t>
      </w:r>
      <w:r w:rsidR="000611E0" w:rsidRPr="004702EB">
        <w:rPr>
          <w:rFonts w:eastAsia="Calibri" w:cs="Calibri"/>
        </w:rPr>
        <w:t xml:space="preserve">, </w:t>
      </w:r>
      <w:r>
        <w:t xml:space="preserve">operationally </w:t>
      </w:r>
      <w:r w:rsidR="004702EB">
        <w:t xml:space="preserve">closed in </w:t>
      </w:r>
      <w:r>
        <w:t>April 2022</w:t>
      </w:r>
      <w:r w:rsidR="004702EB">
        <w:t xml:space="preserve">. </w:t>
      </w:r>
      <w:r>
        <w:t>Private sector investment was found unlikely under the existing market scenario</w:t>
      </w:r>
      <w:r w:rsidR="00C141BB" w:rsidRPr="150E29CF">
        <w:rPr>
          <w:rStyle w:val="FootnoteReference"/>
        </w:rPr>
        <w:footnoteReference w:id="18"/>
      </w:r>
      <w:r>
        <w:t xml:space="preserve"> in 2016 and the project focused on creating an enabling environment for investment. </w:t>
      </w:r>
      <w:r w:rsidRPr="150E29CF">
        <w:rPr>
          <w:rStyle w:val="FootnoteReference"/>
        </w:rPr>
        <w:t xml:space="preserve"> </w:t>
      </w:r>
      <w:r>
        <w:t>Supported by the UNDP DREI conceptual basis, the main results are: (i) development of legal and technical framework to enable the energy transition and to foster private invest</w:t>
      </w:r>
      <w:r w:rsidR="000611E0">
        <w:t>ment</w:t>
      </w:r>
      <w:r>
        <w:t xml:space="preserve"> in renewable energies; (ii) four feasibility studies </w:t>
      </w:r>
      <w:r w:rsidR="000611E0">
        <w:t xml:space="preserve">for </w:t>
      </w:r>
      <w:r>
        <w:t xml:space="preserve">the main sites identified by the </w:t>
      </w:r>
      <w:r w:rsidR="00EE7041">
        <w:t xml:space="preserve">LCDP </w:t>
      </w:r>
      <w:r>
        <w:t>for micro-hydro production (5</w:t>
      </w:r>
      <w:r w:rsidR="000611E0">
        <w:t>.</w:t>
      </w:r>
      <w:r>
        <w:t xml:space="preserve">2 MW) and </w:t>
      </w:r>
      <w:r w:rsidR="00EE7041">
        <w:t xml:space="preserve">one </w:t>
      </w:r>
      <w:r>
        <w:t>complete feasibility and technical study for a solar plant in Santo Amaro (2</w:t>
      </w:r>
      <w:r w:rsidR="000611E0">
        <w:t>.</w:t>
      </w:r>
      <w:r>
        <w:t>2 MW)</w:t>
      </w:r>
      <w:r w:rsidR="004702EB">
        <w:t xml:space="preserve">. </w:t>
      </w:r>
    </w:p>
    <w:p w14:paraId="454B8F3E" w14:textId="54DBC9AC" w:rsidR="00C141BB" w:rsidRDefault="004702EB" w:rsidP="000F6228">
      <w:pPr>
        <w:pStyle w:val="ListParagraph"/>
      </w:pPr>
      <w:r>
        <w:t>Other results from this project include</w:t>
      </w:r>
      <w:r w:rsidR="5CE7D95B">
        <w:t xml:space="preserve">; (iii) five Integrated Watershed Management Plans of Rivers Abade, Manuel Jorge and Io Grande in São Tome and Rivers Papagaio and Banzu in Principe; </w:t>
      </w:r>
      <w:r w:rsidR="00EE7041">
        <w:t>(</w:t>
      </w:r>
      <w:r w:rsidR="5CE7D95B">
        <w:t>iv)</w:t>
      </w:r>
      <w:r w:rsidR="00EE7041">
        <w:t xml:space="preserve"> </w:t>
      </w:r>
      <w:r w:rsidR="5CE7D95B">
        <w:t>full feasibility</w:t>
      </w:r>
      <w:r w:rsidR="000611E0">
        <w:t xml:space="preserve"> and </w:t>
      </w:r>
      <w:r w:rsidR="5CE7D95B">
        <w:t>socio-environmental stud</w:t>
      </w:r>
      <w:r w:rsidR="000611E0">
        <w:t>ies</w:t>
      </w:r>
      <w:r w:rsidR="5CE7D95B">
        <w:t xml:space="preserve"> and tender documents for micro hydropower plant in Principe (0</w:t>
      </w:r>
      <w:r w:rsidR="000611E0">
        <w:t>.</w:t>
      </w:r>
      <w:r w:rsidR="5CE7D95B">
        <w:t xml:space="preserve">6 MW) to be built with </w:t>
      </w:r>
      <w:r w:rsidR="000611E0">
        <w:t xml:space="preserve">AfDB </w:t>
      </w:r>
      <w:r w:rsidR="5CE7D95B">
        <w:t xml:space="preserve">funding; </w:t>
      </w:r>
      <w:r w:rsidR="00EE7041">
        <w:t>(</w:t>
      </w:r>
      <w:r w:rsidR="5CE7D95B">
        <w:t>v) Sustainable Land and Forestry Management practices on more than 250</w:t>
      </w:r>
      <w:r w:rsidR="000611E0">
        <w:t>-h</w:t>
      </w:r>
      <w:r w:rsidR="5CE7D95B">
        <w:t>a</w:t>
      </w:r>
      <w:r w:rsidR="000611E0">
        <w:t xml:space="preserve">; </w:t>
      </w:r>
      <w:r w:rsidR="5CE7D95B">
        <w:t xml:space="preserve">12 technicians trained as trainers and more than 500 farmers trained and practicing; </w:t>
      </w:r>
      <w:r w:rsidR="00EE7041">
        <w:t>(</w:t>
      </w:r>
      <w:r w:rsidR="5CE7D95B">
        <w:t xml:space="preserve">vi) </w:t>
      </w:r>
      <w:r w:rsidR="000611E0">
        <w:t>n</w:t>
      </w:r>
      <w:r w:rsidR="5CE7D95B">
        <w:t xml:space="preserve">ational </w:t>
      </w:r>
      <w:r w:rsidR="000611E0">
        <w:t>t</w:t>
      </w:r>
      <w:r w:rsidR="5CE7D95B">
        <w:t xml:space="preserve">raining </w:t>
      </w:r>
      <w:r w:rsidR="000611E0">
        <w:t>p</w:t>
      </w:r>
      <w:r w:rsidR="5CE7D95B">
        <w:t xml:space="preserve">lan for the </w:t>
      </w:r>
      <w:r w:rsidR="000611E0">
        <w:t>e</w:t>
      </w:r>
      <w:r w:rsidR="5CE7D95B">
        <w:t xml:space="preserve">nergy </w:t>
      </w:r>
      <w:r w:rsidR="000611E0">
        <w:t>t</w:t>
      </w:r>
      <w:r w:rsidR="5CE7D95B">
        <w:t xml:space="preserve">ransition and implementation of 20% of the training contemplated by </w:t>
      </w:r>
      <w:r w:rsidR="000611E0">
        <w:t>this plan</w:t>
      </w:r>
      <w:r w:rsidR="5CE7D95B">
        <w:t xml:space="preserve">;  </w:t>
      </w:r>
      <w:r w:rsidR="00EE7041">
        <w:t>(</w:t>
      </w:r>
      <w:r w:rsidR="5CE7D95B">
        <w:t xml:space="preserve">vii) first solar </w:t>
      </w:r>
      <w:r w:rsidR="000611E0">
        <w:t xml:space="preserve">PV </w:t>
      </w:r>
      <w:r w:rsidR="5CE7D95B">
        <w:t xml:space="preserve">plant in </w:t>
      </w:r>
      <w:r w:rsidR="000611E0">
        <w:t xml:space="preserve">STP for </w:t>
      </w:r>
      <w:r w:rsidR="00D524CB">
        <w:t>hybridization</w:t>
      </w:r>
      <w:r w:rsidR="000611E0">
        <w:t xml:space="preserve"> of </w:t>
      </w:r>
      <w:r w:rsidR="5CE7D95B">
        <w:t xml:space="preserve">Santo Amaro </w:t>
      </w:r>
      <w:r w:rsidR="000611E0">
        <w:t>thermal power plant</w:t>
      </w:r>
      <w:r w:rsidR="5CE7D95B">
        <w:t xml:space="preserve">, in partnership with </w:t>
      </w:r>
      <w:r w:rsidR="000611E0">
        <w:t xml:space="preserve">AfDB </w:t>
      </w:r>
      <w:r w:rsidR="5CE7D95B">
        <w:t xml:space="preserve">and UNIDO; </w:t>
      </w:r>
      <w:r w:rsidR="00EE7041">
        <w:t>and (</w:t>
      </w:r>
      <w:r w:rsidR="5CE7D95B">
        <w:t xml:space="preserve">viii) first rooftop </w:t>
      </w:r>
      <w:r w:rsidR="000611E0">
        <w:t xml:space="preserve">solar PV system </w:t>
      </w:r>
      <w:r w:rsidR="5CE7D95B">
        <w:t>provid</w:t>
      </w:r>
      <w:r w:rsidR="000611E0">
        <w:t>ing</w:t>
      </w:r>
      <w:r w:rsidR="5CE7D95B">
        <w:t xml:space="preserve"> energy to the </w:t>
      </w:r>
      <w:r w:rsidR="000611E0">
        <w:t xml:space="preserve">MIRN </w:t>
      </w:r>
      <w:r w:rsidR="5CE7D95B">
        <w:t xml:space="preserve">compound. </w:t>
      </w:r>
    </w:p>
    <w:p w14:paraId="1458E224" w14:textId="133214FF" w:rsidR="00C141BB" w:rsidRDefault="5CE7D95B" w:rsidP="00C141BB">
      <w:pPr>
        <w:pStyle w:val="ListParagraph"/>
      </w:pPr>
      <w:r>
        <w:t>The United Nations Industrial Development Organisation (UNIDO) implements the GEF-funded Strategic Program to promote RE and EE investments in the electricity sector of STP.</w:t>
      </w:r>
      <w:r w:rsidR="00C141BB">
        <w:rPr>
          <w:rStyle w:val="FootnoteReference"/>
        </w:rPr>
        <w:footnoteReference w:id="19"/>
      </w:r>
      <w:r>
        <w:t xml:space="preserve"> The project pursues </w:t>
      </w:r>
      <w:r w:rsidRPr="005810C8">
        <w:t xml:space="preserve">GHG emission </w:t>
      </w:r>
      <w:r w:rsidRPr="005810C8">
        <w:lastRenderedPageBreak/>
        <w:t>reduction</w:t>
      </w:r>
      <w:r>
        <w:t>s</w:t>
      </w:r>
      <w:r w:rsidRPr="005810C8">
        <w:t xml:space="preserve"> and domestic value creation through the uptake of inclusive </w:t>
      </w:r>
      <w:r>
        <w:t xml:space="preserve">RE </w:t>
      </w:r>
      <w:r w:rsidRPr="005810C8">
        <w:t xml:space="preserve">and </w:t>
      </w:r>
      <w:r>
        <w:t xml:space="preserve">EE </w:t>
      </w:r>
      <w:r w:rsidRPr="005810C8">
        <w:t>technology markets</w:t>
      </w:r>
      <w:r>
        <w:t xml:space="preserve"> in STP. The programme envisions, among others, the following: (1) sustainable policies with RE and EE targets; conducive legislation, standards and incentives; (2) RE/EE status report; G</w:t>
      </w:r>
      <w:r w:rsidRPr="00E240DA">
        <w:t xml:space="preserve">eographic </w:t>
      </w:r>
      <w:r>
        <w:t>I</w:t>
      </w:r>
      <w:r w:rsidRPr="00E240DA">
        <w:t xml:space="preserve">nformation </w:t>
      </w:r>
      <w:r>
        <w:t>S</w:t>
      </w:r>
      <w:r w:rsidRPr="00E240DA">
        <w:t>ystem</w:t>
      </w:r>
      <w:r>
        <w:t xml:space="preserve"> (GIS) for mapping of RE resources and high-impact sites; (3) National Sustainable Energy Investment Plan (NSEIP); establishment of Financing Facility; (4) demonstration of feasibility of innovative RE/EE investment projects; (5) improved qualification, certification and accreditation framework; enhanced capacities in public institutions; and (6) online training shared across lusophone countries in the region; support to national RE associations; capacity building, training, and </w:t>
      </w:r>
      <w:r w:rsidR="3297FD42">
        <w:t>awareness</w:t>
      </w:r>
      <w:r>
        <w:t xml:space="preserve"> raising. Significant outputs include the National EE Action Plan (PANEE) and the National RE Action Plan (PANER), both delivered in December 2021.</w:t>
      </w:r>
    </w:p>
    <w:p w14:paraId="30E82C1C" w14:textId="77777777" w:rsidR="00C141BB" w:rsidRDefault="5CE7D95B" w:rsidP="00C141BB">
      <w:pPr>
        <w:pStyle w:val="ListParagraph"/>
      </w:pPr>
      <w:r>
        <w:t xml:space="preserve">Bilateral partners include the lusophone community, notably Portugal, Angola, Brazil and Cabo Verde. Active is also France and more recently ties with China are intensified. the Lusophone Renewable Energy Association (ALER) promotes south-south capacity building and knowledge exchange between Portuguese-speaking countries in Africa. </w:t>
      </w:r>
      <w:r w:rsidR="00C141BB">
        <w:rPr>
          <w:rStyle w:val="FootnoteReference"/>
        </w:rPr>
        <w:footnoteReference w:id="20"/>
      </w:r>
    </w:p>
    <w:p w14:paraId="55F10E61" w14:textId="3FB9640A" w:rsidR="00C141BB" w:rsidRDefault="5CE7D95B" w:rsidP="00C141BB">
      <w:pPr>
        <w:pStyle w:val="ListParagraph"/>
      </w:pPr>
      <w:r>
        <w:t>STP has a good offer of RE sources, notably hydropower and solar energy (PV). Solar PV potential is good, on average about 4 kWh/kWp per day; wind power is modest (below 260 W/m</w:t>
      </w:r>
      <w:r w:rsidRPr="004E082A">
        <w:rPr>
          <w:vertAlign w:val="superscript"/>
        </w:rPr>
        <w:t>2</w:t>
      </w:r>
      <w:r>
        <w:t>).</w:t>
      </w:r>
      <w:r w:rsidR="00C141BB">
        <w:rPr>
          <w:rStyle w:val="FootnoteReference"/>
        </w:rPr>
        <w:footnoteReference w:id="21"/>
      </w:r>
      <w:r>
        <w:t xml:space="preserve"> Hydropower potential is driven by abundant rainfall in combination with the mountainous orography, in particular on Sao Tome island. There are over 50 river basins and 223 water courses. A 2008 study identified 34 hydropower plants in the range 500-6,000 kW. Of these, 14 plants were prioritized, 31 MW in total.</w:t>
      </w:r>
      <w:r w:rsidR="00C141BB">
        <w:rPr>
          <w:rStyle w:val="FootnoteReference"/>
        </w:rPr>
        <w:footnoteReference w:id="22"/>
      </w:r>
      <w:r>
        <w:t xml:space="preserve"> On Principe island 4 plants were identified, the largest one being Papagaio (1,090 kW). C</w:t>
      </w:r>
      <w:r w:rsidRPr="002326B3">
        <w:t xml:space="preserve">urrently only the Contador power plant </w:t>
      </w:r>
      <w:r>
        <w:t xml:space="preserve">(900 kW, on Contador river) </w:t>
      </w:r>
      <w:r w:rsidRPr="002326B3">
        <w:t xml:space="preserve">is </w:t>
      </w:r>
      <w:r>
        <w:t xml:space="preserve">operational. This plant is being rehabilitated </w:t>
      </w:r>
      <w:r w:rsidRPr="002326B3">
        <w:t xml:space="preserve">with funding from the </w:t>
      </w:r>
      <w:r w:rsidR="00D524CB">
        <w:t>World Bank</w:t>
      </w:r>
      <w:r>
        <w:t>/</w:t>
      </w:r>
      <w:r w:rsidRPr="002326B3">
        <w:t>E</w:t>
      </w:r>
      <w:r>
        <w:t>uropean Investment Bank (WB/E</w:t>
      </w:r>
      <w:r w:rsidRPr="002326B3">
        <w:t>IB</w:t>
      </w:r>
      <w:r>
        <w:t>)</w:t>
      </w:r>
      <w:r w:rsidRPr="002326B3">
        <w:t xml:space="preserve"> </w:t>
      </w:r>
      <w:r>
        <w:t xml:space="preserve">PRSP. </w:t>
      </w:r>
      <w:r w:rsidRPr="002326B3">
        <w:t xml:space="preserve">Papagaio </w:t>
      </w:r>
      <w:r>
        <w:t xml:space="preserve">is supported by </w:t>
      </w:r>
      <w:r w:rsidRPr="002326B3">
        <w:t>UNDP</w:t>
      </w:r>
      <w:r>
        <w:t xml:space="preserve">/GEF </w:t>
      </w:r>
      <w:r w:rsidRPr="002326B3">
        <w:t xml:space="preserve">and </w:t>
      </w:r>
      <w:r>
        <w:t xml:space="preserve">the </w:t>
      </w:r>
      <w:r w:rsidRPr="002326B3">
        <w:t>AfD</w:t>
      </w:r>
      <w:r>
        <w:t>B. Two other plants (</w:t>
      </w:r>
      <w:r w:rsidRPr="002326B3">
        <w:t>Guegue and Agostinho Neto</w:t>
      </w:r>
      <w:r>
        <w:t xml:space="preserve">) are targeted for recuperation </w:t>
      </w:r>
      <w:r w:rsidRPr="002326B3">
        <w:t xml:space="preserve">by </w:t>
      </w:r>
      <w:r>
        <w:t>a private company under the Transitional Decree. In conjunction with UNIDO support for upgrading the local substation, a 2.2 MWp solar PV plant is under development for hybridization of the Santo Amaro diesel plant, in two phases: (1) 500 kWp by UNDP; (2) 1,640 kWp by AfDB.</w:t>
      </w:r>
    </w:p>
    <w:p w14:paraId="1BC181C6" w14:textId="3BC57F9B" w:rsidR="00C141BB" w:rsidRDefault="5CE7D95B" w:rsidP="00C141BB">
      <w:pPr>
        <w:pStyle w:val="ListParagraph"/>
      </w:pPr>
      <w:r>
        <w:t xml:space="preserve">As related to the end-user market, a characterization of final energy uses in the commercial and industrial sectors has not been made yet. Electricity generation for self-supply is allowed in STP and is common practice in the form of diesel gensets (among those who can afford this). STP does not have a framework of incentives for RE equipment (and neither for EE appliances). In fact, substantial upfront taxes, duties, and levies exist that are applied to the import of goods, including for energy purposes (exemptions are possible however, such as for EMAE). The </w:t>
      </w:r>
      <w:r w:rsidR="3297FD42">
        <w:t>overall</w:t>
      </w:r>
      <w:r>
        <w:t xml:space="preserve"> context is demonstrated by STP’s poor performance in ease of doing business, ranking 170</w:t>
      </w:r>
      <w:r w:rsidRPr="001855E4">
        <w:rPr>
          <w:vertAlign w:val="superscript"/>
        </w:rPr>
        <w:t>th</w:t>
      </w:r>
      <w:r>
        <w:t xml:space="preserve"> among 190 economies.</w:t>
      </w:r>
      <w:r w:rsidR="00C141BB">
        <w:rPr>
          <w:rStyle w:val="FootnoteReference"/>
        </w:rPr>
        <w:footnoteReference w:id="23"/>
      </w:r>
      <w:r>
        <w:t xml:space="preserve">  There are plans for gradual integration of the Economic Community of Central African States (ECCAS) enabling a free market for goods and services, but these processes are lengthy.</w:t>
      </w:r>
      <w:r w:rsidR="00C141BB">
        <w:rPr>
          <w:rStyle w:val="FootnoteReference"/>
        </w:rPr>
        <w:footnoteReference w:id="24"/>
      </w:r>
      <w:r>
        <w:t xml:space="preserve"> In the absence of a Value Added Tax (VAT) system in STP, small businesses are not encouraged to </w:t>
      </w:r>
      <w:r w:rsidR="3297FD42">
        <w:t>formalize</w:t>
      </w:r>
      <w:r>
        <w:t xml:space="preserve">, and are characterized by </w:t>
      </w:r>
      <w:r w:rsidRPr="009A04BF">
        <w:t>low competitiveness</w:t>
      </w:r>
      <w:r>
        <w:t xml:space="preserve">, little </w:t>
      </w:r>
      <w:r w:rsidRPr="009A04BF">
        <w:t>investment capacity</w:t>
      </w:r>
      <w:r>
        <w:t>, and poor access to credits</w:t>
      </w:r>
      <w:r w:rsidRPr="009A04BF">
        <w:t>.</w:t>
      </w:r>
      <w:r>
        <w:t xml:space="preserve"> The tertiary sector represents 60% of GDP and is largely informal. The primary and secondary sectors each make up 20% of GDP. The tourism sector includes larger hotels and is the </w:t>
      </w:r>
      <w:r w:rsidR="3297FD42">
        <w:t>formalize</w:t>
      </w:r>
      <w:r>
        <w:t xml:space="preserve"> largest electricity consumer (41% of total). Industry accounts for 13.3% of GDP; there is no heavy industry in the country. However the potential for energy supply to drive transformative processes and add local value in the </w:t>
      </w:r>
      <w:r w:rsidR="3297FD42">
        <w:t>agri-food</w:t>
      </w:r>
      <w:r>
        <w:t xml:space="preserve"> sector, is evident.</w:t>
      </w:r>
      <w:r w:rsidR="00C141BB">
        <w:rPr>
          <w:rStyle w:val="FootnoteReference"/>
        </w:rPr>
        <w:footnoteReference w:id="25"/>
      </w:r>
      <w:r>
        <w:t xml:space="preserve"> </w:t>
      </w:r>
    </w:p>
    <w:p w14:paraId="699C36EF" w14:textId="511FE5BB" w:rsidR="00C141BB" w:rsidRDefault="5CE7D95B" w:rsidP="00C141BB">
      <w:pPr>
        <w:pStyle w:val="ListParagraph"/>
      </w:pPr>
      <w:r>
        <w:lastRenderedPageBreak/>
        <w:t xml:space="preserve">The PANEE highlights the large potential to reduce final electricity use from air conditioners, replacement of incandescent bulbs and compact </w:t>
      </w:r>
      <w:r w:rsidR="3297FD42">
        <w:t>fluorescent</w:t>
      </w:r>
      <w:r>
        <w:t xml:space="preserve"> lamps (CFLs) by LED lights. As a primary step, PANEE </w:t>
      </w:r>
      <w:r w:rsidR="3297FD42">
        <w:t>envisions</w:t>
      </w:r>
      <w:r>
        <w:t xml:space="preserve"> a detailed mapping of EE potential in STP. Measures to reduce primary energy losses include loss reduction in the electric grid system (currently 33%) and the introduction of efficient cooking stoves (non-electric). Energy saving potential in manufacturing and </w:t>
      </w:r>
      <w:r w:rsidR="3297FD42">
        <w:t>agri-food</w:t>
      </w:r>
      <w:r>
        <w:t xml:space="preserve"> businesses is acknowledged but research is needed. </w:t>
      </w:r>
    </w:p>
    <w:p w14:paraId="28F45CE5" w14:textId="77777777" w:rsidR="00C141BB" w:rsidRDefault="5CE7D95B" w:rsidP="00C141BB">
      <w:pPr>
        <w:pStyle w:val="ListParagraph"/>
      </w:pPr>
      <w:r>
        <w:t>The PANEE has the ambition to achieve energy savings of 8.7% (2030) and 12.9% (2050) as follows: (i) bring down technical and non-technical losses in the electricity sector to 8% by 2050; (ii) EE public lighting and household lighting implying the substitution of over 600,000 inefficient lamps by LED; as well as the introduction of EE labelling for appliances</w:t>
      </w:r>
      <w:r w:rsidR="00C141BB">
        <w:rPr>
          <w:rStyle w:val="FootnoteReference"/>
        </w:rPr>
        <w:footnoteReference w:id="26"/>
      </w:r>
      <w:r>
        <w:t>; (iii) replacement of 39,600 traditional stoves by improved solid-fuel devices; the progressive adoption of LPG and (to lesser extent) kerosene; and the introduction, in the longer term, of alternative technologies including solar cooking and electricity; and (iv) the substitution of 1,000 cars by fuel-efficient models and electric mobility, targeting 12,000 electric vehicles. The plan identifies supportive measures as related to regulation and the introduction of financing mechanisms. Importantly, the PANEE envisions the establishment of an EE department within DGRNE, technical capacity building, awareness raising, skills for EE and energy conservation projects, etc.</w:t>
      </w:r>
      <w:r w:rsidR="00C141BB">
        <w:rPr>
          <w:rStyle w:val="FootnoteReference"/>
        </w:rPr>
        <w:footnoteReference w:id="27"/>
      </w:r>
      <w:r>
        <w:t xml:space="preserve"> Worthwhile mentioning are measures to accelerate the introduction of smart grids and the massive adoption of intelligent meters.</w:t>
      </w:r>
      <w:r w:rsidR="00C141BB">
        <w:rPr>
          <w:rStyle w:val="FootnoteReference"/>
        </w:rPr>
        <w:footnoteReference w:id="28"/>
      </w:r>
    </w:p>
    <w:p w14:paraId="419C9083" w14:textId="22E8D13A" w:rsidR="00C141BB" w:rsidRDefault="5CE7D95B" w:rsidP="00C141BB">
      <w:pPr>
        <w:pStyle w:val="ListParagraph"/>
      </w:pPr>
      <w:r>
        <w:t>So far, the supply of RE products in the market is very low.  In addition, STP’s banking sector is very small and its financial system weak.</w:t>
      </w:r>
      <w:r w:rsidR="03D38F77">
        <w:t xml:space="preserve"> Currently, the supply side can be </w:t>
      </w:r>
      <w:r w:rsidR="3297FD42">
        <w:t>characterized</w:t>
      </w:r>
      <w:r w:rsidR="03D38F77">
        <w:t xml:space="preserve"> as dormant: retailers and installation companies exist but gain little experience, while long stock throughput times and low sales volumes translate into higher than necessary prices.</w:t>
      </w:r>
    </w:p>
    <w:p w14:paraId="1E828F1B" w14:textId="77777777" w:rsidR="00DD7B54" w:rsidRDefault="00DD7B54" w:rsidP="00DD7B54">
      <w:pPr>
        <w:rPr>
          <w:sz w:val="20"/>
          <w:szCs w:val="20"/>
        </w:rPr>
      </w:pPr>
    </w:p>
    <w:p w14:paraId="11B8B3DC" w14:textId="4668E4EF" w:rsidR="00DD7B54" w:rsidRDefault="00DD7B54" w:rsidP="00DD7B54">
      <w:pPr>
        <w:pStyle w:val="Caption"/>
        <w:rPr>
          <w:sz w:val="18"/>
        </w:rPr>
      </w:pPr>
      <w:bookmarkStart w:id="7" w:name="_Toc108529686"/>
      <w:r w:rsidRPr="00771220">
        <w:t xml:space="preserve">Table </w:t>
      </w:r>
      <w:r>
        <w:fldChar w:fldCharType="begin"/>
      </w:r>
      <w:r>
        <w:instrText>SEQ Table \* ARABIC</w:instrText>
      </w:r>
      <w:r>
        <w:fldChar w:fldCharType="separate"/>
      </w:r>
      <w:r w:rsidR="00656867">
        <w:rPr>
          <w:noProof/>
        </w:rPr>
        <w:t>1</w:t>
      </w:r>
      <w:r>
        <w:fldChar w:fldCharType="end"/>
      </w:r>
      <w:r w:rsidRPr="00771220">
        <w:t>. Policy context for renewable energy minigrids in S</w:t>
      </w:r>
      <w:r w:rsidRPr="00771220">
        <w:rPr>
          <w:rFonts w:cs="Calibri"/>
        </w:rPr>
        <w:t>ã</w:t>
      </w:r>
      <w:r w:rsidRPr="00771220">
        <w:t>o Tom</w:t>
      </w:r>
      <w:r w:rsidRPr="00771220">
        <w:rPr>
          <w:sz w:val="18"/>
        </w:rPr>
        <w:t>é and Príncipe</w:t>
      </w:r>
      <w:bookmarkEnd w:id="7"/>
    </w:p>
    <w:tbl>
      <w:tblPr>
        <w:tblStyle w:val="TableGrid"/>
        <w:tblW w:w="9355" w:type="dxa"/>
        <w:tblLayout w:type="fixed"/>
        <w:tblCellMar>
          <w:left w:w="57" w:type="dxa"/>
          <w:right w:w="85" w:type="dxa"/>
        </w:tblCellMar>
        <w:tblLook w:val="04A0" w:firstRow="1" w:lastRow="0" w:firstColumn="1" w:lastColumn="0" w:noHBand="0" w:noVBand="1"/>
      </w:tblPr>
      <w:tblGrid>
        <w:gridCol w:w="1346"/>
        <w:gridCol w:w="1529"/>
        <w:gridCol w:w="3060"/>
        <w:gridCol w:w="3420"/>
      </w:tblGrid>
      <w:tr w:rsidR="00CF6B4F" w:rsidRPr="0089300F" w14:paraId="0A87A1AC" w14:textId="77777777" w:rsidTr="5ADC37DA">
        <w:trPr>
          <w:trHeight w:val="20"/>
          <w:tblHeader/>
        </w:trPr>
        <w:tc>
          <w:tcPr>
            <w:tcW w:w="2875" w:type="dxa"/>
            <w:gridSpan w:val="2"/>
            <w:shd w:val="clear" w:color="auto" w:fill="D9D9D9" w:themeFill="background1" w:themeFillShade="D9"/>
            <w:vAlign w:val="center"/>
          </w:tcPr>
          <w:p w14:paraId="61A769C3" w14:textId="77777777" w:rsidR="00CF6B4F" w:rsidRPr="0089300F" w:rsidRDefault="00CF6B4F">
            <w:pPr>
              <w:spacing w:before="60" w:after="60"/>
              <w:rPr>
                <w:rFonts w:cs="Calibri"/>
                <w:b/>
                <w:bCs/>
                <w:sz w:val="18"/>
                <w:szCs w:val="18"/>
              </w:rPr>
            </w:pPr>
            <w:r w:rsidRPr="0089300F">
              <w:rPr>
                <w:rFonts w:cs="Calibri"/>
                <w:b/>
                <w:bCs/>
                <w:sz w:val="18"/>
                <w:szCs w:val="18"/>
              </w:rPr>
              <w:t>Policy / planning document</w:t>
            </w:r>
          </w:p>
        </w:tc>
        <w:tc>
          <w:tcPr>
            <w:tcW w:w="3060" w:type="dxa"/>
            <w:shd w:val="clear" w:color="auto" w:fill="D9D9D9" w:themeFill="background1" w:themeFillShade="D9"/>
          </w:tcPr>
          <w:p w14:paraId="6E914F34" w14:textId="77777777" w:rsidR="00CF6B4F" w:rsidRPr="0089300F" w:rsidRDefault="00CF6B4F">
            <w:pPr>
              <w:spacing w:before="60" w:after="60"/>
              <w:rPr>
                <w:rFonts w:cs="Calibri"/>
                <w:b/>
                <w:bCs/>
                <w:sz w:val="18"/>
                <w:szCs w:val="18"/>
              </w:rPr>
            </w:pPr>
            <w:r>
              <w:rPr>
                <w:rFonts w:cs="Calibri"/>
                <w:b/>
                <w:bCs/>
                <w:sz w:val="18"/>
                <w:szCs w:val="18"/>
              </w:rPr>
              <w:t>Name</w:t>
            </w:r>
          </w:p>
        </w:tc>
        <w:tc>
          <w:tcPr>
            <w:tcW w:w="3420" w:type="dxa"/>
            <w:shd w:val="clear" w:color="auto" w:fill="D9D9D9" w:themeFill="background1" w:themeFillShade="D9"/>
            <w:vAlign w:val="center"/>
          </w:tcPr>
          <w:p w14:paraId="0F249C2A" w14:textId="77777777" w:rsidR="00CF6B4F" w:rsidRPr="0089300F" w:rsidRDefault="00CF6B4F">
            <w:pPr>
              <w:spacing w:before="60" w:after="60"/>
              <w:rPr>
                <w:rFonts w:cs="Calibri"/>
                <w:b/>
                <w:bCs/>
                <w:sz w:val="18"/>
                <w:szCs w:val="18"/>
              </w:rPr>
            </w:pPr>
            <w:r w:rsidRPr="0089300F">
              <w:rPr>
                <w:rFonts w:cs="Calibri"/>
                <w:b/>
                <w:bCs/>
                <w:sz w:val="18"/>
                <w:szCs w:val="18"/>
              </w:rPr>
              <w:t>Relevance</w:t>
            </w:r>
          </w:p>
        </w:tc>
      </w:tr>
      <w:tr w:rsidR="00CF6B4F" w:rsidRPr="005F5BEB" w14:paraId="44A8B8EA" w14:textId="77777777" w:rsidTr="5ADC37DA">
        <w:trPr>
          <w:trHeight w:val="20"/>
        </w:trPr>
        <w:tc>
          <w:tcPr>
            <w:tcW w:w="1346" w:type="dxa"/>
            <w:vMerge w:val="restart"/>
            <w:noWrap/>
            <w:hideMark/>
          </w:tcPr>
          <w:p w14:paraId="1051EF9F" w14:textId="77777777" w:rsidR="00CF6B4F" w:rsidRPr="0089300F" w:rsidRDefault="00CF6B4F">
            <w:pPr>
              <w:rPr>
                <w:rFonts w:cs="Calibri"/>
                <w:sz w:val="18"/>
                <w:szCs w:val="18"/>
              </w:rPr>
            </w:pPr>
            <w:r w:rsidRPr="0089300F">
              <w:rPr>
                <w:rFonts w:cs="Calibri"/>
                <w:sz w:val="18"/>
                <w:szCs w:val="18"/>
              </w:rPr>
              <w:t>Sector Policies</w:t>
            </w:r>
          </w:p>
        </w:tc>
        <w:tc>
          <w:tcPr>
            <w:tcW w:w="1529" w:type="dxa"/>
            <w:vMerge w:val="restart"/>
            <w:hideMark/>
          </w:tcPr>
          <w:p w14:paraId="326259B7" w14:textId="77777777" w:rsidR="00CF6B4F" w:rsidRPr="0089300F" w:rsidRDefault="00CF6B4F">
            <w:pPr>
              <w:rPr>
                <w:rFonts w:cs="Calibri"/>
                <w:sz w:val="18"/>
                <w:szCs w:val="18"/>
              </w:rPr>
            </w:pPr>
            <w:r w:rsidRPr="0089300F">
              <w:rPr>
                <w:rFonts w:cs="Calibri"/>
                <w:sz w:val="18"/>
                <w:szCs w:val="18"/>
              </w:rPr>
              <w:t>Strategic Vision / Development Plan</w:t>
            </w:r>
          </w:p>
        </w:tc>
        <w:tc>
          <w:tcPr>
            <w:tcW w:w="3060" w:type="dxa"/>
          </w:tcPr>
          <w:p w14:paraId="021888BE" w14:textId="77777777" w:rsidR="00CF6B4F" w:rsidRPr="00A4157A" w:rsidRDefault="00CF6B4F">
            <w:pPr>
              <w:rPr>
                <w:rFonts w:cs="Calibri"/>
                <w:sz w:val="18"/>
                <w:szCs w:val="18"/>
                <w:lang w:val="pt-PT"/>
              </w:rPr>
            </w:pPr>
            <w:r w:rsidRPr="00D2449A">
              <w:rPr>
                <w:rFonts w:cs="Calibri"/>
                <w:sz w:val="18"/>
                <w:szCs w:val="18"/>
                <w:lang w:val="pt-PT"/>
              </w:rPr>
              <w:t>2030 São Tomé and Príncipe Transformation Agenda (2015)</w:t>
            </w:r>
            <w:r>
              <w:rPr>
                <w:rFonts w:cs="Calibri"/>
                <w:sz w:val="18"/>
                <w:szCs w:val="18"/>
                <w:lang w:val="pt-PT"/>
              </w:rPr>
              <w:t xml:space="preserve"> </w:t>
            </w:r>
          </w:p>
        </w:tc>
        <w:tc>
          <w:tcPr>
            <w:tcW w:w="3420" w:type="dxa"/>
            <w:hideMark/>
          </w:tcPr>
          <w:p w14:paraId="4DC97560" w14:textId="4F53276E" w:rsidR="00CF6B4F" w:rsidRPr="005F5BEB" w:rsidRDefault="00CF6B4F">
            <w:pPr>
              <w:rPr>
                <w:rFonts w:cs="Calibri"/>
                <w:sz w:val="18"/>
                <w:szCs w:val="18"/>
              </w:rPr>
            </w:pPr>
            <w:r w:rsidRPr="005F5BEB">
              <w:rPr>
                <w:rFonts w:cs="Calibri"/>
                <w:sz w:val="18"/>
                <w:szCs w:val="18"/>
              </w:rPr>
              <w:t>2030</w:t>
            </w:r>
            <w:r>
              <w:rPr>
                <w:rFonts w:cs="Calibri"/>
                <w:sz w:val="18"/>
                <w:szCs w:val="18"/>
              </w:rPr>
              <w:t xml:space="preserve"> </w:t>
            </w:r>
            <w:r w:rsidRPr="005F5BEB">
              <w:rPr>
                <w:rFonts w:cs="Calibri"/>
                <w:sz w:val="18"/>
                <w:szCs w:val="18"/>
              </w:rPr>
              <w:t xml:space="preserve">Transformation Agenda and </w:t>
            </w:r>
            <w:r>
              <w:rPr>
                <w:rFonts w:cs="Calibri"/>
                <w:sz w:val="18"/>
                <w:szCs w:val="18"/>
              </w:rPr>
              <w:t xml:space="preserve">the </w:t>
            </w:r>
            <w:r w:rsidRPr="005F5BEB">
              <w:rPr>
                <w:rFonts w:cs="Calibri"/>
                <w:sz w:val="18"/>
                <w:szCs w:val="18"/>
              </w:rPr>
              <w:t>SDG</w:t>
            </w:r>
            <w:r>
              <w:rPr>
                <w:rFonts w:cs="Calibri"/>
                <w:sz w:val="18"/>
                <w:szCs w:val="18"/>
              </w:rPr>
              <w:t>s</w:t>
            </w:r>
            <w:r w:rsidRPr="005F5BEB">
              <w:rPr>
                <w:rFonts w:cs="Calibri"/>
                <w:sz w:val="18"/>
                <w:szCs w:val="18"/>
              </w:rPr>
              <w:t>.</w:t>
            </w:r>
          </w:p>
        </w:tc>
      </w:tr>
      <w:tr w:rsidR="00CF6B4F" w:rsidRPr="0089300F" w14:paraId="0367F5E0" w14:textId="77777777" w:rsidTr="5ADC37DA">
        <w:trPr>
          <w:trHeight w:val="20"/>
        </w:trPr>
        <w:tc>
          <w:tcPr>
            <w:tcW w:w="1346" w:type="dxa"/>
            <w:vMerge/>
            <w:noWrap/>
          </w:tcPr>
          <w:p w14:paraId="17CAC16D" w14:textId="77777777" w:rsidR="00CF6B4F" w:rsidRPr="005F5BEB" w:rsidRDefault="00CF6B4F">
            <w:pPr>
              <w:rPr>
                <w:rFonts w:cs="Calibri"/>
                <w:sz w:val="18"/>
                <w:szCs w:val="18"/>
              </w:rPr>
            </w:pPr>
          </w:p>
        </w:tc>
        <w:tc>
          <w:tcPr>
            <w:tcW w:w="1529" w:type="dxa"/>
            <w:vMerge/>
          </w:tcPr>
          <w:p w14:paraId="586B32F6" w14:textId="77777777" w:rsidR="00CF6B4F" w:rsidRPr="005F5BEB" w:rsidRDefault="00CF6B4F">
            <w:pPr>
              <w:rPr>
                <w:rFonts w:cs="Calibri"/>
                <w:sz w:val="18"/>
                <w:szCs w:val="18"/>
              </w:rPr>
            </w:pPr>
          </w:p>
        </w:tc>
        <w:tc>
          <w:tcPr>
            <w:tcW w:w="3060" w:type="dxa"/>
          </w:tcPr>
          <w:p w14:paraId="238EE255" w14:textId="77777777" w:rsidR="00CF6B4F" w:rsidRPr="0089300F" w:rsidRDefault="00CF6B4F">
            <w:pPr>
              <w:rPr>
                <w:rFonts w:cs="Calibri"/>
                <w:sz w:val="18"/>
                <w:szCs w:val="18"/>
              </w:rPr>
            </w:pPr>
            <w:r w:rsidRPr="00D2449A">
              <w:rPr>
                <w:rFonts w:cs="Calibri"/>
                <w:sz w:val="18"/>
                <w:szCs w:val="18"/>
              </w:rPr>
              <w:t>National Development Plan 2017 - 2021 (2017)</w:t>
            </w:r>
          </w:p>
        </w:tc>
        <w:tc>
          <w:tcPr>
            <w:tcW w:w="3420" w:type="dxa"/>
          </w:tcPr>
          <w:p w14:paraId="361FF788" w14:textId="71723EB3" w:rsidR="00CF6B4F" w:rsidRPr="0089300F" w:rsidRDefault="00CF6B4F" w:rsidP="00CF6B4F">
            <w:pPr>
              <w:rPr>
                <w:rFonts w:cs="Calibri"/>
                <w:sz w:val="18"/>
                <w:szCs w:val="18"/>
              </w:rPr>
            </w:pPr>
            <w:r w:rsidRPr="005F5BEB">
              <w:rPr>
                <w:rFonts w:cs="Calibri"/>
                <w:sz w:val="18"/>
                <w:szCs w:val="18"/>
              </w:rPr>
              <w:t>National Development Plan 2017</w:t>
            </w:r>
            <w:r>
              <w:rPr>
                <w:rFonts w:cs="Calibri"/>
                <w:sz w:val="18"/>
                <w:szCs w:val="18"/>
              </w:rPr>
              <w:t xml:space="preserve"> </w:t>
            </w:r>
            <w:r w:rsidRPr="005F5BEB">
              <w:rPr>
                <w:rFonts w:cs="Calibri"/>
                <w:sz w:val="18"/>
                <w:szCs w:val="18"/>
              </w:rPr>
              <w:t>– 2021 (PND 2017-2021)</w:t>
            </w:r>
            <w:r>
              <w:rPr>
                <w:rFonts w:cs="Calibri"/>
                <w:sz w:val="18"/>
                <w:szCs w:val="18"/>
              </w:rPr>
              <w:t xml:space="preserve"> </w:t>
            </w:r>
            <w:r w:rsidRPr="005F5BEB">
              <w:rPr>
                <w:rFonts w:cs="Calibri"/>
                <w:sz w:val="18"/>
                <w:szCs w:val="18"/>
              </w:rPr>
              <w:t>for</w:t>
            </w:r>
            <w:r>
              <w:rPr>
                <w:rFonts w:cs="Calibri"/>
                <w:sz w:val="18"/>
                <w:szCs w:val="18"/>
              </w:rPr>
              <w:t xml:space="preserve"> </w:t>
            </w:r>
            <w:r w:rsidRPr="005F5BEB">
              <w:rPr>
                <w:rFonts w:cs="Calibri"/>
                <w:sz w:val="18"/>
                <w:szCs w:val="18"/>
              </w:rPr>
              <w:t xml:space="preserve">operational implementation of the </w:t>
            </w:r>
            <w:r>
              <w:rPr>
                <w:rFonts w:cs="Calibri"/>
                <w:sz w:val="18"/>
                <w:szCs w:val="18"/>
              </w:rPr>
              <w:t xml:space="preserve">STP </w:t>
            </w:r>
            <w:r w:rsidRPr="005F5BEB">
              <w:rPr>
                <w:rFonts w:cs="Calibri"/>
                <w:sz w:val="18"/>
                <w:szCs w:val="18"/>
              </w:rPr>
              <w:t>2030</w:t>
            </w:r>
            <w:r>
              <w:rPr>
                <w:rFonts w:cs="Calibri"/>
                <w:sz w:val="18"/>
                <w:szCs w:val="18"/>
              </w:rPr>
              <w:t xml:space="preserve"> </w:t>
            </w:r>
            <w:r w:rsidRPr="005F5BEB">
              <w:rPr>
                <w:rFonts w:cs="Calibri"/>
                <w:sz w:val="18"/>
                <w:szCs w:val="18"/>
              </w:rPr>
              <w:t xml:space="preserve">Transformation Agenda and </w:t>
            </w:r>
            <w:r>
              <w:rPr>
                <w:rFonts w:cs="Calibri"/>
                <w:sz w:val="18"/>
                <w:szCs w:val="18"/>
              </w:rPr>
              <w:t xml:space="preserve">the </w:t>
            </w:r>
            <w:r w:rsidRPr="005F5BEB">
              <w:rPr>
                <w:rFonts w:cs="Calibri"/>
                <w:sz w:val="18"/>
                <w:szCs w:val="18"/>
              </w:rPr>
              <w:t>SDG</w:t>
            </w:r>
            <w:r>
              <w:rPr>
                <w:rFonts w:cs="Calibri"/>
                <w:sz w:val="18"/>
                <w:szCs w:val="18"/>
              </w:rPr>
              <w:t>s</w:t>
            </w:r>
            <w:r w:rsidRPr="005F5BEB">
              <w:rPr>
                <w:rFonts w:cs="Calibri"/>
                <w:sz w:val="18"/>
                <w:szCs w:val="18"/>
              </w:rPr>
              <w:t>.</w:t>
            </w:r>
          </w:p>
        </w:tc>
      </w:tr>
      <w:tr w:rsidR="00CF6B4F" w:rsidRPr="0089300F" w14:paraId="5D8E43E1" w14:textId="77777777" w:rsidTr="5ADC37DA">
        <w:trPr>
          <w:trHeight w:val="20"/>
        </w:trPr>
        <w:tc>
          <w:tcPr>
            <w:tcW w:w="1346" w:type="dxa"/>
            <w:vMerge/>
            <w:noWrap/>
          </w:tcPr>
          <w:p w14:paraId="46504135" w14:textId="77777777" w:rsidR="00CF6B4F" w:rsidRPr="0089300F" w:rsidRDefault="00CF6B4F">
            <w:pPr>
              <w:rPr>
                <w:rFonts w:cs="Calibri"/>
                <w:sz w:val="18"/>
                <w:szCs w:val="18"/>
              </w:rPr>
            </w:pPr>
          </w:p>
        </w:tc>
        <w:tc>
          <w:tcPr>
            <w:tcW w:w="1529" w:type="dxa"/>
            <w:vMerge/>
          </w:tcPr>
          <w:p w14:paraId="0FE255E3" w14:textId="77777777" w:rsidR="00CF6B4F" w:rsidRPr="0089300F" w:rsidRDefault="00CF6B4F">
            <w:pPr>
              <w:rPr>
                <w:rFonts w:cs="Calibri"/>
                <w:sz w:val="18"/>
                <w:szCs w:val="18"/>
              </w:rPr>
            </w:pPr>
          </w:p>
        </w:tc>
        <w:tc>
          <w:tcPr>
            <w:tcW w:w="3060" w:type="dxa"/>
          </w:tcPr>
          <w:p w14:paraId="7905B1D0" w14:textId="77777777" w:rsidR="00CF6B4F" w:rsidRPr="0089300F" w:rsidRDefault="00CF6B4F">
            <w:pPr>
              <w:rPr>
                <w:rFonts w:cs="Calibri"/>
                <w:sz w:val="18"/>
                <w:szCs w:val="18"/>
              </w:rPr>
            </w:pPr>
            <w:r w:rsidRPr="00D2449A">
              <w:rPr>
                <w:rFonts w:cs="Calibri"/>
                <w:sz w:val="18"/>
                <w:szCs w:val="18"/>
              </w:rPr>
              <w:t>Major Plan Options for 2019 (2018)</w:t>
            </w:r>
          </w:p>
        </w:tc>
        <w:tc>
          <w:tcPr>
            <w:tcW w:w="3420" w:type="dxa"/>
          </w:tcPr>
          <w:p w14:paraId="10FD395C" w14:textId="421D24B3" w:rsidR="00CF6B4F" w:rsidRPr="0089300F" w:rsidRDefault="00CF6B4F">
            <w:pPr>
              <w:rPr>
                <w:rFonts w:cs="Calibri"/>
                <w:sz w:val="18"/>
                <w:szCs w:val="18"/>
              </w:rPr>
            </w:pPr>
            <w:r>
              <w:rPr>
                <w:rFonts w:cs="Calibri"/>
                <w:sz w:val="18"/>
                <w:szCs w:val="18"/>
              </w:rPr>
              <w:t xml:space="preserve">Investment Plan 2019 </w:t>
            </w:r>
          </w:p>
        </w:tc>
      </w:tr>
      <w:tr w:rsidR="0011432F" w:rsidRPr="0089300F" w14:paraId="0B940CC3" w14:textId="77777777" w:rsidTr="5ADC37DA">
        <w:trPr>
          <w:trHeight w:val="20"/>
        </w:trPr>
        <w:tc>
          <w:tcPr>
            <w:tcW w:w="1346" w:type="dxa"/>
            <w:vMerge/>
          </w:tcPr>
          <w:p w14:paraId="70821737" w14:textId="77777777" w:rsidR="0011432F" w:rsidRPr="0089300F" w:rsidRDefault="0011432F">
            <w:pPr>
              <w:rPr>
                <w:rFonts w:cs="Calibri"/>
                <w:sz w:val="18"/>
                <w:szCs w:val="18"/>
              </w:rPr>
            </w:pPr>
          </w:p>
        </w:tc>
        <w:tc>
          <w:tcPr>
            <w:tcW w:w="1529" w:type="dxa"/>
            <w:vMerge w:val="restart"/>
          </w:tcPr>
          <w:p w14:paraId="49C190F1" w14:textId="27236C1A" w:rsidR="0011432F" w:rsidRPr="0089300F" w:rsidRDefault="0011432F">
            <w:pPr>
              <w:rPr>
                <w:rFonts w:cs="Calibri"/>
                <w:sz w:val="18"/>
                <w:szCs w:val="18"/>
              </w:rPr>
            </w:pPr>
            <w:r>
              <w:rPr>
                <w:rFonts w:cs="Calibri"/>
                <w:sz w:val="18"/>
                <w:szCs w:val="18"/>
              </w:rPr>
              <w:t>National energy policies and plans</w:t>
            </w:r>
          </w:p>
        </w:tc>
        <w:tc>
          <w:tcPr>
            <w:tcW w:w="3060" w:type="dxa"/>
          </w:tcPr>
          <w:p w14:paraId="21E2400D" w14:textId="77777777" w:rsidR="0011432F" w:rsidRDefault="0011432F">
            <w:pPr>
              <w:rPr>
                <w:rFonts w:cs="Calibri"/>
                <w:sz w:val="18"/>
                <w:szCs w:val="18"/>
              </w:rPr>
            </w:pPr>
            <w:r w:rsidRPr="00D2449A">
              <w:rPr>
                <w:rFonts w:cs="Calibri"/>
                <w:sz w:val="18"/>
                <w:szCs w:val="18"/>
              </w:rPr>
              <w:t>Least Cost Development Plan (2018)</w:t>
            </w:r>
          </w:p>
        </w:tc>
        <w:tc>
          <w:tcPr>
            <w:tcW w:w="3420" w:type="dxa"/>
          </w:tcPr>
          <w:p w14:paraId="7FDAE51A" w14:textId="0580F675" w:rsidR="0011432F" w:rsidRPr="0012590A" w:rsidRDefault="0011432F">
            <w:pPr>
              <w:rPr>
                <w:rFonts w:cs="Calibri"/>
                <w:sz w:val="18"/>
                <w:szCs w:val="18"/>
              </w:rPr>
            </w:pPr>
            <w:r>
              <w:rPr>
                <w:rFonts w:cs="Calibri"/>
                <w:sz w:val="18"/>
                <w:szCs w:val="18"/>
              </w:rPr>
              <w:t xml:space="preserve">Electricity generation investment targeting </w:t>
            </w:r>
            <w:r w:rsidRPr="00A41639">
              <w:rPr>
                <w:rFonts w:cs="Calibri"/>
                <w:sz w:val="18"/>
                <w:szCs w:val="18"/>
              </w:rPr>
              <w:t xml:space="preserve">57% </w:t>
            </w:r>
            <w:r>
              <w:rPr>
                <w:rFonts w:cs="Calibri"/>
                <w:sz w:val="18"/>
                <w:szCs w:val="18"/>
              </w:rPr>
              <w:t>(</w:t>
            </w:r>
            <w:r w:rsidRPr="00A41639">
              <w:rPr>
                <w:rFonts w:cs="Calibri"/>
                <w:sz w:val="18"/>
                <w:szCs w:val="18"/>
              </w:rPr>
              <w:t>2028</w:t>
            </w:r>
            <w:r>
              <w:rPr>
                <w:rFonts w:cs="Calibri"/>
                <w:sz w:val="18"/>
                <w:szCs w:val="18"/>
              </w:rPr>
              <w:t xml:space="preserve">) </w:t>
            </w:r>
            <w:r w:rsidRPr="00A41639">
              <w:rPr>
                <w:rFonts w:cs="Calibri"/>
                <w:sz w:val="18"/>
                <w:szCs w:val="18"/>
              </w:rPr>
              <w:t xml:space="preserve">and to 53% </w:t>
            </w:r>
            <w:r>
              <w:rPr>
                <w:rFonts w:cs="Calibri"/>
                <w:sz w:val="18"/>
                <w:szCs w:val="18"/>
              </w:rPr>
              <w:t>(</w:t>
            </w:r>
            <w:r w:rsidRPr="00A41639">
              <w:rPr>
                <w:rFonts w:cs="Calibri"/>
                <w:sz w:val="18"/>
                <w:szCs w:val="18"/>
              </w:rPr>
              <w:t>2030</w:t>
            </w:r>
            <w:r>
              <w:rPr>
                <w:rFonts w:cs="Calibri"/>
                <w:sz w:val="18"/>
                <w:szCs w:val="18"/>
              </w:rPr>
              <w:t>).</w:t>
            </w:r>
          </w:p>
        </w:tc>
      </w:tr>
      <w:tr w:rsidR="0011432F" w:rsidRPr="0089300F" w14:paraId="7DA14D0C" w14:textId="77777777" w:rsidTr="5ADC37DA">
        <w:trPr>
          <w:trHeight w:val="20"/>
        </w:trPr>
        <w:tc>
          <w:tcPr>
            <w:tcW w:w="1346" w:type="dxa"/>
            <w:vMerge/>
          </w:tcPr>
          <w:p w14:paraId="49BA411F" w14:textId="77777777" w:rsidR="0011432F" w:rsidRPr="0089300F" w:rsidRDefault="0011432F">
            <w:pPr>
              <w:rPr>
                <w:rFonts w:cs="Calibri"/>
                <w:sz w:val="18"/>
                <w:szCs w:val="18"/>
              </w:rPr>
            </w:pPr>
          </w:p>
        </w:tc>
        <w:tc>
          <w:tcPr>
            <w:tcW w:w="1529" w:type="dxa"/>
            <w:vMerge/>
          </w:tcPr>
          <w:p w14:paraId="09612984" w14:textId="77777777" w:rsidR="0011432F" w:rsidRPr="0089300F" w:rsidRDefault="0011432F">
            <w:pPr>
              <w:rPr>
                <w:rFonts w:cs="Calibri"/>
                <w:sz w:val="18"/>
                <w:szCs w:val="18"/>
              </w:rPr>
            </w:pPr>
          </w:p>
        </w:tc>
        <w:tc>
          <w:tcPr>
            <w:tcW w:w="3060" w:type="dxa"/>
          </w:tcPr>
          <w:p w14:paraId="6F826BF7" w14:textId="77777777" w:rsidR="0011432F" w:rsidRDefault="0011432F">
            <w:pPr>
              <w:rPr>
                <w:rFonts w:cs="Calibri"/>
                <w:sz w:val="18"/>
                <w:szCs w:val="18"/>
              </w:rPr>
            </w:pPr>
            <w:r w:rsidRPr="00D2449A">
              <w:rPr>
                <w:rFonts w:cs="Calibri"/>
                <w:sz w:val="18"/>
                <w:szCs w:val="18"/>
              </w:rPr>
              <w:t>National Energy Efficiency Action Plan</w:t>
            </w:r>
          </w:p>
        </w:tc>
        <w:tc>
          <w:tcPr>
            <w:tcW w:w="3420" w:type="dxa"/>
          </w:tcPr>
          <w:p w14:paraId="12D12C68" w14:textId="1D971C04" w:rsidR="0011432F" w:rsidRPr="0012590A" w:rsidRDefault="0011432F">
            <w:pPr>
              <w:rPr>
                <w:rFonts w:cs="Calibri"/>
                <w:sz w:val="18"/>
                <w:szCs w:val="18"/>
              </w:rPr>
            </w:pPr>
            <w:r>
              <w:rPr>
                <w:rFonts w:cs="Calibri"/>
                <w:sz w:val="18"/>
                <w:szCs w:val="18"/>
              </w:rPr>
              <w:t xml:space="preserve">National EE action plan targeting </w:t>
            </w:r>
            <w:r w:rsidRPr="00A41639">
              <w:rPr>
                <w:rFonts w:cs="Calibri"/>
                <w:sz w:val="18"/>
                <w:szCs w:val="18"/>
              </w:rPr>
              <w:t xml:space="preserve">grid losses, </w:t>
            </w:r>
            <w:r>
              <w:rPr>
                <w:rFonts w:cs="Calibri"/>
                <w:sz w:val="18"/>
                <w:szCs w:val="18"/>
              </w:rPr>
              <w:t xml:space="preserve">conversion </w:t>
            </w:r>
            <w:r w:rsidR="00013A28">
              <w:rPr>
                <w:rFonts w:cs="Calibri"/>
                <w:sz w:val="18"/>
                <w:szCs w:val="18"/>
              </w:rPr>
              <w:t>efficiencies</w:t>
            </w:r>
            <w:r>
              <w:rPr>
                <w:rFonts w:cs="Calibri"/>
                <w:sz w:val="18"/>
                <w:szCs w:val="18"/>
              </w:rPr>
              <w:t xml:space="preserve"> in generation, and foster </w:t>
            </w:r>
            <w:r w:rsidRPr="00A41639">
              <w:rPr>
                <w:rFonts w:cs="Calibri"/>
                <w:sz w:val="18"/>
                <w:szCs w:val="18"/>
              </w:rPr>
              <w:t>targets for universal access by 2020 and</w:t>
            </w:r>
            <w:r>
              <w:rPr>
                <w:rFonts w:cs="Calibri"/>
                <w:sz w:val="18"/>
                <w:szCs w:val="18"/>
              </w:rPr>
              <w:t xml:space="preserve"> </w:t>
            </w:r>
            <w:r w:rsidRPr="00A41639">
              <w:rPr>
                <w:rFonts w:cs="Calibri"/>
                <w:sz w:val="18"/>
                <w:szCs w:val="18"/>
              </w:rPr>
              <w:t>2030</w:t>
            </w:r>
            <w:r>
              <w:rPr>
                <w:rFonts w:cs="Calibri"/>
                <w:sz w:val="18"/>
                <w:szCs w:val="18"/>
              </w:rPr>
              <w:t>.</w:t>
            </w:r>
          </w:p>
        </w:tc>
      </w:tr>
      <w:tr w:rsidR="0011432F" w:rsidRPr="0089300F" w14:paraId="65A919D3" w14:textId="77777777" w:rsidTr="5ADC37DA">
        <w:trPr>
          <w:trHeight w:val="20"/>
        </w:trPr>
        <w:tc>
          <w:tcPr>
            <w:tcW w:w="1346" w:type="dxa"/>
            <w:vMerge/>
            <w:hideMark/>
          </w:tcPr>
          <w:p w14:paraId="2EB4FFA3" w14:textId="77777777" w:rsidR="0011432F" w:rsidRPr="0089300F" w:rsidRDefault="0011432F">
            <w:pPr>
              <w:rPr>
                <w:rFonts w:cs="Calibri"/>
                <w:sz w:val="18"/>
                <w:szCs w:val="18"/>
              </w:rPr>
            </w:pPr>
          </w:p>
        </w:tc>
        <w:tc>
          <w:tcPr>
            <w:tcW w:w="1529" w:type="dxa"/>
            <w:vMerge/>
          </w:tcPr>
          <w:p w14:paraId="70BFDE36" w14:textId="6FC75739" w:rsidR="0011432F" w:rsidRPr="0089300F" w:rsidRDefault="0011432F">
            <w:pPr>
              <w:rPr>
                <w:rFonts w:cs="Calibri"/>
                <w:sz w:val="18"/>
                <w:szCs w:val="18"/>
              </w:rPr>
            </w:pPr>
          </w:p>
        </w:tc>
        <w:tc>
          <w:tcPr>
            <w:tcW w:w="3060" w:type="dxa"/>
          </w:tcPr>
          <w:p w14:paraId="0BBCC132" w14:textId="77777777" w:rsidR="0011432F" w:rsidRPr="0089300F" w:rsidRDefault="0011432F">
            <w:pPr>
              <w:rPr>
                <w:rFonts w:cs="Calibri"/>
                <w:sz w:val="18"/>
                <w:szCs w:val="18"/>
              </w:rPr>
            </w:pPr>
            <w:r w:rsidRPr="00D2449A">
              <w:rPr>
                <w:rFonts w:cs="Calibri"/>
                <w:sz w:val="18"/>
                <w:szCs w:val="18"/>
              </w:rPr>
              <w:t>National Renewable Energy Action Plan;</w:t>
            </w:r>
          </w:p>
        </w:tc>
        <w:tc>
          <w:tcPr>
            <w:tcW w:w="3420" w:type="dxa"/>
          </w:tcPr>
          <w:p w14:paraId="01383DD7" w14:textId="4F5AED13" w:rsidR="0011432F" w:rsidRPr="0089300F" w:rsidRDefault="2AE21619">
            <w:pPr>
              <w:rPr>
                <w:rFonts w:cs="Calibri"/>
                <w:sz w:val="18"/>
                <w:szCs w:val="18"/>
              </w:rPr>
            </w:pPr>
            <w:r w:rsidRPr="5870B9B7">
              <w:rPr>
                <w:rFonts w:cs="Calibri"/>
                <w:sz w:val="18"/>
                <w:szCs w:val="18"/>
              </w:rPr>
              <w:t>National Plan for achieving at least 50% RE by 2030.</w:t>
            </w:r>
          </w:p>
        </w:tc>
      </w:tr>
      <w:tr w:rsidR="00C35B2F" w:rsidRPr="0089300F" w14:paraId="517119A2" w14:textId="77777777" w:rsidTr="5ADC37DA">
        <w:trPr>
          <w:trHeight w:val="20"/>
        </w:trPr>
        <w:tc>
          <w:tcPr>
            <w:tcW w:w="1346" w:type="dxa"/>
            <w:vMerge/>
          </w:tcPr>
          <w:p w14:paraId="51101DEE" w14:textId="77777777" w:rsidR="00C35B2F" w:rsidRPr="0089300F" w:rsidRDefault="00C35B2F">
            <w:pPr>
              <w:rPr>
                <w:rFonts w:cs="Calibri"/>
                <w:sz w:val="18"/>
                <w:szCs w:val="18"/>
              </w:rPr>
            </w:pPr>
          </w:p>
        </w:tc>
        <w:tc>
          <w:tcPr>
            <w:tcW w:w="1529" w:type="dxa"/>
            <w:vMerge w:val="restart"/>
          </w:tcPr>
          <w:p w14:paraId="72591B9C" w14:textId="3513FB1E" w:rsidR="00C35B2F" w:rsidRDefault="00C35B2F">
            <w:pPr>
              <w:rPr>
                <w:rFonts w:cs="Calibri"/>
                <w:sz w:val="18"/>
                <w:szCs w:val="18"/>
              </w:rPr>
            </w:pPr>
            <w:r>
              <w:rPr>
                <w:rFonts w:cs="Calibri"/>
                <w:sz w:val="18"/>
                <w:szCs w:val="18"/>
              </w:rPr>
              <w:t xml:space="preserve">National policies and plans concerning </w:t>
            </w:r>
            <w:r w:rsidRPr="00D2449A">
              <w:rPr>
                <w:rFonts w:cs="Calibri"/>
                <w:sz w:val="18"/>
                <w:szCs w:val="18"/>
              </w:rPr>
              <w:t xml:space="preserve">environment and </w:t>
            </w:r>
            <w:r w:rsidRPr="00D2449A">
              <w:rPr>
                <w:rFonts w:cs="Calibri"/>
                <w:sz w:val="18"/>
                <w:szCs w:val="18"/>
              </w:rPr>
              <w:lastRenderedPageBreak/>
              <w:t>climate change sector</w:t>
            </w:r>
          </w:p>
        </w:tc>
        <w:tc>
          <w:tcPr>
            <w:tcW w:w="3060" w:type="dxa"/>
          </w:tcPr>
          <w:p w14:paraId="5F851BF1" w14:textId="77777777" w:rsidR="00C35B2F" w:rsidRPr="00D2449A" w:rsidRDefault="00C35B2F">
            <w:pPr>
              <w:rPr>
                <w:rFonts w:cs="Calibri"/>
                <w:sz w:val="18"/>
                <w:szCs w:val="18"/>
              </w:rPr>
            </w:pPr>
            <w:r w:rsidRPr="00D2449A">
              <w:rPr>
                <w:rFonts w:cs="Calibri"/>
                <w:sz w:val="18"/>
                <w:szCs w:val="18"/>
              </w:rPr>
              <w:lastRenderedPageBreak/>
              <w:t>National Adaptation to Climate Change Action Plan (2006);</w:t>
            </w:r>
          </w:p>
        </w:tc>
        <w:tc>
          <w:tcPr>
            <w:tcW w:w="3420" w:type="dxa"/>
          </w:tcPr>
          <w:p w14:paraId="3E800CA0" w14:textId="793DC86A" w:rsidR="00C35B2F" w:rsidRPr="0043317B" w:rsidRDefault="00C35B2F">
            <w:pPr>
              <w:autoSpaceDE w:val="0"/>
              <w:autoSpaceDN w:val="0"/>
              <w:adjustRightInd w:val="0"/>
              <w:rPr>
                <w:rFonts w:cs="Calibri"/>
                <w:sz w:val="18"/>
                <w:szCs w:val="18"/>
              </w:rPr>
            </w:pPr>
            <w:r>
              <w:rPr>
                <w:sz w:val="18"/>
                <w:szCs w:val="18"/>
                <w:lang w:val="pt-PT"/>
              </w:rPr>
              <w:t>National adaptation plan</w:t>
            </w:r>
          </w:p>
        </w:tc>
      </w:tr>
      <w:tr w:rsidR="00C35B2F" w:rsidRPr="0089300F" w14:paraId="5A96644D" w14:textId="77777777" w:rsidTr="5ADC37DA">
        <w:trPr>
          <w:trHeight w:val="20"/>
        </w:trPr>
        <w:tc>
          <w:tcPr>
            <w:tcW w:w="1346" w:type="dxa"/>
            <w:vMerge/>
          </w:tcPr>
          <w:p w14:paraId="7AF14EF0" w14:textId="77777777" w:rsidR="00C35B2F" w:rsidRPr="0089300F" w:rsidRDefault="00C35B2F">
            <w:pPr>
              <w:rPr>
                <w:rFonts w:cs="Calibri"/>
                <w:sz w:val="18"/>
                <w:szCs w:val="18"/>
              </w:rPr>
            </w:pPr>
          </w:p>
        </w:tc>
        <w:tc>
          <w:tcPr>
            <w:tcW w:w="1529" w:type="dxa"/>
            <w:vMerge/>
          </w:tcPr>
          <w:p w14:paraId="166E4D65" w14:textId="77777777" w:rsidR="00C35B2F" w:rsidRDefault="00C35B2F">
            <w:pPr>
              <w:rPr>
                <w:rFonts w:cs="Calibri"/>
                <w:sz w:val="18"/>
                <w:szCs w:val="18"/>
              </w:rPr>
            </w:pPr>
          </w:p>
        </w:tc>
        <w:tc>
          <w:tcPr>
            <w:tcW w:w="3060" w:type="dxa"/>
          </w:tcPr>
          <w:p w14:paraId="209BC714" w14:textId="77777777" w:rsidR="00C35B2F" w:rsidRPr="00D2449A" w:rsidRDefault="00C35B2F">
            <w:pPr>
              <w:rPr>
                <w:rFonts w:cs="Calibri"/>
                <w:sz w:val="18"/>
                <w:szCs w:val="18"/>
              </w:rPr>
            </w:pPr>
            <w:r w:rsidRPr="00D2449A">
              <w:rPr>
                <w:rFonts w:cs="Calibri"/>
                <w:sz w:val="18"/>
                <w:szCs w:val="18"/>
              </w:rPr>
              <w:t>Proposal for State of Preparedness Measures (2014)</w:t>
            </w:r>
            <w:r>
              <w:rPr>
                <w:rFonts w:cs="Calibri"/>
                <w:sz w:val="18"/>
                <w:szCs w:val="18"/>
              </w:rPr>
              <w:t xml:space="preserve"> </w:t>
            </w:r>
          </w:p>
        </w:tc>
        <w:tc>
          <w:tcPr>
            <w:tcW w:w="3420" w:type="dxa"/>
          </w:tcPr>
          <w:p w14:paraId="69897D3C" w14:textId="5675EEF3" w:rsidR="00C35B2F" w:rsidRPr="0043317B" w:rsidRDefault="00C35B2F">
            <w:pPr>
              <w:rPr>
                <w:rFonts w:cs="Calibri"/>
                <w:sz w:val="18"/>
                <w:szCs w:val="18"/>
              </w:rPr>
            </w:pPr>
            <w:r>
              <w:rPr>
                <w:rFonts w:cs="Calibri"/>
                <w:sz w:val="18"/>
                <w:szCs w:val="18"/>
              </w:rPr>
              <w:t>National readiness plan.</w:t>
            </w:r>
          </w:p>
        </w:tc>
      </w:tr>
      <w:tr w:rsidR="00C35B2F" w:rsidRPr="0089300F" w14:paraId="6C4811AF" w14:textId="77777777" w:rsidTr="5ADC37DA">
        <w:trPr>
          <w:trHeight w:val="20"/>
        </w:trPr>
        <w:tc>
          <w:tcPr>
            <w:tcW w:w="1346" w:type="dxa"/>
            <w:vMerge/>
          </w:tcPr>
          <w:p w14:paraId="5692C154" w14:textId="77777777" w:rsidR="00C35B2F" w:rsidRPr="0089300F" w:rsidRDefault="00C35B2F">
            <w:pPr>
              <w:rPr>
                <w:rFonts w:cs="Calibri"/>
                <w:sz w:val="18"/>
                <w:szCs w:val="18"/>
              </w:rPr>
            </w:pPr>
          </w:p>
        </w:tc>
        <w:tc>
          <w:tcPr>
            <w:tcW w:w="1529" w:type="dxa"/>
            <w:vMerge/>
          </w:tcPr>
          <w:p w14:paraId="570F87CF" w14:textId="77777777" w:rsidR="00C35B2F" w:rsidRDefault="00C35B2F">
            <w:pPr>
              <w:rPr>
                <w:rFonts w:cs="Calibri"/>
                <w:sz w:val="18"/>
                <w:szCs w:val="18"/>
              </w:rPr>
            </w:pPr>
          </w:p>
        </w:tc>
        <w:tc>
          <w:tcPr>
            <w:tcW w:w="3060" w:type="dxa"/>
          </w:tcPr>
          <w:p w14:paraId="09D9F74E" w14:textId="77777777" w:rsidR="00C35B2F" w:rsidRPr="00D2449A" w:rsidRDefault="00C35B2F">
            <w:pPr>
              <w:rPr>
                <w:rFonts w:cs="Calibri"/>
                <w:sz w:val="18"/>
                <w:szCs w:val="18"/>
              </w:rPr>
            </w:pPr>
            <w:r w:rsidRPr="00D2449A">
              <w:rPr>
                <w:rFonts w:cs="Calibri"/>
                <w:sz w:val="18"/>
                <w:szCs w:val="18"/>
              </w:rPr>
              <w:t>Third National Communication under the UNFCCC (2019)</w:t>
            </w:r>
          </w:p>
        </w:tc>
        <w:tc>
          <w:tcPr>
            <w:tcW w:w="3420" w:type="dxa"/>
          </w:tcPr>
          <w:p w14:paraId="01DBE760" w14:textId="05367968" w:rsidR="00C35B2F" w:rsidRPr="0043317B" w:rsidRDefault="00C35B2F">
            <w:pPr>
              <w:rPr>
                <w:rFonts w:cs="Calibri"/>
                <w:sz w:val="18"/>
                <w:szCs w:val="18"/>
              </w:rPr>
            </w:pPr>
            <w:r>
              <w:rPr>
                <w:rFonts w:cs="Calibri"/>
                <w:sz w:val="18"/>
                <w:szCs w:val="18"/>
              </w:rPr>
              <w:t>Third national communication.</w:t>
            </w:r>
          </w:p>
        </w:tc>
      </w:tr>
      <w:tr w:rsidR="00C35B2F" w:rsidRPr="0089300F" w14:paraId="3EC6176D" w14:textId="77777777" w:rsidTr="5ADC37DA">
        <w:trPr>
          <w:trHeight w:val="20"/>
        </w:trPr>
        <w:tc>
          <w:tcPr>
            <w:tcW w:w="1346" w:type="dxa"/>
            <w:vMerge/>
          </w:tcPr>
          <w:p w14:paraId="3E3E26B9" w14:textId="77777777" w:rsidR="00C35B2F" w:rsidRPr="0089300F" w:rsidRDefault="00C35B2F">
            <w:pPr>
              <w:rPr>
                <w:rFonts w:cs="Calibri"/>
                <w:sz w:val="18"/>
                <w:szCs w:val="18"/>
              </w:rPr>
            </w:pPr>
          </w:p>
        </w:tc>
        <w:tc>
          <w:tcPr>
            <w:tcW w:w="1529" w:type="dxa"/>
            <w:vMerge/>
          </w:tcPr>
          <w:p w14:paraId="7160531C" w14:textId="77777777" w:rsidR="00C35B2F" w:rsidRDefault="00C35B2F">
            <w:pPr>
              <w:rPr>
                <w:rFonts w:cs="Calibri"/>
                <w:sz w:val="18"/>
                <w:szCs w:val="18"/>
              </w:rPr>
            </w:pPr>
          </w:p>
        </w:tc>
        <w:tc>
          <w:tcPr>
            <w:tcW w:w="3060" w:type="dxa"/>
          </w:tcPr>
          <w:p w14:paraId="17614A17" w14:textId="2F63D789" w:rsidR="00C35B2F" w:rsidRPr="00D2449A" w:rsidRDefault="00C35B2F">
            <w:pPr>
              <w:rPr>
                <w:rFonts w:cs="Calibri"/>
                <w:sz w:val="18"/>
                <w:szCs w:val="18"/>
              </w:rPr>
            </w:pPr>
            <w:r>
              <w:rPr>
                <w:rFonts w:cs="Calibri"/>
                <w:sz w:val="18"/>
                <w:szCs w:val="18"/>
              </w:rPr>
              <w:t>N</w:t>
            </w:r>
            <w:r w:rsidR="00475855">
              <w:rPr>
                <w:rFonts w:cs="Calibri"/>
                <w:sz w:val="18"/>
                <w:szCs w:val="18"/>
              </w:rPr>
              <w:t xml:space="preserve">ationally </w:t>
            </w:r>
            <w:r>
              <w:rPr>
                <w:rFonts w:cs="Calibri"/>
                <w:sz w:val="18"/>
                <w:szCs w:val="18"/>
              </w:rPr>
              <w:t>D</w:t>
            </w:r>
            <w:r w:rsidR="00475855">
              <w:rPr>
                <w:rFonts w:cs="Calibri"/>
                <w:sz w:val="18"/>
                <w:szCs w:val="18"/>
              </w:rPr>
              <w:t xml:space="preserve">etermined </w:t>
            </w:r>
            <w:r>
              <w:rPr>
                <w:rFonts w:cs="Calibri"/>
                <w:sz w:val="18"/>
                <w:szCs w:val="18"/>
              </w:rPr>
              <w:t>C</w:t>
            </w:r>
            <w:r w:rsidR="00475855">
              <w:rPr>
                <w:rFonts w:cs="Calibri"/>
                <w:sz w:val="18"/>
                <w:szCs w:val="18"/>
              </w:rPr>
              <w:t>ontributions</w:t>
            </w:r>
          </w:p>
        </w:tc>
        <w:tc>
          <w:tcPr>
            <w:tcW w:w="3420" w:type="dxa"/>
          </w:tcPr>
          <w:p w14:paraId="0A642402" w14:textId="5BE61AD6" w:rsidR="00C35B2F" w:rsidRDefault="005377BE">
            <w:pPr>
              <w:rPr>
                <w:rFonts w:cs="Calibri"/>
                <w:sz w:val="18"/>
                <w:szCs w:val="18"/>
              </w:rPr>
            </w:pPr>
            <w:r>
              <w:rPr>
                <w:rFonts w:cs="Calibri"/>
                <w:sz w:val="18"/>
                <w:szCs w:val="18"/>
              </w:rPr>
              <w:t>National determined contribution.</w:t>
            </w:r>
          </w:p>
        </w:tc>
      </w:tr>
      <w:tr w:rsidR="00475855" w:rsidRPr="0089300F" w14:paraId="4AB4F81C" w14:textId="77777777" w:rsidTr="5ADC37DA">
        <w:trPr>
          <w:trHeight w:val="20"/>
        </w:trPr>
        <w:tc>
          <w:tcPr>
            <w:tcW w:w="1346" w:type="dxa"/>
            <w:vMerge/>
          </w:tcPr>
          <w:p w14:paraId="2D5BBA00" w14:textId="77777777" w:rsidR="00475855" w:rsidRPr="0089300F" w:rsidRDefault="00475855" w:rsidP="00475855">
            <w:pPr>
              <w:rPr>
                <w:rFonts w:cs="Calibri"/>
                <w:sz w:val="18"/>
                <w:szCs w:val="18"/>
              </w:rPr>
            </w:pPr>
          </w:p>
        </w:tc>
        <w:tc>
          <w:tcPr>
            <w:tcW w:w="1529" w:type="dxa"/>
          </w:tcPr>
          <w:p w14:paraId="32FB695E" w14:textId="590A85E4" w:rsidR="00475855" w:rsidRDefault="00475855" w:rsidP="00475855">
            <w:pPr>
              <w:rPr>
                <w:rFonts w:cs="Calibri"/>
                <w:sz w:val="18"/>
                <w:szCs w:val="18"/>
              </w:rPr>
            </w:pPr>
            <w:r>
              <w:rPr>
                <w:rFonts w:cs="Calibri"/>
                <w:sz w:val="18"/>
                <w:szCs w:val="18"/>
              </w:rPr>
              <w:t>Territorial planning policies and plans</w:t>
            </w:r>
          </w:p>
        </w:tc>
        <w:tc>
          <w:tcPr>
            <w:tcW w:w="3060" w:type="dxa"/>
          </w:tcPr>
          <w:p w14:paraId="72060D0B" w14:textId="54A0C096" w:rsidR="00475855" w:rsidRPr="005377BE" w:rsidRDefault="005377BE" w:rsidP="00475855">
            <w:pPr>
              <w:rPr>
                <w:rFonts w:cs="Calibri"/>
                <w:sz w:val="18"/>
                <w:szCs w:val="18"/>
              </w:rPr>
            </w:pPr>
            <w:r w:rsidRPr="005377BE">
              <w:rPr>
                <w:rFonts w:cs="Calibri"/>
                <w:sz w:val="18"/>
                <w:szCs w:val="18"/>
              </w:rPr>
              <w:t xml:space="preserve">National Territorial Planning plan for the Territory of </w:t>
            </w:r>
            <w:r w:rsidR="00475855" w:rsidRPr="005377BE">
              <w:rPr>
                <w:rFonts w:cs="Calibri"/>
                <w:sz w:val="18"/>
                <w:szCs w:val="18"/>
              </w:rPr>
              <w:t>Sao Tomé e Príncipe (PNOT)</w:t>
            </w:r>
            <w:r w:rsidRPr="005377BE">
              <w:rPr>
                <w:rFonts w:cs="Calibri"/>
                <w:sz w:val="18"/>
                <w:szCs w:val="18"/>
              </w:rPr>
              <w:t>,</w:t>
            </w:r>
            <w:r w:rsidR="00475855" w:rsidRPr="005377BE">
              <w:rPr>
                <w:rFonts w:cs="Calibri"/>
                <w:sz w:val="18"/>
                <w:szCs w:val="18"/>
              </w:rPr>
              <w:t xml:space="preserve"> 2018</w:t>
            </w:r>
          </w:p>
        </w:tc>
        <w:tc>
          <w:tcPr>
            <w:tcW w:w="3420" w:type="dxa"/>
          </w:tcPr>
          <w:p w14:paraId="6D2F4D4A" w14:textId="2F22DCB2" w:rsidR="00475855" w:rsidRPr="00944CD3" w:rsidRDefault="00475855" w:rsidP="00475855">
            <w:pPr>
              <w:rPr>
                <w:rFonts w:cs="Calibri"/>
                <w:sz w:val="18"/>
                <w:szCs w:val="18"/>
              </w:rPr>
            </w:pPr>
            <w:r w:rsidRPr="00944CD3">
              <w:rPr>
                <w:rFonts w:cs="Calibri"/>
                <w:sz w:val="18"/>
                <w:szCs w:val="18"/>
              </w:rPr>
              <w:t xml:space="preserve">National </w:t>
            </w:r>
            <w:r w:rsidR="00944CD3" w:rsidRPr="00944CD3">
              <w:rPr>
                <w:rFonts w:cs="Calibri"/>
                <w:sz w:val="18"/>
                <w:szCs w:val="18"/>
              </w:rPr>
              <w:t>spatial p</w:t>
            </w:r>
            <w:r w:rsidRPr="00944CD3">
              <w:rPr>
                <w:rFonts w:cs="Calibri"/>
                <w:sz w:val="18"/>
                <w:szCs w:val="18"/>
              </w:rPr>
              <w:t>lanning</w:t>
            </w:r>
            <w:r w:rsidR="00944CD3" w:rsidRPr="00944CD3">
              <w:rPr>
                <w:rFonts w:cs="Calibri"/>
                <w:sz w:val="18"/>
                <w:szCs w:val="18"/>
              </w:rPr>
              <w:t xml:space="preserve"> diagnostics and plan</w:t>
            </w:r>
          </w:p>
        </w:tc>
      </w:tr>
      <w:tr w:rsidR="00475855" w:rsidRPr="0089300F" w14:paraId="74E5095B" w14:textId="77777777" w:rsidTr="5ADC37DA">
        <w:trPr>
          <w:trHeight w:val="20"/>
        </w:trPr>
        <w:tc>
          <w:tcPr>
            <w:tcW w:w="1346" w:type="dxa"/>
            <w:vMerge/>
          </w:tcPr>
          <w:p w14:paraId="23DB4F2E" w14:textId="77777777" w:rsidR="00475855" w:rsidRPr="0089300F" w:rsidRDefault="00475855" w:rsidP="00475855">
            <w:pPr>
              <w:rPr>
                <w:rFonts w:cs="Calibri"/>
                <w:sz w:val="18"/>
                <w:szCs w:val="18"/>
              </w:rPr>
            </w:pPr>
          </w:p>
        </w:tc>
        <w:tc>
          <w:tcPr>
            <w:tcW w:w="1529" w:type="dxa"/>
            <w:vMerge w:val="restart"/>
          </w:tcPr>
          <w:p w14:paraId="2F7951C8" w14:textId="77777777" w:rsidR="00475855" w:rsidRPr="0089300F" w:rsidRDefault="00475855" w:rsidP="00475855">
            <w:pPr>
              <w:rPr>
                <w:rFonts w:cs="Calibri"/>
                <w:sz w:val="18"/>
                <w:szCs w:val="18"/>
              </w:rPr>
            </w:pPr>
            <w:r>
              <w:rPr>
                <w:rFonts w:cs="Calibri"/>
                <w:sz w:val="18"/>
                <w:szCs w:val="18"/>
              </w:rPr>
              <w:t>Regional policies</w:t>
            </w:r>
          </w:p>
        </w:tc>
        <w:tc>
          <w:tcPr>
            <w:tcW w:w="3060" w:type="dxa"/>
          </w:tcPr>
          <w:p w14:paraId="5C4336BA" w14:textId="77777777" w:rsidR="00475855" w:rsidRPr="0043317B" w:rsidRDefault="00475855" w:rsidP="00475855">
            <w:pPr>
              <w:rPr>
                <w:rFonts w:cs="Calibri"/>
                <w:sz w:val="18"/>
                <w:szCs w:val="18"/>
              </w:rPr>
            </w:pPr>
            <w:r w:rsidRPr="00D2449A">
              <w:rPr>
                <w:rFonts w:cs="Calibri"/>
                <w:sz w:val="18"/>
                <w:szCs w:val="18"/>
              </w:rPr>
              <w:t>ECCAS/CEMAC White Paper on Energy (2015);</w:t>
            </w:r>
          </w:p>
        </w:tc>
        <w:tc>
          <w:tcPr>
            <w:tcW w:w="3420" w:type="dxa"/>
          </w:tcPr>
          <w:p w14:paraId="6114C561" w14:textId="73480E0A" w:rsidR="00475855" w:rsidRPr="0043317B" w:rsidRDefault="00475855" w:rsidP="00475855">
            <w:pPr>
              <w:autoSpaceDE w:val="0"/>
              <w:autoSpaceDN w:val="0"/>
              <w:adjustRightInd w:val="0"/>
              <w:rPr>
                <w:rFonts w:cs="Calibri"/>
                <w:sz w:val="18"/>
                <w:szCs w:val="18"/>
              </w:rPr>
            </w:pPr>
            <w:r>
              <w:rPr>
                <w:rFonts w:cs="Calibri"/>
                <w:sz w:val="18"/>
                <w:szCs w:val="18"/>
              </w:rPr>
              <w:t>C</w:t>
            </w:r>
            <w:r w:rsidRPr="00F05E68">
              <w:rPr>
                <w:rFonts w:cs="Calibri"/>
                <w:sz w:val="18"/>
                <w:szCs w:val="18"/>
              </w:rPr>
              <w:t>ommon</w:t>
            </w:r>
            <w:r>
              <w:rPr>
                <w:rFonts w:cs="Calibri"/>
                <w:sz w:val="18"/>
                <w:szCs w:val="18"/>
              </w:rPr>
              <w:t xml:space="preserve"> </w:t>
            </w:r>
            <w:r w:rsidRPr="00F05E68">
              <w:rPr>
                <w:rFonts w:cs="Calibri"/>
                <w:sz w:val="18"/>
                <w:szCs w:val="18"/>
              </w:rPr>
              <w:t xml:space="preserve">view </w:t>
            </w:r>
            <w:r>
              <w:rPr>
                <w:rFonts w:cs="Calibri"/>
                <w:sz w:val="18"/>
                <w:szCs w:val="18"/>
              </w:rPr>
              <w:t xml:space="preserve">on </w:t>
            </w:r>
            <w:r w:rsidRPr="00F05E68">
              <w:rPr>
                <w:rFonts w:cs="Calibri"/>
                <w:sz w:val="18"/>
                <w:szCs w:val="18"/>
              </w:rPr>
              <w:t>integration and human and sustainable development of Central Africa by 2030,</w:t>
            </w:r>
            <w:r>
              <w:rPr>
                <w:rFonts w:cs="Calibri"/>
                <w:sz w:val="18"/>
                <w:szCs w:val="18"/>
              </w:rPr>
              <w:t xml:space="preserve"> including access to modern energy.</w:t>
            </w:r>
          </w:p>
        </w:tc>
      </w:tr>
      <w:tr w:rsidR="00475855" w:rsidRPr="0089300F" w14:paraId="4FB6CC95" w14:textId="77777777" w:rsidTr="5ADC37DA">
        <w:trPr>
          <w:trHeight w:val="20"/>
        </w:trPr>
        <w:tc>
          <w:tcPr>
            <w:tcW w:w="1346" w:type="dxa"/>
            <w:vMerge/>
          </w:tcPr>
          <w:p w14:paraId="11A4D036" w14:textId="77777777" w:rsidR="00475855" w:rsidRPr="0089300F" w:rsidRDefault="00475855" w:rsidP="00475855">
            <w:pPr>
              <w:rPr>
                <w:rFonts w:cs="Calibri"/>
                <w:sz w:val="18"/>
                <w:szCs w:val="18"/>
              </w:rPr>
            </w:pPr>
          </w:p>
        </w:tc>
        <w:tc>
          <w:tcPr>
            <w:tcW w:w="1529" w:type="dxa"/>
            <w:vMerge/>
          </w:tcPr>
          <w:p w14:paraId="7AD46DAC" w14:textId="77777777" w:rsidR="00475855" w:rsidRPr="0089300F" w:rsidRDefault="00475855" w:rsidP="00475855">
            <w:pPr>
              <w:rPr>
                <w:rFonts w:cs="Calibri"/>
                <w:sz w:val="18"/>
                <w:szCs w:val="18"/>
              </w:rPr>
            </w:pPr>
          </w:p>
        </w:tc>
        <w:tc>
          <w:tcPr>
            <w:tcW w:w="3060" w:type="dxa"/>
          </w:tcPr>
          <w:p w14:paraId="42805951" w14:textId="77777777" w:rsidR="00475855" w:rsidRPr="0043317B" w:rsidRDefault="00475855" w:rsidP="00475855">
            <w:pPr>
              <w:rPr>
                <w:rFonts w:cs="Calibri"/>
                <w:sz w:val="18"/>
                <w:szCs w:val="18"/>
              </w:rPr>
            </w:pPr>
            <w:r w:rsidRPr="00D2449A">
              <w:rPr>
                <w:rFonts w:cs="Calibri"/>
                <w:sz w:val="18"/>
                <w:szCs w:val="18"/>
              </w:rPr>
              <w:t>ECCAS Regional Energy Policy Strategic Document (2014).</w:t>
            </w:r>
          </w:p>
        </w:tc>
        <w:tc>
          <w:tcPr>
            <w:tcW w:w="3420" w:type="dxa"/>
          </w:tcPr>
          <w:p w14:paraId="0A39351A" w14:textId="69E58E44" w:rsidR="00475855" w:rsidRPr="0043317B" w:rsidRDefault="00475855" w:rsidP="00475855">
            <w:pPr>
              <w:rPr>
                <w:rFonts w:cs="Calibri"/>
                <w:sz w:val="18"/>
                <w:szCs w:val="18"/>
              </w:rPr>
            </w:pPr>
            <w:r>
              <w:rPr>
                <w:rFonts w:cs="Calibri"/>
                <w:sz w:val="18"/>
                <w:szCs w:val="18"/>
              </w:rPr>
              <w:t xml:space="preserve">Strategy towards </w:t>
            </w:r>
            <w:r w:rsidRPr="00A4157A">
              <w:rPr>
                <w:rFonts w:cs="Calibri"/>
                <w:sz w:val="18"/>
                <w:szCs w:val="18"/>
              </w:rPr>
              <w:t xml:space="preserve">regional energy </w:t>
            </w:r>
            <w:r>
              <w:rPr>
                <w:rFonts w:cs="Calibri"/>
                <w:sz w:val="18"/>
                <w:szCs w:val="18"/>
              </w:rPr>
              <w:t xml:space="preserve">policy and </w:t>
            </w:r>
            <w:r w:rsidRPr="00A4157A">
              <w:rPr>
                <w:rFonts w:cs="Calibri"/>
                <w:sz w:val="18"/>
                <w:szCs w:val="18"/>
              </w:rPr>
              <w:t>market in the region</w:t>
            </w:r>
            <w:r>
              <w:rPr>
                <w:rFonts w:cs="Calibri"/>
                <w:sz w:val="18"/>
                <w:szCs w:val="18"/>
              </w:rPr>
              <w:t>.</w:t>
            </w:r>
          </w:p>
        </w:tc>
      </w:tr>
      <w:tr w:rsidR="00475855" w:rsidRPr="0089300F" w14:paraId="157948BC" w14:textId="77777777" w:rsidTr="5ADC37DA">
        <w:trPr>
          <w:trHeight w:val="20"/>
        </w:trPr>
        <w:tc>
          <w:tcPr>
            <w:tcW w:w="1346" w:type="dxa"/>
            <w:vMerge w:val="restart"/>
          </w:tcPr>
          <w:p w14:paraId="32D35B6D" w14:textId="77777777" w:rsidR="00475855" w:rsidRDefault="00475855" w:rsidP="00475855">
            <w:pPr>
              <w:rPr>
                <w:rFonts w:cs="Calibri"/>
                <w:sz w:val="18"/>
                <w:szCs w:val="18"/>
              </w:rPr>
            </w:pPr>
            <w:r>
              <w:rPr>
                <w:rFonts w:cs="Calibri"/>
                <w:sz w:val="18"/>
                <w:szCs w:val="18"/>
              </w:rPr>
              <w:t>Legislation</w:t>
            </w:r>
          </w:p>
        </w:tc>
        <w:tc>
          <w:tcPr>
            <w:tcW w:w="1529" w:type="dxa"/>
            <w:vMerge w:val="restart"/>
          </w:tcPr>
          <w:p w14:paraId="716742A1" w14:textId="77777777" w:rsidR="00475855" w:rsidRDefault="00475855" w:rsidP="00475855">
            <w:pPr>
              <w:rPr>
                <w:rFonts w:cs="Calibri"/>
                <w:sz w:val="18"/>
                <w:szCs w:val="18"/>
              </w:rPr>
            </w:pPr>
            <w:r>
              <w:rPr>
                <w:rFonts w:cs="Calibri"/>
                <w:sz w:val="18"/>
                <w:szCs w:val="18"/>
              </w:rPr>
              <w:t>Overall legislation</w:t>
            </w:r>
          </w:p>
        </w:tc>
        <w:tc>
          <w:tcPr>
            <w:tcW w:w="3060" w:type="dxa"/>
          </w:tcPr>
          <w:p w14:paraId="2174191F" w14:textId="77777777" w:rsidR="00475855" w:rsidRPr="00A2358E" w:rsidRDefault="00475855" w:rsidP="00475855">
            <w:pPr>
              <w:rPr>
                <w:rFonts w:cs="Calibri"/>
                <w:sz w:val="18"/>
                <w:szCs w:val="18"/>
              </w:rPr>
            </w:pPr>
            <w:r w:rsidRPr="00F13B6C">
              <w:rPr>
                <w:rFonts w:cs="Calibri"/>
                <w:sz w:val="18"/>
                <w:szCs w:val="18"/>
              </w:rPr>
              <w:t>Constitution of the Republic Law No. 1/2003</w:t>
            </w:r>
          </w:p>
        </w:tc>
        <w:tc>
          <w:tcPr>
            <w:tcW w:w="3420" w:type="dxa"/>
          </w:tcPr>
          <w:p w14:paraId="25003EE3" w14:textId="5D318643" w:rsidR="00475855" w:rsidRDefault="00475855" w:rsidP="00475855">
            <w:pPr>
              <w:rPr>
                <w:rFonts w:cs="Calibri"/>
                <w:sz w:val="18"/>
                <w:szCs w:val="18"/>
              </w:rPr>
            </w:pPr>
            <w:r>
              <w:rPr>
                <w:rFonts w:cs="Calibri"/>
                <w:sz w:val="18"/>
                <w:szCs w:val="18"/>
              </w:rPr>
              <w:t>National Constitution of Sao Tome and Principe</w:t>
            </w:r>
          </w:p>
        </w:tc>
      </w:tr>
      <w:tr w:rsidR="00475855" w:rsidRPr="0089300F" w14:paraId="3CDEFB2C" w14:textId="77777777" w:rsidTr="5ADC37DA">
        <w:trPr>
          <w:trHeight w:val="20"/>
        </w:trPr>
        <w:tc>
          <w:tcPr>
            <w:tcW w:w="1346" w:type="dxa"/>
            <w:vMerge/>
          </w:tcPr>
          <w:p w14:paraId="68E80599" w14:textId="77777777" w:rsidR="00475855" w:rsidRDefault="00475855" w:rsidP="00475855">
            <w:pPr>
              <w:rPr>
                <w:rFonts w:cs="Calibri"/>
                <w:sz w:val="18"/>
                <w:szCs w:val="18"/>
              </w:rPr>
            </w:pPr>
          </w:p>
        </w:tc>
        <w:tc>
          <w:tcPr>
            <w:tcW w:w="1529" w:type="dxa"/>
            <w:vMerge/>
          </w:tcPr>
          <w:p w14:paraId="282BAC5B" w14:textId="77777777" w:rsidR="00475855" w:rsidRDefault="00475855" w:rsidP="00475855">
            <w:pPr>
              <w:rPr>
                <w:rFonts w:cs="Calibri"/>
                <w:sz w:val="18"/>
                <w:szCs w:val="18"/>
              </w:rPr>
            </w:pPr>
          </w:p>
        </w:tc>
        <w:tc>
          <w:tcPr>
            <w:tcW w:w="3060" w:type="dxa"/>
          </w:tcPr>
          <w:p w14:paraId="2E7FD682" w14:textId="77777777" w:rsidR="00475855" w:rsidRPr="00A2358E" w:rsidRDefault="00475855" w:rsidP="00475855">
            <w:pPr>
              <w:rPr>
                <w:rFonts w:cs="Calibri"/>
                <w:sz w:val="18"/>
                <w:szCs w:val="18"/>
              </w:rPr>
            </w:pPr>
            <w:r w:rsidRPr="00F13B6C">
              <w:rPr>
                <w:rFonts w:cs="Calibri"/>
                <w:sz w:val="18"/>
                <w:szCs w:val="18"/>
              </w:rPr>
              <w:t>Administrative Policy Division</w:t>
            </w:r>
            <w:r>
              <w:rPr>
                <w:rFonts w:cs="Calibri"/>
                <w:sz w:val="18"/>
                <w:szCs w:val="18"/>
              </w:rPr>
              <w:t xml:space="preserve">, </w:t>
            </w:r>
            <w:r w:rsidRPr="00F13B6C">
              <w:rPr>
                <w:rFonts w:cs="Calibri"/>
                <w:sz w:val="18"/>
                <w:szCs w:val="18"/>
              </w:rPr>
              <w:t>Law No. 5/1980</w:t>
            </w:r>
          </w:p>
        </w:tc>
        <w:tc>
          <w:tcPr>
            <w:tcW w:w="3420" w:type="dxa"/>
          </w:tcPr>
          <w:p w14:paraId="4C6AEBA5" w14:textId="77777777" w:rsidR="00475855" w:rsidRDefault="00475855" w:rsidP="00475855">
            <w:pPr>
              <w:rPr>
                <w:rFonts w:cs="Calibri"/>
                <w:sz w:val="18"/>
                <w:szCs w:val="18"/>
              </w:rPr>
            </w:pPr>
            <w:r w:rsidRPr="00F13B6C">
              <w:rPr>
                <w:rFonts w:cs="Calibri"/>
                <w:sz w:val="18"/>
                <w:szCs w:val="18"/>
              </w:rPr>
              <w:t>Law on the Administrative Policy Division (Law No. 5/1980).</w:t>
            </w:r>
          </w:p>
        </w:tc>
      </w:tr>
      <w:tr w:rsidR="00475855" w:rsidRPr="0089300F" w14:paraId="1DD74F14" w14:textId="77777777" w:rsidTr="5ADC37DA">
        <w:trPr>
          <w:trHeight w:val="20"/>
        </w:trPr>
        <w:tc>
          <w:tcPr>
            <w:tcW w:w="1346" w:type="dxa"/>
            <w:vMerge/>
          </w:tcPr>
          <w:p w14:paraId="5156A5D8" w14:textId="77777777" w:rsidR="00475855" w:rsidRPr="0089300F" w:rsidRDefault="00475855" w:rsidP="00475855">
            <w:pPr>
              <w:rPr>
                <w:rFonts w:cs="Calibri"/>
                <w:sz w:val="18"/>
                <w:szCs w:val="18"/>
              </w:rPr>
            </w:pPr>
          </w:p>
        </w:tc>
        <w:tc>
          <w:tcPr>
            <w:tcW w:w="1529" w:type="dxa"/>
            <w:vMerge/>
          </w:tcPr>
          <w:p w14:paraId="042527AA" w14:textId="77777777" w:rsidR="00475855" w:rsidRDefault="00475855" w:rsidP="00475855">
            <w:pPr>
              <w:rPr>
                <w:rFonts w:cs="Calibri"/>
                <w:sz w:val="18"/>
                <w:szCs w:val="18"/>
              </w:rPr>
            </w:pPr>
          </w:p>
        </w:tc>
        <w:tc>
          <w:tcPr>
            <w:tcW w:w="3060" w:type="dxa"/>
          </w:tcPr>
          <w:p w14:paraId="206F5038" w14:textId="77777777" w:rsidR="00475855" w:rsidRPr="00A2358E" w:rsidRDefault="00475855" w:rsidP="00475855">
            <w:pPr>
              <w:rPr>
                <w:rFonts w:cs="Calibri"/>
                <w:sz w:val="18"/>
                <w:szCs w:val="18"/>
              </w:rPr>
            </w:pPr>
            <w:r w:rsidRPr="00A2358E">
              <w:rPr>
                <w:rFonts w:cs="Calibri"/>
                <w:sz w:val="18"/>
                <w:szCs w:val="18"/>
              </w:rPr>
              <w:t>Decree-Law No. 1/2019 of 30 January</w:t>
            </w:r>
          </w:p>
        </w:tc>
        <w:tc>
          <w:tcPr>
            <w:tcW w:w="3420" w:type="dxa"/>
          </w:tcPr>
          <w:p w14:paraId="6ABADDAE" w14:textId="43F37DFA" w:rsidR="00475855" w:rsidRPr="0012590A" w:rsidRDefault="00475855" w:rsidP="00475855">
            <w:pPr>
              <w:rPr>
                <w:rFonts w:cs="Calibri"/>
                <w:sz w:val="18"/>
                <w:szCs w:val="18"/>
              </w:rPr>
            </w:pPr>
            <w:r w:rsidRPr="00A2358E">
              <w:rPr>
                <w:rFonts w:cs="Calibri"/>
                <w:sz w:val="18"/>
                <w:szCs w:val="18"/>
              </w:rPr>
              <w:t xml:space="preserve">Organic Law </w:t>
            </w:r>
            <w:r>
              <w:rPr>
                <w:rFonts w:cs="Calibri"/>
                <w:sz w:val="18"/>
                <w:szCs w:val="18"/>
              </w:rPr>
              <w:t xml:space="preserve">defining </w:t>
            </w:r>
            <w:r w:rsidRPr="00A2358E">
              <w:rPr>
                <w:rFonts w:cs="Calibri"/>
                <w:sz w:val="18"/>
                <w:szCs w:val="18"/>
              </w:rPr>
              <w:t>the XVII Constitutional Government</w:t>
            </w:r>
          </w:p>
        </w:tc>
      </w:tr>
      <w:tr w:rsidR="00475855" w:rsidRPr="0089300F" w14:paraId="7795931A" w14:textId="77777777" w:rsidTr="5ADC37DA">
        <w:trPr>
          <w:trHeight w:val="20"/>
        </w:trPr>
        <w:tc>
          <w:tcPr>
            <w:tcW w:w="1346" w:type="dxa"/>
            <w:vMerge/>
          </w:tcPr>
          <w:p w14:paraId="68017733" w14:textId="77777777" w:rsidR="00475855" w:rsidRDefault="00475855" w:rsidP="00475855">
            <w:pPr>
              <w:rPr>
                <w:rFonts w:cs="Calibri"/>
                <w:sz w:val="18"/>
                <w:szCs w:val="18"/>
              </w:rPr>
            </w:pPr>
          </w:p>
        </w:tc>
        <w:tc>
          <w:tcPr>
            <w:tcW w:w="1529" w:type="dxa"/>
            <w:vMerge/>
          </w:tcPr>
          <w:p w14:paraId="1B46BD91" w14:textId="77777777" w:rsidR="00475855" w:rsidRDefault="00475855" w:rsidP="00475855">
            <w:pPr>
              <w:rPr>
                <w:rFonts w:cs="Calibri"/>
                <w:sz w:val="18"/>
                <w:szCs w:val="18"/>
              </w:rPr>
            </w:pPr>
          </w:p>
        </w:tc>
        <w:tc>
          <w:tcPr>
            <w:tcW w:w="3060" w:type="dxa"/>
          </w:tcPr>
          <w:p w14:paraId="03E31595" w14:textId="77777777" w:rsidR="00475855" w:rsidRPr="00A2358E" w:rsidRDefault="00475855" w:rsidP="00475855">
            <w:pPr>
              <w:rPr>
                <w:rFonts w:cs="Calibri"/>
                <w:sz w:val="18"/>
                <w:szCs w:val="18"/>
              </w:rPr>
            </w:pPr>
            <w:r w:rsidRPr="00B50BEE">
              <w:rPr>
                <w:rFonts w:cs="Calibri"/>
                <w:sz w:val="18"/>
                <w:szCs w:val="18"/>
              </w:rPr>
              <w:t>Law No. 4/2010, of 18 June</w:t>
            </w:r>
            <w:r>
              <w:rPr>
                <w:rFonts w:cs="Calibri"/>
                <w:sz w:val="18"/>
                <w:szCs w:val="18"/>
              </w:rPr>
              <w:t xml:space="preserve">, PAS </w:t>
            </w:r>
          </w:p>
        </w:tc>
        <w:tc>
          <w:tcPr>
            <w:tcW w:w="3420" w:type="dxa"/>
          </w:tcPr>
          <w:p w14:paraId="088BD5CB" w14:textId="1FE8BDCE" w:rsidR="00475855" w:rsidRDefault="00475855" w:rsidP="00475855">
            <w:pPr>
              <w:rPr>
                <w:rFonts w:cs="Calibri"/>
                <w:sz w:val="18"/>
                <w:szCs w:val="18"/>
              </w:rPr>
            </w:pPr>
            <w:r>
              <w:rPr>
                <w:rFonts w:cs="Calibri"/>
                <w:sz w:val="18"/>
                <w:szCs w:val="18"/>
              </w:rPr>
              <w:t xml:space="preserve">Law defining </w:t>
            </w:r>
            <w:r w:rsidRPr="00B50BEE">
              <w:rPr>
                <w:rFonts w:cs="Calibri"/>
                <w:sz w:val="18"/>
                <w:szCs w:val="18"/>
              </w:rPr>
              <w:t xml:space="preserve">the </w:t>
            </w:r>
            <w:r w:rsidR="00013A28">
              <w:rPr>
                <w:rFonts w:cs="Calibri"/>
                <w:sz w:val="18"/>
                <w:szCs w:val="18"/>
              </w:rPr>
              <w:t>efficiencies</w:t>
            </w:r>
            <w:r>
              <w:rPr>
                <w:rFonts w:cs="Calibri"/>
                <w:sz w:val="18"/>
                <w:szCs w:val="18"/>
              </w:rPr>
              <w:t xml:space="preserve"> </w:t>
            </w:r>
            <w:r w:rsidRPr="00B50BEE">
              <w:rPr>
                <w:rFonts w:cs="Calibri"/>
                <w:sz w:val="18"/>
                <w:szCs w:val="18"/>
              </w:rPr>
              <w:t xml:space="preserve">Political-Administrative Statute </w:t>
            </w:r>
            <w:r>
              <w:rPr>
                <w:rFonts w:cs="Calibri"/>
                <w:sz w:val="18"/>
                <w:szCs w:val="18"/>
              </w:rPr>
              <w:t>of Principe Island.</w:t>
            </w:r>
          </w:p>
        </w:tc>
      </w:tr>
      <w:tr w:rsidR="00475855" w:rsidRPr="00B84126" w14:paraId="3240074D" w14:textId="77777777" w:rsidTr="5ADC37DA">
        <w:trPr>
          <w:trHeight w:val="20"/>
        </w:trPr>
        <w:tc>
          <w:tcPr>
            <w:tcW w:w="1346" w:type="dxa"/>
            <w:vMerge w:val="restart"/>
            <w:noWrap/>
            <w:hideMark/>
          </w:tcPr>
          <w:p w14:paraId="7FA4EB48" w14:textId="77777777" w:rsidR="00475855" w:rsidRPr="0089300F" w:rsidRDefault="00475855" w:rsidP="00475855">
            <w:pPr>
              <w:rPr>
                <w:rFonts w:cs="Calibri"/>
                <w:sz w:val="18"/>
                <w:szCs w:val="18"/>
              </w:rPr>
            </w:pPr>
            <w:r w:rsidRPr="0089300F">
              <w:rPr>
                <w:rFonts w:cs="Calibri"/>
                <w:sz w:val="18"/>
                <w:szCs w:val="18"/>
              </w:rPr>
              <w:t>Laws</w:t>
            </w:r>
          </w:p>
        </w:tc>
        <w:tc>
          <w:tcPr>
            <w:tcW w:w="1529" w:type="dxa"/>
            <w:vMerge w:val="restart"/>
            <w:hideMark/>
          </w:tcPr>
          <w:p w14:paraId="74E33305" w14:textId="64BBBD58" w:rsidR="00475855" w:rsidRPr="0089300F" w:rsidRDefault="00475855" w:rsidP="00475855">
            <w:pPr>
              <w:rPr>
                <w:rFonts w:cs="Calibri"/>
                <w:sz w:val="18"/>
                <w:szCs w:val="18"/>
              </w:rPr>
            </w:pPr>
            <w:r w:rsidRPr="0089300F">
              <w:rPr>
                <w:rFonts w:cs="Calibri"/>
                <w:sz w:val="18"/>
                <w:szCs w:val="18"/>
              </w:rPr>
              <w:t>Energy Sector Law</w:t>
            </w:r>
            <w:r>
              <w:rPr>
                <w:rFonts w:cs="Calibri"/>
                <w:sz w:val="18"/>
                <w:szCs w:val="18"/>
              </w:rPr>
              <w:t xml:space="preserve">s </w:t>
            </w:r>
            <w:r w:rsidR="009C3D96">
              <w:rPr>
                <w:rFonts w:cs="Calibri"/>
                <w:sz w:val="18"/>
                <w:szCs w:val="18"/>
              </w:rPr>
              <w:t>and</w:t>
            </w:r>
            <w:r>
              <w:rPr>
                <w:rFonts w:cs="Calibri"/>
                <w:sz w:val="18"/>
                <w:szCs w:val="18"/>
              </w:rPr>
              <w:t xml:space="preserve"> </w:t>
            </w:r>
            <w:r w:rsidR="009C3D96">
              <w:rPr>
                <w:rFonts w:cs="Calibri"/>
                <w:sz w:val="18"/>
                <w:szCs w:val="18"/>
              </w:rPr>
              <w:t>bylaws</w:t>
            </w:r>
          </w:p>
        </w:tc>
        <w:tc>
          <w:tcPr>
            <w:tcW w:w="3060" w:type="dxa"/>
          </w:tcPr>
          <w:p w14:paraId="4B294F69" w14:textId="77777777" w:rsidR="00475855" w:rsidRPr="00B84126" w:rsidRDefault="00475855" w:rsidP="00475855">
            <w:pPr>
              <w:tabs>
                <w:tab w:val="left" w:pos="2949"/>
              </w:tabs>
              <w:rPr>
                <w:rFonts w:cs="Calibri"/>
                <w:sz w:val="18"/>
                <w:szCs w:val="18"/>
                <w:lang w:val="pt-PT"/>
              </w:rPr>
            </w:pPr>
            <w:r w:rsidRPr="00B84126">
              <w:rPr>
                <w:rFonts w:cs="Calibri"/>
                <w:sz w:val="18"/>
                <w:szCs w:val="18"/>
                <w:lang w:val="pt-PT"/>
              </w:rPr>
              <w:t>Decree-Law No. 26/2014</w:t>
            </w:r>
            <w:r>
              <w:rPr>
                <w:rFonts w:cs="Calibri"/>
                <w:sz w:val="18"/>
                <w:szCs w:val="18"/>
                <w:lang w:val="pt-PT"/>
              </w:rPr>
              <w:t xml:space="preserve">, </w:t>
            </w:r>
            <w:r w:rsidRPr="00B84126">
              <w:rPr>
                <w:rFonts w:cs="Calibri"/>
                <w:sz w:val="18"/>
                <w:szCs w:val="18"/>
                <w:lang w:val="pt-PT"/>
              </w:rPr>
              <w:t xml:space="preserve">RJSE </w:t>
            </w:r>
            <w:r>
              <w:rPr>
                <w:rFonts w:cs="Calibri"/>
                <w:sz w:val="18"/>
                <w:szCs w:val="18"/>
                <w:lang w:val="pt-PT"/>
              </w:rPr>
              <w:t xml:space="preserve">- </w:t>
            </w:r>
            <w:r w:rsidRPr="00B84126">
              <w:rPr>
                <w:rFonts w:cs="Calibri"/>
                <w:sz w:val="18"/>
                <w:szCs w:val="18"/>
                <w:lang w:val="pt-PT"/>
              </w:rPr>
              <w:t>Regime Jurídico do Sector Eléctrico</w:t>
            </w:r>
          </w:p>
        </w:tc>
        <w:tc>
          <w:tcPr>
            <w:tcW w:w="3420" w:type="dxa"/>
          </w:tcPr>
          <w:p w14:paraId="2738346D" w14:textId="1AFFABCF" w:rsidR="00475855" w:rsidRPr="00B84126" w:rsidRDefault="00475855" w:rsidP="00475855">
            <w:pPr>
              <w:rPr>
                <w:rFonts w:cs="Calibri"/>
                <w:sz w:val="18"/>
                <w:szCs w:val="18"/>
              </w:rPr>
            </w:pPr>
            <w:r w:rsidRPr="00B84126">
              <w:rPr>
                <w:rFonts w:cs="Calibri"/>
                <w:sz w:val="18"/>
                <w:szCs w:val="18"/>
              </w:rPr>
              <w:t xml:space="preserve">Legal </w:t>
            </w:r>
            <w:r>
              <w:rPr>
                <w:rFonts w:cs="Calibri"/>
                <w:sz w:val="18"/>
                <w:szCs w:val="18"/>
              </w:rPr>
              <w:t>f</w:t>
            </w:r>
            <w:r w:rsidRPr="00B84126">
              <w:rPr>
                <w:rFonts w:cs="Calibri"/>
                <w:sz w:val="18"/>
                <w:szCs w:val="18"/>
              </w:rPr>
              <w:t>ramework</w:t>
            </w:r>
            <w:r>
              <w:rPr>
                <w:rFonts w:cs="Calibri"/>
                <w:sz w:val="18"/>
                <w:szCs w:val="18"/>
              </w:rPr>
              <w:t xml:space="preserve"> </w:t>
            </w:r>
            <w:r w:rsidRPr="00B84126">
              <w:rPr>
                <w:rFonts w:cs="Calibri"/>
                <w:sz w:val="18"/>
                <w:szCs w:val="18"/>
              </w:rPr>
              <w:t xml:space="preserve">of the </w:t>
            </w:r>
            <w:r>
              <w:rPr>
                <w:rFonts w:cs="Calibri"/>
                <w:sz w:val="18"/>
                <w:szCs w:val="18"/>
              </w:rPr>
              <w:t>e</w:t>
            </w:r>
            <w:r w:rsidRPr="00B84126">
              <w:rPr>
                <w:rFonts w:cs="Calibri"/>
                <w:sz w:val="18"/>
                <w:szCs w:val="18"/>
              </w:rPr>
              <w:t xml:space="preserve">lectricity </w:t>
            </w:r>
            <w:r>
              <w:rPr>
                <w:rFonts w:cs="Calibri"/>
                <w:sz w:val="18"/>
                <w:szCs w:val="18"/>
              </w:rPr>
              <w:t>s</w:t>
            </w:r>
            <w:r w:rsidRPr="00B84126">
              <w:rPr>
                <w:rFonts w:cs="Calibri"/>
                <w:sz w:val="18"/>
                <w:szCs w:val="18"/>
              </w:rPr>
              <w:t>ecto</w:t>
            </w:r>
            <w:r>
              <w:rPr>
                <w:rFonts w:cs="Calibri"/>
                <w:sz w:val="18"/>
                <w:szCs w:val="18"/>
              </w:rPr>
              <w:t xml:space="preserve">r. </w:t>
            </w:r>
          </w:p>
        </w:tc>
      </w:tr>
      <w:tr w:rsidR="00475855" w:rsidRPr="0089300F" w14:paraId="1BA79146" w14:textId="77777777" w:rsidTr="5ADC37DA">
        <w:trPr>
          <w:trHeight w:val="20"/>
        </w:trPr>
        <w:tc>
          <w:tcPr>
            <w:tcW w:w="1346" w:type="dxa"/>
            <w:vMerge/>
            <w:hideMark/>
          </w:tcPr>
          <w:p w14:paraId="5D64D64F" w14:textId="77777777" w:rsidR="00475855" w:rsidRPr="00B84126" w:rsidRDefault="00475855" w:rsidP="00475855">
            <w:pPr>
              <w:rPr>
                <w:rFonts w:cs="Calibri"/>
                <w:sz w:val="18"/>
                <w:szCs w:val="18"/>
              </w:rPr>
            </w:pPr>
          </w:p>
        </w:tc>
        <w:tc>
          <w:tcPr>
            <w:tcW w:w="1529" w:type="dxa"/>
            <w:vMerge/>
          </w:tcPr>
          <w:p w14:paraId="007E7D87" w14:textId="69C0EE08" w:rsidR="00475855" w:rsidRPr="0089300F" w:rsidRDefault="00475855" w:rsidP="00475855">
            <w:pPr>
              <w:rPr>
                <w:rFonts w:cs="Calibri"/>
                <w:sz w:val="18"/>
                <w:szCs w:val="18"/>
              </w:rPr>
            </w:pPr>
          </w:p>
        </w:tc>
        <w:tc>
          <w:tcPr>
            <w:tcW w:w="3060" w:type="dxa"/>
          </w:tcPr>
          <w:p w14:paraId="0FA25BF1" w14:textId="77777777" w:rsidR="00475855" w:rsidRPr="0089300F" w:rsidRDefault="00475855" w:rsidP="00475855">
            <w:pPr>
              <w:rPr>
                <w:rFonts w:cs="Calibri"/>
                <w:sz w:val="18"/>
                <w:szCs w:val="18"/>
              </w:rPr>
            </w:pPr>
            <w:r w:rsidRPr="005B7D0E">
              <w:rPr>
                <w:rFonts w:cs="Calibri"/>
                <w:sz w:val="18"/>
                <w:szCs w:val="18"/>
              </w:rPr>
              <w:t>Decree-Law No. 26/2014</w:t>
            </w:r>
          </w:p>
        </w:tc>
        <w:tc>
          <w:tcPr>
            <w:tcW w:w="3420" w:type="dxa"/>
          </w:tcPr>
          <w:p w14:paraId="465DE85A" w14:textId="5D6EF425" w:rsidR="00475855" w:rsidRPr="0089300F" w:rsidRDefault="00475855" w:rsidP="00475855">
            <w:pPr>
              <w:rPr>
                <w:rFonts w:cs="Calibri"/>
                <w:sz w:val="18"/>
                <w:szCs w:val="18"/>
              </w:rPr>
            </w:pPr>
            <w:r w:rsidRPr="005B7D0E">
              <w:rPr>
                <w:rFonts w:cs="Calibri"/>
                <w:sz w:val="18"/>
                <w:szCs w:val="18"/>
              </w:rPr>
              <w:t>Decree-Law No. 26/2014</w:t>
            </w:r>
            <w:r>
              <w:rPr>
                <w:rFonts w:cs="Calibri"/>
                <w:sz w:val="18"/>
                <w:szCs w:val="18"/>
              </w:rPr>
              <w:t xml:space="preserve"> governs </w:t>
            </w:r>
            <w:r w:rsidRPr="005B7D0E">
              <w:rPr>
                <w:rFonts w:cs="Calibri"/>
                <w:sz w:val="18"/>
                <w:szCs w:val="18"/>
              </w:rPr>
              <w:t xml:space="preserve">electricity supply </w:t>
            </w:r>
            <w:r>
              <w:rPr>
                <w:rFonts w:cs="Calibri"/>
                <w:sz w:val="18"/>
                <w:szCs w:val="18"/>
              </w:rPr>
              <w:t xml:space="preserve">tariffs and billing of the service. </w:t>
            </w:r>
          </w:p>
        </w:tc>
      </w:tr>
      <w:tr w:rsidR="00475855" w:rsidRPr="0089300F" w14:paraId="03477096" w14:textId="77777777" w:rsidTr="5ADC37DA">
        <w:trPr>
          <w:trHeight w:val="20"/>
        </w:trPr>
        <w:tc>
          <w:tcPr>
            <w:tcW w:w="1346" w:type="dxa"/>
            <w:vMerge/>
          </w:tcPr>
          <w:p w14:paraId="067CF656" w14:textId="77777777" w:rsidR="00475855" w:rsidRPr="0089300F" w:rsidRDefault="00475855" w:rsidP="00475855">
            <w:pPr>
              <w:rPr>
                <w:rFonts w:cs="Calibri"/>
                <w:sz w:val="18"/>
                <w:szCs w:val="18"/>
              </w:rPr>
            </w:pPr>
          </w:p>
        </w:tc>
        <w:tc>
          <w:tcPr>
            <w:tcW w:w="1529" w:type="dxa"/>
            <w:vMerge/>
          </w:tcPr>
          <w:p w14:paraId="0302F4CC" w14:textId="77777777" w:rsidR="00475855" w:rsidRPr="0089300F" w:rsidRDefault="00475855" w:rsidP="00475855">
            <w:pPr>
              <w:rPr>
                <w:rFonts w:cs="Calibri"/>
                <w:sz w:val="18"/>
                <w:szCs w:val="18"/>
              </w:rPr>
            </w:pPr>
          </w:p>
        </w:tc>
        <w:tc>
          <w:tcPr>
            <w:tcW w:w="3060" w:type="dxa"/>
          </w:tcPr>
          <w:p w14:paraId="2375E863" w14:textId="77777777" w:rsidR="00475855" w:rsidRPr="0089300F" w:rsidRDefault="00475855" w:rsidP="00475855">
            <w:pPr>
              <w:rPr>
                <w:rFonts w:cs="Calibri"/>
                <w:sz w:val="18"/>
                <w:szCs w:val="18"/>
              </w:rPr>
            </w:pPr>
            <w:r w:rsidRPr="005B7D0E">
              <w:rPr>
                <w:rFonts w:cs="Calibri"/>
                <w:sz w:val="18"/>
                <w:szCs w:val="18"/>
              </w:rPr>
              <w:t>Decree- Law No. 1/2020</w:t>
            </w:r>
            <w:r>
              <w:rPr>
                <w:rFonts w:cs="Calibri"/>
                <w:sz w:val="18"/>
                <w:szCs w:val="18"/>
              </w:rPr>
              <w:t xml:space="preserve"> </w:t>
            </w:r>
            <w:r w:rsidRPr="00B84126">
              <w:rPr>
                <w:rFonts w:cs="Calibri"/>
                <w:sz w:val="18"/>
                <w:szCs w:val="18"/>
              </w:rPr>
              <w:t>of 17 February</w:t>
            </w:r>
          </w:p>
        </w:tc>
        <w:tc>
          <w:tcPr>
            <w:tcW w:w="3420" w:type="dxa"/>
          </w:tcPr>
          <w:p w14:paraId="0B602A67" w14:textId="716AD894" w:rsidR="00475855" w:rsidRPr="0089300F" w:rsidRDefault="00475855" w:rsidP="00475855">
            <w:pPr>
              <w:rPr>
                <w:rFonts w:cs="Calibri"/>
                <w:sz w:val="18"/>
                <w:szCs w:val="18"/>
              </w:rPr>
            </w:pPr>
            <w:r>
              <w:rPr>
                <w:rFonts w:cs="Calibri"/>
                <w:sz w:val="18"/>
                <w:szCs w:val="18"/>
              </w:rPr>
              <w:t>E</w:t>
            </w:r>
            <w:r w:rsidRPr="00B84126">
              <w:rPr>
                <w:rFonts w:cs="Calibri"/>
                <w:sz w:val="18"/>
                <w:szCs w:val="18"/>
              </w:rPr>
              <w:t>stablish</w:t>
            </w:r>
            <w:r>
              <w:rPr>
                <w:rFonts w:cs="Calibri"/>
                <w:sz w:val="18"/>
                <w:szCs w:val="18"/>
              </w:rPr>
              <w:t>es</w:t>
            </w:r>
            <w:r w:rsidRPr="00B84126">
              <w:rPr>
                <w:rFonts w:cs="Calibri"/>
                <w:sz w:val="18"/>
                <w:szCs w:val="18"/>
              </w:rPr>
              <w:t xml:space="preserve"> special regime for</w:t>
            </w:r>
            <w:r>
              <w:rPr>
                <w:rFonts w:cs="Calibri"/>
                <w:sz w:val="18"/>
                <w:szCs w:val="18"/>
              </w:rPr>
              <w:t xml:space="preserve"> </w:t>
            </w:r>
            <w:r w:rsidRPr="00B84126">
              <w:rPr>
                <w:rFonts w:cs="Calibri"/>
                <w:sz w:val="18"/>
                <w:szCs w:val="18"/>
              </w:rPr>
              <w:t xml:space="preserve">acquisition </w:t>
            </w:r>
            <w:r>
              <w:rPr>
                <w:rFonts w:cs="Calibri"/>
                <w:sz w:val="18"/>
                <w:szCs w:val="18"/>
              </w:rPr>
              <w:t>RE electricity for EMAE</w:t>
            </w:r>
            <w:r w:rsidRPr="00B84126">
              <w:rPr>
                <w:rFonts w:cs="Calibri"/>
                <w:sz w:val="18"/>
                <w:szCs w:val="18"/>
              </w:rPr>
              <w:t>.</w:t>
            </w:r>
          </w:p>
        </w:tc>
      </w:tr>
      <w:tr w:rsidR="00475855" w:rsidRPr="0089300F" w14:paraId="5BE838F4" w14:textId="77777777" w:rsidTr="5ADC37DA">
        <w:trPr>
          <w:trHeight w:val="20"/>
        </w:trPr>
        <w:tc>
          <w:tcPr>
            <w:tcW w:w="1346" w:type="dxa"/>
            <w:vMerge/>
          </w:tcPr>
          <w:p w14:paraId="66B6E2B0" w14:textId="77777777" w:rsidR="00475855" w:rsidRPr="0089300F" w:rsidRDefault="00475855" w:rsidP="00475855">
            <w:pPr>
              <w:rPr>
                <w:rFonts w:cs="Calibri"/>
                <w:sz w:val="18"/>
                <w:szCs w:val="18"/>
              </w:rPr>
            </w:pPr>
          </w:p>
        </w:tc>
        <w:tc>
          <w:tcPr>
            <w:tcW w:w="1529" w:type="dxa"/>
            <w:vMerge/>
          </w:tcPr>
          <w:p w14:paraId="11235CA0" w14:textId="77777777" w:rsidR="00475855" w:rsidRPr="0089300F" w:rsidRDefault="00475855" w:rsidP="00475855">
            <w:pPr>
              <w:rPr>
                <w:rFonts w:cs="Calibri"/>
                <w:sz w:val="18"/>
                <w:szCs w:val="18"/>
              </w:rPr>
            </w:pPr>
          </w:p>
        </w:tc>
        <w:tc>
          <w:tcPr>
            <w:tcW w:w="3060" w:type="dxa"/>
          </w:tcPr>
          <w:p w14:paraId="14A512B6" w14:textId="77777777" w:rsidR="00475855" w:rsidRPr="0089300F" w:rsidRDefault="00475855" w:rsidP="00475855">
            <w:pPr>
              <w:rPr>
                <w:rFonts w:cs="Calibri"/>
                <w:sz w:val="18"/>
                <w:szCs w:val="18"/>
              </w:rPr>
            </w:pPr>
            <w:r w:rsidRPr="002D7383">
              <w:rPr>
                <w:rFonts w:cs="Calibri"/>
                <w:sz w:val="18"/>
                <w:szCs w:val="18"/>
              </w:rPr>
              <w:t>AGER Resolution No. 1/2016, assisted by EMAE Order No. 7/2016, of 27 October</w:t>
            </w:r>
          </w:p>
        </w:tc>
        <w:tc>
          <w:tcPr>
            <w:tcW w:w="3420" w:type="dxa"/>
          </w:tcPr>
          <w:p w14:paraId="69F44AD8" w14:textId="49EBDB6F" w:rsidR="00475855" w:rsidRPr="0089300F" w:rsidRDefault="00475855" w:rsidP="00475855">
            <w:pPr>
              <w:rPr>
                <w:rFonts w:cs="Calibri"/>
                <w:sz w:val="18"/>
                <w:szCs w:val="18"/>
              </w:rPr>
            </w:pPr>
            <w:r w:rsidRPr="002D7383">
              <w:rPr>
                <w:rFonts w:cs="Calibri"/>
                <w:sz w:val="18"/>
                <w:szCs w:val="18"/>
              </w:rPr>
              <w:t>EMAE’s Customer Ombudsman System</w:t>
            </w:r>
            <w:r>
              <w:rPr>
                <w:rFonts w:cs="Calibri"/>
                <w:sz w:val="18"/>
                <w:szCs w:val="18"/>
              </w:rPr>
              <w:t>.</w:t>
            </w:r>
          </w:p>
        </w:tc>
      </w:tr>
      <w:tr w:rsidR="00475855" w:rsidRPr="0089300F" w14:paraId="4BE88B0B" w14:textId="77777777" w:rsidTr="5ADC37DA">
        <w:trPr>
          <w:trHeight w:val="20"/>
        </w:trPr>
        <w:tc>
          <w:tcPr>
            <w:tcW w:w="1346" w:type="dxa"/>
            <w:vMerge/>
          </w:tcPr>
          <w:p w14:paraId="76DDC579" w14:textId="77777777" w:rsidR="00475855" w:rsidRPr="0089300F" w:rsidRDefault="00475855" w:rsidP="00475855">
            <w:pPr>
              <w:rPr>
                <w:rFonts w:cs="Calibri"/>
                <w:sz w:val="18"/>
                <w:szCs w:val="18"/>
              </w:rPr>
            </w:pPr>
          </w:p>
        </w:tc>
        <w:tc>
          <w:tcPr>
            <w:tcW w:w="1529" w:type="dxa"/>
            <w:vMerge/>
          </w:tcPr>
          <w:p w14:paraId="34EDB52F" w14:textId="77777777" w:rsidR="00475855" w:rsidRPr="0089300F" w:rsidRDefault="00475855" w:rsidP="00475855">
            <w:pPr>
              <w:rPr>
                <w:rFonts w:cs="Calibri"/>
                <w:sz w:val="18"/>
                <w:szCs w:val="18"/>
              </w:rPr>
            </w:pPr>
          </w:p>
        </w:tc>
        <w:tc>
          <w:tcPr>
            <w:tcW w:w="3060" w:type="dxa"/>
          </w:tcPr>
          <w:p w14:paraId="1E4C9A3A" w14:textId="77777777" w:rsidR="00475855" w:rsidRPr="0089300F" w:rsidRDefault="00475855" w:rsidP="00475855">
            <w:pPr>
              <w:rPr>
                <w:rFonts w:cs="Calibri"/>
                <w:sz w:val="18"/>
                <w:szCs w:val="18"/>
              </w:rPr>
            </w:pPr>
            <w:r w:rsidRPr="002D7383">
              <w:rPr>
                <w:rFonts w:cs="Calibri"/>
                <w:sz w:val="18"/>
                <w:szCs w:val="18"/>
              </w:rPr>
              <w:t>Quality of Service Regulation (Resolution No. 020/CA/2017 of 29 December</w:t>
            </w:r>
          </w:p>
        </w:tc>
        <w:tc>
          <w:tcPr>
            <w:tcW w:w="3420" w:type="dxa"/>
          </w:tcPr>
          <w:p w14:paraId="5F2E0CA8" w14:textId="2D2F98D1" w:rsidR="00475855" w:rsidRPr="002D7383" w:rsidRDefault="00475855" w:rsidP="00475855">
            <w:pPr>
              <w:rPr>
                <w:rFonts w:cs="Calibri"/>
                <w:sz w:val="18"/>
                <w:szCs w:val="18"/>
              </w:rPr>
            </w:pPr>
            <w:r>
              <w:rPr>
                <w:rFonts w:cs="Calibri"/>
                <w:sz w:val="18"/>
                <w:szCs w:val="18"/>
              </w:rPr>
              <w:t>E</w:t>
            </w:r>
            <w:r w:rsidRPr="002D7383">
              <w:rPr>
                <w:rFonts w:cs="Calibri"/>
                <w:sz w:val="18"/>
                <w:szCs w:val="18"/>
              </w:rPr>
              <w:t>stablishes the technical and commercial quality of service obligations by the national electricity system services</w:t>
            </w:r>
            <w:r>
              <w:rPr>
                <w:rFonts w:cs="Calibri"/>
                <w:sz w:val="18"/>
                <w:szCs w:val="18"/>
              </w:rPr>
              <w:t>.</w:t>
            </w:r>
          </w:p>
          <w:p w14:paraId="04A8699E" w14:textId="77777777" w:rsidR="00475855" w:rsidRPr="0089300F" w:rsidRDefault="00475855" w:rsidP="00475855">
            <w:pPr>
              <w:rPr>
                <w:rFonts w:cs="Calibri"/>
                <w:sz w:val="18"/>
                <w:szCs w:val="18"/>
              </w:rPr>
            </w:pPr>
          </w:p>
        </w:tc>
      </w:tr>
      <w:tr w:rsidR="00475855" w:rsidRPr="0089300F" w14:paraId="3C45E5C7" w14:textId="77777777" w:rsidTr="5ADC37DA">
        <w:trPr>
          <w:trHeight w:val="20"/>
        </w:trPr>
        <w:tc>
          <w:tcPr>
            <w:tcW w:w="1346" w:type="dxa"/>
            <w:vMerge/>
          </w:tcPr>
          <w:p w14:paraId="332B0B20" w14:textId="77777777" w:rsidR="00475855" w:rsidRPr="0089300F" w:rsidRDefault="00475855" w:rsidP="00475855">
            <w:pPr>
              <w:rPr>
                <w:rFonts w:cs="Calibri"/>
                <w:sz w:val="18"/>
                <w:szCs w:val="18"/>
              </w:rPr>
            </w:pPr>
          </w:p>
        </w:tc>
        <w:tc>
          <w:tcPr>
            <w:tcW w:w="1529" w:type="dxa"/>
            <w:vMerge/>
          </w:tcPr>
          <w:p w14:paraId="15569435" w14:textId="77777777" w:rsidR="00475855" w:rsidRPr="0089300F" w:rsidRDefault="00475855" w:rsidP="00475855">
            <w:pPr>
              <w:rPr>
                <w:rFonts w:cs="Calibri"/>
                <w:sz w:val="18"/>
                <w:szCs w:val="18"/>
              </w:rPr>
            </w:pPr>
          </w:p>
        </w:tc>
        <w:tc>
          <w:tcPr>
            <w:tcW w:w="3060" w:type="dxa"/>
          </w:tcPr>
          <w:p w14:paraId="358076F8" w14:textId="77777777" w:rsidR="00475855" w:rsidRPr="0089300F" w:rsidRDefault="00475855" w:rsidP="00475855">
            <w:pPr>
              <w:rPr>
                <w:rFonts w:cs="Calibri"/>
                <w:sz w:val="18"/>
                <w:szCs w:val="18"/>
              </w:rPr>
            </w:pPr>
            <w:r w:rsidRPr="002D7383">
              <w:rPr>
                <w:rFonts w:cs="Calibri"/>
                <w:sz w:val="18"/>
                <w:szCs w:val="18"/>
              </w:rPr>
              <w:t>Decree-Law No. 15/2019</w:t>
            </w:r>
          </w:p>
        </w:tc>
        <w:tc>
          <w:tcPr>
            <w:tcW w:w="3420" w:type="dxa"/>
          </w:tcPr>
          <w:p w14:paraId="47C06DED" w14:textId="77777777" w:rsidR="00475855" w:rsidRPr="0089300F" w:rsidRDefault="00475855" w:rsidP="00475855">
            <w:pPr>
              <w:rPr>
                <w:rFonts w:cs="Calibri"/>
                <w:sz w:val="18"/>
                <w:szCs w:val="18"/>
              </w:rPr>
            </w:pPr>
            <w:r w:rsidRPr="002D7383">
              <w:rPr>
                <w:rFonts w:cs="Calibri"/>
                <w:sz w:val="18"/>
                <w:szCs w:val="18"/>
              </w:rPr>
              <w:t xml:space="preserve">Regulation of Regulatory Fees for the electricity sector </w:t>
            </w:r>
          </w:p>
        </w:tc>
      </w:tr>
      <w:tr w:rsidR="00475855" w:rsidRPr="0089300F" w14:paraId="098A2A12" w14:textId="77777777" w:rsidTr="5ADC37DA">
        <w:trPr>
          <w:trHeight w:val="20"/>
        </w:trPr>
        <w:tc>
          <w:tcPr>
            <w:tcW w:w="1346" w:type="dxa"/>
            <w:vMerge/>
          </w:tcPr>
          <w:p w14:paraId="2E6398AA" w14:textId="77777777" w:rsidR="00475855" w:rsidRPr="0089300F" w:rsidRDefault="00475855" w:rsidP="00475855">
            <w:pPr>
              <w:rPr>
                <w:rFonts w:cs="Calibri"/>
                <w:sz w:val="18"/>
                <w:szCs w:val="18"/>
              </w:rPr>
            </w:pPr>
          </w:p>
        </w:tc>
        <w:tc>
          <w:tcPr>
            <w:tcW w:w="1529" w:type="dxa"/>
          </w:tcPr>
          <w:p w14:paraId="3DE472A5" w14:textId="2890291B" w:rsidR="00475855" w:rsidRPr="0089300F" w:rsidRDefault="00475855" w:rsidP="00475855">
            <w:pPr>
              <w:rPr>
                <w:rFonts w:cs="Calibri"/>
                <w:sz w:val="18"/>
                <w:szCs w:val="18"/>
              </w:rPr>
            </w:pPr>
            <w:r w:rsidRPr="0089300F">
              <w:rPr>
                <w:rFonts w:cs="Calibri"/>
                <w:sz w:val="18"/>
                <w:szCs w:val="18"/>
              </w:rPr>
              <w:t>Concessional Regime for minigrids</w:t>
            </w:r>
          </w:p>
        </w:tc>
        <w:tc>
          <w:tcPr>
            <w:tcW w:w="3060" w:type="dxa"/>
          </w:tcPr>
          <w:p w14:paraId="000F0953" w14:textId="4810811F" w:rsidR="00475855" w:rsidRPr="002D7383" w:rsidRDefault="00475855" w:rsidP="00475855">
            <w:pPr>
              <w:rPr>
                <w:rFonts w:cs="Calibri"/>
                <w:sz w:val="18"/>
                <w:szCs w:val="18"/>
              </w:rPr>
            </w:pPr>
            <w:r w:rsidRPr="004715FB">
              <w:rPr>
                <w:rFonts w:cs="Calibri"/>
                <w:sz w:val="18"/>
                <w:szCs w:val="18"/>
              </w:rPr>
              <w:t>Article 53</w:t>
            </w:r>
          </w:p>
        </w:tc>
        <w:tc>
          <w:tcPr>
            <w:tcW w:w="3420" w:type="dxa"/>
          </w:tcPr>
          <w:p w14:paraId="5BE55F69" w14:textId="152AA05C" w:rsidR="00475855" w:rsidRPr="002D7383" w:rsidRDefault="2BD82113" w:rsidP="00475855">
            <w:pPr>
              <w:rPr>
                <w:rFonts w:cs="Calibri"/>
                <w:sz w:val="18"/>
                <w:szCs w:val="18"/>
              </w:rPr>
            </w:pPr>
            <w:r w:rsidRPr="5ADC37DA">
              <w:rPr>
                <w:rFonts w:cs="Calibri"/>
                <w:sz w:val="18"/>
                <w:szCs w:val="18"/>
              </w:rPr>
              <w:t xml:space="preserve">Allowing entities in isolated location not connected to the national and below 150 kVA, to qualify for </w:t>
            </w:r>
            <w:r w:rsidR="009C3D96" w:rsidRPr="5ADC37DA">
              <w:rPr>
                <w:rFonts w:cs="Calibri"/>
                <w:sz w:val="18"/>
                <w:szCs w:val="18"/>
              </w:rPr>
              <w:t>authorization</w:t>
            </w:r>
            <w:r w:rsidRPr="5ADC37DA">
              <w:rPr>
                <w:rFonts w:cs="Calibri"/>
                <w:sz w:val="18"/>
                <w:szCs w:val="18"/>
              </w:rPr>
              <w:t xml:space="preserve"> to operate a local grid.</w:t>
            </w:r>
          </w:p>
        </w:tc>
      </w:tr>
      <w:tr w:rsidR="00475855" w:rsidRPr="0089300F" w14:paraId="044AA7FE" w14:textId="77777777" w:rsidTr="5ADC37DA">
        <w:trPr>
          <w:trHeight w:val="20"/>
        </w:trPr>
        <w:tc>
          <w:tcPr>
            <w:tcW w:w="1346" w:type="dxa"/>
            <w:vMerge/>
            <w:hideMark/>
          </w:tcPr>
          <w:p w14:paraId="27939BEB" w14:textId="77777777" w:rsidR="00475855" w:rsidRPr="0089300F" w:rsidRDefault="00475855" w:rsidP="00475855">
            <w:pPr>
              <w:rPr>
                <w:rFonts w:cs="Calibri"/>
                <w:sz w:val="18"/>
                <w:szCs w:val="18"/>
              </w:rPr>
            </w:pPr>
          </w:p>
        </w:tc>
        <w:tc>
          <w:tcPr>
            <w:tcW w:w="1529" w:type="dxa"/>
            <w:vMerge w:val="restart"/>
            <w:hideMark/>
          </w:tcPr>
          <w:p w14:paraId="64D14AEE" w14:textId="77777777" w:rsidR="00475855" w:rsidRPr="0089300F" w:rsidRDefault="00475855" w:rsidP="00475855">
            <w:pPr>
              <w:rPr>
                <w:rFonts w:cs="Calibri"/>
                <w:sz w:val="18"/>
                <w:szCs w:val="18"/>
              </w:rPr>
            </w:pPr>
            <w:r w:rsidRPr="0089300F">
              <w:rPr>
                <w:rFonts w:cs="Calibri"/>
                <w:sz w:val="18"/>
                <w:szCs w:val="18"/>
              </w:rPr>
              <w:t>Environmental legislation (pertinent to the energy sector)</w:t>
            </w:r>
          </w:p>
        </w:tc>
        <w:tc>
          <w:tcPr>
            <w:tcW w:w="3060" w:type="dxa"/>
          </w:tcPr>
          <w:p w14:paraId="4C346E04" w14:textId="77777777" w:rsidR="00475855" w:rsidRPr="0089300F" w:rsidRDefault="00475855" w:rsidP="00475855">
            <w:pPr>
              <w:rPr>
                <w:rFonts w:cs="Calibri"/>
                <w:sz w:val="18"/>
                <w:szCs w:val="18"/>
              </w:rPr>
            </w:pPr>
            <w:r>
              <w:rPr>
                <w:rFonts w:cs="Calibri"/>
                <w:sz w:val="18"/>
                <w:szCs w:val="18"/>
              </w:rPr>
              <w:t>Decree-</w:t>
            </w:r>
            <w:r w:rsidRPr="005B7D0E">
              <w:rPr>
                <w:rFonts w:cs="Calibri"/>
                <w:sz w:val="18"/>
                <w:szCs w:val="18"/>
              </w:rPr>
              <w:t>Law No. 10/1999</w:t>
            </w:r>
          </w:p>
        </w:tc>
        <w:tc>
          <w:tcPr>
            <w:tcW w:w="3420" w:type="dxa"/>
            <w:hideMark/>
          </w:tcPr>
          <w:p w14:paraId="0D475313" w14:textId="187D81EF" w:rsidR="00475855" w:rsidRPr="0089300F" w:rsidRDefault="00475855" w:rsidP="00475855">
            <w:pPr>
              <w:rPr>
                <w:rFonts w:cs="Calibri"/>
                <w:sz w:val="18"/>
                <w:szCs w:val="18"/>
              </w:rPr>
            </w:pPr>
            <w:r>
              <w:rPr>
                <w:rFonts w:cs="Calibri"/>
                <w:sz w:val="18"/>
                <w:szCs w:val="18"/>
              </w:rPr>
              <w:t>L</w:t>
            </w:r>
            <w:r w:rsidRPr="00BC6C3A">
              <w:rPr>
                <w:rFonts w:cs="Calibri"/>
                <w:sz w:val="18"/>
                <w:szCs w:val="18"/>
              </w:rPr>
              <w:t>egal framework for the environment</w:t>
            </w:r>
            <w:r>
              <w:rPr>
                <w:rFonts w:cs="Calibri"/>
                <w:sz w:val="18"/>
                <w:szCs w:val="18"/>
              </w:rPr>
              <w:t>.</w:t>
            </w:r>
          </w:p>
        </w:tc>
      </w:tr>
      <w:tr w:rsidR="00475855" w:rsidRPr="0089300F" w14:paraId="31F04564" w14:textId="77777777" w:rsidTr="5ADC37DA">
        <w:trPr>
          <w:trHeight w:val="20"/>
        </w:trPr>
        <w:tc>
          <w:tcPr>
            <w:tcW w:w="1346" w:type="dxa"/>
            <w:vMerge/>
          </w:tcPr>
          <w:p w14:paraId="3F1B7591" w14:textId="77777777" w:rsidR="00475855" w:rsidRPr="0089300F" w:rsidRDefault="00475855" w:rsidP="00475855">
            <w:pPr>
              <w:rPr>
                <w:rFonts w:cs="Calibri"/>
                <w:sz w:val="18"/>
                <w:szCs w:val="18"/>
              </w:rPr>
            </w:pPr>
          </w:p>
        </w:tc>
        <w:tc>
          <w:tcPr>
            <w:tcW w:w="1529" w:type="dxa"/>
            <w:vMerge/>
          </w:tcPr>
          <w:p w14:paraId="1B7A21A8" w14:textId="77777777" w:rsidR="00475855" w:rsidRPr="0089300F" w:rsidRDefault="00475855" w:rsidP="00475855">
            <w:pPr>
              <w:rPr>
                <w:rFonts w:cs="Calibri"/>
                <w:sz w:val="18"/>
                <w:szCs w:val="18"/>
              </w:rPr>
            </w:pPr>
          </w:p>
        </w:tc>
        <w:tc>
          <w:tcPr>
            <w:tcW w:w="3060" w:type="dxa"/>
          </w:tcPr>
          <w:p w14:paraId="3769E5AD" w14:textId="77777777" w:rsidR="00475855" w:rsidRPr="0089300F" w:rsidRDefault="00475855" w:rsidP="00475855">
            <w:pPr>
              <w:rPr>
                <w:rFonts w:cs="Calibri"/>
                <w:sz w:val="18"/>
                <w:szCs w:val="18"/>
              </w:rPr>
            </w:pPr>
            <w:r>
              <w:rPr>
                <w:rFonts w:cs="Calibri"/>
                <w:sz w:val="18"/>
                <w:szCs w:val="18"/>
              </w:rPr>
              <w:t>Decree-</w:t>
            </w:r>
            <w:r w:rsidRPr="005B7D0E">
              <w:rPr>
                <w:rFonts w:cs="Calibri"/>
                <w:sz w:val="18"/>
                <w:szCs w:val="18"/>
              </w:rPr>
              <w:t>Law No. 37/1999</w:t>
            </w:r>
          </w:p>
        </w:tc>
        <w:tc>
          <w:tcPr>
            <w:tcW w:w="3420" w:type="dxa"/>
          </w:tcPr>
          <w:p w14:paraId="42758807" w14:textId="77777777" w:rsidR="00475855" w:rsidRPr="00BC6C3A" w:rsidRDefault="00475855" w:rsidP="00475855">
            <w:pPr>
              <w:rPr>
                <w:rFonts w:cs="Calibri"/>
                <w:sz w:val="18"/>
                <w:szCs w:val="18"/>
              </w:rPr>
            </w:pPr>
            <w:r>
              <w:rPr>
                <w:rFonts w:cs="Calibri"/>
                <w:sz w:val="18"/>
                <w:szCs w:val="18"/>
              </w:rPr>
              <w:t>T</w:t>
            </w:r>
            <w:r w:rsidRPr="00BC6C3A">
              <w:rPr>
                <w:rFonts w:cs="Calibri"/>
                <w:sz w:val="18"/>
                <w:szCs w:val="18"/>
              </w:rPr>
              <w:t>he</w:t>
            </w:r>
            <w:r>
              <w:rPr>
                <w:rFonts w:cs="Calibri"/>
                <w:sz w:val="18"/>
                <w:szCs w:val="18"/>
              </w:rPr>
              <w:t xml:space="preserve"> </w:t>
            </w:r>
            <w:r w:rsidRPr="00BC6C3A">
              <w:rPr>
                <w:rFonts w:cs="Calibri"/>
                <w:sz w:val="18"/>
                <w:szCs w:val="18"/>
              </w:rPr>
              <w:t>Environmental Impact Evaluation (EIE) Regime, approved by</w:t>
            </w:r>
            <w:r>
              <w:rPr>
                <w:rFonts w:cs="Calibri"/>
                <w:sz w:val="18"/>
                <w:szCs w:val="18"/>
              </w:rPr>
              <w:t xml:space="preserve"> </w:t>
            </w:r>
            <w:r w:rsidRPr="00BC6C3A">
              <w:rPr>
                <w:rFonts w:cs="Calibri"/>
                <w:sz w:val="18"/>
                <w:szCs w:val="18"/>
              </w:rPr>
              <w:t>Decree-Law No. 37/1999.</w:t>
            </w:r>
          </w:p>
        </w:tc>
      </w:tr>
      <w:tr w:rsidR="00475855" w:rsidRPr="0089300F" w14:paraId="0FD0FDD7" w14:textId="77777777" w:rsidTr="5ADC37DA">
        <w:trPr>
          <w:trHeight w:val="20"/>
        </w:trPr>
        <w:tc>
          <w:tcPr>
            <w:tcW w:w="1346" w:type="dxa"/>
            <w:vMerge w:val="restart"/>
            <w:hideMark/>
          </w:tcPr>
          <w:p w14:paraId="65CBE7EE" w14:textId="77777777" w:rsidR="00475855" w:rsidRPr="0089300F" w:rsidRDefault="00475855" w:rsidP="00475855">
            <w:pPr>
              <w:rPr>
                <w:rFonts w:cs="Calibri"/>
                <w:sz w:val="18"/>
                <w:szCs w:val="18"/>
              </w:rPr>
            </w:pPr>
            <w:r w:rsidRPr="0089300F">
              <w:rPr>
                <w:rFonts w:cs="Calibri"/>
                <w:sz w:val="18"/>
                <w:szCs w:val="18"/>
              </w:rPr>
              <w:t>Cross-cutting policy and regulation</w:t>
            </w:r>
          </w:p>
        </w:tc>
        <w:tc>
          <w:tcPr>
            <w:tcW w:w="1529" w:type="dxa"/>
            <w:hideMark/>
          </w:tcPr>
          <w:p w14:paraId="5A8D7F09" w14:textId="77777777" w:rsidR="00475855" w:rsidRPr="0089300F" w:rsidRDefault="00475855" w:rsidP="00475855">
            <w:pPr>
              <w:rPr>
                <w:rFonts w:cs="Calibri"/>
                <w:sz w:val="18"/>
                <w:szCs w:val="18"/>
              </w:rPr>
            </w:pPr>
            <w:r w:rsidRPr="0089300F">
              <w:rPr>
                <w:rFonts w:cs="Calibri"/>
                <w:sz w:val="18"/>
                <w:szCs w:val="18"/>
              </w:rPr>
              <w:t>Fiscal policy</w:t>
            </w:r>
          </w:p>
        </w:tc>
        <w:tc>
          <w:tcPr>
            <w:tcW w:w="3060" w:type="dxa"/>
          </w:tcPr>
          <w:p w14:paraId="014F537D" w14:textId="77777777" w:rsidR="00475855" w:rsidRDefault="00475855" w:rsidP="00475855">
            <w:pPr>
              <w:rPr>
                <w:rFonts w:cs="Calibri"/>
                <w:sz w:val="18"/>
                <w:szCs w:val="18"/>
              </w:rPr>
            </w:pPr>
            <w:r w:rsidRPr="00180358">
              <w:rPr>
                <w:rFonts w:cs="Calibri"/>
                <w:sz w:val="18"/>
                <w:szCs w:val="18"/>
              </w:rPr>
              <w:t>Corporate Income Tax Code, approved by Law No. 16/2008</w:t>
            </w:r>
          </w:p>
          <w:p w14:paraId="5B42A65E" w14:textId="77777777" w:rsidR="00475855" w:rsidRDefault="00475855" w:rsidP="00475855">
            <w:pPr>
              <w:rPr>
                <w:rFonts w:cs="Calibri"/>
                <w:sz w:val="18"/>
                <w:szCs w:val="18"/>
              </w:rPr>
            </w:pPr>
          </w:p>
          <w:p w14:paraId="26F55AB0" w14:textId="77777777" w:rsidR="00475855" w:rsidRDefault="00475855" w:rsidP="00475855">
            <w:pPr>
              <w:rPr>
                <w:rFonts w:cs="Calibri"/>
                <w:sz w:val="18"/>
                <w:szCs w:val="18"/>
              </w:rPr>
            </w:pPr>
            <w:r w:rsidRPr="00180358">
              <w:rPr>
                <w:rFonts w:cs="Calibri"/>
                <w:sz w:val="18"/>
                <w:szCs w:val="18"/>
              </w:rPr>
              <w:t>Personal Income Tax Code, approved by Law No. 17/2008)</w:t>
            </w:r>
          </w:p>
          <w:p w14:paraId="2DA4DE84" w14:textId="77777777" w:rsidR="00475855" w:rsidRDefault="00475855" w:rsidP="00475855">
            <w:pPr>
              <w:rPr>
                <w:rFonts w:cs="Calibri"/>
                <w:sz w:val="18"/>
                <w:szCs w:val="18"/>
              </w:rPr>
            </w:pPr>
          </w:p>
          <w:p w14:paraId="28F939DB" w14:textId="77777777" w:rsidR="00475855" w:rsidRDefault="00475855" w:rsidP="00475855">
            <w:pPr>
              <w:rPr>
                <w:rFonts w:cs="Calibri"/>
                <w:sz w:val="18"/>
                <w:szCs w:val="18"/>
              </w:rPr>
            </w:pPr>
            <w:r w:rsidRPr="00180358">
              <w:rPr>
                <w:rFonts w:cs="Calibri"/>
                <w:sz w:val="18"/>
                <w:szCs w:val="18"/>
              </w:rPr>
              <w:t>Stamp Duty Regulation, approved by Decree- Law No. 7/2005</w:t>
            </w:r>
          </w:p>
          <w:p w14:paraId="7C2D6078" w14:textId="77777777" w:rsidR="00475855" w:rsidRDefault="00475855" w:rsidP="00475855">
            <w:pPr>
              <w:rPr>
                <w:rFonts w:cs="Calibri"/>
                <w:sz w:val="18"/>
                <w:szCs w:val="18"/>
              </w:rPr>
            </w:pPr>
          </w:p>
          <w:p w14:paraId="73DADA98" w14:textId="77777777" w:rsidR="00475855" w:rsidRPr="0089300F" w:rsidRDefault="00475855" w:rsidP="00475855">
            <w:pPr>
              <w:rPr>
                <w:rFonts w:cs="Calibri"/>
                <w:sz w:val="18"/>
                <w:szCs w:val="18"/>
              </w:rPr>
            </w:pPr>
            <w:r w:rsidRPr="00180358">
              <w:rPr>
                <w:rFonts w:cs="Calibri"/>
                <w:sz w:val="18"/>
                <w:szCs w:val="18"/>
              </w:rPr>
              <w:t>Consumption Tax, approved by Decree-Law No. 9/2005</w:t>
            </w:r>
          </w:p>
        </w:tc>
        <w:tc>
          <w:tcPr>
            <w:tcW w:w="3420" w:type="dxa"/>
            <w:hideMark/>
          </w:tcPr>
          <w:p w14:paraId="4B761895" w14:textId="3530AA0D" w:rsidR="00475855" w:rsidRDefault="009C3D96" w:rsidP="00475855">
            <w:pPr>
              <w:rPr>
                <w:rFonts w:cs="Calibri"/>
                <w:sz w:val="18"/>
                <w:szCs w:val="18"/>
              </w:rPr>
            </w:pPr>
            <w:r>
              <w:rPr>
                <w:rFonts w:cs="Calibri"/>
                <w:sz w:val="18"/>
                <w:szCs w:val="18"/>
              </w:rPr>
              <w:t>Legislation</w:t>
            </w:r>
            <w:r w:rsidR="00475855">
              <w:rPr>
                <w:rFonts w:cs="Calibri"/>
                <w:sz w:val="18"/>
                <w:szCs w:val="18"/>
              </w:rPr>
              <w:t xml:space="preserve"> governing tax and duty </w:t>
            </w:r>
            <w:r>
              <w:rPr>
                <w:rFonts w:cs="Calibri"/>
                <w:sz w:val="18"/>
                <w:szCs w:val="18"/>
              </w:rPr>
              <w:t>obligations</w:t>
            </w:r>
            <w:r w:rsidR="00475855">
              <w:rPr>
                <w:rFonts w:cs="Calibri"/>
                <w:sz w:val="18"/>
                <w:szCs w:val="18"/>
              </w:rPr>
              <w:t xml:space="preserve"> of companies. </w:t>
            </w:r>
            <w:r w:rsidR="00475855" w:rsidRPr="004715FB">
              <w:rPr>
                <w:rFonts w:cs="Calibri"/>
                <w:sz w:val="18"/>
                <w:szCs w:val="18"/>
              </w:rPr>
              <w:t>Activities in the energy sector are subject to a 5% tax rate on</w:t>
            </w:r>
            <w:r w:rsidR="00475855">
              <w:rPr>
                <w:rFonts w:cs="Calibri"/>
                <w:sz w:val="18"/>
                <w:szCs w:val="18"/>
              </w:rPr>
              <w:t xml:space="preserve"> </w:t>
            </w:r>
            <w:r w:rsidR="00475855" w:rsidRPr="004715FB">
              <w:rPr>
                <w:rFonts w:cs="Calibri"/>
                <w:sz w:val="18"/>
                <w:szCs w:val="18"/>
              </w:rPr>
              <w:t>the supply of services which is levied on the value of the supply</w:t>
            </w:r>
            <w:r w:rsidR="00475855">
              <w:rPr>
                <w:rFonts w:cs="Calibri"/>
                <w:sz w:val="18"/>
                <w:szCs w:val="18"/>
              </w:rPr>
              <w:t xml:space="preserve"> </w:t>
            </w:r>
            <w:r w:rsidR="00475855" w:rsidRPr="004715FB">
              <w:rPr>
                <w:rFonts w:cs="Calibri"/>
                <w:sz w:val="18"/>
                <w:szCs w:val="18"/>
              </w:rPr>
              <w:t>of services and is payable by the final consumer, which is a</w:t>
            </w:r>
            <w:r w:rsidR="00475855">
              <w:rPr>
                <w:rFonts w:cs="Calibri"/>
                <w:sz w:val="18"/>
                <w:szCs w:val="18"/>
              </w:rPr>
              <w:t xml:space="preserve"> </w:t>
            </w:r>
            <w:r w:rsidR="00475855" w:rsidRPr="004715FB">
              <w:rPr>
                <w:rFonts w:cs="Calibri"/>
                <w:sz w:val="18"/>
                <w:szCs w:val="18"/>
              </w:rPr>
              <w:t>common practice of the only electricity supply company, EMAE.</w:t>
            </w:r>
            <w:r w:rsidR="00475855">
              <w:rPr>
                <w:rFonts w:cs="Calibri"/>
                <w:sz w:val="18"/>
                <w:szCs w:val="18"/>
              </w:rPr>
              <w:t xml:space="preserve"> T</w:t>
            </w:r>
            <w:r w:rsidR="00475855" w:rsidRPr="004715FB">
              <w:rPr>
                <w:rFonts w:cs="Calibri"/>
                <w:sz w:val="18"/>
                <w:szCs w:val="18"/>
              </w:rPr>
              <w:t xml:space="preserve">here is no Value Added Tax (VAT). </w:t>
            </w:r>
          </w:p>
          <w:p w14:paraId="0C99F9AD" w14:textId="77777777" w:rsidR="00475855" w:rsidRDefault="00475855" w:rsidP="00475855">
            <w:pPr>
              <w:rPr>
                <w:rFonts w:cs="Calibri"/>
                <w:sz w:val="18"/>
                <w:szCs w:val="18"/>
              </w:rPr>
            </w:pPr>
          </w:p>
          <w:p w14:paraId="0A0C2AC2" w14:textId="77777777" w:rsidR="00475855" w:rsidRPr="0089300F" w:rsidRDefault="00475855" w:rsidP="00475855">
            <w:pPr>
              <w:rPr>
                <w:rFonts w:cs="Calibri"/>
                <w:sz w:val="18"/>
                <w:szCs w:val="18"/>
              </w:rPr>
            </w:pPr>
          </w:p>
        </w:tc>
      </w:tr>
      <w:tr w:rsidR="00475855" w:rsidRPr="0089300F" w14:paraId="7D9CB59B" w14:textId="77777777" w:rsidTr="5ADC37DA">
        <w:trPr>
          <w:trHeight w:val="20"/>
        </w:trPr>
        <w:tc>
          <w:tcPr>
            <w:tcW w:w="1346" w:type="dxa"/>
            <w:vMerge/>
          </w:tcPr>
          <w:p w14:paraId="5FA6DEC5" w14:textId="77777777" w:rsidR="00475855" w:rsidRPr="0089300F" w:rsidRDefault="00475855" w:rsidP="00475855">
            <w:pPr>
              <w:rPr>
                <w:rFonts w:cs="Calibri"/>
                <w:sz w:val="18"/>
                <w:szCs w:val="18"/>
              </w:rPr>
            </w:pPr>
          </w:p>
        </w:tc>
        <w:tc>
          <w:tcPr>
            <w:tcW w:w="1529" w:type="dxa"/>
          </w:tcPr>
          <w:p w14:paraId="1FBD1837" w14:textId="77777777" w:rsidR="00475855" w:rsidRPr="0089300F" w:rsidRDefault="00475855" w:rsidP="00475855">
            <w:pPr>
              <w:rPr>
                <w:rFonts w:cs="Calibri"/>
                <w:sz w:val="18"/>
                <w:szCs w:val="18"/>
              </w:rPr>
            </w:pPr>
            <w:r>
              <w:rPr>
                <w:rFonts w:cs="Calibri"/>
                <w:sz w:val="18"/>
                <w:szCs w:val="18"/>
              </w:rPr>
              <w:t>Customs</w:t>
            </w:r>
          </w:p>
        </w:tc>
        <w:tc>
          <w:tcPr>
            <w:tcW w:w="3060" w:type="dxa"/>
          </w:tcPr>
          <w:p w14:paraId="3456B7FE" w14:textId="25A21D18" w:rsidR="00475855" w:rsidRDefault="009C3D96" w:rsidP="00475855">
            <w:pPr>
              <w:rPr>
                <w:rFonts w:cs="Calibri"/>
                <w:sz w:val="18"/>
                <w:szCs w:val="18"/>
              </w:rPr>
            </w:pPr>
            <w:r w:rsidRPr="00F84865">
              <w:rPr>
                <w:rFonts w:cs="Calibri"/>
                <w:sz w:val="18"/>
                <w:szCs w:val="18"/>
              </w:rPr>
              <w:t>Harmonized</w:t>
            </w:r>
            <w:r w:rsidR="00475855" w:rsidRPr="00F84865">
              <w:rPr>
                <w:rFonts w:cs="Calibri"/>
                <w:sz w:val="18"/>
                <w:szCs w:val="18"/>
              </w:rPr>
              <w:t xml:space="preserve"> Commodity Description and Coding System (Decree-Law No. </w:t>
            </w:r>
            <w:r w:rsidR="00475855" w:rsidRPr="00F84865">
              <w:rPr>
                <w:rFonts w:cs="Calibri"/>
                <w:sz w:val="18"/>
                <w:szCs w:val="18"/>
              </w:rPr>
              <w:lastRenderedPageBreak/>
              <w:t>1/2000, of 28 January, with subsequent amendments, Decree No. 12/2009, of 24 June)</w:t>
            </w:r>
          </w:p>
          <w:p w14:paraId="7DDD6615" w14:textId="77777777" w:rsidR="00475855" w:rsidRDefault="00475855" w:rsidP="00475855">
            <w:pPr>
              <w:rPr>
                <w:rFonts w:cs="Calibri"/>
                <w:sz w:val="18"/>
                <w:szCs w:val="18"/>
              </w:rPr>
            </w:pPr>
          </w:p>
          <w:p w14:paraId="31A23987" w14:textId="77777777" w:rsidR="00475855" w:rsidRPr="00180358" w:rsidRDefault="00475855" w:rsidP="00475855">
            <w:pPr>
              <w:rPr>
                <w:rFonts w:cs="Calibri"/>
                <w:sz w:val="18"/>
                <w:szCs w:val="18"/>
              </w:rPr>
            </w:pPr>
            <w:r w:rsidRPr="00F84865">
              <w:rPr>
                <w:rFonts w:cs="Calibri"/>
                <w:sz w:val="18"/>
                <w:szCs w:val="18"/>
              </w:rPr>
              <w:t>Community Integration Contribution of 0.4% (Decree-Law No. 23/2005 of 28 November)</w:t>
            </w:r>
          </w:p>
        </w:tc>
        <w:tc>
          <w:tcPr>
            <w:tcW w:w="3420" w:type="dxa"/>
          </w:tcPr>
          <w:p w14:paraId="2048CFAD" w14:textId="63DF83F6" w:rsidR="00475855" w:rsidRPr="004715FB" w:rsidRDefault="00475855" w:rsidP="00475855">
            <w:pPr>
              <w:rPr>
                <w:rFonts w:cs="Calibri"/>
                <w:sz w:val="18"/>
                <w:szCs w:val="18"/>
              </w:rPr>
            </w:pPr>
            <w:r>
              <w:rPr>
                <w:rFonts w:cs="Calibri"/>
                <w:sz w:val="18"/>
                <w:szCs w:val="18"/>
              </w:rPr>
              <w:lastRenderedPageBreak/>
              <w:t>Regulation and taxation schemes for imported goods.</w:t>
            </w:r>
          </w:p>
          <w:p w14:paraId="5779FAF0" w14:textId="67B5CD62" w:rsidR="00475855" w:rsidRPr="004715FB" w:rsidRDefault="00475855" w:rsidP="00475855">
            <w:pPr>
              <w:rPr>
                <w:rFonts w:cs="Calibri"/>
                <w:sz w:val="18"/>
                <w:szCs w:val="18"/>
              </w:rPr>
            </w:pPr>
          </w:p>
        </w:tc>
      </w:tr>
      <w:tr w:rsidR="00475855" w:rsidRPr="0089300F" w14:paraId="47DFC92D" w14:textId="77777777" w:rsidTr="5ADC37DA">
        <w:trPr>
          <w:trHeight w:val="20"/>
        </w:trPr>
        <w:tc>
          <w:tcPr>
            <w:tcW w:w="1346" w:type="dxa"/>
            <w:vMerge/>
            <w:hideMark/>
          </w:tcPr>
          <w:p w14:paraId="7FEFF523" w14:textId="77777777" w:rsidR="00475855" w:rsidRPr="0089300F" w:rsidRDefault="00475855" w:rsidP="00475855">
            <w:pPr>
              <w:rPr>
                <w:rFonts w:cs="Calibri"/>
                <w:sz w:val="18"/>
                <w:szCs w:val="18"/>
              </w:rPr>
            </w:pPr>
          </w:p>
        </w:tc>
        <w:tc>
          <w:tcPr>
            <w:tcW w:w="1529" w:type="dxa"/>
            <w:hideMark/>
          </w:tcPr>
          <w:p w14:paraId="339C4D68" w14:textId="77777777" w:rsidR="00475855" w:rsidRPr="0089300F" w:rsidRDefault="00475855" w:rsidP="00475855">
            <w:pPr>
              <w:rPr>
                <w:rFonts w:cs="Calibri"/>
                <w:sz w:val="18"/>
                <w:szCs w:val="18"/>
              </w:rPr>
            </w:pPr>
            <w:r w:rsidRPr="0089300F">
              <w:rPr>
                <w:rFonts w:cs="Calibri"/>
                <w:sz w:val="18"/>
                <w:szCs w:val="18"/>
              </w:rPr>
              <w:t>Public-Private Partnerships Law or Framework</w:t>
            </w:r>
          </w:p>
        </w:tc>
        <w:tc>
          <w:tcPr>
            <w:tcW w:w="3060" w:type="dxa"/>
          </w:tcPr>
          <w:p w14:paraId="0E5254D8" w14:textId="77777777" w:rsidR="00475855" w:rsidRPr="0089300F" w:rsidRDefault="00475855" w:rsidP="00475855">
            <w:pPr>
              <w:rPr>
                <w:rFonts w:cs="Calibri"/>
                <w:sz w:val="18"/>
                <w:szCs w:val="18"/>
              </w:rPr>
            </w:pPr>
            <w:r w:rsidRPr="00F84865">
              <w:rPr>
                <w:rFonts w:cs="Calibri"/>
                <w:sz w:val="18"/>
                <w:szCs w:val="18"/>
              </w:rPr>
              <w:t>Investment Code (approved by Decree-Law No.19/2016 of 17 November)</w:t>
            </w:r>
          </w:p>
        </w:tc>
        <w:tc>
          <w:tcPr>
            <w:tcW w:w="3420" w:type="dxa"/>
            <w:hideMark/>
          </w:tcPr>
          <w:p w14:paraId="5CC9E194" w14:textId="3C87C417" w:rsidR="00475855" w:rsidRPr="0089300F" w:rsidRDefault="00475855" w:rsidP="00475855">
            <w:pPr>
              <w:rPr>
                <w:rFonts w:cs="Calibri"/>
                <w:sz w:val="18"/>
                <w:szCs w:val="18"/>
              </w:rPr>
            </w:pPr>
            <w:r>
              <w:rPr>
                <w:rFonts w:cs="Calibri"/>
                <w:sz w:val="18"/>
                <w:szCs w:val="18"/>
              </w:rPr>
              <w:t>T</w:t>
            </w:r>
            <w:r w:rsidRPr="004E5A0B">
              <w:rPr>
                <w:rFonts w:cs="Calibri"/>
                <w:sz w:val="18"/>
                <w:szCs w:val="18"/>
              </w:rPr>
              <w:t>he Code</w:t>
            </w:r>
            <w:r>
              <w:rPr>
                <w:rFonts w:cs="Calibri"/>
                <w:sz w:val="18"/>
                <w:szCs w:val="18"/>
              </w:rPr>
              <w:t xml:space="preserve"> </w:t>
            </w:r>
            <w:r w:rsidRPr="004E5A0B">
              <w:rPr>
                <w:rFonts w:cs="Calibri"/>
                <w:sz w:val="18"/>
                <w:szCs w:val="18"/>
              </w:rPr>
              <w:t>refers all incentives and benefits to the Tax Benefits Code</w:t>
            </w:r>
            <w:r>
              <w:rPr>
                <w:rFonts w:cs="Calibri"/>
                <w:sz w:val="18"/>
                <w:szCs w:val="18"/>
              </w:rPr>
              <w:t xml:space="preserve"> </w:t>
            </w:r>
            <w:r w:rsidRPr="004E5A0B">
              <w:rPr>
                <w:rFonts w:cs="Calibri"/>
                <w:sz w:val="18"/>
                <w:szCs w:val="18"/>
              </w:rPr>
              <w:t>(Article 21)</w:t>
            </w:r>
          </w:p>
        </w:tc>
      </w:tr>
    </w:tbl>
    <w:p w14:paraId="30E32D1E" w14:textId="77777777" w:rsidR="00C141BB" w:rsidRPr="005C0BF4" w:rsidRDefault="00C141BB" w:rsidP="00C141BB"/>
    <w:p w14:paraId="1646A321" w14:textId="77777777" w:rsidR="00C141BB" w:rsidRPr="003D206A" w:rsidRDefault="00C141BB" w:rsidP="00C141BB">
      <w:r w:rsidRPr="003D206A">
        <w:rPr>
          <w:u w:val="single"/>
        </w:rPr>
        <w:t xml:space="preserve">Barriers and risks to renewable energy minigrid development in </w:t>
      </w:r>
      <w:r>
        <w:rPr>
          <w:u w:val="single"/>
        </w:rPr>
        <w:t>STP:</w:t>
      </w:r>
    </w:p>
    <w:p w14:paraId="2EECEA8D" w14:textId="54EC2705" w:rsidR="00C141BB" w:rsidRDefault="5CE7D95B" w:rsidP="00C141BB">
      <w:pPr>
        <w:pStyle w:val="ListParagraph"/>
      </w:pPr>
      <w:r>
        <w:t xml:space="preserve">During the PPG and based on the Derisking Renewable Energy Investment (DREI) Methodology developed by UNDP, the following key barriers, and risks to expansion of minigrids in the country were evaluated. Information sources were stakeholder consultations, inception workshop and desk review. </w:t>
      </w:r>
    </w:p>
    <w:p w14:paraId="7878DE12" w14:textId="5B324F1B" w:rsidR="00B95D79" w:rsidRDefault="00B95D79" w:rsidP="008B0005">
      <w:pPr>
        <w:rPr>
          <w:sz w:val="20"/>
          <w:szCs w:val="20"/>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28" w:type="dxa"/>
          <w:right w:w="57" w:type="dxa"/>
        </w:tblCellMar>
        <w:tblLook w:val="04A0" w:firstRow="1" w:lastRow="0" w:firstColumn="1" w:lastColumn="0" w:noHBand="0" w:noVBand="1"/>
      </w:tblPr>
      <w:tblGrid>
        <w:gridCol w:w="1049"/>
        <w:gridCol w:w="5314"/>
        <w:gridCol w:w="1095"/>
        <w:gridCol w:w="1892"/>
      </w:tblGrid>
      <w:tr w:rsidR="00C160F3" w:rsidRPr="009D5AAE" w14:paraId="4AEC71B8" w14:textId="77777777" w:rsidTr="150E29CF">
        <w:trPr>
          <w:tblHeader/>
        </w:trPr>
        <w:tc>
          <w:tcPr>
            <w:tcW w:w="1051" w:type="dxa"/>
            <w:shd w:val="clear" w:color="auto" w:fill="2E74B5" w:themeFill="accent1" w:themeFillShade="BF"/>
          </w:tcPr>
          <w:p w14:paraId="4057B23D" w14:textId="77777777" w:rsidR="00C160F3" w:rsidRPr="00944CD3" w:rsidRDefault="00C160F3">
            <w:pPr>
              <w:rPr>
                <w:smallCaps/>
                <w:color w:val="FFFFFF" w:themeColor="background1"/>
              </w:rPr>
            </w:pPr>
            <w:r w:rsidRPr="00944CD3">
              <w:rPr>
                <w:smallCaps/>
                <w:color w:val="FFFFFF" w:themeColor="background1"/>
              </w:rPr>
              <w:t>DREI Risk Category</w:t>
            </w:r>
          </w:p>
        </w:tc>
        <w:tc>
          <w:tcPr>
            <w:tcW w:w="5358" w:type="dxa"/>
            <w:shd w:val="clear" w:color="auto" w:fill="2E74B5" w:themeFill="accent1" w:themeFillShade="BF"/>
          </w:tcPr>
          <w:p w14:paraId="7F5D9590" w14:textId="77777777" w:rsidR="00C160F3" w:rsidRPr="00944CD3" w:rsidRDefault="00C160F3">
            <w:pPr>
              <w:rPr>
                <w:smallCaps/>
                <w:color w:val="FFFFFF" w:themeColor="background1"/>
              </w:rPr>
            </w:pPr>
            <w:r w:rsidRPr="00944CD3">
              <w:rPr>
                <w:smallCaps/>
                <w:color w:val="FFFFFF" w:themeColor="background1"/>
              </w:rPr>
              <w:t>Description/Underlying Barriers</w:t>
            </w:r>
          </w:p>
        </w:tc>
        <w:tc>
          <w:tcPr>
            <w:tcW w:w="1040" w:type="dxa"/>
            <w:shd w:val="clear" w:color="auto" w:fill="2E74B5" w:themeFill="accent1" w:themeFillShade="BF"/>
          </w:tcPr>
          <w:p w14:paraId="443FB97C" w14:textId="77777777" w:rsidR="00C160F3" w:rsidRPr="00944CD3" w:rsidRDefault="00C160F3">
            <w:pPr>
              <w:rPr>
                <w:smallCaps/>
                <w:color w:val="FFFFFF" w:themeColor="background1"/>
              </w:rPr>
            </w:pPr>
            <w:r w:rsidRPr="00944CD3">
              <w:rPr>
                <w:smallCaps/>
                <w:color w:val="FFFFFF" w:themeColor="background1"/>
              </w:rPr>
              <w:t>Risk Level</w:t>
            </w:r>
          </w:p>
        </w:tc>
        <w:tc>
          <w:tcPr>
            <w:tcW w:w="1901" w:type="dxa"/>
            <w:shd w:val="clear" w:color="auto" w:fill="2E74B5" w:themeFill="accent1" w:themeFillShade="BF"/>
          </w:tcPr>
          <w:p w14:paraId="5BBBB3C5" w14:textId="77777777" w:rsidR="00C160F3" w:rsidRPr="00944CD3" w:rsidRDefault="00C160F3">
            <w:pPr>
              <w:rPr>
                <w:smallCaps/>
                <w:color w:val="FFFFFF" w:themeColor="background1"/>
              </w:rPr>
            </w:pPr>
            <w:r w:rsidRPr="00944CD3">
              <w:rPr>
                <w:smallCaps/>
                <w:color w:val="FFFFFF" w:themeColor="background1"/>
              </w:rPr>
              <w:t>Comments</w:t>
            </w:r>
          </w:p>
        </w:tc>
      </w:tr>
      <w:tr w:rsidR="00C160F3" w:rsidRPr="009D5AAE" w14:paraId="4C5AE78B" w14:textId="77777777" w:rsidTr="150E29CF">
        <w:tc>
          <w:tcPr>
            <w:tcW w:w="1051" w:type="dxa"/>
            <w:vMerge w:val="restart"/>
          </w:tcPr>
          <w:p w14:paraId="6BD381EC" w14:textId="77777777" w:rsidR="00C160F3" w:rsidRPr="002E286E" w:rsidRDefault="00C160F3">
            <w:pPr>
              <w:rPr>
                <w:b/>
                <w:bCs/>
                <w:sz w:val="16"/>
                <w:szCs w:val="16"/>
              </w:rPr>
            </w:pPr>
            <w:r w:rsidRPr="002E286E">
              <w:rPr>
                <w:b/>
                <w:bCs/>
                <w:sz w:val="16"/>
                <w:szCs w:val="16"/>
              </w:rPr>
              <w:t>1. Energy market risk</w:t>
            </w:r>
          </w:p>
        </w:tc>
        <w:tc>
          <w:tcPr>
            <w:tcW w:w="5358" w:type="dxa"/>
          </w:tcPr>
          <w:p w14:paraId="2C2C3206" w14:textId="77777777" w:rsidR="00C160F3" w:rsidRPr="00944CD3" w:rsidRDefault="00C160F3">
            <w:pPr>
              <w:rPr>
                <w:i/>
                <w:iCs/>
                <w:sz w:val="18"/>
                <w:szCs w:val="18"/>
                <w:u w:val="single"/>
              </w:rPr>
            </w:pPr>
            <w:r w:rsidRPr="00944CD3">
              <w:rPr>
                <w:i/>
                <w:iCs/>
                <w:sz w:val="18"/>
                <w:szCs w:val="18"/>
                <w:u w:val="single"/>
              </w:rPr>
              <w:t>Policy &amp; regulatory framework, market access, competition and grid expansion:</w:t>
            </w:r>
          </w:p>
          <w:p w14:paraId="3687CA40" w14:textId="21C62C8A" w:rsidR="00C160F3" w:rsidRPr="00944CD3" w:rsidRDefault="4DAA26CC">
            <w:pPr>
              <w:rPr>
                <w:sz w:val="18"/>
                <w:szCs w:val="18"/>
              </w:rPr>
            </w:pPr>
            <w:r w:rsidRPr="5870B9B7">
              <w:rPr>
                <w:sz w:val="18"/>
                <w:szCs w:val="18"/>
              </w:rPr>
              <w:t xml:space="preserve">Upgrades and reforms to the STP electricity sector are underway, including the creation of AGER as the regulator. However, the market still largely works as a single-utility model, with EMAE as the sole buyer and operator of the grid system and most of the generating power. </w:t>
            </w:r>
          </w:p>
          <w:p w14:paraId="2FE19503" w14:textId="77777777" w:rsidR="00A20B82" w:rsidRDefault="00FB306F" w:rsidP="00420C84">
            <w:pPr>
              <w:rPr>
                <w:sz w:val="18"/>
                <w:szCs w:val="18"/>
              </w:rPr>
            </w:pPr>
            <w:r>
              <w:rPr>
                <w:sz w:val="18"/>
                <w:szCs w:val="18"/>
              </w:rPr>
              <w:t xml:space="preserve">The </w:t>
            </w:r>
            <w:r w:rsidR="00C160F3" w:rsidRPr="00944CD3">
              <w:rPr>
                <w:sz w:val="18"/>
                <w:szCs w:val="18"/>
              </w:rPr>
              <w:t xml:space="preserve">isolated </w:t>
            </w:r>
            <w:r>
              <w:rPr>
                <w:sz w:val="18"/>
                <w:szCs w:val="18"/>
              </w:rPr>
              <w:t xml:space="preserve">diesel </w:t>
            </w:r>
            <w:r w:rsidR="00C160F3" w:rsidRPr="00944CD3">
              <w:rPr>
                <w:sz w:val="18"/>
                <w:szCs w:val="18"/>
              </w:rPr>
              <w:t xml:space="preserve">grids </w:t>
            </w:r>
            <w:r>
              <w:rPr>
                <w:sz w:val="18"/>
                <w:szCs w:val="18"/>
              </w:rPr>
              <w:t>in the south</w:t>
            </w:r>
            <w:r w:rsidR="00C160F3" w:rsidRPr="00944CD3">
              <w:rPr>
                <w:sz w:val="18"/>
                <w:szCs w:val="18"/>
              </w:rPr>
              <w:t xml:space="preserve">, operated by EMAE, are now being interconnected. Plans for RE and EE development have recently been adopted. </w:t>
            </w:r>
          </w:p>
          <w:p w14:paraId="0C6C9A29" w14:textId="014DB80A" w:rsidR="00C160F3" w:rsidRPr="00944CD3" w:rsidRDefault="4DAA26CC" w:rsidP="00420C84">
            <w:pPr>
              <w:rPr>
                <w:sz w:val="18"/>
                <w:szCs w:val="18"/>
              </w:rPr>
            </w:pPr>
            <w:r w:rsidRPr="5870B9B7">
              <w:rPr>
                <w:sz w:val="18"/>
                <w:szCs w:val="18"/>
              </w:rPr>
              <w:t>The current sector model does not foresee MG systems</w:t>
            </w:r>
            <w:r w:rsidR="67E920EB" w:rsidRPr="5870B9B7">
              <w:rPr>
                <w:sz w:val="18"/>
                <w:szCs w:val="18"/>
              </w:rPr>
              <w:t xml:space="preserve"> nor </w:t>
            </w:r>
            <w:r w:rsidRPr="5870B9B7">
              <w:rPr>
                <w:sz w:val="18"/>
                <w:szCs w:val="18"/>
              </w:rPr>
              <w:t>independent (private) companies,</w:t>
            </w:r>
            <w:r w:rsidR="67E920EB" w:rsidRPr="5870B9B7">
              <w:rPr>
                <w:sz w:val="18"/>
                <w:szCs w:val="18"/>
              </w:rPr>
              <w:t xml:space="preserve"> but non-utility grids (below 150 kW) can apply for </w:t>
            </w:r>
            <w:r w:rsidR="009C3D96" w:rsidRPr="5870B9B7">
              <w:rPr>
                <w:sz w:val="18"/>
                <w:szCs w:val="18"/>
              </w:rPr>
              <w:t>authorization</w:t>
            </w:r>
            <w:r w:rsidRPr="5870B9B7">
              <w:rPr>
                <w:sz w:val="18"/>
                <w:szCs w:val="18"/>
              </w:rPr>
              <w:t xml:space="preserve">. </w:t>
            </w:r>
          </w:p>
        </w:tc>
        <w:tc>
          <w:tcPr>
            <w:tcW w:w="1040" w:type="dxa"/>
          </w:tcPr>
          <w:p w14:paraId="3D62DFBA" w14:textId="77777777" w:rsidR="00C160F3" w:rsidRPr="00944CD3" w:rsidRDefault="00C160F3">
            <w:pPr>
              <w:rPr>
                <w:sz w:val="18"/>
                <w:szCs w:val="18"/>
              </w:rPr>
            </w:pPr>
            <w:r w:rsidRPr="00944CD3">
              <w:rPr>
                <w:sz w:val="18"/>
                <w:szCs w:val="18"/>
              </w:rPr>
              <w:t>High</w:t>
            </w:r>
          </w:p>
        </w:tc>
        <w:tc>
          <w:tcPr>
            <w:tcW w:w="1901" w:type="dxa"/>
          </w:tcPr>
          <w:p w14:paraId="03D98F4B" w14:textId="5D37BAB1" w:rsidR="00C160F3" w:rsidRPr="00944CD3" w:rsidRDefault="00C160F3">
            <w:pPr>
              <w:rPr>
                <w:sz w:val="18"/>
                <w:szCs w:val="18"/>
              </w:rPr>
            </w:pPr>
            <w:r w:rsidRPr="00944CD3">
              <w:rPr>
                <w:sz w:val="18"/>
                <w:szCs w:val="18"/>
              </w:rPr>
              <w:t>Recent PANER and PANEE approved.</w:t>
            </w:r>
          </w:p>
        </w:tc>
      </w:tr>
      <w:tr w:rsidR="00C160F3" w:rsidRPr="009D5AAE" w14:paraId="1B4A65AA" w14:textId="77777777" w:rsidTr="150E29CF">
        <w:tc>
          <w:tcPr>
            <w:tcW w:w="1051" w:type="dxa"/>
            <w:vMerge/>
          </w:tcPr>
          <w:p w14:paraId="56719B48" w14:textId="77777777" w:rsidR="00C160F3" w:rsidRPr="002E286E" w:rsidRDefault="00C160F3">
            <w:pPr>
              <w:rPr>
                <w:b/>
                <w:bCs/>
                <w:sz w:val="16"/>
                <w:szCs w:val="16"/>
              </w:rPr>
            </w:pPr>
          </w:p>
        </w:tc>
        <w:tc>
          <w:tcPr>
            <w:tcW w:w="5358" w:type="dxa"/>
          </w:tcPr>
          <w:p w14:paraId="5F5F068D" w14:textId="77777777" w:rsidR="00C160F3" w:rsidRPr="00944CD3" w:rsidRDefault="00C160F3">
            <w:pPr>
              <w:rPr>
                <w:i/>
                <w:iCs/>
                <w:sz w:val="18"/>
                <w:szCs w:val="18"/>
                <w:u w:val="single"/>
              </w:rPr>
            </w:pPr>
            <w:r w:rsidRPr="00944CD3">
              <w:rPr>
                <w:i/>
                <w:iCs/>
                <w:sz w:val="18"/>
                <w:szCs w:val="18"/>
                <w:u w:val="single"/>
              </w:rPr>
              <w:t>Market understanding and outlook:</w:t>
            </w:r>
          </w:p>
          <w:p w14:paraId="5B8B308E" w14:textId="4872F6B6" w:rsidR="00C160F3" w:rsidRPr="00944CD3" w:rsidRDefault="7464F8E1">
            <w:pPr>
              <w:rPr>
                <w:sz w:val="18"/>
                <w:szCs w:val="18"/>
              </w:rPr>
            </w:pPr>
            <w:r w:rsidRPr="5ADC37DA">
              <w:rPr>
                <w:sz w:val="18"/>
                <w:szCs w:val="18"/>
              </w:rPr>
              <w:t xml:space="preserve">The sector’s </w:t>
            </w:r>
            <w:r w:rsidR="5D50E04D" w:rsidRPr="5ADC37DA">
              <w:rPr>
                <w:sz w:val="18"/>
                <w:szCs w:val="18"/>
              </w:rPr>
              <w:t xml:space="preserve">main </w:t>
            </w:r>
            <w:r w:rsidRPr="5ADC37DA">
              <w:rPr>
                <w:sz w:val="18"/>
                <w:szCs w:val="18"/>
              </w:rPr>
              <w:t xml:space="preserve">problem </w:t>
            </w:r>
            <w:r w:rsidR="5D50E04D" w:rsidRPr="5ADC37DA">
              <w:rPr>
                <w:sz w:val="18"/>
                <w:szCs w:val="18"/>
              </w:rPr>
              <w:t xml:space="preserve">is </w:t>
            </w:r>
            <w:r w:rsidRPr="5ADC37DA">
              <w:rPr>
                <w:sz w:val="18"/>
                <w:szCs w:val="18"/>
              </w:rPr>
              <w:t xml:space="preserve">adequate and reliable supply.  Latent demand and current peak demand </w:t>
            </w:r>
            <w:r w:rsidR="5D50E04D" w:rsidRPr="5ADC37DA">
              <w:rPr>
                <w:sz w:val="18"/>
                <w:szCs w:val="18"/>
              </w:rPr>
              <w:t xml:space="preserve">(40 MW) </w:t>
            </w:r>
            <w:r w:rsidRPr="5ADC37DA">
              <w:rPr>
                <w:sz w:val="18"/>
                <w:szCs w:val="18"/>
              </w:rPr>
              <w:t>greatly outmatch generation</w:t>
            </w:r>
            <w:r w:rsidR="5D50E04D" w:rsidRPr="5ADC37DA">
              <w:rPr>
                <w:sz w:val="18"/>
                <w:szCs w:val="18"/>
              </w:rPr>
              <w:t xml:space="preserve"> (19 MW)</w:t>
            </w:r>
            <w:r w:rsidRPr="5ADC37DA">
              <w:rPr>
                <w:sz w:val="18"/>
                <w:szCs w:val="18"/>
              </w:rPr>
              <w:t>, and transmission infrastructure and dispatch systems need further upgrades. Investment in Generation, Transmission and Distribution (GT&amp;D) is taking place with</w:t>
            </w:r>
            <w:r w:rsidR="2C7FFF89">
              <w:rPr>
                <w:sz w:val="18"/>
                <w:szCs w:val="18"/>
              </w:rPr>
              <w:t xml:space="preserve"> </w:t>
            </w:r>
            <w:r w:rsidRPr="5ADC37DA">
              <w:rPr>
                <w:sz w:val="18"/>
                <w:szCs w:val="18"/>
              </w:rPr>
              <w:t xml:space="preserve">MDB funding, but it will take long time for end-users to have the benefits </w:t>
            </w:r>
            <w:r w:rsidR="2C7FFF89">
              <w:rPr>
                <w:sz w:val="18"/>
                <w:szCs w:val="18"/>
              </w:rPr>
              <w:t xml:space="preserve">of </w:t>
            </w:r>
            <w:r w:rsidRPr="5ADC37DA">
              <w:rPr>
                <w:sz w:val="18"/>
                <w:szCs w:val="18"/>
              </w:rPr>
              <w:t>(Tier 5 supply)</w:t>
            </w:r>
            <w:r w:rsidR="00D01CAB" w:rsidRPr="150E29CF">
              <w:rPr>
                <w:rStyle w:val="FootnoteReference"/>
              </w:rPr>
              <w:footnoteReference w:id="29"/>
            </w:r>
            <w:r w:rsidRPr="5ADC37DA">
              <w:rPr>
                <w:sz w:val="18"/>
                <w:szCs w:val="18"/>
              </w:rPr>
              <w:t>.  Moreover, it will cater the wealthier social / economic strata as poor people lack income to afford Tier-5 consumption level</w:t>
            </w:r>
            <w:r w:rsidR="5D50E04D" w:rsidRPr="5ADC37DA">
              <w:rPr>
                <w:sz w:val="18"/>
                <w:szCs w:val="18"/>
              </w:rPr>
              <w:t xml:space="preserve"> and connect informally, or do not connect to the grid at all (in rural areas)</w:t>
            </w:r>
            <w:r w:rsidRPr="5ADC37DA">
              <w:rPr>
                <w:sz w:val="18"/>
                <w:szCs w:val="18"/>
              </w:rPr>
              <w:t>.</w:t>
            </w:r>
            <w:r w:rsidR="5D50E04D" w:rsidRPr="5ADC37DA">
              <w:rPr>
                <w:sz w:val="18"/>
                <w:szCs w:val="18"/>
              </w:rPr>
              <w:t xml:space="preserve"> </w:t>
            </w:r>
          </w:p>
          <w:p w14:paraId="05D28F8E" w14:textId="29FDCCEB" w:rsidR="00C160F3" w:rsidRPr="00944CD3" w:rsidRDefault="00C160F3">
            <w:pPr>
              <w:rPr>
                <w:sz w:val="18"/>
                <w:szCs w:val="18"/>
              </w:rPr>
            </w:pPr>
            <w:r w:rsidRPr="00944CD3">
              <w:rPr>
                <w:sz w:val="18"/>
                <w:szCs w:val="18"/>
              </w:rPr>
              <w:t xml:space="preserve">ESCO-like services to rationalize electricity use and implement EE solutions (including RE capacity behind the meter) are not receiving due interest, and their </w:t>
            </w:r>
            <w:r w:rsidR="009C3D96" w:rsidRPr="00944CD3">
              <w:rPr>
                <w:sz w:val="18"/>
                <w:szCs w:val="18"/>
              </w:rPr>
              <w:t>market</w:t>
            </w:r>
            <w:r w:rsidRPr="00944CD3">
              <w:rPr>
                <w:sz w:val="18"/>
                <w:szCs w:val="18"/>
              </w:rPr>
              <w:t xml:space="preserve"> is small. A DESCO approach/grid-tied </w:t>
            </w:r>
            <w:r w:rsidRPr="00944CD3">
              <w:rPr>
                <w:sz w:val="18"/>
                <w:szCs w:val="18"/>
              </w:rPr>
              <w:lastRenderedPageBreak/>
              <w:t xml:space="preserve">MG (behind and before the meter) has not been considered yet in STP and would require </w:t>
            </w:r>
            <w:r w:rsidR="00A20B82">
              <w:rPr>
                <w:sz w:val="18"/>
                <w:szCs w:val="18"/>
              </w:rPr>
              <w:t>further regulation</w:t>
            </w:r>
            <w:r w:rsidRPr="00944CD3">
              <w:rPr>
                <w:sz w:val="18"/>
                <w:szCs w:val="18"/>
              </w:rPr>
              <w:t>.</w:t>
            </w:r>
          </w:p>
        </w:tc>
        <w:tc>
          <w:tcPr>
            <w:tcW w:w="1040" w:type="dxa"/>
          </w:tcPr>
          <w:p w14:paraId="79D9F780" w14:textId="4B7EC72D" w:rsidR="00C160F3" w:rsidRPr="00944CD3" w:rsidRDefault="00A20B82">
            <w:pPr>
              <w:rPr>
                <w:sz w:val="18"/>
                <w:szCs w:val="18"/>
              </w:rPr>
            </w:pPr>
            <w:r>
              <w:rPr>
                <w:sz w:val="18"/>
                <w:szCs w:val="18"/>
              </w:rPr>
              <w:lastRenderedPageBreak/>
              <w:t>Medium</w:t>
            </w:r>
          </w:p>
        </w:tc>
        <w:tc>
          <w:tcPr>
            <w:tcW w:w="1901" w:type="dxa"/>
          </w:tcPr>
          <w:p w14:paraId="39F8DD31" w14:textId="77777777" w:rsidR="00C160F3" w:rsidRPr="00944CD3" w:rsidRDefault="00C160F3">
            <w:pPr>
              <w:rPr>
                <w:sz w:val="18"/>
                <w:szCs w:val="18"/>
              </w:rPr>
            </w:pPr>
            <w:r w:rsidRPr="00944CD3">
              <w:rPr>
                <w:sz w:val="18"/>
                <w:szCs w:val="18"/>
              </w:rPr>
              <w:t>One may expect that STP sector entities are not familiarized with innovative approaches and concepts.</w:t>
            </w:r>
          </w:p>
        </w:tc>
      </w:tr>
      <w:tr w:rsidR="00C160F3" w:rsidRPr="009D5AAE" w14:paraId="22401704" w14:textId="77777777" w:rsidTr="150E29CF">
        <w:tc>
          <w:tcPr>
            <w:tcW w:w="1051" w:type="dxa"/>
            <w:vMerge/>
          </w:tcPr>
          <w:p w14:paraId="102ADB77" w14:textId="77777777" w:rsidR="00C160F3" w:rsidRPr="002E286E" w:rsidRDefault="00C160F3">
            <w:pPr>
              <w:rPr>
                <w:b/>
                <w:bCs/>
                <w:sz w:val="16"/>
                <w:szCs w:val="16"/>
              </w:rPr>
            </w:pPr>
          </w:p>
        </w:tc>
        <w:tc>
          <w:tcPr>
            <w:tcW w:w="5358" w:type="dxa"/>
          </w:tcPr>
          <w:p w14:paraId="57321A41" w14:textId="77777777" w:rsidR="00C160F3" w:rsidRPr="00944CD3" w:rsidRDefault="00C160F3">
            <w:pPr>
              <w:rPr>
                <w:i/>
                <w:iCs/>
                <w:sz w:val="18"/>
                <w:szCs w:val="18"/>
                <w:u w:val="single"/>
              </w:rPr>
            </w:pPr>
            <w:r w:rsidRPr="00944CD3">
              <w:rPr>
                <w:i/>
                <w:iCs/>
                <w:sz w:val="18"/>
                <w:szCs w:val="18"/>
                <w:u w:val="single"/>
              </w:rPr>
              <w:t>Tariff and competing subsidies:</w:t>
            </w:r>
          </w:p>
          <w:p w14:paraId="38260808" w14:textId="444C1568" w:rsidR="00C160F3" w:rsidRPr="00944CD3" w:rsidRDefault="77396432">
            <w:pPr>
              <w:rPr>
                <w:sz w:val="18"/>
                <w:szCs w:val="18"/>
              </w:rPr>
            </w:pPr>
            <w:r w:rsidRPr="5ADC37DA">
              <w:rPr>
                <w:sz w:val="18"/>
                <w:szCs w:val="18"/>
              </w:rPr>
              <w:t xml:space="preserve">Electricity Tariffs are regulated per customer type.  In the absence of enforced quality standards and with intermittent supply, there is no </w:t>
            </w:r>
            <w:r w:rsidR="6AE23072" w:rsidRPr="5ADC37DA">
              <w:rPr>
                <w:sz w:val="18"/>
                <w:szCs w:val="18"/>
              </w:rPr>
              <w:t xml:space="preserve">clear </w:t>
            </w:r>
            <w:r w:rsidRPr="5ADC37DA">
              <w:rPr>
                <w:sz w:val="18"/>
                <w:szCs w:val="18"/>
              </w:rPr>
              <w:t>relation between price and service. A</w:t>
            </w:r>
            <w:r w:rsidR="6AE23072" w:rsidRPr="5ADC37DA">
              <w:rPr>
                <w:sz w:val="18"/>
                <w:szCs w:val="18"/>
              </w:rPr>
              <w:t xml:space="preserve"> revised tariff scheme has been prepared by AGER with World Bank support but has not been adopted by the Government yet. </w:t>
            </w:r>
            <w:r w:rsidRPr="5ADC37DA">
              <w:rPr>
                <w:sz w:val="18"/>
                <w:szCs w:val="18"/>
              </w:rPr>
              <w:t xml:space="preserve">For sustainable operation of </w:t>
            </w:r>
            <w:r w:rsidR="6AE23072" w:rsidRPr="5ADC37DA">
              <w:rPr>
                <w:sz w:val="18"/>
                <w:szCs w:val="18"/>
              </w:rPr>
              <w:t>the system, including minigrids,</w:t>
            </w:r>
            <w:r w:rsidRPr="5ADC37DA">
              <w:rPr>
                <w:sz w:val="18"/>
                <w:szCs w:val="18"/>
              </w:rPr>
              <w:t xml:space="preserve"> the tariffs must cover OPEX </w:t>
            </w:r>
            <w:r w:rsidR="6AE23072" w:rsidRPr="5ADC37DA">
              <w:rPr>
                <w:sz w:val="18"/>
                <w:szCs w:val="18"/>
              </w:rPr>
              <w:t xml:space="preserve">as a minimum </w:t>
            </w:r>
            <w:r w:rsidRPr="5ADC37DA">
              <w:rPr>
                <w:sz w:val="18"/>
                <w:szCs w:val="18"/>
              </w:rPr>
              <w:t>or be complemented through subsidies or performance-based revenues.</w:t>
            </w:r>
          </w:p>
        </w:tc>
        <w:tc>
          <w:tcPr>
            <w:tcW w:w="1040" w:type="dxa"/>
          </w:tcPr>
          <w:p w14:paraId="260EDB46" w14:textId="0B692057" w:rsidR="00C160F3" w:rsidRPr="00944CD3" w:rsidRDefault="00A20B82">
            <w:pPr>
              <w:rPr>
                <w:sz w:val="18"/>
                <w:szCs w:val="18"/>
              </w:rPr>
            </w:pPr>
            <w:r>
              <w:rPr>
                <w:sz w:val="18"/>
                <w:szCs w:val="18"/>
              </w:rPr>
              <w:t>Medium</w:t>
            </w:r>
          </w:p>
        </w:tc>
        <w:tc>
          <w:tcPr>
            <w:tcW w:w="1901" w:type="dxa"/>
          </w:tcPr>
          <w:p w14:paraId="22FEC108" w14:textId="77777777" w:rsidR="00C160F3" w:rsidRPr="00944CD3" w:rsidRDefault="00C160F3">
            <w:pPr>
              <w:rPr>
                <w:sz w:val="18"/>
                <w:szCs w:val="18"/>
              </w:rPr>
            </w:pPr>
            <w:r w:rsidRPr="00944CD3">
              <w:rPr>
                <w:sz w:val="18"/>
                <w:szCs w:val="18"/>
              </w:rPr>
              <w:t>The quality criterion puts into question the price/ service relation for MG and EMAE.</w:t>
            </w:r>
          </w:p>
        </w:tc>
      </w:tr>
      <w:tr w:rsidR="00C160F3" w:rsidRPr="009D5AAE" w14:paraId="754CC416" w14:textId="77777777" w:rsidTr="150E29CF">
        <w:tc>
          <w:tcPr>
            <w:tcW w:w="1051" w:type="dxa"/>
            <w:vMerge/>
          </w:tcPr>
          <w:p w14:paraId="0FBFB665" w14:textId="77777777" w:rsidR="00C160F3" w:rsidRPr="002E286E" w:rsidRDefault="00C160F3">
            <w:pPr>
              <w:rPr>
                <w:b/>
                <w:bCs/>
                <w:sz w:val="16"/>
                <w:szCs w:val="16"/>
              </w:rPr>
            </w:pPr>
          </w:p>
        </w:tc>
        <w:tc>
          <w:tcPr>
            <w:tcW w:w="5358" w:type="dxa"/>
          </w:tcPr>
          <w:p w14:paraId="48C4EE2C" w14:textId="77777777" w:rsidR="00C160F3" w:rsidRPr="00944CD3" w:rsidRDefault="00C160F3">
            <w:pPr>
              <w:rPr>
                <w:i/>
                <w:iCs/>
                <w:sz w:val="18"/>
                <w:szCs w:val="18"/>
                <w:u w:val="single"/>
              </w:rPr>
            </w:pPr>
            <w:r w:rsidRPr="00944CD3">
              <w:rPr>
                <w:i/>
                <w:iCs/>
                <w:sz w:val="18"/>
                <w:szCs w:val="18"/>
                <w:u w:val="single"/>
              </w:rPr>
              <w:t>Technical standards:</w:t>
            </w:r>
          </w:p>
          <w:p w14:paraId="45F1F1A4" w14:textId="77777777" w:rsidR="00C160F3" w:rsidRPr="00944CD3" w:rsidRDefault="00C160F3">
            <w:pPr>
              <w:rPr>
                <w:sz w:val="18"/>
                <w:szCs w:val="18"/>
              </w:rPr>
            </w:pPr>
            <w:r w:rsidRPr="00944CD3">
              <w:rPr>
                <w:sz w:val="18"/>
                <w:szCs w:val="18"/>
              </w:rPr>
              <w:t xml:space="preserve">Technical standards for MG are not in place in STP.  Government nor EMAE has experience so far with the application of international industry standards in MG tenders; STP can borrow on expertise in other countries under MLF programmes. </w:t>
            </w:r>
          </w:p>
          <w:p w14:paraId="6DCFEA61" w14:textId="78B6FC2F" w:rsidR="00A20B82" w:rsidRPr="00944CD3" w:rsidRDefault="00C160F3">
            <w:pPr>
              <w:rPr>
                <w:sz w:val="18"/>
                <w:szCs w:val="18"/>
              </w:rPr>
            </w:pPr>
            <w:r w:rsidRPr="00944CD3">
              <w:rPr>
                <w:sz w:val="18"/>
                <w:szCs w:val="18"/>
              </w:rPr>
              <w:t>It is not clear how customer’s internal installations (household or commercial) are verified for acceptance by EMAE, and how the impact of irregular connections on grid supply and stability, is controlled.</w:t>
            </w:r>
          </w:p>
        </w:tc>
        <w:tc>
          <w:tcPr>
            <w:tcW w:w="1040" w:type="dxa"/>
          </w:tcPr>
          <w:p w14:paraId="5C5F8838" w14:textId="577945B2" w:rsidR="00C160F3" w:rsidRPr="00944CD3" w:rsidRDefault="00074326">
            <w:pPr>
              <w:rPr>
                <w:sz w:val="18"/>
                <w:szCs w:val="18"/>
              </w:rPr>
            </w:pPr>
            <w:r>
              <w:rPr>
                <w:sz w:val="18"/>
                <w:szCs w:val="18"/>
              </w:rPr>
              <w:t>Medium</w:t>
            </w:r>
          </w:p>
        </w:tc>
        <w:tc>
          <w:tcPr>
            <w:tcW w:w="1901" w:type="dxa"/>
          </w:tcPr>
          <w:p w14:paraId="3D44822F" w14:textId="113F719B" w:rsidR="00074326" w:rsidRDefault="00074326" w:rsidP="00074326">
            <w:pPr>
              <w:rPr>
                <w:sz w:val="18"/>
                <w:szCs w:val="18"/>
              </w:rPr>
            </w:pPr>
            <w:r>
              <w:rPr>
                <w:sz w:val="18"/>
                <w:szCs w:val="18"/>
              </w:rPr>
              <w:t>T</w:t>
            </w:r>
            <w:r w:rsidRPr="00074326">
              <w:rPr>
                <w:sz w:val="18"/>
                <w:szCs w:val="18"/>
              </w:rPr>
              <w:t>echnical standards should consider the local tropical climate conditions and risks of natural disaster such as flooding.</w:t>
            </w:r>
          </w:p>
          <w:p w14:paraId="1F46AC4D" w14:textId="3598D815" w:rsidR="00C160F3" w:rsidRPr="00944CD3" w:rsidRDefault="00C160F3">
            <w:pPr>
              <w:rPr>
                <w:sz w:val="18"/>
                <w:szCs w:val="18"/>
              </w:rPr>
            </w:pPr>
          </w:p>
        </w:tc>
      </w:tr>
      <w:tr w:rsidR="00C160F3" w:rsidRPr="009D5AAE" w14:paraId="5CE9C2BF" w14:textId="77777777" w:rsidTr="150E29CF">
        <w:tc>
          <w:tcPr>
            <w:tcW w:w="1051" w:type="dxa"/>
            <w:vMerge/>
          </w:tcPr>
          <w:p w14:paraId="1D0B7016" w14:textId="77777777" w:rsidR="00C160F3" w:rsidRPr="002E286E" w:rsidRDefault="00C160F3">
            <w:pPr>
              <w:rPr>
                <w:b/>
                <w:bCs/>
                <w:sz w:val="16"/>
                <w:szCs w:val="16"/>
              </w:rPr>
            </w:pPr>
          </w:p>
        </w:tc>
        <w:tc>
          <w:tcPr>
            <w:tcW w:w="5358" w:type="dxa"/>
          </w:tcPr>
          <w:p w14:paraId="5AD7CBA4" w14:textId="77777777" w:rsidR="00C160F3" w:rsidRPr="00944CD3" w:rsidRDefault="00C160F3">
            <w:pPr>
              <w:rPr>
                <w:i/>
                <w:iCs/>
                <w:sz w:val="18"/>
                <w:szCs w:val="18"/>
                <w:u w:val="single"/>
              </w:rPr>
            </w:pPr>
            <w:r w:rsidRPr="00944CD3">
              <w:rPr>
                <w:i/>
                <w:iCs/>
                <w:sz w:val="18"/>
                <w:szCs w:val="18"/>
                <w:u w:val="single"/>
              </w:rPr>
              <w:t>Data availability on electricity and energy end-uses:</w:t>
            </w:r>
          </w:p>
          <w:p w14:paraId="1ABEBCE1" w14:textId="5B2CFC18" w:rsidR="009C4C38" w:rsidRDefault="7464F8E1">
            <w:pPr>
              <w:rPr>
                <w:sz w:val="18"/>
                <w:szCs w:val="18"/>
              </w:rPr>
            </w:pPr>
            <w:r w:rsidRPr="5ADC37DA">
              <w:rPr>
                <w:sz w:val="18"/>
                <w:szCs w:val="18"/>
              </w:rPr>
              <w:t xml:space="preserve">Quantitative information on electricity end-use is very limited as such information, even at aggregated level, was measured at only few points in the grid system. </w:t>
            </w:r>
            <w:r w:rsidR="617134DE" w:rsidRPr="5ADC37DA">
              <w:rPr>
                <w:sz w:val="18"/>
                <w:szCs w:val="18"/>
              </w:rPr>
              <w:t>R</w:t>
            </w:r>
            <w:r w:rsidRPr="5ADC37DA">
              <w:rPr>
                <w:sz w:val="18"/>
                <w:szCs w:val="18"/>
              </w:rPr>
              <w:t>ecently, World Bank upgrad</w:t>
            </w:r>
            <w:r w:rsidR="617134DE" w:rsidRPr="5ADC37DA">
              <w:rPr>
                <w:sz w:val="18"/>
                <w:szCs w:val="18"/>
              </w:rPr>
              <w:t>es</w:t>
            </w:r>
            <w:r w:rsidRPr="5ADC37DA">
              <w:rPr>
                <w:sz w:val="18"/>
                <w:szCs w:val="18"/>
              </w:rPr>
              <w:t xml:space="preserve"> </w:t>
            </w:r>
            <w:r w:rsidR="02CDFCCF">
              <w:rPr>
                <w:sz w:val="18"/>
                <w:szCs w:val="18"/>
              </w:rPr>
              <w:t>incorporate</w:t>
            </w:r>
            <w:r w:rsidRPr="5ADC37DA">
              <w:rPr>
                <w:sz w:val="18"/>
                <w:szCs w:val="18"/>
              </w:rPr>
              <w:t xml:space="preserve"> status measurements at substations and transformers. </w:t>
            </w:r>
            <w:r w:rsidR="617134DE" w:rsidRPr="5ADC37DA">
              <w:rPr>
                <w:sz w:val="18"/>
                <w:szCs w:val="18"/>
              </w:rPr>
              <w:t>S</w:t>
            </w:r>
            <w:r w:rsidRPr="5ADC37DA">
              <w:rPr>
                <w:sz w:val="18"/>
                <w:szCs w:val="18"/>
              </w:rPr>
              <w:t xml:space="preserve">mart meters </w:t>
            </w:r>
            <w:r w:rsidR="617134DE" w:rsidRPr="5ADC37DA">
              <w:rPr>
                <w:sz w:val="18"/>
                <w:szCs w:val="18"/>
              </w:rPr>
              <w:t xml:space="preserve">are being introduced </w:t>
            </w:r>
            <w:r w:rsidRPr="5ADC37DA">
              <w:rPr>
                <w:sz w:val="18"/>
                <w:szCs w:val="18"/>
              </w:rPr>
              <w:t>enabl</w:t>
            </w:r>
            <w:r w:rsidR="617134DE" w:rsidRPr="5ADC37DA">
              <w:rPr>
                <w:sz w:val="18"/>
                <w:szCs w:val="18"/>
              </w:rPr>
              <w:t>ing</w:t>
            </w:r>
            <w:r w:rsidRPr="5ADC37DA">
              <w:rPr>
                <w:sz w:val="18"/>
                <w:szCs w:val="18"/>
              </w:rPr>
              <w:t xml:space="preserve"> measur</w:t>
            </w:r>
            <w:r w:rsidR="617134DE" w:rsidRPr="5ADC37DA">
              <w:rPr>
                <w:sz w:val="18"/>
                <w:szCs w:val="18"/>
              </w:rPr>
              <w:t xml:space="preserve">ement of </w:t>
            </w:r>
            <w:r w:rsidRPr="5ADC37DA">
              <w:rPr>
                <w:sz w:val="18"/>
                <w:szCs w:val="18"/>
              </w:rPr>
              <w:t>consumption patterns among EMAE customers in the coming years.</w:t>
            </w:r>
            <w:r w:rsidR="00C5448D" w:rsidRPr="150E29CF">
              <w:rPr>
                <w:rStyle w:val="FootnoteReference"/>
              </w:rPr>
              <w:footnoteReference w:id="30"/>
            </w:r>
            <w:r w:rsidRPr="5ADC37DA">
              <w:rPr>
                <w:sz w:val="18"/>
                <w:szCs w:val="18"/>
              </w:rPr>
              <w:t xml:space="preserve"> </w:t>
            </w:r>
          </w:p>
          <w:p w14:paraId="1FAC70FC" w14:textId="458BAED3" w:rsidR="00C160F3" w:rsidRPr="00944CD3" w:rsidRDefault="00C160F3">
            <w:pPr>
              <w:rPr>
                <w:sz w:val="18"/>
                <w:szCs w:val="18"/>
              </w:rPr>
            </w:pPr>
            <w:r w:rsidRPr="00944CD3">
              <w:rPr>
                <w:sz w:val="18"/>
                <w:szCs w:val="18"/>
              </w:rPr>
              <w:t xml:space="preserve">An analysis of energy demands (including suppressed demand) for electricity and other energy sources, for households according to socio-economic profile and geographic locations, has not been made. </w:t>
            </w:r>
          </w:p>
          <w:p w14:paraId="3577352F" w14:textId="418B121F" w:rsidR="00C160F3" w:rsidRPr="00944CD3" w:rsidRDefault="00C160F3">
            <w:pPr>
              <w:rPr>
                <w:sz w:val="18"/>
                <w:szCs w:val="18"/>
              </w:rPr>
            </w:pPr>
            <w:r w:rsidRPr="00944CD3">
              <w:rPr>
                <w:sz w:val="18"/>
                <w:szCs w:val="18"/>
              </w:rPr>
              <w:t xml:space="preserve">The lack of data is a barrier for the </w:t>
            </w:r>
            <w:r w:rsidR="009C3D96" w:rsidRPr="00944CD3">
              <w:rPr>
                <w:sz w:val="18"/>
                <w:szCs w:val="18"/>
              </w:rPr>
              <w:t>identification</w:t>
            </w:r>
            <w:r w:rsidRPr="00944CD3">
              <w:rPr>
                <w:sz w:val="18"/>
                <w:szCs w:val="18"/>
              </w:rPr>
              <w:t xml:space="preserve"> of opportunities for fuel switching, and to understand people’s preferences and choices (such as fuel stacking). In order to decarbonize STP’s energy sector, the Government would need to adopt a holistic view on energy end-uses beyond electricity supply. This would require new competences and methodologies which may not be available in the sector.</w:t>
            </w:r>
          </w:p>
        </w:tc>
        <w:tc>
          <w:tcPr>
            <w:tcW w:w="1040" w:type="dxa"/>
          </w:tcPr>
          <w:p w14:paraId="39402A69" w14:textId="77777777" w:rsidR="00C160F3" w:rsidRPr="00944CD3" w:rsidRDefault="00C160F3">
            <w:pPr>
              <w:rPr>
                <w:sz w:val="18"/>
                <w:szCs w:val="18"/>
              </w:rPr>
            </w:pPr>
            <w:r w:rsidRPr="00944CD3">
              <w:rPr>
                <w:sz w:val="18"/>
                <w:szCs w:val="18"/>
              </w:rPr>
              <w:t>Medium</w:t>
            </w:r>
          </w:p>
        </w:tc>
        <w:tc>
          <w:tcPr>
            <w:tcW w:w="1901" w:type="dxa"/>
          </w:tcPr>
          <w:p w14:paraId="6DA7CBEB" w14:textId="2016D853" w:rsidR="00C160F3" w:rsidRPr="00944CD3" w:rsidRDefault="00C160F3">
            <w:pPr>
              <w:rPr>
                <w:sz w:val="18"/>
                <w:szCs w:val="18"/>
              </w:rPr>
            </w:pPr>
            <w:r w:rsidRPr="00944CD3">
              <w:rPr>
                <w:sz w:val="18"/>
                <w:szCs w:val="18"/>
              </w:rPr>
              <w:t>For MG operators</w:t>
            </w:r>
            <w:r w:rsidR="00D8538F">
              <w:rPr>
                <w:sz w:val="18"/>
                <w:szCs w:val="18"/>
              </w:rPr>
              <w:t xml:space="preserve"> and </w:t>
            </w:r>
            <w:r w:rsidRPr="00944CD3">
              <w:rPr>
                <w:sz w:val="18"/>
                <w:szCs w:val="18"/>
              </w:rPr>
              <w:t>ESCO</w:t>
            </w:r>
            <w:r w:rsidR="00D8538F">
              <w:rPr>
                <w:sz w:val="18"/>
                <w:szCs w:val="18"/>
              </w:rPr>
              <w:t>s</w:t>
            </w:r>
            <w:r w:rsidRPr="00944CD3">
              <w:rPr>
                <w:sz w:val="18"/>
                <w:szCs w:val="18"/>
              </w:rPr>
              <w:t xml:space="preserve"> understanding end-user needs and consumption are at the heart of the business model. </w:t>
            </w:r>
          </w:p>
          <w:p w14:paraId="0FCD956A" w14:textId="2775BE79" w:rsidR="00C160F3" w:rsidRPr="00944CD3" w:rsidRDefault="00C160F3">
            <w:pPr>
              <w:rPr>
                <w:sz w:val="18"/>
                <w:szCs w:val="18"/>
              </w:rPr>
            </w:pPr>
          </w:p>
        </w:tc>
      </w:tr>
      <w:tr w:rsidR="00C160F3" w:rsidRPr="009D5AAE" w14:paraId="7FF87F1A" w14:textId="77777777" w:rsidTr="150E29CF">
        <w:tc>
          <w:tcPr>
            <w:tcW w:w="1051" w:type="dxa"/>
            <w:vMerge w:val="restart"/>
          </w:tcPr>
          <w:p w14:paraId="0EE0FEEB" w14:textId="77777777" w:rsidR="00C160F3" w:rsidRPr="002E286E" w:rsidRDefault="00C160F3">
            <w:pPr>
              <w:rPr>
                <w:b/>
                <w:bCs/>
                <w:sz w:val="16"/>
                <w:szCs w:val="16"/>
              </w:rPr>
            </w:pPr>
            <w:r w:rsidRPr="002E286E">
              <w:rPr>
                <w:b/>
                <w:bCs/>
                <w:sz w:val="16"/>
                <w:szCs w:val="16"/>
              </w:rPr>
              <w:t>2. Social Acceptance risk</w:t>
            </w:r>
          </w:p>
        </w:tc>
        <w:tc>
          <w:tcPr>
            <w:tcW w:w="5358" w:type="dxa"/>
          </w:tcPr>
          <w:p w14:paraId="68A03591" w14:textId="77777777" w:rsidR="00C160F3" w:rsidRPr="00944CD3" w:rsidRDefault="00C160F3">
            <w:pPr>
              <w:rPr>
                <w:i/>
                <w:iCs/>
                <w:sz w:val="18"/>
                <w:szCs w:val="18"/>
                <w:u w:val="single"/>
              </w:rPr>
            </w:pPr>
            <w:r w:rsidRPr="00944CD3">
              <w:rPr>
                <w:i/>
                <w:iCs/>
                <w:sz w:val="18"/>
                <w:szCs w:val="18"/>
                <w:u w:val="single"/>
              </w:rPr>
              <w:t>Awareness of MG/RE systems:</w:t>
            </w:r>
          </w:p>
          <w:p w14:paraId="6533DE5B" w14:textId="199BB95D" w:rsidR="00C160F3" w:rsidRPr="00944CD3" w:rsidRDefault="77396432" w:rsidP="5ADC37DA">
            <w:pPr>
              <w:spacing w:line="259" w:lineRule="auto"/>
              <w:rPr>
                <w:sz w:val="18"/>
                <w:szCs w:val="18"/>
              </w:rPr>
            </w:pPr>
            <w:r w:rsidRPr="5ADC37DA">
              <w:rPr>
                <w:sz w:val="18"/>
                <w:szCs w:val="18"/>
              </w:rPr>
              <w:t xml:space="preserve">Solar panels and electric appliances are not new to STP but </w:t>
            </w:r>
            <w:r w:rsidR="13582E2C" w:rsidRPr="5ADC37DA">
              <w:rPr>
                <w:sz w:val="18"/>
                <w:szCs w:val="18"/>
              </w:rPr>
              <w:t xml:space="preserve">are </w:t>
            </w:r>
            <w:r w:rsidRPr="5ADC37DA">
              <w:rPr>
                <w:sz w:val="18"/>
                <w:szCs w:val="18"/>
              </w:rPr>
              <w:t>considered out of reach by poor people</w:t>
            </w:r>
            <w:r w:rsidR="13582E2C" w:rsidRPr="5ADC37DA">
              <w:rPr>
                <w:sz w:val="18"/>
                <w:szCs w:val="18"/>
              </w:rPr>
              <w:t xml:space="preserve"> and the </w:t>
            </w:r>
            <w:r w:rsidR="00C5448D">
              <w:rPr>
                <w:sz w:val="18"/>
                <w:szCs w:val="18"/>
              </w:rPr>
              <w:t xml:space="preserve">lower </w:t>
            </w:r>
            <w:r w:rsidR="13582E2C" w:rsidRPr="5ADC37DA">
              <w:rPr>
                <w:sz w:val="18"/>
                <w:szCs w:val="18"/>
              </w:rPr>
              <w:t>middle-class</w:t>
            </w:r>
            <w:r w:rsidRPr="5ADC37DA">
              <w:rPr>
                <w:sz w:val="18"/>
                <w:szCs w:val="18"/>
              </w:rPr>
              <w:t xml:space="preserve">. </w:t>
            </w:r>
            <w:r w:rsidR="5ADC37DA" w:rsidRPr="5ADC37DA">
              <w:rPr>
                <w:sz w:val="18"/>
                <w:szCs w:val="18"/>
              </w:rPr>
              <w:t>Energy cost issues and the urgency to save energy and reduce oil imports are in the daily news but more support is needed to transform this awareness into operational action.</w:t>
            </w:r>
          </w:p>
        </w:tc>
        <w:tc>
          <w:tcPr>
            <w:tcW w:w="1040" w:type="dxa"/>
          </w:tcPr>
          <w:p w14:paraId="11E62B5E" w14:textId="77777777" w:rsidR="00C160F3" w:rsidRPr="00944CD3" w:rsidRDefault="00C160F3">
            <w:pPr>
              <w:rPr>
                <w:sz w:val="18"/>
                <w:szCs w:val="18"/>
              </w:rPr>
            </w:pPr>
            <w:r w:rsidRPr="00944CD3">
              <w:rPr>
                <w:sz w:val="18"/>
                <w:szCs w:val="18"/>
              </w:rPr>
              <w:t>Low</w:t>
            </w:r>
          </w:p>
        </w:tc>
        <w:tc>
          <w:tcPr>
            <w:tcW w:w="1901" w:type="dxa"/>
          </w:tcPr>
          <w:p w14:paraId="461A749D" w14:textId="489DD2F3" w:rsidR="00C160F3" w:rsidRPr="00944CD3" w:rsidRDefault="5ADC37DA" w:rsidP="00C5448D">
            <w:pPr>
              <w:rPr>
                <w:sz w:val="18"/>
                <w:szCs w:val="18"/>
              </w:rPr>
            </w:pPr>
            <w:r w:rsidRPr="5ADC37DA">
              <w:rPr>
                <w:sz w:val="18"/>
                <w:szCs w:val="18"/>
              </w:rPr>
              <w:t>Differentiation of the message plus outreach in function of socio-economic target group can increase effectiveness of awareness campaigns.</w:t>
            </w:r>
          </w:p>
        </w:tc>
      </w:tr>
      <w:tr w:rsidR="00C160F3" w:rsidRPr="009D5AAE" w14:paraId="15A44AFB" w14:textId="77777777" w:rsidTr="150E29CF">
        <w:tc>
          <w:tcPr>
            <w:tcW w:w="1051" w:type="dxa"/>
            <w:vMerge/>
          </w:tcPr>
          <w:p w14:paraId="7B310100" w14:textId="77777777" w:rsidR="00C160F3" w:rsidRPr="002E286E" w:rsidRDefault="00C160F3">
            <w:pPr>
              <w:rPr>
                <w:b/>
                <w:bCs/>
                <w:sz w:val="16"/>
                <w:szCs w:val="16"/>
              </w:rPr>
            </w:pPr>
          </w:p>
        </w:tc>
        <w:tc>
          <w:tcPr>
            <w:tcW w:w="5358" w:type="dxa"/>
          </w:tcPr>
          <w:p w14:paraId="2200673F" w14:textId="77777777" w:rsidR="00C160F3" w:rsidRPr="00944CD3" w:rsidRDefault="00C160F3">
            <w:pPr>
              <w:rPr>
                <w:i/>
                <w:iCs/>
                <w:sz w:val="18"/>
                <w:szCs w:val="18"/>
                <w:u w:val="single"/>
              </w:rPr>
            </w:pPr>
            <w:r w:rsidRPr="00944CD3">
              <w:rPr>
                <w:i/>
                <w:iCs/>
                <w:sz w:val="18"/>
                <w:szCs w:val="18"/>
                <w:u w:val="single"/>
              </w:rPr>
              <w:t>Willingness to pay for adequate (MG) electricity service:</w:t>
            </w:r>
          </w:p>
          <w:p w14:paraId="5BEB3C36" w14:textId="206B48BF" w:rsidR="00C160F3" w:rsidRDefault="77396432" w:rsidP="00D8538F">
            <w:pPr>
              <w:rPr>
                <w:sz w:val="18"/>
                <w:szCs w:val="18"/>
              </w:rPr>
            </w:pPr>
            <w:r w:rsidRPr="5ADC37DA">
              <w:rPr>
                <w:sz w:val="18"/>
                <w:szCs w:val="18"/>
              </w:rPr>
              <w:t>Experience in other countries shows that people are willing to pay more for a better service. Often, people manage to monetarize part of the benefits enabling them effectively to pay a higher bill and attain a higher quality of life. In STP, many rural people use very little electricity making MG not cost-effective, their main energy demand being heat and mechanical power.</w:t>
            </w:r>
            <w:r w:rsidR="13582E2C" w:rsidRPr="5ADC37DA">
              <w:rPr>
                <w:sz w:val="18"/>
                <w:szCs w:val="18"/>
              </w:rPr>
              <w:t xml:space="preserve"> These may be served by PV lantern and cell phone charging schemes.</w:t>
            </w:r>
          </w:p>
          <w:p w14:paraId="13976BED" w14:textId="484D1AAF" w:rsidR="00D8538F" w:rsidRPr="00944CD3" w:rsidRDefault="13582E2C" w:rsidP="00D8538F">
            <w:pPr>
              <w:rPr>
                <w:sz w:val="18"/>
                <w:szCs w:val="18"/>
              </w:rPr>
            </w:pPr>
            <w:r w:rsidRPr="5ADC37DA">
              <w:rPr>
                <w:sz w:val="18"/>
                <w:szCs w:val="18"/>
              </w:rPr>
              <w:lastRenderedPageBreak/>
              <w:t xml:space="preserve">Informal connections are </w:t>
            </w:r>
            <w:r w:rsidR="47DF2D1F" w:rsidRPr="5ADC37DA">
              <w:rPr>
                <w:sz w:val="18"/>
                <w:szCs w:val="18"/>
              </w:rPr>
              <w:t xml:space="preserve">common </w:t>
            </w:r>
            <w:r w:rsidRPr="5ADC37DA">
              <w:rPr>
                <w:sz w:val="18"/>
                <w:szCs w:val="18"/>
              </w:rPr>
              <w:t xml:space="preserve">in the utility-served area </w:t>
            </w:r>
            <w:r w:rsidR="47DF2D1F" w:rsidRPr="5ADC37DA">
              <w:rPr>
                <w:sz w:val="18"/>
                <w:szCs w:val="18"/>
              </w:rPr>
              <w:t xml:space="preserve">with many </w:t>
            </w:r>
            <w:r w:rsidRPr="5ADC37DA">
              <w:rPr>
                <w:sz w:val="18"/>
                <w:szCs w:val="18"/>
              </w:rPr>
              <w:t xml:space="preserve">customers </w:t>
            </w:r>
            <w:r w:rsidR="47DF2D1F" w:rsidRPr="5ADC37DA">
              <w:rPr>
                <w:sz w:val="18"/>
                <w:szCs w:val="18"/>
              </w:rPr>
              <w:t>no</w:t>
            </w:r>
            <w:r w:rsidR="1CB5EC83" w:rsidRPr="5ADC37DA">
              <w:rPr>
                <w:sz w:val="18"/>
                <w:szCs w:val="18"/>
              </w:rPr>
              <w:t>t</w:t>
            </w:r>
            <w:r w:rsidR="47DF2D1F" w:rsidRPr="5ADC37DA">
              <w:rPr>
                <w:sz w:val="18"/>
                <w:szCs w:val="18"/>
              </w:rPr>
              <w:t xml:space="preserve"> </w:t>
            </w:r>
            <w:r w:rsidRPr="5ADC37DA">
              <w:rPr>
                <w:sz w:val="18"/>
                <w:szCs w:val="18"/>
              </w:rPr>
              <w:t>pay</w:t>
            </w:r>
            <w:r w:rsidR="47DF2D1F" w:rsidRPr="5ADC37DA">
              <w:rPr>
                <w:sz w:val="18"/>
                <w:szCs w:val="18"/>
              </w:rPr>
              <w:t>ing</w:t>
            </w:r>
            <w:r w:rsidRPr="5ADC37DA">
              <w:rPr>
                <w:sz w:val="18"/>
                <w:szCs w:val="18"/>
              </w:rPr>
              <w:t xml:space="preserve"> for the service</w:t>
            </w:r>
            <w:r w:rsidR="47DF2D1F" w:rsidRPr="5ADC37DA">
              <w:rPr>
                <w:sz w:val="18"/>
                <w:szCs w:val="18"/>
              </w:rPr>
              <w:t xml:space="preserve"> (commercial losses are estimated at 25%). In these areas, it will be challenging to change the attitude and make people aware that the services come at a cost.</w:t>
            </w:r>
          </w:p>
        </w:tc>
        <w:tc>
          <w:tcPr>
            <w:tcW w:w="1040" w:type="dxa"/>
          </w:tcPr>
          <w:p w14:paraId="331412AE" w14:textId="3DB38239" w:rsidR="00C160F3" w:rsidRPr="00944CD3" w:rsidRDefault="00B14219">
            <w:pPr>
              <w:rPr>
                <w:sz w:val="18"/>
                <w:szCs w:val="18"/>
              </w:rPr>
            </w:pPr>
            <w:r>
              <w:rPr>
                <w:sz w:val="18"/>
                <w:szCs w:val="18"/>
              </w:rPr>
              <w:lastRenderedPageBreak/>
              <w:t>High/medium</w:t>
            </w:r>
          </w:p>
        </w:tc>
        <w:tc>
          <w:tcPr>
            <w:tcW w:w="1901" w:type="dxa"/>
          </w:tcPr>
          <w:p w14:paraId="241D5DCD" w14:textId="37AABA77" w:rsidR="00C160F3" w:rsidRPr="00944CD3" w:rsidRDefault="00C160F3">
            <w:pPr>
              <w:rPr>
                <w:sz w:val="18"/>
                <w:szCs w:val="18"/>
              </w:rPr>
            </w:pPr>
            <w:r w:rsidRPr="00944CD3">
              <w:rPr>
                <w:sz w:val="18"/>
                <w:szCs w:val="18"/>
              </w:rPr>
              <w:t>Pay-as-</w:t>
            </w:r>
            <w:r w:rsidR="009C3D96" w:rsidRPr="00944CD3">
              <w:rPr>
                <w:sz w:val="18"/>
                <w:szCs w:val="18"/>
              </w:rPr>
              <w:t>you</w:t>
            </w:r>
            <w:r w:rsidRPr="00944CD3">
              <w:rPr>
                <w:sz w:val="18"/>
                <w:szCs w:val="18"/>
              </w:rPr>
              <w:t>-go meters can accompany customers during their demand growth process.</w:t>
            </w:r>
          </w:p>
        </w:tc>
      </w:tr>
      <w:tr w:rsidR="00C160F3" w:rsidRPr="009D5AAE" w14:paraId="1082252C" w14:textId="77777777" w:rsidTr="150E29CF">
        <w:tc>
          <w:tcPr>
            <w:tcW w:w="1051" w:type="dxa"/>
            <w:vMerge/>
          </w:tcPr>
          <w:p w14:paraId="5ADD39ED" w14:textId="77777777" w:rsidR="00C160F3" w:rsidRPr="002E286E" w:rsidRDefault="00C160F3">
            <w:pPr>
              <w:rPr>
                <w:b/>
                <w:bCs/>
                <w:sz w:val="16"/>
                <w:szCs w:val="16"/>
              </w:rPr>
            </w:pPr>
          </w:p>
        </w:tc>
        <w:tc>
          <w:tcPr>
            <w:tcW w:w="5358" w:type="dxa"/>
          </w:tcPr>
          <w:p w14:paraId="74042285" w14:textId="77777777" w:rsidR="00C160F3" w:rsidRPr="00944CD3" w:rsidRDefault="00C160F3">
            <w:pPr>
              <w:rPr>
                <w:i/>
                <w:iCs/>
                <w:sz w:val="18"/>
                <w:szCs w:val="18"/>
                <w:u w:val="single"/>
              </w:rPr>
            </w:pPr>
            <w:r w:rsidRPr="00944CD3">
              <w:rPr>
                <w:i/>
                <w:iCs/>
                <w:sz w:val="18"/>
                <w:szCs w:val="18"/>
                <w:u w:val="single"/>
              </w:rPr>
              <w:t>Electricity tariff setting:</w:t>
            </w:r>
          </w:p>
          <w:p w14:paraId="5DAD37F5" w14:textId="7F955B39" w:rsidR="00C160F3" w:rsidRPr="00944CD3" w:rsidRDefault="00C160F3">
            <w:pPr>
              <w:rPr>
                <w:sz w:val="18"/>
                <w:szCs w:val="18"/>
              </w:rPr>
            </w:pPr>
            <w:r w:rsidRPr="00944CD3">
              <w:rPr>
                <w:sz w:val="18"/>
                <w:szCs w:val="18"/>
              </w:rPr>
              <w:t>While people tend to accept cost-reflective tariffs as these imply an improvement to their baseline, regulated tariffs can create an acceptance barrier. The tariff structure then translates into a social, and political risk, often generating a status quo.</w:t>
            </w:r>
            <w:r w:rsidR="00B14219">
              <w:rPr>
                <w:sz w:val="18"/>
                <w:szCs w:val="18"/>
              </w:rPr>
              <w:t xml:space="preserve"> In STP, the most likely scenario is a differentiated, but geographically uniform tariff model for the entire country. This would imply cross-subsidies between customer groups and financial injections (operational cost subsidies) for financial sustainability.</w:t>
            </w:r>
          </w:p>
        </w:tc>
        <w:tc>
          <w:tcPr>
            <w:tcW w:w="1040" w:type="dxa"/>
          </w:tcPr>
          <w:p w14:paraId="5948A4B8" w14:textId="0207E463" w:rsidR="00C160F3" w:rsidRPr="00944CD3" w:rsidRDefault="00B14219">
            <w:pPr>
              <w:rPr>
                <w:sz w:val="18"/>
                <w:szCs w:val="18"/>
              </w:rPr>
            </w:pPr>
            <w:r>
              <w:rPr>
                <w:sz w:val="18"/>
                <w:szCs w:val="18"/>
              </w:rPr>
              <w:t>Medium</w:t>
            </w:r>
          </w:p>
        </w:tc>
        <w:tc>
          <w:tcPr>
            <w:tcW w:w="1901" w:type="dxa"/>
          </w:tcPr>
          <w:p w14:paraId="52E40434" w14:textId="1FD99471" w:rsidR="00C160F3" w:rsidRPr="00944CD3" w:rsidRDefault="00C160F3">
            <w:pPr>
              <w:rPr>
                <w:sz w:val="18"/>
                <w:szCs w:val="18"/>
              </w:rPr>
            </w:pPr>
          </w:p>
        </w:tc>
      </w:tr>
      <w:tr w:rsidR="00C160F3" w:rsidRPr="009D5AAE" w14:paraId="6E0136BE" w14:textId="77777777" w:rsidTr="150E29CF">
        <w:tc>
          <w:tcPr>
            <w:tcW w:w="1051" w:type="dxa"/>
            <w:vMerge/>
          </w:tcPr>
          <w:p w14:paraId="6BD8BA23" w14:textId="77777777" w:rsidR="00C160F3" w:rsidRPr="002E286E" w:rsidRDefault="00C160F3">
            <w:pPr>
              <w:rPr>
                <w:b/>
                <w:bCs/>
                <w:sz w:val="16"/>
                <w:szCs w:val="16"/>
              </w:rPr>
            </w:pPr>
          </w:p>
        </w:tc>
        <w:tc>
          <w:tcPr>
            <w:tcW w:w="5358" w:type="dxa"/>
          </w:tcPr>
          <w:p w14:paraId="7469B08C" w14:textId="77777777" w:rsidR="00C160F3" w:rsidRPr="00944CD3" w:rsidRDefault="00C160F3">
            <w:pPr>
              <w:rPr>
                <w:i/>
                <w:iCs/>
                <w:sz w:val="18"/>
                <w:szCs w:val="18"/>
                <w:u w:val="single"/>
              </w:rPr>
            </w:pPr>
            <w:r w:rsidRPr="00944CD3">
              <w:rPr>
                <w:i/>
                <w:iCs/>
                <w:sz w:val="18"/>
                <w:szCs w:val="18"/>
                <w:u w:val="single"/>
              </w:rPr>
              <w:t>Social stigmatization:</w:t>
            </w:r>
          </w:p>
          <w:p w14:paraId="15A6D0FD" w14:textId="5EE65396" w:rsidR="00C160F3" w:rsidRPr="00944CD3" w:rsidRDefault="00C160F3">
            <w:pPr>
              <w:rPr>
                <w:sz w:val="18"/>
                <w:szCs w:val="18"/>
              </w:rPr>
            </w:pPr>
            <w:r w:rsidRPr="00944CD3">
              <w:rPr>
                <w:sz w:val="18"/>
                <w:szCs w:val="18"/>
              </w:rPr>
              <w:t>In many countries and cultures, technologies have a status-bias which means that offering anything below the nominal solution (i.e. full grid power) is rejected. This attitude may impede offering solutions such as below Tier-4 electricity, SHS, low-voltage grids, small appliances, etcetera.</w:t>
            </w:r>
            <w:r w:rsidR="00B14219">
              <w:rPr>
                <w:sz w:val="18"/>
                <w:szCs w:val="18"/>
              </w:rPr>
              <w:t xml:space="preserve"> More information is needed to assess this risk for the context of STP.</w:t>
            </w:r>
          </w:p>
        </w:tc>
        <w:tc>
          <w:tcPr>
            <w:tcW w:w="1040" w:type="dxa"/>
          </w:tcPr>
          <w:p w14:paraId="3BAC4391" w14:textId="77777777" w:rsidR="00C160F3" w:rsidRPr="00944CD3" w:rsidRDefault="00C160F3">
            <w:pPr>
              <w:rPr>
                <w:sz w:val="18"/>
                <w:szCs w:val="18"/>
              </w:rPr>
            </w:pPr>
            <w:r w:rsidRPr="00944CD3">
              <w:rPr>
                <w:sz w:val="18"/>
                <w:szCs w:val="18"/>
              </w:rPr>
              <w:t>Medium</w:t>
            </w:r>
          </w:p>
        </w:tc>
        <w:tc>
          <w:tcPr>
            <w:tcW w:w="1901" w:type="dxa"/>
          </w:tcPr>
          <w:p w14:paraId="60D5328D" w14:textId="1120138F" w:rsidR="00C160F3" w:rsidRPr="00944CD3" w:rsidRDefault="00C160F3">
            <w:pPr>
              <w:rPr>
                <w:sz w:val="18"/>
                <w:szCs w:val="18"/>
              </w:rPr>
            </w:pPr>
            <w:r w:rsidRPr="00944CD3">
              <w:rPr>
                <w:sz w:val="18"/>
                <w:szCs w:val="18"/>
              </w:rPr>
              <w:t>Positive communication highlighting the obtained benefits.</w:t>
            </w:r>
          </w:p>
        </w:tc>
      </w:tr>
      <w:tr w:rsidR="00C160F3" w:rsidRPr="009D5AAE" w14:paraId="15B81763" w14:textId="77777777" w:rsidTr="150E29CF">
        <w:tc>
          <w:tcPr>
            <w:tcW w:w="1051" w:type="dxa"/>
            <w:vMerge w:val="restart"/>
          </w:tcPr>
          <w:p w14:paraId="3F9E09F7" w14:textId="77777777" w:rsidR="00C160F3" w:rsidRPr="002E286E" w:rsidRDefault="00C160F3">
            <w:pPr>
              <w:rPr>
                <w:b/>
                <w:bCs/>
                <w:sz w:val="16"/>
                <w:szCs w:val="16"/>
              </w:rPr>
            </w:pPr>
            <w:r w:rsidRPr="002E286E">
              <w:rPr>
                <w:b/>
                <w:bCs/>
                <w:sz w:val="16"/>
                <w:szCs w:val="16"/>
              </w:rPr>
              <w:t>3. Hardware Risk</w:t>
            </w:r>
          </w:p>
        </w:tc>
        <w:tc>
          <w:tcPr>
            <w:tcW w:w="5358" w:type="dxa"/>
          </w:tcPr>
          <w:p w14:paraId="2CF114C9" w14:textId="77777777" w:rsidR="00C160F3" w:rsidRPr="00944CD3" w:rsidRDefault="00C160F3">
            <w:pPr>
              <w:rPr>
                <w:i/>
                <w:iCs/>
                <w:sz w:val="18"/>
                <w:szCs w:val="18"/>
                <w:u w:val="single"/>
              </w:rPr>
            </w:pPr>
            <w:r w:rsidRPr="00944CD3">
              <w:rPr>
                <w:i/>
                <w:iCs/>
                <w:sz w:val="18"/>
                <w:szCs w:val="18"/>
                <w:u w:val="single"/>
              </w:rPr>
              <w:t>SIDS equipment market barriers:</w:t>
            </w:r>
          </w:p>
          <w:p w14:paraId="37B72482" w14:textId="77777777" w:rsidR="00C160F3" w:rsidRPr="00944CD3" w:rsidRDefault="00C160F3">
            <w:pPr>
              <w:rPr>
                <w:sz w:val="18"/>
                <w:szCs w:val="18"/>
              </w:rPr>
            </w:pPr>
            <w:r w:rsidRPr="00944CD3">
              <w:rPr>
                <w:sz w:val="18"/>
                <w:szCs w:val="18"/>
              </w:rPr>
              <w:t xml:space="preserve">Small market volumes and high transport costs lead to high costs of imported equipment. In STP, this is exacerbated by complex import requirements, duties and levies. </w:t>
            </w:r>
          </w:p>
          <w:p w14:paraId="08005FA1" w14:textId="08AC151C" w:rsidR="00C160F3" w:rsidRPr="00944CD3" w:rsidRDefault="77396432">
            <w:pPr>
              <w:rPr>
                <w:sz w:val="18"/>
                <w:szCs w:val="18"/>
              </w:rPr>
            </w:pPr>
            <w:r w:rsidRPr="5ADC37DA">
              <w:rPr>
                <w:sz w:val="18"/>
                <w:szCs w:val="18"/>
              </w:rPr>
              <w:t xml:space="preserve">Global supply chain issues due to petrol price increase and post covid economy recovery as per 2022, may cause suppliers to ignore small markets </w:t>
            </w:r>
            <w:r w:rsidR="47DF2D1F" w:rsidRPr="5ADC37DA">
              <w:rPr>
                <w:sz w:val="18"/>
                <w:szCs w:val="18"/>
              </w:rPr>
              <w:t xml:space="preserve">such as </w:t>
            </w:r>
            <w:r w:rsidRPr="5ADC37DA">
              <w:rPr>
                <w:sz w:val="18"/>
                <w:szCs w:val="18"/>
              </w:rPr>
              <w:t xml:space="preserve">STP, moreover if the business environment is unattractive. </w:t>
            </w:r>
          </w:p>
        </w:tc>
        <w:tc>
          <w:tcPr>
            <w:tcW w:w="1040" w:type="dxa"/>
          </w:tcPr>
          <w:p w14:paraId="11615325" w14:textId="77777777" w:rsidR="00C160F3" w:rsidRPr="00944CD3" w:rsidRDefault="00C160F3">
            <w:pPr>
              <w:rPr>
                <w:sz w:val="18"/>
                <w:szCs w:val="18"/>
              </w:rPr>
            </w:pPr>
            <w:r w:rsidRPr="00944CD3">
              <w:rPr>
                <w:sz w:val="18"/>
                <w:szCs w:val="18"/>
              </w:rPr>
              <w:t>High</w:t>
            </w:r>
          </w:p>
        </w:tc>
        <w:tc>
          <w:tcPr>
            <w:tcW w:w="1901" w:type="dxa"/>
          </w:tcPr>
          <w:p w14:paraId="5DBF79FF" w14:textId="77777777" w:rsidR="00C160F3" w:rsidRPr="00944CD3" w:rsidRDefault="00C160F3">
            <w:pPr>
              <w:rPr>
                <w:sz w:val="18"/>
                <w:szCs w:val="18"/>
              </w:rPr>
            </w:pPr>
            <w:r w:rsidRPr="00944CD3">
              <w:rPr>
                <w:sz w:val="18"/>
                <w:szCs w:val="18"/>
              </w:rPr>
              <w:t>Require tax and duty exemptions for energy equipment and services.</w:t>
            </w:r>
          </w:p>
        </w:tc>
      </w:tr>
      <w:tr w:rsidR="00C160F3" w:rsidRPr="009D5AAE" w14:paraId="465E96E8" w14:textId="77777777" w:rsidTr="150E29CF">
        <w:tc>
          <w:tcPr>
            <w:tcW w:w="1051" w:type="dxa"/>
            <w:vMerge/>
          </w:tcPr>
          <w:p w14:paraId="5265EC15" w14:textId="77777777" w:rsidR="00C160F3" w:rsidRPr="002E286E" w:rsidRDefault="00C160F3">
            <w:pPr>
              <w:rPr>
                <w:b/>
                <w:bCs/>
                <w:sz w:val="16"/>
                <w:szCs w:val="16"/>
              </w:rPr>
            </w:pPr>
          </w:p>
        </w:tc>
        <w:tc>
          <w:tcPr>
            <w:tcW w:w="5358" w:type="dxa"/>
          </w:tcPr>
          <w:p w14:paraId="2B1EC788" w14:textId="77777777" w:rsidR="00C160F3" w:rsidRPr="00074326" w:rsidRDefault="00C160F3">
            <w:pPr>
              <w:rPr>
                <w:i/>
                <w:iCs/>
                <w:sz w:val="18"/>
                <w:szCs w:val="18"/>
                <w:u w:val="single"/>
              </w:rPr>
            </w:pPr>
            <w:r w:rsidRPr="00074326">
              <w:rPr>
                <w:i/>
                <w:iCs/>
                <w:sz w:val="18"/>
                <w:szCs w:val="18"/>
                <w:u w:val="single"/>
              </w:rPr>
              <w:t>MG hardware quality and performance risk:</w:t>
            </w:r>
          </w:p>
          <w:p w14:paraId="56D98771" w14:textId="37AF633E" w:rsidR="00C160F3" w:rsidRPr="00074326" w:rsidRDefault="00C160F3">
            <w:pPr>
              <w:rPr>
                <w:sz w:val="18"/>
                <w:szCs w:val="18"/>
              </w:rPr>
            </w:pPr>
            <w:r w:rsidRPr="00074326">
              <w:rPr>
                <w:sz w:val="18"/>
                <w:szCs w:val="18"/>
              </w:rPr>
              <w:t>Although technically mature, imported MG hardware should be treated as capital goods with extended supplier responsibility, service contracting, engineering, procurement and construction (EP</w:t>
            </w:r>
            <w:r w:rsidR="00074326">
              <w:rPr>
                <w:sz w:val="18"/>
                <w:szCs w:val="18"/>
              </w:rPr>
              <w:t>C</w:t>
            </w:r>
            <w:r w:rsidRPr="00074326">
              <w:rPr>
                <w:sz w:val="18"/>
                <w:szCs w:val="18"/>
              </w:rPr>
              <w:t>) contracting to control hardware risks.</w:t>
            </w:r>
          </w:p>
          <w:p w14:paraId="722DEE7D" w14:textId="7EF0082D" w:rsidR="00074326" w:rsidRPr="00074326" w:rsidRDefault="00074326" w:rsidP="00074326">
            <w:pPr>
              <w:rPr>
                <w:sz w:val="18"/>
                <w:szCs w:val="18"/>
              </w:rPr>
            </w:pPr>
            <w:r w:rsidRPr="00074326">
              <w:rPr>
                <w:sz w:val="18"/>
                <w:szCs w:val="18"/>
              </w:rPr>
              <w:t>The PPG mission found many assets in a deteriorated state or no longer functional.</w:t>
            </w:r>
            <w:r>
              <w:rPr>
                <w:sz w:val="18"/>
                <w:szCs w:val="18"/>
              </w:rPr>
              <w:t xml:space="preserve"> Given the harsh climate conditions and poor maintenance culture and resources, caution is needed to ensure long-term technical sustainability.</w:t>
            </w:r>
          </w:p>
        </w:tc>
        <w:tc>
          <w:tcPr>
            <w:tcW w:w="1040" w:type="dxa"/>
          </w:tcPr>
          <w:p w14:paraId="67231596" w14:textId="6B3315B4" w:rsidR="00C160F3" w:rsidRPr="00944CD3" w:rsidRDefault="00074326">
            <w:pPr>
              <w:rPr>
                <w:sz w:val="18"/>
                <w:szCs w:val="18"/>
              </w:rPr>
            </w:pPr>
            <w:r>
              <w:rPr>
                <w:sz w:val="18"/>
                <w:szCs w:val="18"/>
              </w:rPr>
              <w:t>High</w:t>
            </w:r>
          </w:p>
        </w:tc>
        <w:tc>
          <w:tcPr>
            <w:tcW w:w="1901" w:type="dxa"/>
          </w:tcPr>
          <w:p w14:paraId="6B6D0AD0" w14:textId="77777777" w:rsidR="00074326" w:rsidRPr="00074326" w:rsidRDefault="00074326" w:rsidP="00074326">
            <w:pPr>
              <w:rPr>
                <w:sz w:val="18"/>
                <w:szCs w:val="18"/>
              </w:rPr>
            </w:pPr>
            <w:r w:rsidRPr="00074326">
              <w:rPr>
                <w:sz w:val="18"/>
                <w:szCs w:val="18"/>
              </w:rPr>
              <w:t xml:space="preserve">Check whether simplified technologies can be applied. </w:t>
            </w:r>
          </w:p>
          <w:p w14:paraId="07236611" w14:textId="63454BDA" w:rsidR="00074326" w:rsidRDefault="598C7F7F" w:rsidP="00074326">
            <w:pPr>
              <w:rPr>
                <w:sz w:val="18"/>
                <w:szCs w:val="18"/>
              </w:rPr>
            </w:pPr>
            <w:r w:rsidRPr="5ADC37DA">
              <w:rPr>
                <w:sz w:val="18"/>
                <w:szCs w:val="18"/>
              </w:rPr>
              <w:t xml:space="preserve">Identify and elaborate an appropriate product philosophy and </w:t>
            </w:r>
            <w:r w:rsidR="009C3D96" w:rsidRPr="5ADC37DA">
              <w:rPr>
                <w:sz w:val="18"/>
                <w:szCs w:val="18"/>
              </w:rPr>
              <w:t>ensure</w:t>
            </w:r>
            <w:r w:rsidRPr="5ADC37DA">
              <w:rPr>
                <w:sz w:val="18"/>
                <w:szCs w:val="18"/>
              </w:rPr>
              <w:t xml:space="preserve"> continuity.</w:t>
            </w:r>
          </w:p>
          <w:p w14:paraId="5C57D747" w14:textId="77777777" w:rsidR="00074326" w:rsidRDefault="00074326" w:rsidP="00074326">
            <w:pPr>
              <w:rPr>
                <w:sz w:val="18"/>
                <w:szCs w:val="18"/>
              </w:rPr>
            </w:pPr>
          </w:p>
          <w:p w14:paraId="48001626" w14:textId="627394E1" w:rsidR="00C160F3" w:rsidRPr="00944CD3" w:rsidRDefault="00C160F3">
            <w:pPr>
              <w:rPr>
                <w:sz w:val="18"/>
                <w:szCs w:val="18"/>
              </w:rPr>
            </w:pPr>
            <w:r w:rsidRPr="00944CD3">
              <w:rPr>
                <w:sz w:val="18"/>
                <w:szCs w:val="18"/>
              </w:rPr>
              <w:t>External supervision can help mitigate this risk.</w:t>
            </w:r>
          </w:p>
        </w:tc>
      </w:tr>
      <w:tr w:rsidR="00C160F3" w:rsidRPr="009D5AAE" w14:paraId="3660961E" w14:textId="77777777" w:rsidTr="150E29CF">
        <w:tc>
          <w:tcPr>
            <w:tcW w:w="1051" w:type="dxa"/>
            <w:vMerge/>
          </w:tcPr>
          <w:p w14:paraId="35D019B9" w14:textId="77777777" w:rsidR="00C160F3" w:rsidRPr="002E286E" w:rsidRDefault="00C160F3">
            <w:pPr>
              <w:rPr>
                <w:b/>
                <w:bCs/>
                <w:sz w:val="16"/>
                <w:szCs w:val="16"/>
              </w:rPr>
            </w:pPr>
          </w:p>
        </w:tc>
        <w:tc>
          <w:tcPr>
            <w:tcW w:w="5358" w:type="dxa"/>
          </w:tcPr>
          <w:p w14:paraId="0B77A713" w14:textId="77777777" w:rsidR="00C160F3" w:rsidRPr="00944CD3" w:rsidRDefault="00C160F3">
            <w:pPr>
              <w:rPr>
                <w:i/>
                <w:iCs/>
                <w:sz w:val="18"/>
                <w:szCs w:val="18"/>
                <w:u w:val="single"/>
              </w:rPr>
            </w:pPr>
            <w:r w:rsidRPr="00944CD3">
              <w:rPr>
                <w:i/>
                <w:iCs/>
                <w:sz w:val="18"/>
                <w:szCs w:val="18"/>
                <w:u w:val="single"/>
              </w:rPr>
              <w:t>Appliances to promote electricity demand:</w:t>
            </w:r>
          </w:p>
          <w:p w14:paraId="085147B7" w14:textId="28BA723B" w:rsidR="00C160F3" w:rsidRPr="00944CD3" w:rsidRDefault="00C160F3">
            <w:pPr>
              <w:rPr>
                <w:sz w:val="18"/>
                <w:szCs w:val="18"/>
              </w:rPr>
            </w:pPr>
            <w:r w:rsidRPr="00944CD3">
              <w:rPr>
                <w:sz w:val="18"/>
                <w:szCs w:val="18"/>
              </w:rPr>
              <w:t>Quality electric appliances target high-end market with poor-quality equipment targeting majority population. Product warrantees are minimal with little options for enforcement.</w:t>
            </w:r>
            <w:r w:rsidR="00074326">
              <w:rPr>
                <w:sz w:val="18"/>
                <w:szCs w:val="18"/>
              </w:rPr>
              <w:t xml:space="preserve"> </w:t>
            </w:r>
            <w:r w:rsidR="00074326" w:rsidRPr="00944CD3">
              <w:rPr>
                <w:sz w:val="18"/>
                <w:szCs w:val="18"/>
              </w:rPr>
              <w:t xml:space="preserve">Technical standards and EE standards for electric appliances are </w:t>
            </w:r>
            <w:r w:rsidR="00074326">
              <w:rPr>
                <w:sz w:val="18"/>
                <w:szCs w:val="18"/>
              </w:rPr>
              <w:t>work in progress</w:t>
            </w:r>
            <w:r w:rsidR="00074326" w:rsidRPr="00944CD3">
              <w:rPr>
                <w:sz w:val="18"/>
                <w:szCs w:val="18"/>
              </w:rPr>
              <w:t>.</w:t>
            </w:r>
          </w:p>
          <w:p w14:paraId="71D0D132" w14:textId="7BF4E37D" w:rsidR="00C160F3" w:rsidRPr="00944CD3" w:rsidRDefault="00C160F3">
            <w:pPr>
              <w:rPr>
                <w:sz w:val="18"/>
                <w:szCs w:val="18"/>
              </w:rPr>
            </w:pPr>
            <w:r w:rsidRPr="00944CD3">
              <w:rPr>
                <w:sz w:val="18"/>
                <w:szCs w:val="18"/>
              </w:rPr>
              <w:t>This leads to higher costs for the final energy service and may undermine customers’ confidence in case of malfunction.  Given low per capita electricity use, the market for electric appliances in STP is underdeveloped.</w:t>
            </w:r>
          </w:p>
        </w:tc>
        <w:tc>
          <w:tcPr>
            <w:tcW w:w="1040" w:type="dxa"/>
          </w:tcPr>
          <w:p w14:paraId="72F664B2" w14:textId="77777777" w:rsidR="00C160F3" w:rsidRPr="00944CD3" w:rsidRDefault="00C160F3">
            <w:pPr>
              <w:rPr>
                <w:sz w:val="18"/>
                <w:szCs w:val="18"/>
              </w:rPr>
            </w:pPr>
            <w:r w:rsidRPr="00944CD3">
              <w:rPr>
                <w:sz w:val="18"/>
                <w:szCs w:val="18"/>
              </w:rPr>
              <w:t>Medium</w:t>
            </w:r>
          </w:p>
        </w:tc>
        <w:tc>
          <w:tcPr>
            <w:tcW w:w="1901" w:type="dxa"/>
          </w:tcPr>
          <w:p w14:paraId="7181F27A" w14:textId="77777777" w:rsidR="00C160F3" w:rsidRPr="00944CD3" w:rsidRDefault="00C160F3">
            <w:pPr>
              <w:rPr>
                <w:sz w:val="18"/>
                <w:szCs w:val="18"/>
              </w:rPr>
            </w:pPr>
            <w:r w:rsidRPr="00944CD3">
              <w:rPr>
                <w:sz w:val="18"/>
                <w:szCs w:val="18"/>
              </w:rPr>
              <w:t>Eligible appliances can be delivered to the market under approved financing schemes.</w:t>
            </w:r>
          </w:p>
          <w:p w14:paraId="21402F3A" w14:textId="3E808BE6" w:rsidR="00C160F3" w:rsidRPr="00944CD3" w:rsidRDefault="77396432">
            <w:pPr>
              <w:rPr>
                <w:sz w:val="18"/>
                <w:szCs w:val="18"/>
              </w:rPr>
            </w:pPr>
            <w:r w:rsidRPr="5ADC37DA">
              <w:rPr>
                <w:sz w:val="18"/>
                <w:szCs w:val="18"/>
              </w:rPr>
              <w:t>Electric bicycles and scooters may be considered as a productive use (delivery services).</w:t>
            </w:r>
          </w:p>
        </w:tc>
      </w:tr>
      <w:tr w:rsidR="00C160F3" w:rsidRPr="009D5AAE" w14:paraId="654A5807" w14:textId="77777777" w:rsidTr="150E29CF">
        <w:tc>
          <w:tcPr>
            <w:tcW w:w="1051" w:type="dxa"/>
            <w:vMerge w:val="restart"/>
          </w:tcPr>
          <w:p w14:paraId="312EB3F0" w14:textId="77777777" w:rsidR="00C160F3" w:rsidRPr="002E286E" w:rsidRDefault="00C160F3">
            <w:pPr>
              <w:rPr>
                <w:b/>
                <w:bCs/>
                <w:sz w:val="16"/>
                <w:szCs w:val="16"/>
              </w:rPr>
            </w:pPr>
            <w:r w:rsidRPr="002E286E">
              <w:rPr>
                <w:b/>
                <w:bCs/>
                <w:sz w:val="16"/>
                <w:szCs w:val="16"/>
              </w:rPr>
              <w:t>4. Digital Risk</w:t>
            </w:r>
          </w:p>
        </w:tc>
        <w:tc>
          <w:tcPr>
            <w:tcW w:w="5358" w:type="dxa"/>
          </w:tcPr>
          <w:p w14:paraId="67B9C884" w14:textId="77777777" w:rsidR="00C160F3" w:rsidRPr="00944CD3" w:rsidRDefault="00C160F3">
            <w:pPr>
              <w:rPr>
                <w:i/>
                <w:iCs/>
                <w:sz w:val="18"/>
                <w:szCs w:val="18"/>
                <w:u w:val="single"/>
              </w:rPr>
            </w:pPr>
            <w:r w:rsidRPr="00944CD3">
              <w:rPr>
                <w:i/>
                <w:iCs/>
                <w:sz w:val="18"/>
                <w:szCs w:val="18"/>
                <w:u w:val="single"/>
              </w:rPr>
              <w:t>Digital system design and delivery capacities:</w:t>
            </w:r>
          </w:p>
          <w:p w14:paraId="5D4E50FC" w14:textId="3993BF38" w:rsidR="00C160F3" w:rsidRPr="00944CD3" w:rsidRDefault="00C160F3">
            <w:pPr>
              <w:rPr>
                <w:sz w:val="18"/>
                <w:szCs w:val="18"/>
              </w:rPr>
            </w:pPr>
            <w:r w:rsidRPr="00944CD3">
              <w:rPr>
                <w:sz w:val="18"/>
                <w:szCs w:val="18"/>
              </w:rPr>
              <w:t xml:space="preserve">Cooperation partners including UNIDO are pushing forward GIS tools for RE planning. World Bank is assisting in implementing control systems (SCADA) in T&amp;D infrastructure, and smart meters are being procured through AfDB. Yet, a local ecosystem for (functional) design and for maintaining such systems in STP, is not in place. There is a </w:t>
            </w:r>
            <w:r w:rsidR="00074326">
              <w:rPr>
                <w:sz w:val="18"/>
                <w:szCs w:val="18"/>
              </w:rPr>
              <w:t xml:space="preserve">substantial </w:t>
            </w:r>
            <w:r w:rsidRPr="00944CD3">
              <w:rPr>
                <w:sz w:val="18"/>
                <w:szCs w:val="18"/>
              </w:rPr>
              <w:t xml:space="preserve">risk that such systems may </w:t>
            </w:r>
            <w:r w:rsidR="00074326">
              <w:rPr>
                <w:sz w:val="18"/>
                <w:szCs w:val="18"/>
              </w:rPr>
              <w:t>become degraded over time</w:t>
            </w:r>
            <w:r w:rsidRPr="00944CD3">
              <w:rPr>
                <w:sz w:val="18"/>
                <w:szCs w:val="18"/>
              </w:rPr>
              <w:t>.</w:t>
            </w:r>
          </w:p>
        </w:tc>
        <w:tc>
          <w:tcPr>
            <w:tcW w:w="1040" w:type="dxa"/>
          </w:tcPr>
          <w:p w14:paraId="2085B601" w14:textId="77777777" w:rsidR="00C160F3" w:rsidRPr="00944CD3" w:rsidRDefault="00C160F3">
            <w:pPr>
              <w:rPr>
                <w:sz w:val="18"/>
                <w:szCs w:val="18"/>
              </w:rPr>
            </w:pPr>
            <w:r w:rsidRPr="00944CD3">
              <w:rPr>
                <w:sz w:val="18"/>
                <w:szCs w:val="18"/>
              </w:rPr>
              <w:t>Medium</w:t>
            </w:r>
          </w:p>
        </w:tc>
        <w:tc>
          <w:tcPr>
            <w:tcW w:w="1901" w:type="dxa"/>
          </w:tcPr>
          <w:p w14:paraId="44A411C4" w14:textId="5A46DB52" w:rsidR="00C160F3" w:rsidRPr="00944CD3" w:rsidRDefault="00074326">
            <w:pPr>
              <w:rPr>
                <w:sz w:val="18"/>
                <w:szCs w:val="18"/>
              </w:rPr>
            </w:pPr>
            <w:r>
              <w:rPr>
                <w:sz w:val="18"/>
                <w:szCs w:val="18"/>
              </w:rPr>
              <w:t>Experience from other sectors can help strengthen management schemes.</w:t>
            </w:r>
          </w:p>
        </w:tc>
      </w:tr>
      <w:tr w:rsidR="00C160F3" w:rsidRPr="009D5AAE" w14:paraId="692732D7" w14:textId="77777777" w:rsidTr="150E29CF">
        <w:tc>
          <w:tcPr>
            <w:tcW w:w="1051" w:type="dxa"/>
            <w:vMerge/>
          </w:tcPr>
          <w:p w14:paraId="701FFDD9" w14:textId="77777777" w:rsidR="00C160F3" w:rsidRPr="002E286E" w:rsidRDefault="00C160F3">
            <w:pPr>
              <w:rPr>
                <w:b/>
                <w:bCs/>
                <w:sz w:val="16"/>
                <w:szCs w:val="16"/>
              </w:rPr>
            </w:pPr>
          </w:p>
        </w:tc>
        <w:tc>
          <w:tcPr>
            <w:tcW w:w="5358" w:type="dxa"/>
          </w:tcPr>
          <w:p w14:paraId="165A70F6" w14:textId="77777777" w:rsidR="00C160F3" w:rsidRPr="00944CD3" w:rsidRDefault="00C160F3">
            <w:pPr>
              <w:rPr>
                <w:i/>
                <w:iCs/>
                <w:sz w:val="18"/>
                <w:szCs w:val="18"/>
                <w:u w:val="single"/>
              </w:rPr>
            </w:pPr>
            <w:r w:rsidRPr="00944CD3">
              <w:rPr>
                <w:i/>
                <w:iCs/>
                <w:sz w:val="18"/>
                <w:szCs w:val="18"/>
                <w:u w:val="single"/>
              </w:rPr>
              <w:t>Data management and purview:</w:t>
            </w:r>
          </w:p>
          <w:p w14:paraId="26AC3C0D" w14:textId="145883D7" w:rsidR="00C160F3" w:rsidRPr="00944CD3" w:rsidRDefault="00C160F3">
            <w:pPr>
              <w:rPr>
                <w:sz w:val="18"/>
                <w:szCs w:val="18"/>
              </w:rPr>
            </w:pPr>
            <w:r w:rsidRPr="00944CD3">
              <w:rPr>
                <w:sz w:val="18"/>
                <w:szCs w:val="18"/>
              </w:rPr>
              <w:t xml:space="preserve">Public sector capacities for planning and sector purview in STP face barriers due to organizational weaknesses, staffing, tools and financial resources. A multi-sectorial approach to planning may allow for more effective use of </w:t>
            </w:r>
            <w:r w:rsidR="009C3D96" w:rsidRPr="00944CD3">
              <w:rPr>
                <w:sz w:val="18"/>
                <w:szCs w:val="18"/>
              </w:rPr>
              <w:t>people</w:t>
            </w:r>
            <w:r w:rsidRPr="00944CD3">
              <w:rPr>
                <w:sz w:val="18"/>
                <w:szCs w:val="18"/>
              </w:rPr>
              <w:t>, competences, and digital infrastructure for planning, including planning for resilience. However, this requires political buy-in and a positive attitude towards the exchange of information between government bodies.</w:t>
            </w:r>
          </w:p>
        </w:tc>
        <w:tc>
          <w:tcPr>
            <w:tcW w:w="1040" w:type="dxa"/>
          </w:tcPr>
          <w:p w14:paraId="3888786B" w14:textId="77777777" w:rsidR="00C160F3" w:rsidRPr="00944CD3" w:rsidRDefault="00C160F3">
            <w:pPr>
              <w:rPr>
                <w:sz w:val="18"/>
                <w:szCs w:val="18"/>
              </w:rPr>
            </w:pPr>
            <w:r w:rsidRPr="00944CD3">
              <w:rPr>
                <w:sz w:val="18"/>
                <w:szCs w:val="18"/>
              </w:rPr>
              <w:t>High</w:t>
            </w:r>
          </w:p>
        </w:tc>
        <w:tc>
          <w:tcPr>
            <w:tcW w:w="1901" w:type="dxa"/>
          </w:tcPr>
          <w:p w14:paraId="66807577" w14:textId="12910C68" w:rsidR="00C160F3" w:rsidRPr="00944CD3" w:rsidRDefault="00074326">
            <w:pPr>
              <w:rPr>
                <w:sz w:val="18"/>
                <w:szCs w:val="18"/>
              </w:rPr>
            </w:pPr>
            <w:r>
              <w:rPr>
                <w:sz w:val="18"/>
                <w:szCs w:val="18"/>
              </w:rPr>
              <w:t>A high-level dialogue can take a cross-sectorial approach.</w:t>
            </w:r>
          </w:p>
        </w:tc>
      </w:tr>
      <w:tr w:rsidR="00C160F3" w:rsidRPr="009D5AAE" w14:paraId="5158698E" w14:textId="77777777" w:rsidTr="150E29CF">
        <w:tc>
          <w:tcPr>
            <w:tcW w:w="1051" w:type="dxa"/>
            <w:vMerge/>
          </w:tcPr>
          <w:p w14:paraId="1FD64F6E" w14:textId="77777777" w:rsidR="00C160F3" w:rsidRPr="002E286E" w:rsidRDefault="00C160F3">
            <w:pPr>
              <w:rPr>
                <w:b/>
                <w:bCs/>
                <w:sz w:val="16"/>
                <w:szCs w:val="16"/>
              </w:rPr>
            </w:pPr>
          </w:p>
        </w:tc>
        <w:tc>
          <w:tcPr>
            <w:tcW w:w="5358" w:type="dxa"/>
          </w:tcPr>
          <w:p w14:paraId="7BB1E2F5" w14:textId="77777777" w:rsidR="00C160F3" w:rsidRPr="00944CD3" w:rsidRDefault="00C160F3">
            <w:pPr>
              <w:rPr>
                <w:i/>
                <w:iCs/>
                <w:sz w:val="18"/>
                <w:szCs w:val="18"/>
                <w:u w:val="single"/>
              </w:rPr>
            </w:pPr>
            <w:r w:rsidRPr="00944CD3">
              <w:rPr>
                <w:i/>
                <w:iCs/>
                <w:sz w:val="18"/>
                <w:szCs w:val="18"/>
                <w:u w:val="single"/>
              </w:rPr>
              <w:t>SIDS limitations:</w:t>
            </w:r>
          </w:p>
          <w:p w14:paraId="725CD374" w14:textId="77777777" w:rsidR="00C160F3" w:rsidRPr="00944CD3" w:rsidRDefault="00C160F3">
            <w:pPr>
              <w:rPr>
                <w:sz w:val="18"/>
                <w:szCs w:val="18"/>
              </w:rPr>
            </w:pPr>
            <w:r w:rsidRPr="00944CD3">
              <w:rPr>
                <w:sz w:val="18"/>
                <w:szCs w:val="18"/>
              </w:rPr>
              <w:t>The size of STP may prove too small to set up effective digital systems and data management processes. The Government may consider collaborating in regional organizations with countries facing similar problems to create economies of scale and leverage competences and funding.</w:t>
            </w:r>
          </w:p>
        </w:tc>
        <w:tc>
          <w:tcPr>
            <w:tcW w:w="1040" w:type="dxa"/>
          </w:tcPr>
          <w:p w14:paraId="6E28EC1E" w14:textId="50F24B8A" w:rsidR="00C160F3" w:rsidRPr="00944CD3" w:rsidRDefault="008C3CD0">
            <w:pPr>
              <w:rPr>
                <w:sz w:val="18"/>
                <w:szCs w:val="18"/>
              </w:rPr>
            </w:pPr>
            <w:r>
              <w:rPr>
                <w:sz w:val="18"/>
                <w:szCs w:val="18"/>
              </w:rPr>
              <w:t>Medium</w:t>
            </w:r>
          </w:p>
        </w:tc>
        <w:tc>
          <w:tcPr>
            <w:tcW w:w="1901" w:type="dxa"/>
          </w:tcPr>
          <w:p w14:paraId="7268806D" w14:textId="1C4DEBC2" w:rsidR="00BB1AAA" w:rsidRDefault="77396432" w:rsidP="5870B9B7">
            <w:pPr>
              <w:rPr>
                <w:sz w:val="18"/>
                <w:szCs w:val="18"/>
              </w:rPr>
            </w:pPr>
            <w:r w:rsidRPr="5870B9B7">
              <w:rPr>
                <w:sz w:val="18"/>
                <w:szCs w:val="18"/>
              </w:rPr>
              <w:t xml:space="preserve">Options include ECOWAS and PALOP </w:t>
            </w:r>
            <w:r w:rsidR="00BB1AAA">
              <w:rPr>
                <w:sz w:val="18"/>
                <w:szCs w:val="18"/>
              </w:rPr>
              <w:t>(African Countries of Portuguese Official Language)</w:t>
            </w:r>
          </w:p>
          <w:p w14:paraId="32F73927" w14:textId="04081F30" w:rsidR="00C160F3" w:rsidRPr="00944CD3" w:rsidRDefault="77396432" w:rsidP="5870B9B7">
            <w:pPr>
              <w:rPr>
                <w:sz w:val="18"/>
                <w:szCs w:val="18"/>
              </w:rPr>
            </w:pPr>
            <w:r w:rsidRPr="00BB1AAA">
              <w:rPr>
                <w:sz w:val="18"/>
                <w:szCs w:val="18"/>
              </w:rPr>
              <w:t xml:space="preserve"> </w:t>
            </w:r>
          </w:p>
        </w:tc>
      </w:tr>
      <w:tr w:rsidR="00C160F3" w:rsidRPr="009D5AAE" w14:paraId="6964B4FD" w14:textId="77777777" w:rsidTr="150E29CF">
        <w:tc>
          <w:tcPr>
            <w:tcW w:w="1051" w:type="dxa"/>
            <w:vMerge w:val="restart"/>
          </w:tcPr>
          <w:p w14:paraId="47D64500" w14:textId="362D2D0D" w:rsidR="00C160F3" w:rsidRPr="002E286E" w:rsidRDefault="00C160F3">
            <w:pPr>
              <w:rPr>
                <w:b/>
                <w:bCs/>
                <w:sz w:val="16"/>
                <w:szCs w:val="16"/>
              </w:rPr>
            </w:pPr>
            <w:r w:rsidRPr="002E286E">
              <w:rPr>
                <w:b/>
                <w:bCs/>
                <w:sz w:val="16"/>
                <w:szCs w:val="16"/>
              </w:rPr>
              <w:t xml:space="preserve">5. </w:t>
            </w:r>
            <w:r w:rsidR="009C3D96" w:rsidRPr="002E286E">
              <w:rPr>
                <w:b/>
                <w:bCs/>
                <w:sz w:val="16"/>
                <w:szCs w:val="16"/>
              </w:rPr>
              <w:t>Labor</w:t>
            </w:r>
            <w:r w:rsidRPr="002E286E">
              <w:rPr>
                <w:b/>
                <w:bCs/>
                <w:sz w:val="16"/>
                <w:szCs w:val="16"/>
              </w:rPr>
              <w:t xml:space="preserve"> Risk</w:t>
            </w:r>
          </w:p>
        </w:tc>
        <w:tc>
          <w:tcPr>
            <w:tcW w:w="5358" w:type="dxa"/>
          </w:tcPr>
          <w:p w14:paraId="0221F7BB" w14:textId="151A9DEA" w:rsidR="00C160F3" w:rsidRPr="00944CD3" w:rsidRDefault="00C160F3">
            <w:pPr>
              <w:rPr>
                <w:i/>
                <w:iCs/>
                <w:sz w:val="18"/>
                <w:szCs w:val="18"/>
                <w:u w:val="single"/>
              </w:rPr>
            </w:pPr>
            <w:r w:rsidRPr="00944CD3">
              <w:rPr>
                <w:i/>
                <w:iCs/>
                <w:sz w:val="18"/>
                <w:szCs w:val="18"/>
                <w:u w:val="single"/>
              </w:rPr>
              <w:t xml:space="preserve">SIDS </w:t>
            </w:r>
            <w:r w:rsidR="009C3D96" w:rsidRPr="00944CD3">
              <w:rPr>
                <w:i/>
                <w:iCs/>
                <w:sz w:val="18"/>
                <w:szCs w:val="18"/>
                <w:u w:val="single"/>
              </w:rPr>
              <w:t>labor</w:t>
            </w:r>
            <w:r w:rsidRPr="00944CD3">
              <w:rPr>
                <w:i/>
                <w:iCs/>
                <w:sz w:val="18"/>
                <w:szCs w:val="18"/>
                <w:u w:val="single"/>
              </w:rPr>
              <w:t xml:space="preserve"> market constraints:</w:t>
            </w:r>
          </w:p>
          <w:p w14:paraId="6C297588" w14:textId="77777777" w:rsidR="00C160F3" w:rsidRPr="00944CD3" w:rsidRDefault="00C160F3">
            <w:pPr>
              <w:rPr>
                <w:sz w:val="18"/>
                <w:szCs w:val="18"/>
              </w:rPr>
            </w:pPr>
            <w:r w:rsidRPr="00944CD3">
              <w:rPr>
                <w:sz w:val="18"/>
                <w:szCs w:val="18"/>
              </w:rPr>
              <w:t>Being a SIDS, STP faces systemic challenges to source sufficient and well-prepared human resources to develop, operate and maintain MGs. Due to low average salaries in STP, skilled individuals may migrate to find work in other countries.</w:t>
            </w:r>
          </w:p>
        </w:tc>
        <w:tc>
          <w:tcPr>
            <w:tcW w:w="1040" w:type="dxa"/>
          </w:tcPr>
          <w:p w14:paraId="0D8ECFE2" w14:textId="4FC8DCC0" w:rsidR="00C160F3" w:rsidRPr="00944CD3" w:rsidRDefault="008C3CD0">
            <w:pPr>
              <w:rPr>
                <w:sz w:val="18"/>
                <w:szCs w:val="18"/>
              </w:rPr>
            </w:pPr>
            <w:r>
              <w:rPr>
                <w:sz w:val="18"/>
                <w:szCs w:val="18"/>
              </w:rPr>
              <w:t>Medium</w:t>
            </w:r>
          </w:p>
        </w:tc>
        <w:tc>
          <w:tcPr>
            <w:tcW w:w="1901" w:type="dxa"/>
          </w:tcPr>
          <w:p w14:paraId="3AC9C3AE" w14:textId="63C1EE0C" w:rsidR="00C160F3" w:rsidRPr="00944CD3" w:rsidRDefault="008C3CD0">
            <w:pPr>
              <w:rPr>
                <w:sz w:val="18"/>
                <w:szCs w:val="18"/>
              </w:rPr>
            </w:pPr>
            <w:r>
              <w:rPr>
                <w:sz w:val="18"/>
                <w:szCs w:val="18"/>
              </w:rPr>
              <w:t>Opportunities for cooperation exist in the regional context.</w:t>
            </w:r>
          </w:p>
        </w:tc>
      </w:tr>
      <w:tr w:rsidR="00C160F3" w:rsidRPr="009D5AAE" w14:paraId="5D0A729B" w14:textId="77777777" w:rsidTr="150E29CF">
        <w:tc>
          <w:tcPr>
            <w:tcW w:w="1051" w:type="dxa"/>
            <w:vMerge/>
          </w:tcPr>
          <w:p w14:paraId="57803263" w14:textId="77777777" w:rsidR="00C160F3" w:rsidRPr="002E286E" w:rsidRDefault="00C160F3">
            <w:pPr>
              <w:rPr>
                <w:b/>
                <w:bCs/>
                <w:sz w:val="16"/>
                <w:szCs w:val="16"/>
              </w:rPr>
            </w:pPr>
          </w:p>
        </w:tc>
        <w:tc>
          <w:tcPr>
            <w:tcW w:w="5358" w:type="dxa"/>
          </w:tcPr>
          <w:p w14:paraId="6C19F00E" w14:textId="77777777" w:rsidR="00C160F3" w:rsidRPr="00944CD3" w:rsidRDefault="4DAA26CC" w:rsidP="5870B9B7">
            <w:pPr>
              <w:rPr>
                <w:i/>
                <w:iCs/>
                <w:sz w:val="18"/>
                <w:szCs w:val="18"/>
                <w:u w:val="single"/>
              </w:rPr>
            </w:pPr>
            <w:r w:rsidRPr="5870B9B7">
              <w:rPr>
                <w:i/>
                <w:iCs/>
                <w:sz w:val="18"/>
                <w:szCs w:val="18"/>
                <w:u w:val="single"/>
              </w:rPr>
              <w:t>Technical and professional skills:</w:t>
            </w:r>
          </w:p>
          <w:p w14:paraId="3A1B3F19" w14:textId="1F8B85FA" w:rsidR="00C160F3" w:rsidRPr="00944CD3" w:rsidRDefault="77396432">
            <w:pPr>
              <w:rPr>
                <w:sz w:val="18"/>
                <w:szCs w:val="18"/>
              </w:rPr>
            </w:pPr>
            <w:r w:rsidRPr="5ADC37DA">
              <w:rPr>
                <w:sz w:val="18"/>
                <w:szCs w:val="18"/>
              </w:rPr>
              <w:t>Operation and maintenance of MG systems requires fast re</w:t>
            </w:r>
            <w:r w:rsidR="009C3D96" w:rsidRPr="5ADC37DA">
              <w:rPr>
                <w:sz w:val="18"/>
                <w:szCs w:val="18"/>
              </w:rPr>
              <w:t>s</w:t>
            </w:r>
            <w:r w:rsidRPr="5ADC37DA">
              <w:rPr>
                <w:sz w:val="18"/>
                <w:szCs w:val="18"/>
              </w:rPr>
              <w:t xml:space="preserve">ponses to maintain service standards. There is currently no culture, nor capacity, to keep service quality up to standards. There is no </w:t>
            </w:r>
            <w:r w:rsidR="185CEAA2" w:rsidRPr="5ADC37DA">
              <w:rPr>
                <w:sz w:val="18"/>
                <w:szCs w:val="18"/>
              </w:rPr>
              <w:t xml:space="preserve">strong track record </w:t>
            </w:r>
            <w:r w:rsidRPr="5ADC37DA">
              <w:rPr>
                <w:sz w:val="18"/>
                <w:szCs w:val="18"/>
              </w:rPr>
              <w:t>in organizing electricity supply to ensure that qualified staff, materials including spare parts, logistics and oversight are in place when required. The MG operator needs to combine a broad skill set.</w:t>
            </w:r>
          </w:p>
        </w:tc>
        <w:tc>
          <w:tcPr>
            <w:tcW w:w="1040" w:type="dxa"/>
          </w:tcPr>
          <w:p w14:paraId="42507F38" w14:textId="77777777" w:rsidR="00C160F3" w:rsidRPr="00944CD3" w:rsidRDefault="00C160F3">
            <w:pPr>
              <w:rPr>
                <w:sz w:val="18"/>
                <w:szCs w:val="18"/>
              </w:rPr>
            </w:pPr>
            <w:r w:rsidRPr="00944CD3">
              <w:rPr>
                <w:sz w:val="18"/>
                <w:szCs w:val="18"/>
              </w:rPr>
              <w:t>Medium</w:t>
            </w:r>
          </w:p>
        </w:tc>
        <w:tc>
          <w:tcPr>
            <w:tcW w:w="1901" w:type="dxa"/>
          </w:tcPr>
          <w:p w14:paraId="4731D022" w14:textId="77B68A7D" w:rsidR="00C160F3" w:rsidRPr="00944CD3" w:rsidRDefault="77396432">
            <w:pPr>
              <w:rPr>
                <w:sz w:val="18"/>
                <w:szCs w:val="18"/>
              </w:rPr>
            </w:pPr>
            <w:r w:rsidRPr="5ADC37DA">
              <w:rPr>
                <w:sz w:val="18"/>
                <w:szCs w:val="18"/>
              </w:rPr>
              <w:t xml:space="preserve">Digital technologies and </w:t>
            </w:r>
            <w:r w:rsidR="009C3D96" w:rsidRPr="5ADC37DA">
              <w:rPr>
                <w:sz w:val="18"/>
                <w:szCs w:val="18"/>
              </w:rPr>
              <w:t>Responses</w:t>
            </w:r>
            <w:r w:rsidRPr="5ADC37DA">
              <w:rPr>
                <w:sz w:val="18"/>
                <w:szCs w:val="18"/>
              </w:rPr>
              <w:t xml:space="preserve"> remote monitoring can support preventive O&amp;M.</w:t>
            </w:r>
          </w:p>
        </w:tc>
      </w:tr>
      <w:tr w:rsidR="00C160F3" w:rsidRPr="009D5AAE" w14:paraId="57E97BBD" w14:textId="77777777" w:rsidTr="150E29CF">
        <w:tc>
          <w:tcPr>
            <w:tcW w:w="1051" w:type="dxa"/>
            <w:vMerge w:val="restart"/>
          </w:tcPr>
          <w:p w14:paraId="74DB7E5F" w14:textId="77777777" w:rsidR="00C160F3" w:rsidRPr="002E286E" w:rsidRDefault="00C160F3">
            <w:pPr>
              <w:rPr>
                <w:b/>
                <w:bCs/>
                <w:sz w:val="16"/>
                <w:szCs w:val="16"/>
              </w:rPr>
            </w:pPr>
            <w:r w:rsidRPr="002E286E">
              <w:rPr>
                <w:b/>
                <w:bCs/>
                <w:sz w:val="16"/>
                <w:szCs w:val="16"/>
              </w:rPr>
              <w:t>6. Developer Risk</w:t>
            </w:r>
          </w:p>
        </w:tc>
        <w:tc>
          <w:tcPr>
            <w:tcW w:w="5358" w:type="dxa"/>
          </w:tcPr>
          <w:p w14:paraId="238BE917" w14:textId="77777777" w:rsidR="00C160F3" w:rsidRPr="00944CD3" w:rsidRDefault="00C160F3">
            <w:pPr>
              <w:rPr>
                <w:i/>
                <w:iCs/>
                <w:sz w:val="18"/>
                <w:szCs w:val="18"/>
                <w:u w:val="single"/>
              </w:rPr>
            </w:pPr>
            <w:r w:rsidRPr="00944CD3">
              <w:rPr>
                <w:i/>
                <w:iCs/>
                <w:sz w:val="18"/>
                <w:szCs w:val="18"/>
                <w:u w:val="single"/>
              </w:rPr>
              <w:t>Public sector expertise and track record:</w:t>
            </w:r>
          </w:p>
          <w:p w14:paraId="643E32D2" w14:textId="45E70D29" w:rsidR="00C160F3" w:rsidRPr="00944CD3" w:rsidRDefault="00C160F3" w:rsidP="008C3CD0">
            <w:pPr>
              <w:rPr>
                <w:sz w:val="18"/>
                <w:szCs w:val="18"/>
              </w:rPr>
            </w:pPr>
            <w:r w:rsidRPr="00944CD3">
              <w:rPr>
                <w:sz w:val="18"/>
                <w:szCs w:val="18"/>
              </w:rPr>
              <w:t xml:space="preserve">The utility EMAE has implemented some (of the order of 5) isolated grids in STP and owns the assets. These systems are now being integrated into one, island-wide, grid system in Sao Tome, and a separate system on the island of Principe. The utility being technically and financially overstretched, and with the demand </w:t>
            </w:r>
            <w:r w:rsidR="009C3D96" w:rsidRPr="00944CD3">
              <w:rPr>
                <w:sz w:val="18"/>
                <w:szCs w:val="18"/>
              </w:rPr>
              <w:t>center</w:t>
            </w:r>
            <w:r w:rsidRPr="00944CD3">
              <w:rPr>
                <w:sz w:val="18"/>
                <w:szCs w:val="18"/>
              </w:rPr>
              <w:t xml:space="preserve"> of gravity in the urban areas (Sao Tome) and large consumers (public facilities), it is unlikely EMAE can free up resources to address the presently underserved </w:t>
            </w:r>
            <w:r w:rsidR="000419A3">
              <w:rPr>
                <w:sz w:val="18"/>
                <w:szCs w:val="18"/>
              </w:rPr>
              <w:t>population</w:t>
            </w:r>
            <w:r w:rsidRPr="00944CD3">
              <w:rPr>
                <w:sz w:val="18"/>
                <w:szCs w:val="18"/>
              </w:rPr>
              <w:t>.</w:t>
            </w:r>
          </w:p>
        </w:tc>
        <w:tc>
          <w:tcPr>
            <w:tcW w:w="1040" w:type="dxa"/>
          </w:tcPr>
          <w:p w14:paraId="413085B8" w14:textId="135D1660" w:rsidR="00C160F3" w:rsidRPr="00944CD3" w:rsidRDefault="008C3CD0">
            <w:pPr>
              <w:rPr>
                <w:sz w:val="18"/>
                <w:szCs w:val="18"/>
              </w:rPr>
            </w:pPr>
            <w:r>
              <w:rPr>
                <w:sz w:val="18"/>
                <w:szCs w:val="18"/>
              </w:rPr>
              <w:t>H</w:t>
            </w:r>
            <w:r w:rsidR="00C160F3" w:rsidRPr="00944CD3">
              <w:rPr>
                <w:sz w:val="18"/>
                <w:szCs w:val="18"/>
              </w:rPr>
              <w:t>igh</w:t>
            </w:r>
          </w:p>
        </w:tc>
        <w:tc>
          <w:tcPr>
            <w:tcW w:w="1901" w:type="dxa"/>
          </w:tcPr>
          <w:p w14:paraId="7E748A45" w14:textId="14C75BB3" w:rsidR="00C160F3" w:rsidRPr="00944CD3" w:rsidRDefault="00C160F3">
            <w:pPr>
              <w:rPr>
                <w:sz w:val="18"/>
                <w:szCs w:val="18"/>
              </w:rPr>
            </w:pPr>
            <w:r w:rsidRPr="00944CD3">
              <w:rPr>
                <w:sz w:val="18"/>
                <w:szCs w:val="18"/>
              </w:rPr>
              <w:t xml:space="preserve">End-users are aware that service delivered by EMAE is </w:t>
            </w:r>
            <w:r w:rsidR="008C3CD0">
              <w:rPr>
                <w:sz w:val="18"/>
                <w:szCs w:val="18"/>
              </w:rPr>
              <w:t>not up to standard</w:t>
            </w:r>
            <w:r w:rsidRPr="00944CD3">
              <w:rPr>
                <w:sz w:val="18"/>
                <w:szCs w:val="18"/>
              </w:rPr>
              <w:t>.</w:t>
            </w:r>
          </w:p>
        </w:tc>
      </w:tr>
      <w:tr w:rsidR="00C160F3" w:rsidRPr="009D5AAE" w14:paraId="59FAB919" w14:textId="77777777" w:rsidTr="150E29CF">
        <w:tc>
          <w:tcPr>
            <w:tcW w:w="1051" w:type="dxa"/>
            <w:vMerge/>
          </w:tcPr>
          <w:p w14:paraId="333CF979" w14:textId="77777777" w:rsidR="00C160F3" w:rsidRPr="002E286E" w:rsidRDefault="00C160F3">
            <w:pPr>
              <w:rPr>
                <w:b/>
                <w:bCs/>
                <w:sz w:val="16"/>
                <w:szCs w:val="16"/>
              </w:rPr>
            </w:pPr>
          </w:p>
        </w:tc>
        <w:tc>
          <w:tcPr>
            <w:tcW w:w="5358" w:type="dxa"/>
          </w:tcPr>
          <w:p w14:paraId="453B5B71" w14:textId="77777777" w:rsidR="00C160F3" w:rsidRPr="00944CD3" w:rsidRDefault="00C160F3">
            <w:pPr>
              <w:rPr>
                <w:i/>
                <w:iCs/>
                <w:sz w:val="18"/>
                <w:szCs w:val="18"/>
                <w:u w:val="single"/>
              </w:rPr>
            </w:pPr>
            <w:r w:rsidRPr="00944CD3">
              <w:rPr>
                <w:i/>
                <w:iCs/>
                <w:sz w:val="18"/>
                <w:szCs w:val="18"/>
                <w:u w:val="single"/>
              </w:rPr>
              <w:t>Private sector expertise and track record:</w:t>
            </w:r>
          </w:p>
          <w:p w14:paraId="112FD8A4" w14:textId="3600F5A4" w:rsidR="00C160F3" w:rsidRPr="00944CD3" w:rsidRDefault="00C160F3">
            <w:pPr>
              <w:rPr>
                <w:sz w:val="18"/>
                <w:szCs w:val="18"/>
              </w:rPr>
            </w:pPr>
            <w:r w:rsidRPr="00944CD3">
              <w:rPr>
                <w:sz w:val="18"/>
                <w:szCs w:val="18"/>
              </w:rPr>
              <w:t xml:space="preserve">Private minigrids do currently not exist in STP. </w:t>
            </w:r>
            <w:r w:rsidR="008C3CD0">
              <w:rPr>
                <w:sz w:val="18"/>
                <w:szCs w:val="18"/>
              </w:rPr>
              <w:t>T</w:t>
            </w:r>
            <w:r w:rsidRPr="00944CD3">
              <w:rPr>
                <w:sz w:val="18"/>
                <w:szCs w:val="18"/>
              </w:rPr>
              <w:t xml:space="preserve">echnology suppliers are involved in </w:t>
            </w:r>
            <w:r w:rsidR="008C3CD0">
              <w:rPr>
                <w:sz w:val="18"/>
                <w:szCs w:val="18"/>
              </w:rPr>
              <w:t xml:space="preserve">programs </w:t>
            </w:r>
            <w:r w:rsidRPr="00944CD3">
              <w:rPr>
                <w:sz w:val="18"/>
                <w:szCs w:val="18"/>
              </w:rPr>
              <w:t xml:space="preserve">to restore and expand </w:t>
            </w:r>
            <w:r w:rsidR="008C3CD0">
              <w:rPr>
                <w:sz w:val="18"/>
                <w:szCs w:val="18"/>
              </w:rPr>
              <w:t xml:space="preserve">GT&amp;D </w:t>
            </w:r>
            <w:r w:rsidRPr="00944CD3">
              <w:rPr>
                <w:sz w:val="18"/>
                <w:szCs w:val="18"/>
              </w:rPr>
              <w:t>infrastructure (large PV, existent hydropower), which are larger-volume contracts with reduced risk profile</w:t>
            </w:r>
            <w:r w:rsidR="008C3CD0">
              <w:rPr>
                <w:sz w:val="18"/>
                <w:szCs w:val="18"/>
              </w:rPr>
              <w:t>s</w:t>
            </w:r>
            <w:r w:rsidRPr="00944CD3">
              <w:rPr>
                <w:sz w:val="18"/>
                <w:szCs w:val="18"/>
              </w:rPr>
              <w:t xml:space="preserve">. </w:t>
            </w:r>
          </w:p>
          <w:p w14:paraId="7396D634" w14:textId="6BD2988F" w:rsidR="00C160F3" w:rsidRPr="00944CD3" w:rsidRDefault="00C160F3">
            <w:pPr>
              <w:rPr>
                <w:sz w:val="18"/>
                <w:szCs w:val="18"/>
              </w:rPr>
            </w:pPr>
            <w:r w:rsidRPr="00944CD3">
              <w:rPr>
                <w:sz w:val="18"/>
                <w:szCs w:val="18"/>
              </w:rPr>
              <w:t>A retail market exist</w:t>
            </w:r>
            <w:r w:rsidR="008C3CD0">
              <w:rPr>
                <w:sz w:val="18"/>
                <w:szCs w:val="18"/>
              </w:rPr>
              <w:t>s</w:t>
            </w:r>
            <w:r w:rsidRPr="00944CD3">
              <w:rPr>
                <w:sz w:val="18"/>
                <w:szCs w:val="18"/>
              </w:rPr>
              <w:t xml:space="preserve"> for small RE equipment (SHS), appliances and back-up systems (battery Uninterrupted Power Supply). </w:t>
            </w:r>
          </w:p>
          <w:p w14:paraId="7CA485CB" w14:textId="1D10A79D" w:rsidR="00C160F3" w:rsidRPr="00944CD3" w:rsidRDefault="77396432">
            <w:pPr>
              <w:rPr>
                <w:sz w:val="18"/>
                <w:szCs w:val="18"/>
              </w:rPr>
            </w:pPr>
            <w:r w:rsidRPr="5ADC37DA">
              <w:rPr>
                <w:sz w:val="18"/>
                <w:szCs w:val="18"/>
              </w:rPr>
              <w:t xml:space="preserve">The market for integrated energy solutions for larger clients (e.g., by ESCO’s) </w:t>
            </w:r>
            <w:r w:rsidR="185CEAA2" w:rsidRPr="5ADC37DA">
              <w:rPr>
                <w:sz w:val="18"/>
                <w:szCs w:val="18"/>
              </w:rPr>
              <w:t>is limited to specific customers, including some tourist facilities (eco-lodges)</w:t>
            </w:r>
            <w:r w:rsidR="6522803A" w:rsidRPr="5ADC37DA">
              <w:rPr>
                <w:sz w:val="18"/>
                <w:szCs w:val="18"/>
              </w:rPr>
              <w:t>. T</w:t>
            </w:r>
            <w:r w:rsidRPr="5ADC37DA">
              <w:rPr>
                <w:sz w:val="18"/>
                <w:szCs w:val="18"/>
              </w:rPr>
              <w:t xml:space="preserve">here is no experience with </w:t>
            </w:r>
            <w:r w:rsidR="6522803A" w:rsidRPr="5ADC37DA">
              <w:rPr>
                <w:sz w:val="18"/>
                <w:szCs w:val="18"/>
              </w:rPr>
              <w:t xml:space="preserve">the ESCO </w:t>
            </w:r>
            <w:r w:rsidRPr="5ADC37DA">
              <w:rPr>
                <w:sz w:val="18"/>
                <w:szCs w:val="18"/>
              </w:rPr>
              <w:t xml:space="preserve">business model and </w:t>
            </w:r>
            <w:r w:rsidR="6522803A" w:rsidRPr="5ADC37DA">
              <w:rPr>
                <w:sz w:val="18"/>
                <w:szCs w:val="18"/>
              </w:rPr>
              <w:t xml:space="preserve">notably, these clients are equity driven. </w:t>
            </w:r>
          </w:p>
          <w:p w14:paraId="4EADB528" w14:textId="3E5FF081" w:rsidR="00C160F3" w:rsidRPr="00944CD3" w:rsidRDefault="00C160F3">
            <w:pPr>
              <w:rPr>
                <w:sz w:val="18"/>
                <w:szCs w:val="18"/>
              </w:rPr>
            </w:pPr>
            <w:r w:rsidRPr="00944CD3">
              <w:rPr>
                <w:sz w:val="18"/>
                <w:szCs w:val="18"/>
              </w:rPr>
              <w:t xml:space="preserve">Similarly, the operation of </w:t>
            </w:r>
            <w:r w:rsidR="003A7486">
              <w:rPr>
                <w:sz w:val="18"/>
                <w:szCs w:val="18"/>
              </w:rPr>
              <w:t xml:space="preserve">a </w:t>
            </w:r>
            <w:r w:rsidRPr="00944CD3">
              <w:rPr>
                <w:sz w:val="18"/>
                <w:szCs w:val="18"/>
              </w:rPr>
              <w:t xml:space="preserve">distribution grid </w:t>
            </w:r>
            <w:r w:rsidR="003A7486">
              <w:rPr>
                <w:sz w:val="18"/>
                <w:szCs w:val="18"/>
              </w:rPr>
              <w:t xml:space="preserve">under a minigrid model </w:t>
            </w:r>
            <w:r w:rsidRPr="00944CD3">
              <w:rPr>
                <w:sz w:val="18"/>
                <w:szCs w:val="18"/>
              </w:rPr>
              <w:t>has not been pioneered in STP.</w:t>
            </w:r>
          </w:p>
        </w:tc>
        <w:tc>
          <w:tcPr>
            <w:tcW w:w="1040" w:type="dxa"/>
          </w:tcPr>
          <w:p w14:paraId="790B9579" w14:textId="678A9A0A" w:rsidR="00C160F3" w:rsidRPr="00944CD3" w:rsidRDefault="003A7486">
            <w:pPr>
              <w:rPr>
                <w:sz w:val="18"/>
                <w:szCs w:val="18"/>
              </w:rPr>
            </w:pPr>
            <w:r>
              <w:rPr>
                <w:sz w:val="18"/>
                <w:szCs w:val="18"/>
              </w:rPr>
              <w:t>Medium</w:t>
            </w:r>
          </w:p>
        </w:tc>
        <w:tc>
          <w:tcPr>
            <w:tcW w:w="1901" w:type="dxa"/>
          </w:tcPr>
          <w:p w14:paraId="4C7229E8" w14:textId="2B9CFC22" w:rsidR="003A7486" w:rsidRPr="00944CD3" w:rsidRDefault="003A7486" w:rsidP="003A7486">
            <w:pPr>
              <w:rPr>
                <w:sz w:val="18"/>
                <w:szCs w:val="18"/>
              </w:rPr>
            </w:pPr>
            <w:r>
              <w:rPr>
                <w:sz w:val="18"/>
                <w:szCs w:val="18"/>
              </w:rPr>
              <w:t>Installations are essentially understood as self-supply or IPP</w:t>
            </w:r>
          </w:p>
          <w:p w14:paraId="211FBF4D" w14:textId="019A6261" w:rsidR="00C160F3" w:rsidRPr="00944CD3" w:rsidRDefault="00C160F3">
            <w:pPr>
              <w:rPr>
                <w:sz w:val="18"/>
                <w:szCs w:val="18"/>
              </w:rPr>
            </w:pPr>
          </w:p>
        </w:tc>
      </w:tr>
      <w:tr w:rsidR="00C160F3" w:rsidRPr="009D5AAE" w14:paraId="59262C9B" w14:textId="77777777" w:rsidTr="150E29CF">
        <w:tc>
          <w:tcPr>
            <w:tcW w:w="1051" w:type="dxa"/>
            <w:vMerge/>
          </w:tcPr>
          <w:p w14:paraId="029BE2E8" w14:textId="77777777" w:rsidR="00C160F3" w:rsidRPr="002E286E" w:rsidRDefault="00C160F3">
            <w:pPr>
              <w:rPr>
                <w:b/>
                <w:bCs/>
                <w:sz w:val="16"/>
                <w:szCs w:val="16"/>
              </w:rPr>
            </w:pPr>
          </w:p>
        </w:tc>
        <w:tc>
          <w:tcPr>
            <w:tcW w:w="5358" w:type="dxa"/>
          </w:tcPr>
          <w:p w14:paraId="315C8432" w14:textId="77777777" w:rsidR="00C160F3" w:rsidRPr="00944CD3" w:rsidRDefault="00C160F3">
            <w:pPr>
              <w:rPr>
                <w:i/>
                <w:iCs/>
                <w:sz w:val="18"/>
                <w:szCs w:val="18"/>
                <w:u w:val="single"/>
              </w:rPr>
            </w:pPr>
            <w:r w:rsidRPr="00944CD3">
              <w:rPr>
                <w:i/>
                <w:iCs/>
                <w:sz w:val="18"/>
                <w:szCs w:val="18"/>
                <w:u w:val="single"/>
              </w:rPr>
              <w:t>Business model risks:</w:t>
            </w:r>
          </w:p>
          <w:p w14:paraId="4548488F" w14:textId="77777777" w:rsidR="00C160F3" w:rsidRPr="00944CD3" w:rsidRDefault="00C160F3">
            <w:pPr>
              <w:rPr>
                <w:sz w:val="18"/>
                <w:szCs w:val="18"/>
              </w:rPr>
            </w:pPr>
            <w:r w:rsidRPr="00944CD3">
              <w:rPr>
                <w:sz w:val="18"/>
                <w:szCs w:val="18"/>
              </w:rPr>
              <w:t>Given the small customer potential for MG in STP, developers face great challenges to become financially sustainable (even with CAPEX subsidized). This makes MG businesses in most cases unattractive for investors.</w:t>
            </w:r>
          </w:p>
          <w:p w14:paraId="083F67FD" w14:textId="512C4048" w:rsidR="00C160F3" w:rsidRPr="00944CD3" w:rsidRDefault="00C160F3" w:rsidP="003A7486">
            <w:pPr>
              <w:rPr>
                <w:sz w:val="18"/>
                <w:szCs w:val="18"/>
              </w:rPr>
            </w:pPr>
            <w:r w:rsidRPr="00944CD3">
              <w:rPr>
                <w:sz w:val="18"/>
                <w:szCs w:val="18"/>
              </w:rPr>
              <w:t xml:space="preserve">Given poor purchase capacity among the general population, value creation at community level is critical to reduce the gap between service costs and service revenues. </w:t>
            </w:r>
            <w:r w:rsidR="003A7486">
              <w:rPr>
                <w:sz w:val="18"/>
                <w:szCs w:val="18"/>
              </w:rPr>
              <w:t xml:space="preserve"> </w:t>
            </w:r>
            <w:r w:rsidRPr="00944CD3">
              <w:rPr>
                <w:sz w:val="18"/>
                <w:szCs w:val="18"/>
              </w:rPr>
              <w:t xml:space="preserve">A local anchor tenant can improve </w:t>
            </w:r>
            <w:r w:rsidRPr="00944CD3">
              <w:rPr>
                <w:sz w:val="18"/>
                <w:szCs w:val="18"/>
              </w:rPr>
              <w:lastRenderedPageBreak/>
              <w:t>financial sustainability and subsidize other consumers during MG growth phase.</w:t>
            </w:r>
          </w:p>
        </w:tc>
        <w:tc>
          <w:tcPr>
            <w:tcW w:w="1040" w:type="dxa"/>
          </w:tcPr>
          <w:p w14:paraId="038512BB" w14:textId="77777777" w:rsidR="00C160F3" w:rsidRPr="00944CD3" w:rsidRDefault="00C160F3">
            <w:pPr>
              <w:rPr>
                <w:sz w:val="18"/>
                <w:szCs w:val="18"/>
              </w:rPr>
            </w:pPr>
            <w:r w:rsidRPr="00944CD3">
              <w:rPr>
                <w:sz w:val="18"/>
                <w:szCs w:val="18"/>
              </w:rPr>
              <w:lastRenderedPageBreak/>
              <w:t>High</w:t>
            </w:r>
          </w:p>
        </w:tc>
        <w:tc>
          <w:tcPr>
            <w:tcW w:w="1901" w:type="dxa"/>
          </w:tcPr>
          <w:p w14:paraId="4A4877BB" w14:textId="4513907E" w:rsidR="00C160F3" w:rsidRPr="00944CD3" w:rsidRDefault="003A7486">
            <w:pPr>
              <w:rPr>
                <w:sz w:val="18"/>
                <w:szCs w:val="18"/>
              </w:rPr>
            </w:pPr>
            <w:r>
              <w:rPr>
                <w:sz w:val="18"/>
                <w:szCs w:val="18"/>
              </w:rPr>
              <w:t>Guarantees are required to secure a positive cash flow over time.</w:t>
            </w:r>
          </w:p>
        </w:tc>
      </w:tr>
      <w:tr w:rsidR="00C160F3" w:rsidRPr="009D5AAE" w14:paraId="4DE63D59" w14:textId="77777777" w:rsidTr="150E29CF">
        <w:tc>
          <w:tcPr>
            <w:tcW w:w="1051" w:type="dxa"/>
            <w:vMerge/>
          </w:tcPr>
          <w:p w14:paraId="288A10D3" w14:textId="77777777" w:rsidR="00C160F3" w:rsidRPr="002E286E" w:rsidRDefault="00C160F3">
            <w:pPr>
              <w:rPr>
                <w:b/>
                <w:bCs/>
                <w:sz w:val="16"/>
                <w:szCs w:val="16"/>
              </w:rPr>
            </w:pPr>
          </w:p>
        </w:tc>
        <w:tc>
          <w:tcPr>
            <w:tcW w:w="5358" w:type="dxa"/>
          </w:tcPr>
          <w:p w14:paraId="53B43250" w14:textId="77777777" w:rsidR="00C160F3" w:rsidRPr="00944CD3" w:rsidRDefault="00C160F3">
            <w:pPr>
              <w:rPr>
                <w:i/>
                <w:iCs/>
                <w:sz w:val="18"/>
                <w:szCs w:val="18"/>
                <w:u w:val="single"/>
              </w:rPr>
            </w:pPr>
            <w:r w:rsidRPr="00944CD3">
              <w:rPr>
                <w:i/>
                <w:iCs/>
                <w:sz w:val="18"/>
                <w:szCs w:val="18"/>
                <w:u w:val="single"/>
              </w:rPr>
              <w:t>Ownership risk:</w:t>
            </w:r>
          </w:p>
          <w:p w14:paraId="327E0E2B" w14:textId="309AA666" w:rsidR="00C160F3" w:rsidRPr="00944CD3" w:rsidRDefault="00C160F3" w:rsidP="003A7486">
            <w:pPr>
              <w:rPr>
                <w:sz w:val="18"/>
                <w:szCs w:val="18"/>
              </w:rPr>
            </w:pPr>
            <w:r w:rsidRPr="00944CD3">
              <w:rPr>
                <w:sz w:val="18"/>
                <w:szCs w:val="18"/>
              </w:rPr>
              <w:t xml:space="preserve">Under the utility monopoly and imminent grid arrival, autonomous (private or community) MGs cannot sensibly use their assets as collateral. </w:t>
            </w:r>
            <w:r w:rsidR="003A7486">
              <w:rPr>
                <w:sz w:val="18"/>
                <w:szCs w:val="18"/>
              </w:rPr>
              <w:t xml:space="preserve"> </w:t>
            </w:r>
            <w:r w:rsidRPr="00944CD3">
              <w:rPr>
                <w:sz w:val="18"/>
                <w:szCs w:val="18"/>
              </w:rPr>
              <w:t xml:space="preserve">An alternative scenario can be that the assets are public property and leased to the MG operator.  However, there is </w:t>
            </w:r>
            <w:r w:rsidR="003A7486">
              <w:rPr>
                <w:sz w:val="18"/>
                <w:szCs w:val="18"/>
              </w:rPr>
              <w:t xml:space="preserve">little </w:t>
            </w:r>
            <w:r w:rsidRPr="00944CD3">
              <w:rPr>
                <w:sz w:val="18"/>
                <w:szCs w:val="18"/>
              </w:rPr>
              <w:t>experience with outsourced services in the electricity sector and associated contract modalities (such as performance contracting)</w:t>
            </w:r>
            <w:r w:rsidR="003A7486">
              <w:rPr>
                <w:sz w:val="18"/>
                <w:szCs w:val="18"/>
              </w:rPr>
              <w:t>.</w:t>
            </w:r>
          </w:p>
        </w:tc>
        <w:tc>
          <w:tcPr>
            <w:tcW w:w="1040" w:type="dxa"/>
          </w:tcPr>
          <w:p w14:paraId="28F25A0B" w14:textId="26B0D6FF" w:rsidR="00C160F3" w:rsidRPr="00944CD3" w:rsidRDefault="0038500C">
            <w:pPr>
              <w:rPr>
                <w:sz w:val="18"/>
                <w:szCs w:val="18"/>
              </w:rPr>
            </w:pPr>
            <w:r>
              <w:rPr>
                <w:sz w:val="18"/>
                <w:szCs w:val="18"/>
              </w:rPr>
              <w:t>Medium</w:t>
            </w:r>
          </w:p>
        </w:tc>
        <w:tc>
          <w:tcPr>
            <w:tcW w:w="1901" w:type="dxa"/>
          </w:tcPr>
          <w:p w14:paraId="74752A57" w14:textId="5E45401B" w:rsidR="00C160F3" w:rsidRPr="00944CD3" w:rsidRDefault="00C160F3">
            <w:pPr>
              <w:rPr>
                <w:sz w:val="18"/>
                <w:szCs w:val="18"/>
              </w:rPr>
            </w:pPr>
          </w:p>
        </w:tc>
      </w:tr>
      <w:tr w:rsidR="00C160F3" w:rsidRPr="009D5AAE" w14:paraId="7798F270" w14:textId="77777777" w:rsidTr="150E29CF">
        <w:tc>
          <w:tcPr>
            <w:tcW w:w="1051" w:type="dxa"/>
            <w:vMerge w:val="restart"/>
          </w:tcPr>
          <w:p w14:paraId="14CC4EFC" w14:textId="77777777" w:rsidR="00C160F3" w:rsidRPr="002E286E" w:rsidRDefault="00C160F3">
            <w:pPr>
              <w:rPr>
                <w:b/>
                <w:bCs/>
                <w:sz w:val="16"/>
                <w:szCs w:val="16"/>
              </w:rPr>
            </w:pPr>
            <w:r w:rsidRPr="002E286E">
              <w:rPr>
                <w:b/>
                <w:bCs/>
                <w:sz w:val="16"/>
                <w:szCs w:val="16"/>
              </w:rPr>
              <w:t>7. End-user Credit Risk</w:t>
            </w:r>
          </w:p>
        </w:tc>
        <w:tc>
          <w:tcPr>
            <w:tcW w:w="5358" w:type="dxa"/>
          </w:tcPr>
          <w:p w14:paraId="7CFED03E" w14:textId="77777777" w:rsidR="00C160F3" w:rsidRPr="00944CD3" w:rsidRDefault="00C160F3">
            <w:pPr>
              <w:rPr>
                <w:i/>
                <w:iCs/>
                <w:sz w:val="18"/>
                <w:szCs w:val="18"/>
                <w:u w:val="single"/>
              </w:rPr>
            </w:pPr>
            <w:r w:rsidRPr="00944CD3">
              <w:rPr>
                <w:i/>
                <w:iCs/>
                <w:sz w:val="18"/>
                <w:szCs w:val="18"/>
                <w:u w:val="single"/>
              </w:rPr>
              <w:t>Income level and collateral:</w:t>
            </w:r>
          </w:p>
          <w:p w14:paraId="7500DAC3" w14:textId="373E689A" w:rsidR="00C160F3" w:rsidRDefault="77396432" w:rsidP="0038500C">
            <w:pPr>
              <w:rPr>
                <w:sz w:val="18"/>
                <w:szCs w:val="18"/>
              </w:rPr>
            </w:pPr>
            <w:r w:rsidRPr="5ADC37DA">
              <w:rPr>
                <w:sz w:val="18"/>
                <w:szCs w:val="18"/>
              </w:rPr>
              <w:t xml:space="preserve">The majority of the population is not credit worthy as a result of poor purchase capacity and absence of collateral. </w:t>
            </w:r>
            <w:r w:rsidR="04E305DF" w:rsidRPr="5ADC37DA">
              <w:rPr>
                <w:sz w:val="18"/>
                <w:szCs w:val="18"/>
              </w:rPr>
              <w:t>More wealthy customers are found very reluctant to assume bank loans and finance their assets entirely from their equity.</w:t>
            </w:r>
          </w:p>
          <w:p w14:paraId="291A454F" w14:textId="640D0C0B" w:rsidR="0038500C" w:rsidRPr="00944CD3" w:rsidRDefault="0038500C" w:rsidP="0038500C">
            <w:pPr>
              <w:rPr>
                <w:sz w:val="18"/>
                <w:szCs w:val="18"/>
              </w:rPr>
            </w:pPr>
            <w:r>
              <w:rPr>
                <w:sz w:val="18"/>
                <w:szCs w:val="18"/>
              </w:rPr>
              <w:t>Income levels in rural areas are very low,</w:t>
            </w:r>
          </w:p>
        </w:tc>
        <w:tc>
          <w:tcPr>
            <w:tcW w:w="1040" w:type="dxa"/>
          </w:tcPr>
          <w:p w14:paraId="6FE1B15A" w14:textId="494E48B1" w:rsidR="00C160F3" w:rsidRPr="00944CD3" w:rsidRDefault="0038500C">
            <w:pPr>
              <w:rPr>
                <w:sz w:val="18"/>
                <w:szCs w:val="18"/>
              </w:rPr>
            </w:pPr>
            <w:r>
              <w:rPr>
                <w:sz w:val="18"/>
                <w:szCs w:val="18"/>
              </w:rPr>
              <w:t>Medium</w:t>
            </w:r>
          </w:p>
        </w:tc>
        <w:tc>
          <w:tcPr>
            <w:tcW w:w="1901" w:type="dxa"/>
            <w:vMerge w:val="restart"/>
          </w:tcPr>
          <w:p w14:paraId="1929E73E" w14:textId="705988BB" w:rsidR="00C160F3" w:rsidRPr="00944CD3" w:rsidRDefault="0038500C">
            <w:pPr>
              <w:rPr>
                <w:sz w:val="18"/>
                <w:szCs w:val="18"/>
              </w:rPr>
            </w:pPr>
            <w:r>
              <w:rPr>
                <w:sz w:val="18"/>
                <w:szCs w:val="18"/>
              </w:rPr>
              <w:t xml:space="preserve">A differentiated approach, including low-cost schemes </w:t>
            </w:r>
            <w:r w:rsidR="00A661AC">
              <w:rPr>
                <w:sz w:val="18"/>
                <w:szCs w:val="18"/>
              </w:rPr>
              <w:t>is required. Opportunities exist for introducing digital money for small-scale agricultural production.</w:t>
            </w:r>
          </w:p>
        </w:tc>
      </w:tr>
      <w:tr w:rsidR="00C160F3" w:rsidRPr="009D5AAE" w14:paraId="288667F4" w14:textId="77777777" w:rsidTr="150E29CF">
        <w:tc>
          <w:tcPr>
            <w:tcW w:w="1051" w:type="dxa"/>
            <w:vMerge/>
          </w:tcPr>
          <w:p w14:paraId="4199A661" w14:textId="77777777" w:rsidR="00C160F3" w:rsidRPr="002E286E" w:rsidRDefault="00C160F3">
            <w:pPr>
              <w:rPr>
                <w:b/>
                <w:bCs/>
                <w:sz w:val="16"/>
                <w:szCs w:val="16"/>
              </w:rPr>
            </w:pPr>
          </w:p>
        </w:tc>
        <w:tc>
          <w:tcPr>
            <w:tcW w:w="5358" w:type="dxa"/>
          </w:tcPr>
          <w:p w14:paraId="3E909C19" w14:textId="77777777" w:rsidR="00C160F3" w:rsidRPr="00944CD3" w:rsidRDefault="00C160F3">
            <w:pPr>
              <w:rPr>
                <w:i/>
                <w:iCs/>
                <w:sz w:val="18"/>
                <w:szCs w:val="18"/>
                <w:u w:val="single"/>
              </w:rPr>
            </w:pPr>
            <w:r w:rsidRPr="00944CD3">
              <w:rPr>
                <w:i/>
                <w:iCs/>
                <w:sz w:val="18"/>
                <w:szCs w:val="18"/>
                <w:u w:val="single"/>
              </w:rPr>
              <w:t>Financial products tailored to energy supply and services:</w:t>
            </w:r>
          </w:p>
          <w:p w14:paraId="305CAA77" w14:textId="6E04527F" w:rsidR="0038500C" w:rsidRDefault="0038500C">
            <w:pPr>
              <w:rPr>
                <w:sz w:val="18"/>
                <w:szCs w:val="18"/>
              </w:rPr>
            </w:pPr>
            <w:r>
              <w:rPr>
                <w:sz w:val="18"/>
                <w:szCs w:val="18"/>
              </w:rPr>
              <w:t>Credit lines from commercial banks (BISTP) are available in the country.</w:t>
            </w:r>
          </w:p>
          <w:p w14:paraId="2D138831" w14:textId="77777777" w:rsidR="00C160F3" w:rsidRPr="00944CD3" w:rsidRDefault="00C160F3">
            <w:pPr>
              <w:rPr>
                <w:sz w:val="18"/>
                <w:szCs w:val="18"/>
              </w:rPr>
            </w:pPr>
            <w:r w:rsidRPr="00944CD3">
              <w:rPr>
                <w:sz w:val="18"/>
                <w:szCs w:val="18"/>
              </w:rPr>
              <w:t xml:space="preserve">There are no tools (such as credit score cards) to assess end-users’ ability to pay for electricity services and required appliances. </w:t>
            </w:r>
          </w:p>
          <w:p w14:paraId="615C9837" w14:textId="2D6D2D76" w:rsidR="00C160F3" w:rsidRPr="00944CD3" w:rsidRDefault="00C160F3">
            <w:pPr>
              <w:rPr>
                <w:sz w:val="18"/>
                <w:szCs w:val="18"/>
              </w:rPr>
            </w:pPr>
            <w:r w:rsidRPr="00944CD3">
              <w:rPr>
                <w:sz w:val="18"/>
                <w:szCs w:val="18"/>
              </w:rPr>
              <w:t xml:space="preserve">For productive uses, financiers in STP do not accept </w:t>
            </w:r>
            <w:r w:rsidR="00A661AC">
              <w:rPr>
                <w:sz w:val="18"/>
                <w:szCs w:val="18"/>
              </w:rPr>
              <w:t xml:space="preserve">the </w:t>
            </w:r>
            <w:r w:rsidRPr="00944CD3">
              <w:rPr>
                <w:sz w:val="18"/>
                <w:szCs w:val="18"/>
              </w:rPr>
              <w:t xml:space="preserve">value </w:t>
            </w:r>
            <w:r w:rsidR="00A661AC">
              <w:rPr>
                <w:sz w:val="18"/>
                <w:szCs w:val="18"/>
              </w:rPr>
              <w:t xml:space="preserve">of </w:t>
            </w:r>
            <w:r w:rsidRPr="00944CD3">
              <w:rPr>
                <w:sz w:val="18"/>
                <w:szCs w:val="18"/>
              </w:rPr>
              <w:t>future production units (e.g., agricultural produce, workshop items, services) as collateral for lending, or they lack the knowledge and tools for proper assessment.</w:t>
            </w:r>
          </w:p>
        </w:tc>
        <w:tc>
          <w:tcPr>
            <w:tcW w:w="1040" w:type="dxa"/>
          </w:tcPr>
          <w:p w14:paraId="38485CB5" w14:textId="69AA3970" w:rsidR="00C160F3" w:rsidRPr="00944CD3" w:rsidRDefault="00A661AC">
            <w:pPr>
              <w:rPr>
                <w:sz w:val="18"/>
                <w:szCs w:val="18"/>
              </w:rPr>
            </w:pPr>
            <w:r>
              <w:rPr>
                <w:sz w:val="18"/>
                <w:szCs w:val="18"/>
              </w:rPr>
              <w:t>Medium</w:t>
            </w:r>
          </w:p>
        </w:tc>
        <w:tc>
          <w:tcPr>
            <w:tcW w:w="1901" w:type="dxa"/>
            <w:vMerge/>
          </w:tcPr>
          <w:p w14:paraId="4B1966B7" w14:textId="77777777" w:rsidR="00C160F3" w:rsidRPr="00944CD3" w:rsidRDefault="00C160F3">
            <w:pPr>
              <w:rPr>
                <w:sz w:val="18"/>
                <w:szCs w:val="18"/>
              </w:rPr>
            </w:pPr>
          </w:p>
        </w:tc>
      </w:tr>
      <w:tr w:rsidR="00C160F3" w:rsidRPr="009D5AAE" w14:paraId="6F402B06" w14:textId="77777777" w:rsidTr="150E29CF">
        <w:tc>
          <w:tcPr>
            <w:tcW w:w="1051" w:type="dxa"/>
            <w:vMerge w:val="restart"/>
          </w:tcPr>
          <w:p w14:paraId="474EBD94" w14:textId="77777777" w:rsidR="00C160F3" w:rsidRPr="002E286E" w:rsidRDefault="00C160F3">
            <w:pPr>
              <w:rPr>
                <w:b/>
                <w:bCs/>
                <w:sz w:val="16"/>
                <w:szCs w:val="16"/>
              </w:rPr>
            </w:pPr>
            <w:r w:rsidRPr="002E286E">
              <w:rPr>
                <w:b/>
                <w:bCs/>
                <w:sz w:val="16"/>
                <w:szCs w:val="16"/>
              </w:rPr>
              <w:t>8. Financing Risk</w:t>
            </w:r>
          </w:p>
        </w:tc>
        <w:tc>
          <w:tcPr>
            <w:tcW w:w="5358" w:type="dxa"/>
          </w:tcPr>
          <w:p w14:paraId="32CBAA9D" w14:textId="77777777" w:rsidR="00C160F3" w:rsidRPr="00944CD3" w:rsidRDefault="00C160F3">
            <w:pPr>
              <w:rPr>
                <w:i/>
                <w:iCs/>
                <w:sz w:val="18"/>
                <w:szCs w:val="18"/>
                <w:u w:val="single"/>
              </w:rPr>
            </w:pPr>
            <w:r w:rsidRPr="00944CD3">
              <w:rPr>
                <w:i/>
                <w:iCs/>
                <w:sz w:val="18"/>
                <w:szCs w:val="18"/>
                <w:u w:val="single"/>
              </w:rPr>
              <w:t>Country and sector risks and limitations:</w:t>
            </w:r>
          </w:p>
          <w:p w14:paraId="4A5D0654" w14:textId="77777777" w:rsidR="00C160F3" w:rsidRPr="00944CD3" w:rsidRDefault="00C160F3">
            <w:pPr>
              <w:rPr>
                <w:sz w:val="18"/>
                <w:szCs w:val="18"/>
              </w:rPr>
            </w:pPr>
            <w:r w:rsidRPr="00944CD3">
              <w:rPr>
                <w:sz w:val="18"/>
                <w:szCs w:val="18"/>
              </w:rPr>
              <w:t>The utility-driven grid expansion process makes the time horizon for MGs highly uncertain thereby deterring private investors and lenders.</w:t>
            </w:r>
          </w:p>
          <w:p w14:paraId="4208B668" w14:textId="573A1EEE" w:rsidR="00C160F3" w:rsidRPr="00944CD3" w:rsidRDefault="00C160F3" w:rsidP="00A661AC">
            <w:pPr>
              <w:rPr>
                <w:sz w:val="18"/>
                <w:szCs w:val="18"/>
              </w:rPr>
            </w:pPr>
            <w:r w:rsidRPr="00944CD3">
              <w:rPr>
                <w:sz w:val="18"/>
                <w:szCs w:val="18"/>
              </w:rPr>
              <w:t>Given STPs small population</w:t>
            </w:r>
            <w:r w:rsidR="00A661AC">
              <w:rPr>
                <w:sz w:val="18"/>
                <w:szCs w:val="18"/>
              </w:rPr>
              <w:t>,</w:t>
            </w:r>
            <w:r w:rsidRPr="00944CD3">
              <w:rPr>
                <w:sz w:val="18"/>
                <w:szCs w:val="18"/>
              </w:rPr>
              <w:t xml:space="preserve"> </w:t>
            </w:r>
            <w:r w:rsidR="00A661AC">
              <w:rPr>
                <w:sz w:val="18"/>
                <w:szCs w:val="18"/>
              </w:rPr>
              <w:t xml:space="preserve">minigrids </w:t>
            </w:r>
            <w:r w:rsidRPr="00944CD3">
              <w:rPr>
                <w:sz w:val="18"/>
                <w:szCs w:val="18"/>
              </w:rPr>
              <w:t>face challenges to transit the “valley of death” and become financially sustainable.</w:t>
            </w:r>
            <w:r w:rsidR="00A661AC">
              <w:rPr>
                <w:sz w:val="18"/>
                <w:szCs w:val="18"/>
              </w:rPr>
              <w:t xml:space="preserve"> </w:t>
            </w:r>
            <w:r w:rsidRPr="00944CD3">
              <w:rPr>
                <w:sz w:val="18"/>
                <w:szCs w:val="18"/>
              </w:rPr>
              <w:t>A specific financing risk in STP is the counterpart risk with the utility EMAE.</w:t>
            </w:r>
          </w:p>
        </w:tc>
        <w:tc>
          <w:tcPr>
            <w:tcW w:w="1040" w:type="dxa"/>
          </w:tcPr>
          <w:p w14:paraId="634A8CB8" w14:textId="692F6691" w:rsidR="00C160F3" w:rsidRPr="00944CD3" w:rsidRDefault="00C160F3">
            <w:pPr>
              <w:rPr>
                <w:sz w:val="18"/>
                <w:szCs w:val="18"/>
              </w:rPr>
            </w:pPr>
            <w:r w:rsidRPr="00944CD3">
              <w:rPr>
                <w:sz w:val="18"/>
                <w:szCs w:val="18"/>
              </w:rPr>
              <w:t>High</w:t>
            </w:r>
          </w:p>
        </w:tc>
        <w:tc>
          <w:tcPr>
            <w:tcW w:w="1901" w:type="dxa"/>
          </w:tcPr>
          <w:p w14:paraId="3E055FFC" w14:textId="505A4362" w:rsidR="00C160F3" w:rsidRPr="00944CD3" w:rsidRDefault="4592E3FC">
            <w:pPr>
              <w:rPr>
                <w:sz w:val="18"/>
                <w:szCs w:val="18"/>
              </w:rPr>
            </w:pPr>
            <w:r w:rsidRPr="5ADC37DA">
              <w:rPr>
                <w:sz w:val="18"/>
                <w:szCs w:val="18"/>
              </w:rPr>
              <w:t>Diversification of the service offered by a MG operator could improve overall business.</w:t>
            </w:r>
          </w:p>
        </w:tc>
      </w:tr>
      <w:tr w:rsidR="00C160F3" w:rsidRPr="009D5AAE" w14:paraId="43A521FA" w14:textId="77777777" w:rsidTr="150E29CF">
        <w:tc>
          <w:tcPr>
            <w:tcW w:w="1051" w:type="dxa"/>
            <w:vMerge/>
          </w:tcPr>
          <w:p w14:paraId="0BBF7547" w14:textId="77777777" w:rsidR="00C160F3" w:rsidRPr="002E286E" w:rsidRDefault="00C160F3">
            <w:pPr>
              <w:rPr>
                <w:b/>
                <w:bCs/>
                <w:sz w:val="16"/>
                <w:szCs w:val="16"/>
              </w:rPr>
            </w:pPr>
          </w:p>
        </w:tc>
        <w:tc>
          <w:tcPr>
            <w:tcW w:w="5358" w:type="dxa"/>
          </w:tcPr>
          <w:p w14:paraId="4B02CE14" w14:textId="77777777" w:rsidR="00C160F3" w:rsidRPr="00944CD3" w:rsidRDefault="00C160F3">
            <w:pPr>
              <w:rPr>
                <w:i/>
                <w:iCs/>
                <w:sz w:val="18"/>
                <w:szCs w:val="18"/>
                <w:u w:val="single"/>
              </w:rPr>
            </w:pPr>
            <w:r w:rsidRPr="00944CD3">
              <w:rPr>
                <w:i/>
                <w:iCs/>
                <w:sz w:val="18"/>
                <w:szCs w:val="18"/>
                <w:u w:val="single"/>
              </w:rPr>
              <w:t>Business model and track record:</w:t>
            </w:r>
          </w:p>
          <w:p w14:paraId="73CE0AEB" w14:textId="30837BBA" w:rsidR="00C160F3" w:rsidRPr="00944CD3" w:rsidRDefault="00C160F3" w:rsidP="00A661AC">
            <w:pPr>
              <w:rPr>
                <w:i/>
                <w:iCs/>
                <w:sz w:val="18"/>
                <w:szCs w:val="18"/>
                <w:u w:val="single"/>
              </w:rPr>
            </w:pPr>
            <w:r w:rsidRPr="00944CD3">
              <w:rPr>
                <w:sz w:val="18"/>
                <w:szCs w:val="18"/>
              </w:rPr>
              <w:t>Minigrids lack a track record in STP which translates into a high perceived risk concerning both technical performance and a proven business model.</w:t>
            </w:r>
            <w:r w:rsidR="00A661AC">
              <w:rPr>
                <w:sz w:val="18"/>
                <w:szCs w:val="18"/>
              </w:rPr>
              <w:t xml:space="preserve"> </w:t>
            </w:r>
          </w:p>
        </w:tc>
        <w:tc>
          <w:tcPr>
            <w:tcW w:w="1040" w:type="dxa"/>
          </w:tcPr>
          <w:p w14:paraId="4285C15F" w14:textId="77777777" w:rsidR="00C160F3" w:rsidRPr="00944CD3" w:rsidRDefault="00C160F3">
            <w:pPr>
              <w:rPr>
                <w:sz w:val="18"/>
                <w:szCs w:val="18"/>
              </w:rPr>
            </w:pPr>
            <w:r w:rsidRPr="00944CD3">
              <w:rPr>
                <w:sz w:val="18"/>
                <w:szCs w:val="18"/>
              </w:rPr>
              <w:t>High</w:t>
            </w:r>
          </w:p>
        </w:tc>
        <w:tc>
          <w:tcPr>
            <w:tcW w:w="1901" w:type="dxa"/>
          </w:tcPr>
          <w:p w14:paraId="73634D9B" w14:textId="0946A158" w:rsidR="00C160F3" w:rsidRPr="00944CD3" w:rsidRDefault="00A661AC">
            <w:pPr>
              <w:rPr>
                <w:sz w:val="18"/>
                <w:szCs w:val="18"/>
              </w:rPr>
            </w:pPr>
            <w:r>
              <w:rPr>
                <w:sz w:val="18"/>
                <w:szCs w:val="18"/>
              </w:rPr>
              <w:t>Positive experiences can reduce perceived risk.</w:t>
            </w:r>
          </w:p>
        </w:tc>
      </w:tr>
      <w:tr w:rsidR="00C160F3" w:rsidRPr="009D5AAE" w14:paraId="6F4D1ECD" w14:textId="77777777" w:rsidTr="150E29CF">
        <w:tc>
          <w:tcPr>
            <w:tcW w:w="1051" w:type="dxa"/>
            <w:vMerge/>
          </w:tcPr>
          <w:p w14:paraId="3115589A" w14:textId="77777777" w:rsidR="00C160F3" w:rsidRPr="002E286E" w:rsidRDefault="00C160F3">
            <w:pPr>
              <w:rPr>
                <w:b/>
                <w:bCs/>
                <w:sz w:val="16"/>
                <w:szCs w:val="16"/>
              </w:rPr>
            </w:pPr>
          </w:p>
        </w:tc>
        <w:tc>
          <w:tcPr>
            <w:tcW w:w="5358" w:type="dxa"/>
          </w:tcPr>
          <w:p w14:paraId="1AF4CB30" w14:textId="77777777" w:rsidR="00C160F3" w:rsidRPr="00944CD3" w:rsidRDefault="00C160F3">
            <w:pPr>
              <w:rPr>
                <w:i/>
                <w:iCs/>
                <w:sz w:val="18"/>
                <w:szCs w:val="18"/>
                <w:u w:val="single"/>
              </w:rPr>
            </w:pPr>
            <w:r w:rsidRPr="00944CD3">
              <w:rPr>
                <w:i/>
                <w:iCs/>
                <w:sz w:val="18"/>
                <w:szCs w:val="18"/>
                <w:u w:val="single"/>
              </w:rPr>
              <w:t>Domestic investment and commercial banks:</w:t>
            </w:r>
          </w:p>
          <w:p w14:paraId="3CCBCB40" w14:textId="30E16E84" w:rsidR="00E42423" w:rsidRDefault="00C160F3">
            <w:pPr>
              <w:rPr>
                <w:sz w:val="18"/>
                <w:szCs w:val="18"/>
              </w:rPr>
            </w:pPr>
            <w:r w:rsidRPr="00944CD3">
              <w:rPr>
                <w:sz w:val="18"/>
                <w:szCs w:val="18"/>
              </w:rPr>
              <w:t xml:space="preserve">National financial institutions are small and </w:t>
            </w:r>
            <w:r w:rsidR="00E42423">
              <w:rPr>
                <w:sz w:val="18"/>
                <w:szCs w:val="18"/>
              </w:rPr>
              <w:t xml:space="preserve">not </w:t>
            </w:r>
            <w:r w:rsidRPr="00944CD3">
              <w:rPr>
                <w:sz w:val="18"/>
                <w:szCs w:val="18"/>
              </w:rPr>
              <w:t>prepared to approve loans to private developers.</w:t>
            </w:r>
            <w:r w:rsidR="00E42423">
              <w:rPr>
                <w:sz w:val="18"/>
                <w:szCs w:val="18"/>
              </w:rPr>
              <w:t xml:space="preserve"> Project proposals submitted in recent years recur to international financiers and programs, not to the local bank sector. Government spending is backed up by multilateral and bilateral development banks and funds.</w:t>
            </w:r>
          </w:p>
          <w:p w14:paraId="3C23AF9A" w14:textId="059F9375" w:rsidR="00C160F3" w:rsidRPr="00944CD3" w:rsidRDefault="00E42423">
            <w:pPr>
              <w:rPr>
                <w:sz w:val="18"/>
                <w:szCs w:val="18"/>
              </w:rPr>
            </w:pPr>
            <w:r>
              <w:rPr>
                <w:sz w:val="18"/>
                <w:szCs w:val="18"/>
              </w:rPr>
              <w:t xml:space="preserve">The local sector has limited </w:t>
            </w:r>
            <w:r w:rsidR="00C160F3" w:rsidRPr="00944CD3">
              <w:rPr>
                <w:sz w:val="18"/>
                <w:szCs w:val="18"/>
              </w:rPr>
              <w:t>capacity to assess applications for energy systems by customers, beyond standard consumer credit lines.</w:t>
            </w:r>
          </w:p>
        </w:tc>
        <w:tc>
          <w:tcPr>
            <w:tcW w:w="1040" w:type="dxa"/>
          </w:tcPr>
          <w:p w14:paraId="40148581" w14:textId="77777777" w:rsidR="00C160F3" w:rsidRPr="00944CD3" w:rsidRDefault="00C160F3">
            <w:pPr>
              <w:rPr>
                <w:sz w:val="18"/>
                <w:szCs w:val="18"/>
              </w:rPr>
            </w:pPr>
            <w:r w:rsidRPr="00944CD3">
              <w:rPr>
                <w:sz w:val="18"/>
                <w:szCs w:val="18"/>
              </w:rPr>
              <w:t>Medium</w:t>
            </w:r>
          </w:p>
        </w:tc>
        <w:tc>
          <w:tcPr>
            <w:tcW w:w="1901" w:type="dxa"/>
          </w:tcPr>
          <w:p w14:paraId="6E52888B" w14:textId="44997EB7" w:rsidR="00C160F3" w:rsidRPr="00944CD3" w:rsidRDefault="15FED513">
            <w:pPr>
              <w:rPr>
                <w:sz w:val="18"/>
                <w:szCs w:val="18"/>
              </w:rPr>
            </w:pPr>
            <w:r w:rsidRPr="5ADC37DA">
              <w:rPr>
                <w:sz w:val="18"/>
                <w:szCs w:val="18"/>
              </w:rPr>
              <w:t xml:space="preserve">Local banks will likely play a </w:t>
            </w:r>
            <w:r w:rsidR="77396432" w:rsidRPr="5ADC37DA">
              <w:rPr>
                <w:sz w:val="18"/>
                <w:szCs w:val="18"/>
              </w:rPr>
              <w:t>minor role in the near term.</w:t>
            </w:r>
          </w:p>
        </w:tc>
      </w:tr>
      <w:tr w:rsidR="00C160F3" w:rsidRPr="009D5AAE" w14:paraId="2D440FAC" w14:textId="77777777" w:rsidTr="150E29CF">
        <w:tc>
          <w:tcPr>
            <w:tcW w:w="1051" w:type="dxa"/>
            <w:vMerge w:val="restart"/>
          </w:tcPr>
          <w:p w14:paraId="7CA3844C" w14:textId="77777777" w:rsidR="00C160F3" w:rsidRPr="002E286E" w:rsidRDefault="00C160F3">
            <w:pPr>
              <w:rPr>
                <w:b/>
                <w:bCs/>
                <w:sz w:val="16"/>
                <w:szCs w:val="16"/>
              </w:rPr>
            </w:pPr>
            <w:r w:rsidRPr="002E286E">
              <w:rPr>
                <w:b/>
                <w:bCs/>
                <w:sz w:val="16"/>
                <w:szCs w:val="16"/>
              </w:rPr>
              <w:t>9. Currency Risk</w:t>
            </w:r>
          </w:p>
        </w:tc>
        <w:tc>
          <w:tcPr>
            <w:tcW w:w="5358" w:type="dxa"/>
          </w:tcPr>
          <w:p w14:paraId="2817521E" w14:textId="77777777" w:rsidR="00C160F3" w:rsidRPr="00944CD3" w:rsidRDefault="00C160F3">
            <w:pPr>
              <w:rPr>
                <w:i/>
                <w:iCs/>
                <w:sz w:val="18"/>
                <w:szCs w:val="18"/>
                <w:u w:val="single"/>
              </w:rPr>
            </w:pPr>
            <w:r w:rsidRPr="00944CD3">
              <w:rPr>
                <w:i/>
                <w:iCs/>
                <w:sz w:val="18"/>
                <w:szCs w:val="18"/>
                <w:u w:val="single"/>
              </w:rPr>
              <w:t>Exchange rate risk:</w:t>
            </w:r>
          </w:p>
          <w:p w14:paraId="21B62224" w14:textId="3D547068" w:rsidR="00E42423" w:rsidRPr="00944CD3" w:rsidRDefault="77396432" w:rsidP="00E42423">
            <w:pPr>
              <w:rPr>
                <w:sz w:val="18"/>
                <w:szCs w:val="18"/>
              </w:rPr>
            </w:pPr>
            <w:r w:rsidRPr="5ADC37DA">
              <w:rPr>
                <w:sz w:val="18"/>
                <w:szCs w:val="18"/>
              </w:rPr>
              <w:t>The national curren</w:t>
            </w:r>
            <w:r w:rsidRPr="00BB1AAA">
              <w:rPr>
                <w:sz w:val="18"/>
                <w:szCs w:val="18"/>
              </w:rPr>
              <w:t xml:space="preserve">cy Sao Tome (nova) Dobra </w:t>
            </w:r>
            <w:r w:rsidR="00CF4504" w:rsidRPr="00BB1AAA">
              <w:rPr>
                <w:sz w:val="18"/>
                <w:szCs w:val="18"/>
              </w:rPr>
              <w:t>ST</w:t>
            </w:r>
            <w:r w:rsidR="00BB1AAA" w:rsidRPr="00BB1AAA">
              <w:rPr>
                <w:sz w:val="18"/>
                <w:szCs w:val="18"/>
              </w:rPr>
              <w:t>N</w:t>
            </w:r>
            <w:r w:rsidRPr="00BB1AAA">
              <w:rPr>
                <w:sz w:val="18"/>
                <w:szCs w:val="18"/>
              </w:rPr>
              <w:t xml:space="preserve"> is pegged to</w:t>
            </w:r>
            <w:r w:rsidRPr="5ADC37DA">
              <w:rPr>
                <w:sz w:val="18"/>
                <w:szCs w:val="18"/>
              </w:rPr>
              <w:t xml:space="preserve"> the Euro (1 EUR = 24.5 ST</w:t>
            </w:r>
            <w:r w:rsidR="00BB1AAA">
              <w:rPr>
                <w:sz w:val="18"/>
                <w:szCs w:val="18"/>
              </w:rPr>
              <w:t>N</w:t>
            </w:r>
            <w:r w:rsidRPr="5ADC37DA">
              <w:rPr>
                <w:sz w:val="18"/>
                <w:szCs w:val="18"/>
              </w:rPr>
              <w:t>). As such the exchange rate risk is the same as for USD to EUR.</w:t>
            </w:r>
            <w:r w:rsidR="15FED513" w:rsidRPr="5ADC37DA">
              <w:rPr>
                <w:sz w:val="18"/>
                <w:szCs w:val="18"/>
              </w:rPr>
              <w:t xml:space="preserve"> However, government may decide to devaluate the ST</w:t>
            </w:r>
            <w:r w:rsidR="00BB1AAA">
              <w:rPr>
                <w:sz w:val="18"/>
                <w:szCs w:val="18"/>
              </w:rPr>
              <w:t>N</w:t>
            </w:r>
            <w:r w:rsidR="15FED513" w:rsidRPr="5ADC37DA">
              <w:rPr>
                <w:sz w:val="18"/>
                <w:szCs w:val="18"/>
              </w:rPr>
              <w:t xml:space="preserve"> during the Project’s time horizon </w:t>
            </w:r>
            <w:r w:rsidR="00BB1AAA">
              <w:rPr>
                <w:sz w:val="18"/>
                <w:szCs w:val="18"/>
              </w:rPr>
              <w:t>or</w:t>
            </w:r>
            <w:r w:rsidR="15FED513" w:rsidRPr="5ADC37DA">
              <w:rPr>
                <w:sz w:val="18"/>
                <w:szCs w:val="18"/>
              </w:rPr>
              <w:t xml:space="preserve"> the lifetime of energy assets. </w:t>
            </w:r>
          </w:p>
        </w:tc>
        <w:tc>
          <w:tcPr>
            <w:tcW w:w="1040" w:type="dxa"/>
          </w:tcPr>
          <w:p w14:paraId="63487F5D" w14:textId="08F823A1" w:rsidR="00C160F3" w:rsidRPr="00944CD3" w:rsidRDefault="00E42423">
            <w:pPr>
              <w:rPr>
                <w:sz w:val="18"/>
                <w:szCs w:val="18"/>
              </w:rPr>
            </w:pPr>
            <w:r>
              <w:rPr>
                <w:sz w:val="18"/>
                <w:szCs w:val="18"/>
              </w:rPr>
              <w:t>Medium</w:t>
            </w:r>
          </w:p>
        </w:tc>
        <w:tc>
          <w:tcPr>
            <w:tcW w:w="1901" w:type="dxa"/>
          </w:tcPr>
          <w:p w14:paraId="6F4B0D24" w14:textId="7AA1A6CF" w:rsidR="00C160F3" w:rsidRPr="00944CD3" w:rsidRDefault="00A91268">
            <w:pPr>
              <w:rPr>
                <w:sz w:val="18"/>
                <w:szCs w:val="18"/>
              </w:rPr>
            </w:pPr>
            <w:r>
              <w:rPr>
                <w:sz w:val="18"/>
                <w:szCs w:val="18"/>
              </w:rPr>
              <w:t>M</w:t>
            </w:r>
            <w:r w:rsidRPr="00944CD3">
              <w:rPr>
                <w:sz w:val="18"/>
                <w:szCs w:val="18"/>
              </w:rPr>
              <w:t xml:space="preserve">itigation measures include: </w:t>
            </w:r>
            <w:r>
              <w:rPr>
                <w:sz w:val="18"/>
                <w:szCs w:val="18"/>
              </w:rPr>
              <w:t xml:space="preserve">short </w:t>
            </w:r>
            <w:r w:rsidRPr="00944CD3">
              <w:rPr>
                <w:sz w:val="18"/>
                <w:szCs w:val="18"/>
              </w:rPr>
              <w:t xml:space="preserve">payback times; </w:t>
            </w:r>
            <w:r>
              <w:rPr>
                <w:sz w:val="18"/>
                <w:szCs w:val="18"/>
              </w:rPr>
              <w:t xml:space="preserve">contracts in hard </w:t>
            </w:r>
            <w:r w:rsidRPr="00944CD3">
              <w:rPr>
                <w:sz w:val="18"/>
                <w:szCs w:val="18"/>
              </w:rPr>
              <w:t>currency</w:t>
            </w:r>
            <w:r>
              <w:rPr>
                <w:sz w:val="18"/>
                <w:szCs w:val="18"/>
              </w:rPr>
              <w:t xml:space="preserve">; </w:t>
            </w:r>
            <w:r w:rsidRPr="00944CD3">
              <w:rPr>
                <w:sz w:val="18"/>
                <w:szCs w:val="18"/>
              </w:rPr>
              <w:t>hedging of currency risk</w:t>
            </w:r>
            <w:r>
              <w:rPr>
                <w:sz w:val="18"/>
                <w:szCs w:val="18"/>
              </w:rPr>
              <w:t>.</w:t>
            </w:r>
          </w:p>
        </w:tc>
      </w:tr>
      <w:tr w:rsidR="00C160F3" w:rsidRPr="009D5AAE" w14:paraId="4AAE1F28" w14:textId="77777777" w:rsidTr="150E29CF">
        <w:tc>
          <w:tcPr>
            <w:tcW w:w="1051" w:type="dxa"/>
            <w:vMerge/>
          </w:tcPr>
          <w:p w14:paraId="2719FB0C" w14:textId="77777777" w:rsidR="00C160F3" w:rsidRPr="002E286E" w:rsidRDefault="00C160F3">
            <w:pPr>
              <w:rPr>
                <w:b/>
                <w:bCs/>
                <w:sz w:val="16"/>
                <w:szCs w:val="16"/>
              </w:rPr>
            </w:pPr>
          </w:p>
        </w:tc>
        <w:tc>
          <w:tcPr>
            <w:tcW w:w="5358" w:type="dxa"/>
          </w:tcPr>
          <w:p w14:paraId="2AC0D2BA" w14:textId="77777777" w:rsidR="00C160F3" w:rsidRPr="00944CD3" w:rsidRDefault="00C160F3">
            <w:pPr>
              <w:rPr>
                <w:i/>
                <w:iCs/>
                <w:sz w:val="18"/>
                <w:szCs w:val="18"/>
                <w:u w:val="single"/>
              </w:rPr>
            </w:pPr>
            <w:r w:rsidRPr="00944CD3">
              <w:rPr>
                <w:i/>
                <w:iCs/>
                <w:sz w:val="18"/>
                <w:szCs w:val="18"/>
                <w:u w:val="single"/>
              </w:rPr>
              <w:t>Political risk:</w:t>
            </w:r>
          </w:p>
          <w:p w14:paraId="4260FB78" w14:textId="12CC7BE1" w:rsidR="00C160F3" w:rsidRPr="00944CD3" w:rsidRDefault="00E42423">
            <w:pPr>
              <w:rPr>
                <w:sz w:val="18"/>
                <w:szCs w:val="18"/>
              </w:rPr>
            </w:pPr>
            <w:r>
              <w:rPr>
                <w:sz w:val="18"/>
                <w:szCs w:val="18"/>
              </w:rPr>
              <w:t>The country is relatively stable and responsive to the recommendations issued by its multilateral partners.</w:t>
            </w:r>
          </w:p>
        </w:tc>
        <w:tc>
          <w:tcPr>
            <w:tcW w:w="1040" w:type="dxa"/>
          </w:tcPr>
          <w:p w14:paraId="1D9BF287" w14:textId="4E41BDA6" w:rsidR="00C160F3" w:rsidRPr="00944CD3" w:rsidRDefault="00E42423">
            <w:pPr>
              <w:rPr>
                <w:sz w:val="18"/>
                <w:szCs w:val="18"/>
              </w:rPr>
            </w:pPr>
            <w:r>
              <w:rPr>
                <w:sz w:val="18"/>
                <w:szCs w:val="18"/>
              </w:rPr>
              <w:t>Low</w:t>
            </w:r>
          </w:p>
        </w:tc>
        <w:tc>
          <w:tcPr>
            <w:tcW w:w="1901" w:type="dxa"/>
          </w:tcPr>
          <w:p w14:paraId="02B3E6E9" w14:textId="327B88CB" w:rsidR="00C160F3" w:rsidRPr="00944CD3" w:rsidRDefault="00C160F3">
            <w:pPr>
              <w:rPr>
                <w:sz w:val="18"/>
                <w:szCs w:val="18"/>
              </w:rPr>
            </w:pPr>
          </w:p>
        </w:tc>
      </w:tr>
      <w:tr w:rsidR="00C160F3" w:rsidRPr="009D5AAE" w14:paraId="4C7C8937" w14:textId="77777777" w:rsidTr="150E29CF">
        <w:tc>
          <w:tcPr>
            <w:tcW w:w="1051" w:type="dxa"/>
          </w:tcPr>
          <w:p w14:paraId="14EE2950" w14:textId="77777777" w:rsidR="00C160F3" w:rsidRPr="002E286E" w:rsidRDefault="00C160F3">
            <w:pPr>
              <w:rPr>
                <w:b/>
                <w:bCs/>
                <w:sz w:val="16"/>
                <w:szCs w:val="16"/>
              </w:rPr>
            </w:pPr>
            <w:r w:rsidRPr="002E286E">
              <w:rPr>
                <w:b/>
                <w:bCs/>
                <w:sz w:val="16"/>
                <w:szCs w:val="16"/>
              </w:rPr>
              <w:t>10. Sovereign Risk</w:t>
            </w:r>
          </w:p>
        </w:tc>
        <w:tc>
          <w:tcPr>
            <w:tcW w:w="5358" w:type="dxa"/>
          </w:tcPr>
          <w:p w14:paraId="0FB39C23" w14:textId="25ADDDBB" w:rsidR="00C160F3" w:rsidRPr="00944CD3" w:rsidRDefault="00C160F3">
            <w:pPr>
              <w:rPr>
                <w:sz w:val="18"/>
                <w:szCs w:val="18"/>
              </w:rPr>
            </w:pPr>
            <w:r w:rsidRPr="00944CD3">
              <w:rPr>
                <w:sz w:val="18"/>
                <w:szCs w:val="18"/>
              </w:rPr>
              <w:t>The negative fiscal and commercial balance undermines STP’s ability to take new loans to finance additional debt. The sovereign risk can be mitigated by the international lending community (e.g., IMF, IDA) offering STP a protected status. Without such status, Government may become forced to devaluate the ST</w:t>
            </w:r>
            <w:r w:rsidR="00F72286">
              <w:rPr>
                <w:sz w:val="18"/>
                <w:szCs w:val="18"/>
              </w:rPr>
              <w:t>N</w:t>
            </w:r>
            <w:r w:rsidRPr="00944CD3">
              <w:rPr>
                <w:sz w:val="18"/>
                <w:szCs w:val="18"/>
              </w:rPr>
              <w:t xml:space="preserve"> and cut public spending including on energy services and infrastructure.</w:t>
            </w:r>
          </w:p>
        </w:tc>
        <w:tc>
          <w:tcPr>
            <w:tcW w:w="1040" w:type="dxa"/>
          </w:tcPr>
          <w:p w14:paraId="7879956C" w14:textId="77777777" w:rsidR="00C160F3" w:rsidRPr="00944CD3" w:rsidRDefault="00C160F3">
            <w:pPr>
              <w:rPr>
                <w:sz w:val="18"/>
                <w:szCs w:val="18"/>
              </w:rPr>
            </w:pPr>
            <w:r w:rsidRPr="00944CD3">
              <w:rPr>
                <w:sz w:val="18"/>
                <w:szCs w:val="18"/>
              </w:rPr>
              <w:t>High</w:t>
            </w:r>
          </w:p>
        </w:tc>
        <w:tc>
          <w:tcPr>
            <w:tcW w:w="1901" w:type="dxa"/>
          </w:tcPr>
          <w:p w14:paraId="6B663E9A" w14:textId="77777777" w:rsidR="00C160F3" w:rsidRPr="00944CD3" w:rsidRDefault="00C160F3">
            <w:pPr>
              <w:rPr>
                <w:sz w:val="18"/>
                <w:szCs w:val="18"/>
              </w:rPr>
            </w:pPr>
          </w:p>
        </w:tc>
      </w:tr>
    </w:tbl>
    <w:p w14:paraId="78B1216A" w14:textId="6024315A" w:rsidR="150E29CF" w:rsidRDefault="150E29CF"/>
    <w:p w14:paraId="1DD2604F" w14:textId="268953A1" w:rsidR="00966EF0" w:rsidRDefault="00966EF0" w:rsidP="00966EF0">
      <w:pPr>
        <w:spacing w:after="0" w:line="240" w:lineRule="auto"/>
        <w:jc w:val="both"/>
        <w:rPr>
          <w:sz w:val="20"/>
          <w:szCs w:val="20"/>
          <w:highlight w:val="yellow"/>
        </w:rPr>
      </w:pPr>
    </w:p>
    <w:p w14:paraId="7D5A07D9" w14:textId="77777777" w:rsidR="00A91268" w:rsidRPr="00966EF0" w:rsidRDefault="00A91268" w:rsidP="00966EF0">
      <w:pPr>
        <w:spacing w:after="0" w:line="240" w:lineRule="auto"/>
        <w:jc w:val="both"/>
        <w:rPr>
          <w:rFonts w:ascii="Calibri" w:eastAsia="SimSun" w:hAnsi="Calibri" w:cs="Times New Roman"/>
          <w:i/>
          <w:sz w:val="20"/>
          <w:szCs w:val="20"/>
          <w:highlight w:val="yellow"/>
        </w:rPr>
      </w:pPr>
    </w:p>
    <w:p w14:paraId="2AC58A2C" w14:textId="0555CC03" w:rsidR="00966EF0" w:rsidRPr="00966EF0" w:rsidRDefault="00705641"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8"/>
        </w:rPr>
      </w:pPr>
      <w:bookmarkStart w:id="8" w:name="_Toc112254610"/>
      <w:bookmarkStart w:id="9" w:name="_Toc207800911"/>
      <w:r>
        <w:rPr>
          <w:rFonts w:ascii="Calibri" w:eastAsia="SimSun" w:hAnsi="Calibri" w:cs="Times New Roman"/>
          <w:b/>
          <w:smallCaps/>
          <w:spacing w:val="-2"/>
          <w:sz w:val="28"/>
          <w:szCs w:val="28"/>
        </w:rPr>
        <w:t>II</w:t>
      </w:r>
      <w:r w:rsidR="003D4BF1">
        <w:rPr>
          <w:rFonts w:ascii="Calibri" w:eastAsia="SimSun" w:hAnsi="Calibri" w:cs="Times New Roman"/>
          <w:b/>
          <w:smallCaps/>
          <w:spacing w:val="-2"/>
          <w:sz w:val="28"/>
          <w:szCs w:val="28"/>
        </w:rPr>
        <w:t>I</w:t>
      </w:r>
      <w:r>
        <w:rPr>
          <w:rFonts w:ascii="Calibri" w:eastAsia="SimSun" w:hAnsi="Calibri" w:cs="Times New Roman"/>
          <w:b/>
          <w:smallCaps/>
          <w:spacing w:val="-2"/>
          <w:sz w:val="28"/>
          <w:szCs w:val="28"/>
        </w:rPr>
        <w:t xml:space="preserve">. </w:t>
      </w:r>
      <w:r w:rsidR="00966EF0" w:rsidRPr="00966EF0">
        <w:rPr>
          <w:rFonts w:ascii="Calibri" w:eastAsia="SimSun" w:hAnsi="Calibri" w:cs="Times New Roman"/>
          <w:b/>
          <w:smallCaps/>
          <w:spacing w:val="-2"/>
          <w:sz w:val="28"/>
          <w:szCs w:val="28"/>
        </w:rPr>
        <w:t>Strategy</w:t>
      </w:r>
      <w:bookmarkEnd w:id="8"/>
      <w:r w:rsidR="00966EF0" w:rsidRPr="00966EF0">
        <w:rPr>
          <w:rFonts w:ascii="Calibri" w:eastAsia="SimSun" w:hAnsi="Calibri" w:cs="Times New Roman"/>
          <w:b/>
          <w:smallCaps/>
          <w:spacing w:val="-2"/>
          <w:sz w:val="28"/>
          <w:szCs w:val="28"/>
        </w:rPr>
        <w:t xml:space="preserve"> </w:t>
      </w:r>
      <w:bookmarkEnd w:id="9"/>
    </w:p>
    <w:p w14:paraId="37C982DF" w14:textId="77777777" w:rsidR="0015174F" w:rsidRPr="00966EF0" w:rsidRDefault="0015174F" w:rsidP="00966EF0">
      <w:pPr>
        <w:spacing w:after="0" w:line="240" w:lineRule="auto"/>
        <w:rPr>
          <w:rFonts w:ascii="Calibri" w:eastAsia="SimSun" w:hAnsi="Calibri" w:cs="Times New Roman"/>
          <w:i/>
          <w:sz w:val="20"/>
          <w:szCs w:val="20"/>
        </w:rPr>
      </w:pPr>
    </w:p>
    <w:p w14:paraId="7563E606" w14:textId="7E8D33B5" w:rsidR="00EA5F97" w:rsidRPr="00853785" w:rsidRDefault="00853785" w:rsidP="00966EF0">
      <w:pPr>
        <w:spacing w:after="0" w:line="240" w:lineRule="auto"/>
        <w:rPr>
          <w:b/>
          <w:bCs/>
          <w:sz w:val="20"/>
          <w:szCs w:val="20"/>
        </w:rPr>
      </w:pPr>
      <w:r w:rsidRPr="00853785">
        <w:rPr>
          <w:rFonts w:ascii="Calibri" w:eastAsia="SimSun" w:hAnsi="Calibri" w:cs="Times New Roman"/>
          <w:b/>
          <w:bCs/>
          <w:iCs/>
          <w:sz w:val="20"/>
          <w:szCs w:val="20"/>
        </w:rPr>
        <w:t xml:space="preserve">The </w:t>
      </w:r>
      <w:r w:rsidRPr="00853785">
        <w:rPr>
          <w:b/>
          <w:bCs/>
          <w:sz w:val="20"/>
          <w:szCs w:val="20"/>
        </w:rPr>
        <w:t xml:space="preserve">Africa Minigrids </w:t>
      </w:r>
      <w:r w:rsidR="00CE015E">
        <w:rPr>
          <w:b/>
          <w:bCs/>
          <w:sz w:val="20"/>
          <w:szCs w:val="20"/>
        </w:rPr>
        <w:t>P</w:t>
      </w:r>
      <w:r w:rsidRPr="00853785">
        <w:rPr>
          <w:b/>
          <w:bCs/>
          <w:sz w:val="20"/>
          <w:szCs w:val="20"/>
        </w:rPr>
        <w:t>rogram (AMP)</w:t>
      </w:r>
    </w:p>
    <w:p w14:paraId="33312DFE" w14:textId="77777777" w:rsidR="00853785" w:rsidRDefault="00853785" w:rsidP="00966EF0">
      <w:pPr>
        <w:spacing w:after="0" w:line="240" w:lineRule="auto"/>
        <w:rPr>
          <w:rFonts w:ascii="Calibri" w:eastAsia="SimSun" w:hAnsi="Calibri" w:cs="Times New Roman"/>
          <w:iCs/>
          <w:sz w:val="20"/>
          <w:szCs w:val="20"/>
        </w:rPr>
      </w:pPr>
    </w:p>
    <w:p w14:paraId="562D7F98" w14:textId="5B2EE064" w:rsidR="00F5112F" w:rsidRPr="00C6795A" w:rsidRDefault="49BEE97D" w:rsidP="00C6795A">
      <w:pPr>
        <w:pStyle w:val="ListParagraph"/>
      </w:pPr>
      <w:r w:rsidRPr="150E29CF">
        <w:rPr>
          <w:u w:val="single"/>
        </w:rPr>
        <w:t>Programmatic approach</w:t>
      </w:r>
      <w:r>
        <w:t>. Th</w:t>
      </w:r>
      <w:r w:rsidR="1E42CD70">
        <w:t>is</w:t>
      </w:r>
      <w:r>
        <w:t xml:space="preserve"> project is part of the</w:t>
      </w:r>
      <w:r w:rsidR="21169C46">
        <w:t xml:space="preserve"> br</w:t>
      </w:r>
      <w:r w:rsidR="2D5543BA">
        <w:t>o</w:t>
      </w:r>
      <w:r w:rsidR="21169C46">
        <w:t>ader</w:t>
      </w:r>
      <w:r>
        <w:t xml:space="preserve"> </w:t>
      </w:r>
      <w:r w:rsidRPr="150E29CF">
        <w:rPr>
          <w:b/>
          <w:bCs/>
        </w:rPr>
        <w:t>Africa Minigrids program (AMP)</w:t>
      </w:r>
      <w:r>
        <w:t xml:space="preserve">, a regional technical assistance program </w:t>
      </w:r>
      <w:r w:rsidR="2C952DE7">
        <w:t>with the objective of supporting access to clean energy by increasing the financial viability and promoting scaled-up commercial investment in renewable minigrids</w:t>
      </w:r>
      <w:r w:rsidR="6AFC90C7">
        <w:t>,</w:t>
      </w:r>
      <w:r w:rsidR="548EF29E">
        <w:t xml:space="preserve"> with a focus on cost-reduction levers and innovative business models</w:t>
      </w:r>
      <w:r w:rsidR="0B6376C2">
        <w:t>.</w:t>
      </w:r>
      <w:r w:rsidR="2C952DE7">
        <w:t xml:space="preserve"> </w:t>
      </w:r>
      <w:r>
        <w:t xml:space="preserve">The programmatic approach aims to achieve greater impact by creating new minigrid markets across the </w:t>
      </w:r>
      <w:r w:rsidR="5AEC54C6">
        <w:t>African continent</w:t>
      </w:r>
      <w:r>
        <w:t xml:space="preserve">, which, in aggregate, will create scale and momentum, attracting private sector interest and investment. </w:t>
      </w:r>
      <w:r w:rsidR="68E4DE22">
        <w:t>It</w:t>
      </w:r>
      <w:r>
        <w:t xml:space="preserve"> will also allow for a broader sharing of </w:t>
      </w:r>
      <w:r w:rsidR="5AEC54C6">
        <w:t xml:space="preserve">knowledge and </w:t>
      </w:r>
      <w:r>
        <w:t>good practice and create economies of scale in providing program services.</w:t>
      </w:r>
    </w:p>
    <w:p w14:paraId="43C7E54A" w14:textId="40F6E835" w:rsidR="00342983" w:rsidRPr="009937B6" w:rsidRDefault="0A5DC51F" w:rsidP="009937B6">
      <w:pPr>
        <w:pStyle w:val="ListParagraph"/>
        <w:rPr>
          <w:b/>
          <w:bCs/>
        </w:rPr>
      </w:pPr>
      <w:r w:rsidRPr="150E29CF">
        <w:rPr>
          <w:u w:val="single"/>
        </w:rPr>
        <w:t>Program design</w:t>
      </w:r>
      <w:r>
        <w:t xml:space="preserve">. </w:t>
      </w:r>
      <w:r w:rsidR="7B728542">
        <w:t>As shown in</w:t>
      </w:r>
      <w:r w:rsidR="7B728542" w:rsidRPr="150E29CF">
        <w:rPr>
          <w:b/>
          <w:bCs/>
        </w:rPr>
        <w:t xml:space="preserve"> </w:t>
      </w:r>
      <w:r w:rsidR="00940DDD">
        <w:fldChar w:fldCharType="begin"/>
      </w:r>
      <w:r w:rsidR="00940DDD">
        <w:instrText xml:space="preserve"> REF _Ref95747517 \h  \* MERGEFORMAT </w:instrText>
      </w:r>
      <w:r w:rsidR="00940DDD">
        <w:fldChar w:fldCharType="separate"/>
      </w:r>
      <w:r w:rsidR="7B728542" w:rsidRPr="150E29CF">
        <w:rPr>
          <w:rFonts w:eastAsia="Times New Roman" w:cs="Calibri"/>
          <w:b/>
          <w:bCs/>
          <w:lang w:val="en-ZA" w:eastAsia="en-GB"/>
        </w:rPr>
        <w:t xml:space="preserve">Figure </w:t>
      </w:r>
      <w:r w:rsidR="7B728542" w:rsidRPr="150E29CF">
        <w:rPr>
          <w:rFonts w:eastAsia="Times New Roman" w:cs="Calibri"/>
          <w:b/>
          <w:bCs/>
          <w:noProof/>
          <w:lang w:val="en-ZA" w:eastAsia="en-GB"/>
        </w:rPr>
        <w:t>1</w:t>
      </w:r>
      <w:r w:rsidR="00940DDD">
        <w:fldChar w:fldCharType="end"/>
      </w:r>
      <w:r w:rsidR="7B728542">
        <w:t xml:space="preserve"> below,</w:t>
      </w:r>
      <w:r w:rsidR="7B728542" w:rsidRPr="150E29CF">
        <w:rPr>
          <w:b/>
          <w:bCs/>
        </w:rPr>
        <w:t xml:space="preserve"> </w:t>
      </w:r>
      <w:r w:rsidR="7B728542">
        <w:t>AMP is comprised of two main elements: (</w:t>
      </w:r>
      <w:proofErr w:type="spellStart"/>
      <w:r w:rsidR="7B728542">
        <w:t>i</w:t>
      </w:r>
      <w:proofErr w:type="spellEnd"/>
      <w:r w:rsidR="7B728542">
        <w:t xml:space="preserve">) a </w:t>
      </w:r>
      <w:r w:rsidR="7B728542" w:rsidRPr="150E29CF">
        <w:rPr>
          <w:b/>
          <w:bCs/>
        </w:rPr>
        <w:t>Regional Project</w:t>
      </w:r>
      <w:r w:rsidR="7B728542">
        <w:t>, acting as the knowledge, advocacy and coordinating platform of the Program; and (ii) a cohort of an initial</w:t>
      </w:r>
      <w:r w:rsidR="7B728542" w:rsidRPr="150E29CF">
        <w:rPr>
          <w:b/>
          <w:bCs/>
        </w:rPr>
        <w:t xml:space="preserve"> 21 AMP National Projects </w:t>
      </w:r>
      <w:r w:rsidR="7B728542">
        <w:t xml:space="preserve">that share a common approach, seeking to reduce </w:t>
      </w:r>
      <w:proofErr w:type="spellStart"/>
      <w:r w:rsidR="7B728542">
        <w:t>minigrid</w:t>
      </w:r>
      <w:proofErr w:type="spellEnd"/>
      <w:r w:rsidR="7B728542">
        <w:t xml:space="preserve"> costs via four country-level components: (</w:t>
      </w:r>
      <w:proofErr w:type="spellStart"/>
      <w:r w:rsidR="7B728542">
        <w:t>i</w:t>
      </w:r>
      <w:proofErr w:type="spellEnd"/>
      <w:r w:rsidR="7B728542">
        <w:t>) policy and regulations, (ii) business model innovation with private sector, (iii) scaled-up financing and (iv) digital, knowledge management and M&amp;E.</w:t>
      </w:r>
    </w:p>
    <w:p w14:paraId="5B37162A" w14:textId="77777777" w:rsidR="009937B6" w:rsidRPr="009937B6" w:rsidRDefault="009937B6" w:rsidP="009937B6">
      <w:pPr>
        <w:pStyle w:val="ListParagraph"/>
        <w:numPr>
          <w:ilvl w:val="0"/>
          <w:numId w:val="0"/>
        </w:numPr>
        <w:ind w:left="431"/>
        <w:rPr>
          <w:b/>
          <w:bCs/>
        </w:rPr>
      </w:pPr>
    </w:p>
    <w:p w14:paraId="2D7A71BC" w14:textId="492E322A" w:rsidR="00130EBF" w:rsidRPr="00905AA3" w:rsidRDefault="00130EBF" w:rsidP="00AB5F40">
      <w:pPr>
        <w:pStyle w:val="Caption"/>
        <w:jc w:val="center"/>
        <w:rPr>
          <w:lang w:val="en-ZA" w:eastAsia="en-GB"/>
        </w:rPr>
      </w:pPr>
      <w:bookmarkStart w:id="10" w:name="_Toc97026486"/>
      <w:r w:rsidRPr="00905AA3">
        <w:rPr>
          <w:lang w:val="en-ZA" w:eastAsia="en-GB"/>
        </w:rPr>
        <w:t xml:space="preserve">Figure </w:t>
      </w:r>
      <w:r w:rsidR="00730368" w:rsidRPr="00905AA3">
        <w:rPr>
          <w:color w:val="2B579A"/>
          <w:shd w:val="clear" w:color="auto" w:fill="E6E6E6"/>
          <w:lang w:val="en-ZA" w:eastAsia="en-GB"/>
        </w:rPr>
        <w:fldChar w:fldCharType="begin"/>
      </w:r>
      <w:r w:rsidR="00730368" w:rsidRPr="00905AA3">
        <w:rPr>
          <w:lang w:val="en-ZA" w:eastAsia="en-GB"/>
        </w:rPr>
        <w:instrText xml:space="preserve"> SEQ Figure \* ARABIC </w:instrText>
      </w:r>
      <w:r w:rsidR="00730368" w:rsidRPr="00905AA3">
        <w:rPr>
          <w:color w:val="2B579A"/>
          <w:shd w:val="clear" w:color="auto" w:fill="E6E6E6"/>
          <w:lang w:val="en-ZA" w:eastAsia="en-GB"/>
        </w:rPr>
        <w:fldChar w:fldCharType="separate"/>
      </w:r>
      <w:r w:rsidR="0050291B">
        <w:rPr>
          <w:noProof/>
          <w:lang w:val="en-ZA" w:eastAsia="en-GB"/>
        </w:rPr>
        <w:t>1</w:t>
      </w:r>
      <w:r w:rsidR="00730368" w:rsidRPr="00905AA3">
        <w:rPr>
          <w:color w:val="2B579A"/>
          <w:shd w:val="clear" w:color="auto" w:fill="E6E6E6"/>
          <w:lang w:val="en-ZA" w:eastAsia="en-GB"/>
        </w:rPr>
        <w:fldChar w:fldCharType="end"/>
      </w:r>
      <w:r w:rsidRPr="00905AA3">
        <w:rPr>
          <w:lang w:val="en-ZA" w:eastAsia="en-GB"/>
        </w:rPr>
        <w:t xml:space="preserve">. Africa Minigrids Program’s </w:t>
      </w:r>
      <w:r w:rsidR="00D92D9C" w:rsidRPr="00905AA3">
        <w:rPr>
          <w:lang w:val="en-ZA" w:eastAsia="en-GB"/>
        </w:rPr>
        <w:t>Architecture</w:t>
      </w:r>
      <w:bookmarkEnd w:id="10"/>
    </w:p>
    <w:p w14:paraId="048FED11" w14:textId="02030BCB" w:rsidR="00D548B5" w:rsidRPr="00130EBF" w:rsidRDefault="5ADC37DA" w:rsidP="5ADC37DA">
      <w:pPr>
        <w:ind w:left="432"/>
        <w:jc w:val="center"/>
        <w:rPr>
          <w:lang w:val="en-ZA" w:eastAsia="en-GB"/>
        </w:rPr>
      </w:pPr>
      <w:r>
        <w:rPr>
          <w:noProof/>
        </w:rPr>
        <w:drawing>
          <wp:inline distT="0" distB="0" distL="0" distR="0" wp14:anchorId="3D25FF8B" wp14:editId="727F66D3">
            <wp:extent cx="5565399" cy="2499504"/>
            <wp:effectExtent l="0" t="0" r="0" b="0"/>
            <wp:docPr id="2097131742" name="Picture 209713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589670" cy="2510405"/>
                    </a:xfrm>
                    <a:prstGeom prst="rect">
                      <a:avLst/>
                    </a:prstGeom>
                  </pic:spPr>
                </pic:pic>
              </a:graphicData>
            </a:graphic>
          </wp:inline>
        </w:drawing>
      </w:r>
    </w:p>
    <w:p w14:paraId="2AA32ACC" w14:textId="77777777" w:rsidR="009937B6" w:rsidRPr="006D7AE9" w:rsidRDefault="43F6CDA8" w:rsidP="009937B6">
      <w:pPr>
        <w:pStyle w:val="ListParagraph"/>
      </w:pPr>
      <w:r w:rsidRPr="00CC0DD2">
        <w:t xml:space="preserve">The program is initially supporting </w:t>
      </w:r>
      <w:r>
        <w:t>three</w:t>
      </w:r>
      <w:r w:rsidRPr="00CC0DD2">
        <w:t xml:space="preserve"> rounds of national projects, totaling </w:t>
      </w:r>
      <w:r>
        <w:t>23</w:t>
      </w:r>
      <w:r w:rsidR="009937B6">
        <w:rPr>
          <w:rStyle w:val="FootnoteReference"/>
        </w:rPr>
        <w:footnoteReference w:id="31"/>
      </w:r>
      <w:r w:rsidRPr="00CC0DD2">
        <w:t xml:space="preserve"> in number</w:t>
      </w:r>
      <w:r>
        <w:t xml:space="preserve">, which together </w:t>
      </w:r>
      <w:r w:rsidRPr="00177EC8">
        <w:t xml:space="preserve">host an estimated total of </w:t>
      </w:r>
      <w:r w:rsidRPr="00177EC8">
        <w:rPr>
          <w:b/>
          <w:bCs/>
        </w:rPr>
        <w:t>3</w:t>
      </w:r>
      <w:r>
        <w:rPr>
          <w:b/>
          <w:bCs/>
        </w:rPr>
        <w:t>96</w:t>
      </w:r>
      <w:r w:rsidRPr="00177EC8">
        <w:rPr>
          <w:b/>
          <w:bCs/>
        </w:rPr>
        <w:t xml:space="preserve"> million people without electricity</w:t>
      </w:r>
      <w:r w:rsidRPr="00177EC8">
        <w:t>,</w:t>
      </w:r>
      <w:r w:rsidR="009937B6">
        <w:rPr>
          <w:rStyle w:val="FootnoteReference"/>
        </w:rPr>
        <w:footnoteReference w:id="32"/>
      </w:r>
      <w:r w:rsidRPr="00177EC8">
        <w:t xml:space="preserve"> or more than </w:t>
      </w:r>
      <w:r>
        <w:t xml:space="preserve">two thirds </w:t>
      </w:r>
      <w:r w:rsidRPr="00177EC8">
        <w:t>out of the 5</w:t>
      </w:r>
      <w:r>
        <w:t>87</w:t>
      </w:r>
      <w:r w:rsidRPr="00177EC8">
        <w:t xml:space="preserve"> </w:t>
      </w:r>
      <w:r w:rsidRPr="00177EC8">
        <w:lastRenderedPageBreak/>
        <w:t>million total people without access to electricity in Africa.</w:t>
      </w:r>
      <w:r>
        <w:t xml:space="preserve"> The initial AMP participating countries are shown in </w:t>
      </w:r>
      <w:r w:rsidR="009937B6">
        <w:fldChar w:fldCharType="begin"/>
      </w:r>
      <w:r w:rsidR="009937B6">
        <w:instrText xml:space="preserve"> REF _Ref95750536 \h </w:instrText>
      </w:r>
      <w:r w:rsidR="009937B6">
        <w:fldChar w:fldCharType="separate"/>
      </w:r>
      <w:r w:rsidRPr="0080415F">
        <w:rPr>
          <w:rFonts w:eastAsia="Times New Roman" w:cs="Calibri"/>
          <w:b/>
          <w:bCs/>
          <w:lang w:val="en-ZA" w:eastAsia="en-GB"/>
        </w:rPr>
        <w:t xml:space="preserve">Figure </w:t>
      </w:r>
      <w:r>
        <w:rPr>
          <w:rFonts w:eastAsia="Times New Roman" w:cs="Calibri"/>
          <w:b/>
          <w:bCs/>
          <w:noProof/>
          <w:lang w:val="en-ZA" w:eastAsia="en-GB"/>
        </w:rPr>
        <w:t>2</w:t>
      </w:r>
      <w:r w:rsidR="009937B6">
        <w:fldChar w:fldCharType="end"/>
      </w:r>
      <w:r>
        <w:t xml:space="preserve"> below.</w:t>
      </w:r>
      <w:r w:rsidRPr="00177EC8">
        <w:t> </w:t>
      </w:r>
      <w:r w:rsidRPr="00CC0DD2">
        <w:t xml:space="preserve"> </w:t>
      </w:r>
    </w:p>
    <w:p w14:paraId="599A0854" w14:textId="59B171F2" w:rsidR="004C44CF" w:rsidRPr="00905AA3" w:rsidRDefault="1CC15F76" w:rsidP="00AB5F40">
      <w:pPr>
        <w:pStyle w:val="Caption"/>
        <w:jc w:val="center"/>
        <w:rPr>
          <w:lang w:val="en-ZA" w:eastAsia="en-GB"/>
        </w:rPr>
      </w:pPr>
      <w:bookmarkStart w:id="11" w:name="_Ref95750536"/>
      <w:bookmarkStart w:id="12" w:name="_Toc97026487"/>
      <w:r w:rsidRPr="00905AA3">
        <w:rPr>
          <w:lang w:val="en-ZA" w:eastAsia="en-GB"/>
        </w:rPr>
        <w:t xml:space="preserve">Figure </w:t>
      </w:r>
      <w:r w:rsidR="00730368" w:rsidRPr="00905AA3">
        <w:rPr>
          <w:color w:val="2B579A"/>
          <w:shd w:val="clear" w:color="auto" w:fill="E6E6E6"/>
          <w:lang w:val="en-ZA" w:eastAsia="en-GB"/>
        </w:rPr>
        <w:fldChar w:fldCharType="begin"/>
      </w:r>
      <w:r w:rsidR="00730368" w:rsidRPr="00905AA3">
        <w:rPr>
          <w:lang w:val="en-ZA" w:eastAsia="en-GB"/>
        </w:rPr>
        <w:instrText xml:space="preserve"> SEQ Figure \* ARABIC </w:instrText>
      </w:r>
      <w:r w:rsidR="00730368" w:rsidRPr="00905AA3">
        <w:rPr>
          <w:color w:val="2B579A"/>
          <w:shd w:val="clear" w:color="auto" w:fill="E6E6E6"/>
          <w:lang w:val="en-ZA" w:eastAsia="en-GB"/>
        </w:rPr>
        <w:fldChar w:fldCharType="separate"/>
      </w:r>
      <w:r w:rsidR="6E306BDE">
        <w:rPr>
          <w:noProof/>
          <w:lang w:val="en-ZA" w:eastAsia="en-GB"/>
        </w:rPr>
        <w:t>2</w:t>
      </w:r>
      <w:r w:rsidR="00730368" w:rsidRPr="00905AA3">
        <w:rPr>
          <w:color w:val="2B579A"/>
          <w:shd w:val="clear" w:color="auto" w:fill="E6E6E6"/>
          <w:lang w:val="en-ZA" w:eastAsia="en-GB"/>
        </w:rPr>
        <w:fldChar w:fldCharType="end"/>
      </w:r>
      <w:bookmarkEnd w:id="11"/>
      <w:r w:rsidRPr="00905AA3">
        <w:rPr>
          <w:lang w:val="en-ZA" w:eastAsia="en-GB"/>
        </w:rPr>
        <w:t xml:space="preserve">. Africa Minigrids Program’s </w:t>
      </w:r>
      <w:r w:rsidR="77FDAEC6" w:rsidRPr="00905AA3">
        <w:rPr>
          <w:lang w:val="en-ZA" w:eastAsia="en-GB"/>
        </w:rPr>
        <w:t>participating countries</w:t>
      </w:r>
      <w:r w:rsidR="2B9C7B2A" w:rsidRPr="00905AA3">
        <w:rPr>
          <w:lang w:val="en-ZA" w:eastAsia="en-GB"/>
        </w:rPr>
        <w:t xml:space="preserve"> list and map</w:t>
      </w:r>
      <w:r w:rsidR="00793329" w:rsidRPr="00AB5F40">
        <w:rPr>
          <w:vertAlign w:val="superscript"/>
        </w:rPr>
        <w:footnoteReference w:id="33"/>
      </w:r>
      <w:bookmarkEnd w:id="12"/>
    </w:p>
    <w:p w14:paraId="053E7641" w14:textId="568BC83A" w:rsidR="004C44CF" w:rsidRPr="00905AA3" w:rsidRDefault="009937B6" w:rsidP="00AB5F40">
      <w:pPr>
        <w:ind w:left="432"/>
        <w:jc w:val="center"/>
        <w:rPr>
          <w:u w:val="single"/>
          <w:lang w:val="en-ZA" w:eastAsia="en-GB"/>
        </w:rPr>
      </w:pPr>
      <w:r w:rsidRPr="00C72532">
        <w:rPr>
          <w:noProof/>
          <w:u w:val="single"/>
          <w:lang w:eastAsia="en-GB"/>
        </w:rPr>
        <w:drawing>
          <wp:inline distT="0" distB="0" distL="0" distR="0" wp14:anchorId="4B8D4C29" wp14:editId="320FAAC5">
            <wp:extent cx="4714476" cy="25879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2173" cy="2603129"/>
                    </a:xfrm>
                    <a:prstGeom prst="rect">
                      <a:avLst/>
                    </a:prstGeom>
                  </pic:spPr>
                </pic:pic>
              </a:graphicData>
            </a:graphic>
          </wp:inline>
        </w:drawing>
      </w:r>
    </w:p>
    <w:p w14:paraId="15634E79" w14:textId="1FA9B0B2" w:rsidR="005E207C" w:rsidRDefault="4E75B02A" w:rsidP="000378D4">
      <w:pPr>
        <w:pStyle w:val="ListParagraph"/>
      </w:pPr>
      <w:r w:rsidRPr="00083A5F">
        <w:rPr>
          <w:u w:val="single"/>
        </w:rPr>
        <w:t xml:space="preserve">Program’s </w:t>
      </w:r>
      <w:r w:rsidR="212EE0B5" w:rsidRPr="00083A5F">
        <w:rPr>
          <w:u w:val="single"/>
        </w:rPr>
        <w:t>Theory of Change (T</w:t>
      </w:r>
      <w:r w:rsidR="743BE8C7">
        <w:rPr>
          <w:u w:val="single"/>
        </w:rPr>
        <w:t>o</w:t>
      </w:r>
      <w:r w:rsidR="212EE0B5" w:rsidRPr="00083A5F">
        <w:rPr>
          <w:u w:val="single"/>
        </w:rPr>
        <w:t>C)</w:t>
      </w:r>
      <w:r w:rsidR="212EE0B5" w:rsidRPr="007D252D">
        <w:t>.</w:t>
      </w:r>
      <w:r w:rsidR="212EE0B5">
        <w:t xml:space="preserve"> </w:t>
      </w:r>
      <w:r>
        <w:t>Th</w:t>
      </w:r>
      <w:r w:rsidR="2DB7533E">
        <w:t xml:space="preserve">is project will follow the </w:t>
      </w:r>
      <w:r>
        <w:t>AMP Theory of Change (</w:t>
      </w:r>
      <w:proofErr w:type="spellStart"/>
      <w:r>
        <w:t>T</w:t>
      </w:r>
      <w:r w:rsidR="743BE8C7">
        <w:t>o</w:t>
      </w:r>
      <w:r>
        <w:t>C</w:t>
      </w:r>
      <w:proofErr w:type="spellEnd"/>
      <w:r>
        <w:t>)</w:t>
      </w:r>
      <w:r w:rsidR="4C2295AE">
        <w:t xml:space="preserve">, </w:t>
      </w:r>
      <w:r w:rsidR="4C2295AE" w:rsidRPr="00417A74">
        <w:t>developed in the Program Framework Document (PFD</w:t>
      </w:r>
      <w:proofErr w:type="gramStart"/>
      <w:r w:rsidR="4C2295AE" w:rsidRPr="00417A74">
        <w:t>)</w:t>
      </w:r>
      <w:proofErr w:type="gramEnd"/>
      <w:r w:rsidR="4C2295AE">
        <w:t xml:space="preserve"> and</w:t>
      </w:r>
      <w:r>
        <w:t xml:space="preserve"> </w:t>
      </w:r>
      <w:r w:rsidR="4C2295AE" w:rsidRPr="0026617D">
        <w:t xml:space="preserve">set out in </w:t>
      </w:r>
      <w:r w:rsidR="00417A74">
        <w:rPr>
          <w:color w:val="2B579A"/>
          <w:shd w:val="clear" w:color="auto" w:fill="E6E6E6"/>
        </w:rPr>
        <w:fldChar w:fldCharType="begin"/>
      </w:r>
      <w:r w:rsidR="00417A74">
        <w:instrText xml:space="preserve"> REF _Ref95747517 \h </w:instrText>
      </w:r>
      <w:r w:rsidR="00417A74">
        <w:rPr>
          <w:color w:val="2B579A"/>
          <w:shd w:val="clear" w:color="auto" w:fill="E6E6E6"/>
        </w:rPr>
      </w:r>
      <w:r w:rsidR="00417A74">
        <w:rPr>
          <w:color w:val="2B579A"/>
          <w:shd w:val="clear" w:color="auto" w:fill="E6E6E6"/>
        </w:rPr>
        <w:fldChar w:fldCharType="separate"/>
      </w:r>
      <w:r w:rsidR="4C2295AE" w:rsidRPr="005E207C">
        <w:rPr>
          <w:rFonts w:eastAsia="Times New Roman" w:cs="Calibri"/>
          <w:b/>
          <w:bCs/>
          <w:lang w:val="en-ZA" w:eastAsia="en-GB"/>
        </w:rPr>
        <w:t xml:space="preserve">Figure </w:t>
      </w:r>
      <w:r w:rsidR="4C2295AE" w:rsidRPr="005E207C">
        <w:rPr>
          <w:rFonts w:eastAsia="Times New Roman" w:cs="Calibri"/>
          <w:b/>
          <w:bCs/>
          <w:noProof/>
          <w:lang w:val="en-ZA" w:eastAsia="en-GB"/>
        </w:rPr>
        <w:t>3</w:t>
      </w:r>
      <w:r w:rsidR="00417A74">
        <w:rPr>
          <w:color w:val="2B579A"/>
          <w:shd w:val="clear" w:color="auto" w:fill="E6E6E6"/>
        </w:rPr>
        <w:fldChar w:fldCharType="end"/>
      </w:r>
      <w:r w:rsidR="4C2295AE">
        <w:t xml:space="preserve"> </w:t>
      </w:r>
      <w:r w:rsidR="4C2295AE" w:rsidRPr="0026617D">
        <w:t>below</w:t>
      </w:r>
      <w:r w:rsidR="2DB7533E">
        <w:t>. This TOC</w:t>
      </w:r>
      <w:r w:rsidR="4C2295AE">
        <w:t xml:space="preserve"> </w:t>
      </w:r>
      <w:r>
        <w:t xml:space="preserve">is premised on </w:t>
      </w:r>
      <w:r w:rsidRPr="0026617D">
        <w:t xml:space="preserve">a baseline context where, while good progress is being made, </w:t>
      </w:r>
      <w:r w:rsidR="54DF96BE" w:rsidRPr="00D26621">
        <w:t xml:space="preserve">several risks and barriers </w:t>
      </w:r>
      <w:r w:rsidR="54DF96BE">
        <w:t xml:space="preserve">are driving </w:t>
      </w:r>
      <w:r w:rsidR="54DF96BE" w:rsidRPr="00D26621">
        <w:t xml:space="preserve">high financing costs (equity and debt) </w:t>
      </w:r>
      <w:r w:rsidR="54DF96BE">
        <w:t xml:space="preserve">and </w:t>
      </w:r>
      <w:r w:rsidR="54DF96BE" w:rsidRPr="00D26621">
        <w:t xml:space="preserve">reducing the competitiveness of minigrids </w:t>
      </w:r>
      <w:r w:rsidR="109B3FF9">
        <w:t xml:space="preserve">with respect to </w:t>
      </w:r>
      <w:r w:rsidRPr="0026617D">
        <w:t>fossil-fuel based alternatives. All else being equal, the need for higher returns that reflect these risks translates into higher energy prices that, in turn, adversely affect affordability for the end-user, or require larger subsidy requirements for rural electrification programs.</w:t>
      </w:r>
      <w:r>
        <w:t xml:space="preserve"> </w:t>
      </w:r>
      <w:r w:rsidR="1A6E12FA">
        <w:t xml:space="preserve">As a result, </w:t>
      </w:r>
      <w:r w:rsidR="1A6E12FA" w:rsidRPr="000378D4">
        <w:t>renewable energy minigrids do not get financed and built at scale.</w:t>
      </w:r>
      <w:r w:rsidR="1A6E12FA">
        <w:t xml:space="preserve"> </w:t>
      </w:r>
      <w:r w:rsidR="2B13D416">
        <w:t>B</w:t>
      </w:r>
      <w:r w:rsidRPr="001C3473">
        <w:t xml:space="preserve">y focusing on cost-reduction levers and innovative business models, </w:t>
      </w:r>
      <w:r w:rsidR="2B13D416">
        <w:t xml:space="preserve">the </w:t>
      </w:r>
      <w:r w:rsidR="1A6E12FA">
        <w:t xml:space="preserve">project </w:t>
      </w:r>
      <w:r w:rsidRPr="001C3473">
        <w:t xml:space="preserve">can improve the financial viability of </w:t>
      </w:r>
      <w:r w:rsidR="2FC108B7" w:rsidRPr="001C3473">
        <w:t>renewable energy</w:t>
      </w:r>
      <w:r w:rsidRPr="001C3473">
        <w:t xml:space="preserve"> minigrids</w:t>
      </w:r>
      <w:r w:rsidR="77EB5049">
        <w:t xml:space="preserve"> which in turn </w:t>
      </w:r>
      <w:r w:rsidR="4C2295AE">
        <w:t>can</w:t>
      </w:r>
      <w:r w:rsidR="77EB5049">
        <w:t xml:space="preserve"> accelerate and scale up their adoption as part of the effort towards achieving universal energy access</w:t>
      </w:r>
      <w:r w:rsidRPr="001C3473">
        <w:t>. When renewable energy minigrids are more competitive, private capital and commercial financing will then flow, resulting in various program benefits: investment at scale, GHG emission reductions, and electrification and lower tariffs for end-users.</w:t>
      </w:r>
    </w:p>
    <w:p w14:paraId="4BEC675E" w14:textId="77777777" w:rsidR="00BB1AAA" w:rsidRPr="001C3473" w:rsidRDefault="00BB1AAA" w:rsidP="00BB1AAA"/>
    <w:p w14:paraId="49309866" w14:textId="2F64334F" w:rsidR="00E30B09" w:rsidRPr="00E30B09" w:rsidRDefault="00E30B09" w:rsidP="007A5ACD">
      <w:pPr>
        <w:keepNext/>
        <w:spacing w:before="120" w:after="120" w:line="240" w:lineRule="auto"/>
        <w:ind w:left="360"/>
        <w:rPr>
          <w:rFonts w:ascii="Calibri" w:eastAsia="Times New Roman" w:hAnsi="Calibri" w:cs="Calibri"/>
          <w:b/>
          <w:bCs/>
          <w:sz w:val="20"/>
          <w:szCs w:val="20"/>
          <w:lang w:val="en-ZA" w:eastAsia="en-GB"/>
        </w:rPr>
      </w:pPr>
      <w:bookmarkStart w:id="13" w:name="_Ref95747517"/>
      <w:bookmarkStart w:id="14" w:name="_Toc84780869"/>
      <w:bookmarkStart w:id="15" w:name="_Toc97026488"/>
      <w:r w:rsidRPr="5ADC37DA">
        <w:rPr>
          <w:rFonts w:ascii="Calibri" w:eastAsia="Times New Roman" w:hAnsi="Calibri" w:cs="Calibri"/>
          <w:b/>
          <w:bCs/>
          <w:sz w:val="20"/>
          <w:szCs w:val="20"/>
          <w:lang w:val="en-ZA" w:eastAsia="en-GB"/>
        </w:rPr>
        <w:lastRenderedPageBreak/>
        <w:t xml:space="preserve">Figure </w:t>
      </w:r>
      <w:r w:rsidRPr="5ADC37DA">
        <w:rPr>
          <w:rFonts w:ascii="Calibri" w:eastAsia="Times New Roman" w:hAnsi="Calibri" w:cs="Calibri"/>
          <w:b/>
          <w:bCs/>
          <w:color w:val="2B579A"/>
          <w:sz w:val="20"/>
          <w:szCs w:val="20"/>
          <w:lang w:val="en-ZA" w:eastAsia="en-GB"/>
        </w:rPr>
        <w:fldChar w:fldCharType="begin"/>
      </w:r>
      <w:r w:rsidRPr="5ADC37DA">
        <w:rPr>
          <w:rFonts w:ascii="Calibri" w:eastAsia="Times New Roman" w:hAnsi="Calibri" w:cs="Calibri"/>
          <w:b/>
          <w:bCs/>
          <w:sz w:val="20"/>
          <w:szCs w:val="20"/>
          <w:lang w:val="en-ZA" w:eastAsia="en-GB"/>
        </w:rPr>
        <w:instrText xml:space="preserve"> SEQ Figure \* ARABIC </w:instrText>
      </w:r>
      <w:r w:rsidRPr="5ADC37DA">
        <w:rPr>
          <w:rFonts w:ascii="Calibri" w:eastAsia="Times New Roman" w:hAnsi="Calibri" w:cs="Calibri"/>
          <w:b/>
          <w:bCs/>
          <w:color w:val="2B579A"/>
          <w:sz w:val="20"/>
          <w:szCs w:val="20"/>
          <w:lang w:val="en-ZA" w:eastAsia="en-GB"/>
        </w:rPr>
        <w:fldChar w:fldCharType="separate"/>
      </w:r>
      <w:r w:rsidR="0050291B" w:rsidRPr="5ADC37DA">
        <w:rPr>
          <w:rFonts w:ascii="Calibri" w:eastAsia="Times New Roman" w:hAnsi="Calibri" w:cs="Calibri"/>
          <w:b/>
          <w:bCs/>
          <w:noProof/>
          <w:sz w:val="20"/>
          <w:szCs w:val="20"/>
          <w:lang w:val="en-ZA" w:eastAsia="en-GB"/>
        </w:rPr>
        <w:t>3</w:t>
      </w:r>
      <w:r w:rsidRPr="5ADC37DA">
        <w:rPr>
          <w:rFonts w:ascii="Calibri" w:eastAsia="Times New Roman" w:hAnsi="Calibri" w:cs="Calibri"/>
          <w:b/>
          <w:bCs/>
          <w:color w:val="2B579A"/>
          <w:sz w:val="20"/>
          <w:szCs w:val="20"/>
          <w:lang w:val="en-ZA" w:eastAsia="en-GB"/>
        </w:rPr>
        <w:fldChar w:fldCharType="end"/>
      </w:r>
      <w:bookmarkEnd w:id="13"/>
      <w:r w:rsidRPr="5ADC37DA">
        <w:rPr>
          <w:rFonts w:ascii="Calibri" w:eastAsia="Times New Roman" w:hAnsi="Calibri" w:cs="Calibri"/>
          <w:b/>
          <w:bCs/>
          <w:sz w:val="20"/>
          <w:szCs w:val="20"/>
          <w:lang w:val="en-ZA" w:eastAsia="en-GB"/>
        </w:rPr>
        <w:t>. Africa Minigrids Program’s Theory of Change</w:t>
      </w:r>
      <w:bookmarkEnd w:id="14"/>
      <w:bookmarkEnd w:id="15"/>
    </w:p>
    <w:p w14:paraId="4A4D9351" w14:textId="0FD1790C" w:rsidR="5ADC37DA" w:rsidRDefault="5ADC37DA" w:rsidP="5ADC37DA">
      <w:pPr>
        <w:spacing w:before="120" w:after="120" w:line="240" w:lineRule="auto"/>
        <w:ind w:left="360"/>
      </w:pPr>
      <w:r>
        <w:rPr>
          <w:noProof/>
        </w:rPr>
        <w:drawing>
          <wp:inline distT="0" distB="0" distL="0" distR="0" wp14:anchorId="0989C4A4" wp14:editId="35D29A97">
            <wp:extent cx="5715000" cy="2906346"/>
            <wp:effectExtent l="0" t="0" r="0" b="8890"/>
            <wp:docPr id="312949708" name="Picture 312949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752512" cy="2925423"/>
                    </a:xfrm>
                    <a:prstGeom prst="rect">
                      <a:avLst/>
                    </a:prstGeom>
                  </pic:spPr>
                </pic:pic>
              </a:graphicData>
            </a:graphic>
          </wp:inline>
        </w:drawing>
      </w:r>
    </w:p>
    <w:p w14:paraId="390D012F" w14:textId="57DB56B1" w:rsidR="001C3473" w:rsidRPr="00417A74" w:rsidRDefault="001C3473" w:rsidP="00417A74">
      <w:pPr>
        <w:spacing w:before="120" w:after="120" w:line="240" w:lineRule="auto"/>
        <w:ind w:left="360"/>
      </w:pPr>
    </w:p>
    <w:p w14:paraId="2640C70D" w14:textId="77777777" w:rsidR="00915D4D" w:rsidRPr="00040584" w:rsidRDefault="6DE815E9" w:rsidP="00915D4D">
      <w:pPr>
        <w:pStyle w:val="ListParagraph"/>
        <w:rPr>
          <w:lang w:eastAsia="en-GB"/>
        </w:rPr>
      </w:pPr>
      <w:r w:rsidRPr="150E29CF">
        <w:rPr>
          <w:u w:val="single"/>
          <w:lang w:eastAsia="en-GB"/>
        </w:rPr>
        <w:t>Alignment with GEF focal areas.</w:t>
      </w:r>
      <w:r w:rsidRPr="150E29CF">
        <w:rPr>
          <w:lang w:eastAsia="en-GB"/>
        </w:rPr>
        <w:t xml:space="preserve"> The proposed strategy is aligned with the GEF Strategic Focal Areas CCM-1-1 “Promote innovation and technology transfer for sustainable energy breakthroughs for de-centralized renewable power with energy storage”, and CCM-1-3 “Promote innovation and technology transfer for sustainable energy breakthroughs for accelerating energy efficiency adoption”. </w:t>
      </w:r>
    </w:p>
    <w:p w14:paraId="7607AD16" w14:textId="760B7950" w:rsidR="00B820DE" w:rsidRPr="004E7681" w:rsidRDefault="3D5DCD97" w:rsidP="00B820DE">
      <w:pPr>
        <w:pStyle w:val="ListParagraph"/>
      </w:pPr>
      <w:r w:rsidRPr="150E29CF">
        <w:rPr>
          <w:u w:val="single"/>
        </w:rPr>
        <w:t xml:space="preserve">UNDP’s Derisking Renewable Energy Investment (DREI). </w:t>
      </w:r>
      <w:r>
        <w:t xml:space="preserve">The </w:t>
      </w:r>
      <w:r w:rsidR="01ABB39E">
        <w:t xml:space="preserve">Program’s </w:t>
      </w:r>
      <w:r>
        <w:t>TOC draws on UNDP’s Derisking Renewable Energy Investment (DREI)</w:t>
      </w:r>
      <w:r w:rsidR="5457F6C3">
        <w:t xml:space="preserve"> Framework</w:t>
      </w:r>
      <w:r w:rsidR="593C93BA">
        <w:t xml:space="preserve"> </w:t>
      </w:r>
      <w:r w:rsidR="103B59E7">
        <w:t xml:space="preserve">by focusing on </w:t>
      </w:r>
      <w:r w:rsidR="593C93BA">
        <w:t>cost reduction levers across the themes of policy and regulation, business model innovation and private sector</w:t>
      </w:r>
      <w:r w:rsidR="00985E29">
        <w:t>,</w:t>
      </w:r>
      <w:r w:rsidR="593C93BA">
        <w:t xml:space="preserve"> innovative finance</w:t>
      </w:r>
      <w:r w:rsidR="00985E29">
        <w:t>,</w:t>
      </w:r>
      <w:r w:rsidR="593C93BA">
        <w:t xml:space="preserve"> </w:t>
      </w:r>
      <w:r w:rsidR="00985E29" w:rsidRPr="009C389D">
        <w:t xml:space="preserve">as well as </w:t>
      </w:r>
      <w:r w:rsidR="00985E29">
        <w:t xml:space="preserve">digitalization </w:t>
      </w:r>
      <w:r w:rsidR="103B59E7">
        <w:t xml:space="preserve">that </w:t>
      </w:r>
      <w:r w:rsidR="593C93BA">
        <w:t>can be employed to reduce risk (e.g. policy derisking), compensate for risk (e.g. financial incentives) or transfer risk (e.g. financial derisking)</w:t>
      </w:r>
      <w:r w:rsidR="5457F6C3">
        <w:t>. DREI</w:t>
      </w:r>
      <w:r>
        <w:t xml:space="preserve"> is an innovative, quantitative framework to support policy makers to cost-efficiently promote private investment in renewable energy. In late 2018, UNDP expanded the DREI framework to include solar PV-battery minigrids, releasing open-source analytic and financial modelling tools to track investment risks, financing costs, and to support the private sector and policymakers in modelling levelized costs, tariffs and subsidies for minigrids. As regards AMP, UNDP’s DREI framework will be applied either qualitatively and quantitatively at various points in the project cycle, both at the national level in each country, and then aggregated into regional knowledge products by the AMP Regional Project and disseminated widely. The DREI framework, both at the national and regional level (in aggregate), will act as the program’s mechanism to harvest and disseminate data on changes in the financing costs, hard and soft costs, and resulting costs for minigrids. </w:t>
      </w:r>
    </w:p>
    <w:p w14:paraId="76556E85" w14:textId="4BD49D9C" w:rsidR="00304D9E" w:rsidRPr="00304D9E" w:rsidRDefault="54607188" w:rsidP="00905AA3">
      <w:pPr>
        <w:pStyle w:val="ListParagraph"/>
      </w:pPr>
      <w:r w:rsidRPr="00304D9E">
        <w:rPr>
          <w:u w:val="single"/>
        </w:rPr>
        <w:t>Program’s ‘Key Areas of Opportunity’</w:t>
      </w:r>
      <w:r w:rsidR="3F7C48D8">
        <w:t>.</w:t>
      </w:r>
      <w:r w:rsidRPr="00304D9E">
        <w:t xml:space="preserve"> </w:t>
      </w:r>
      <w:r w:rsidR="77B1D8E3" w:rsidRPr="00AD1DEA">
        <w:t>The AMP has adopted a common architecture of four key components</w:t>
      </w:r>
      <w:r w:rsidR="43B79C3E">
        <w:t xml:space="preserve"> -</w:t>
      </w:r>
      <w:r w:rsidR="77B1D8E3" w:rsidRPr="00AD1DEA">
        <w:t xml:space="preserve"> a combination of enabling policy and regulations, business model innovation with private sector involvement, innovative financing and digital innovation </w:t>
      </w:r>
      <w:r w:rsidR="43B79C3E">
        <w:t xml:space="preserve">- </w:t>
      </w:r>
      <w:r w:rsidR="77B1D8E3" w:rsidRPr="00AD1DEA">
        <w:t>as the levers to lower investment risks, thereby reducing financing, hardware and soft costs while increasing revenues and improving system efficiencies. Within this architecture, AMP will emphasize - and seek to develop comparative advantages - in three ‘key areas of opportunity’</w:t>
      </w:r>
      <w:r w:rsidRPr="00304D9E">
        <w:t xml:space="preserve">: (i) an emphasis on advancing national dialogues on minigrid delivery models, (ii) promoting productive uses of electricity, and (iii) </w:t>
      </w:r>
      <w:r>
        <w:t xml:space="preserve">leveraging data and </w:t>
      </w:r>
      <w:r w:rsidRPr="00304D9E">
        <w:t xml:space="preserve">digital solutions for minigrid cost-reduction. Collectively these three areas can guide AMP’s overall direction, creating a niche identity for the program. </w:t>
      </w:r>
      <w:r w:rsidR="68E95E49" w:rsidRPr="00C846B7">
        <w:t>This approach, illustrated below in</w:t>
      </w:r>
      <w:r w:rsidR="68E95E49">
        <w:t xml:space="preserve"> </w:t>
      </w:r>
      <w:r w:rsidR="00CA2B5B" w:rsidRPr="0013236A">
        <w:rPr>
          <w:color w:val="2B579A"/>
          <w:shd w:val="clear" w:color="auto" w:fill="E6E6E6"/>
        </w:rPr>
        <w:fldChar w:fldCharType="begin"/>
      </w:r>
      <w:r w:rsidR="00CA2B5B" w:rsidRPr="0013236A">
        <w:instrText xml:space="preserve"> REF _Ref95751541 \h  \* MERGEFORMAT </w:instrText>
      </w:r>
      <w:r w:rsidR="00CA2B5B" w:rsidRPr="0013236A">
        <w:rPr>
          <w:color w:val="2B579A"/>
          <w:shd w:val="clear" w:color="auto" w:fill="E6E6E6"/>
        </w:rPr>
      </w:r>
      <w:r w:rsidR="00CA2B5B" w:rsidRPr="0013236A">
        <w:rPr>
          <w:color w:val="2B579A"/>
          <w:shd w:val="clear" w:color="auto" w:fill="E6E6E6"/>
        </w:rPr>
        <w:fldChar w:fldCharType="separate"/>
      </w:r>
      <w:r w:rsidR="68E95E49" w:rsidRPr="00304D9E">
        <w:rPr>
          <w:rFonts w:eastAsia="Times New Roman" w:cs="Calibri"/>
          <w:lang w:val="en-ZA" w:eastAsia="en-GB"/>
        </w:rPr>
        <w:t xml:space="preserve">Figure </w:t>
      </w:r>
      <w:r w:rsidR="68E95E49" w:rsidRPr="0013236A">
        <w:rPr>
          <w:rFonts w:eastAsia="Times New Roman" w:cs="Calibri"/>
          <w:noProof/>
          <w:lang w:val="en-ZA" w:eastAsia="en-GB"/>
        </w:rPr>
        <w:t>4</w:t>
      </w:r>
      <w:r w:rsidR="00CA2B5B" w:rsidRPr="0013236A">
        <w:rPr>
          <w:color w:val="2B579A"/>
          <w:shd w:val="clear" w:color="auto" w:fill="E6E6E6"/>
        </w:rPr>
        <w:fldChar w:fldCharType="end"/>
      </w:r>
      <w:r w:rsidR="68E95E49" w:rsidRPr="00C846B7">
        <w:t>, is structured to advance the program objectives of cost-reduction and innovation for minigrids and give effect to the TOC.</w:t>
      </w:r>
      <w:r w:rsidR="38A300DF">
        <w:t xml:space="preserve"> The </w:t>
      </w:r>
      <w:r w:rsidR="4FD9F962">
        <w:t>w</w:t>
      </w:r>
      <w:r w:rsidR="38A300DF">
        <w:t xml:space="preserve">ay in which this project will </w:t>
      </w:r>
      <w:r w:rsidR="4FD9F962">
        <w:t>address these areas of opportunity is described in detail further below.</w:t>
      </w:r>
    </w:p>
    <w:p w14:paraId="467DE917" w14:textId="7F79C8E4" w:rsidR="00304D9E" w:rsidRPr="00304D9E" w:rsidRDefault="00304D9E" w:rsidP="00304D9E">
      <w:pPr>
        <w:keepNext/>
        <w:spacing w:before="120" w:after="120" w:line="240" w:lineRule="auto"/>
        <w:jc w:val="center"/>
        <w:rPr>
          <w:rFonts w:ascii="Calibri" w:eastAsia="Times New Roman" w:hAnsi="Calibri" w:cs="Calibri"/>
          <w:b/>
          <w:bCs/>
          <w:sz w:val="20"/>
          <w:szCs w:val="20"/>
          <w:lang w:val="en-ZA" w:eastAsia="en-GB"/>
        </w:rPr>
      </w:pPr>
      <w:bookmarkStart w:id="16" w:name="_Ref95751541"/>
      <w:bookmarkStart w:id="17" w:name="_Toc84780870"/>
      <w:bookmarkStart w:id="18" w:name="_Toc97026489"/>
      <w:r w:rsidRPr="00304D9E">
        <w:rPr>
          <w:rFonts w:ascii="Calibri" w:eastAsia="Times New Roman" w:hAnsi="Calibri" w:cs="Calibri"/>
          <w:b/>
          <w:bCs/>
          <w:sz w:val="20"/>
          <w:szCs w:val="20"/>
          <w:lang w:val="en-ZA" w:eastAsia="en-GB"/>
        </w:rPr>
        <w:lastRenderedPageBreak/>
        <w:t xml:space="preserve">Figure </w:t>
      </w:r>
      <w:r w:rsidR="00730368">
        <w:rPr>
          <w:rFonts w:ascii="Calibri" w:eastAsia="Times New Roman" w:hAnsi="Calibri" w:cs="Calibri"/>
          <w:b/>
          <w:bCs/>
          <w:color w:val="2B579A"/>
          <w:sz w:val="20"/>
          <w:szCs w:val="20"/>
          <w:shd w:val="clear" w:color="auto" w:fill="E6E6E6"/>
          <w:lang w:val="en-ZA" w:eastAsia="en-GB"/>
        </w:rPr>
        <w:fldChar w:fldCharType="begin"/>
      </w:r>
      <w:r w:rsidR="00730368">
        <w:rPr>
          <w:rFonts w:ascii="Calibri" w:eastAsia="Times New Roman" w:hAnsi="Calibri" w:cs="Calibri"/>
          <w:b/>
          <w:bCs/>
          <w:sz w:val="20"/>
          <w:szCs w:val="20"/>
          <w:lang w:val="en-ZA" w:eastAsia="en-GB"/>
        </w:rPr>
        <w:instrText xml:space="preserve"> SEQ Figure \* ARABIC </w:instrText>
      </w:r>
      <w:r w:rsidR="00730368">
        <w:rPr>
          <w:rFonts w:ascii="Calibri" w:eastAsia="Times New Roman" w:hAnsi="Calibri" w:cs="Calibri"/>
          <w:b/>
          <w:bCs/>
          <w:color w:val="2B579A"/>
          <w:sz w:val="20"/>
          <w:szCs w:val="20"/>
          <w:shd w:val="clear" w:color="auto" w:fill="E6E6E6"/>
          <w:lang w:val="en-ZA" w:eastAsia="en-GB"/>
        </w:rPr>
        <w:fldChar w:fldCharType="separate"/>
      </w:r>
      <w:r w:rsidR="0050291B">
        <w:rPr>
          <w:rFonts w:ascii="Calibri" w:eastAsia="Times New Roman" w:hAnsi="Calibri" w:cs="Calibri"/>
          <w:b/>
          <w:bCs/>
          <w:noProof/>
          <w:sz w:val="20"/>
          <w:szCs w:val="20"/>
          <w:lang w:val="en-ZA" w:eastAsia="en-GB"/>
        </w:rPr>
        <w:t>4</w:t>
      </w:r>
      <w:r w:rsidR="00730368">
        <w:rPr>
          <w:rFonts w:ascii="Calibri" w:eastAsia="Times New Roman" w:hAnsi="Calibri" w:cs="Calibri"/>
          <w:b/>
          <w:bCs/>
          <w:color w:val="2B579A"/>
          <w:sz w:val="20"/>
          <w:szCs w:val="20"/>
          <w:shd w:val="clear" w:color="auto" w:fill="E6E6E6"/>
          <w:lang w:val="en-ZA" w:eastAsia="en-GB"/>
        </w:rPr>
        <w:fldChar w:fldCharType="end"/>
      </w:r>
      <w:bookmarkEnd w:id="16"/>
      <w:r w:rsidRPr="00304D9E">
        <w:rPr>
          <w:rFonts w:ascii="Calibri" w:eastAsia="Times New Roman" w:hAnsi="Calibri" w:cs="Calibri"/>
          <w:b/>
          <w:bCs/>
          <w:sz w:val="20"/>
          <w:szCs w:val="20"/>
          <w:lang w:val="en-ZA" w:eastAsia="en-GB"/>
        </w:rPr>
        <w:t>. AMP’s Key Areas of Opportunity</w:t>
      </w:r>
      <w:bookmarkEnd w:id="17"/>
      <w:bookmarkEnd w:id="18"/>
    </w:p>
    <w:p w14:paraId="6763EC19" w14:textId="361BE84E" w:rsidR="00304D9E" w:rsidRPr="00304D9E" w:rsidRDefault="5ADC37DA" w:rsidP="00304D9E">
      <w:pPr>
        <w:spacing w:after="0" w:line="240" w:lineRule="auto"/>
        <w:jc w:val="center"/>
        <w:rPr>
          <w:rFonts w:ascii="Calibri" w:eastAsia="Times New Roman" w:hAnsi="Calibri" w:cs="Calibri"/>
          <w:sz w:val="20"/>
          <w:szCs w:val="20"/>
        </w:rPr>
      </w:pPr>
      <w:r>
        <w:rPr>
          <w:noProof/>
        </w:rPr>
        <w:drawing>
          <wp:inline distT="0" distB="0" distL="0" distR="0" wp14:anchorId="67E3BACE" wp14:editId="7EA3AA40">
            <wp:extent cx="4617289" cy="1895156"/>
            <wp:effectExtent l="0" t="0" r="0" b="0"/>
            <wp:docPr id="385054685" name="Picture 38505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675006" cy="1918846"/>
                    </a:xfrm>
                    <a:prstGeom prst="rect">
                      <a:avLst/>
                    </a:prstGeom>
                  </pic:spPr>
                </pic:pic>
              </a:graphicData>
            </a:graphic>
          </wp:inline>
        </w:drawing>
      </w:r>
    </w:p>
    <w:p w14:paraId="032E0813" w14:textId="76DECC5E" w:rsidR="5ADC37DA" w:rsidRDefault="5ADC37DA" w:rsidP="5ADC37DA">
      <w:pPr>
        <w:spacing w:after="0" w:line="240" w:lineRule="auto"/>
        <w:jc w:val="center"/>
      </w:pPr>
    </w:p>
    <w:p w14:paraId="7F6565A0" w14:textId="77777777" w:rsidR="00304D9E" w:rsidRPr="00304D9E" w:rsidRDefault="00304D9E" w:rsidP="00304D9E">
      <w:pPr>
        <w:spacing w:after="0" w:line="240" w:lineRule="auto"/>
        <w:jc w:val="center"/>
        <w:rPr>
          <w:rFonts w:ascii="Calibri" w:eastAsia="Times New Roman" w:hAnsi="Calibri" w:cs="Calibri"/>
          <w:sz w:val="20"/>
          <w:szCs w:val="20"/>
        </w:rPr>
      </w:pPr>
    </w:p>
    <w:p w14:paraId="6FF8B690" w14:textId="32B30DF5" w:rsidR="00304D9E" w:rsidRPr="00905AA3" w:rsidRDefault="54607188" w:rsidP="00905AA3">
      <w:pPr>
        <w:pStyle w:val="ListParagraph"/>
      </w:pPr>
      <w:r w:rsidRPr="150E29CF">
        <w:rPr>
          <w:i/>
          <w:u w:val="single"/>
        </w:rPr>
        <w:t>National dialogues on minigrid delivery models</w:t>
      </w:r>
      <w:r w:rsidRPr="00304D9E">
        <w:t xml:space="preserve">. A delivery model (refer concept in </w:t>
      </w:r>
      <w:r w:rsidR="00864004">
        <w:rPr>
          <w:color w:val="2B579A"/>
          <w:shd w:val="clear" w:color="auto" w:fill="E6E6E6"/>
        </w:rPr>
        <w:fldChar w:fldCharType="begin"/>
      </w:r>
      <w:r w:rsidR="00864004">
        <w:instrText xml:space="preserve"> REF _Ref95752189 \h </w:instrText>
      </w:r>
      <w:r w:rsidR="00864004">
        <w:rPr>
          <w:color w:val="2B579A"/>
          <w:shd w:val="clear" w:color="auto" w:fill="E6E6E6"/>
        </w:rPr>
      </w:r>
      <w:r w:rsidR="00864004">
        <w:rPr>
          <w:color w:val="2B579A"/>
          <w:shd w:val="clear" w:color="auto" w:fill="E6E6E6"/>
        </w:rPr>
        <w:fldChar w:fldCharType="separate"/>
      </w:r>
      <w:r w:rsidR="2C00567A" w:rsidRPr="007024CE">
        <w:t>Box 1</w:t>
      </w:r>
      <w:r w:rsidR="00864004">
        <w:rPr>
          <w:color w:val="2B579A"/>
          <w:shd w:val="clear" w:color="auto" w:fill="E6E6E6"/>
        </w:rPr>
        <w:fldChar w:fldCharType="end"/>
      </w:r>
      <w:r w:rsidRPr="00304D9E">
        <w:t xml:space="preserve">) that is suitable to country expectations and context for minigrids has proven critical to establish an enabling and attractive investment environment for minigrids. Equally, a delivery model that has not been defined or is consistent with the national context, will be a certain impediment to scaled-up investment. An important focus of the AMP is therefore to encourage a national dialogue between key stakeholders in support of a suitable delivery model being defined. </w:t>
      </w:r>
    </w:p>
    <w:p w14:paraId="165C6BB1" w14:textId="54ABBFC5" w:rsidR="007024CE" w:rsidRPr="00D30F33" w:rsidRDefault="007024CE" w:rsidP="007024CE">
      <w:pPr>
        <w:pStyle w:val="Caption"/>
      </w:pPr>
      <w:bookmarkStart w:id="19" w:name="_Ref95752189"/>
      <w:bookmarkStart w:id="20" w:name="_Toc97026495"/>
      <w:r w:rsidRPr="00D30F33">
        <w:lastRenderedPageBreak/>
        <w:t xml:space="preserve">Box </w:t>
      </w:r>
      <w:r w:rsidR="00E71294">
        <w:rPr>
          <w:noProof/>
          <w:color w:val="2B579A"/>
          <w:shd w:val="clear" w:color="auto" w:fill="E6E6E6"/>
        </w:rPr>
        <w:fldChar w:fldCharType="begin"/>
      </w:r>
      <w:r w:rsidR="00E71294">
        <w:rPr>
          <w:noProof/>
        </w:rPr>
        <w:instrText xml:space="preserve"> SEQ Box \* ARABIC </w:instrText>
      </w:r>
      <w:r w:rsidR="00E71294">
        <w:rPr>
          <w:noProof/>
          <w:color w:val="2B579A"/>
          <w:shd w:val="clear" w:color="auto" w:fill="E6E6E6"/>
        </w:rPr>
        <w:fldChar w:fldCharType="separate"/>
      </w:r>
      <w:r w:rsidR="002E2DCA" w:rsidRPr="00D30F33">
        <w:rPr>
          <w:noProof/>
        </w:rPr>
        <w:t>1</w:t>
      </w:r>
      <w:r w:rsidR="00E71294">
        <w:rPr>
          <w:noProof/>
          <w:color w:val="2B579A"/>
          <w:shd w:val="clear" w:color="auto" w:fill="E6E6E6"/>
        </w:rPr>
        <w:fldChar w:fldCharType="end"/>
      </w:r>
      <w:bookmarkEnd w:id="19"/>
      <w:r w:rsidR="00730368" w:rsidRPr="00D30F33">
        <w:t>.</w:t>
      </w:r>
      <w:r w:rsidRPr="00D30F33">
        <w:t xml:space="preserve"> The Concept of a Minigrid Delivery Model</w:t>
      </w:r>
      <w:bookmarkEnd w:id="20"/>
    </w:p>
    <w:p w14:paraId="60E2CB6E" w14:textId="14FCC0F8" w:rsidR="0043645D" w:rsidRPr="00304D9E" w:rsidRDefault="000347C7" w:rsidP="00413745">
      <w:r>
        <w:rPr>
          <w:noProof/>
        </w:rPr>
        <mc:AlternateContent>
          <mc:Choice Requires="wps">
            <w:drawing>
              <wp:inline distT="0" distB="0" distL="0" distR="0" wp14:anchorId="11B79D67" wp14:editId="7F9BBF09">
                <wp:extent cx="5731510" cy="5525135"/>
                <wp:effectExtent l="0" t="0" r="2540" b="3175"/>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5525135"/>
                        </a:xfrm>
                        <a:prstGeom prst="rect">
                          <a:avLst/>
                        </a:prstGeom>
                        <a:solidFill>
                          <a:srgbClr val="FFFFFF"/>
                        </a:solidFill>
                        <a:ln w="9525">
                          <a:solidFill>
                            <a:srgbClr val="000000"/>
                          </a:solidFill>
                          <a:miter lim="800000"/>
                          <a:headEnd/>
                          <a:tailEnd/>
                        </a:ln>
                      </wps:spPr>
                      <wps:txbx>
                        <w:txbxContent>
                          <w:p w14:paraId="5EF5CA79" w14:textId="77777777" w:rsidR="00E71294" w:rsidRPr="003B2991" w:rsidRDefault="00E71294" w:rsidP="007024CE">
                            <w:pPr>
                              <w:rPr>
                                <w:i/>
                                <w:iCs/>
                                <w:sz w:val="18"/>
                                <w:szCs w:val="18"/>
                              </w:rPr>
                            </w:pPr>
                            <w:r w:rsidRPr="003B2991">
                              <w:rPr>
                                <w:i/>
                                <w:iCs/>
                                <w:sz w:val="18"/>
                                <w:szCs w:val="18"/>
                              </w:rPr>
                              <w:t xml:space="preserve">The concept of a minigrid ‘delivery model’ is a key concept for the AMP. This text box seeks to set out a common understanding of the concept and its importance to the national projects and overall program. </w:t>
                            </w:r>
                          </w:p>
                          <w:p w14:paraId="4EF3916C" w14:textId="77777777" w:rsidR="00E71294" w:rsidRPr="000F04F1" w:rsidRDefault="00E71294" w:rsidP="007024CE">
                            <w:pPr>
                              <w:rPr>
                                <w:sz w:val="18"/>
                                <w:szCs w:val="18"/>
                              </w:rPr>
                            </w:pPr>
                            <w:r w:rsidRPr="000F04F1">
                              <w:rPr>
                                <w:sz w:val="18"/>
                                <w:szCs w:val="18"/>
                              </w:rPr>
                              <w:t>Definition: 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53B51CB0" w14:textId="354BAEE8" w:rsidR="00E71294" w:rsidRPr="00730368" w:rsidRDefault="00E71294" w:rsidP="007024CE">
                            <w:pPr>
                              <w:rPr>
                                <w:sz w:val="18"/>
                                <w:szCs w:val="18"/>
                              </w:rPr>
                            </w:pPr>
                            <w:r w:rsidRPr="000F04F1">
                              <w:rPr>
                                <w:sz w:val="18"/>
                                <w:szCs w:val="18"/>
                              </w:rPr>
                              <w:t xml:space="preserve">In each country, identifying one (or more) delivery models will provide a framework for all sector stakeholders to plan for the longer term, particularly with regard to mobilizing private investment as one of the main objectives of the </w:t>
                            </w:r>
                            <w:r w:rsidRPr="00730368">
                              <w:rPr>
                                <w:sz w:val="18"/>
                                <w:szCs w:val="18"/>
                              </w:rPr>
                              <w:t xml:space="preserve">project. </w:t>
                            </w:r>
                            <w:r w:rsidRPr="00730368">
                              <w:rPr>
                                <w:color w:val="2B579A"/>
                                <w:sz w:val="18"/>
                                <w:szCs w:val="18"/>
                                <w:shd w:val="clear" w:color="auto" w:fill="E6E6E6"/>
                              </w:rPr>
                              <w:fldChar w:fldCharType="begin"/>
                            </w:r>
                            <w:r w:rsidRPr="00730368">
                              <w:rPr>
                                <w:sz w:val="18"/>
                                <w:szCs w:val="18"/>
                              </w:rPr>
                              <w:instrText xml:space="preserve"> REF _Ref95752025 \h </w:instrText>
                            </w:r>
                            <w:r>
                              <w:rPr>
                                <w:sz w:val="18"/>
                                <w:szCs w:val="18"/>
                              </w:rPr>
                              <w:instrText xml:space="preserve"> \* MERGEFORMAT </w:instrText>
                            </w:r>
                            <w:r w:rsidRPr="00730368">
                              <w:rPr>
                                <w:color w:val="2B579A"/>
                                <w:sz w:val="18"/>
                                <w:szCs w:val="18"/>
                                <w:shd w:val="clear" w:color="auto" w:fill="E6E6E6"/>
                              </w:rPr>
                            </w:r>
                            <w:r w:rsidRPr="00730368">
                              <w:rPr>
                                <w:color w:val="2B579A"/>
                                <w:sz w:val="18"/>
                                <w:szCs w:val="18"/>
                                <w:shd w:val="clear" w:color="auto" w:fill="E6E6E6"/>
                              </w:rPr>
                              <w:fldChar w:fldCharType="separate"/>
                            </w:r>
                            <w:r w:rsidRPr="00730368">
                              <w:rPr>
                                <w:sz w:val="18"/>
                                <w:szCs w:val="18"/>
                              </w:rPr>
                              <w:t xml:space="preserve">Figure </w:t>
                            </w:r>
                            <w:r w:rsidRPr="00730368">
                              <w:rPr>
                                <w:noProof/>
                                <w:sz w:val="18"/>
                                <w:szCs w:val="18"/>
                              </w:rPr>
                              <w:t>5</w:t>
                            </w:r>
                            <w:r w:rsidRPr="00730368">
                              <w:rPr>
                                <w:color w:val="2B579A"/>
                                <w:sz w:val="18"/>
                                <w:szCs w:val="18"/>
                                <w:shd w:val="clear" w:color="auto" w:fill="E6E6E6"/>
                              </w:rPr>
                              <w:fldChar w:fldCharType="end"/>
                            </w:r>
                            <w:r w:rsidRPr="00730368">
                              <w:rPr>
                                <w:sz w:val="18"/>
                                <w:szCs w:val="18"/>
                              </w:rPr>
                              <w:t xml:space="preserve"> below describes</w:t>
                            </w:r>
                            <w:r w:rsidRPr="000F04F1">
                              <w:rPr>
                                <w:sz w:val="18"/>
                                <w:szCs w:val="18"/>
                              </w:rPr>
                              <w:t xml:space="preserve"> the spectrum of design options for delivery models, across a number of different elements (ownership, policies, finance etc.)</w:t>
                            </w:r>
                          </w:p>
                          <w:p w14:paraId="73498B4E" w14:textId="0522F4AB" w:rsidR="00E71294" w:rsidRDefault="00E71294" w:rsidP="00730368">
                            <w:pPr>
                              <w:pStyle w:val="Caption"/>
                            </w:pPr>
                            <w:bookmarkStart w:id="21" w:name="_Ref95752025"/>
                            <w:bookmarkStart w:id="22" w:name="_Toc97026490"/>
                            <w:r>
                              <w:t xml:space="preserve">Figure </w:t>
                            </w:r>
                            <w:r>
                              <w:rPr>
                                <w:noProof/>
                                <w:color w:val="2B579A"/>
                                <w:shd w:val="clear" w:color="auto" w:fill="E6E6E6"/>
                              </w:rPr>
                              <w:fldChar w:fldCharType="begin"/>
                            </w:r>
                            <w:r>
                              <w:rPr>
                                <w:noProof/>
                              </w:rPr>
                              <w:instrText xml:space="preserve"> SEQ Figure \* ARABIC </w:instrText>
                            </w:r>
                            <w:r>
                              <w:rPr>
                                <w:noProof/>
                                <w:color w:val="2B579A"/>
                                <w:shd w:val="clear" w:color="auto" w:fill="E6E6E6"/>
                              </w:rPr>
                              <w:fldChar w:fldCharType="separate"/>
                            </w:r>
                            <w:r w:rsidR="0050291B">
                              <w:rPr>
                                <w:noProof/>
                              </w:rPr>
                              <w:t>5</w:t>
                            </w:r>
                            <w:r>
                              <w:rPr>
                                <w:noProof/>
                                <w:color w:val="2B579A"/>
                                <w:shd w:val="clear" w:color="auto" w:fill="E6E6E6"/>
                              </w:rPr>
                              <w:fldChar w:fldCharType="end"/>
                            </w:r>
                            <w:bookmarkEnd w:id="21"/>
                            <w:r>
                              <w:t xml:space="preserve">. </w:t>
                            </w:r>
                            <w:r w:rsidRPr="00B5690D">
                              <w:t>Conceptual outline of minigrid delivery models</w:t>
                            </w:r>
                            <w:bookmarkEnd w:id="22"/>
                          </w:p>
                          <w:p w14:paraId="7ACA81F6" w14:textId="77777777" w:rsidR="00E71294" w:rsidRDefault="00E71294" w:rsidP="00730368">
                            <w:pPr>
                              <w:keepNext/>
                            </w:pPr>
                            <w:r w:rsidRPr="007C2410">
                              <w:rPr>
                                <w:noProof/>
                                <w:color w:val="2B579A"/>
                                <w:shd w:val="clear" w:color="auto" w:fill="E6E6E6"/>
                              </w:rPr>
                              <w:drawing>
                                <wp:inline distT="0" distB="0" distL="0" distR="0" wp14:anchorId="0D84BD7C" wp14:editId="3865FF63">
                                  <wp:extent cx="5223164" cy="24307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2D902268" w14:textId="2124A27F" w:rsidR="00E71294" w:rsidRPr="000F04F1" w:rsidRDefault="00E71294" w:rsidP="007024CE">
                            <w:pPr>
                              <w:rPr>
                                <w:sz w:val="18"/>
                                <w:szCs w:val="18"/>
                              </w:rPr>
                            </w:pPr>
                            <w:r w:rsidRPr="000F04F1">
                              <w:rPr>
                                <w:sz w:val="18"/>
                                <w:szCs w:val="18"/>
                              </w:rPr>
                              <w:t xml:space="preserve">This decision-making process around identifying a delivery model is complex and countries will be encouraged to establish a national dialogue for this purpose,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txbxContent>
                      </wps:txbx>
                      <wps:bodyPr rot="0" vert="horz" wrap="square" lIns="91440" tIns="45720" rIns="91440" bIns="45720" anchor="t" anchorCtr="0">
                        <a:spAutoFit/>
                      </wps:bodyPr>
                    </wps:wsp>
                  </a:graphicData>
                </a:graphic>
              </wp:inline>
            </w:drawing>
          </mc:Choice>
          <mc:Fallback>
            <w:pict>
              <v:shapetype w14:anchorId="11B79D67" id="_x0000_t202" coordsize="21600,21600" o:spt="202" path="m,l,21600r21600,l21600,xe">
                <v:stroke joinstyle="miter"/>
                <v:path gradientshapeok="t" o:connecttype="rect"/>
              </v:shapetype>
              <v:shape id="Text Box 26" o:spid="_x0000_s1026" type="#_x0000_t202" style="width:451.3pt;height:43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">
                <v:textbox style="mso-fit-shape-to-text:t">
                  <w:txbxContent>
                    <w:p w14:paraId="5EF5CA79" w14:textId="77777777" w:rsidR="00E71294" w:rsidRPr="003B2991" w:rsidRDefault="00E71294" w:rsidP="007024CE">
                      <w:pPr>
                        <w:rPr>
                          <w:i/>
                          <w:iCs/>
                          <w:sz w:val="18"/>
                          <w:szCs w:val="18"/>
                        </w:rPr>
                      </w:pPr>
                      <w:r w:rsidRPr="003B2991">
                        <w:rPr>
                          <w:i/>
                          <w:iCs/>
                          <w:sz w:val="18"/>
                          <w:szCs w:val="18"/>
                        </w:rPr>
                        <w:t xml:space="preserve">The concept of a minigrid ‘delivery model’ is a key concept for the AMP. This text box seeks to set out a common understanding of the concept and its importance to the national projects and overall program. </w:t>
                      </w:r>
                    </w:p>
                    <w:p w14:paraId="4EF3916C" w14:textId="77777777" w:rsidR="00E71294" w:rsidRPr="000F04F1" w:rsidRDefault="00E71294" w:rsidP="007024CE">
                      <w:pPr>
                        <w:rPr>
                          <w:sz w:val="18"/>
                          <w:szCs w:val="18"/>
                        </w:rPr>
                      </w:pPr>
                      <w:r w:rsidRPr="000F04F1">
                        <w:rPr>
                          <w:sz w:val="18"/>
                          <w:szCs w:val="18"/>
                        </w:rPr>
                        <w:t>Definition: 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structures/mechanisms and subsidy levels/mechanisms.</w:t>
                      </w:r>
                    </w:p>
                    <w:p w14:paraId="53B51CB0" w14:textId="354BAEE8" w:rsidR="00E71294" w:rsidRPr="00730368" w:rsidRDefault="00E71294" w:rsidP="007024CE">
                      <w:pPr>
                        <w:rPr>
                          <w:sz w:val="18"/>
                          <w:szCs w:val="18"/>
                        </w:rPr>
                      </w:pPr>
                      <w:r w:rsidRPr="000F04F1">
                        <w:rPr>
                          <w:sz w:val="18"/>
                          <w:szCs w:val="18"/>
                        </w:rPr>
                        <w:t xml:space="preserve">In each country, identifying one (or more) delivery models will provide a framework for all sector stakeholders to plan for the longer term, particularly with regard to mobilizing private investment as one of the main objectives of the </w:t>
                      </w:r>
                      <w:r w:rsidRPr="00730368">
                        <w:rPr>
                          <w:sz w:val="18"/>
                          <w:szCs w:val="18"/>
                        </w:rPr>
                        <w:t xml:space="preserve">project. </w:t>
                      </w:r>
                      <w:r w:rsidRPr="00730368">
                        <w:rPr>
                          <w:color w:val="2B579A"/>
                          <w:sz w:val="18"/>
                          <w:szCs w:val="18"/>
                          <w:shd w:val="clear" w:color="auto" w:fill="E6E6E6"/>
                        </w:rPr>
                        <w:fldChar w:fldCharType="begin"/>
                      </w:r>
                      <w:r w:rsidRPr="00730368">
                        <w:rPr>
                          <w:sz w:val="18"/>
                          <w:szCs w:val="18"/>
                        </w:rPr>
                        <w:instrText xml:space="preserve"> REF _Ref95752025 \h </w:instrText>
                      </w:r>
                      <w:r>
                        <w:rPr>
                          <w:sz w:val="18"/>
                          <w:szCs w:val="18"/>
                        </w:rPr>
                        <w:instrText xml:space="preserve"> \* MERGEFORMAT </w:instrText>
                      </w:r>
                      <w:r w:rsidRPr="00730368">
                        <w:rPr>
                          <w:color w:val="2B579A"/>
                          <w:sz w:val="18"/>
                          <w:szCs w:val="18"/>
                          <w:shd w:val="clear" w:color="auto" w:fill="E6E6E6"/>
                        </w:rPr>
                      </w:r>
                      <w:r w:rsidRPr="00730368">
                        <w:rPr>
                          <w:color w:val="2B579A"/>
                          <w:sz w:val="18"/>
                          <w:szCs w:val="18"/>
                          <w:shd w:val="clear" w:color="auto" w:fill="E6E6E6"/>
                        </w:rPr>
                        <w:fldChar w:fldCharType="separate"/>
                      </w:r>
                      <w:r w:rsidRPr="00730368">
                        <w:rPr>
                          <w:sz w:val="18"/>
                          <w:szCs w:val="18"/>
                        </w:rPr>
                        <w:t xml:space="preserve">Figure </w:t>
                      </w:r>
                      <w:r w:rsidRPr="00730368">
                        <w:rPr>
                          <w:noProof/>
                          <w:sz w:val="18"/>
                          <w:szCs w:val="18"/>
                        </w:rPr>
                        <w:t>5</w:t>
                      </w:r>
                      <w:r w:rsidRPr="00730368">
                        <w:rPr>
                          <w:color w:val="2B579A"/>
                          <w:sz w:val="18"/>
                          <w:szCs w:val="18"/>
                          <w:shd w:val="clear" w:color="auto" w:fill="E6E6E6"/>
                        </w:rPr>
                        <w:fldChar w:fldCharType="end"/>
                      </w:r>
                      <w:r w:rsidRPr="00730368">
                        <w:rPr>
                          <w:sz w:val="18"/>
                          <w:szCs w:val="18"/>
                        </w:rPr>
                        <w:t xml:space="preserve"> below describes</w:t>
                      </w:r>
                      <w:r w:rsidRPr="000F04F1">
                        <w:rPr>
                          <w:sz w:val="18"/>
                          <w:szCs w:val="18"/>
                        </w:rPr>
                        <w:t xml:space="preserve"> the spectrum of design options for delivery models, across a number of different elements (ownership, policies, finance etc.)</w:t>
                      </w:r>
                    </w:p>
                    <w:p w14:paraId="73498B4E" w14:textId="0522F4AB" w:rsidR="00E71294" w:rsidRDefault="00E71294" w:rsidP="00730368">
                      <w:pPr>
                        <w:pStyle w:val="Caption"/>
                      </w:pPr>
                      <w:bookmarkStart w:id="23" w:name="_Ref95752025"/>
                      <w:bookmarkStart w:id="24" w:name="_Toc97026490"/>
                      <w:r>
                        <w:t xml:space="preserve">Figure </w:t>
                      </w:r>
                      <w:r>
                        <w:rPr>
                          <w:noProof/>
                          <w:color w:val="2B579A"/>
                          <w:shd w:val="clear" w:color="auto" w:fill="E6E6E6"/>
                        </w:rPr>
                        <w:fldChar w:fldCharType="begin"/>
                      </w:r>
                      <w:r>
                        <w:rPr>
                          <w:noProof/>
                        </w:rPr>
                        <w:instrText xml:space="preserve"> SEQ Figure \* ARABIC </w:instrText>
                      </w:r>
                      <w:r>
                        <w:rPr>
                          <w:noProof/>
                          <w:color w:val="2B579A"/>
                          <w:shd w:val="clear" w:color="auto" w:fill="E6E6E6"/>
                        </w:rPr>
                        <w:fldChar w:fldCharType="separate"/>
                      </w:r>
                      <w:r w:rsidR="0050291B">
                        <w:rPr>
                          <w:noProof/>
                        </w:rPr>
                        <w:t>5</w:t>
                      </w:r>
                      <w:r>
                        <w:rPr>
                          <w:noProof/>
                          <w:color w:val="2B579A"/>
                          <w:shd w:val="clear" w:color="auto" w:fill="E6E6E6"/>
                        </w:rPr>
                        <w:fldChar w:fldCharType="end"/>
                      </w:r>
                      <w:bookmarkEnd w:id="23"/>
                      <w:r>
                        <w:t xml:space="preserve">. </w:t>
                      </w:r>
                      <w:r w:rsidRPr="00B5690D">
                        <w:t>Conceptual outline of minigrid delivery models</w:t>
                      </w:r>
                      <w:bookmarkEnd w:id="24"/>
                    </w:p>
                    <w:p w14:paraId="7ACA81F6" w14:textId="77777777" w:rsidR="00E71294" w:rsidRDefault="00E71294" w:rsidP="00730368">
                      <w:pPr>
                        <w:keepNext/>
                      </w:pPr>
                      <w:r w:rsidRPr="007C2410">
                        <w:rPr>
                          <w:noProof/>
                          <w:color w:val="2B579A"/>
                          <w:shd w:val="clear" w:color="auto" w:fill="E6E6E6"/>
                        </w:rPr>
                        <w:drawing>
                          <wp:inline distT="0" distB="0" distL="0" distR="0" wp14:anchorId="0D84BD7C" wp14:editId="3865FF63">
                            <wp:extent cx="5223164" cy="24307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32633" cy="2435187"/>
                                    </a:xfrm>
                                    <a:prstGeom prst="rect">
                                      <a:avLst/>
                                    </a:prstGeom>
                                    <a:noFill/>
                                    <a:ln>
                                      <a:noFill/>
                                    </a:ln>
                                  </pic:spPr>
                                </pic:pic>
                              </a:graphicData>
                            </a:graphic>
                          </wp:inline>
                        </w:drawing>
                      </w:r>
                    </w:p>
                    <w:p w14:paraId="2D902268" w14:textId="2124A27F" w:rsidR="00E71294" w:rsidRPr="000F04F1" w:rsidRDefault="00E71294" w:rsidP="007024CE">
                      <w:pPr>
                        <w:rPr>
                          <w:sz w:val="18"/>
                          <w:szCs w:val="18"/>
                        </w:rPr>
                      </w:pPr>
                      <w:r w:rsidRPr="000F04F1">
                        <w:rPr>
                          <w:sz w:val="18"/>
                          <w:szCs w:val="18"/>
                        </w:rPr>
                        <w:t xml:space="preserve">This decision-making process around identifying a delivery model is complex and countries will be encouraged to establish a national dialogue for this purpose,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txbxContent>
                </v:textbox>
                <w10:anchorlock/>
              </v:shape>
            </w:pict>
          </mc:Fallback>
        </mc:AlternateContent>
      </w:r>
    </w:p>
    <w:p w14:paraId="3380B3DD" w14:textId="77777777" w:rsidR="00304D9E" w:rsidRDefault="54607188" w:rsidP="00864004">
      <w:pPr>
        <w:pStyle w:val="ListParagraph"/>
        <w:rPr>
          <w:lang w:val="en-ZA" w:eastAsia="en-GB"/>
        </w:rPr>
      </w:pPr>
      <w:r w:rsidRPr="150E29CF">
        <w:rPr>
          <w:i/>
          <w:u w:val="single"/>
          <w:lang w:val="en-ZA" w:eastAsia="en-GB"/>
        </w:rPr>
        <w:t>Digitalisation (digital solutions and tools) and harnessing the data opportunity</w:t>
      </w:r>
      <w:r w:rsidRPr="150E29CF">
        <w:rPr>
          <w:i/>
          <w:lang w:val="en-ZA" w:eastAsia="en-GB"/>
        </w:rPr>
        <w:t xml:space="preserve">. </w:t>
      </w:r>
      <w:r w:rsidRPr="00304D9E">
        <w:rPr>
          <w:lang w:val="en-ZA" w:eastAsia="en-GB"/>
        </w:rPr>
        <w:t xml:space="preserve">The emergence of minigrids as a viable solution to </w:t>
      </w:r>
      <w:r w:rsidRPr="00C160F3">
        <w:rPr>
          <w:lang w:val="en-ZA" w:eastAsia="en-GB"/>
        </w:rPr>
        <w:t>electrify remote and isolated communities relies strongly on digital tools and solutions</w:t>
      </w:r>
      <w:r w:rsidR="00304D9E" w:rsidRPr="00C160F3">
        <w:rPr>
          <w:vertAlign w:val="superscript"/>
          <w:lang w:val="en-ZA" w:eastAsia="en-GB"/>
        </w:rPr>
        <w:footnoteReference w:id="34"/>
      </w:r>
      <w:r w:rsidRPr="00C160F3">
        <w:rPr>
          <w:lang w:val="en-ZA" w:eastAsia="en-GB"/>
        </w:rPr>
        <w:t>. Digital technologies and solutions are fundamental to enabling off-grid electrification and offer significant potential to lower minigrid costs, reduce risks, and address barriers</w:t>
      </w:r>
      <w:r w:rsidRPr="00304D9E">
        <w:rPr>
          <w:lang w:val="en-ZA" w:eastAsia="en-GB"/>
        </w:rPr>
        <w:t xml:space="preserve"> to scale. Many of the opportunities around digitalization are related to leveraging the large amount of data generated by minigrid projects to surface insights, learning and optimization. Data is a tremendously valuable asset in the minigrid sector that remains underutilized. The programmatic approach allows the AMP to make an impactful contribution to growing a data asset and harmonized digitalisation in the sector. Employing digital integration as catalyst for the minigrid sector reflects the UNDP digital transformation strategy that initiated a comprehensive process of connecting knowledge within the organisation and across networks, creating opportunities, improving operational </w:t>
      </w:r>
      <w:r w:rsidRPr="00304D9E">
        <w:rPr>
          <w:lang w:val="en-ZA" w:eastAsia="en-GB"/>
        </w:rPr>
        <w:lastRenderedPageBreak/>
        <w:t>efficiencies and building and maintaining partnerships and alliances. It also echoes the broader UN data-driven strategy and commitment to advance global “data action” with insight, impact and integrity.</w:t>
      </w:r>
    </w:p>
    <w:p w14:paraId="3B1CA62F" w14:textId="16BDF01D" w:rsidR="008F7B5A" w:rsidRPr="008F7B5A" w:rsidRDefault="008F7B5A" w:rsidP="008F7B5A">
      <w:pPr>
        <w:pStyle w:val="ListParagraph"/>
        <w:numPr>
          <w:ilvl w:val="0"/>
          <w:numId w:val="0"/>
        </w:numPr>
        <w:ind w:left="432"/>
        <w:rPr>
          <w:b/>
          <w:bCs/>
        </w:rPr>
      </w:pPr>
      <w:bookmarkStart w:id="23" w:name="_Toc97026496"/>
      <w:r w:rsidRPr="008F7B5A">
        <w:rPr>
          <w:b/>
          <w:bCs/>
        </w:rPr>
        <w:t xml:space="preserve">Box </w:t>
      </w:r>
      <w:r w:rsidRPr="008F7B5A">
        <w:rPr>
          <w:b/>
          <w:bCs/>
          <w:color w:val="2B579A"/>
          <w:shd w:val="clear" w:color="auto" w:fill="E6E6E6"/>
        </w:rPr>
        <w:fldChar w:fldCharType="begin"/>
      </w:r>
      <w:r w:rsidRPr="008F7B5A">
        <w:rPr>
          <w:b/>
          <w:bCs/>
        </w:rPr>
        <w:instrText xml:space="preserve"> SEQ Box \* ARABIC </w:instrText>
      </w:r>
      <w:r w:rsidRPr="008F7B5A">
        <w:rPr>
          <w:b/>
          <w:bCs/>
          <w:color w:val="2B579A"/>
          <w:shd w:val="clear" w:color="auto" w:fill="E6E6E6"/>
        </w:rPr>
        <w:fldChar w:fldCharType="separate"/>
      </w:r>
      <w:r w:rsidR="002E2DCA">
        <w:rPr>
          <w:b/>
          <w:bCs/>
          <w:noProof/>
        </w:rPr>
        <w:t>2</w:t>
      </w:r>
      <w:r w:rsidRPr="008F7B5A">
        <w:rPr>
          <w:b/>
          <w:bCs/>
          <w:noProof/>
          <w:color w:val="2B579A"/>
          <w:shd w:val="clear" w:color="auto" w:fill="E6E6E6"/>
        </w:rPr>
        <w:fldChar w:fldCharType="end"/>
      </w:r>
      <w:r w:rsidRPr="008F7B5A">
        <w:rPr>
          <w:b/>
          <w:bCs/>
        </w:rPr>
        <w:t xml:space="preserve">: </w:t>
      </w:r>
      <w:r w:rsidRPr="008F7B5A">
        <w:rPr>
          <w:b/>
          <w:bCs/>
          <w:color w:val="000000" w:themeColor="text1"/>
        </w:rPr>
        <w:t xml:space="preserve">Digitalization </w:t>
      </w:r>
      <w:r>
        <w:rPr>
          <w:b/>
          <w:bCs/>
          <w:color w:val="000000" w:themeColor="text1"/>
        </w:rPr>
        <w:t xml:space="preserve">and </w:t>
      </w:r>
      <w:r w:rsidRPr="008F7B5A">
        <w:rPr>
          <w:b/>
          <w:bCs/>
          <w:color w:val="000000" w:themeColor="text1"/>
        </w:rPr>
        <w:t>Minigrids</w:t>
      </w:r>
      <w:bookmarkEnd w:id="23"/>
    </w:p>
    <w:p w14:paraId="568A7B4B" w14:textId="00B39A2D" w:rsidR="008F7B5A" w:rsidRPr="00BB7D2D" w:rsidRDefault="000347C7" w:rsidP="00BB7D2D">
      <w:pPr>
        <w:pStyle w:val="ListParagraph"/>
        <w:numPr>
          <w:ilvl w:val="0"/>
          <w:numId w:val="0"/>
        </w:numPr>
        <w:ind w:left="432"/>
      </w:pPr>
      <w:r>
        <w:rPr>
          <w:noProof/>
        </w:rPr>
        <mc:AlternateContent>
          <mc:Choice Requires="wps">
            <w:drawing>
              <wp:inline distT="0" distB="0" distL="0" distR="0" wp14:anchorId="5E1DC8E1" wp14:editId="2D6116C7">
                <wp:extent cx="5894070" cy="5732780"/>
                <wp:effectExtent l="0" t="0" r="0" b="1270"/>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070" cy="5732780"/>
                        </a:xfrm>
                        <a:prstGeom prst="rect">
                          <a:avLst/>
                        </a:prstGeom>
                        <a:solidFill>
                          <a:srgbClr val="FFFFFF"/>
                        </a:solidFill>
                        <a:ln w="9525">
                          <a:solidFill>
                            <a:srgbClr val="000000"/>
                          </a:solidFill>
                          <a:miter lim="800000"/>
                          <a:headEnd/>
                          <a:tailEnd/>
                        </a:ln>
                      </wps:spPr>
                      <wps:txbx>
                        <w:txbxContent>
                          <w:p w14:paraId="7E61A205" w14:textId="6A2FC28C" w:rsidR="00E71294" w:rsidRPr="00696B27" w:rsidRDefault="00E71294" w:rsidP="008F7B5A">
                            <w:pPr>
                              <w:rPr>
                                <w:color w:val="000000" w:themeColor="text1"/>
                                <w:sz w:val="18"/>
                                <w:szCs w:val="18"/>
                              </w:rPr>
                            </w:pPr>
                            <w:r w:rsidRPr="00696B27">
                              <w:rPr>
                                <w:b/>
                                <w:bCs/>
                                <w:color w:val="000000" w:themeColor="text1"/>
                                <w:sz w:val="18"/>
                                <w:szCs w:val="18"/>
                              </w:rPr>
                              <w:t>Digital opportunity for minigrids</w:t>
                            </w:r>
                            <w:r w:rsidRPr="00696B27">
                              <w:rPr>
                                <w:color w:val="000000" w:themeColor="text1"/>
                                <w:sz w:val="18"/>
                                <w:szCs w:val="18"/>
                              </w:rPr>
                              <w:t xml:space="preserve"> </w:t>
                            </w:r>
                            <w:r w:rsidRPr="00CC20D7">
                              <w:rPr>
                                <w:color w:val="000000" w:themeColor="text1"/>
                                <w:sz w:val="18"/>
                                <w:szCs w:val="18"/>
                                <w:shd w:val="clear" w:color="auto" w:fill="E6E6E6"/>
                              </w:rPr>
                              <w:fldChar w:fldCharType="begin"/>
                            </w:r>
                            <w:r w:rsidRPr="00CC20D7">
                              <w:rPr>
                                <w:color w:val="000000" w:themeColor="text1"/>
                                <w:sz w:val="18"/>
                                <w:szCs w:val="18"/>
                              </w:rPr>
                              <w:instrText xml:space="preserve"> REF _Ref72155306 \h </w:instrText>
                            </w:r>
                            <w:r>
                              <w:rPr>
                                <w:color w:val="000000" w:themeColor="text1"/>
                                <w:sz w:val="18"/>
                                <w:szCs w:val="18"/>
                              </w:rPr>
                              <w:instrText xml:space="preserve"> \* MERGEFORMAT </w:instrText>
                            </w:r>
                            <w:r w:rsidRPr="00CC20D7">
                              <w:rPr>
                                <w:color w:val="000000" w:themeColor="text1"/>
                                <w:sz w:val="18"/>
                                <w:szCs w:val="18"/>
                                <w:shd w:val="clear" w:color="auto" w:fill="E6E6E6"/>
                              </w:rPr>
                            </w:r>
                            <w:r w:rsidRPr="00CC20D7">
                              <w:rPr>
                                <w:color w:val="000000" w:themeColor="text1"/>
                                <w:sz w:val="18"/>
                                <w:szCs w:val="18"/>
                                <w:shd w:val="clear" w:color="auto" w:fill="E6E6E6"/>
                              </w:rPr>
                              <w:fldChar w:fldCharType="separate"/>
                            </w:r>
                            <w:r w:rsidRPr="008F7B5A">
                              <w:rPr>
                                <w:sz w:val="18"/>
                                <w:szCs w:val="18"/>
                              </w:rPr>
                              <w:t xml:space="preserve">Figure </w:t>
                            </w:r>
                            <w:r w:rsidRPr="008F7B5A">
                              <w:rPr>
                                <w:noProof/>
                                <w:sz w:val="18"/>
                                <w:szCs w:val="18"/>
                              </w:rPr>
                              <w:t>6</w:t>
                            </w:r>
                            <w:r w:rsidRPr="00CC20D7">
                              <w:rPr>
                                <w:color w:val="000000" w:themeColor="text1"/>
                                <w:sz w:val="18"/>
                                <w:szCs w:val="18"/>
                                <w:shd w:val="clear" w:color="auto" w:fill="E6E6E6"/>
                              </w:rPr>
                              <w:fldChar w:fldCharType="end"/>
                            </w:r>
                            <w:r>
                              <w:rPr>
                                <w:color w:val="000000" w:themeColor="text1"/>
                                <w:sz w:val="18"/>
                                <w:szCs w:val="18"/>
                              </w:rPr>
                              <w:t xml:space="preserve"> </w:t>
                            </w:r>
                            <w:r w:rsidRPr="00696B27">
                              <w:rPr>
                                <w:color w:val="000000" w:themeColor="text1"/>
                                <w:sz w:val="18"/>
                                <w:szCs w:val="18"/>
                              </w:rPr>
                              <w:t xml:space="preserve">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6CDE8194" w14:textId="77777777" w:rsidR="00E71294" w:rsidRPr="00696B27" w:rsidRDefault="00E71294" w:rsidP="008F7B5A">
                            <w:pPr>
                              <w:jc w:val="center"/>
                              <w:rPr>
                                <w:color w:val="000000" w:themeColor="text1"/>
                                <w:sz w:val="18"/>
                                <w:szCs w:val="18"/>
                              </w:rPr>
                            </w:pPr>
                            <w:r w:rsidRPr="00696B27">
                              <w:rPr>
                                <w:noProof/>
                                <w:color w:val="000000" w:themeColor="text1"/>
                                <w:szCs w:val="20"/>
                                <w:shd w:val="clear" w:color="auto" w:fill="E6E6E6"/>
                              </w:rPr>
                              <w:drawing>
                                <wp:inline distT="0" distB="0" distL="0" distR="0" wp14:anchorId="0DD79416" wp14:editId="2258D694">
                                  <wp:extent cx="5454662" cy="2496620"/>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9099" r="577"/>
                                          <a:stretch/>
                                        </pic:blipFill>
                                        <pic:spPr bwMode="auto">
                                          <a:xfrm>
                                            <a:off x="0" y="0"/>
                                            <a:ext cx="5480740" cy="2508556"/>
                                          </a:xfrm>
                                          <a:prstGeom prst="rect">
                                            <a:avLst/>
                                          </a:prstGeom>
                                          <a:ln>
                                            <a:noFill/>
                                          </a:ln>
                                          <a:extLst>
                                            <a:ext uri="{53640926-AAD7-44D8-BBD7-CCE9431645EC}">
                                              <a14:shadowObscured xmlns:a14="http://schemas.microsoft.com/office/drawing/2010/main"/>
                                            </a:ext>
                                          </a:extLst>
                                        </pic:spPr>
                                      </pic:pic>
                                    </a:graphicData>
                                  </a:graphic>
                                </wp:inline>
                              </w:drawing>
                            </w:r>
                          </w:p>
                          <w:p w14:paraId="2F1E07AC" w14:textId="74748E45" w:rsidR="00E71294" w:rsidRDefault="00E71294" w:rsidP="008F7B5A">
                            <w:pPr>
                              <w:pStyle w:val="Caption"/>
                            </w:pPr>
                            <w:bookmarkStart w:id="24" w:name="_Ref72155306"/>
                            <w:bookmarkStart w:id="25" w:name="_Toc72482503"/>
                            <w:bookmarkStart w:id="26" w:name="_Toc73696495"/>
                            <w:bookmarkStart w:id="27" w:name="_Toc97026491"/>
                            <w:r>
                              <w:t xml:space="preserve">Figure </w:t>
                            </w:r>
                            <w:r>
                              <w:rPr>
                                <w:color w:val="2B579A"/>
                                <w:shd w:val="clear" w:color="auto" w:fill="E6E6E6"/>
                              </w:rPr>
                              <w:fldChar w:fldCharType="begin"/>
                            </w:r>
                            <w:r>
                              <w:instrText>SEQ Figure \* ARABIC</w:instrText>
                            </w:r>
                            <w:r>
                              <w:rPr>
                                <w:color w:val="2B579A"/>
                                <w:shd w:val="clear" w:color="auto" w:fill="E6E6E6"/>
                              </w:rPr>
                              <w:fldChar w:fldCharType="separate"/>
                            </w:r>
                            <w:r w:rsidR="0050291B">
                              <w:rPr>
                                <w:noProof/>
                              </w:rPr>
                              <w:t>6</w:t>
                            </w:r>
                            <w:r>
                              <w:rPr>
                                <w:color w:val="2B579A"/>
                                <w:shd w:val="clear" w:color="auto" w:fill="E6E6E6"/>
                              </w:rPr>
                              <w:fldChar w:fldCharType="end"/>
                            </w:r>
                            <w:bookmarkEnd w:id="24"/>
                            <w:r>
                              <w:t xml:space="preserve">. </w:t>
                            </w:r>
                            <w:r w:rsidRPr="003A24DB">
                              <w:t>Digital and data opportunities for minigrids in the AMP</w:t>
                            </w:r>
                            <w:bookmarkEnd w:id="25"/>
                            <w:bookmarkEnd w:id="26"/>
                            <w:bookmarkEnd w:id="27"/>
                          </w:p>
                          <w:p w14:paraId="2E192388" w14:textId="77777777" w:rsidR="00E71294" w:rsidRDefault="00E71294" w:rsidP="008F7B5A">
                            <w:pPr>
                              <w:rPr>
                                <w:color w:val="000000" w:themeColor="text1"/>
                                <w:sz w:val="18"/>
                                <w:szCs w:val="18"/>
                              </w:rPr>
                            </w:pPr>
                          </w:p>
                          <w:p w14:paraId="47851984" w14:textId="7FCAD18A" w:rsidR="00E71294" w:rsidRDefault="00E71294" w:rsidP="008F7B5A">
                            <w:pPr>
                              <w:rPr>
                                <w:color w:val="000000" w:themeColor="text1"/>
                                <w:sz w:val="18"/>
                                <w:szCs w:val="18"/>
                              </w:rPr>
                            </w:pPr>
                            <w:r w:rsidRPr="00696B27">
                              <w:rPr>
                                <w:b/>
                                <w:bCs/>
                                <w:color w:val="000000" w:themeColor="text1"/>
                                <w:sz w:val="18"/>
                                <w:szCs w:val="18"/>
                              </w:rPr>
                              <w:t xml:space="preserve">Data use opportunity for minigrids. </w:t>
                            </w:r>
                            <w:r w:rsidRPr="00696B27">
                              <w:rPr>
                                <w:color w:val="000000" w:themeColor="text1"/>
                                <w:sz w:val="18"/>
                                <w:szCs w:val="18"/>
                              </w:rPr>
                              <w:t>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w:t>
                            </w:r>
                            <w:r>
                              <w:rPr>
                                <w:color w:val="000000" w:themeColor="text1"/>
                                <w:sz w:val="18"/>
                                <w:szCs w:val="18"/>
                              </w:rPr>
                              <w:t>s</w:t>
                            </w:r>
                            <w:r w:rsidRPr="00696B27">
                              <w:rPr>
                                <w:color w:val="000000" w:themeColor="text1"/>
                                <w:sz w:val="18"/>
                                <w:szCs w:val="18"/>
                              </w:rPr>
                              <w:t xml:space="preserve"> can help avoid a very common pitfall of many minigrid systems which are significantly oversized and hence not financially viable. </w:t>
                            </w:r>
                          </w:p>
                          <w:p w14:paraId="41E5D36A" w14:textId="77777777" w:rsidR="00E71294" w:rsidRPr="00696B27" w:rsidRDefault="00E71294" w:rsidP="008F7B5A">
                            <w:pPr>
                              <w:rPr>
                                <w:color w:val="000000" w:themeColor="text1"/>
                                <w:sz w:val="18"/>
                                <w:szCs w:val="18"/>
                              </w:rPr>
                            </w:pPr>
                            <w:r w:rsidRPr="00696B27">
                              <w:rPr>
                                <w:b/>
                                <w:bCs/>
                                <w:color w:val="000000" w:themeColor="text1"/>
                                <w:sz w:val="18"/>
                                <w:szCs w:val="18"/>
                              </w:rPr>
                              <w:t xml:space="preserve">Opportunities across the Program, and with the AMP regional project. </w:t>
                            </w:r>
                            <w:r w:rsidRPr="00696B27">
                              <w:rPr>
                                <w:color w:val="000000" w:themeColor="text1"/>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4118BB84" w14:textId="77777777" w:rsidR="00E71294" w:rsidRPr="00333D6B" w:rsidRDefault="00E71294" w:rsidP="008F7B5A">
                            <w:pPr>
                              <w:rPr>
                                <w:color w:val="000000" w:themeColor="text1"/>
                                <w:sz w:val="18"/>
                                <w:szCs w:val="18"/>
                              </w:rPr>
                            </w:pPr>
                          </w:p>
                        </w:txbxContent>
                      </wps:txbx>
                      <wps:bodyPr rot="0" vert="horz" wrap="square" lIns="91440" tIns="45720" rIns="91440" bIns="45720" anchor="t" anchorCtr="0">
                        <a:noAutofit/>
                      </wps:bodyPr>
                    </wps:wsp>
                  </a:graphicData>
                </a:graphic>
              </wp:inline>
            </w:drawing>
          </mc:Choice>
          <mc:Fallback>
            <w:pict>
              <v:shape w14:anchorId="5E1DC8E1" id="Text Box 25" o:spid="_x0000_s1027" type="#_x0000_t202" style="width:464.1pt;height:4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">
                <v:textbox>
                  <w:txbxContent>
                    <w:p w14:paraId="7E61A205" w14:textId="6A2FC28C" w:rsidR="00E71294" w:rsidRPr="00696B27" w:rsidRDefault="00E71294" w:rsidP="008F7B5A">
                      <w:pPr>
                        <w:rPr>
                          <w:color w:val="000000" w:themeColor="text1"/>
                          <w:sz w:val="18"/>
                          <w:szCs w:val="18"/>
                        </w:rPr>
                      </w:pPr>
                      <w:r w:rsidRPr="00696B27">
                        <w:rPr>
                          <w:b/>
                          <w:bCs/>
                          <w:color w:val="000000" w:themeColor="text1"/>
                          <w:sz w:val="18"/>
                          <w:szCs w:val="18"/>
                        </w:rPr>
                        <w:t>Digital opportunity for minigrids</w:t>
                      </w:r>
                      <w:r w:rsidRPr="00696B27">
                        <w:rPr>
                          <w:color w:val="000000" w:themeColor="text1"/>
                          <w:sz w:val="18"/>
                          <w:szCs w:val="18"/>
                        </w:rPr>
                        <w:t xml:space="preserve"> </w:t>
                      </w:r>
                      <w:r w:rsidRPr="00CC20D7">
                        <w:rPr>
                          <w:color w:val="000000" w:themeColor="text1"/>
                          <w:sz w:val="18"/>
                          <w:szCs w:val="18"/>
                          <w:shd w:val="clear" w:color="auto" w:fill="E6E6E6"/>
                        </w:rPr>
                        <w:fldChar w:fldCharType="begin"/>
                      </w:r>
                      <w:r w:rsidRPr="00CC20D7">
                        <w:rPr>
                          <w:color w:val="000000" w:themeColor="text1"/>
                          <w:sz w:val="18"/>
                          <w:szCs w:val="18"/>
                        </w:rPr>
                        <w:instrText xml:space="preserve"> REF _Ref72155306 \h </w:instrText>
                      </w:r>
                      <w:r>
                        <w:rPr>
                          <w:color w:val="000000" w:themeColor="text1"/>
                          <w:sz w:val="18"/>
                          <w:szCs w:val="18"/>
                        </w:rPr>
                        <w:instrText xml:space="preserve"> \* MERGEFORMAT </w:instrText>
                      </w:r>
                      <w:r w:rsidRPr="00CC20D7">
                        <w:rPr>
                          <w:color w:val="000000" w:themeColor="text1"/>
                          <w:sz w:val="18"/>
                          <w:szCs w:val="18"/>
                          <w:shd w:val="clear" w:color="auto" w:fill="E6E6E6"/>
                        </w:rPr>
                      </w:r>
                      <w:r w:rsidRPr="00CC20D7">
                        <w:rPr>
                          <w:color w:val="000000" w:themeColor="text1"/>
                          <w:sz w:val="18"/>
                          <w:szCs w:val="18"/>
                          <w:shd w:val="clear" w:color="auto" w:fill="E6E6E6"/>
                        </w:rPr>
                        <w:fldChar w:fldCharType="separate"/>
                      </w:r>
                      <w:r w:rsidRPr="008F7B5A">
                        <w:rPr>
                          <w:sz w:val="18"/>
                          <w:szCs w:val="18"/>
                        </w:rPr>
                        <w:t xml:space="preserve">Figure </w:t>
                      </w:r>
                      <w:r w:rsidRPr="008F7B5A">
                        <w:rPr>
                          <w:noProof/>
                          <w:sz w:val="18"/>
                          <w:szCs w:val="18"/>
                        </w:rPr>
                        <w:t>6</w:t>
                      </w:r>
                      <w:r w:rsidRPr="00CC20D7">
                        <w:rPr>
                          <w:color w:val="000000" w:themeColor="text1"/>
                          <w:sz w:val="18"/>
                          <w:szCs w:val="18"/>
                          <w:shd w:val="clear" w:color="auto" w:fill="E6E6E6"/>
                        </w:rPr>
                        <w:fldChar w:fldCharType="end"/>
                      </w:r>
                      <w:r>
                        <w:rPr>
                          <w:color w:val="000000" w:themeColor="text1"/>
                          <w:sz w:val="18"/>
                          <w:szCs w:val="18"/>
                        </w:rPr>
                        <w:t xml:space="preserve"> </w:t>
                      </w:r>
                      <w:r w:rsidRPr="00696B27">
                        <w:rPr>
                          <w:color w:val="000000" w:themeColor="text1"/>
                          <w:sz w:val="18"/>
                          <w:szCs w:val="18"/>
                        </w:rPr>
                        <w:t xml:space="preserve">below shows different categories of digital solutions in the minigrid sector: (i) 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 </w:t>
                      </w:r>
                    </w:p>
                    <w:p w14:paraId="6CDE8194" w14:textId="77777777" w:rsidR="00E71294" w:rsidRPr="00696B27" w:rsidRDefault="00E71294" w:rsidP="008F7B5A">
                      <w:pPr>
                        <w:jc w:val="center"/>
                        <w:rPr>
                          <w:color w:val="000000" w:themeColor="text1"/>
                          <w:sz w:val="18"/>
                          <w:szCs w:val="18"/>
                        </w:rPr>
                      </w:pPr>
                      <w:r w:rsidRPr="00696B27">
                        <w:rPr>
                          <w:noProof/>
                          <w:color w:val="000000" w:themeColor="text1"/>
                          <w:szCs w:val="20"/>
                          <w:shd w:val="clear" w:color="auto" w:fill="E6E6E6"/>
                        </w:rPr>
                        <w:drawing>
                          <wp:inline distT="0" distB="0" distL="0" distR="0" wp14:anchorId="0DD79416" wp14:editId="2258D694">
                            <wp:extent cx="5454662" cy="2496620"/>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9099" r="577"/>
                                    <a:stretch/>
                                  </pic:blipFill>
                                  <pic:spPr bwMode="auto">
                                    <a:xfrm>
                                      <a:off x="0" y="0"/>
                                      <a:ext cx="5480740" cy="2508556"/>
                                    </a:xfrm>
                                    <a:prstGeom prst="rect">
                                      <a:avLst/>
                                    </a:prstGeom>
                                    <a:ln>
                                      <a:noFill/>
                                    </a:ln>
                                    <a:extLst>
                                      <a:ext uri="{53640926-AAD7-44D8-BBD7-CCE9431645EC}">
                                        <a14:shadowObscured xmlns:a14="http://schemas.microsoft.com/office/drawing/2010/main"/>
                                      </a:ext>
                                    </a:extLst>
                                  </pic:spPr>
                                </pic:pic>
                              </a:graphicData>
                            </a:graphic>
                          </wp:inline>
                        </w:drawing>
                      </w:r>
                    </w:p>
                    <w:p w14:paraId="2F1E07AC" w14:textId="74748E45" w:rsidR="00E71294" w:rsidRDefault="00E71294" w:rsidP="008F7B5A">
                      <w:pPr>
                        <w:pStyle w:val="Caption"/>
                      </w:pPr>
                      <w:bookmarkStart w:id="30" w:name="_Ref72155306"/>
                      <w:bookmarkStart w:id="31" w:name="_Toc72482503"/>
                      <w:bookmarkStart w:id="32" w:name="_Toc73696495"/>
                      <w:bookmarkStart w:id="33" w:name="_Toc97026491"/>
                      <w:r>
                        <w:t xml:space="preserve">Figure </w:t>
                      </w:r>
                      <w:r>
                        <w:rPr>
                          <w:color w:val="2B579A"/>
                          <w:shd w:val="clear" w:color="auto" w:fill="E6E6E6"/>
                        </w:rPr>
                        <w:fldChar w:fldCharType="begin"/>
                      </w:r>
                      <w:r>
                        <w:instrText>SEQ Figure \* ARABIC</w:instrText>
                      </w:r>
                      <w:r>
                        <w:rPr>
                          <w:color w:val="2B579A"/>
                          <w:shd w:val="clear" w:color="auto" w:fill="E6E6E6"/>
                        </w:rPr>
                        <w:fldChar w:fldCharType="separate"/>
                      </w:r>
                      <w:r w:rsidR="0050291B">
                        <w:rPr>
                          <w:noProof/>
                        </w:rPr>
                        <w:t>6</w:t>
                      </w:r>
                      <w:r>
                        <w:rPr>
                          <w:color w:val="2B579A"/>
                          <w:shd w:val="clear" w:color="auto" w:fill="E6E6E6"/>
                        </w:rPr>
                        <w:fldChar w:fldCharType="end"/>
                      </w:r>
                      <w:bookmarkEnd w:id="30"/>
                      <w:r>
                        <w:t xml:space="preserve">. </w:t>
                      </w:r>
                      <w:r w:rsidRPr="003A24DB">
                        <w:t>Digital and data opportunities for minigrids in the AMP</w:t>
                      </w:r>
                      <w:bookmarkEnd w:id="31"/>
                      <w:bookmarkEnd w:id="32"/>
                      <w:bookmarkEnd w:id="33"/>
                    </w:p>
                    <w:p w14:paraId="2E192388" w14:textId="77777777" w:rsidR="00E71294" w:rsidRDefault="00E71294" w:rsidP="008F7B5A">
                      <w:pPr>
                        <w:rPr>
                          <w:color w:val="000000" w:themeColor="text1"/>
                          <w:sz w:val="18"/>
                          <w:szCs w:val="18"/>
                        </w:rPr>
                      </w:pPr>
                    </w:p>
                    <w:p w14:paraId="47851984" w14:textId="7FCAD18A" w:rsidR="00E71294" w:rsidRDefault="00E71294" w:rsidP="008F7B5A">
                      <w:pPr>
                        <w:rPr>
                          <w:color w:val="000000" w:themeColor="text1"/>
                          <w:sz w:val="18"/>
                          <w:szCs w:val="18"/>
                        </w:rPr>
                      </w:pPr>
                      <w:r w:rsidRPr="00696B27">
                        <w:rPr>
                          <w:b/>
                          <w:bCs/>
                          <w:color w:val="000000" w:themeColor="text1"/>
                          <w:sz w:val="18"/>
                          <w:szCs w:val="18"/>
                        </w:rPr>
                        <w:t xml:space="preserve">Data use opportunity for minigrids. </w:t>
                      </w:r>
                      <w:r w:rsidRPr="00696B27">
                        <w:rPr>
                          <w:color w:val="000000" w:themeColor="text1"/>
                          <w:sz w:val="18"/>
                          <w:szCs w:val="18"/>
                        </w:rPr>
                        <w:t>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w:t>
                      </w:r>
                      <w:r>
                        <w:rPr>
                          <w:color w:val="000000" w:themeColor="text1"/>
                          <w:sz w:val="18"/>
                          <w:szCs w:val="18"/>
                        </w:rPr>
                        <w:t>s</w:t>
                      </w:r>
                      <w:r w:rsidRPr="00696B27">
                        <w:rPr>
                          <w:color w:val="000000" w:themeColor="text1"/>
                          <w:sz w:val="18"/>
                          <w:szCs w:val="18"/>
                        </w:rPr>
                        <w:t xml:space="preserve"> can help avoid a very common pitfall of many minigrid systems which are significantly oversized and hence not financially viable. </w:t>
                      </w:r>
                    </w:p>
                    <w:p w14:paraId="41E5D36A" w14:textId="77777777" w:rsidR="00E71294" w:rsidRPr="00696B27" w:rsidRDefault="00E71294" w:rsidP="008F7B5A">
                      <w:pPr>
                        <w:rPr>
                          <w:color w:val="000000" w:themeColor="text1"/>
                          <w:sz w:val="18"/>
                          <w:szCs w:val="18"/>
                        </w:rPr>
                      </w:pPr>
                      <w:r w:rsidRPr="00696B27">
                        <w:rPr>
                          <w:b/>
                          <w:bCs/>
                          <w:color w:val="000000" w:themeColor="text1"/>
                          <w:sz w:val="18"/>
                          <w:szCs w:val="18"/>
                        </w:rPr>
                        <w:t xml:space="preserve">Opportunities across the Program, and with the AMP regional project. </w:t>
                      </w:r>
                      <w:r w:rsidRPr="00696B27">
                        <w:rPr>
                          <w:color w:val="000000" w:themeColor="text1"/>
                          <w:sz w:val="18"/>
                          <w:szCs w:val="18"/>
                        </w:rPr>
                        <w:t>The 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total of eighteen (18) national child projects provides a unique ‘distribution channel’ opportunity across Africa for AMP to mainstream the use of digital tools and solutions for minigrids cost-reduction and scale-up.</w:t>
                      </w:r>
                    </w:p>
                    <w:p w14:paraId="4118BB84" w14:textId="77777777" w:rsidR="00E71294" w:rsidRPr="00333D6B" w:rsidRDefault="00E71294" w:rsidP="008F7B5A">
                      <w:pPr>
                        <w:rPr>
                          <w:color w:val="000000" w:themeColor="text1"/>
                          <w:sz w:val="18"/>
                          <w:szCs w:val="18"/>
                        </w:rPr>
                      </w:pPr>
                    </w:p>
                  </w:txbxContent>
                </v:textbox>
                <w10:anchorlock/>
              </v:shape>
            </w:pict>
          </mc:Fallback>
        </mc:AlternateContent>
      </w:r>
    </w:p>
    <w:p w14:paraId="21B48C05" w14:textId="6DD295D2" w:rsidR="00E30B09" w:rsidRPr="006C7EC3" w:rsidRDefault="54607188" w:rsidP="006C7EC3">
      <w:pPr>
        <w:pStyle w:val="ListParagraph"/>
        <w:rPr>
          <w:lang w:val="en-ZA" w:eastAsia="en-GB"/>
        </w:rPr>
      </w:pPr>
      <w:r w:rsidRPr="150E29CF">
        <w:rPr>
          <w:i/>
          <w:u w:val="single"/>
          <w:lang w:val="en-ZA" w:eastAsia="en-GB"/>
        </w:rPr>
        <w:t>Productive uses of energy (PUE)</w:t>
      </w:r>
      <w:r w:rsidRPr="150E29CF">
        <w:rPr>
          <w:i/>
          <w:lang w:val="en-ZA" w:eastAsia="en-GB"/>
        </w:rPr>
        <w:t xml:space="preserve">. </w:t>
      </w:r>
      <w:r w:rsidRPr="00304D9E">
        <w:rPr>
          <w:lang w:val="en-ZA" w:eastAsia="en-GB"/>
        </w:rPr>
        <w:t>While PUEs are widely recognized as a key element to improve the viability and sustainability of minigrids, the AMP focus is uniquely tailored, taking a deliberate, integrated approach across a broad ambit of the Sustainable Development Goals (SDGs)</w:t>
      </w:r>
      <w:r w:rsidR="00304D9E" w:rsidRPr="00953D45">
        <w:rPr>
          <w:vertAlign w:val="superscript"/>
          <w:lang w:val="en-ZA" w:eastAsia="en-GB"/>
        </w:rPr>
        <w:footnoteReference w:id="35"/>
      </w:r>
      <w:r w:rsidRPr="00304D9E">
        <w:rPr>
          <w:lang w:val="en-ZA" w:eastAsia="en-GB"/>
        </w:rPr>
        <w:t xml:space="preserve">. With the benefit of global experience and </w:t>
      </w:r>
      <w:r w:rsidRPr="00304D9E">
        <w:rPr>
          <w:lang w:val="en-ZA" w:eastAsia="en-GB"/>
        </w:rPr>
        <w:lastRenderedPageBreak/>
        <w:t xml:space="preserve">best practices, the AMP pursues </w:t>
      </w:r>
      <w:r w:rsidRPr="00E46081">
        <w:rPr>
          <w:lang w:val="en-ZA" w:eastAsia="en-GB"/>
        </w:rPr>
        <w:t>solutions where productive uses are embedded in agricultural value chains or around which economic activity can be anchored. The AMP’s emphasis on energizing agricultural production is based on the demonstrated impacts and amplified benefits resulting from (i) improved product quality and increased yields, (ii) contributions to value addition, (iii) increased value retention within the rural communities, and (iv) contributions to socio-economic developmental objectives for rural areas, which in turn has a positive effect on the minigrid revenue model. Further recognizing that these multiple benefits cannot be assumed with energy access, but depend on wider development programmes, the AMP approach combines the delivery of electricity infrastructure with innovative business models and various interventions aimed at encouraging economic activity, support business development and stimulate rural economic transformation with an emphasis on improved wellness, empowering women</w:t>
      </w:r>
      <w:r w:rsidRPr="00304D9E">
        <w:rPr>
          <w:lang w:val="en-ZA" w:eastAsia="en-GB"/>
        </w:rPr>
        <w:t xml:space="preserve"> and youth as well as ensuring sound social and environmental stewardship. </w:t>
      </w:r>
    </w:p>
    <w:p w14:paraId="6018093D" w14:textId="2DBD01B2" w:rsidR="00C867BD" w:rsidRPr="005B32BE" w:rsidRDefault="4691077D" w:rsidP="00C867BD">
      <w:pPr>
        <w:pStyle w:val="ListParagraph"/>
      </w:pPr>
      <w:r w:rsidRPr="150E29CF">
        <w:rPr>
          <w:u w:val="single"/>
        </w:rPr>
        <w:t>Minigrid investment pilots</w:t>
      </w:r>
      <w:r w:rsidR="008C524D">
        <w:rPr>
          <w:u w:val="single"/>
        </w:rPr>
        <w:t>’</w:t>
      </w:r>
      <w:r w:rsidRPr="150E29CF">
        <w:rPr>
          <w:u w:val="single"/>
        </w:rPr>
        <w:t xml:space="preserve"> contribution to the Program’s T</w:t>
      </w:r>
      <w:r w:rsidR="528A143C" w:rsidRPr="150E29CF">
        <w:rPr>
          <w:u w:val="single"/>
        </w:rPr>
        <w:t>heory of Change (T</w:t>
      </w:r>
      <w:r w:rsidRPr="150E29CF">
        <w:rPr>
          <w:u w:val="single"/>
        </w:rPr>
        <w:t>OC</w:t>
      </w:r>
      <w:r w:rsidR="528A143C" w:rsidRPr="150E29CF">
        <w:rPr>
          <w:u w:val="single"/>
        </w:rPr>
        <w:t>)</w:t>
      </w:r>
      <w:r>
        <w:t xml:space="preserve">. National Projects include funds under Component 2 (Business model innovation and private sector) for supporting minigrid investment pilots seeking to demonstrate innovative business models and cost-reduction opportunities. Minigrid pilots have a key role within AMP by contributing to demonstrate cost-reduction which can be leveraged to improve the financial viability of renewable energy minigrids. Minigrid pilots are aligned with one or more of the three key areas of opportunity mentioned above by demonstrating: (i) a particular delivery model or elements of a delivery model around which the government wishes to build capacity and engage with minigrid developers; (ii) productive uses of electricity and their potential to reduce costs and enable minigrid development at scale; and/or (iii) opportunities around digitalization and the use of data for minigrid cost reduction. Feedback loops to other national project activities (e.g. national dialogues, capacity building) and with the AMP Regional Project (e.g. Community of Practice) are intended to actively disseminate the learnings from the pilots to inform both the policy and regulatory environment as well technical capacity building. </w:t>
      </w:r>
    </w:p>
    <w:p w14:paraId="0411EBBE" w14:textId="77777777" w:rsidR="00407BF2" w:rsidRDefault="00407BF2" w:rsidP="00304D9E">
      <w:pPr>
        <w:spacing w:after="0" w:line="240" w:lineRule="auto"/>
        <w:rPr>
          <w:rFonts w:ascii="Calibri" w:eastAsia="SimSun" w:hAnsi="Calibri" w:cs="Times New Roman"/>
          <w:iCs/>
          <w:sz w:val="20"/>
          <w:szCs w:val="20"/>
        </w:rPr>
      </w:pPr>
    </w:p>
    <w:p w14:paraId="69B243C0" w14:textId="59396D12" w:rsidR="000B5F1A" w:rsidRDefault="00414A78" w:rsidP="00966EF0">
      <w:pPr>
        <w:spacing w:after="0" w:line="240" w:lineRule="auto"/>
        <w:rPr>
          <w:rFonts w:ascii="Calibri" w:eastAsia="SimSun" w:hAnsi="Calibri" w:cs="Times New Roman"/>
          <w:b/>
          <w:bCs/>
          <w:iCs/>
          <w:sz w:val="20"/>
          <w:szCs w:val="20"/>
        </w:rPr>
      </w:pPr>
      <w:r w:rsidRPr="00414A78">
        <w:rPr>
          <w:rFonts w:ascii="Calibri" w:eastAsia="SimSun" w:hAnsi="Calibri" w:cs="Times New Roman"/>
          <w:b/>
          <w:bCs/>
          <w:iCs/>
          <w:sz w:val="20"/>
          <w:szCs w:val="20"/>
        </w:rPr>
        <w:t xml:space="preserve">AMP </w:t>
      </w:r>
      <w:r>
        <w:rPr>
          <w:rFonts w:ascii="Calibri" w:eastAsia="SimSun" w:hAnsi="Calibri" w:cs="Times New Roman"/>
          <w:b/>
          <w:bCs/>
          <w:iCs/>
          <w:sz w:val="20"/>
          <w:szCs w:val="20"/>
        </w:rPr>
        <w:t>N</w:t>
      </w:r>
      <w:r w:rsidRPr="00414A78">
        <w:rPr>
          <w:rFonts w:ascii="Calibri" w:eastAsia="SimSun" w:hAnsi="Calibri" w:cs="Times New Roman"/>
          <w:b/>
          <w:bCs/>
          <w:iCs/>
          <w:sz w:val="20"/>
          <w:szCs w:val="20"/>
        </w:rPr>
        <w:t xml:space="preserve">ational </w:t>
      </w:r>
      <w:r>
        <w:rPr>
          <w:rFonts w:ascii="Calibri" w:eastAsia="SimSun" w:hAnsi="Calibri" w:cs="Times New Roman"/>
          <w:b/>
          <w:bCs/>
          <w:iCs/>
          <w:sz w:val="20"/>
          <w:szCs w:val="20"/>
        </w:rPr>
        <w:t>P</w:t>
      </w:r>
      <w:r w:rsidRPr="00414A78">
        <w:rPr>
          <w:rFonts w:ascii="Calibri" w:eastAsia="SimSun" w:hAnsi="Calibri" w:cs="Times New Roman"/>
          <w:b/>
          <w:bCs/>
          <w:iCs/>
          <w:sz w:val="20"/>
          <w:szCs w:val="20"/>
        </w:rPr>
        <w:t>roject in</w:t>
      </w:r>
      <w:r w:rsidR="005543B0">
        <w:rPr>
          <w:rFonts w:ascii="Calibri" w:eastAsia="SimSun" w:hAnsi="Calibri" w:cs="Times New Roman"/>
          <w:b/>
          <w:bCs/>
          <w:iCs/>
          <w:sz w:val="20"/>
          <w:szCs w:val="20"/>
        </w:rPr>
        <w:t xml:space="preserve"> S</w:t>
      </w:r>
      <w:r w:rsidR="005543B0">
        <w:rPr>
          <w:rFonts w:ascii="Calibri" w:eastAsia="SimSun" w:hAnsi="Calibri" w:cs="Calibri"/>
          <w:b/>
          <w:bCs/>
          <w:iCs/>
          <w:sz w:val="20"/>
          <w:szCs w:val="20"/>
        </w:rPr>
        <w:t>ã</w:t>
      </w:r>
      <w:r w:rsidR="005543B0">
        <w:rPr>
          <w:rFonts w:ascii="Calibri" w:eastAsia="SimSun" w:hAnsi="Calibri" w:cs="Times New Roman"/>
          <w:b/>
          <w:bCs/>
          <w:iCs/>
          <w:sz w:val="20"/>
          <w:szCs w:val="20"/>
        </w:rPr>
        <w:t>o Tomé and Príncipe (STP)</w:t>
      </w:r>
    </w:p>
    <w:p w14:paraId="60E9DD43" w14:textId="77777777" w:rsidR="00037F5A" w:rsidRPr="00966EF0" w:rsidRDefault="00037F5A" w:rsidP="00037F5A">
      <w:pPr>
        <w:spacing w:after="0" w:line="240" w:lineRule="auto"/>
        <w:rPr>
          <w:rFonts w:ascii="Calibri" w:eastAsia="SimSun" w:hAnsi="Calibri" w:cs="Times New Roman"/>
          <w:i/>
          <w:sz w:val="20"/>
          <w:szCs w:val="20"/>
          <w:highlight w:val="yellow"/>
        </w:rPr>
      </w:pPr>
    </w:p>
    <w:p w14:paraId="2B351793" w14:textId="77777777" w:rsidR="008C524D" w:rsidRPr="008C524D" w:rsidRDefault="008C524D" w:rsidP="008C524D">
      <w:pPr>
        <w:pStyle w:val="ListParagraph"/>
      </w:pPr>
      <w:r w:rsidRPr="008C524D">
        <w:t>The STP child project follows the common theory of change developed in the AMP Program Framework Document (PFD), which is premised on a baseline context in which several risks and barriers are driving high financing costs (equity and debt), which translate into higher energy prices that adversely affect affordability for the end-user and demand for tariff subsidies for rural electrification which governments may not be able to sustain in the long run. By focusing on cost-reduction levers and innovative business models, the AMP aims to improve the economy and financial viability of RE minigrids. With RE minigrids becoming more competitive, risks for private investors reduce and private capital and commercial financing flow in, resulting in investment at scale, accelerated electrification with associated GHG emission reductions, and lower tariffs for end-users. Specifically, the AMP envisions and seeks to develop comparative advantages in three 'key areas of opportunity': (i) advancing national dialogues on minigrid delivery models, (ii) promoting productive uses of electricity, and (iii) leveraging data and digital solutions for minigrid cost-reduction.</w:t>
      </w:r>
    </w:p>
    <w:p w14:paraId="1240A6AC" w14:textId="1E79DA56" w:rsidR="004E3447" w:rsidRDefault="53730860">
      <w:pPr>
        <w:pStyle w:val="ListParagraph"/>
      </w:pPr>
      <w:r>
        <w:t>The Project’s objective is: “To s</w:t>
      </w:r>
      <w:r w:rsidRPr="00852EC0">
        <w:t>upport access to clean energy by increasing technical and financial feasibility and by promoting scaled-up commercial investment, in low-carbon minigrids in São Tomé and Príncipe, with a focus on cost-reduction levers and innovative business models.</w:t>
      </w:r>
      <w:r>
        <w:t xml:space="preserve">” Specifically, the STP project aims to increase </w:t>
      </w:r>
      <w:r>
        <w:lastRenderedPageBreak/>
        <w:t>the supply of adequate, reliable, affordable, low-carbon electricity for unserved and underserved communities in STP, with a focus on productive end-users</w:t>
      </w:r>
      <w:r w:rsidR="004E3447">
        <w:rPr>
          <w:rStyle w:val="FootnoteReference"/>
        </w:rPr>
        <w:footnoteReference w:id="36"/>
      </w:r>
      <w:r>
        <w:t xml:space="preserve">. </w:t>
      </w:r>
    </w:p>
    <w:p w14:paraId="5D6EBD59" w14:textId="4FF88C32" w:rsidR="004E3447" w:rsidRDefault="53730860" w:rsidP="004E3447">
      <w:pPr>
        <w:pStyle w:val="ListParagraph"/>
      </w:pPr>
      <w:r>
        <w:t>The Project will follow a two-pronged approach by: (1) fostering dialogue and building a conducive regulatory framework for grid-tied and isolated minigrid electricity delivery models in STP; and (2) accelerat</w:t>
      </w:r>
      <w:r w:rsidR="32335B40">
        <w:t>ing</w:t>
      </w:r>
      <w:r>
        <w:t xml:space="preserve"> the market off-take of low-carbon electricity technologies </w:t>
      </w:r>
      <w:r w:rsidR="75D5DFDC">
        <w:t xml:space="preserve">including minigrid solutions and </w:t>
      </w:r>
      <w:r>
        <w:t>small-scale generation systems</w:t>
      </w:r>
      <w:r w:rsidR="75D5DFDC">
        <w:t xml:space="preserve"> and energy-</w:t>
      </w:r>
      <w:r>
        <w:t>efficient electric appliances.</w:t>
      </w:r>
    </w:p>
    <w:p w14:paraId="43B9E617" w14:textId="7C62E1B6" w:rsidR="004E3447" w:rsidRDefault="53730860" w:rsidP="004E3447">
      <w:pPr>
        <w:pStyle w:val="ListParagraph"/>
      </w:pPr>
      <w:r>
        <w:t>Through its focus on value creation from electricity inputs, the Project’s Theory of Change is to transform the current, vicious cycle of low productivity and poor electricity service which makes the electricity service unsustainable, into a virtuous cycle, in which: (1) improved electricity services enable higher productivity, which in turn: (2) triggers increased demand and: (3) generates the necessary revenues (increase in purchase capacity) to sustain the electricity service.</w:t>
      </w:r>
    </w:p>
    <w:p w14:paraId="60E6DCEC" w14:textId="77777777" w:rsidR="004F6C71" w:rsidRDefault="004F6C71" w:rsidP="00AC7B55">
      <w:pPr>
        <w:spacing w:after="0" w:line="240" w:lineRule="auto"/>
        <w:rPr>
          <w:rFonts w:ascii="Calibri" w:eastAsia="SimSun" w:hAnsi="Calibri" w:cs="Times New Roman"/>
          <w:i/>
          <w:sz w:val="20"/>
          <w:szCs w:val="24"/>
          <w:highlight w:val="cyan"/>
        </w:rPr>
      </w:pPr>
    </w:p>
    <w:p w14:paraId="601A55DB" w14:textId="4E914383" w:rsidR="00AC7B55" w:rsidRPr="0050291B" w:rsidRDefault="00AC7B55" w:rsidP="00AC7B55">
      <w:pPr>
        <w:spacing w:after="0" w:line="240" w:lineRule="auto"/>
        <w:rPr>
          <w:rFonts w:ascii="Calibri" w:eastAsia="SimSun" w:hAnsi="Calibri" w:cs="Times New Roman"/>
          <w:i/>
          <w:sz w:val="20"/>
          <w:szCs w:val="24"/>
        </w:rPr>
      </w:pPr>
    </w:p>
    <w:p w14:paraId="61F2F231" w14:textId="5D50B752" w:rsidR="004C1B9D" w:rsidRDefault="00707446" w:rsidP="0050291B">
      <w:pPr>
        <w:spacing w:after="0" w:line="240" w:lineRule="auto"/>
        <w:rPr>
          <w:lang w:eastAsia="en-GB"/>
        </w:rPr>
      </w:pPr>
      <w:r w:rsidRPr="0050291B">
        <w:rPr>
          <w:rFonts w:ascii="Calibri" w:eastAsia="SimSun" w:hAnsi="Calibri" w:cs="Times New Roman"/>
          <w:i/>
          <w:sz w:val="20"/>
          <w:szCs w:val="24"/>
        </w:rPr>
        <w:t xml:space="preserve"> </w:t>
      </w:r>
      <w:r w:rsidR="001A663D" w:rsidRPr="0050291B">
        <w:rPr>
          <w:u w:val="single"/>
          <w:lang w:eastAsia="en-GB"/>
        </w:rPr>
        <w:t xml:space="preserve">Minigrid </w:t>
      </w:r>
      <w:r w:rsidRPr="0050291B">
        <w:rPr>
          <w:u w:val="single"/>
          <w:lang w:eastAsia="en-GB"/>
        </w:rPr>
        <w:t>Delivery Model</w:t>
      </w:r>
      <w:r w:rsidR="001A663D" w:rsidRPr="0050291B">
        <w:rPr>
          <w:u w:val="single"/>
          <w:lang w:eastAsia="en-GB"/>
        </w:rPr>
        <w:t>(s)</w:t>
      </w:r>
      <w:r w:rsidRPr="0050291B">
        <w:rPr>
          <w:u w:val="single"/>
          <w:lang w:eastAsia="en-GB"/>
        </w:rPr>
        <w:t xml:space="preserve"> in </w:t>
      </w:r>
      <w:r w:rsidR="0050291B" w:rsidRPr="0050291B">
        <w:rPr>
          <w:u w:val="single"/>
          <w:lang w:eastAsia="en-GB"/>
        </w:rPr>
        <w:t>Sao Tome and Principe</w:t>
      </w:r>
    </w:p>
    <w:p w14:paraId="317652F1" w14:textId="77777777" w:rsidR="0050291B" w:rsidRDefault="6E306BDE" w:rsidP="0050291B">
      <w:pPr>
        <w:pStyle w:val="ListParagraph"/>
        <w:rPr>
          <w:lang w:eastAsia="en-GB"/>
        </w:rPr>
      </w:pPr>
      <w:r w:rsidRPr="150E29CF">
        <w:rPr>
          <w:lang w:eastAsia="en-GB"/>
        </w:rPr>
        <w:t xml:space="preserve">As minigrids have so far not been considered in Sao Tome and Principe’s energy sector framework, key elements for devising a mini-grid delivery model are presently undefined. The island is small and the utility EMAE has the ambition to reach 100% coverage by 2030. Financially supported by World Bank, European Investment Bank, and African Development Bank, investment is ongoing to upgrade the country’s generation and T&amp;D infrastructure. </w:t>
      </w:r>
    </w:p>
    <w:p w14:paraId="7EED5EA5" w14:textId="77777777" w:rsidR="001E0A36" w:rsidRDefault="6E306BDE">
      <w:pPr>
        <w:pStyle w:val="ListParagraph"/>
        <w:rPr>
          <w:lang w:eastAsia="en-GB"/>
        </w:rPr>
      </w:pPr>
      <w:r w:rsidRPr="150E29CF">
        <w:rPr>
          <w:lang w:eastAsia="en-GB"/>
        </w:rPr>
        <w:t>Managerial, technical, and operational constraints however make 100% main grid coverage unlikely to happen in the medium future. As such, a discussion has started towards the adoption of alternative schemes, including minigrids, distributed (embedded) power systems at end-user premises, and demand-side management. Parallel to this discussion, is the urgent need to reduce dependency on fossil fuel imports due to intermittent supplies and prohibitive market price levels (as of Q2, 2022). In practice, a</w:t>
      </w:r>
      <w:r w:rsidR="44679163" w:rsidRPr="150E29CF">
        <w:rPr>
          <w:lang w:eastAsia="en-GB"/>
        </w:rPr>
        <w:t xml:space="preserve">n enhanced </w:t>
      </w:r>
      <w:r w:rsidRPr="150E29CF">
        <w:rPr>
          <w:lang w:eastAsia="en-GB"/>
        </w:rPr>
        <w:t xml:space="preserve">operational model is welcomed as a way to mitigate current weaknesses. A firewall between politics and </w:t>
      </w:r>
      <w:r w:rsidR="0BD5E0B0" w:rsidRPr="150E29CF">
        <w:rPr>
          <w:lang w:eastAsia="en-GB"/>
        </w:rPr>
        <w:t xml:space="preserve">electricity </w:t>
      </w:r>
      <w:r w:rsidRPr="150E29CF">
        <w:rPr>
          <w:lang w:eastAsia="en-GB"/>
        </w:rPr>
        <w:t xml:space="preserve">sector operations is also needed to combat commercial losses and implement sound business practices. </w:t>
      </w:r>
    </w:p>
    <w:p w14:paraId="5316C49A" w14:textId="2C4A4FFF" w:rsidR="0050291B" w:rsidRDefault="6E306BDE">
      <w:pPr>
        <w:pStyle w:val="ListParagraph"/>
        <w:rPr>
          <w:lang w:eastAsia="en-GB"/>
        </w:rPr>
      </w:pPr>
      <w:r w:rsidRPr="150E29CF">
        <w:rPr>
          <w:lang w:eastAsia="en-GB"/>
        </w:rPr>
        <w:t xml:space="preserve">At this stage, it is not defined whether minigrids can be 100% private, or mixed-capital. Similar conclusions can be drawn for weak grid areas, which could be operated as an embedded (grid-tied) minigrid. Regulation </w:t>
      </w:r>
      <w:r w:rsidR="0BD5E0B0" w:rsidRPr="150E29CF">
        <w:rPr>
          <w:lang w:eastAsia="en-GB"/>
        </w:rPr>
        <w:t xml:space="preserve">into this direction (e.g., </w:t>
      </w:r>
      <w:r w:rsidRPr="150E29CF">
        <w:rPr>
          <w:lang w:eastAsia="en-GB"/>
        </w:rPr>
        <w:t>smart grid</w:t>
      </w:r>
      <w:r w:rsidR="0BD5E0B0" w:rsidRPr="150E29CF">
        <w:rPr>
          <w:lang w:eastAsia="en-GB"/>
        </w:rPr>
        <w:t>s)</w:t>
      </w:r>
      <w:r w:rsidRPr="150E29CF">
        <w:rPr>
          <w:lang w:eastAsia="en-GB"/>
        </w:rPr>
        <w:t xml:space="preserve"> is identified </w:t>
      </w:r>
      <w:r w:rsidR="48C87DB7" w:rsidRPr="150E29CF">
        <w:rPr>
          <w:lang w:eastAsia="en-GB"/>
        </w:rPr>
        <w:t xml:space="preserve">as a priority action </w:t>
      </w:r>
      <w:r w:rsidRPr="150E29CF">
        <w:rPr>
          <w:lang w:eastAsia="en-GB"/>
        </w:rPr>
        <w:t xml:space="preserve">in the PANEE.  </w:t>
      </w:r>
      <w:r w:rsidR="0BD5E0B0" w:rsidRPr="150E29CF">
        <w:rPr>
          <w:lang w:eastAsia="en-GB"/>
        </w:rPr>
        <w:t xml:space="preserve">The </w:t>
      </w:r>
      <w:r w:rsidRPr="150E29CF">
        <w:rPr>
          <w:lang w:eastAsia="en-GB"/>
        </w:rPr>
        <w:t xml:space="preserve">Energy Services Company (ESCO) model could be an appropriate delivery model to attract private sector participation. </w:t>
      </w:r>
    </w:p>
    <w:p w14:paraId="3E6E9414" w14:textId="541266A8" w:rsidR="0050291B" w:rsidRDefault="0050291B" w:rsidP="0050291B">
      <w:pPr>
        <w:rPr>
          <w:lang w:eastAsia="en-GB"/>
        </w:rPr>
      </w:pPr>
    </w:p>
    <w:p w14:paraId="2F5C38FF" w14:textId="77777777" w:rsidR="0050291B" w:rsidRDefault="0050291B" w:rsidP="0050291B">
      <w:pPr>
        <w:keepNext/>
        <w:jc w:val="center"/>
      </w:pPr>
      <w:r w:rsidRPr="0050291B">
        <w:rPr>
          <w:noProof/>
          <w:color w:val="2B579A"/>
          <w:shd w:val="clear" w:color="auto" w:fill="E6E6E6"/>
        </w:rPr>
        <w:lastRenderedPageBreak/>
        <w:drawing>
          <wp:inline distT="0" distB="0" distL="0" distR="0" wp14:anchorId="5669477A" wp14:editId="210AFB0A">
            <wp:extent cx="5676900" cy="4146685"/>
            <wp:effectExtent l="19050" t="19050" r="19050" b="254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08798" cy="4169985"/>
                    </a:xfrm>
                    <a:prstGeom prst="rect">
                      <a:avLst/>
                    </a:prstGeom>
                    <a:ln>
                      <a:solidFill>
                        <a:schemeClr val="tx1">
                          <a:lumMod val="50000"/>
                          <a:lumOff val="50000"/>
                        </a:schemeClr>
                      </a:solidFill>
                    </a:ln>
                  </pic:spPr>
                </pic:pic>
              </a:graphicData>
            </a:graphic>
          </wp:inline>
        </w:drawing>
      </w:r>
    </w:p>
    <w:p w14:paraId="60F90ECD" w14:textId="5F2CECD8" w:rsidR="0050291B" w:rsidRDefault="0050291B" w:rsidP="0050291B">
      <w:pPr>
        <w:pStyle w:val="Caption"/>
        <w:jc w:val="center"/>
        <w:rPr>
          <w:lang w:eastAsia="en-GB"/>
        </w:rPr>
      </w:pPr>
      <w:r>
        <w:t xml:space="preserve">Figure </w:t>
      </w:r>
      <w:r>
        <w:fldChar w:fldCharType="begin"/>
      </w:r>
      <w:r>
        <w:instrText>SEQ Figure \* ARABIC</w:instrText>
      </w:r>
      <w:r>
        <w:fldChar w:fldCharType="separate"/>
      </w:r>
      <w:r>
        <w:rPr>
          <w:noProof/>
        </w:rPr>
        <w:t>7</w:t>
      </w:r>
      <w:r>
        <w:fldChar w:fldCharType="end"/>
      </w:r>
      <w:r>
        <w:t xml:space="preserve">  Preliminary identification of Minigrid delivery model for Sao Tome and Principe</w:t>
      </w:r>
      <w:r w:rsidR="00345B9A">
        <w:t xml:space="preserve"> </w:t>
      </w:r>
      <w:r w:rsidR="00345B9A" w:rsidRPr="00345B9A">
        <w:t>(Figure and methodology from: Jakob Schmidt-Reindahl, INENSUS).</w:t>
      </w:r>
      <w:r>
        <w:t>.</w:t>
      </w:r>
    </w:p>
    <w:p w14:paraId="71D344BB" w14:textId="0E5F44EC" w:rsidR="004C1B9D" w:rsidRDefault="004C1B9D" w:rsidP="004C1B9D">
      <w:pPr>
        <w:rPr>
          <w:lang w:eastAsia="en-GB"/>
        </w:rPr>
      </w:pPr>
    </w:p>
    <w:p w14:paraId="7223806A" w14:textId="77777777" w:rsidR="00345B9A" w:rsidRDefault="00345B9A" w:rsidP="004C1B9D">
      <w:pPr>
        <w:rPr>
          <w:lang w:eastAsia="en-GB"/>
        </w:rPr>
      </w:pPr>
    </w:p>
    <w:p w14:paraId="4BF7B343" w14:textId="77777777" w:rsidR="002E5267" w:rsidRPr="00CD0109" w:rsidRDefault="002E5267" w:rsidP="004C1B9D">
      <w:pPr>
        <w:rPr>
          <w:lang w:eastAsia="en-GB"/>
        </w:rPr>
      </w:pPr>
    </w:p>
    <w:p w14:paraId="793DACCC" w14:textId="18EE7164" w:rsidR="00CD0109" w:rsidRPr="0096484C" w:rsidRDefault="004A1EE1" w:rsidP="00CD0109">
      <w:pPr>
        <w:pStyle w:val="ListParagraph"/>
        <w:numPr>
          <w:ilvl w:val="0"/>
          <w:numId w:val="0"/>
        </w:numPr>
        <w:ind w:left="432"/>
        <w:jc w:val="left"/>
      </w:pPr>
      <w:r w:rsidRPr="5870B9B7">
        <w:rPr>
          <w:b/>
          <w:bCs/>
        </w:rPr>
        <w:lastRenderedPageBreak/>
        <w:t xml:space="preserve">Current Status </w:t>
      </w:r>
      <w:r w:rsidR="00F7431E" w:rsidRPr="5870B9B7">
        <w:rPr>
          <w:b/>
          <w:bCs/>
        </w:rPr>
        <w:t>Minigrid Delivery Model</w:t>
      </w:r>
      <w:r w:rsidRPr="5870B9B7">
        <w:rPr>
          <w:b/>
          <w:bCs/>
        </w:rPr>
        <w:t>s</w:t>
      </w:r>
      <w:r w:rsidR="00F7431E" w:rsidRPr="5870B9B7">
        <w:rPr>
          <w:b/>
          <w:bCs/>
        </w:rPr>
        <w:t xml:space="preserve"> </w:t>
      </w:r>
      <w:r w:rsidRPr="5870B9B7">
        <w:rPr>
          <w:b/>
          <w:bCs/>
        </w:rPr>
        <w:t>in Sao Tome and Principe</w:t>
      </w:r>
      <w:r w:rsidR="000347C7">
        <w:rPr>
          <w:noProof/>
        </w:rPr>
        <mc:AlternateContent>
          <mc:Choice Requires="wps">
            <w:drawing>
              <wp:inline distT="0" distB="0" distL="0" distR="0" wp14:anchorId="62F5C8EB" wp14:editId="55A43E14">
                <wp:extent cx="5943600" cy="6349365"/>
                <wp:effectExtent l="0" t="0" r="0" b="0"/>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349365"/>
                        </a:xfrm>
                        <a:prstGeom prst="rect">
                          <a:avLst/>
                        </a:prstGeom>
                        <a:solidFill>
                          <a:srgbClr val="FFFFFF"/>
                        </a:solidFill>
                        <a:ln w="9525">
                          <a:solidFill>
                            <a:srgbClr val="000000"/>
                          </a:solidFill>
                          <a:miter lim="800000"/>
                          <a:headEnd/>
                          <a:tailEnd/>
                        </a:ln>
                      </wps:spPr>
                      <wps:txbx>
                        <w:txbxContent>
                          <w:p w14:paraId="5495D23D" w14:textId="1A9C76B0" w:rsidR="00E71294" w:rsidRPr="004A1EE1" w:rsidRDefault="00E71294" w:rsidP="00A72C74">
                            <w:pPr>
                              <w:rPr>
                                <w:color w:val="000000" w:themeColor="text1"/>
                                <w:sz w:val="18"/>
                              </w:rPr>
                            </w:pPr>
                            <w:r w:rsidRPr="004A1EE1">
                              <w:rPr>
                                <w:color w:val="000000" w:themeColor="text1"/>
                                <w:sz w:val="18"/>
                                <w:szCs w:val="18"/>
                                <w:shd w:val="clear" w:color="auto" w:fill="E6E6E6"/>
                              </w:rPr>
                              <w:fldChar w:fldCharType="begin"/>
                            </w:r>
                            <w:r w:rsidRPr="004A1EE1">
                              <w:rPr>
                                <w:color w:val="000000" w:themeColor="text1"/>
                                <w:sz w:val="18"/>
                                <w:szCs w:val="18"/>
                              </w:rPr>
                              <w:instrText xml:space="preserve"> REF _Ref72837957 \h  \* MERGEFORMAT </w:instrText>
                            </w:r>
                            <w:r w:rsidRPr="004A1EE1">
                              <w:rPr>
                                <w:color w:val="000000" w:themeColor="text1"/>
                                <w:sz w:val="18"/>
                                <w:szCs w:val="18"/>
                                <w:shd w:val="clear" w:color="auto" w:fill="E6E6E6"/>
                              </w:rPr>
                            </w:r>
                            <w:r w:rsidRPr="004A1EE1">
                              <w:rPr>
                                <w:color w:val="000000" w:themeColor="text1"/>
                                <w:sz w:val="18"/>
                                <w:szCs w:val="18"/>
                                <w:shd w:val="clear" w:color="auto" w:fill="E6E6E6"/>
                              </w:rPr>
                              <w:fldChar w:fldCharType="separate"/>
                            </w:r>
                            <w:r w:rsidRPr="004A1EE1">
                              <w:rPr>
                                <w:sz w:val="18"/>
                                <w:szCs w:val="18"/>
                              </w:rPr>
                              <w:t xml:space="preserve">Table </w:t>
                            </w:r>
                            <w:r w:rsidRPr="004A1EE1">
                              <w:rPr>
                                <w:noProof/>
                                <w:sz w:val="18"/>
                                <w:szCs w:val="18"/>
                              </w:rPr>
                              <w:t>2</w:t>
                            </w:r>
                            <w:r w:rsidRPr="004A1EE1">
                              <w:rPr>
                                <w:color w:val="000000" w:themeColor="text1"/>
                                <w:sz w:val="18"/>
                                <w:szCs w:val="18"/>
                                <w:shd w:val="clear" w:color="auto" w:fill="E6E6E6"/>
                              </w:rPr>
                              <w:fldChar w:fldCharType="end"/>
                            </w:r>
                            <w:r w:rsidRPr="004A1EE1">
                              <w:rPr>
                                <w:color w:val="000000" w:themeColor="text1"/>
                                <w:sz w:val="18"/>
                                <w:szCs w:val="18"/>
                              </w:rPr>
                              <w:t xml:space="preserve"> summar</w:t>
                            </w:r>
                            <w:r w:rsidR="000C249E">
                              <w:rPr>
                                <w:color w:val="000000" w:themeColor="text1"/>
                                <w:sz w:val="18"/>
                                <w:szCs w:val="18"/>
                              </w:rPr>
                              <w:t>izes</w:t>
                            </w:r>
                            <w:r w:rsidRPr="004A1EE1">
                              <w:rPr>
                                <w:color w:val="000000" w:themeColor="text1"/>
                                <w:sz w:val="18"/>
                                <w:szCs w:val="18"/>
                              </w:rPr>
                              <w:t xml:space="preserve"> the key aspects of </w:t>
                            </w:r>
                            <w:r w:rsidR="000C249E">
                              <w:rPr>
                                <w:color w:val="000000" w:themeColor="text1"/>
                                <w:sz w:val="18"/>
                                <w:szCs w:val="18"/>
                              </w:rPr>
                              <w:t xml:space="preserve">the </w:t>
                            </w:r>
                            <w:r w:rsidRPr="004A1EE1">
                              <w:rPr>
                                <w:color w:val="000000" w:themeColor="text1"/>
                                <w:sz w:val="18"/>
                                <w:szCs w:val="18"/>
                              </w:rPr>
                              <w:t xml:space="preserve">minigrid delivery model in </w:t>
                            </w:r>
                            <w:r w:rsidR="000C249E" w:rsidRPr="004A1EE1">
                              <w:rPr>
                                <w:color w:val="000000" w:themeColor="text1"/>
                                <w:sz w:val="18"/>
                                <w:szCs w:val="18"/>
                              </w:rPr>
                              <w:t xml:space="preserve">Sao Tome and Principe </w:t>
                            </w:r>
                            <w:r w:rsidRPr="004A1EE1">
                              <w:rPr>
                                <w:color w:val="000000" w:themeColor="text1"/>
                                <w:sz w:val="18"/>
                                <w:szCs w:val="18"/>
                              </w:rPr>
                              <w:t>based on the current policy and regulatory framework.</w:t>
                            </w:r>
                          </w:p>
                          <w:p w14:paraId="1B790A87" w14:textId="6E6E80D8" w:rsidR="00A72C74" w:rsidRDefault="00A72C74" w:rsidP="00A72C74">
                            <w:pPr>
                              <w:pStyle w:val="Caption"/>
                              <w:jc w:val="center"/>
                            </w:pPr>
                            <w:r>
                              <w:t xml:space="preserve">Table </w:t>
                            </w:r>
                            <w:r>
                              <w:fldChar w:fldCharType="begin"/>
                            </w:r>
                            <w:r>
                              <w:instrText>SEQ Table \* ARABIC</w:instrText>
                            </w:r>
                            <w:r>
                              <w:fldChar w:fldCharType="separate"/>
                            </w:r>
                            <w:r w:rsidR="00656867">
                              <w:rPr>
                                <w:noProof/>
                              </w:rPr>
                              <w:t>2</w:t>
                            </w:r>
                            <w:r>
                              <w:fldChar w:fldCharType="end"/>
                            </w:r>
                            <w:r>
                              <w:t xml:space="preserve"> </w:t>
                            </w:r>
                            <w:r w:rsidRPr="00BB17A1">
                              <w:t>Current status of minigrid delivery models in Sao Tome and Principe</w:t>
                            </w:r>
                            <w:r>
                              <w:t>.</w:t>
                            </w:r>
                          </w:p>
                          <w:tbl>
                            <w:tblPr>
                              <w:tblStyle w:val="TableGrid"/>
                              <w:tblW w:w="0" w:type="auto"/>
                              <w:tblInd w:w="805" w:type="dxa"/>
                              <w:tblLook w:val="04A0" w:firstRow="1" w:lastRow="0" w:firstColumn="1" w:lastColumn="0" w:noHBand="0" w:noVBand="1"/>
                            </w:tblPr>
                            <w:tblGrid>
                              <w:gridCol w:w="1440"/>
                              <w:gridCol w:w="5940"/>
                            </w:tblGrid>
                            <w:tr w:rsidR="00E71294" w:rsidRPr="004A1EE1" w14:paraId="041BCF11" w14:textId="77777777" w:rsidTr="00E71294">
                              <w:tc>
                                <w:tcPr>
                                  <w:tcW w:w="1440" w:type="dxa"/>
                                </w:tcPr>
                                <w:p w14:paraId="12AF4681" w14:textId="77777777" w:rsidR="00E71294" w:rsidRPr="004A1EE1" w:rsidRDefault="00E71294" w:rsidP="00E71294">
                                  <w:pPr>
                                    <w:spacing w:line="247" w:lineRule="auto"/>
                                    <w:jc w:val="center"/>
                                    <w:rPr>
                                      <w:b/>
                                      <w:bCs/>
                                      <w:color w:val="000000" w:themeColor="text1"/>
                                      <w:sz w:val="18"/>
                                      <w:szCs w:val="18"/>
                                    </w:rPr>
                                  </w:pPr>
                                  <w:r w:rsidRPr="004A1EE1">
                                    <w:rPr>
                                      <w:b/>
                                      <w:bCs/>
                                      <w:color w:val="000000" w:themeColor="text1"/>
                                      <w:sz w:val="18"/>
                                      <w:szCs w:val="18"/>
                                    </w:rPr>
                                    <w:t>Aspect</w:t>
                                  </w:r>
                                </w:p>
                              </w:tc>
                              <w:tc>
                                <w:tcPr>
                                  <w:tcW w:w="5940" w:type="dxa"/>
                                </w:tcPr>
                                <w:p w14:paraId="69307C42" w14:textId="77777777" w:rsidR="00E71294" w:rsidRPr="004A1EE1" w:rsidRDefault="00E71294" w:rsidP="00E71294">
                                  <w:pPr>
                                    <w:spacing w:line="247" w:lineRule="auto"/>
                                    <w:jc w:val="center"/>
                                    <w:rPr>
                                      <w:b/>
                                      <w:bCs/>
                                      <w:color w:val="000000" w:themeColor="text1"/>
                                      <w:sz w:val="18"/>
                                      <w:szCs w:val="18"/>
                                    </w:rPr>
                                  </w:pPr>
                                  <w:r w:rsidRPr="004A1EE1">
                                    <w:rPr>
                                      <w:b/>
                                      <w:bCs/>
                                      <w:color w:val="000000" w:themeColor="text1"/>
                                      <w:sz w:val="18"/>
                                      <w:szCs w:val="18"/>
                                    </w:rPr>
                                    <w:t>Current Status</w:t>
                                  </w:r>
                                </w:p>
                              </w:tc>
                            </w:tr>
                            <w:tr w:rsidR="00E71294" w:rsidRPr="004A1EE1" w14:paraId="2A8462E1" w14:textId="77777777" w:rsidTr="00E71294">
                              <w:tc>
                                <w:tcPr>
                                  <w:tcW w:w="1440" w:type="dxa"/>
                                </w:tcPr>
                                <w:p w14:paraId="39E35F8C" w14:textId="77777777" w:rsidR="00E71294" w:rsidRPr="004A1EE1" w:rsidRDefault="00E71294" w:rsidP="00E71294">
                                  <w:pPr>
                                    <w:spacing w:line="247" w:lineRule="auto"/>
                                    <w:rPr>
                                      <w:b/>
                                      <w:bCs/>
                                      <w:color w:val="000000" w:themeColor="text1"/>
                                      <w:sz w:val="18"/>
                                      <w:szCs w:val="18"/>
                                    </w:rPr>
                                  </w:pPr>
                                  <w:r w:rsidRPr="004A1EE1">
                                    <w:rPr>
                                      <w:b/>
                                      <w:bCs/>
                                      <w:color w:val="000000" w:themeColor="text1"/>
                                      <w:sz w:val="18"/>
                                      <w:szCs w:val="18"/>
                                    </w:rPr>
                                    <w:t xml:space="preserve">Ownership and Operation </w:t>
                                  </w:r>
                                </w:p>
                              </w:tc>
                              <w:tc>
                                <w:tcPr>
                                  <w:tcW w:w="5940" w:type="dxa"/>
                                </w:tcPr>
                                <w:p w14:paraId="62D54351" w14:textId="7F9400FA" w:rsidR="00E71294" w:rsidRPr="004A1EE1" w:rsidRDefault="007907A6" w:rsidP="007907A6">
                                  <w:pPr>
                                    <w:rPr>
                                      <w:color w:val="000000" w:themeColor="text1"/>
                                      <w:sz w:val="18"/>
                                      <w:szCs w:val="18"/>
                                    </w:rPr>
                                  </w:pPr>
                                  <w:r>
                                    <w:rPr>
                                      <w:color w:val="000000" w:themeColor="text1"/>
                                      <w:sz w:val="18"/>
                                      <w:szCs w:val="18"/>
                                    </w:rPr>
                                    <w:t>B</w:t>
                                  </w:r>
                                  <w:r w:rsidRPr="00694701">
                                    <w:rPr>
                                      <w:color w:val="000000" w:themeColor="text1"/>
                                      <w:sz w:val="18"/>
                                      <w:szCs w:val="18"/>
                                    </w:rPr>
                                    <w:t>udgetary limitations make sector development reliant on concessional funding. Policy for private sector participation is in place for production (IPP) and in progress for distributed power systems by consumers (such as net metering). The utility’s management issues are acknowledged</w:t>
                                  </w:r>
                                  <w:r w:rsidR="00FB016C">
                                    <w:rPr>
                                      <w:color w:val="000000" w:themeColor="text1"/>
                                      <w:sz w:val="18"/>
                                      <w:szCs w:val="18"/>
                                    </w:rPr>
                                    <w:t xml:space="preserve"> but so far </w:t>
                                  </w:r>
                                  <w:r w:rsidRPr="00694701">
                                    <w:rPr>
                                      <w:color w:val="000000" w:themeColor="text1"/>
                                      <w:sz w:val="18"/>
                                      <w:szCs w:val="18"/>
                                    </w:rPr>
                                    <w:t xml:space="preserve">third parties </w:t>
                                  </w:r>
                                  <w:r w:rsidR="00FB016C">
                                    <w:rPr>
                                      <w:color w:val="000000" w:themeColor="text1"/>
                                      <w:sz w:val="18"/>
                                      <w:szCs w:val="18"/>
                                    </w:rPr>
                                    <w:t xml:space="preserve">are not allowed </w:t>
                                  </w:r>
                                  <w:r w:rsidRPr="00694701">
                                    <w:rPr>
                                      <w:color w:val="000000" w:themeColor="text1"/>
                                      <w:sz w:val="18"/>
                                      <w:szCs w:val="18"/>
                                    </w:rPr>
                                    <w:t>to operate the grid (</w:t>
                                  </w:r>
                                  <w:r w:rsidR="00FB016C">
                                    <w:rPr>
                                      <w:color w:val="000000" w:themeColor="text1"/>
                                      <w:sz w:val="18"/>
                                      <w:szCs w:val="18"/>
                                    </w:rPr>
                                    <w:t>or parts thereof</w:t>
                                  </w:r>
                                  <w:r w:rsidRPr="00694701">
                                    <w:rPr>
                                      <w:color w:val="000000" w:themeColor="text1"/>
                                      <w:sz w:val="18"/>
                                      <w:szCs w:val="18"/>
                                    </w:rPr>
                                    <w:t xml:space="preserve">. The small size </w:t>
                                  </w:r>
                                  <w:r w:rsidR="001E0A36">
                                    <w:rPr>
                                      <w:color w:val="000000" w:themeColor="text1"/>
                                      <w:sz w:val="18"/>
                                      <w:szCs w:val="18"/>
                                    </w:rPr>
                                    <w:t xml:space="preserve">of STP </w:t>
                                  </w:r>
                                  <w:r w:rsidRPr="00694701">
                                    <w:rPr>
                                      <w:color w:val="000000" w:themeColor="text1"/>
                                      <w:sz w:val="18"/>
                                      <w:szCs w:val="18"/>
                                    </w:rPr>
                                    <w:t>in combination with very low income levels makes it a less attractive market for private sector</w:t>
                                  </w:r>
                                  <w:r>
                                    <w:rPr>
                                      <w:color w:val="000000" w:themeColor="text1"/>
                                      <w:sz w:val="18"/>
                                      <w:szCs w:val="18"/>
                                    </w:rPr>
                                    <w:t xml:space="preserve">, which </w:t>
                                  </w:r>
                                  <w:r w:rsidRPr="00694701">
                                    <w:rPr>
                                      <w:color w:val="000000" w:themeColor="text1"/>
                                      <w:sz w:val="18"/>
                                      <w:szCs w:val="18"/>
                                    </w:rPr>
                                    <w:t xml:space="preserve">will unlikely invest in grid infrastructure due to </w:t>
                                  </w:r>
                                  <w:r>
                                    <w:rPr>
                                      <w:color w:val="000000" w:themeColor="text1"/>
                                      <w:sz w:val="18"/>
                                      <w:szCs w:val="18"/>
                                    </w:rPr>
                                    <w:t xml:space="preserve">high asset </w:t>
                                  </w:r>
                                  <w:r w:rsidRPr="00694701">
                                    <w:rPr>
                                      <w:color w:val="000000" w:themeColor="text1"/>
                                      <w:sz w:val="18"/>
                                      <w:szCs w:val="18"/>
                                    </w:rPr>
                                    <w:t xml:space="preserve">exposure. Financial guarantees (alongside evolving sector policy) are required to absorb these risks, which can only be provided by the State backed up by its financiers. </w:t>
                                  </w:r>
                                </w:p>
                              </w:tc>
                            </w:tr>
                            <w:tr w:rsidR="00E71294" w:rsidRPr="004A1EE1" w14:paraId="33C51878" w14:textId="77777777" w:rsidTr="00E71294">
                              <w:tc>
                                <w:tcPr>
                                  <w:tcW w:w="1440" w:type="dxa"/>
                                </w:tcPr>
                                <w:p w14:paraId="33D20D28" w14:textId="77777777" w:rsidR="00E71294" w:rsidRPr="004A1EE1" w:rsidRDefault="00E71294" w:rsidP="00E71294">
                                  <w:pPr>
                                    <w:spacing w:line="247" w:lineRule="auto"/>
                                    <w:rPr>
                                      <w:b/>
                                      <w:bCs/>
                                      <w:color w:val="000000" w:themeColor="text1"/>
                                      <w:sz w:val="18"/>
                                      <w:szCs w:val="18"/>
                                    </w:rPr>
                                  </w:pPr>
                                  <w:r w:rsidRPr="004A1EE1">
                                    <w:rPr>
                                      <w:b/>
                                      <w:bCs/>
                                      <w:color w:val="000000" w:themeColor="text1"/>
                                      <w:sz w:val="18"/>
                                      <w:szCs w:val="18"/>
                                    </w:rPr>
                                    <w:t>Tariff mechanisms</w:t>
                                  </w:r>
                                </w:p>
                              </w:tc>
                              <w:tc>
                                <w:tcPr>
                                  <w:tcW w:w="5940" w:type="dxa"/>
                                </w:tcPr>
                                <w:p w14:paraId="4A75CCD5" w14:textId="2CF7A228" w:rsidR="00B7552B" w:rsidRDefault="00E71294" w:rsidP="00E71294">
                                  <w:pPr>
                                    <w:spacing w:line="247" w:lineRule="auto"/>
                                    <w:rPr>
                                      <w:color w:val="000000" w:themeColor="text1"/>
                                      <w:sz w:val="18"/>
                                      <w:szCs w:val="18"/>
                                    </w:rPr>
                                  </w:pPr>
                                  <w:r w:rsidRPr="004A1EE1">
                                    <w:rPr>
                                      <w:color w:val="000000" w:themeColor="text1"/>
                                      <w:sz w:val="18"/>
                                      <w:szCs w:val="18"/>
                                    </w:rPr>
                                    <w:t>Not defined</w:t>
                                  </w:r>
                                  <w:r w:rsidR="00AC19B4">
                                    <w:rPr>
                                      <w:color w:val="000000" w:themeColor="text1"/>
                                      <w:sz w:val="18"/>
                                      <w:szCs w:val="18"/>
                                    </w:rPr>
                                    <w:t xml:space="preserve"> for minigrids</w:t>
                                  </w:r>
                                  <w:r w:rsidRPr="004A1EE1">
                                    <w:rPr>
                                      <w:color w:val="000000" w:themeColor="text1"/>
                                      <w:sz w:val="18"/>
                                      <w:szCs w:val="18"/>
                                    </w:rPr>
                                    <w:t xml:space="preserve">. </w:t>
                                  </w:r>
                                  <w:r w:rsidR="00AC19B4">
                                    <w:rPr>
                                      <w:color w:val="000000" w:themeColor="text1"/>
                                      <w:sz w:val="18"/>
                                      <w:szCs w:val="18"/>
                                    </w:rPr>
                                    <w:t xml:space="preserve">Currently, differentiated tariffs </w:t>
                                  </w:r>
                                  <w:r w:rsidR="005D72D3">
                                    <w:rPr>
                                      <w:color w:val="000000" w:themeColor="text1"/>
                                      <w:sz w:val="18"/>
                                      <w:szCs w:val="18"/>
                                    </w:rPr>
                                    <w:t>are applied according to customer type; these are uniform for the entire territory. The tariffs were last updated in 2007 and are not cost-reflective. With World Bank assistance, AGER developed a new scheme (202</w:t>
                                  </w:r>
                                  <w:r w:rsidR="00FB016C">
                                    <w:rPr>
                                      <w:color w:val="000000" w:themeColor="text1"/>
                                      <w:sz w:val="18"/>
                                      <w:szCs w:val="18"/>
                                    </w:rPr>
                                    <w:t>0</w:t>
                                  </w:r>
                                  <w:r w:rsidR="005D72D3">
                                    <w:rPr>
                                      <w:color w:val="000000" w:themeColor="text1"/>
                                      <w:sz w:val="18"/>
                                      <w:szCs w:val="18"/>
                                    </w:rPr>
                                    <w:t>) including a social “lifeline” level and progressive unit cost in function of the energy consumed. However, this has not been adopted by the Government.</w:t>
                                  </w:r>
                                  <w:r w:rsidR="00B7552B">
                                    <w:rPr>
                                      <w:color w:val="000000" w:themeColor="text1"/>
                                      <w:sz w:val="18"/>
                                      <w:szCs w:val="18"/>
                                    </w:rPr>
                                    <w:t xml:space="preserve"> </w:t>
                                  </w:r>
                                </w:p>
                                <w:p w14:paraId="5CFD0AC0" w14:textId="6296841D" w:rsidR="00AC19B4" w:rsidRDefault="00B7552B" w:rsidP="00E71294">
                                  <w:pPr>
                                    <w:spacing w:line="247" w:lineRule="auto"/>
                                    <w:rPr>
                                      <w:color w:val="000000" w:themeColor="text1"/>
                                      <w:sz w:val="18"/>
                                      <w:szCs w:val="18"/>
                                    </w:rPr>
                                  </w:pPr>
                                  <w:r>
                                    <w:rPr>
                                      <w:color w:val="000000" w:themeColor="text1"/>
                                      <w:sz w:val="18"/>
                                      <w:szCs w:val="18"/>
                                    </w:rPr>
                                    <w:t>Social acceptance is a serious concern, especially in a context in which some groups of customers are reluctant to pay the electricity bill and no counter</w:t>
                                  </w:r>
                                  <w:r w:rsidR="00114C82">
                                    <w:rPr>
                                      <w:color w:val="000000" w:themeColor="text1"/>
                                      <w:sz w:val="18"/>
                                      <w:szCs w:val="18"/>
                                    </w:rPr>
                                    <w:t xml:space="preserve"> </w:t>
                                  </w:r>
                                  <w:r>
                                    <w:rPr>
                                      <w:color w:val="000000" w:themeColor="text1"/>
                                      <w:sz w:val="18"/>
                                      <w:szCs w:val="18"/>
                                    </w:rPr>
                                    <w:t xml:space="preserve">measures are taken, while others connect informally, undermining system reliability and general public’s willingness to pay for utility service. For prospective minigrid operators, this situation is challenging. </w:t>
                                  </w:r>
                                </w:p>
                                <w:p w14:paraId="1C4F92F2" w14:textId="1D3CBE0F" w:rsidR="00E71294" w:rsidRPr="004A1EE1" w:rsidRDefault="005D72D3" w:rsidP="00E71294">
                                  <w:pPr>
                                    <w:spacing w:line="247" w:lineRule="auto"/>
                                    <w:rPr>
                                      <w:color w:val="000000" w:themeColor="text1"/>
                                      <w:sz w:val="18"/>
                                      <w:szCs w:val="18"/>
                                    </w:rPr>
                                  </w:pPr>
                                  <w:r>
                                    <w:rPr>
                                      <w:color w:val="000000" w:themeColor="text1"/>
                                      <w:sz w:val="18"/>
                                      <w:szCs w:val="18"/>
                                    </w:rPr>
                                    <w:t xml:space="preserve">Given its small size, a geographically differentiated tariff </w:t>
                                  </w:r>
                                  <w:r w:rsidR="00694701">
                                    <w:rPr>
                                      <w:color w:val="000000" w:themeColor="text1"/>
                                      <w:sz w:val="18"/>
                                      <w:szCs w:val="18"/>
                                    </w:rPr>
                                    <w:t>is not likely as this may lead to inequalities in energy costs for productive customers putting those in rural areas in a disadvantage</w:t>
                                  </w:r>
                                  <w:r w:rsidR="00114C82">
                                    <w:rPr>
                                      <w:color w:val="000000" w:themeColor="text1"/>
                                      <w:sz w:val="18"/>
                                      <w:szCs w:val="18"/>
                                    </w:rPr>
                                    <w:t>d</w:t>
                                  </w:r>
                                  <w:r w:rsidR="00694701">
                                    <w:rPr>
                                      <w:color w:val="000000" w:themeColor="text1"/>
                                      <w:sz w:val="18"/>
                                      <w:szCs w:val="18"/>
                                    </w:rPr>
                                    <w:t xml:space="preserve"> position. </w:t>
                                  </w:r>
                                  <w:r w:rsidR="00E71294" w:rsidRPr="004A1EE1">
                                    <w:rPr>
                                      <w:color w:val="000000" w:themeColor="text1"/>
                                      <w:sz w:val="18"/>
                                      <w:szCs w:val="18"/>
                                    </w:rPr>
                                    <w:t xml:space="preserve"> </w:t>
                                  </w:r>
                                </w:p>
                              </w:tc>
                            </w:tr>
                            <w:tr w:rsidR="00E71294" w:rsidRPr="004A1EE1" w14:paraId="0F58E102" w14:textId="77777777" w:rsidTr="00E71294">
                              <w:tc>
                                <w:tcPr>
                                  <w:tcW w:w="1440" w:type="dxa"/>
                                </w:tcPr>
                                <w:p w14:paraId="2B48832B" w14:textId="77777777" w:rsidR="00E71294" w:rsidRPr="004A1EE1" w:rsidRDefault="00E71294" w:rsidP="00E71294">
                                  <w:pPr>
                                    <w:spacing w:line="247" w:lineRule="auto"/>
                                    <w:rPr>
                                      <w:b/>
                                      <w:bCs/>
                                      <w:color w:val="000000" w:themeColor="text1"/>
                                      <w:sz w:val="18"/>
                                      <w:szCs w:val="18"/>
                                    </w:rPr>
                                  </w:pPr>
                                  <w:r w:rsidRPr="004A1EE1">
                                    <w:rPr>
                                      <w:b/>
                                      <w:bCs/>
                                      <w:color w:val="000000" w:themeColor="text1"/>
                                      <w:sz w:val="18"/>
                                      <w:szCs w:val="18"/>
                                    </w:rPr>
                                    <w:t>Subsidy mechanisms</w:t>
                                  </w:r>
                                </w:p>
                              </w:tc>
                              <w:tc>
                                <w:tcPr>
                                  <w:tcW w:w="5940" w:type="dxa"/>
                                </w:tcPr>
                                <w:p w14:paraId="17DCDEB7" w14:textId="5A83ACEA" w:rsidR="00E71294" w:rsidRPr="004A1EE1" w:rsidRDefault="00E71294" w:rsidP="00E71294">
                                  <w:pPr>
                                    <w:spacing w:line="247" w:lineRule="auto"/>
                                    <w:rPr>
                                      <w:color w:val="000000" w:themeColor="text1"/>
                                      <w:sz w:val="18"/>
                                      <w:szCs w:val="18"/>
                                    </w:rPr>
                                  </w:pPr>
                                  <w:r w:rsidRPr="004A1EE1">
                                    <w:rPr>
                                      <w:color w:val="000000" w:themeColor="text1"/>
                                      <w:sz w:val="18"/>
                                      <w:szCs w:val="18"/>
                                    </w:rPr>
                                    <w:t xml:space="preserve">Not defined. </w:t>
                                  </w:r>
                                  <w:r w:rsidR="007907A6">
                                    <w:rPr>
                                      <w:color w:val="000000" w:themeColor="text1"/>
                                      <w:sz w:val="18"/>
                                      <w:szCs w:val="18"/>
                                    </w:rPr>
                                    <w:t xml:space="preserve">With a geographically uniform tariff, cross-subsidies will be in place. Currently, sector investment is back by high concessional funding from multilateral banks (grants). CAPEX subsidies can be expanded to minigrids and distributed power systems (such a rooftop PV integrated into a local minigrid model). </w:t>
                                  </w:r>
                                </w:p>
                              </w:tc>
                            </w:tr>
                            <w:tr w:rsidR="00E71294" w:rsidRPr="004A1EE1" w14:paraId="491C9A95" w14:textId="77777777" w:rsidTr="00E71294">
                              <w:tc>
                                <w:tcPr>
                                  <w:tcW w:w="1440" w:type="dxa"/>
                                </w:tcPr>
                                <w:p w14:paraId="5FBCCAFD" w14:textId="7F8201AB" w:rsidR="00E71294" w:rsidRPr="004A1EE1" w:rsidRDefault="00E71294" w:rsidP="00E71294">
                                  <w:pPr>
                                    <w:spacing w:line="247" w:lineRule="auto"/>
                                    <w:rPr>
                                      <w:b/>
                                      <w:bCs/>
                                      <w:color w:val="000000" w:themeColor="text1"/>
                                      <w:sz w:val="18"/>
                                      <w:szCs w:val="18"/>
                                    </w:rPr>
                                  </w:pPr>
                                  <w:r w:rsidRPr="004A1EE1">
                                    <w:rPr>
                                      <w:b/>
                                      <w:bCs/>
                                      <w:color w:val="000000" w:themeColor="text1"/>
                                      <w:sz w:val="18"/>
                                      <w:szCs w:val="18"/>
                                    </w:rPr>
                                    <w:t>Regulation</w:t>
                                  </w:r>
                                </w:p>
                              </w:tc>
                              <w:tc>
                                <w:tcPr>
                                  <w:tcW w:w="5940" w:type="dxa"/>
                                </w:tcPr>
                                <w:p w14:paraId="68C42DC4" w14:textId="3B74EC21" w:rsidR="00694701" w:rsidRPr="004A1EE1" w:rsidRDefault="00694701" w:rsidP="00694701">
                                  <w:pPr>
                                    <w:spacing w:line="247" w:lineRule="auto"/>
                                    <w:rPr>
                                      <w:color w:val="000000" w:themeColor="text1"/>
                                      <w:sz w:val="18"/>
                                      <w:szCs w:val="18"/>
                                    </w:rPr>
                                  </w:pPr>
                                  <w:r>
                                    <w:rPr>
                                      <w:color w:val="000000" w:themeColor="text1"/>
                                      <w:sz w:val="18"/>
                                      <w:szCs w:val="18"/>
                                    </w:rPr>
                                    <w:t xml:space="preserve">Not defined. </w:t>
                                  </w:r>
                                  <w:r w:rsidRPr="004A1EE1">
                                    <w:rPr>
                                      <w:color w:val="000000" w:themeColor="text1"/>
                                      <w:sz w:val="18"/>
                                      <w:szCs w:val="18"/>
                                    </w:rPr>
                                    <w:t>Sao Tome and Principe</w:t>
                                  </w:r>
                                  <w:r>
                                    <w:rPr>
                                      <w:color w:val="000000" w:themeColor="text1"/>
                                      <w:sz w:val="18"/>
                                      <w:szCs w:val="18"/>
                                    </w:rPr>
                                    <w:t xml:space="preserve"> does not have a policy for off-grid electrification, neither a delimitation of areas that are foreseen to remain unserved by the main grid. The utility EMAE still acts as the de facto monopolist including sector planning but a gradual shift of sector governance has started. Electrification challenges in the country are a combination of unserved (officially 13% of population) and underserved affecting large sectors of the population (due to weak distribution grids, insufficent generation capacity, and high technical and commercial losses). The isolated, utility diesel grids in the country are affected by fuel availability and costs, and management issues.</w:t>
                                  </w:r>
                                </w:p>
                              </w:tc>
                            </w:tr>
                          </w:tbl>
                          <w:p w14:paraId="696332EC" w14:textId="77777777" w:rsidR="00E71294" w:rsidRPr="004A1EE1" w:rsidRDefault="00E71294" w:rsidP="007907A6">
                            <w:pPr>
                              <w:rPr>
                                <w:color w:val="000000" w:themeColor="text1"/>
                                <w:sz w:val="18"/>
                                <w:szCs w:val="18"/>
                              </w:rPr>
                            </w:pPr>
                          </w:p>
                        </w:txbxContent>
                      </wps:txbx>
                      <wps:bodyPr rot="0" vert="horz" wrap="square" lIns="91440" tIns="45720" rIns="91440" bIns="45720" anchor="t" anchorCtr="0">
                        <a:spAutoFit/>
                      </wps:bodyPr>
                    </wps:wsp>
                  </a:graphicData>
                </a:graphic>
              </wp:inline>
            </w:drawing>
          </mc:Choice>
          <mc:Fallback>
            <w:pict>
              <v:shapetype w14:anchorId="62F5C8EB" id="_x0000_t202" coordsize="21600,21600" o:spt="202" path="m,l,21600r21600,l21600,xe">
                <v:stroke joinstyle="miter"/>
                <v:path gradientshapeok="t" o:connecttype="rect"/>
              </v:shapetype>
              <v:shape id="Text Box 24" o:spid="_x0000_s1028" type="#_x0000_t202" style="width:468pt;height:49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">
                <v:textbox style="mso-fit-shape-to-text:t">
                  <w:txbxContent>
                    <w:p w14:paraId="5495D23D" w14:textId="1A9C76B0" w:rsidR="00E71294" w:rsidRPr="004A1EE1" w:rsidRDefault="00E71294" w:rsidP="00A72C74">
                      <w:pPr>
                        <w:rPr>
                          <w:color w:val="000000" w:themeColor="text1"/>
                          <w:sz w:val="18"/>
                        </w:rPr>
                      </w:pPr>
                      <w:r w:rsidRPr="004A1EE1">
                        <w:rPr>
                          <w:color w:val="000000" w:themeColor="text1"/>
                          <w:sz w:val="18"/>
                          <w:szCs w:val="18"/>
                          <w:shd w:val="clear" w:color="auto" w:fill="E6E6E6"/>
                        </w:rPr>
                        <w:fldChar w:fldCharType="begin"/>
                      </w:r>
                      <w:r w:rsidRPr="004A1EE1">
                        <w:rPr>
                          <w:color w:val="000000" w:themeColor="text1"/>
                          <w:sz w:val="18"/>
                          <w:szCs w:val="18"/>
                        </w:rPr>
                        <w:instrText xml:space="preserve"> REF _Ref72837957 \h  \* MERGEFORMAT </w:instrText>
                      </w:r>
                      <w:r w:rsidRPr="004A1EE1">
                        <w:rPr>
                          <w:color w:val="000000" w:themeColor="text1"/>
                          <w:sz w:val="18"/>
                          <w:szCs w:val="18"/>
                          <w:shd w:val="clear" w:color="auto" w:fill="E6E6E6"/>
                        </w:rPr>
                      </w:r>
                      <w:r w:rsidRPr="004A1EE1">
                        <w:rPr>
                          <w:color w:val="000000" w:themeColor="text1"/>
                          <w:sz w:val="18"/>
                          <w:szCs w:val="18"/>
                          <w:shd w:val="clear" w:color="auto" w:fill="E6E6E6"/>
                        </w:rPr>
                        <w:fldChar w:fldCharType="separate"/>
                      </w:r>
                      <w:r w:rsidRPr="004A1EE1">
                        <w:rPr>
                          <w:sz w:val="18"/>
                          <w:szCs w:val="18"/>
                        </w:rPr>
                        <w:t xml:space="preserve">Table </w:t>
                      </w:r>
                      <w:r w:rsidRPr="004A1EE1">
                        <w:rPr>
                          <w:noProof/>
                          <w:sz w:val="18"/>
                          <w:szCs w:val="18"/>
                        </w:rPr>
                        <w:t>2</w:t>
                      </w:r>
                      <w:r w:rsidRPr="004A1EE1">
                        <w:rPr>
                          <w:color w:val="000000" w:themeColor="text1"/>
                          <w:sz w:val="18"/>
                          <w:szCs w:val="18"/>
                          <w:shd w:val="clear" w:color="auto" w:fill="E6E6E6"/>
                        </w:rPr>
                        <w:fldChar w:fldCharType="end"/>
                      </w:r>
                      <w:r w:rsidRPr="004A1EE1">
                        <w:rPr>
                          <w:color w:val="000000" w:themeColor="text1"/>
                          <w:sz w:val="18"/>
                          <w:szCs w:val="18"/>
                        </w:rPr>
                        <w:t xml:space="preserve"> summar</w:t>
                      </w:r>
                      <w:r w:rsidR="000C249E">
                        <w:rPr>
                          <w:color w:val="000000" w:themeColor="text1"/>
                          <w:sz w:val="18"/>
                          <w:szCs w:val="18"/>
                        </w:rPr>
                        <w:t>izes</w:t>
                      </w:r>
                      <w:r w:rsidRPr="004A1EE1">
                        <w:rPr>
                          <w:color w:val="000000" w:themeColor="text1"/>
                          <w:sz w:val="18"/>
                          <w:szCs w:val="18"/>
                        </w:rPr>
                        <w:t xml:space="preserve"> the key aspects of </w:t>
                      </w:r>
                      <w:r w:rsidR="000C249E">
                        <w:rPr>
                          <w:color w:val="000000" w:themeColor="text1"/>
                          <w:sz w:val="18"/>
                          <w:szCs w:val="18"/>
                        </w:rPr>
                        <w:t xml:space="preserve">the </w:t>
                      </w:r>
                      <w:r w:rsidRPr="004A1EE1">
                        <w:rPr>
                          <w:color w:val="000000" w:themeColor="text1"/>
                          <w:sz w:val="18"/>
                          <w:szCs w:val="18"/>
                        </w:rPr>
                        <w:t xml:space="preserve">minigrid delivery model in </w:t>
                      </w:r>
                      <w:r w:rsidR="000C249E" w:rsidRPr="004A1EE1">
                        <w:rPr>
                          <w:color w:val="000000" w:themeColor="text1"/>
                          <w:sz w:val="18"/>
                          <w:szCs w:val="18"/>
                        </w:rPr>
                        <w:t xml:space="preserve">Sao Tome and Principe </w:t>
                      </w:r>
                      <w:r w:rsidRPr="004A1EE1">
                        <w:rPr>
                          <w:color w:val="000000" w:themeColor="text1"/>
                          <w:sz w:val="18"/>
                          <w:szCs w:val="18"/>
                        </w:rPr>
                        <w:t>based on the current policy and regulatory framework.</w:t>
                      </w:r>
                    </w:p>
                    <w:p w14:paraId="1B790A87" w14:textId="6E6E80D8" w:rsidR="00A72C74" w:rsidRDefault="00A72C74" w:rsidP="00A72C74">
                      <w:pPr>
                        <w:pStyle w:val="Caption"/>
                        <w:jc w:val="center"/>
                      </w:pPr>
                      <w:r>
                        <w:t xml:space="preserve">Table </w:t>
                      </w:r>
                      <w:r>
                        <w:fldChar w:fldCharType="begin"/>
                      </w:r>
                      <w:r>
                        <w:instrText>SEQ Table \* ARABIC</w:instrText>
                      </w:r>
                      <w:r>
                        <w:fldChar w:fldCharType="separate"/>
                      </w:r>
                      <w:r w:rsidR="00656867">
                        <w:rPr>
                          <w:noProof/>
                        </w:rPr>
                        <w:t>2</w:t>
                      </w:r>
                      <w:r>
                        <w:fldChar w:fldCharType="end"/>
                      </w:r>
                      <w:r>
                        <w:t xml:space="preserve"> </w:t>
                      </w:r>
                      <w:r w:rsidRPr="00BB17A1">
                        <w:t>Current status of minigrid delivery models in Sao Tome and Principe</w:t>
                      </w:r>
                      <w:r>
                        <w:t>.</w:t>
                      </w:r>
                    </w:p>
                    <w:tbl>
                      <w:tblPr>
                        <w:tblStyle w:val="TableGrid"/>
                        <w:tblW w:w="0" w:type="auto"/>
                        <w:tblInd w:w="805" w:type="dxa"/>
                        <w:tblLook w:val="04A0" w:firstRow="1" w:lastRow="0" w:firstColumn="1" w:lastColumn="0" w:noHBand="0" w:noVBand="1"/>
                      </w:tblPr>
                      <w:tblGrid>
                        <w:gridCol w:w="1440"/>
                        <w:gridCol w:w="5940"/>
                      </w:tblGrid>
                      <w:tr w:rsidR="00E71294" w:rsidRPr="004A1EE1" w14:paraId="041BCF11" w14:textId="77777777" w:rsidTr="00E71294">
                        <w:tc>
                          <w:tcPr>
                            <w:tcW w:w="1440" w:type="dxa"/>
                          </w:tcPr>
                          <w:p w14:paraId="12AF4681" w14:textId="77777777" w:rsidR="00E71294" w:rsidRPr="004A1EE1" w:rsidRDefault="00E71294" w:rsidP="00E71294">
                            <w:pPr>
                              <w:spacing w:line="247" w:lineRule="auto"/>
                              <w:jc w:val="center"/>
                              <w:rPr>
                                <w:b/>
                                <w:bCs/>
                                <w:color w:val="000000" w:themeColor="text1"/>
                                <w:sz w:val="18"/>
                                <w:szCs w:val="18"/>
                              </w:rPr>
                            </w:pPr>
                            <w:r w:rsidRPr="004A1EE1">
                              <w:rPr>
                                <w:b/>
                                <w:bCs/>
                                <w:color w:val="000000" w:themeColor="text1"/>
                                <w:sz w:val="18"/>
                                <w:szCs w:val="18"/>
                              </w:rPr>
                              <w:t>Aspect</w:t>
                            </w:r>
                          </w:p>
                        </w:tc>
                        <w:tc>
                          <w:tcPr>
                            <w:tcW w:w="5940" w:type="dxa"/>
                          </w:tcPr>
                          <w:p w14:paraId="69307C42" w14:textId="77777777" w:rsidR="00E71294" w:rsidRPr="004A1EE1" w:rsidRDefault="00E71294" w:rsidP="00E71294">
                            <w:pPr>
                              <w:spacing w:line="247" w:lineRule="auto"/>
                              <w:jc w:val="center"/>
                              <w:rPr>
                                <w:b/>
                                <w:bCs/>
                                <w:color w:val="000000" w:themeColor="text1"/>
                                <w:sz w:val="18"/>
                                <w:szCs w:val="18"/>
                              </w:rPr>
                            </w:pPr>
                            <w:r w:rsidRPr="004A1EE1">
                              <w:rPr>
                                <w:b/>
                                <w:bCs/>
                                <w:color w:val="000000" w:themeColor="text1"/>
                                <w:sz w:val="18"/>
                                <w:szCs w:val="18"/>
                              </w:rPr>
                              <w:t>Current Status</w:t>
                            </w:r>
                          </w:p>
                        </w:tc>
                      </w:tr>
                      <w:tr w:rsidR="00E71294" w:rsidRPr="004A1EE1" w14:paraId="2A8462E1" w14:textId="77777777" w:rsidTr="00E71294">
                        <w:tc>
                          <w:tcPr>
                            <w:tcW w:w="1440" w:type="dxa"/>
                          </w:tcPr>
                          <w:p w14:paraId="39E35F8C" w14:textId="77777777" w:rsidR="00E71294" w:rsidRPr="004A1EE1" w:rsidRDefault="00E71294" w:rsidP="00E71294">
                            <w:pPr>
                              <w:spacing w:line="247" w:lineRule="auto"/>
                              <w:rPr>
                                <w:b/>
                                <w:bCs/>
                                <w:color w:val="000000" w:themeColor="text1"/>
                                <w:sz w:val="18"/>
                                <w:szCs w:val="18"/>
                              </w:rPr>
                            </w:pPr>
                            <w:r w:rsidRPr="004A1EE1">
                              <w:rPr>
                                <w:b/>
                                <w:bCs/>
                                <w:color w:val="000000" w:themeColor="text1"/>
                                <w:sz w:val="18"/>
                                <w:szCs w:val="18"/>
                              </w:rPr>
                              <w:t xml:space="preserve">Ownership and Operation </w:t>
                            </w:r>
                          </w:p>
                        </w:tc>
                        <w:tc>
                          <w:tcPr>
                            <w:tcW w:w="5940" w:type="dxa"/>
                          </w:tcPr>
                          <w:p w14:paraId="62D54351" w14:textId="7F9400FA" w:rsidR="00E71294" w:rsidRPr="004A1EE1" w:rsidRDefault="007907A6" w:rsidP="007907A6">
                            <w:pPr>
                              <w:rPr>
                                <w:color w:val="000000" w:themeColor="text1"/>
                                <w:sz w:val="18"/>
                                <w:szCs w:val="18"/>
                              </w:rPr>
                            </w:pPr>
                            <w:r>
                              <w:rPr>
                                <w:color w:val="000000" w:themeColor="text1"/>
                                <w:sz w:val="18"/>
                                <w:szCs w:val="18"/>
                              </w:rPr>
                              <w:t>B</w:t>
                            </w:r>
                            <w:r w:rsidRPr="00694701">
                              <w:rPr>
                                <w:color w:val="000000" w:themeColor="text1"/>
                                <w:sz w:val="18"/>
                                <w:szCs w:val="18"/>
                              </w:rPr>
                              <w:t>udgetary limitations make sector development reliant on concessional funding. Policy for private sector participation is in place for production (IPP) and in progress for distributed power systems by consumers (such as net metering). The utility’s management issues are acknowledged</w:t>
                            </w:r>
                            <w:r w:rsidR="00FB016C">
                              <w:rPr>
                                <w:color w:val="000000" w:themeColor="text1"/>
                                <w:sz w:val="18"/>
                                <w:szCs w:val="18"/>
                              </w:rPr>
                              <w:t xml:space="preserve"> but so far </w:t>
                            </w:r>
                            <w:r w:rsidRPr="00694701">
                              <w:rPr>
                                <w:color w:val="000000" w:themeColor="text1"/>
                                <w:sz w:val="18"/>
                                <w:szCs w:val="18"/>
                              </w:rPr>
                              <w:t xml:space="preserve">third parties </w:t>
                            </w:r>
                            <w:r w:rsidR="00FB016C">
                              <w:rPr>
                                <w:color w:val="000000" w:themeColor="text1"/>
                                <w:sz w:val="18"/>
                                <w:szCs w:val="18"/>
                              </w:rPr>
                              <w:t xml:space="preserve">are not allowed </w:t>
                            </w:r>
                            <w:r w:rsidRPr="00694701">
                              <w:rPr>
                                <w:color w:val="000000" w:themeColor="text1"/>
                                <w:sz w:val="18"/>
                                <w:szCs w:val="18"/>
                              </w:rPr>
                              <w:t>to operate the grid (</w:t>
                            </w:r>
                            <w:r w:rsidR="00FB016C">
                              <w:rPr>
                                <w:color w:val="000000" w:themeColor="text1"/>
                                <w:sz w:val="18"/>
                                <w:szCs w:val="18"/>
                              </w:rPr>
                              <w:t>or parts thereof</w:t>
                            </w:r>
                            <w:r w:rsidRPr="00694701">
                              <w:rPr>
                                <w:color w:val="000000" w:themeColor="text1"/>
                                <w:sz w:val="18"/>
                                <w:szCs w:val="18"/>
                              </w:rPr>
                              <w:t xml:space="preserve">. The small size </w:t>
                            </w:r>
                            <w:r w:rsidR="001E0A36">
                              <w:rPr>
                                <w:color w:val="000000" w:themeColor="text1"/>
                                <w:sz w:val="18"/>
                                <w:szCs w:val="18"/>
                              </w:rPr>
                              <w:t xml:space="preserve">of STP </w:t>
                            </w:r>
                            <w:r w:rsidRPr="00694701">
                              <w:rPr>
                                <w:color w:val="000000" w:themeColor="text1"/>
                                <w:sz w:val="18"/>
                                <w:szCs w:val="18"/>
                              </w:rPr>
                              <w:t>in combination with very low income levels makes it a less attractive market for private sector</w:t>
                            </w:r>
                            <w:r>
                              <w:rPr>
                                <w:color w:val="000000" w:themeColor="text1"/>
                                <w:sz w:val="18"/>
                                <w:szCs w:val="18"/>
                              </w:rPr>
                              <w:t xml:space="preserve">, which </w:t>
                            </w:r>
                            <w:r w:rsidRPr="00694701">
                              <w:rPr>
                                <w:color w:val="000000" w:themeColor="text1"/>
                                <w:sz w:val="18"/>
                                <w:szCs w:val="18"/>
                              </w:rPr>
                              <w:t xml:space="preserve">will unlikely invest in grid infrastructure due to </w:t>
                            </w:r>
                            <w:r>
                              <w:rPr>
                                <w:color w:val="000000" w:themeColor="text1"/>
                                <w:sz w:val="18"/>
                                <w:szCs w:val="18"/>
                              </w:rPr>
                              <w:t xml:space="preserve">high asset </w:t>
                            </w:r>
                            <w:r w:rsidRPr="00694701">
                              <w:rPr>
                                <w:color w:val="000000" w:themeColor="text1"/>
                                <w:sz w:val="18"/>
                                <w:szCs w:val="18"/>
                              </w:rPr>
                              <w:t xml:space="preserve">exposure. Financial guarantees (alongside evolving sector policy) are required to absorb these risks, which can only be provided by the State backed up by its financiers. </w:t>
                            </w:r>
                          </w:p>
                        </w:tc>
                      </w:tr>
                      <w:tr w:rsidR="00E71294" w:rsidRPr="004A1EE1" w14:paraId="33C51878" w14:textId="77777777" w:rsidTr="00E71294">
                        <w:tc>
                          <w:tcPr>
                            <w:tcW w:w="1440" w:type="dxa"/>
                          </w:tcPr>
                          <w:p w14:paraId="33D20D28" w14:textId="77777777" w:rsidR="00E71294" w:rsidRPr="004A1EE1" w:rsidRDefault="00E71294" w:rsidP="00E71294">
                            <w:pPr>
                              <w:spacing w:line="247" w:lineRule="auto"/>
                              <w:rPr>
                                <w:b/>
                                <w:bCs/>
                                <w:color w:val="000000" w:themeColor="text1"/>
                                <w:sz w:val="18"/>
                                <w:szCs w:val="18"/>
                              </w:rPr>
                            </w:pPr>
                            <w:r w:rsidRPr="004A1EE1">
                              <w:rPr>
                                <w:b/>
                                <w:bCs/>
                                <w:color w:val="000000" w:themeColor="text1"/>
                                <w:sz w:val="18"/>
                                <w:szCs w:val="18"/>
                              </w:rPr>
                              <w:t>Tariff mechanisms</w:t>
                            </w:r>
                          </w:p>
                        </w:tc>
                        <w:tc>
                          <w:tcPr>
                            <w:tcW w:w="5940" w:type="dxa"/>
                          </w:tcPr>
                          <w:p w14:paraId="4A75CCD5" w14:textId="2CF7A228" w:rsidR="00B7552B" w:rsidRDefault="00E71294" w:rsidP="00E71294">
                            <w:pPr>
                              <w:spacing w:line="247" w:lineRule="auto"/>
                              <w:rPr>
                                <w:color w:val="000000" w:themeColor="text1"/>
                                <w:sz w:val="18"/>
                                <w:szCs w:val="18"/>
                              </w:rPr>
                            </w:pPr>
                            <w:r w:rsidRPr="004A1EE1">
                              <w:rPr>
                                <w:color w:val="000000" w:themeColor="text1"/>
                                <w:sz w:val="18"/>
                                <w:szCs w:val="18"/>
                              </w:rPr>
                              <w:t>Not defined</w:t>
                            </w:r>
                            <w:r w:rsidR="00AC19B4">
                              <w:rPr>
                                <w:color w:val="000000" w:themeColor="text1"/>
                                <w:sz w:val="18"/>
                                <w:szCs w:val="18"/>
                              </w:rPr>
                              <w:t xml:space="preserve"> for minigrids</w:t>
                            </w:r>
                            <w:r w:rsidRPr="004A1EE1">
                              <w:rPr>
                                <w:color w:val="000000" w:themeColor="text1"/>
                                <w:sz w:val="18"/>
                                <w:szCs w:val="18"/>
                              </w:rPr>
                              <w:t xml:space="preserve">. </w:t>
                            </w:r>
                            <w:r w:rsidR="00AC19B4">
                              <w:rPr>
                                <w:color w:val="000000" w:themeColor="text1"/>
                                <w:sz w:val="18"/>
                                <w:szCs w:val="18"/>
                              </w:rPr>
                              <w:t xml:space="preserve">Currently, differentiated tariffs </w:t>
                            </w:r>
                            <w:r w:rsidR="005D72D3">
                              <w:rPr>
                                <w:color w:val="000000" w:themeColor="text1"/>
                                <w:sz w:val="18"/>
                                <w:szCs w:val="18"/>
                              </w:rPr>
                              <w:t>are applied according to customer type; these are uniform for the entire territory. The tariffs were last updated in 2007 and are not cost-reflective. With World Bank assistance, AGER developed a new scheme (202</w:t>
                            </w:r>
                            <w:r w:rsidR="00FB016C">
                              <w:rPr>
                                <w:color w:val="000000" w:themeColor="text1"/>
                                <w:sz w:val="18"/>
                                <w:szCs w:val="18"/>
                              </w:rPr>
                              <w:t>0</w:t>
                            </w:r>
                            <w:r w:rsidR="005D72D3">
                              <w:rPr>
                                <w:color w:val="000000" w:themeColor="text1"/>
                                <w:sz w:val="18"/>
                                <w:szCs w:val="18"/>
                              </w:rPr>
                              <w:t>) including a social “lifeline” level and progressive unit cost in function of the energy consumed. However, this has not been adopted by the Government.</w:t>
                            </w:r>
                            <w:r w:rsidR="00B7552B">
                              <w:rPr>
                                <w:color w:val="000000" w:themeColor="text1"/>
                                <w:sz w:val="18"/>
                                <w:szCs w:val="18"/>
                              </w:rPr>
                              <w:t xml:space="preserve"> </w:t>
                            </w:r>
                          </w:p>
                          <w:p w14:paraId="5CFD0AC0" w14:textId="6296841D" w:rsidR="00AC19B4" w:rsidRDefault="00B7552B" w:rsidP="00E71294">
                            <w:pPr>
                              <w:spacing w:line="247" w:lineRule="auto"/>
                              <w:rPr>
                                <w:color w:val="000000" w:themeColor="text1"/>
                                <w:sz w:val="18"/>
                                <w:szCs w:val="18"/>
                              </w:rPr>
                            </w:pPr>
                            <w:r>
                              <w:rPr>
                                <w:color w:val="000000" w:themeColor="text1"/>
                                <w:sz w:val="18"/>
                                <w:szCs w:val="18"/>
                              </w:rPr>
                              <w:t>Social acceptance is a serious concern, especially in a context in which some groups of customers are reluctant to pay the electricity bill and no counter</w:t>
                            </w:r>
                            <w:r w:rsidR="00114C82">
                              <w:rPr>
                                <w:color w:val="000000" w:themeColor="text1"/>
                                <w:sz w:val="18"/>
                                <w:szCs w:val="18"/>
                              </w:rPr>
                              <w:t xml:space="preserve"> </w:t>
                            </w:r>
                            <w:r>
                              <w:rPr>
                                <w:color w:val="000000" w:themeColor="text1"/>
                                <w:sz w:val="18"/>
                                <w:szCs w:val="18"/>
                              </w:rPr>
                              <w:t xml:space="preserve">measures are taken, while others connect informally, undermining system reliability and general public’s willingness to pay for utility service. For prospective minigrid operators, this situation is challenging. </w:t>
                            </w:r>
                          </w:p>
                          <w:p w14:paraId="1C4F92F2" w14:textId="1D3CBE0F" w:rsidR="00E71294" w:rsidRPr="004A1EE1" w:rsidRDefault="005D72D3" w:rsidP="00E71294">
                            <w:pPr>
                              <w:spacing w:line="247" w:lineRule="auto"/>
                              <w:rPr>
                                <w:color w:val="000000" w:themeColor="text1"/>
                                <w:sz w:val="18"/>
                                <w:szCs w:val="18"/>
                              </w:rPr>
                            </w:pPr>
                            <w:r>
                              <w:rPr>
                                <w:color w:val="000000" w:themeColor="text1"/>
                                <w:sz w:val="18"/>
                                <w:szCs w:val="18"/>
                              </w:rPr>
                              <w:t xml:space="preserve">Given its small size, a geographically differentiated tariff </w:t>
                            </w:r>
                            <w:r w:rsidR="00694701">
                              <w:rPr>
                                <w:color w:val="000000" w:themeColor="text1"/>
                                <w:sz w:val="18"/>
                                <w:szCs w:val="18"/>
                              </w:rPr>
                              <w:t>is not likely as this may lead to inequalities in energy costs for productive customers putting those in rural areas in a disadvantage</w:t>
                            </w:r>
                            <w:r w:rsidR="00114C82">
                              <w:rPr>
                                <w:color w:val="000000" w:themeColor="text1"/>
                                <w:sz w:val="18"/>
                                <w:szCs w:val="18"/>
                              </w:rPr>
                              <w:t>d</w:t>
                            </w:r>
                            <w:r w:rsidR="00694701">
                              <w:rPr>
                                <w:color w:val="000000" w:themeColor="text1"/>
                                <w:sz w:val="18"/>
                                <w:szCs w:val="18"/>
                              </w:rPr>
                              <w:t xml:space="preserve"> position. </w:t>
                            </w:r>
                            <w:r w:rsidR="00E71294" w:rsidRPr="004A1EE1">
                              <w:rPr>
                                <w:color w:val="000000" w:themeColor="text1"/>
                                <w:sz w:val="18"/>
                                <w:szCs w:val="18"/>
                              </w:rPr>
                              <w:t xml:space="preserve"> </w:t>
                            </w:r>
                          </w:p>
                        </w:tc>
                      </w:tr>
                      <w:tr w:rsidR="00E71294" w:rsidRPr="004A1EE1" w14:paraId="0F58E102" w14:textId="77777777" w:rsidTr="00E71294">
                        <w:tc>
                          <w:tcPr>
                            <w:tcW w:w="1440" w:type="dxa"/>
                          </w:tcPr>
                          <w:p w14:paraId="2B48832B" w14:textId="77777777" w:rsidR="00E71294" w:rsidRPr="004A1EE1" w:rsidRDefault="00E71294" w:rsidP="00E71294">
                            <w:pPr>
                              <w:spacing w:line="247" w:lineRule="auto"/>
                              <w:rPr>
                                <w:b/>
                                <w:bCs/>
                                <w:color w:val="000000" w:themeColor="text1"/>
                                <w:sz w:val="18"/>
                                <w:szCs w:val="18"/>
                              </w:rPr>
                            </w:pPr>
                            <w:r w:rsidRPr="004A1EE1">
                              <w:rPr>
                                <w:b/>
                                <w:bCs/>
                                <w:color w:val="000000" w:themeColor="text1"/>
                                <w:sz w:val="18"/>
                                <w:szCs w:val="18"/>
                              </w:rPr>
                              <w:t>Subsidy mechanisms</w:t>
                            </w:r>
                          </w:p>
                        </w:tc>
                        <w:tc>
                          <w:tcPr>
                            <w:tcW w:w="5940" w:type="dxa"/>
                          </w:tcPr>
                          <w:p w14:paraId="17DCDEB7" w14:textId="5A83ACEA" w:rsidR="00E71294" w:rsidRPr="004A1EE1" w:rsidRDefault="00E71294" w:rsidP="00E71294">
                            <w:pPr>
                              <w:spacing w:line="247" w:lineRule="auto"/>
                              <w:rPr>
                                <w:color w:val="000000" w:themeColor="text1"/>
                                <w:sz w:val="18"/>
                                <w:szCs w:val="18"/>
                              </w:rPr>
                            </w:pPr>
                            <w:r w:rsidRPr="004A1EE1">
                              <w:rPr>
                                <w:color w:val="000000" w:themeColor="text1"/>
                                <w:sz w:val="18"/>
                                <w:szCs w:val="18"/>
                              </w:rPr>
                              <w:t xml:space="preserve">Not defined. </w:t>
                            </w:r>
                            <w:r w:rsidR="007907A6">
                              <w:rPr>
                                <w:color w:val="000000" w:themeColor="text1"/>
                                <w:sz w:val="18"/>
                                <w:szCs w:val="18"/>
                              </w:rPr>
                              <w:t xml:space="preserve">With a geographically uniform tariff, cross-subsidies will be in place. Currently, sector investment is back by high concessional funding from multilateral banks (grants). CAPEX subsidies can be expanded to minigrids and distributed power systems (such a rooftop PV integrated into a local minigrid model). </w:t>
                            </w:r>
                          </w:p>
                        </w:tc>
                      </w:tr>
                      <w:tr w:rsidR="00E71294" w:rsidRPr="004A1EE1" w14:paraId="491C9A95" w14:textId="77777777" w:rsidTr="00E71294">
                        <w:tc>
                          <w:tcPr>
                            <w:tcW w:w="1440" w:type="dxa"/>
                          </w:tcPr>
                          <w:p w14:paraId="5FBCCAFD" w14:textId="7F8201AB" w:rsidR="00E71294" w:rsidRPr="004A1EE1" w:rsidRDefault="00E71294" w:rsidP="00E71294">
                            <w:pPr>
                              <w:spacing w:line="247" w:lineRule="auto"/>
                              <w:rPr>
                                <w:b/>
                                <w:bCs/>
                                <w:color w:val="000000" w:themeColor="text1"/>
                                <w:sz w:val="18"/>
                                <w:szCs w:val="18"/>
                              </w:rPr>
                            </w:pPr>
                            <w:r w:rsidRPr="004A1EE1">
                              <w:rPr>
                                <w:b/>
                                <w:bCs/>
                                <w:color w:val="000000" w:themeColor="text1"/>
                                <w:sz w:val="18"/>
                                <w:szCs w:val="18"/>
                              </w:rPr>
                              <w:t>Regulation</w:t>
                            </w:r>
                          </w:p>
                        </w:tc>
                        <w:tc>
                          <w:tcPr>
                            <w:tcW w:w="5940" w:type="dxa"/>
                          </w:tcPr>
                          <w:p w14:paraId="68C42DC4" w14:textId="3B74EC21" w:rsidR="00694701" w:rsidRPr="004A1EE1" w:rsidRDefault="00694701" w:rsidP="00694701">
                            <w:pPr>
                              <w:spacing w:line="247" w:lineRule="auto"/>
                              <w:rPr>
                                <w:color w:val="000000" w:themeColor="text1"/>
                                <w:sz w:val="18"/>
                                <w:szCs w:val="18"/>
                              </w:rPr>
                            </w:pPr>
                            <w:r>
                              <w:rPr>
                                <w:color w:val="000000" w:themeColor="text1"/>
                                <w:sz w:val="18"/>
                                <w:szCs w:val="18"/>
                              </w:rPr>
                              <w:t xml:space="preserve">Not defined. </w:t>
                            </w:r>
                            <w:r w:rsidRPr="004A1EE1">
                              <w:rPr>
                                <w:color w:val="000000" w:themeColor="text1"/>
                                <w:sz w:val="18"/>
                                <w:szCs w:val="18"/>
                              </w:rPr>
                              <w:t>Sao Tome and Principe</w:t>
                            </w:r>
                            <w:r>
                              <w:rPr>
                                <w:color w:val="000000" w:themeColor="text1"/>
                                <w:sz w:val="18"/>
                                <w:szCs w:val="18"/>
                              </w:rPr>
                              <w:t xml:space="preserve"> does not have a policy for off-grid electrification, neither a delimitation of areas that are foreseen to remain unserved by the main grid. The utility EMAE still acts as the de facto monopolist including sector planning but a gradual shift of sector governance has started. Electrification challenges in the country are a combination of unserved (officially 13% of population) and underserved affecting large sectors of the population (due to weak distribution grids, insufficent generation capacity, and high technical and commercial losses). The isolated, utility diesel grids in the country are affected by fuel availability and costs, and management issues.</w:t>
                            </w:r>
                          </w:p>
                        </w:tc>
                      </w:tr>
                    </w:tbl>
                    <w:p w14:paraId="696332EC" w14:textId="77777777" w:rsidR="00E71294" w:rsidRPr="004A1EE1" w:rsidRDefault="00E71294" w:rsidP="007907A6">
                      <w:pPr>
                        <w:rPr>
                          <w:color w:val="000000" w:themeColor="text1"/>
                          <w:sz w:val="18"/>
                          <w:szCs w:val="18"/>
                        </w:rPr>
                      </w:pPr>
                    </w:p>
                  </w:txbxContent>
                </v:textbox>
                <w10:anchorlock/>
              </v:shape>
            </w:pict>
          </mc:Fallback>
        </mc:AlternateContent>
      </w:r>
    </w:p>
    <w:p w14:paraId="759F0D7E" w14:textId="308A2B63" w:rsidR="00474EED" w:rsidRDefault="00474EED" w:rsidP="00CD0109">
      <w:pPr>
        <w:rPr>
          <w:sz w:val="20"/>
          <w:szCs w:val="20"/>
          <w:lang w:eastAsia="en-GB"/>
        </w:rPr>
      </w:pPr>
    </w:p>
    <w:p w14:paraId="2D21C0E0" w14:textId="6383BF53" w:rsidR="00652F00" w:rsidRPr="0013516D" w:rsidRDefault="02AB863C">
      <w:pPr>
        <w:pStyle w:val="ListParagraph"/>
        <w:rPr>
          <w:rFonts w:cs="Calibri"/>
          <w:color w:val="000000" w:themeColor="text1"/>
        </w:rPr>
      </w:pPr>
      <w:bookmarkStart w:id="28" w:name="_Hlk119181617"/>
      <w:r w:rsidRPr="00652F00">
        <w:t>The AMP envisions three types of pilots: (i) Greenfield minigrids, (ii) Hybridization of existing or planned di</w:t>
      </w:r>
      <w:r w:rsidRPr="003042BA">
        <w:t xml:space="preserve">esel minigrids, and (iii) A productive use overlay to an existing or planned minigrid. </w:t>
      </w:r>
      <w:r>
        <w:rPr>
          <w:lang w:eastAsia="en-GB"/>
        </w:rPr>
        <w:t>The Project Preparati</w:t>
      </w:r>
      <w:r w:rsidRPr="00652F00">
        <w:rPr>
          <w:lang w:eastAsia="en-GB"/>
        </w:rPr>
        <w:t xml:space="preserve">on Phase </w:t>
      </w:r>
      <w:r>
        <w:rPr>
          <w:lang w:eastAsia="en-GB"/>
        </w:rPr>
        <w:t xml:space="preserve">has </w:t>
      </w:r>
      <w:r w:rsidRPr="00652F00">
        <w:rPr>
          <w:lang w:eastAsia="en-GB"/>
        </w:rPr>
        <w:t xml:space="preserve">identified three (3) minigrid schemes </w:t>
      </w:r>
      <w:r>
        <w:rPr>
          <w:lang w:eastAsia="en-GB"/>
        </w:rPr>
        <w:t xml:space="preserve">as </w:t>
      </w:r>
      <w:r w:rsidRPr="00652F00">
        <w:rPr>
          <w:lang w:eastAsia="en-GB"/>
        </w:rPr>
        <w:t>highly relevant for Sao Tome and Principe</w:t>
      </w:r>
      <w:r w:rsidR="5E0A4F5E">
        <w:rPr>
          <w:lang w:eastAsia="en-GB"/>
        </w:rPr>
        <w:t xml:space="preserve">. </w:t>
      </w:r>
      <w:r>
        <w:t xml:space="preserve">In STP, the productive use overlay is not directly pursued but energy supplies for creating economic and social value is a key aspect of all proposed pilot types. The identified minigrid schemes </w:t>
      </w:r>
      <w:r w:rsidR="5E0A4F5E">
        <w:t xml:space="preserve">serve as reference to </w:t>
      </w:r>
      <w:r w:rsidR="5E0A4F5E">
        <w:rPr>
          <w:lang w:eastAsia="en-GB"/>
        </w:rPr>
        <w:t>design minigrid pilots under the Project</w:t>
      </w:r>
      <w:r>
        <w:t xml:space="preserve">, as outlined </w:t>
      </w:r>
      <w:r w:rsidRPr="003042BA">
        <w:t>in</w:t>
      </w:r>
      <w:r w:rsidR="00762AAC">
        <w:rPr>
          <w:color w:val="2B579A"/>
          <w:shd w:val="clear" w:color="auto" w:fill="E6E6E6"/>
        </w:rPr>
        <w:t xml:space="preserve"> </w:t>
      </w:r>
      <w:r w:rsidR="00762AAC">
        <w:rPr>
          <w:color w:val="2B579A"/>
          <w:shd w:val="clear" w:color="auto" w:fill="E6E6E6"/>
        </w:rPr>
        <w:fldChar w:fldCharType="begin"/>
      </w:r>
      <w:r w:rsidR="00762AAC">
        <w:rPr>
          <w:color w:val="2B579A"/>
          <w:shd w:val="clear" w:color="auto" w:fill="E6E6E6"/>
        </w:rPr>
        <w:instrText xml:space="preserve"> REF _Ref107781007 \h </w:instrText>
      </w:r>
      <w:r w:rsidR="00762AAC">
        <w:rPr>
          <w:color w:val="2B579A"/>
          <w:shd w:val="clear" w:color="auto" w:fill="E6E6E6"/>
        </w:rPr>
      </w:r>
      <w:r w:rsidR="00762AAC">
        <w:rPr>
          <w:color w:val="2B579A"/>
          <w:shd w:val="clear" w:color="auto" w:fill="E6E6E6"/>
        </w:rPr>
        <w:fldChar w:fldCharType="separate"/>
      </w:r>
      <w:r w:rsidR="00762AAC">
        <w:t xml:space="preserve">Table </w:t>
      </w:r>
      <w:r w:rsidR="00762AAC">
        <w:rPr>
          <w:noProof/>
        </w:rPr>
        <w:t>3</w:t>
      </w:r>
      <w:r w:rsidR="00762AAC">
        <w:rPr>
          <w:color w:val="2B579A"/>
          <w:shd w:val="clear" w:color="auto" w:fill="E6E6E6"/>
        </w:rPr>
        <w:fldChar w:fldCharType="end"/>
      </w:r>
      <w:r w:rsidRPr="003042BA">
        <w:t>.</w:t>
      </w:r>
      <w:r w:rsidR="5E0A4F5E">
        <w:t xml:space="preserve"> Each scheme serves a different category of end-users</w:t>
      </w:r>
      <w:r w:rsidR="00762AAC">
        <w:t xml:space="preserve"> (market niche</w:t>
      </w:r>
      <w:r w:rsidR="00A86D76">
        <w:t>s</w:t>
      </w:r>
      <w:r w:rsidR="00762AAC">
        <w:t>)</w:t>
      </w:r>
      <w:r w:rsidR="5E0A4F5E">
        <w:t xml:space="preserve">, involves </w:t>
      </w:r>
      <w:r w:rsidR="5E0A4F5E">
        <w:lastRenderedPageBreak/>
        <w:t xml:space="preserve">different technological solutions, and has different potential for replication. Importantly, each scheme has associated risk and the overall risk profile varies. </w:t>
      </w:r>
      <w:bookmarkEnd w:id="28"/>
    </w:p>
    <w:p w14:paraId="02F12380" w14:textId="77777777" w:rsidR="00652F00" w:rsidRDefault="00652F00" w:rsidP="00652F00">
      <w:pPr>
        <w:spacing w:after="60" w:line="240" w:lineRule="auto"/>
        <w:jc w:val="both"/>
        <w:rPr>
          <w:rFonts w:ascii="Calibri" w:eastAsia="SimSun" w:hAnsi="Calibri" w:cs="Calibri"/>
          <w:color w:val="000000" w:themeColor="text1"/>
          <w:sz w:val="20"/>
          <w:szCs w:val="20"/>
        </w:rPr>
      </w:pPr>
    </w:p>
    <w:p w14:paraId="77EB9BF8" w14:textId="2DE0281D" w:rsidR="00652F00" w:rsidRDefault="00652F00" w:rsidP="00652F00">
      <w:pPr>
        <w:pStyle w:val="Caption"/>
      </w:pPr>
      <w:bookmarkStart w:id="29" w:name="_Ref107781007"/>
      <w:bookmarkStart w:id="30" w:name="_Toc108529687"/>
      <w:r>
        <w:t xml:space="preserve">Table </w:t>
      </w:r>
      <w:r>
        <w:fldChar w:fldCharType="begin"/>
      </w:r>
      <w:r>
        <w:instrText>SEQ Table \* ARABIC</w:instrText>
      </w:r>
      <w:r>
        <w:fldChar w:fldCharType="separate"/>
      </w:r>
      <w:r w:rsidR="00656867">
        <w:rPr>
          <w:noProof/>
        </w:rPr>
        <w:t>3</w:t>
      </w:r>
      <w:r>
        <w:fldChar w:fldCharType="end"/>
      </w:r>
      <w:bookmarkEnd w:id="29"/>
      <w:r>
        <w:t>. Minigrid pilot types pursued by the project.</w:t>
      </w:r>
      <w:bookmarkEnd w:id="30"/>
    </w:p>
    <w:tbl>
      <w:tblPr>
        <w:tblStyle w:val="GridTable5Dark-Accent5"/>
        <w:tblW w:w="0" w:type="auto"/>
        <w:tblLook w:val="06A0" w:firstRow="1" w:lastRow="0" w:firstColumn="1" w:lastColumn="0" w:noHBand="1" w:noVBand="1"/>
      </w:tblPr>
      <w:tblGrid>
        <w:gridCol w:w="1435"/>
        <w:gridCol w:w="3420"/>
        <w:gridCol w:w="1530"/>
        <w:gridCol w:w="2965"/>
      </w:tblGrid>
      <w:tr w:rsidR="00652F00" w:rsidRPr="00042033" w14:paraId="22871F2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24CB7B53" w14:textId="77777777" w:rsidR="00652F00" w:rsidRPr="00652F00" w:rsidRDefault="00652F00">
            <w:pPr>
              <w:rPr>
                <w:sz w:val="18"/>
                <w:szCs w:val="18"/>
              </w:rPr>
            </w:pPr>
            <w:bookmarkStart w:id="31" w:name="_Hlk117504888"/>
            <w:r w:rsidRPr="00652F00">
              <w:rPr>
                <w:sz w:val="18"/>
                <w:szCs w:val="18"/>
              </w:rPr>
              <w:t>Type of pilot</w:t>
            </w:r>
          </w:p>
        </w:tc>
        <w:tc>
          <w:tcPr>
            <w:tcW w:w="3420" w:type="dxa"/>
          </w:tcPr>
          <w:p w14:paraId="2D46DDDE" w14:textId="77777777" w:rsidR="00652F00" w:rsidRPr="00652F00" w:rsidRDefault="00652F00">
            <w:pPr>
              <w:cnfStyle w:val="100000000000" w:firstRow="1" w:lastRow="0" w:firstColumn="0" w:lastColumn="0" w:oddVBand="0" w:evenVBand="0" w:oddHBand="0" w:evenHBand="0" w:firstRowFirstColumn="0" w:firstRowLastColumn="0" w:lastRowFirstColumn="0" w:lastRowLastColumn="0"/>
              <w:rPr>
                <w:sz w:val="18"/>
                <w:szCs w:val="18"/>
              </w:rPr>
            </w:pPr>
            <w:r w:rsidRPr="00652F00">
              <w:rPr>
                <w:sz w:val="18"/>
                <w:szCs w:val="18"/>
              </w:rPr>
              <w:t>Description</w:t>
            </w:r>
          </w:p>
        </w:tc>
        <w:tc>
          <w:tcPr>
            <w:tcW w:w="1530" w:type="dxa"/>
          </w:tcPr>
          <w:p w14:paraId="12BA68C4" w14:textId="77777777" w:rsidR="00652F00" w:rsidRPr="00652F00" w:rsidRDefault="00652F00">
            <w:pPr>
              <w:cnfStyle w:val="100000000000" w:firstRow="1" w:lastRow="0" w:firstColumn="0" w:lastColumn="0" w:oddVBand="0" w:evenVBand="0" w:oddHBand="0" w:evenHBand="0" w:firstRowFirstColumn="0" w:firstRowLastColumn="0" w:lastRowFirstColumn="0" w:lastRowLastColumn="0"/>
              <w:rPr>
                <w:sz w:val="18"/>
                <w:szCs w:val="18"/>
              </w:rPr>
            </w:pPr>
            <w:r w:rsidRPr="00652F00">
              <w:rPr>
                <w:sz w:val="18"/>
                <w:szCs w:val="18"/>
              </w:rPr>
              <w:t>Scenario without project (baseline)</w:t>
            </w:r>
          </w:p>
        </w:tc>
        <w:tc>
          <w:tcPr>
            <w:tcW w:w="2965" w:type="dxa"/>
          </w:tcPr>
          <w:p w14:paraId="1451D5E3" w14:textId="77777777" w:rsidR="00652F00" w:rsidRPr="00652F00" w:rsidRDefault="00652F00">
            <w:pPr>
              <w:cnfStyle w:val="100000000000" w:firstRow="1" w:lastRow="0" w:firstColumn="0" w:lastColumn="0" w:oddVBand="0" w:evenVBand="0" w:oddHBand="0" w:evenHBand="0" w:firstRowFirstColumn="0" w:firstRowLastColumn="0" w:lastRowFirstColumn="0" w:lastRowLastColumn="0"/>
              <w:rPr>
                <w:sz w:val="18"/>
                <w:szCs w:val="18"/>
              </w:rPr>
            </w:pPr>
            <w:r w:rsidRPr="00652F00">
              <w:rPr>
                <w:sz w:val="18"/>
                <w:szCs w:val="18"/>
              </w:rPr>
              <w:t>Use of GEF funds</w:t>
            </w:r>
          </w:p>
        </w:tc>
      </w:tr>
      <w:tr w:rsidR="00652F00" w:rsidRPr="00042033" w14:paraId="383D5458" w14:textId="77777777">
        <w:tc>
          <w:tcPr>
            <w:cnfStyle w:val="001000000000" w:firstRow="0" w:lastRow="0" w:firstColumn="1" w:lastColumn="0" w:oddVBand="0" w:evenVBand="0" w:oddHBand="0" w:evenHBand="0" w:firstRowFirstColumn="0" w:firstRowLastColumn="0" w:lastRowFirstColumn="0" w:lastRowLastColumn="0"/>
            <w:tcW w:w="1435" w:type="dxa"/>
          </w:tcPr>
          <w:p w14:paraId="34C33C7D" w14:textId="755EEA6C" w:rsidR="00652F00" w:rsidRPr="00652F00" w:rsidRDefault="00652F00">
            <w:pPr>
              <w:rPr>
                <w:sz w:val="18"/>
                <w:szCs w:val="18"/>
              </w:rPr>
            </w:pPr>
            <w:r w:rsidRPr="00652F00">
              <w:rPr>
                <w:sz w:val="18"/>
                <w:szCs w:val="18"/>
              </w:rPr>
              <w:t>Hybridization of existing or planned diesel minigrids</w:t>
            </w:r>
            <w:r w:rsidR="009E4D8C">
              <w:rPr>
                <w:sz w:val="18"/>
                <w:szCs w:val="18"/>
              </w:rPr>
              <w:t xml:space="preserve"> (rural population)</w:t>
            </w:r>
          </w:p>
        </w:tc>
        <w:tc>
          <w:tcPr>
            <w:tcW w:w="3420" w:type="dxa"/>
          </w:tcPr>
          <w:p w14:paraId="60D9EF4C" w14:textId="77777777" w:rsidR="00762AAC" w:rsidRDefault="0013516D" w:rsidP="0013516D">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r w:rsidR="00652F00" w:rsidRPr="006E0074">
              <w:rPr>
                <w:sz w:val="18"/>
                <w:szCs w:val="18"/>
              </w:rPr>
              <w:t>Minigrid Scheme 1: Hybridization of existing, isolated, utility diesel-grid with RE generation, MG management model and payment scheme.</w:t>
            </w:r>
            <w:r>
              <w:rPr>
                <w:sz w:val="18"/>
                <w:szCs w:val="18"/>
              </w:rPr>
              <w:t xml:space="preserve">” </w:t>
            </w:r>
          </w:p>
          <w:p w14:paraId="6DE93129" w14:textId="77777777" w:rsidR="00762AAC" w:rsidRDefault="00652F00" w:rsidP="0013516D">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population size is typically between 1,000 and 3,000 people per community.</w:t>
            </w:r>
          </w:p>
          <w:p w14:paraId="7AAE0122" w14:textId="07395645" w:rsidR="00F7374C" w:rsidRPr="006631B5" w:rsidRDefault="00F7374C" w:rsidP="0013516D">
            <w:pPr>
              <w:cnfStyle w:val="000000000000" w:firstRow="0" w:lastRow="0" w:firstColumn="0" w:lastColumn="0" w:oddVBand="0" w:evenVBand="0" w:oddHBand="0" w:evenHBand="0" w:firstRowFirstColumn="0" w:firstRowLastColumn="0" w:lastRowFirstColumn="0" w:lastRowLastColumn="0"/>
              <w:rPr>
                <w:sz w:val="18"/>
                <w:szCs w:val="18"/>
              </w:rPr>
            </w:pPr>
            <w:r w:rsidRPr="00253194">
              <w:rPr>
                <w:sz w:val="18"/>
                <w:szCs w:val="18"/>
              </w:rPr>
              <w:t>The Minigrids Pilot Plan would further document the justification (if any) of hybridizing instead of replacing existing minigrids for sites</w:t>
            </w:r>
            <w:r>
              <w:rPr>
                <w:rStyle w:val="apple-converted-space"/>
                <w:rFonts w:ascii="Calibri" w:hAnsi="Calibri" w:cs="Calibri"/>
                <w:color w:val="000000"/>
                <w:sz w:val="18"/>
                <w:szCs w:val="18"/>
                <w:shd w:val="clear" w:color="auto" w:fill="FFFF00"/>
              </w:rPr>
              <w:t> </w:t>
            </w:r>
          </w:p>
        </w:tc>
        <w:tc>
          <w:tcPr>
            <w:tcW w:w="1530" w:type="dxa"/>
          </w:tcPr>
          <w:p w14:paraId="006E7615" w14:textId="77777777" w:rsidR="00652F00" w:rsidRPr="006631B5" w:rsidRDefault="00652F00">
            <w:pPr>
              <w:cnfStyle w:val="000000000000" w:firstRow="0" w:lastRow="0" w:firstColumn="0" w:lastColumn="0" w:oddVBand="0" w:evenVBand="0" w:oddHBand="0" w:evenHBand="0" w:firstRowFirstColumn="0" w:firstRowLastColumn="0" w:lastRowFirstColumn="0" w:lastRowLastColumn="0"/>
              <w:rPr>
                <w:sz w:val="18"/>
                <w:szCs w:val="18"/>
              </w:rPr>
            </w:pPr>
            <w:r w:rsidRPr="006631B5">
              <w:rPr>
                <w:sz w:val="18"/>
                <w:szCs w:val="18"/>
              </w:rPr>
              <w:t>Diesel-only minigrid system</w:t>
            </w:r>
            <w:r>
              <w:rPr>
                <w:sz w:val="18"/>
                <w:szCs w:val="18"/>
              </w:rPr>
              <w:t xml:space="preserve"> with intermittent service.</w:t>
            </w:r>
          </w:p>
        </w:tc>
        <w:tc>
          <w:tcPr>
            <w:tcW w:w="2965" w:type="dxa"/>
          </w:tcPr>
          <w:p w14:paraId="22EB888E" w14:textId="77777777" w:rsidR="00BD7C96" w:rsidRPr="00253194" w:rsidRDefault="00BD7C96" w:rsidP="0025319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sz w:val="18"/>
                <w:szCs w:val="18"/>
              </w:rPr>
            </w:pPr>
            <w:r w:rsidRPr="00253194">
              <w:rPr>
                <w:sz w:val="18"/>
                <w:szCs w:val="18"/>
              </w:rPr>
              <w:t>GEF funding will not be used to finance interventions to hybridize existing minigrids where the diesel capacity is increased. In no cases will GEF funding ever be invested in fossil fuel power generation assets.</w:t>
            </w:r>
          </w:p>
          <w:p w14:paraId="28B4B981" w14:textId="1BC91CA8" w:rsidR="00F7374C" w:rsidRPr="006631B5" w:rsidRDefault="00BD7C96" w:rsidP="00BD7C96">
            <w:pPr>
              <w:cnfStyle w:val="000000000000" w:firstRow="0" w:lastRow="0" w:firstColumn="0" w:lastColumn="0" w:oddVBand="0" w:evenVBand="0" w:oddHBand="0" w:evenHBand="0" w:firstRowFirstColumn="0" w:firstRowLastColumn="0" w:lastRowFirstColumn="0" w:lastRowLastColumn="0"/>
              <w:rPr>
                <w:sz w:val="18"/>
                <w:szCs w:val="18"/>
              </w:rPr>
            </w:pPr>
            <w:r w:rsidRPr="00253194">
              <w:rPr>
                <w:sz w:val="18"/>
                <w:szCs w:val="18"/>
              </w:rPr>
              <w:t>The GEF funds will go towards adding PV-capacity to the existing diesel minigrid and progressively phasing out the legacy diesel plants, alongside upgrading of distribution grids, implementation of metering service and adequate business operations</w:t>
            </w:r>
          </w:p>
        </w:tc>
      </w:tr>
      <w:tr w:rsidR="00652F00" w:rsidRPr="00042033" w14:paraId="15540B6C" w14:textId="77777777">
        <w:tc>
          <w:tcPr>
            <w:cnfStyle w:val="001000000000" w:firstRow="0" w:lastRow="0" w:firstColumn="1" w:lastColumn="0" w:oddVBand="0" w:evenVBand="0" w:oddHBand="0" w:evenHBand="0" w:firstRowFirstColumn="0" w:firstRowLastColumn="0" w:lastRowFirstColumn="0" w:lastRowLastColumn="0"/>
            <w:tcW w:w="1435" w:type="dxa"/>
          </w:tcPr>
          <w:p w14:paraId="23D98814" w14:textId="0D5D0937" w:rsidR="00652F00" w:rsidRPr="00652F00" w:rsidRDefault="00652F00">
            <w:pPr>
              <w:rPr>
                <w:sz w:val="18"/>
                <w:szCs w:val="18"/>
              </w:rPr>
            </w:pPr>
            <w:r w:rsidRPr="00652F00">
              <w:rPr>
                <w:sz w:val="18"/>
                <w:szCs w:val="18"/>
              </w:rPr>
              <w:t>Grid-tied minigrids based on distributed RE generation</w:t>
            </w:r>
            <w:r w:rsidR="009E4D8C">
              <w:rPr>
                <w:sz w:val="18"/>
                <w:szCs w:val="18"/>
              </w:rPr>
              <w:t xml:space="preserve"> (urban/peri-urban population)</w:t>
            </w:r>
          </w:p>
        </w:tc>
        <w:tc>
          <w:tcPr>
            <w:tcW w:w="3420" w:type="dxa"/>
          </w:tcPr>
          <w:p w14:paraId="69872BA1" w14:textId="77777777" w:rsidR="00762AAC" w:rsidRDefault="00D524CB" w:rsidP="0013516D">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“Minigrid</w:t>
            </w:r>
            <w:r w:rsidR="00652F00" w:rsidRPr="006E0074">
              <w:rPr>
                <w:sz w:val="18"/>
                <w:szCs w:val="18"/>
              </w:rPr>
              <w:t xml:space="preserve"> Scheme 2: Embedded distributed power generation by private commercial “prosumers” to strengthen weak utility grid.</w:t>
            </w:r>
            <w:r w:rsidR="0013516D">
              <w:rPr>
                <w:sz w:val="18"/>
                <w:szCs w:val="18"/>
              </w:rPr>
              <w:t xml:space="preserve">” </w:t>
            </w:r>
          </w:p>
          <w:p w14:paraId="10A8F628" w14:textId="7AD15A7B" w:rsidR="00762AAC" w:rsidRPr="006E0074" w:rsidRDefault="00652F00" w:rsidP="0013516D">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Typically, grid distribution areas of 5,000 to 10,000 people with about 100 “prosumers” are targeted. </w:t>
            </w:r>
          </w:p>
        </w:tc>
        <w:tc>
          <w:tcPr>
            <w:tcW w:w="1530" w:type="dxa"/>
          </w:tcPr>
          <w:p w14:paraId="3CF80A03" w14:textId="77777777" w:rsidR="00652F00" w:rsidRPr="006631B5" w:rsidRDefault="00652F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Existent Intermittent utility grid service.</w:t>
            </w:r>
          </w:p>
        </w:tc>
        <w:tc>
          <w:tcPr>
            <w:tcW w:w="2965" w:type="dxa"/>
          </w:tcPr>
          <w:p w14:paraId="12A4F8BF" w14:textId="77777777" w:rsidR="00652F00" w:rsidRPr="006631B5" w:rsidRDefault="00652F00">
            <w:pPr>
              <w:cnfStyle w:val="000000000000" w:firstRow="0" w:lastRow="0" w:firstColumn="0" w:lastColumn="0" w:oddVBand="0" w:evenVBand="0" w:oddHBand="0" w:evenHBand="0" w:firstRowFirstColumn="0" w:firstRowLastColumn="0" w:lastRowFirstColumn="0" w:lastRowLastColumn="0"/>
              <w:rPr>
                <w:sz w:val="18"/>
                <w:szCs w:val="18"/>
              </w:rPr>
            </w:pPr>
            <w:r w:rsidRPr="5ADC37DA">
              <w:rPr>
                <w:sz w:val="18"/>
                <w:szCs w:val="18"/>
              </w:rPr>
              <w:t xml:space="preserve">GEF funds and co-finance will be used as CAPEX subsidy for eligible RE/EE proposals by “prosumers” in targeted grid areas. </w:t>
            </w:r>
          </w:p>
          <w:p w14:paraId="5DE78131" w14:textId="77777777" w:rsidR="00652F00" w:rsidRDefault="00652F00">
            <w:pPr>
              <w:cnfStyle w:val="000000000000" w:firstRow="0" w:lastRow="0" w:firstColumn="0" w:lastColumn="0" w:oddVBand="0" w:evenVBand="0" w:oddHBand="0" w:evenHBand="0" w:firstRowFirstColumn="0" w:firstRowLastColumn="0" w:lastRowFirstColumn="0" w:lastRowLastColumn="0"/>
              <w:rPr>
                <w:sz w:val="18"/>
                <w:szCs w:val="18"/>
              </w:rPr>
            </w:pPr>
          </w:p>
        </w:tc>
      </w:tr>
      <w:tr w:rsidR="00652F00" w14:paraId="2BA56F9F" w14:textId="77777777">
        <w:tc>
          <w:tcPr>
            <w:cnfStyle w:val="001000000000" w:firstRow="0" w:lastRow="0" w:firstColumn="1" w:lastColumn="0" w:oddVBand="0" w:evenVBand="0" w:oddHBand="0" w:evenHBand="0" w:firstRowFirstColumn="0" w:firstRowLastColumn="0" w:lastRowFirstColumn="0" w:lastRowLastColumn="0"/>
            <w:tcW w:w="1435" w:type="dxa"/>
          </w:tcPr>
          <w:p w14:paraId="5446E0CF" w14:textId="6365D128" w:rsidR="00652F00" w:rsidRPr="00652F00" w:rsidRDefault="00652F00">
            <w:pPr>
              <w:rPr>
                <w:sz w:val="18"/>
                <w:szCs w:val="18"/>
              </w:rPr>
            </w:pPr>
            <w:r w:rsidRPr="00652F00">
              <w:rPr>
                <w:sz w:val="18"/>
                <w:szCs w:val="18"/>
              </w:rPr>
              <w:t>Greenfield minigrids</w:t>
            </w:r>
            <w:r w:rsidR="009E4D8C">
              <w:rPr>
                <w:sz w:val="18"/>
                <w:szCs w:val="18"/>
              </w:rPr>
              <w:t xml:space="preserve">  (rural population)</w:t>
            </w:r>
          </w:p>
        </w:tc>
        <w:tc>
          <w:tcPr>
            <w:tcW w:w="3420" w:type="dxa"/>
          </w:tcPr>
          <w:p w14:paraId="2003A087" w14:textId="77777777" w:rsidR="00762AAC" w:rsidRDefault="00D524CB" w:rsidP="0013516D">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“Minigrid</w:t>
            </w:r>
            <w:r w:rsidR="00652F00" w:rsidRPr="5ADC37DA">
              <w:rPr>
                <w:sz w:val="18"/>
                <w:szCs w:val="18"/>
              </w:rPr>
              <w:t xml:space="preserve"> Scheme 3: RE-based MG in small, remote, off-grid community with public service anchor tenant, following MG management model and payment scheme.</w:t>
            </w:r>
            <w:r w:rsidR="0013516D">
              <w:rPr>
                <w:sz w:val="18"/>
                <w:szCs w:val="18"/>
              </w:rPr>
              <w:t xml:space="preserve">” </w:t>
            </w:r>
          </w:p>
          <w:p w14:paraId="1F9C2C16" w14:textId="3AFE2831" w:rsidR="00762AAC" w:rsidRDefault="00652F00" w:rsidP="00762AAC">
            <w:pPr>
              <w:cnfStyle w:val="000000000000" w:firstRow="0" w:lastRow="0" w:firstColumn="0" w:lastColumn="0" w:oddVBand="0" w:evenVBand="0" w:oddHBand="0" w:evenHBand="0" w:firstRowFirstColumn="0" w:firstRowLastColumn="0" w:lastRowFirstColumn="0" w:lastRowLastColumn="0"/>
              <w:rPr>
                <w:sz w:val="18"/>
                <w:szCs w:val="18"/>
              </w:rPr>
            </w:pPr>
            <w:r w:rsidRPr="5ADC37DA">
              <w:rPr>
                <w:sz w:val="18"/>
                <w:szCs w:val="18"/>
              </w:rPr>
              <w:t>The population size is typically between 30 and 150 people per community.</w:t>
            </w:r>
          </w:p>
        </w:tc>
        <w:tc>
          <w:tcPr>
            <w:tcW w:w="1530" w:type="dxa"/>
          </w:tcPr>
          <w:p w14:paraId="455411B9" w14:textId="77777777" w:rsidR="00652F00" w:rsidRDefault="00652F00">
            <w:pPr>
              <w:cnfStyle w:val="000000000000" w:firstRow="0" w:lastRow="0" w:firstColumn="0" w:lastColumn="0" w:oddVBand="0" w:evenVBand="0" w:oddHBand="0" w:evenHBand="0" w:firstRowFirstColumn="0" w:firstRowLastColumn="0" w:lastRowFirstColumn="0" w:lastRowLastColumn="0"/>
              <w:rPr>
                <w:sz w:val="18"/>
                <w:szCs w:val="18"/>
              </w:rPr>
            </w:pPr>
            <w:r w:rsidRPr="5ADC37DA">
              <w:rPr>
                <w:sz w:val="18"/>
                <w:szCs w:val="18"/>
              </w:rPr>
              <w:t>Without access to basic electricity service.</w:t>
            </w:r>
          </w:p>
        </w:tc>
        <w:tc>
          <w:tcPr>
            <w:tcW w:w="2965" w:type="dxa"/>
          </w:tcPr>
          <w:p w14:paraId="4538B5DB" w14:textId="77777777" w:rsidR="00652F00" w:rsidRDefault="00652F00">
            <w:pPr>
              <w:cnfStyle w:val="000000000000" w:firstRow="0" w:lastRow="0" w:firstColumn="0" w:lastColumn="0" w:oddVBand="0" w:evenVBand="0" w:oddHBand="0" w:evenHBand="0" w:firstRowFirstColumn="0" w:firstRowLastColumn="0" w:lastRowFirstColumn="0" w:lastRowLastColumn="0"/>
              <w:rPr>
                <w:sz w:val="18"/>
                <w:szCs w:val="18"/>
              </w:rPr>
            </w:pPr>
            <w:r w:rsidRPr="5ADC37DA">
              <w:rPr>
                <w:sz w:val="18"/>
                <w:szCs w:val="18"/>
              </w:rPr>
              <w:t>GEF funds will be used for developing one or more minigrids (microgrids or solar PV lantern schemes) and finance CAPEX (alongside co-finance).</w:t>
            </w:r>
          </w:p>
        </w:tc>
      </w:tr>
      <w:tr w:rsidR="00652F00" w:rsidRPr="00BA597D" w14:paraId="7D9D7468" w14:textId="77777777">
        <w:tc>
          <w:tcPr>
            <w:cnfStyle w:val="001000000000" w:firstRow="0" w:lastRow="0" w:firstColumn="1" w:lastColumn="0" w:oddVBand="0" w:evenVBand="0" w:oddHBand="0" w:evenHBand="0" w:firstRowFirstColumn="0" w:firstRowLastColumn="0" w:lastRowFirstColumn="0" w:lastRowLastColumn="0"/>
            <w:tcW w:w="1435" w:type="dxa"/>
          </w:tcPr>
          <w:p w14:paraId="04B7F12B" w14:textId="77777777" w:rsidR="00652F00" w:rsidRPr="00652F00" w:rsidRDefault="00652F00">
            <w:pPr>
              <w:rPr>
                <w:sz w:val="18"/>
                <w:szCs w:val="18"/>
              </w:rPr>
            </w:pPr>
            <w:r w:rsidRPr="00652F00">
              <w:rPr>
                <w:sz w:val="18"/>
                <w:szCs w:val="18"/>
              </w:rPr>
              <w:t>A productive use overlay to an existing or planned minigrid</w:t>
            </w:r>
          </w:p>
        </w:tc>
        <w:tc>
          <w:tcPr>
            <w:tcW w:w="3420" w:type="dxa"/>
          </w:tcPr>
          <w:p w14:paraId="1FABC043" w14:textId="77777777" w:rsidR="00652F00" w:rsidRPr="006631B5" w:rsidRDefault="00652F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This type is not pursued explicitly in Sao Tome and Principe. However, productive use of electricity is specifically targeted in Schemes 2 and 3.</w:t>
            </w:r>
          </w:p>
        </w:tc>
        <w:tc>
          <w:tcPr>
            <w:tcW w:w="1530" w:type="dxa"/>
          </w:tcPr>
          <w:p w14:paraId="1AFB8250" w14:textId="77777777" w:rsidR="00652F00" w:rsidRPr="006631B5" w:rsidRDefault="00652F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c>
          <w:tcPr>
            <w:tcW w:w="2965" w:type="dxa"/>
          </w:tcPr>
          <w:p w14:paraId="3DC304D7" w14:textId="77777777" w:rsidR="00652F00" w:rsidRPr="006631B5" w:rsidRDefault="00652F0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bookmarkEnd w:id="31"/>
    </w:tbl>
    <w:p w14:paraId="2D4A9C28" w14:textId="36E27D5E" w:rsidR="00652F00" w:rsidRDefault="00652F00" w:rsidP="002A310E">
      <w:pPr>
        <w:pStyle w:val="ListParagraph"/>
        <w:numPr>
          <w:ilvl w:val="0"/>
          <w:numId w:val="0"/>
        </w:numPr>
        <w:ind w:left="431"/>
        <w:rPr>
          <w:lang w:eastAsia="en-GB"/>
        </w:rPr>
      </w:pPr>
    </w:p>
    <w:p w14:paraId="7ED7D54F" w14:textId="2278801B" w:rsidR="00762AAC" w:rsidRDefault="00903091" w:rsidP="000F6228">
      <w:pPr>
        <w:pStyle w:val="ListParagraph"/>
        <w:rPr>
          <w:lang w:eastAsia="en-GB"/>
        </w:rPr>
      </w:pPr>
      <w:bookmarkStart w:id="32" w:name="_Hlk119181101"/>
      <w:r w:rsidRPr="00187A5A">
        <w:t>These pilot</w:t>
      </w:r>
      <w:r w:rsidR="00A37929">
        <w:t xml:space="preserve"> proposal</w:t>
      </w:r>
      <w:r w:rsidRPr="00187A5A">
        <w:t>s are conceptually defined</w:t>
      </w:r>
      <w:r w:rsidR="00A37929">
        <w:t>. Hence, n</w:t>
      </w:r>
      <w:r w:rsidRPr="00187A5A">
        <w:t>o specific site has been selected as yet. The viability of each, including compliance with UNDP and GEF safeguards as well as technical and economic feasibility, needs to be further assessed, after which the Project will support implementation of one or more of these busin</w:t>
      </w:r>
      <w:r>
        <w:t>es</w:t>
      </w:r>
      <w:r w:rsidRPr="00187A5A">
        <w:t xml:space="preserve">s cases. </w:t>
      </w:r>
      <w:r>
        <w:t xml:space="preserve">Detailed assessment, </w:t>
      </w:r>
      <w:r w:rsidRPr="00762AAC">
        <w:t>including</w:t>
      </w:r>
      <w:r>
        <w:t xml:space="preserve"> the collection of additional information, shall take place during the Project (Component 2). The PPG mission has performed an initial </w:t>
      </w:r>
      <w:r>
        <w:rPr>
          <w:lang w:eastAsia="en-GB"/>
        </w:rPr>
        <w:t xml:space="preserve">analysis of the </w:t>
      </w:r>
      <w:r>
        <w:t>S</w:t>
      </w:r>
      <w:r w:rsidRPr="002A310E">
        <w:t>trength</w:t>
      </w:r>
      <w:r>
        <w:t>s</w:t>
      </w:r>
      <w:r w:rsidRPr="002A310E">
        <w:t xml:space="preserve">, </w:t>
      </w:r>
      <w:r>
        <w:t>W</w:t>
      </w:r>
      <w:r w:rsidRPr="002A310E">
        <w:t xml:space="preserve">eaknesses, </w:t>
      </w:r>
      <w:r>
        <w:t>O</w:t>
      </w:r>
      <w:r w:rsidRPr="002A310E">
        <w:t xml:space="preserve">pportunities and </w:t>
      </w:r>
      <w:r>
        <w:t>T</w:t>
      </w:r>
      <w:r w:rsidRPr="002A310E">
        <w:t>hreats</w:t>
      </w:r>
      <w:r>
        <w:rPr>
          <w:lang w:eastAsia="en-GB"/>
        </w:rPr>
        <w:t xml:space="preserve"> (SWOT) of these cases, which is attached to the Prodoc as Annex 22. A summary of the findings is presented in the table below. This analysis can </w:t>
      </w:r>
      <w:r w:rsidRPr="00C4414F">
        <w:rPr>
          <w:lang w:eastAsia="en-GB"/>
        </w:rPr>
        <w:t>serve</w:t>
      </w:r>
      <w:r>
        <w:rPr>
          <w:lang w:eastAsia="en-GB"/>
        </w:rPr>
        <w:t xml:space="preserve"> as a basis for for further analysis and for drafting the Minigrid Pilot Plan. </w:t>
      </w:r>
      <w:r w:rsidR="00762AAC">
        <w:rPr>
          <w:lang w:eastAsia="en-GB"/>
        </w:rPr>
        <w:t xml:space="preserve">The following paragraphs </w:t>
      </w:r>
      <w:r>
        <w:rPr>
          <w:lang w:eastAsia="en-GB"/>
        </w:rPr>
        <w:t xml:space="preserve">describe </w:t>
      </w:r>
      <w:r w:rsidR="00CC6BCF">
        <w:rPr>
          <w:lang w:eastAsia="en-GB"/>
        </w:rPr>
        <w:t xml:space="preserve">the purpose for the </w:t>
      </w:r>
      <w:r w:rsidR="00762AAC">
        <w:rPr>
          <w:lang w:eastAsia="en-GB"/>
        </w:rPr>
        <w:t xml:space="preserve">proposed </w:t>
      </w:r>
      <w:r w:rsidR="00CC6BCF">
        <w:rPr>
          <w:lang w:eastAsia="en-GB"/>
        </w:rPr>
        <w:t>M</w:t>
      </w:r>
      <w:r w:rsidR="00762AAC">
        <w:rPr>
          <w:lang w:eastAsia="en-GB"/>
        </w:rPr>
        <w:t xml:space="preserve">inigrid </w:t>
      </w:r>
      <w:r w:rsidR="00CC6BCF">
        <w:rPr>
          <w:lang w:eastAsia="en-GB"/>
        </w:rPr>
        <w:t>S</w:t>
      </w:r>
      <w:r w:rsidR="00762AAC">
        <w:rPr>
          <w:lang w:eastAsia="en-GB"/>
        </w:rPr>
        <w:t>chemes</w:t>
      </w:r>
      <w:r>
        <w:rPr>
          <w:lang w:eastAsia="en-GB"/>
        </w:rPr>
        <w:t>, their background context, and a table summarizing the SWOT findings.</w:t>
      </w:r>
      <w:r w:rsidR="00762AAC">
        <w:rPr>
          <w:lang w:eastAsia="en-GB"/>
        </w:rPr>
        <w:t xml:space="preserve"> </w:t>
      </w:r>
    </w:p>
    <w:p w14:paraId="6D8F1DB0" w14:textId="2FD85007" w:rsidR="00762AAC" w:rsidRDefault="00CC6BCF" w:rsidP="00762AAC">
      <w:pPr>
        <w:pStyle w:val="ListParagraph"/>
        <w:rPr>
          <w:lang w:eastAsia="en-GB"/>
        </w:rPr>
      </w:pPr>
      <w:r>
        <w:rPr>
          <w:lang w:eastAsia="en-GB"/>
        </w:rPr>
        <w:t xml:space="preserve">Minigrid </w:t>
      </w:r>
      <w:r w:rsidR="00762AAC" w:rsidRPr="00253194">
        <w:rPr>
          <w:u w:val="single"/>
          <w:lang w:eastAsia="en-GB"/>
        </w:rPr>
        <w:t>Scheme 1</w:t>
      </w:r>
      <w:r w:rsidR="00F3250E">
        <w:rPr>
          <w:u w:val="single"/>
          <w:lang w:eastAsia="en-GB"/>
        </w:rPr>
        <w:t xml:space="preserve"> (isolated grids)</w:t>
      </w:r>
      <w:r w:rsidR="00762AAC">
        <w:rPr>
          <w:lang w:eastAsia="en-GB"/>
        </w:rPr>
        <w:t xml:space="preserve">: The baseline situation is the </w:t>
      </w:r>
      <w:r w:rsidR="00762AAC" w:rsidRPr="00762AAC">
        <w:rPr>
          <w:lang w:eastAsia="en-GB"/>
        </w:rPr>
        <w:t xml:space="preserve">public utility </w:t>
      </w:r>
      <w:r w:rsidR="00762AAC">
        <w:rPr>
          <w:lang w:eastAsia="en-GB"/>
        </w:rPr>
        <w:t xml:space="preserve">which is </w:t>
      </w:r>
      <w:r w:rsidR="00762AAC" w:rsidRPr="00762AAC">
        <w:rPr>
          <w:lang w:eastAsia="en-GB"/>
        </w:rPr>
        <w:t>is the prevailing business model for public electricity supply in STP, both the main grid, and the three isolated grids in the South targeted by Minigrid Scheme 1.</w:t>
      </w:r>
      <w:r w:rsidR="00762AAC">
        <w:rPr>
          <w:lang w:eastAsia="en-GB"/>
        </w:rPr>
        <w:t xml:space="preserve"> </w:t>
      </w:r>
      <w:r w:rsidR="00F3250E">
        <w:rPr>
          <w:lang w:eastAsia="en-GB"/>
        </w:rPr>
        <w:t xml:space="preserve">The purpose of Minigrid Scheme 1 is to re-constitute these isolated grids as </w:t>
      </w:r>
      <w:r>
        <w:rPr>
          <w:lang w:eastAsia="en-GB"/>
        </w:rPr>
        <w:t xml:space="preserve">RE-powered minigrids that are managed and operated sustainably in accordance with the AMP’s principles and safeguards. </w:t>
      </w:r>
      <w:r>
        <w:rPr>
          <w:lang w:eastAsia="en-GB"/>
        </w:rPr>
        <w:lastRenderedPageBreak/>
        <w:t xml:space="preserve">The existing diesel plant may not be relocated, but diesel back-up is foreseen to be phased out. </w:t>
      </w:r>
      <w:r w:rsidR="00F7374C">
        <w:rPr>
          <w:lang w:eastAsia="en-GB"/>
        </w:rPr>
        <w:t xml:space="preserve">The </w:t>
      </w:r>
      <w:r w:rsidR="00F7374C" w:rsidRPr="00253194">
        <w:rPr>
          <w:lang w:eastAsia="en-GB"/>
        </w:rPr>
        <w:t>GEF funding will not be used to finance interventions to hybridize existing minigrids where the diesel capacity is increased. In no cases will GEF funding ever be invested in fossil fuel power generation assets</w:t>
      </w:r>
    </w:p>
    <w:p w14:paraId="7B45C817" w14:textId="6C5E7880" w:rsidR="00F3250E" w:rsidRDefault="00F3250E" w:rsidP="00F3250E">
      <w:pPr>
        <w:pStyle w:val="ListParagraph"/>
        <w:rPr>
          <w:lang w:eastAsia="en-GB"/>
        </w:rPr>
      </w:pPr>
      <w:r w:rsidRPr="00F3250E">
        <w:rPr>
          <w:lang w:eastAsia="en-GB"/>
        </w:rPr>
        <w:t>User willingness to pay is partly mapped. In some areas, bad attitudes have been created due to unenforced payment collection, causing the population to view the electricity service as a “right for free”.</w:t>
      </w:r>
      <w:r>
        <w:rPr>
          <w:lang w:eastAsia="en-GB"/>
        </w:rPr>
        <w:t xml:space="preserve"> </w:t>
      </w:r>
      <w:r w:rsidRPr="00F3250E">
        <w:rPr>
          <w:lang w:eastAsia="en-GB"/>
        </w:rPr>
        <w:t>Simplifying matters, the lowest income strata refrain from accessing the electricity grid. This is less of an issue of tariff affordability, but rather of the prohibitively high connection fee with EMAE and of a lack lack of savings and access to credits for house-wiring and appliances (as per ESMAP 2017).</w:t>
      </w:r>
    </w:p>
    <w:p w14:paraId="7F41BBC2" w14:textId="41CAB49F" w:rsidR="00F3250E" w:rsidRDefault="00F3250E" w:rsidP="000F6228">
      <w:pPr>
        <w:pStyle w:val="ListParagraph"/>
        <w:rPr>
          <w:lang w:eastAsia="en-GB"/>
        </w:rPr>
      </w:pPr>
      <w:r>
        <w:rPr>
          <w:lang w:eastAsia="en-GB"/>
        </w:rPr>
        <w:t>The isolated grids in the South already have productive uses of electricity in place, such as small commerce, refrigeration etc. As mentioned, current utility supply is intermittent but cheap (low tariff with payments often not charged due to irregulatities). Hence, people take benefit to obtain cash income but they do not invest to grow further or improve.</w:t>
      </w:r>
      <w:r w:rsidR="00F21AA2">
        <w:rPr>
          <w:lang w:eastAsia="en-GB"/>
        </w:rPr>
        <w:t xml:space="preserve"> </w:t>
      </w:r>
      <w:r>
        <w:rPr>
          <w:lang w:eastAsia="en-GB"/>
        </w:rPr>
        <w:t xml:space="preserve">More dynamic and wealthy entrepreneurs also exist. These demand quality, for example for ecolodges targeting (foreign) tourists; they don’t view interconnection to the isolated grids nearby as a viable solution </w:t>
      </w:r>
      <w:r w:rsidR="00CC6BCF">
        <w:rPr>
          <w:lang w:eastAsia="en-GB"/>
        </w:rPr>
        <w:t xml:space="preserve">for </w:t>
      </w:r>
      <w:r>
        <w:rPr>
          <w:lang w:eastAsia="en-GB"/>
        </w:rPr>
        <w:t>their needs. Owners invest over 100,000 US$ (all equity) in autonomous PV-battery systems to ensure adequate service levels to satisfy customer requirements. The investment is recuperated through the revenue stream from tourism. These entrepreneurs are a minority group who has own capital.</w:t>
      </w:r>
      <w:bookmarkEnd w:id="32"/>
    </w:p>
    <w:p w14:paraId="188008FD" w14:textId="77777777" w:rsidR="00DC7BB5" w:rsidRDefault="00DC7BB5" w:rsidP="00DC7BB5">
      <w:pPr>
        <w:pStyle w:val="ListParagraph"/>
        <w:numPr>
          <w:ilvl w:val="0"/>
          <w:numId w:val="0"/>
        </w:numPr>
        <w:ind w:left="432"/>
        <w:rPr>
          <w:lang w:eastAsia="en-GB"/>
        </w:rPr>
      </w:pPr>
    </w:p>
    <w:p w14:paraId="359A8154" w14:textId="690248A1" w:rsidR="00656867" w:rsidRDefault="00656867" w:rsidP="00253194">
      <w:pPr>
        <w:pStyle w:val="Caption"/>
      </w:pPr>
      <w:r>
        <w:t xml:space="preserve">Table </w:t>
      </w:r>
      <w:r w:rsidR="00DD1727">
        <w:fldChar w:fldCharType="begin"/>
      </w:r>
      <w:r w:rsidR="00DD1727">
        <w:instrText xml:space="preserve"> SEQ Table \* ARABIC </w:instrText>
      </w:r>
      <w:r w:rsidR="00DD1727">
        <w:fldChar w:fldCharType="separate"/>
      </w:r>
      <w:r>
        <w:rPr>
          <w:noProof/>
        </w:rPr>
        <w:t>4</w:t>
      </w:r>
      <w:r w:rsidR="00DD1727">
        <w:rPr>
          <w:noProof/>
        </w:rPr>
        <w:fldChar w:fldCharType="end"/>
      </w:r>
      <w:r>
        <w:t xml:space="preserve"> Summary SWOT</w:t>
      </w:r>
      <w:r>
        <w:rPr>
          <w:noProof/>
        </w:rPr>
        <w:t xml:space="preserve"> analysis for isolated minigrids (South of Sao Tome).</w:t>
      </w:r>
    </w:p>
    <w:tbl>
      <w:tblPr>
        <w:tblStyle w:val="TableGrid"/>
        <w:tblW w:w="0" w:type="auto"/>
        <w:tblLook w:val="04A0" w:firstRow="1" w:lastRow="0" w:firstColumn="1" w:lastColumn="0" w:noHBand="0" w:noVBand="1"/>
      </w:tblPr>
      <w:tblGrid>
        <w:gridCol w:w="4675"/>
        <w:gridCol w:w="4675"/>
      </w:tblGrid>
      <w:tr w:rsidR="00903091" w14:paraId="7FFD2492" w14:textId="77777777" w:rsidTr="000F6228">
        <w:tc>
          <w:tcPr>
            <w:tcW w:w="9350" w:type="dxa"/>
            <w:gridSpan w:val="2"/>
          </w:tcPr>
          <w:p w14:paraId="598FE2D0" w14:textId="4C9FBB95" w:rsidR="00903091" w:rsidRDefault="00903091" w:rsidP="00903091">
            <w:pPr>
              <w:rPr>
                <w:lang w:eastAsia="en-GB"/>
              </w:rPr>
            </w:pPr>
            <w:r>
              <w:rPr>
                <w:lang w:eastAsia="en-GB"/>
              </w:rPr>
              <w:t>Minigrid Scheme 1 (isolated grids) - Summary SWOT analysis</w:t>
            </w:r>
          </w:p>
        </w:tc>
      </w:tr>
      <w:tr w:rsidR="00903091" w14:paraId="6E94AAC6" w14:textId="77777777" w:rsidTr="00903091">
        <w:tc>
          <w:tcPr>
            <w:tcW w:w="4675" w:type="dxa"/>
          </w:tcPr>
          <w:p w14:paraId="2D70F22C" w14:textId="44E94529" w:rsidR="00903091" w:rsidRDefault="00903091" w:rsidP="00903091">
            <w:pPr>
              <w:rPr>
                <w:lang w:eastAsia="en-GB"/>
              </w:rPr>
            </w:pPr>
            <w:r>
              <w:rPr>
                <w:lang w:eastAsia="en-GB"/>
              </w:rPr>
              <w:t>Strengths</w:t>
            </w:r>
          </w:p>
        </w:tc>
        <w:tc>
          <w:tcPr>
            <w:tcW w:w="4675" w:type="dxa"/>
          </w:tcPr>
          <w:p w14:paraId="610742A5" w14:textId="4D3EB992" w:rsidR="00903091" w:rsidRDefault="00903091" w:rsidP="00903091">
            <w:pPr>
              <w:rPr>
                <w:lang w:eastAsia="en-GB"/>
              </w:rPr>
            </w:pPr>
            <w:r>
              <w:rPr>
                <w:lang w:eastAsia="en-GB"/>
              </w:rPr>
              <w:t>Weaknesses</w:t>
            </w:r>
          </w:p>
        </w:tc>
      </w:tr>
      <w:tr w:rsidR="00903091" w14:paraId="46105ED9" w14:textId="77777777" w:rsidTr="00903091">
        <w:tc>
          <w:tcPr>
            <w:tcW w:w="4675" w:type="dxa"/>
          </w:tcPr>
          <w:p w14:paraId="09953D4A" w14:textId="69092FF4" w:rsidR="00DC7BB5" w:rsidRDefault="00DC7BB5">
            <w:pPr>
              <w:pStyle w:val="ListParagraph"/>
              <w:numPr>
                <w:ilvl w:val="0"/>
                <w:numId w:val="47"/>
              </w:numPr>
              <w:spacing w:after="0"/>
              <w:rPr>
                <w:lang w:eastAsia="en-GB"/>
              </w:rPr>
            </w:pPr>
            <w:r w:rsidRPr="00DC7BB5">
              <w:rPr>
                <w:lang w:eastAsia="en-GB"/>
              </w:rPr>
              <w:t>Model builds on existing isolated utility diesel grid</w:t>
            </w:r>
            <w:r>
              <w:rPr>
                <w:lang w:eastAsia="en-GB"/>
              </w:rPr>
              <w:t>.</w:t>
            </w:r>
          </w:p>
          <w:p w14:paraId="666F503E" w14:textId="1C6ED6ED" w:rsidR="00DC7BB5" w:rsidRDefault="00DC7BB5">
            <w:pPr>
              <w:pStyle w:val="ListParagraph"/>
              <w:numPr>
                <w:ilvl w:val="0"/>
                <w:numId w:val="47"/>
              </w:numPr>
              <w:spacing w:after="0"/>
              <w:rPr>
                <w:lang w:eastAsia="en-GB"/>
              </w:rPr>
            </w:pPr>
            <w:r>
              <w:rPr>
                <w:lang w:eastAsia="en-GB"/>
              </w:rPr>
              <w:t>Model fits into current sector framework.</w:t>
            </w:r>
          </w:p>
          <w:p w14:paraId="2D62E166" w14:textId="166098CF" w:rsidR="00DC7BB5" w:rsidRDefault="00DC7BB5">
            <w:pPr>
              <w:pStyle w:val="ListParagraph"/>
              <w:numPr>
                <w:ilvl w:val="0"/>
                <w:numId w:val="47"/>
              </w:numPr>
              <w:spacing w:after="0"/>
              <w:rPr>
                <w:lang w:eastAsia="en-GB"/>
              </w:rPr>
            </w:pPr>
            <w:r>
              <w:rPr>
                <w:lang w:eastAsia="en-GB"/>
              </w:rPr>
              <w:t>Utility infrastructure is in place.</w:t>
            </w:r>
          </w:p>
          <w:p w14:paraId="2A04A67D" w14:textId="79CE36E8" w:rsidR="00DC7BB5" w:rsidRDefault="00DC7BB5">
            <w:pPr>
              <w:pStyle w:val="ListParagraph"/>
              <w:numPr>
                <w:ilvl w:val="0"/>
                <w:numId w:val="47"/>
              </w:numPr>
              <w:spacing w:after="0"/>
              <w:rPr>
                <w:lang w:eastAsia="en-GB"/>
              </w:rPr>
            </w:pPr>
            <w:r>
              <w:rPr>
                <w:lang w:eastAsia="en-GB"/>
              </w:rPr>
              <w:t>Power production can be based on IPP model.</w:t>
            </w:r>
          </w:p>
          <w:p w14:paraId="58687147" w14:textId="6ED9659D" w:rsidR="00903091" w:rsidRDefault="00DC7BB5">
            <w:pPr>
              <w:pStyle w:val="ListParagraph"/>
              <w:numPr>
                <w:ilvl w:val="0"/>
                <w:numId w:val="47"/>
              </w:numPr>
              <w:spacing w:after="0"/>
              <w:rPr>
                <w:lang w:eastAsia="en-GB"/>
              </w:rPr>
            </w:pPr>
            <w:r>
              <w:rPr>
                <w:lang w:eastAsia="en-GB"/>
              </w:rPr>
              <w:t>Sizeable populations (&gt;200 households).</w:t>
            </w:r>
          </w:p>
        </w:tc>
        <w:tc>
          <w:tcPr>
            <w:tcW w:w="4675" w:type="dxa"/>
          </w:tcPr>
          <w:p w14:paraId="3A36D044" w14:textId="18AD22D1" w:rsidR="00DC7BB5" w:rsidRPr="00DC7BB5" w:rsidRDefault="00DC7BB5">
            <w:pPr>
              <w:pStyle w:val="ListParagraph"/>
              <w:numPr>
                <w:ilvl w:val="0"/>
                <w:numId w:val="46"/>
              </w:numPr>
              <w:spacing w:after="0"/>
              <w:rPr>
                <w:lang w:eastAsia="en-GB"/>
              </w:rPr>
            </w:pPr>
            <w:r w:rsidRPr="00DC7BB5">
              <w:rPr>
                <w:lang w:eastAsia="en-GB"/>
              </w:rPr>
              <w:t>Quality of technical installations is below business standards</w:t>
            </w:r>
            <w:r>
              <w:rPr>
                <w:lang w:eastAsia="en-GB"/>
              </w:rPr>
              <w:t>.</w:t>
            </w:r>
          </w:p>
          <w:p w14:paraId="63E08C27" w14:textId="4C5D114D" w:rsidR="00DC7BB5" w:rsidRPr="00DC7BB5" w:rsidRDefault="00DC7BB5">
            <w:pPr>
              <w:pStyle w:val="ListParagraph"/>
              <w:numPr>
                <w:ilvl w:val="0"/>
                <w:numId w:val="46"/>
              </w:numPr>
              <w:spacing w:after="0"/>
              <w:rPr>
                <w:lang w:eastAsia="en-GB"/>
              </w:rPr>
            </w:pPr>
            <w:r w:rsidRPr="00DC7BB5">
              <w:rPr>
                <w:lang w:eastAsia="en-GB"/>
              </w:rPr>
              <w:t>Electricity service is seen as a right rather than a needed service that comes at a cost</w:t>
            </w:r>
            <w:r>
              <w:rPr>
                <w:lang w:eastAsia="en-GB"/>
              </w:rPr>
              <w:t>.</w:t>
            </w:r>
          </w:p>
          <w:p w14:paraId="39CE9AAB" w14:textId="386DB100" w:rsidR="00903091" w:rsidRPr="00DC7BB5" w:rsidRDefault="00DC7BB5">
            <w:pPr>
              <w:pStyle w:val="ListParagraph"/>
              <w:numPr>
                <w:ilvl w:val="0"/>
                <w:numId w:val="46"/>
              </w:numPr>
              <w:spacing w:after="0"/>
              <w:rPr>
                <w:lang w:eastAsia="en-GB"/>
              </w:rPr>
            </w:pPr>
            <w:r w:rsidRPr="00DC7BB5">
              <w:rPr>
                <w:lang w:eastAsia="en-GB"/>
              </w:rPr>
              <w:t>Few drivers in the community to promote economic growth and resulting demand.</w:t>
            </w:r>
          </w:p>
        </w:tc>
      </w:tr>
      <w:tr w:rsidR="00903091" w14:paraId="4B6EB412" w14:textId="77777777" w:rsidTr="00903091">
        <w:tc>
          <w:tcPr>
            <w:tcW w:w="4675" w:type="dxa"/>
          </w:tcPr>
          <w:p w14:paraId="7D1384AB" w14:textId="00F11ED7" w:rsidR="00903091" w:rsidRDefault="00903091" w:rsidP="00903091">
            <w:pPr>
              <w:rPr>
                <w:lang w:eastAsia="en-GB"/>
              </w:rPr>
            </w:pPr>
            <w:r>
              <w:rPr>
                <w:lang w:eastAsia="en-GB"/>
              </w:rPr>
              <w:t>Opportunities</w:t>
            </w:r>
          </w:p>
        </w:tc>
        <w:tc>
          <w:tcPr>
            <w:tcW w:w="4675" w:type="dxa"/>
          </w:tcPr>
          <w:p w14:paraId="70D58C27" w14:textId="125A26B1" w:rsidR="00903091" w:rsidRDefault="00903091" w:rsidP="00903091">
            <w:pPr>
              <w:rPr>
                <w:lang w:eastAsia="en-GB"/>
              </w:rPr>
            </w:pPr>
            <w:r>
              <w:rPr>
                <w:lang w:eastAsia="en-GB"/>
              </w:rPr>
              <w:t>Threats</w:t>
            </w:r>
          </w:p>
        </w:tc>
      </w:tr>
      <w:tr w:rsidR="00903091" w14:paraId="4BA322AF" w14:textId="77777777" w:rsidTr="00903091">
        <w:tc>
          <w:tcPr>
            <w:tcW w:w="4675" w:type="dxa"/>
          </w:tcPr>
          <w:p w14:paraId="29CEBFD5" w14:textId="77777777" w:rsidR="00DC7BB5" w:rsidRPr="00DC7BB5" w:rsidRDefault="00DC7BB5">
            <w:pPr>
              <w:pStyle w:val="ListParagraph"/>
              <w:numPr>
                <w:ilvl w:val="0"/>
                <w:numId w:val="48"/>
              </w:numPr>
              <w:spacing w:after="0"/>
              <w:rPr>
                <w:lang w:eastAsia="en-GB"/>
              </w:rPr>
            </w:pPr>
            <w:r w:rsidRPr="00DC7BB5">
              <w:rPr>
                <w:lang w:eastAsia="en-GB"/>
              </w:rPr>
              <w:t>Technology exists to replace/complement diesel supply and outdated grids by RE (PV) generation.</w:t>
            </w:r>
          </w:p>
          <w:p w14:paraId="7BA21808" w14:textId="12D4A87B" w:rsidR="00DC7BB5" w:rsidRPr="00DC7BB5" w:rsidRDefault="00DC7BB5">
            <w:pPr>
              <w:pStyle w:val="ListParagraph"/>
              <w:numPr>
                <w:ilvl w:val="0"/>
                <w:numId w:val="48"/>
              </w:numPr>
              <w:spacing w:after="0"/>
              <w:rPr>
                <w:lang w:eastAsia="en-GB"/>
              </w:rPr>
            </w:pPr>
            <w:r w:rsidRPr="00DC7BB5">
              <w:rPr>
                <w:lang w:eastAsia="en-GB"/>
              </w:rPr>
              <w:t>Smart meter</w:t>
            </w:r>
            <w:r w:rsidR="00656867">
              <w:rPr>
                <w:lang w:eastAsia="en-GB"/>
              </w:rPr>
              <w:t>s</w:t>
            </w:r>
            <w:r w:rsidRPr="00DC7BB5">
              <w:rPr>
                <w:lang w:eastAsia="en-GB"/>
              </w:rPr>
              <w:t xml:space="preserve"> and PAYG schemes are feasible </w:t>
            </w:r>
            <w:r w:rsidR="00656867">
              <w:rPr>
                <w:lang w:eastAsia="en-GB"/>
              </w:rPr>
              <w:t xml:space="preserve">where data communication is </w:t>
            </w:r>
            <w:r w:rsidRPr="00DC7BB5">
              <w:rPr>
                <w:lang w:eastAsia="en-GB"/>
              </w:rPr>
              <w:t>in place.</w:t>
            </w:r>
          </w:p>
          <w:p w14:paraId="70358789" w14:textId="77777777" w:rsidR="00903091" w:rsidRDefault="00DC7BB5">
            <w:pPr>
              <w:pStyle w:val="ListParagraph"/>
              <w:numPr>
                <w:ilvl w:val="0"/>
                <w:numId w:val="48"/>
              </w:numPr>
              <w:spacing w:after="0"/>
              <w:rPr>
                <w:lang w:eastAsia="en-GB"/>
              </w:rPr>
            </w:pPr>
            <w:r w:rsidRPr="00DC7BB5">
              <w:rPr>
                <w:lang w:eastAsia="en-GB"/>
              </w:rPr>
              <w:t>If community buy-in is ensured, people may become responsible consumers who pay for the service.</w:t>
            </w:r>
          </w:p>
          <w:p w14:paraId="70FEF2C6" w14:textId="054C7FE7" w:rsidR="00656867" w:rsidRPr="00DC7BB5" w:rsidRDefault="00656867">
            <w:pPr>
              <w:pStyle w:val="ListParagraph"/>
              <w:numPr>
                <w:ilvl w:val="0"/>
                <w:numId w:val="48"/>
              </w:numPr>
              <w:spacing w:after="0"/>
              <w:rPr>
                <w:lang w:eastAsia="en-GB"/>
              </w:rPr>
            </w:pPr>
            <w:r>
              <w:rPr>
                <w:lang w:eastAsia="en-GB"/>
              </w:rPr>
              <w:t xml:space="preserve">Model </w:t>
            </w:r>
            <w:r w:rsidR="00D96964">
              <w:rPr>
                <w:lang w:eastAsia="en-GB"/>
              </w:rPr>
              <w:t xml:space="preserve">provides a template for shaping </w:t>
            </w:r>
            <w:r>
              <w:rPr>
                <w:lang w:eastAsia="en-GB"/>
              </w:rPr>
              <w:t xml:space="preserve">a </w:t>
            </w:r>
            <w:r w:rsidR="00D96964">
              <w:rPr>
                <w:lang w:eastAsia="en-GB"/>
              </w:rPr>
              <w:t xml:space="preserve">decentralized, </w:t>
            </w:r>
            <w:r>
              <w:rPr>
                <w:lang w:eastAsia="en-GB"/>
              </w:rPr>
              <w:t>resilient</w:t>
            </w:r>
            <w:r w:rsidR="00D96964">
              <w:rPr>
                <w:lang w:eastAsia="en-GB"/>
              </w:rPr>
              <w:t>, low-carbon</w:t>
            </w:r>
            <w:r>
              <w:rPr>
                <w:lang w:eastAsia="en-GB"/>
              </w:rPr>
              <w:t xml:space="preserve"> grid for STP.</w:t>
            </w:r>
          </w:p>
        </w:tc>
        <w:tc>
          <w:tcPr>
            <w:tcW w:w="4675" w:type="dxa"/>
          </w:tcPr>
          <w:p w14:paraId="435618ED" w14:textId="77777777" w:rsidR="00DC7BB5" w:rsidRPr="00DC7BB5" w:rsidRDefault="00DC7BB5">
            <w:pPr>
              <w:pStyle w:val="ListParagraph"/>
              <w:numPr>
                <w:ilvl w:val="0"/>
                <w:numId w:val="48"/>
              </w:numPr>
              <w:spacing w:after="0"/>
              <w:rPr>
                <w:lang w:eastAsia="en-GB"/>
              </w:rPr>
            </w:pPr>
            <w:r w:rsidRPr="00DC7BB5">
              <w:rPr>
                <w:lang w:eastAsia="en-GB"/>
              </w:rPr>
              <w:t>Little incentive for people to move to paid service.</w:t>
            </w:r>
          </w:p>
          <w:p w14:paraId="59072598" w14:textId="77777777" w:rsidR="00DC7BB5" w:rsidRPr="00DC7BB5" w:rsidRDefault="00DC7BB5">
            <w:pPr>
              <w:pStyle w:val="ListParagraph"/>
              <w:numPr>
                <w:ilvl w:val="0"/>
                <w:numId w:val="48"/>
              </w:numPr>
              <w:spacing w:after="0"/>
              <w:rPr>
                <w:lang w:eastAsia="en-GB"/>
              </w:rPr>
            </w:pPr>
            <w:r w:rsidRPr="00DC7BB5">
              <w:rPr>
                <w:lang w:eastAsia="en-GB"/>
              </w:rPr>
              <w:t xml:space="preserve">Main grid is being extended to interconnect the isolated grids in the South. </w:t>
            </w:r>
          </w:p>
          <w:p w14:paraId="023A2ED6" w14:textId="77777777" w:rsidR="00DC7BB5" w:rsidRPr="00DC7BB5" w:rsidRDefault="00DC7BB5">
            <w:pPr>
              <w:pStyle w:val="ListParagraph"/>
              <w:numPr>
                <w:ilvl w:val="0"/>
                <w:numId w:val="48"/>
              </w:numPr>
              <w:spacing w:after="0"/>
              <w:rPr>
                <w:lang w:eastAsia="en-GB"/>
              </w:rPr>
            </w:pPr>
            <w:r w:rsidRPr="00DC7BB5">
              <w:rPr>
                <w:lang w:eastAsia="en-GB"/>
              </w:rPr>
              <w:t xml:space="preserve">Technological maturity cannot be taken for granted. </w:t>
            </w:r>
          </w:p>
          <w:p w14:paraId="7FB486C5" w14:textId="0D236977" w:rsidR="00903091" w:rsidRPr="00DC7BB5" w:rsidRDefault="00DC7BB5">
            <w:pPr>
              <w:pStyle w:val="ListParagraph"/>
              <w:numPr>
                <w:ilvl w:val="0"/>
                <w:numId w:val="48"/>
              </w:numPr>
              <w:spacing w:after="0"/>
              <w:rPr>
                <w:lang w:eastAsia="en-GB"/>
              </w:rPr>
            </w:pPr>
            <w:r w:rsidRPr="00DC7BB5">
              <w:rPr>
                <w:lang w:eastAsia="en-GB"/>
              </w:rPr>
              <w:t>Low local cash income levels.</w:t>
            </w:r>
          </w:p>
        </w:tc>
      </w:tr>
    </w:tbl>
    <w:p w14:paraId="013B7207" w14:textId="77777777" w:rsidR="00903091" w:rsidRPr="00F3250E" w:rsidRDefault="00903091" w:rsidP="00DC7BB5">
      <w:pPr>
        <w:rPr>
          <w:lang w:eastAsia="en-GB"/>
        </w:rPr>
      </w:pPr>
    </w:p>
    <w:p w14:paraId="31807C11" w14:textId="1687F592" w:rsidR="00F3250E" w:rsidRPr="00F3250E" w:rsidRDefault="00CC6BCF" w:rsidP="00F3250E">
      <w:pPr>
        <w:pStyle w:val="ListParagraph"/>
        <w:rPr>
          <w:u w:val="single"/>
          <w:lang w:eastAsia="en-GB"/>
        </w:rPr>
      </w:pPr>
      <w:r>
        <w:rPr>
          <w:lang w:eastAsia="en-GB"/>
        </w:rPr>
        <w:t xml:space="preserve">Minigrid </w:t>
      </w:r>
      <w:r w:rsidR="00F3250E" w:rsidRPr="00253194">
        <w:rPr>
          <w:u w:val="single"/>
          <w:lang w:eastAsia="en-GB"/>
        </w:rPr>
        <w:t>Scheme 2</w:t>
      </w:r>
      <w:r w:rsidR="00F3250E" w:rsidRPr="00F3250E">
        <w:rPr>
          <w:u w:val="single"/>
          <w:lang w:eastAsia="en-GB"/>
        </w:rPr>
        <w:t xml:space="preserve"> (grid-tied</w:t>
      </w:r>
      <w:r>
        <w:rPr>
          <w:u w:val="single"/>
          <w:lang w:eastAsia="en-GB"/>
        </w:rPr>
        <w:t xml:space="preserve"> minigrids</w:t>
      </w:r>
      <w:r w:rsidR="00F3250E" w:rsidRPr="00F3250E">
        <w:rPr>
          <w:u w:val="single"/>
          <w:lang w:eastAsia="en-GB"/>
        </w:rPr>
        <w:t>)</w:t>
      </w:r>
      <w:r w:rsidR="00F3250E" w:rsidRPr="00253194">
        <w:rPr>
          <w:u w:val="single"/>
          <w:lang w:eastAsia="en-GB"/>
        </w:rPr>
        <w:t xml:space="preserve">: </w:t>
      </w:r>
      <w:r w:rsidR="00F3250E">
        <w:rPr>
          <w:u w:val="single"/>
          <w:lang w:eastAsia="en-GB"/>
        </w:rPr>
        <w:t xml:space="preserve">This scheme </w:t>
      </w:r>
      <w:r w:rsidR="00F3250E" w:rsidRPr="00F3250E">
        <w:rPr>
          <w:u w:val="single"/>
          <w:lang w:eastAsia="en-GB"/>
        </w:rPr>
        <w:t xml:space="preserve">essentially works towards the establishment of grid-tied </w:t>
      </w:r>
      <w:r w:rsidR="00F3250E">
        <w:rPr>
          <w:u w:val="single"/>
          <w:lang w:eastAsia="en-GB"/>
        </w:rPr>
        <w:t>“</w:t>
      </w:r>
      <w:r w:rsidR="00F3250E" w:rsidRPr="00F3250E">
        <w:rPr>
          <w:u w:val="single"/>
          <w:lang w:eastAsia="en-GB"/>
        </w:rPr>
        <w:t>smart grids</w:t>
      </w:r>
      <w:r w:rsidR="00F3250E">
        <w:rPr>
          <w:u w:val="single"/>
          <w:lang w:eastAsia="en-GB"/>
        </w:rPr>
        <w:t>”</w:t>
      </w:r>
      <w:r w:rsidR="00F3250E" w:rsidRPr="00F3250E">
        <w:rPr>
          <w:u w:val="single"/>
          <w:lang w:eastAsia="en-GB"/>
        </w:rPr>
        <w:t xml:space="preserve">, which are contemplated in the PANER. The AMP aims to pilot a series of RE/EE investments (co-investment with end-users), in which there is no direct role for the utility. Ideally, </w:t>
      </w:r>
      <w:r w:rsidR="00733062">
        <w:rPr>
          <w:u w:val="single"/>
          <w:lang w:eastAsia="en-GB"/>
        </w:rPr>
        <w:t>the Project</w:t>
      </w:r>
      <w:r w:rsidR="00F3250E" w:rsidRPr="00F3250E">
        <w:rPr>
          <w:u w:val="single"/>
          <w:lang w:eastAsia="en-GB"/>
        </w:rPr>
        <w:t xml:space="preserve"> pursue</w:t>
      </w:r>
      <w:r w:rsidR="00733062">
        <w:rPr>
          <w:u w:val="single"/>
          <w:lang w:eastAsia="en-GB"/>
        </w:rPr>
        <w:t>s</w:t>
      </w:r>
      <w:r w:rsidR="00F3250E" w:rsidRPr="00F3250E">
        <w:rPr>
          <w:u w:val="single"/>
          <w:lang w:eastAsia="en-GB"/>
        </w:rPr>
        <w:t xml:space="preserve"> a fully decentralized local grid, behind the connection point (transformer) managed as a sustainable minigrid. Such a model is not yet allowed by law as the utility EMAE has the monopoly. Hence, </w:t>
      </w:r>
      <w:r w:rsidR="00733062">
        <w:rPr>
          <w:u w:val="single"/>
          <w:lang w:eastAsia="en-GB"/>
        </w:rPr>
        <w:t xml:space="preserve">the Project </w:t>
      </w:r>
      <w:r w:rsidR="00F3250E" w:rsidRPr="00F3250E">
        <w:rPr>
          <w:u w:val="single"/>
          <w:lang w:eastAsia="en-GB"/>
        </w:rPr>
        <w:t>will need to adjust the ambition level to what is legally possible while pushing forward specific regulation for operationalization of the PANER. This scheme aims mobilizing SME and sizeable households with capacity and willingness to invest to ensure high-quality supply meeting their needs.</w:t>
      </w:r>
    </w:p>
    <w:p w14:paraId="0763651C" w14:textId="1E2E33DF" w:rsidR="00F3250E" w:rsidRDefault="00F3250E" w:rsidP="00762AAC">
      <w:pPr>
        <w:pStyle w:val="ListParagraph"/>
        <w:rPr>
          <w:u w:val="single"/>
          <w:lang w:eastAsia="en-GB"/>
        </w:rPr>
      </w:pPr>
      <w:r w:rsidRPr="00F3250E">
        <w:rPr>
          <w:u w:val="single"/>
          <w:lang w:eastAsia="en-GB"/>
        </w:rPr>
        <w:t>Productive uses are an inherent driver</w:t>
      </w:r>
      <w:r w:rsidR="00733062">
        <w:rPr>
          <w:u w:val="single"/>
          <w:lang w:eastAsia="en-GB"/>
        </w:rPr>
        <w:t xml:space="preserve"> for this scheme</w:t>
      </w:r>
      <w:r w:rsidRPr="00F3250E">
        <w:rPr>
          <w:u w:val="single"/>
          <w:lang w:eastAsia="en-GB"/>
        </w:rPr>
        <w:t xml:space="preserve">. SME that already has access to utility power, is interested in RE-based supply to secure grid quality as an enabler for critical processes (ideally as part of a local smart grid). These include restaurants and ice makers, barbers and beauty parlors, small manufacturing workshops and repair shops (welding). This group requires an ESMAP Tier 4/5 quality which is currently not </w:t>
      </w:r>
      <w:r w:rsidRPr="00F3250E">
        <w:rPr>
          <w:u w:val="single"/>
          <w:lang w:eastAsia="en-GB"/>
        </w:rPr>
        <w:lastRenderedPageBreak/>
        <w:t>offered by the utility, whose supply is cheap but erratic – which is an impediment for STP’s SME sector to grow and invest.</w:t>
      </w:r>
      <w:r w:rsidR="00733062">
        <w:rPr>
          <w:u w:val="single"/>
          <w:lang w:eastAsia="en-GB"/>
        </w:rPr>
        <w:t xml:space="preserve"> Relevant mentioning is that m</w:t>
      </w:r>
      <w:r w:rsidR="00733062" w:rsidRPr="00F3250E">
        <w:rPr>
          <w:u w:val="single"/>
          <w:lang w:eastAsia="en-GB"/>
        </w:rPr>
        <w:t>etering of the service is now advancing thanks to AfDB support programs.</w:t>
      </w:r>
    </w:p>
    <w:p w14:paraId="6D88B3F2" w14:textId="77777777" w:rsidR="00656867" w:rsidRDefault="00656867" w:rsidP="00253194">
      <w:pPr>
        <w:pStyle w:val="ListParagraph"/>
        <w:numPr>
          <w:ilvl w:val="0"/>
          <w:numId w:val="0"/>
        </w:numPr>
        <w:ind w:left="432"/>
        <w:rPr>
          <w:u w:val="single"/>
          <w:lang w:eastAsia="en-GB"/>
        </w:rPr>
      </w:pPr>
    </w:p>
    <w:p w14:paraId="5A0A6231" w14:textId="2C5F4A9F" w:rsidR="00656867" w:rsidRDefault="00656867" w:rsidP="00253194">
      <w:pPr>
        <w:pStyle w:val="Caption"/>
      </w:pPr>
      <w:r>
        <w:t xml:space="preserve">Table </w:t>
      </w:r>
      <w:r w:rsidR="00DD1727">
        <w:fldChar w:fldCharType="begin"/>
      </w:r>
      <w:r w:rsidR="00DD1727">
        <w:instrText xml:space="preserve"> SEQ Table \* ARABIC </w:instrText>
      </w:r>
      <w:r w:rsidR="00DD1727">
        <w:fldChar w:fldCharType="separate"/>
      </w:r>
      <w:r>
        <w:rPr>
          <w:noProof/>
        </w:rPr>
        <w:t>5</w:t>
      </w:r>
      <w:r w:rsidR="00DD1727">
        <w:rPr>
          <w:noProof/>
        </w:rPr>
        <w:fldChar w:fldCharType="end"/>
      </w:r>
      <w:r>
        <w:t xml:space="preserve"> Summary SWOT analysis for grid-tied RE minigrids for businesses in urban areas.</w:t>
      </w:r>
    </w:p>
    <w:tbl>
      <w:tblPr>
        <w:tblStyle w:val="TableGrid"/>
        <w:tblW w:w="0" w:type="auto"/>
        <w:tblLook w:val="04A0" w:firstRow="1" w:lastRow="0" w:firstColumn="1" w:lastColumn="0" w:noHBand="0" w:noVBand="1"/>
      </w:tblPr>
      <w:tblGrid>
        <w:gridCol w:w="4675"/>
        <w:gridCol w:w="4675"/>
      </w:tblGrid>
      <w:tr w:rsidR="00DC7BB5" w14:paraId="7E765CBF" w14:textId="77777777" w:rsidTr="000F6228">
        <w:tc>
          <w:tcPr>
            <w:tcW w:w="9350" w:type="dxa"/>
            <w:gridSpan w:val="2"/>
          </w:tcPr>
          <w:p w14:paraId="7C45024E" w14:textId="2F765377" w:rsidR="00DC7BB5" w:rsidRDefault="00DC7BB5" w:rsidP="000F6228">
            <w:pPr>
              <w:rPr>
                <w:lang w:eastAsia="en-GB"/>
              </w:rPr>
            </w:pPr>
            <w:r>
              <w:rPr>
                <w:lang w:eastAsia="en-GB"/>
              </w:rPr>
              <w:t>Minigrid Scheme 2 (grid-tied minigrids) - Summary SWOT analysis</w:t>
            </w:r>
          </w:p>
        </w:tc>
      </w:tr>
      <w:tr w:rsidR="00DC7BB5" w14:paraId="28E6C4C0" w14:textId="77777777" w:rsidTr="000F6228">
        <w:tc>
          <w:tcPr>
            <w:tcW w:w="4675" w:type="dxa"/>
          </w:tcPr>
          <w:p w14:paraId="1DD119AE" w14:textId="77777777" w:rsidR="00DC7BB5" w:rsidRDefault="00DC7BB5" w:rsidP="000F6228">
            <w:pPr>
              <w:rPr>
                <w:lang w:eastAsia="en-GB"/>
              </w:rPr>
            </w:pPr>
            <w:r>
              <w:rPr>
                <w:lang w:eastAsia="en-GB"/>
              </w:rPr>
              <w:t>Strengths</w:t>
            </w:r>
          </w:p>
        </w:tc>
        <w:tc>
          <w:tcPr>
            <w:tcW w:w="4675" w:type="dxa"/>
          </w:tcPr>
          <w:p w14:paraId="79D2D949" w14:textId="77777777" w:rsidR="00DC7BB5" w:rsidRDefault="00DC7BB5" w:rsidP="000F6228">
            <w:pPr>
              <w:rPr>
                <w:lang w:eastAsia="en-GB"/>
              </w:rPr>
            </w:pPr>
            <w:r>
              <w:rPr>
                <w:lang w:eastAsia="en-GB"/>
              </w:rPr>
              <w:t>Weaknesses</w:t>
            </w:r>
          </w:p>
        </w:tc>
      </w:tr>
      <w:tr w:rsidR="00DC7BB5" w14:paraId="7708DB83" w14:textId="77777777" w:rsidTr="000F6228">
        <w:tc>
          <w:tcPr>
            <w:tcW w:w="4675" w:type="dxa"/>
          </w:tcPr>
          <w:p w14:paraId="2C13CB13" w14:textId="3A96B797" w:rsidR="00DC7BB5" w:rsidRDefault="00DC7BB5">
            <w:pPr>
              <w:pStyle w:val="ListParagraph"/>
              <w:numPr>
                <w:ilvl w:val="0"/>
                <w:numId w:val="47"/>
              </w:numPr>
              <w:spacing w:after="0"/>
              <w:rPr>
                <w:lang w:eastAsia="en-GB"/>
              </w:rPr>
            </w:pPr>
            <w:r>
              <w:rPr>
                <w:lang w:eastAsia="en-GB"/>
              </w:rPr>
              <w:t>Embedded systems are scalable and replicable.</w:t>
            </w:r>
          </w:p>
          <w:p w14:paraId="0E625BF1" w14:textId="77777777" w:rsidR="00DC7BB5" w:rsidRDefault="00DC7BB5">
            <w:pPr>
              <w:pStyle w:val="ListParagraph"/>
              <w:numPr>
                <w:ilvl w:val="0"/>
                <w:numId w:val="47"/>
              </w:numPr>
              <w:spacing w:after="0"/>
              <w:rPr>
                <w:lang w:eastAsia="en-GB"/>
              </w:rPr>
            </w:pPr>
            <w:r>
              <w:rPr>
                <w:lang w:eastAsia="en-GB"/>
              </w:rPr>
              <w:t>Large consumers using diesel generators can transit to PV systems.</w:t>
            </w:r>
          </w:p>
          <w:p w14:paraId="6E6DDD54" w14:textId="77777777" w:rsidR="00DC7BB5" w:rsidRDefault="00DC7BB5">
            <w:pPr>
              <w:pStyle w:val="ListParagraph"/>
              <w:numPr>
                <w:ilvl w:val="0"/>
                <w:numId w:val="47"/>
              </w:numPr>
              <w:spacing w:after="0"/>
              <w:rPr>
                <w:lang w:eastAsia="en-GB"/>
              </w:rPr>
            </w:pPr>
            <w:r>
              <w:rPr>
                <w:lang w:eastAsia="en-GB"/>
              </w:rPr>
              <w:t>Potential market of smaller businesses exists.</w:t>
            </w:r>
          </w:p>
          <w:p w14:paraId="07D0C2E0" w14:textId="77777777" w:rsidR="00DC7BB5" w:rsidRDefault="00DC7BB5">
            <w:pPr>
              <w:pStyle w:val="ListParagraph"/>
              <w:numPr>
                <w:ilvl w:val="0"/>
                <w:numId w:val="47"/>
              </w:numPr>
              <w:spacing w:after="0"/>
              <w:rPr>
                <w:lang w:eastAsia="en-GB"/>
              </w:rPr>
            </w:pPr>
            <w:r>
              <w:rPr>
                <w:lang w:eastAsia="en-GB"/>
              </w:rPr>
              <w:t>Benefits of electricity self-supply to cover utility outages is well understood.</w:t>
            </w:r>
          </w:p>
          <w:p w14:paraId="7103263A" w14:textId="6ED0B974" w:rsidR="00DC7BB5" w:rsidRDefault="00DC7BB5">
            <w:pPr>
              <w:pStyle w:val="ListParagraph"/>
              <w:numPr>
                <w:ilvl w:val="0"/>
                <w:numId w:val="47"/>
              </w:numPr>
              <w:spacing w:after="0"/>
              <w:rPr>
                <w:lang w:eastAsia="en-GB"/>
              </w:rPr>
            </w:pPr>
            <w:r>
              <w:rPr>
                <w:lang w:eastAsia="en-GB"/>
              </w:rPr>
              <w:t>Model mobilizes private capital and has a low risk profile.</w:t>
            </w:r>
          </w:p>
        </w:tc>
        <w:tc>
          <w:tcPr>
            <w:tcW w:w="4675" w:type="dxa"/>
          </w:tcPr>
          <w:p w14:paraId="49ED8001" w14:textId="0E4C9759" w:rsidR="00DC7BB5" w:rsidRDefault="00DC7BB5">
            <w:pPr>
              <w:pStyle w:val="ListParagraph"/>
              <w:numPr>
                <w:ilvl w:val="0"/>
                <w:numId w:val="46"/>
              </w:numPr>
              <w:spacing w:after="0"/>
              <w:rPr>
                <w:lang w:eastAsia="en-GB"/>
              </w:rPr>
            </w:pPr>
            <w:r>
              <w:rPr>
                <w:lang w:eastAsia="en-GB"/>
              </w:rPr>
              <w:t>Supply market is not developed: few models and high costs.</w:t>
            </w:r>
          </w:p>
          <w:p w14:paraId="37547ABC" w14:textId="03B7F1BA" w:rsidR="00DC7BB5" w:rsidRDefault="00DC7BB5">
            <w:pPr>
              <w:pStyle w:val="ListParagraph"/>
              <w:numPr>
                <w:ilvl w:val="0"/>
                <w:numId w:val="46"/>
              </w:numPr>
              <w:spacing w:after="0"/>
              <w:rPr>
                <w:lang w:eastAsia="en-GB"/>
              </w:rPr>
            </w:pPr>
            <w:r>
              <w:rPr>
                <w:lang w:eastAsia="en-GB"/>
              </w:rPr>
              <w:t>Technical lifetimes of batteries and controllers is questioned by customers.</w:t>
            </w:r>
          </w:p>
          <w:p w14:paraId="3EF54601" w14:textId="3961D348" w:rsidR="00DC7BB5" w:rsidRDefault="00DC7BB5">
            <w:pPr>
              <w:pStyle w:val="ListParagraph"/>
              <w:numPr>
                <w:ilvl w:val="0"/>
                <w:numId w:val="46"/>
              </w:numPr>
              <w:spacing w:after="0"/>
              <w:rPr>
                <w:lang w:eastAsia="en-GB"/>
              </w:rPr>
            </w:pPr>
            <w:r>
              <w:rPr>
                <w:lang w:eastAsia="en-GB"/>
              </w:rPr>
              <w:t>Small businesses lack capital for investment.</w:t>
            </w:r>
          </w:p>
          <w:p w14:paraId="4A032E02" w14:textId="34D1C727" w:rsidR="00DC7BB5" w:rsidRPr="00DC7BB5" w:rsidRDefault="00DC7BB5">
            <w:pPr>
              <w:pStyle w:val="ListParagraph"/>
              <w:numPr>
                <w:ilvl w:val="0"/>
                <w:numId w:val="46"/>
              </w:numPr>
              <w:spacing w:after="0"/>
              <w:rPr>
                <w:lang w:eastAsia="en-GB"/>
              </w:rPr>
            </w:pPr>
            <w:r>
              <w:rPr>
                <w:lang w:eastAsia="en-GB"/>
              </w:rPr>
              <w:t>The utility network is in poor conditions for interconnection and minigrid management model</w:t>
            </w:r>
            <w:r w:rsidR="00910A92">
              <w:rPr>
                <w:lang w:eastAsia="en-GB"/>
              </w:rPr>
              <w:t>.</w:t>
            </w:r>
          </w:p>
        </w:tc>
      </w:tr>
      <w:tr w:rsidR="00DC7BB5" w14:paraId="7F016F97" w14:textId="77777777" w:rsidTr="000F6228">
        <w:tc>
          <w:tcPr>
            <w:tcW w:w="4675" w:type="dxa"/>
          </w:tcPr>
          <w:p w14:paraId="29DA3A29" w14:textId="77777777" w:rsidR="00DC7BB5" w:rsidRDefault="00DC7BB5" w:rsidP="000F6228">
            <w:pPr>
              <w:rPr>
                <w:lang w:eastAsia="en-GB"/>
              </w:rPr>
            </w:pPr>
            <w:r>
              <w:rPr>
                <w:lang w:eastAsia="en-GB"/>
              </w:rPr>
              <w:t>Opportunities</w:t>
            </w:r>
          </w:p>
        </w:tc>
        <w:tc>
          <w:tcPr>
            <w:tcW w:w="4675" w:type="dxa"/>
          </w:tcPr>
          <w:p w14:paraId="33F5FD41" w14:textId="77777777" w:rsidR="00DC7BB5" w:rsidRDefault="00DC7BB5" w:rsidP="000F6228">
            <w:pPr>
              <w:rPr>
                <w:lang w:eastAsia="en-GB"/>
              </w:rPr>
            </w:pPr>
            <w:r>
              <w:rPr>
                <w:lang w:eastAsia="en-GB"/>
              </w:rPr>
              <w:t>Threats</w:t>
            </w:r>
          </w:p>
        </w:tc>
      </w:tr>
      <w:tr w:rsidR="00DC7BB5" w14:paraId="208777EE" w14:textId="77777777" w:rsidTr="000F6228">
        <w:tc>
          <w:tcPr>
            <w:tcW w:w="4675" w:type="dxa"/>
          </w:tcPr>
          <w:p w14:paraId="39974AFE" w14:textId="67BA7313" w:rsidR="00910A92" w:rsidRDefault="00910A92">
            <w:pPr>
              <w:pStyle w:val="ListParagraph"/>
              <w:numPr>
                <w:ilvl w:val="0"/>
                <w:numId w:val="48"/>
              </w:numPr>
              <w:spacing w:after="0"/>
              <w:rPr>
                <w:lang w:eastAsia="en-GB"/>
              </w:rPr>
            </w:pPr>
            <w:r>
              <w:rPr>
                <w:lang w:eastAsia="en-GB"/>
              </w:rPr>
              <w:t>Newer grid areas with appropriate technical conditions may be found to deploy this model.</w:t>
            </w:r>
          </w:p>
          <w:p w14:paraId="7C24C6DD" w14:textId="0FCE63F5" w:rsidR="00910A92" w:rsidRDefault="00910A92">
            <w:pPr>
              <w:pStyle w:val="ListParagraph"/>
              <w:numPr>
                <w:ilvl w:val="0"/>
                <w:numId w:val="48"/>
              </w:numPr>
              <w:spacing w:after="0"/>
              <w:rPr>
                <w:lang w:eastAsia="en-GB"/>
              </w:rPr>
            </w:pPr>
            <w:r>
              <w:rPr>
                <w:lang w:eastAsia="en-GB"/>
              </w:rPr>
              <w:t>Model can serve as a platform for working towards a smart grid.</w:t>
            </w:r>
          </w:p>
          <w:p w14:paraId="29EE0F43" w14:textId="77777777" w:rsidR="00910A92" w:rsidRDefault="00910A92">
            <w:pPr>
              <w:pStyle w:val="ListParagraph"/>
              <w:numPr>
                <w:ilvl w:val="0"/>
                <w:numId w:val="48"/>
              </w:numPr>
              <w:spacing w:after="0"/>
              <w:rPr>
                <w:lang w:eastAsia="en-GB"/>
              </w:rPr>
            </w:pPr>
            <w:r>
              <w:rPr>
                <w:lang w:eastAsia="en-GB"/>
              </w:rPr>
              <w:t>Ambition levels can be scaled up in time.</w:t>
            </w:r>
          </w:p>
          <w:p w14:paraId="671BC030" w14:textId="2CCC444C" w:rsidR="00DC7BB5" w:rsidRPr="00DC7BB5" w:rsidRDefault="00910A92">
            <w:pPr>
              <w:pStyle w:val="ListParagraph"/>
              <w:numPr>
                <w:ilvl w:val="0"/>
                <w:numId w:val="48"/>
              </w:numPr>
              <w:spacing w:after="0"/>
              <w:rPr>
                <w:lang w:eastAsia="en-GB"/>
              </w:rPr>
            </w:pPr>
            <w:r>
              <w:rPr>
                <w:lang w:eastAsia="en-GB"/>
              </w:rPr>
              <w:t>Opportunities for high-value employment and new services.</w:t>
            </w:r>
          </w:p>
        </w:tc>
        <w:tc>
          <w:tcPr>
            <w:tcW w:w="4675" w:type="dxa"/>
          </w:tcPr>
          <w:p w14:paraId="7FDEECA0" w14:textId="1DA103F9" w:rsidR="00910A92" w:rsidRDefault="00910A92">
            <w:pPr>
              <w:pStyle w:val="ListParagraph"/>
              <w:numPr>
                <w:ilvl w:val="0"/>
                <w:numId w:val="48"/>
              </w:numPr>
              <w:spacing w:after="0"/>
              <w:rPr>
                <w:lang w:eastAsia="en-GB"/>
              </w:rPr>
            </w:pPr>
            <w:r>
              <w:rPr>
                <w:lang w:eastAsia="en-GB"/>
              </w:rPr>
              <w:t>Subsidies may increase prices rather than promoting a more competitive market.</w:t>
            </w:r>
          </w:p>
          <w:p w14:paraId="2628B1AF" w14:textId="4ED719C3" w:rsidR="00910A92" w:rsidRDefault="00910A92">
            <w:pPr>
              <w:pStyle w:val="ListParagraph"/>
              <w:numPr>
                <w:ilvl w:val="0"/>
                <w:numId w:val="48"/>
              </w:numPr>
              <w:spacing w:after="0"/>
              <w:rPr>
                <w:lang w:eastAsia="en-GB"/>
              </w:rPr>
            </w:pPr>
            <w:r>
              <w:rPr>
                <w:lang w:eastAsia="en-GB"/>
              </w:rPr>
              <w:t>Small businesses may not have roof space for PV or do not own their workspace.</w:t>
            </w:r>
          </w:p>
          <w:p w14:paraId="02354E49" w14:textId="77777777" w:rsidR="00910A92" w:rsidRDefault="00910A92">
            <w:pPr>
              <w:pStyle w:val="ListParagraph"/>
              <w:numPr>
                <w:ilvl w:val="0"/>
                <w:numId w:val="48"/>
              </w:numPr>
              <w:spacing w:after="0"/>
              <w:rPr>
                <w:lang w:eastAsia="en-GB"/>
              </w:rPr>
            </w:pPr>
            <w:r>
              <w:rPr>
                <w:lang w:eastAsia="en-GB"/>
              </w:rPr>
              <w:t>Supportive regulation (PANEE) may not be adopted by the Government.</w:t>
            </w:r>
          </w:p>
          <w:p w14:paraId="5FF3A17F" w14:textId="5208F37A" w:rsidR="00DC7BB5" w:rsidRPr="00DC7BB5" w:rsidRDefault="00910A92">
            <w:pPr>
              <w:pStyle w:val="ListParagraph"/>
              <w:numPr>
                <w:ilvl w:val="0"/>
                <w:numId w:val="48"/>
              </w:numPr>
              <w:spacing w:after="0"/>
              <w:rPr>
                <w:lang w:eastAsia="en-GB"/>
              </w:rPr>
            </w:pPr>
            <w:r>
              <w:rPr>
                <w:lang w:eastAsia="en-GB"/>
              </w:rPr>
              <w:t>Little experience in STP with digital technologies.</w:t>
            </w:r>
          </w:p>
        </w:tc>
      </w:tr>
    </w:tbl>
    <w:p w14:paraId="44F89EF8" w14:textId="77777777" w:rsidR="00DC7BB5" w:rsidRPr="00253194" w:rsidRDefault="00DC7BB5" w:rsidP="00253194">
      <w:pPr>
        <w:rPr>
          <w:u w:val="single"/>
          <w:lang w:eastAsia="en-GB"/>
        </w:rPr>
      </w:pPr>
    </w:p>
    <w:p w14:paraId="4171A09B" w14:textId="3578E3E3" w:rsidR="00F21AA2" w:rsidRDefault="00CC6BCF" w:rsidP="000F6228">
      <w:pPr>
        <w:pStyle w:val="ListParagraph"/>
        <w:rPr>
          <w:lang w:eastAsia="en-GB"/>
        </w:rPr>
      </w:pPr>
      <w:r>
        <w:rPr>
          <w:lang w:eastAsia="en-GB"/>
        </w:rPr>
        <w:t xml:space="preserve">Minigrid </w:t>
      </w:r>
      <w:r w:rsidRPr="00CC6BCF">
        <w:rPr>
          <w:lang w:eastAsia="en-GB"/>
        </w:rPr>
        <w:t>Scheme 3</w:t>
      </w:r>
      <w:r w:rsidR="00F21AA2">
        <w:rPr>
          <w:lang w:eastAsia="en-GB"/>
        </w:rPr>
        <w:t xml:space="preserve"> (micro-grids)</w:t>
      </w:r>
      <w:r>
        <w:rPr>
          <w:lang w:eastAsia="en-GB"/>
        </w:rPr>
        <w:t xml:space="preserve">: </w:t>
      </w:r>
      <w:r w:rsidRPr="00CC6BCF">
        <w:rPr>
          <w:lang w:eastAsia="en-GB"/>
        </w:rPr>
        <w:t xml:space="preserve"> </w:t>
      </w:r>
      <w:r>
        <w:rPr>
          <w:lang w:eastAsia="en-GB"/>
        </w:rPr>
        <w:t xml:space="preserve">This concerns </w:t>
      </w:r>
      <w:r w:rsidRPr="00CC6BCF">
        <w:rPr>
          <w:lang w:eastAsia="en-GB"/>
        </w:rPr>
        <w:t xml:space="preserve">small-scale microgrids/PV lantern schemes, built around a community service such as a health centre. </w:t>
      </w:r>
      <w:r w:rsidR="00733062" w:rsidRPr="00733062">
        <w:rPr>
          <w:lang w:eastAsia="en-GB"/>
        </w:rPr>
        <w:t>Simplifying matters, the lowest income strata refrain from accessing the electricity grid. This is less of an issue of tariff affordability, but rather of the prohibitively high connection fee with EMAE and of a lack lack of savings and access to credits for house-wiring and appliances (as per ESMAP 2017).</w:t>
      </w:r>
      <w:r w:rsidR="00F21AA2">
        <w:rPr>
          <w:lang w:eastAsia="en-GB"/>
        </w:rPr>
        <w:t xml:space="preserve"> </w:t>
      </w:r>
      <w:r w:rsidR="00733062" w:rsidRPr="00733062">
        <w:rPr>
          <w:lang w:eastAsia="en-GB"/>
        </w:rPr>
        <w:t>Lighting is the prime electricity service need, enabling women to sell food and drinks after dusk. Appliances such as blenders and refrigerators would widen the possibilities for preparing and storing food and drinks. However, water pumping and purification of water are mentioned as the most urgent services (to prevent health problems).</w:t>
      </w:r>
      <w:r w:rsidR="00F21AA2">
        <w:rPr>
          <w:lang w:eastAsia="en-GB"/>
        </w:rPr>
        <w:t xml:space="preserve"> </w:t>
      </w:r>
      <w:r w:rsidR="00F21AA2" w:rsidRPr="00CC6BCF">
        <w:rPr>
          <w:lang w:eastAsia="en-GB"/>
        </w:rPr>
        <w:t>The rationale for the AMP is to ensure sustainable management practices including billing schemes, and foster cost-reduction drivers.</w:t>
      </w:r>
      <w:r w:rsidR="00F21AA2">
        <w:rPr>
          <w:lang w:eastAsia="en-GB"/>
        </w:rPr>
        <w:t xml:space="preserve"> This </w:t>
      </w:r>
      <w:r w:rsidR="00F21AA2" w:rsidRPr="00CC6BCF">
        <w:rPr>
          <w:lang w:eastAsia="en-GB"/>
        </w:rPr>
        <w:t>scheme will largely rely on grant funding from GoSTP or development partners.</w:t>
      </w:r>
    </w:p>
    <w:p w14:paraId="79CB4C4F" w14:textId="754D76B3" w:rsidR="00910A92" w:rsidRDefault="00910A92" w:rsidP="00910A92">
      <w:pPr>
        <w:rPr>
          <w:lang w:eastAsia="en-GB"/>
        </w:rPr>
      </w:pPr>
    </w:p>
    <w:p w14:paraId="1CC45C99" w14:textId="2716A637" w:rsidR="00656867" w:rsidRDefault="00656867" w:rsidP="00253194">
      <w:pPr>
        <w:pStyle w:val="Caption"/>
      </w:pPr>
      <w:r>
        <w:t xml:space="preserve">Table </w:t>
      </w:r>
      <w:r w:rsidR="00DD1727">
        <w:fldChar w:fldCharType="begin"/>
      </w:r>
      <w:r w:rsidR="00DD1727">
        <w:instrText xml:space="preserve"> S</w:instrText>
      </w:r>
      <w:r w:rsidR="00DD1727">
        <w:instrText xml:space="preserve">EQ Table \* ARABIC </w:instrText>
      </w:r>
      <w:r w:rsidR="00DD1727">
        <w:fldChar w:fldCharType="separate"/>
      </w:r>
      <w:r>
        <w:rPr>
          <w:noProof/>
        </w:rPr>
        <w:t>6</w:t>
      </w:r>
      <w:r w:rsidR="00DD1727">
        <w:rPr>
          <w:noProof/>
        </w:rPr>
        <w:fldChar w:fldCharType="end"/>
      </w:r>
      <w:r>
        <w:t xml:space="preserve"> Summary SWOT analysis micro-grids supplying basic services to rural communities.</w:t>
      </w:r>
    </w:p>
    <w:tbl>
      <w:tblPr>
        <w:tblStyle w:val="TableGrid"/>
        <w:tblW w:w="0" w:type="auto"/>
        <w:tblLook w:val="04A0" w:firstRow="1" w:lastRow="0" w:firstColumn="1" w:lastColumn="0" w:noHBand="0" w:noVBand="1"/>
      </w:tblPr>
      <w:tblGrid>
        <w:gridCol w:w="4675"/>
        <w:gridCol w:w="4675"/>
      </w:tblGrid>
      <w:tr w:rsidR="00910A92" w14:paraId="73CEDA42" w14:textId="77777777" w:rsidTr="000F6228">
        <w:tc>
          <w:tcPr>
            <w:tcW w:w="9350" w:type="dxa"/>
            <w:gridSpan w:val="2"/>
          </w:tcPr>
          <w:p w14:paraId="78FBED63" w14:textId="52FEB8B0" w:rsidR="00910A92" w:rsidRDefault="00910A92" w:rsidP="000F6228">
            <w:pPr>
              <w:rPr>
                <w:lang w:eastAsia="en-GB"/>
              </w:rPr>
            </w:pPr>
            <w:r>
              <w:rPr>
                <w:lang w:eastAsia="en-GB"/>
              </w:rPr>
              <w:t>Minigrid Scheme 3 (micro-grids) – Summary SWOT analysis</w:t>
            </w:r>
          </w:p>
        </w:tc>
      </w:tr>
      <w:tr w:rsidR="00910A92" w14:paraId="5059F6BD" w14:textId="77777777" w:rsidTr="000F6228">
        <w:tc>
          <w:tcPr>
            <w:tcW w:w="4675" w:type="dxa"/>
          </w:tcPr>
          <w:p w14:paraId="61981A60" w14:textId="77777777" w:rsidR="00910A92" w:rsidRDefault="00910A92" w:rsidP="000F6228">
            <w:pPr>
              <w:rPr>
                <w:lang w:eastAsia="en-GB"/>
              </w:rPr>
            </w:pPr>
            <w:r>
              <w:rPr>
                <w:lang w:eastAsia="en-GB"/>
              </w:rPr>
              <w:t>Strengths</w:t>
            </w:r>
          </w:p>
        </w:tc>
        <w:tc>
          <w:tcPr>
            <w:tcW w:w="4675" w:type="dxa"/>
          </w:tcPr>
          <w:p w14:paraId="2338AD38" w14:textId="77777777" w:rsidR="00910A92" w:rsidRDefault="00910A92" w:rsidP="000F6228">
            <w:pPr>
              <w:rPr>
                <w:lang w:eastAsia="en-GB"/>
              </w:rPr>
            </w:pPr>
            <w:r>
              <w:rPr>
                <w:lang w:eastAsia="en-GB"/>
              </w:rPr>
              <w:t>Weaknesses</w:t>
            </w:r>
          </w:p>
        </w:tc>
      </w:tr>
      <w:tr w:rsidR="00910A92" w14:paraId="64A6DE74" w14:textId="77777777" w:rsidTr="000F6228">
        <w:tc>
          <w:tcPr>
            <w:tcW w:w="4675" w:type="dxa"/>
          </w:tcPr>
          <w:p w14:paraId="4819FBE6" w14:textId="06D50651" w:rsidR="00910A92" w:rsidRDefault="00910A92">
            <w:pPr>
              <w:pStyle w:val="ListParagraph"/>
              <w:numPr>
                <w:ilvl w:val="0"/>
                <w:numId w:val="47"/>
              </w:numPr>
              <w:spacing w:after="0"/>
              <w:rPr>
                <w:lang w:eastAsia="en-GB"/>
              </w:rPr>
            </w:pPr>
            <w:r>
              <w:rPr>
                <w:lang w:eastAsia="en-GB"/>
              </w:rPr>
              <w:t>Standard minigrid model for AMP.</w:t>
            </w:r>
          </w:p>
          <w:p w14:paraId="27E183D8" w14:textId="77777777" w:rsidR="00910A92" w:rsidRDefault="00910A92">
            <w:pPr>
              <w:pStyle w:val="ListParagraph"/>
              <w:numPr>
                <w:ilvl w:val="0"/>
                <w:numId w:val="47"/>
              </w:numPr>
              <w:spacing w:after="0"/>
              <w:rPr>
                <w:lang w:eastAsia="en-GB"/>
              </w:rPr>
            </w:pPr>
            <w:r>
              <w:rPr>
                <w:lang w:eastAsia="en-GB"/>
              </w:rPr>
              <w:t xml:space="preserve">Apparent positive attitude towards basic electric services supply (and other basic services). </w:t>
            </w:r>
          </w:p>
          <w:p w14:paraId="118BAE6B" w14:textId="77777777" w:rsidR="00910A92" w:rsidRDefault="00910A92">
            <w:pPr>
              <w:pStyle w:val="ListParagraph"/>
              <w:numPr>
                <w:ilvl w:val="0"/>
                <w:numId w:val="47"/>
              </w:numPr>
              <w:spacing w:after="0"/>
              <w:rPr>
                <w:lang w:eastAsia="en-GB"/>
              </w:rPr>
            </w:pPr>
            <w:r>
              <w:rPr>
                <w:lang w:eastAsia="en-GB"/>
              </w:rPr>
              <w:t>Significant replication potential.</w:t>
            </w:r>
          </w:p>
          <w:p w14:paraId="36AEF425" w14:textId="77777777" w:rsidR="00910A92" w:rsidRDefault="00910A92">
            <w:pPr>
              <w:pStyle w:val="ListParagraph"/>
              <w:numPr>
                <w:ilvl w:val="0"/>
                <w:numId w:val="47"/>
              </w:numPr>
              <w:spacing w:after="0"/>
              <w:rPr>
                <w:lang w:eastAsia="en-GB"/>
              </w:rPr>
            </w:pPr>
            <w:r>
              <w:rPr>
                <w:lang w:eastAsia="en-GB"/>
              </w:rPr>
              <w:t>PAYG schemes can be implemented.</w:t>
            </w:r>
          </w:p>
          <w:p w14:paraId="25C4C508" w14:textId="277498A0" w:rsidR="00910A92" w:rsidRDefault="00910A92">
            <w:pPr>
              <w:pStyle w:val="ListParagraph"/>
              <w:numPr>
                <w:ilvl w:val="0"/>
                <w:numId w:val="47"/>
              </w:numPr>
              <w:spacing w:after="0"/>
              <w:rPr>
                <w:lang w:eastAsia="en-GB"/>
              </w:rPr>
            </w:pPr>
            <w:r>
              <w:rPr>
                <w:lang w:eastAsia="en-GB"/>
              </w:rPr>
              <w:t>Physical (i.e. wired) minigrid is not needed for small system (PV lanterns).</w:t>
            </w:r>
          </w:p>
        </w:tc>
        <w:tc>
          <w:tcPr>
            <w:tcW w:w="4675" w:type="dxa"/>
          </w:tcPr>
          <w:p w14:paraId="184A832A" w14:textId="4EF20A05" w:rsidR="00910A92" w:rsidRDefault="00910A92">
            <w:pPr>
              <w:pStyle w:val="ListParagraph"/>
              <w:numPr>
                <w:ilvl w:val="0"/>
                <w:numId w:val="46"/>
              </w:numPr>
              <w:spacing w:after="0"/>
              <w:rPr>
                <w:lang w:eastAsia="en-GB"/>
              </w:rPr>
            </w:pPr>
            <w:r>
              <w:rPr>
                <w:lang w:eastAsia="en-GB"/>
              </w:rPr>
              <w:t>Country lacks policy framework for this type of communities.</w:t>
            </w:r>
          </w:p>
          <w:p w14:paraId="7D96B281" w14:textId="649B3DB9" w:rsidR="00910A92" w:rsidRDefault="00910A92">
            <w:pPr>
              <w:pStyle w:val="ListParagraph"/>
              <w:numPr>
                <w:ilvl w:val="0"/>
                <w:numId w:val="46"/>
              </w:numPr>
              <w:spacing w:after="0"/>
              <w:rPr>
                <w:lang w:eastAsia="en-GB"/>
              </w:rPr>
            </w:pPr>
            <w:r>
              <w:rPr>
                <w:lang w:eastAsia="en-GB"/>
              </w:rPr>
              <w:t>Public procurement and financing not prepared for long-term service contracts.</w:t>
            </w:r>
          </w:p>
          <w:p w14:paraId="194AED4F" w14:textId="70A1BC2E" w:rsidR="00910A92" w:rsidRDefault="00910A92">
            <w:pPr>
              <w:pStyle w:val="ListParagraph"/>
              <w:numPr>
                <w:ilvl w:val="0"/>
                <w:numId w:val="46"/>
              </w:numPr>
              <w:spacing w:after="0"/>
              <w:rPr>
                <w:lang w:eastAsia="en-GB"/>
              </w:rPr>
            </w:pPr>
            <w:r>
              <w:rPr>
                <w:lang w:eastAsia="en-GB"/>
              </w:rPr>
              <w:t>Sector policies to strengthen economies and social tissue in rural areas, are weak.</w:t>
            </w:r>
          </w:p>
          <w:p w14:paraId="530C778A" w14:textId="515629D5" w:rsidR="00910A92" w:rsidRDefault="00910A92">
            <w:pPr>
              <w:pStyle w:val="ListParagraph"/>
              <w:numPr>
                <w:ilvl w:val="0"/>
                <w:numId w:val="46"/>
              </w:numPr>
              <w:spacing w:after="0"/>
              <w:rPr>
                <w:lang w:eastAsia="en-GB"/>
              </w:rPr>
            </w:pPr>
            <w:r>
              <w:rPr>
                <w:lang w:eastAsia="en-GB"/>
              </w:rPr>
              <w:t xml:space="preserve">Very low income levels are a barrier for financial sustainability. </w:t>
            </w:r>
          </w:p>
          <w:p w14:paraId="1A5FB4C6" w14:textId="4E95CBFD" w:rsidR="00910A92" w:rsidRPr="00DC7BB5" w:rsidRDefault="00910A92">
            <w:pPr>
              <w:pStyle w:val="ListParagraph"/>
              <w:numPr>
                <w:ilvl w:val="0"/>
                <w:numId w:val="46"/>
              </w:numPr>
              <w:spacing w:after="0"/>
              <w:rPr>
                <w:lang w:eastAsia="en-GB"/>
              </w:rPr>
            </w:pPr>
            <w:r>
              <w:rPr>
                <w:lang w:eastAsia="en-GB"/>
              </w:rPr>
              <w:t>Small cash flows make these projects unattractive for commercial businesses.</w:t>
            </w:r>
          </w:p>
        </w:tc>
      </w:tr>
      <w:tr w:rsidR="00910A92" w14:paraId="2B6D65FB" w14:textId="77777777" w:rsidTr="000F6228">
        <w:tc>
          <w:tcPr>
            <w:tcW w:w="4675" w:type="dxa"/>
          </w:tcPr>
          <w:p w14:paraId="70B0EFC4" w14:textId="77777777" w:rsidR="00910A92" w:rsidRDefault="00910A92" w:rsidP="000F6228">
            <w:pPr>
              <w:rPr>
                <w:lang w:eastAsia="en-GB"/>
              </w:rPr>
            </w:pPr>
            <w:r>
              <w:rPr>
                <w:lang w:eastAsia="en-GB"/>
              </w:rPr>
              <w:lastRenderedPageBreak/>
              <w:t>Opportunities</w:t>
            </w:r>
          </w:p>
        </w:tc>
        <w:tc>
          <w:tcPr>
            <w:tcW w:w="4675" w:type="dxa"/>
          </w:tcPr>
          <w:p w14:paraId="4EEB140F" w14:textId="77777777" w:rsidR="00910A92" w:rsidRDefault="00910A92" w:rsidP="000F6228">
            <w:pPr>
              <w:rPr>
                <w:lang w:eastAsia="en-GB"/>
              </w:rPr>
            </w:pPr>
            <w:r>
              <w:rPr>
                <w:lang w:eastAsia="en-GB"/>
              </w:rPr>
              <w:t>Threats</w:t>
            </w:r>
          </w:p>
        </w:tc>
      </w:tr>
      <w:tr w:rsidR="00910A92" w14:paraId="0BD33033" w14:textId="77777777" w:rsidTr="000F6228">
        <w:tc>
          <w:tcPr>
            <w:tcW w:w="4675" w:type="dxa"/>
          </w:tcPr>
          <w:p w14:paraId="086A614C" w14:textId="77777777" w:rsidR="00910A92" w:rsidRDefault="00910A92">
            <w:pPr>
              <w:pStyle w:val="ListParagraph"/>
              <w:numPr>
                <w:ilvl w:val="0"/>
                <w:numId w:val="48"/>
              </w:numPr>
              <w:spacing w:after="0"/>
              <w:rPr>
                <w:lang w:eastAsia="en-GB"/>
              </w:rPr>
            </w:pPr>
            <w:r>
              <w:rPr>
                <w:lang w:eastAsia="en-GB"/>
              </w:rPr>
              <w:t>Multiple minigrids could be operated (supervised) by one responsible entity (company) according to AMP model.</w:t>
            </w:r>
          </w:p>
          <w:p w14:paraId="2AD468A3" w14:textId="118C74C5" w:rsidR="00910A92" w:rsidRDefault="00910A92">
            <w:pPr>
              <w:pStyle w:val="ListParagraph"/>
              <w:numPr>
                <w:ilvl w:val="0"/>
                <w:numId w:val="48"/>
              </w:numPr>
              <w:spacing w:after="0"/>
              <w:rPr>
                <w:lang w:eastAsia="en-GB"/>
              </w:rPr>
            </w:pPr>
            <w:r>
              <w:rPr>
                <w:lang w:eastAsia="en-GB"/>
              </w:rPr>
              <w:t>A basic utilty services model (basic electricity, clean water, waste management) can be developed under a governance framework outside the main electricity sector.</w:t>
            </w:r>
          </w:p>
          <w:p w14:paraId="5447D4EA" w14:textId="7ED34F39" w:rsidR="00910A92" w:rsidRPr="00DC7BB5" w:rsidRDefault="00910A92">
            <w:pPr>
              <w:pStyle w:val="ListParagraph"/>
              <w:numPr>
                <w:ilvl w:val="0"/>
                <w:numId w:val="48"/>
              </w:numPr>
              <w:spacing w:after="0"/>
              <w:rPr>
                <w:lang w:eastAsia="en-GB"/>
              </w:rPr>
            </w:pPr>
            <w:r>
              <w:rPr>
                <w:lang w:eastAsia="en-GB"/>
              </w:rPr>
              <w:t>Funding from other sectors can be mobilized.</w:t>
            </w:r>
          </w:p>
        </w:tc>
        <w:tc>
          <w:tcPr>
            <w:tcW w:w="4675" w:type="dxa"/>
          </w:tcPr>
          <w:p w14:paraId="78F59BD6" w14:textId="77777777" w:rsidR="00910A92" w:rsidRDefault="00910A92">
            <w:pPr>
              <w:pStyle w:val="ListParagraph"/>
              <w:numPr>
                <w:ilvl w:val="0"/>
                <w:numId w:val="48"/>
              </w:numPr>
              <w:spacing w:after="0"/>
              <w:rPr>
                <w:lang w:eastAsia="en-GB"/>
              </w:rPr>
            </w:pPr>
            <w:r>
              <w:rPr>
                <w:lang w:eastAsia="en-GB"/>
              </w:rPr>
              <w:t>Lack of continued support may lead to abandonment of systems.</w:t>
            </w:r>
          </w:p>
          <w:p w14:paraId="01686645" w14:textId="77777777" w:rsidR="00910A92" w:rsidRDefault="00910A92">
            <w:pPr>
              <w:pStyle w:val="ListParagraph"/>
              <w:numPr>
                <w:ilvl w:val="0"/>
                <w:numId w:val="48"/>
              </w:numPr>
              <w:spacing w:after="0"/>
              <w:rPr>
                <w:lang w:eastAsia="en-GB"/>
              </w:rPr>
            </w:pPr>
            <w:r>
              <w:rPr>
                <w:lang w:eastAsia="en-GB"/>
              </w:rPr>
              <w:t>Procurement model enabling long-term service contracts may not be feasible.</w:t>
            </w:r>
          </w:p>
          <w:p w14:paraId="1D280C8E" w14:textId="77777777" w:rsidR="00910A92" w:rsidRDefault="00910A92">
            <w:pPr>
              <w:pStyle w:val="ListParagraph"/>
              <w:numPr>
                <w:ilvl w:val="0"/>
                <w:numId w:val="48"/>
              </w:numPr>
              <w:spacing w:after="0"/>
              <w:rPr>
                <w:lang w:eastAsia="en-GB"/>
              </w:rPr>
            </w:pPr>
            <w:r>
              <w:rPr>
                <w:lang w:eastAsia="en-GB"/>
              </w:rPr>
              <w:t>Independent fiscalization of delivered equipment and services should be in place.</w:t>
            </w:r>
          </w:p>
          <w:p w14:paraId="76A750C9" w14:textId="293608BF" w:rsidR="00910A92" w:rsidRPr="00DC7BB5" w:rsidRDefault="00910A92">
            <w:pPr>
              <w:pStyle w:val="ListParagraph"/>
              <w:numPr>
                <w:ilvl w:val="0"/>
                <w:numId w:val="48"/>
              </w:numPr>
              <w:spacing w:after="0"/>
              <w:rPr>
                <w:lang w:eastAsia="en-GB"/>
              </w:rPr>
            </w:pPr>
            <w:r>
              <w:rPr>
                <w:lang w:eastAsia="en-GB"/>
              </w:rPr>
              <w:t>Technical sustainability cannot be taken for granted in the absence of a robust O&amp;M approach.</w:t>
            </w:r>
          </w:p>
        </w:tc>
      </w:tr>
    </w:tbl>
    <w:p w14:paraId="37CF9F53" w14:textId="2AC2B84C" w:rsidR="00910A92" w:rsidRDefault="00910A92" w:rsidP="00910A92">
      <w:pPr>
        <w:rPr>
          <w:lang w:eastAsia="en-GB"/>
        </w:rPr>
      </w:pPr>
    </w:p>
    <w:p w14:paraId="4BA95269" w14:textId="77777777" w:rsidR="00910A92" w:rsidRDefault="00910A92" w:rsidP="00910A92">
      <w:pPr>
        <w:pStyle w:val="ListParagraph"/>
        <w:rPr>
          <w:lang w:eastAsia="en-GB"/>
        </w:rPr>
      </w:pPr>
      <w:r>
        <w:rPr>
          <w:lang w:eastAsia="en-GB"/>
        </w:rPr>
        <w:t xml:space="preserve">Notably, Minigrid </w:t>
      </w:r>
      <w:r w:rsidRPr="00187A5A">
        <w:rPr>
          <w:lang w:eastAsia="en-GB"/>
        </w:rPr>
        <w:t>Scheme 1 appears complex due to a legacy of management flaws (including no-enforcement of payment collection). If, and only if, management is brought up to minigrid industry standards, the Project will support this scheme. The preferred business model in that case would be a private operation (on behalf of the Government). Yet, additional sector regulation is required to enable such model. In this respect, UNDP takes a position to join STP’s development partners to foster sector dialogue and induce the envisioned changes (many of them already laid out in the PANER and PANEE, funded by the UNIDO/GEF Project and recently adopted by GoSTP.)</w:t>
      </w:r>
      <w:r>
        <w:rPr>
          <w:lang w:eastAsia="en-GB"/>
        </w:rPr>
        <w:t xml:space="preserve"> </w:t>
      </w:r>
      <w:r w:rsidRPr="00187A5A">
        <w:rPr>
          <w:lang w:eastAsia="en-GB"/>
        </w:rPr>
        <w:t>Once under execution, the STP Project shall further assess impact and risks, and decide which Scheme</w:t>
      </w:r>
      <w:r>
        <w:rPr>
          <w:lang w:eastAsia="en-GB"/>
        </w:rPr>
        <w:t>s</w:t>
      </w:r>
      <w:r w:rsidRPr="00187A5A">
        <w:rPr>
          <w:lang w:eastAsia="en-GB"/>
        </w:rPr>
        <w:t xml:space="preserve"> </w:t>
      </w:r>
      <w:r>
        <w:rPr>
          <w:lang w:eastAsia="en-GB"/>
        </w:rPr>
        <w:t xml:space="preserve">are most </w:t>
      </w:r>
      <w:r w:rsidRPr="00187A5A">
        <w:rPr>
          <w:lang w:eastAsia="en-GB"/>
        </w:rPr>
        <w:t>relevant and feasible to be pursued. Adaptive management will be applied to implement one or more of the proposed schemes to meet the targets set in the Results Framework.</w:t>
      </w:r>
    </w:p>
    <w:p w14:paraId="05D06BB1" w14:textId="32A379BF" w:rsidR="00F21AA2" w:rsidRDefault="00F21AA2" w:rsidP="000F6228">
      <w:pPr>
        <w:pStyle w:val="ListParagraph"/>
        <w:rPr>
          <w:lang w:eastAsia="en-GB"/>
        </w:rPr>
      </w:pPr>
      <w:bookmarkStart w:id="33" w:name="_Hlk119181545"/>
      <w:r>
        <w:rPr>
          <w:lang w:eastAsia="en-GB"/>
        </w:rPr>
        <w:t>The AMP</w:t>
      </w:r>
      <w:r w:rsidR="00910A92">
        <w:rPr>
          <w:lang w:eastAsia="en-GB"/>
        </w:rPr>
        <w:t>’s</w:t>
      </w:r>
      <w:r>
        <w:rPr>
          <w:lang w:eastAsia="en-GB"/>
        </w:rPr>
        <w:t xml:space="preserve"> overarching principles apply to each of these Minigrid Schemes, ensuring that an investor/operator modality is in place with responsibility to ensure service quality over the established lifetime. </w:t>
      </w:r>
      <w:r w:rsidR="00656867">
        <w:rPr>
          <w:lang w:eastAsia="en-GB"/>
        </w:rPr>
        <w:t>Solid p</w:t>
      </w:r>
      <w:r>
        <w:rPr>
          <w:lang w:eastAsia="en-GB"/>
        </w:rPr>
        <w:t xml:space="preserve">roject design and approval by the Project Board shall warrant sustainable operation during lifetime at three levels: </w:t>
      </w:r>
    </w:p>
    <w:p w14:paraId="23E030F1" w14:textId="46EF8DB0" w:rsidR="00F21AA2" w:rsidRDefault="00187A5A" w:rsidP="000F6228">
      <w:pPr>
        <w:pStyle w:val="ListParagraph"/>
        <w:rPr>
          <w:lang w:eastAsia="en-GB"/>
        </w:rPr>
      </w:pPr>
      <w:r>
        <w:rPr>
          <w:lang w:eastAsia="en-GB"/>
        </w:rPr>
        <w:t xml:space="preserve">- </w:t>
      </w:r>
      <w:r w:rsidR="00F21AA2">
        <w:rPr>
          <w:lang w:eastAsia="en-GB"/>
        </w:rPr>
        <w:t xml:space="preserve">Project level: by following a due diligence approach towards technical and financial sustainability (robust assumptions as related to cost aspects, revenue streams, appropriateness of technical specifications, compliance, system integration and O&amp;M. This, alongside enforcement of social and environmental standards and safeguards. </w:t>
      </w:r>
      <w:r w:rsidR="008B7CAE" w:rsidRPr="008B7CAE">
        <w:rPr>
          <w:lang w:eastAsia="en-GB"/>
        </w:rPr>
        <w:t>Among other aspects, special attention shall be given to tropicalization of solar panels, batteries, controllers and connectors, given the hot and humid climate in the country.</w:t>
      </w:r>
    </w:p>
    <w:p w14:paraId="6AD90EA2" w14:textId="350D4092" w:rsidR="00F21AA2" w:rsidRDefault="00187A5A" w:rsidP="000F6228">
      <w:pPr>
        <w:pStyle w:val="ListParagraph"/>
        <w:rPr>
          <w:lang w:eastAsia="en-GB"/>
        </w:rPr>
      </w:pPr>
      <w:r>
        <w:rPr>
          <w:lang w:eastAsia="en-GB"/>
        </w:rPr>
        <w:t xml:space="preserve">- </w:t>
      </w:r>
      <w:r w:rsidR="00F21AA2">
        <w:rPr>
          <w:lang w:eastAsia="en-GB"/>
        </w:rPr>
        <w:t>Minigrid governance level: by putting in place an appropriate ownership/operator model, anchor</w:t>
      </w:r>
      <w:r w:rsidR="00656867">
        <w:rPr>
          <w:lang w:eastAsia="en-GB"/>
        </w:rPr>
        <w:t>ed</w:t>
      </w:r>
      <w:r w:rsidR="00F21AA2">
        <w:rPr>
          <w:lang w:eastAsia="en-GB"/>
        </w:rPr>
        <w:t xml:space="preserve"> through long-term contractual agreements. For Scheme 1 (isolated minigrids), asset ownership is presumably public (EMAE) but other options will be assessed; for Scheme 2 (grid-tied RE systems), assets will be held by private sector; for Scheme 3 (micro</w:t>
      </w:r>
      <w:r w:rsidR="00656867">
        <w:rPr>
          <w:lang w:eastAsia="en-GB"/>
        </w:rPr>
        <w:t>-</w:t>
      </w:r>
      <w:r w:rsidR="00F21AA2">
        <w:rPr>
          <w:lang w:eastAsia="en-GB"/>
        </w:rPr>
        <w:t>grids), a dedicated private, or possibly community-based entity is foreseen to own the system. In all cases, operation shall be according to sound business principles allowing a surplus for re-investment and expansion of the service.</w:t>
      </w:r>
      <w:r w:rsidR="00656867">
        <w:rPr>
          <w:lang w:eastAsia="en-GB"/>
        </w:rPr>
        <w:t xml:space="preserve"> Mixed-capital ventures through public-private partnerships will be encouraged.</w:t>
      </w:r>
    </w:p>
    <w:p w14:paraId="4D6FA2C9" w14:textId="2D841023" w:rsidR="00762AAC" w:rsidRDefault="00187A5A" w:rsidP="00F21AA2">
      <w:pPr>
        <w:pStyle w:val="ListParagraph"/>
        <w:rPr>
          <w:lang w:eastAsia="en-GB"/>
        </w:rPr>
      </w:pPr>
      <w:r>
        <w:rPr>
          <w:lang w:eastAsia="en-GB"/>
        </w:rPr>
        <w:t xml:space="preserve">- </w:t>
      </w:r>
      <w:r w:rsidR="00F21AA2">
        <w:rPr>
          <w:lang w:eastAsia="en-GB"/>
        </w:rPr>
        <w:t xml:space="preserve">Sector framework level: by assisting GoSTP and its partners to put in place a conducive framework for minigrids and other decentralized energy systems in STP. Given the AMP’s limited time horizon (4 years), the Project cannot warrant that legislation and agreements enabling minigrids (specifically the pilots) will be respected over lifetime of the investment. A political risk exists that cannot be ignored. This is mitigated by UNDP's long-term commitment enabling it to maintain a constructive dialogue with policy makers in support of building a low-carbon, resilient power sector in STP. </w:t>
      </w:r>
    </w:p>
    <w:bookmarkEnd w:id="33"/>
    <w:p w14:paraId="47813525" w14:textId="2760DD83" w:rsidR="00345B9A" w:rsidRDefault="00345B9A" w:rsidP="00345B9A">
      <w:pPr>
        <w:rPr>
          <w:lang w:eastAsia="en-GB"/>
        </w:rPr>
      </w:pPr>
    </w:p>
    <w:p w14:paraId="42E09AE4" w14:textId="77FB03FA" w:rsidR="00345B9A" w:rsidRDefault="00345B9A" w:rsidP="00345B9A">
      <w:pPr>
        <w:pStyle w:val="Heading2"/>
      </w:pPr>
      <w:r>
        <w:t xml:space="preserve">AMP </w:t>
      </w:r>
      <w:r w:rsidR="003D4BE2">
        <w:t xml:space="preserve">Minigrid Pilot </w:t>
      </w:r>
      <w:r>
        <w:t xml:space="preserve">key principles and </w:t>
      </w:r>
      <w:r w:rsidR="00DE2DBE">
        <w:t xml:space="preserve">Regional Project </w:t>
      </w:r>
      <w:r>
        <w:t>service offering</w:t>
      </w:r>
    </w:p>
    <w:p w14:paraId="3DA2FD7C" w14:textId="77777777" w:rsidR="00345B9A" w:rsidRPr="00E40028" w:rsidRDefault="00345B9A" w:rsidP="00345B9A">
      <w:pPr>
        <w:pStyle w:val="ListParagraph"/>
      </w:pPr>
      <w:r>
        <w:t xml:space="preserve">The AMP aims to implement minigrid pilots in all participating countries to collect operational data for fact-finding and extracting lessons towards strengthening of the business model and the attainment of cost reductions. The pilots provide an opportunity for governments and other stakeholders for learning-by-doing, especially in the less advanced markets. Specifically, the pilot provides a test case to start using digital management and tendering systems. To allow a comparison or results, the AMP has set a series of principles that shall be followed by all countries during preparation and execution of the minigrid pilots.  </w:t>
      </w:r>
    </w:p>
    <w:p w14:paraId="30E36407" w14:textId="77777777" w:rsidR="00345B9A" w:rsidRPr="00E40028" w:rsidRDefault="00345B9A" w:rsidP="00345B9A">
      <w:pPr>
        <w:pStyle w:val="ListParagraph"/>
        <w:spacing w:after="60"/>
        <w:rPr>
          <w:lang w:eastAsia="en-GB"/>
        </w:rPr>
      </w:pPr>
      <w:r w:rsidRPr="008E5278">
        <w:rPr>
          <w:iCs w:val="0"/>
          <w:u w:val="single"/>
        </w:rPr>
        <w:lastRenderedPageBreak/>
        <w:t>Minigrid Pilots Plan and key principles for minigrid pilot implementation:</w:t>
      </w:r>
      <w:r>
        <w:t xml:space="preserve"> At the project preparation stage, considerable initial consultations, analysis and planning have been performed to advance the design of the minigrid pilots. This is described in the section directly below (Section IV) and associated </w:t>
      </w:r>
      <w:proofErr w:type="gramStart"/>
      <w:r>
        <w:t>annexes, and</w:t>
      </w:r>
      <w:proofErr w:type="gramEnd"/>
      <w:r>
        <w:t xml:space="preserve"> is to be read together with AMP’s </w:t>
      </w:r>
      <w:r w:rsidRPr="00E40028">
        <w:rPr>
          <w:u w:val="single"/>
          <w:lang w:eastAsia="en-GB"/>
        </w:rPr>
        <w:t>Key principles for minigrid pilot implementation</w:t>
      </w:r>
      <w:r w:rsidRPr="00E40028">
        <w:rPr>
          <w:lang w:eastAsia="en-GB"/>
        </w:rPr>
        <w:t xml:space="preserve"> (set out in </w:t>
      </w:r>
      <w:r>
        <w:rPr>
          <w:lang w:eastAsia="en-GB"/>
        </w:rPr>
        <w:fldChar w:fldCharType="begin"/>
      </w:r>
      <w:r>
        <w:rPr>
          <w:lang w:eastAsia="en-GB"/>
        </w:rPr>
        <w:instrText xml:space="preserve"> REF _Ref96086257 \h </w:instrText>
      </w:r>
      <w:r>
        <w:rPr>
          <w:lang w:eastAsia="en-GB"/>
        </w:rPr>
      </w:r>
      <w:r>
        <w:rPr>
          <w:lang w:eastAsia="en-GB"/>
        </w:rPr>
        <w:fldChar w:fldCharType="separate"/>
      </w:r>
      <w:r w:rsidRPr="00501824">
        <w:rPr>
          <w:b/>
          <w:bCs/>
        </w:rPr>
        <w:t xml:space="preserve">Box </w:t>
      </w:r>
      <w:r>
        <w:rPr>
          <w:b/>
          <w:bCs/>
          <w:noProof/>
        </w:rPr>
        <w:t>3</w:t>
      </w:r>
      <w:r>
        <w:rPr>
          <w:lang w:eastAsia="en-GB"/>
        </w:rPr>
        <w:fldChar w:fldCharType="end"/>
      </w:r>
      <w:r w:rsidRPr="00E40028">
        <w:rPr>
          <w:lang w:eastAsia="en-GB"/>
        </w:rPr>
        <w:fldChar w:fldCharType="begin"/>
      </w:r>
      <w:r w:rsidRPr="00E40028">
        <w:rPr>
          <w:lang w:eastAsia="en-GB"/>
        </w:rPr>
        <w:instrText xml:space="preserve"> REF _Ref96086257 \h </w:instrText>
      </w:r>
      <w:r w:rsidRPr="00E40028">
        <w:rPr>
          <w:lang w:eastAsia="en-GB"/>
        </w:rPr>
      </w:r>
      <w:r w:rsidR="00DD1727">
        <w:rPr>
          <w:lang w:eastAsia="en-GB"/>
        </w:rPr>
        <w:fldChar w:fldCharType="separate"/>
      </w:r>
      <w:r w:rsidRPr="00E40028">
        <w:rPr>
          <w:lang w:eastAsia="en-GB"/>
        </w:rPr>
        <w:fldChar w:fldCharType="end"/>
      </w:r>
      <w:r w:rsidRPr="00E40028">
        <w:rPr>
          <w:lang w:eastAsia="en-GB"/>
        </w:rPr>
        <w:t xml:space="preserve"> below). With regards to precise specifications and components of minigrid pilots, the </w:t>
      </w:r>
      <w:r w:rsidRPr="008E5278">
        <w:rPr>
          <w:b/>
          <w:bCs/>
          <w:lang w:eastAsia="en-GB"/>
        </w:rPr>
        <w:t xml:space="preserve">Project shall, in Year 1, produce a full Minigrid Pilot Plan for </w:t>
      </w:r>
      <w:r>
        <w:rPr>
          <w:b/>
          <w:bCs/>
          <w:lang w:eastAsia="en-GB"/>
        </w:rPr>
        <w:t xml:space="preserve">STP </w:t>
      </w:r>
      <w:r w:rsidRPr="00E40028">
        <w:rPr>
          <w:lang w:eastAsia="en-GB"/>
        </w:rPr>
        <w:t>(see output 2.1). This Plan will nota</w:t>
      </w:r>
      <w:r>
        <w:rPr>
          <w:lang w:eastAsia="en-GB"/>
        </w:rPr>
        <w:t>b</w:t>
      </w:r>
      <w:r w:rsidRPr="00E40028">
        <w:rPr>
          <w:lang w:eastAsia="en-GB"/>
        </w:rPr>
        <w:t>ly detail the approach to implement the pilots and ensure alignment with the AMP key principles, as well as to keep it responsive to national priorities as formalized during Year 1. The Plan will be reviewed and cleared by UNDP (</w:t>
      </w:r>
      <w:r>
        <w:rPr>
          <w:lang w:eastAsia="en-GB"/>
        </w:rPr>
        <w:t xml:space="preserve">STP </w:t>
      </w:r>
      <w:r w:rsidRPr="00E40028">
        <w:rPr>
          <w:lang w:eastAsia="en-GB"/>
        </w:rPr>
        <w:t xml:space="preserve">CO and BPPS NCE) and shared with the Project Board. </w:t>
      </w:r>
    </w:p>
    <w:p w14:paraId="087DBC44" w14:textId="77777777" w:rsidR="0013516D" w:rsidRDefault="0013516D" w:rsidP="005C3A59">
      <w:pPr>
        <w:rPr>
          <w:lang w:eastAsia="en-GB"/>
        </w:rPr>
      </w:pPr>
    </w:p>
    <w:p w14:paraId="4BD00B6D" w14:textId="10EBDCDC" w:rsidR="00224AFB" w:rsidRPr="00501824" w:rsidRDefault="00224AFB" w:rsidP="00501824">
      <w:pPr>
        <w:pStyle w:val="ListParagraph"/>
        <w:numPr>
          <w:ilvl w:val="0"/>
          <w:numId w:val="0"/>
        </w:numPr>
        <w:ind w:left="432"/>
        <w:rPr>
          <w:b/>
          <w:bCs/>
        </w:rPr>
      </w:pPr>
      <w:bookmarkStart w:id="34" w:name="_Ref96086257"/>
      <w:bookmarkStart w:id="35" w:name="_Toc97026497"/>
      <w:r w:rsidRPr="00501824">
        <w:rPr>
          <w:b/>
          <w:bCs/>
        </w:rPr>
        <w:t xml:space="preserve">Box </w:t>
      </w:r>
      <w:r w:rsidRPr="00501824">
        <w:rPr>
          <w:b/>
          <w:bCs/>
          <w:color w:val="2B579A"/>
          <w:shd w:val="clear" w:color="auto" w:fill="E6E6E6"/>
        </w:rPr>
        <w:fldChar w:fldCharType="begin"/>
      </w:r>
      <w:r w:rsidRPr="00501824">
        <w:rPr>
          <w:b/>
          <w:bCs/>
        </w:rPr>
        <w:instrText xml:space="preserve"> SEQ Box \* ARABIC </w:instrText>
      </w:r>
      <w:r w:rsidRPr="00501824">
        <w:rPr>
          <w:b/>
          <w:bCs/>
          <w:color w:val="2B579A"/>
          <w:shd w:val="clear" w:color="auto" w:fill="E6E6E6"/>
        </w:rPr>
        <w:fldChar w:fldCharType="separate"/>
      </w:r>
      <w:r w:rsidR="002E2DCA">
        <w:rPr>
          <w:b/>
          <w:bCs/>
          <w:noProof/>
        </w:rPr>
        <w:t>3</w:t>
      </w:r>
      <w:r w:rsidRPr="00501824">
        <w:rPr>
          <w:b/>
          <w:bCs/>
          <w:color w:val="2B579A"/>
          <w:shd w:val="clear" w:color="auto" w:fill="E6E6E6"/>
        </w:rPr>
        <w:fldChar w:fldCharType="end"/>
      </w:r>
      <w:bookmarkEnd w:id="34"/>
      <w:r w:rsidRPr="00501824">
        <w:rPr>
          <w:b/>
          <w:bCs/>
        </w:rPr>
        <w:t xml:space="preserve">: </w:t>
      </w:r>
      <w:r w:rsidR="00501824">
        <w:rPr>
          <w:b/>
          <w:bCs/>
        </w:rPr>
        <w:t>K</w:t>
      </w:r>
      <w:r w:rsidRPr="00501824">
        <w:rPr>
          <w:b/>
          <w:bCs/>
        </w:rPr>
        <w:t xml:space="preserve">ey principles for </w:t>
      </w:r>
      <w:r w:rsidR="00501824">
        <w:rPr>
          <w:b/>
          <w:bCs/>
        </w:rPr>
        <w:t xml:space="preserve">minigrid </w:t>
      </w:r>
      <w:r w:rsidRPr="00501824">
        <w:rPr>
          <w:b/>
          <w:bCs/>
        </w:rPr>
        <w:t>pilot implementation</w:t>
      </w:r>
      <w:bookmarkEnd w:id="35"/>
    </w:p>
    <w:p w14:paraId="1BCE9AA8" w14:textId="068AB863" w:rsidR="00224AFB" w:rsidRDefault="000347C7" w:rsidP="00DD3FF7">
      <w:pPr>
        <w:ind w:left="432"/>
      </w:pPr>
      <w:r>
        <w:rPr>
          <w:noProof/>
        </w:rPr>
        <w:lastRenderedPageBreak/>
        <mc:AlternateContent>
          <mc:Choice Requires="wps">
            <w:drawing>
              <wp:inline distT="0" distB="0" distL="0" distR="0" wp14:anchorId="78E5F391" wp14:editId="03198EDF">
                <wp:extent cx="5764530" cy="6733540"/>
                <wp:effectExtent l="0" t="0" r="7620" b="0"/>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530" cy="6733540"/>
                        </a:xfrm>
                        <a:prstGeom prst="rect">
                          <a:avLst/>
                        </a:prstGeom>
                        <a:solidFill>
                          <a:srgbClr val="FFFFFF"/>
                        </a:solidFill>
                        <a:ln w="9525">
                          <a:solidFill>
                            <a:srgbClr val="000000"/>
                          </a:solidFill>
                          <a:miter lim="800000"/>
                          <a:headEnd/>
                          <a:tailEnd/>
                        </a:ln>
                      </wps:spPr>
                      <wps:txbx>
                        <w:txbxContent>
                          <w:p w14:paraId="58089011" w14:textId="52357B46" w:rsidR="00E71294" w:rsidRPr="00DD3FF7" w:rsidRDefault="00E71294">
                            <w:pPr>
                              <w:pStyle w:val="ListParagraph"/>
                              <w:numPr>
                                <w:ilvl w:val="0"/>
                                <w:numId w:val="30"/>
                              </w:numPr>
                              <w:rPr>
                                <w:sz w:val="18"/>
                                <w:szCs w:val="18"/>
                              </w:rPr>
                            </w:pPr>
                            <w:r w:rsidRPr="00DD3FF7">
                              <w:rPr>
                                <w:b/>
                                <w:bCs/>
                                <w:sz w:val="18"/>
                                <w:szCs w:val="18"/>
                              </w:rPr>
                              <w:t>Principle 1.</w:t>
                            </w:r>
                            <w:r w:rsidRPr="00DD3FF7">
                              <w:rPr>
                                <w:sz w:val="18"/>
                                <w:szCs w:val="18"/>
                              </w:rPr>
                              <w:t xml:space="preserve"> </w:t>
                            </w:r>
                            <w:r w:rsidRPr="00DD3FF7">
                              <w:rPr>
                                <w:b/>
                                <w:bCs/>
                                <w:sz w:val="18"/>
                                <w:szCs w:val="18"/>
                              </w:rPr>
                              <w:t>Digital platforms</w:t>
                            </w:r>
                            <w:r w:rsidRPr="00DD3FF7">
                              <w:rPr>
                                <w:sz w:val="18"/>
                                <w:szCs w:val="18"/>
                              </w:rPr>
                              <w:t>. The use of digital platforms is a central element of the overall AMP and digital strategy</w:t>
                            </w:r>
                            <w:r>
                              <w:rPr>
                                <w:sz w:val="18"/>
                                <w:szCs w:val="18"/>
                              </w:rPr>
                              <w:t xml:space="preserve"> for the project</w:t>
                            </w:r>
                            <w:r w:rsidRPr="00DD3FF7">
                              <w:rPr>
                                <w:sz w:val="18"/>
                                <w:szCs w:val="18"/>
                              </w:rPr>
                              <w:t xml:space="preserve">. With digital platforms emerging as critical enabler for procurement and operation of cost-effective and viable minigrids, using a digital platform for pilot projects provides an opportunity to build capacity of key stakeholders in using this facility which can then set the foundation for later using digital platforms for sector-wide, </w:t>
                            </w:r>
                            <w:r w:rsidR="0086433B">
                              <w:rPr>
                                <w:sz w:val="18"/>
                                <w:szCs w:val="18"/>
                              </w:rPr>
                              <w:t xml:space="preserve"> including </w:t>
                            </w:r>
                            <w:r w:rsidRPr="00DD3FF7">
                              <w:rPr>
                                <w:sz w:val="18"/>
                                <w:szCs w:val="18"/>
                              </w:rPr>
                              <w:t>large-scale tenders</w:t>
                            </w:r>
                            <w:r>
                              <w:rPr>
                                <w:sz w:val="18"/>
                                <w:szCs w:val="18"/>
                              </w:rPr>
                              <w:t xml:space="preserve"> or results based financing programs</w:t>
                            </w:r>
                            <w:r w:rsidRPr="00DD3FF7">
                              <w:rPr>
                                <w:sz w:val="18"/>
                                <w:szCs w:val="18"/>
                              </w:rPr>
                              <w:t xml:space="preserve">. Digital platform software can manage the selection, Monitoring and Evaluation (M&amp;E) and payments of pilots including capacity building of the Implementation Partner, Project Management Unit and minigrid developers. </w:t>
                            </w:r>
                          </w:p>
                          <w:p w14:paraId="5B8BB650" w14:textId="2422DB5E" w:rsidR="00E71294" w:rsidRPr="00DD3FF7" w:rsidRDefault="00E71294">
                            <w:pPr>
                              <w:pStyle w:val="ListParagraph"/>
                              <w:numPr>
                                <w:ilvl w:val="0"/>
                                <w:numId w:val="30"/>
                              </w:numPr>
                              <w:rPr>
                                <w:sz w:val="18"/>
                                <w:szCs w:val="18"/>
                              </w:rPr>
                            </w:pPr>
                            <w:r w:rsidRPr="00DD3FF7">
                              <w:rPr>
                                <w:b/>
                                <w:bCs/>
                                <w:sz w:val="18"/>
                                <w:szCs w:val="18"/>
                              </w:rPr>
                              <w:t>Principle 2.</w:t>
                            </w:r>
                            <w:r w:rsidRPr="00DD3FF7">
                              <w:rPr>
                                <w:sz w:val="18"/>
                                <w:szCs w:val="18"/>
                              </w:rPr>
                              <w:t xml:space="preserve"> </w:t>
                            </w:r>
                            <w:r w:rsidRPr="00DD3FF7">
                              <w:rPr>
                                <w:b/>
                                <w:bCs/>
                                <w:sz w:val="18"/>
                                <w:szCs w:val="18"/>
                              </w:rPr>
                              <w:t>Productive use: third party ownership model</w:t>
                            </w:r>
                            <w:r w:rsidRPr="00DD3FF7">
                              <w:rPr>
                                <w:sz w:val="18"/>
                                <w:szCs w:val="18"/>
                              </w:rPr>
                              <w:t xml:space="preserve">. For pilots that will financially support the purchase of productive use equipment using an allocation under the GEF INV, it is required that the project will only provide its support via a third-party ownership model, as opposed to a self-ownership model. </w:t>
                            </w:r>
                            <w:r w:rsidR="0086433B">
                              <w:rPr>
                                <w:sz w:val="18"/>
                                <w:szCs w:val="18"/>
                              </w:rPr>
                              <w:t>In the t</w:t>
                            </w:r>
                            <w:r w:rsidRPr="00DD3FF7">
                              <w:rPr>
                                <w:sz w:val="18"/>
                                <w:szCs w:val="18"/>
                              </w:rPr>
                              <w:t>hird</w:t>
                            </w:r>
                            <w:r w:rsidR="0086433B">
                              <w:rPr>
                                <w:sz w:val="18"/>
                                <w:szCs w:val="18"/>
                              </w:rPr>
                              <w:t>-</w:t>
                            </w:r>
                            <w:r w:rsidRPr="00DD3FF7">
                              <w:rPr>
                                <w:sz w:val="18"/>
                                <w:szCs w:val="18"/>
                              </w:rPr>
                              <w:t>party ownership model</w:t>
                            </w:r>
                            <w:r w:rsidR="0086433B">
                              <w:rPr>
                                <w:sz w:val="18"/>
                                <w:szCs w:val="18"/>
                              </w:rPr>
                              <w:t xml:space="preserve">, </w:t>
                            </w:r>
                            <w:r w:rsidRPr="00DD3FF7">
                              <w:rPr>
                                <w:sz w:val="18"/>
                                <w:szCs w:val="18"/>
                              </w:rPr>
                              <w:t>the minigrid asset owner purchas</w:t>
                            </w:r>
                            <w:r w:rsidR="0086433B">
                              <w:rPr>
                                <w:sz w:val="18"/>
                                <w:szCs w:val="18"/>
                              </w:rPr>
                              <w:t xml:space="preserve">es and owns </w:t>
                            </w:r>
                            <w:r w:rsidRPr="00DD3FF7">
                              <w:rPr>
                                <w:sz w:val="18"/>
                                <w:szCs w:val="18"/>
                              </w:rPr>
                              <w:t xml:space="preserve"> the productive use equipment, and leas</w:t>
                            </w:r>
                            <w:r w:rsidR="0086433B">
                              <w:rPr>
                                <w:sz w:val="18"/>
                                <w:szCs w:val="18"/>
                              </w:rPr>
                              <w:t>es</w:t>
                            </w:r>
                            <w:r w:rsidRPr="00DD3FF7">
                              <w:rPr>
                                <w:sz w:val="18"/>
                                <w:szCs w:val="18"/>
                              </w:rPr>
                              <w:t xml:space="preserve"> it back to the end-user as part of an “energy as a service” offer. </w:t>
                            </w:r>
                          </w:p>
                          <w:p w14:paraId="19DE089C" w14:textId="1BF70C00" w:rsidR="00E71294" w:rsidRPr="00DD3FF7" w:rsidRDefault="00E71294">
                            <w:pPr>
                              <w:pStyle w:val="ListParagraph"/>
                              <w:numPr>
                                <w:ilvl w:val="0"/>
                                <w:numId w:val="30"/>
                              </w:numPr>
                              <w:rPr>
                                <w:color w:val="000000"/>
                                <w:sz w:val="18"/>
                                <w:szCs w:val="18"/>
                                <w:lang w:val="en-GB"/>
                              </w:rPr>
                            </w:pPr>
                            <w:r w:rsidRPr="00DD3FF7">
                              <w:rPr>
                                <w:b/>
                                <w:bCs/>
                                <w:color w:val="000000"/>
                                <w:sz w:val="18"/>
                                <w:szCs w:val="18"/>
                                <w:lang w:val="en-GB"/>
                              </w:rPr>
                              <w:t>Principle 3. Clear methodological basis for additionality for calculating the level of (GEF INV and/or UNDP TRAC)/financial support for capital expenditures</w:t>
                            </w:r>
                            <w:r>
                              <w:rPr>
                                <w:b/>
                                <w:bCs/>
                                <w:color w:val="000000"/>
                                <w:sz w:val="18"/>
                                <w:szCs w:val="18"/>
                                <w:lang w:val="en-GB"/>
                              </w:rPr>
                              <w:t xml:space="preserve"> (CAPEX)</w:t>
                            </w:r>
                            <w:r w:rsidRPr="00DD3FF7">
                              <w:rPr>
                                <w:b/>
                                <w:bCs/>
                                <w:color w:val="000000"/>
                                <w:sz w:val="18"/>
                                <w:szCs w:val="18"/>
                                <w:lang w:val="en-GB"/>
                              </w:rPr>
                              <w:t>.</w:t>
                            </w:r>
                            <w:r w:rsidRPr="00DD3FF7">
                              <w:rPr>
                                <w:color w:val="000000"/>
                                <w:sz w:val="18"/>
                                <w:szCs w:val="18"/>
                                <w:lang w:val="en-GB"/>
                              </w:rPr>
                              <w:t> </w:t>
                            </w:r>
                            <w:r w:rsidR="00C56B6A">
                              <w:rPr>
                                <w:color w:val="000000"/>
                                <w:sz w:val="18"/>
                                <w:szCs w:val="18"/>
                                <w:lang w:val="en-GB"/>
                              </w:rPr>
                              <w:t>G</w:t>
                            </w:r>
                            <w:r w:rsidRPr="00DD3FF7">
                              <w:rPr>
                                <w:color w:val="000000"/>
                                <w:sz w:val="18"/>
                                <w:szCs w:val="18"/>
                                <w:lang w:val="en-GB"/>
                              </w:rPr>
                              <w:t xml:space="preserve">rant funding </w:t>
                            </w:r>
                            <w:r w:rsidR="00C56B6A">
                              <w:rPr>
                                <w:color w:val="000000"/>
                                <w:sz w:val="18"/>
                                <w:szCs w:val="18"/>
                                <w:lang w:val="en-GB"/>
                              </w:rPr>
                              <w:t xml:space="preserve">for </w:t>
                            </w:r>
                            <w:r w:rsidRPr="00DD3FF7">
                              <w:rPr>
                                <w:color w:val="000000"/>
                                <w:sz w:val="18"/>
                                <w:szCs w:val="18"/>
                                <w:lang w:val="en-GB"/>
                              </w:rPr>
                              <w:t xml:space="preserve">the pilots </w:t>
                            </w:r>
                            <w:r w:rsidR="00C56B6A">
                              <w:rPr>
                                <w:color w:val="000000"/>
                                <w:sz w:val="18"/>
                                <w:szCs w:val="18"/>
                                <w:lang w:val="en-GB"/>
                              </w:rPr>
                              <w:t xml:space="preserve">must </w:t>
                            </w:r>
                            <w:r w:rsidRPr="00DD3FF7">
                              <w:rPr>
                                <w:color w:val="000000"/>
                                <w:sz w:val="18"/>
                                <w:szCs w:val="18"/>
                                <w:lang w:val="en-GB"/>
                              </w:rPr>
                              <w:t xml:space="preserve">be </w:t>
                            </w:r>
                            <w:r w:rsidR="00C56B6A">
                              <w:rPr>
                                <w:color w:val="000000"/>
                                <w:sz w:val="18"/>
                                <w:szCs w:val="18"/>
                                <w:lang w:val="en-GB"/>
                              </w:rPr>
                              <w:t xml:space="preserve">based on the principle of </w:t>
                            </w:r>
                            <w:r w:rsidRPr="00DD3FF7">
                              <w:rPr>
                                <w:color w:val="000000"/>
                                <w:sz w:val="18"/>
                                <w:szCs w:val="18"/>
                                <w:lang w:val="en-GB"/>
                              </w:rPr>
                              <w:t>minimal concessionality</w:t>
                            </w:r>
                            <w:r w:rsidR="00C56B6A">
                              <w:rPr>
                                <w:color w:val="000000"/>
                                <w:sz w:val="18"/>
                                <w:szCs w:val="18"/>
                                <w:lang w:val="en-GB"/>
                              </w:rPr>
                              <w:t xml:space="preserve"> of allocated CAPEX subsidy</w:t>
                            </w:r>
                            <w:r w:rsidRPr="00DD3FF7">
                              <w:rPr>
                                <w:color w:val="000000"/>
                                <w:sz w:val="18"/>
                                <w:szCs w:val="18"/>
                                <w:lang w:val="en-GB"/>
                              </w:rPr>
                              <w:t xml:space="preserve">. Suitable methodologies </w:t>
                            </w:r>
                            <w:r w:rsidR="00C56B6A">
                              <w:rPr>
                                <w:color w:val="000000"/>
                                <w:sz w:val="18"/>
                                <w:szCs w:val="18"/>
                                <w:lang w:val="en-GB"/>
                              </w:rPr>
                              <w:t xml:space="preserve">for </w:t>
                            </w:r>
                            <w:r w:rsidRPr="00DD3FF7">
                              <w:rPr>
                                <w:color w:val="000000"/>
                                <w:sz w:val="18"/>
                                <w:szCs w:val="18"/>
                                <w:lang w:val="en-GB"/>
                              </w:rPr>
                              <w:t xml:space="preserve">calculating the level of GEF </w:t>
                            </w:r>
                            <w:r w:rsidR="00C56B6A">
                              <w:rPr>
                                <w:color w:val="000000"/>
                                <w:sz w:val="18"/>
                                <w:szCs w:val="18"/>
                                <w:lang w:val="en-GB"/>
                              </w:rPr>
                              <w:t xml:space="preserve">investment </w:t>
                            </w:r>
                            <w:r w:rsidRPr="00DD3FF7">
                              <w:rPr>
                                <w:color w:val="000000"/>
                                <w:sz w:val="18"/>
                                <w:szCs w:val="18"/>
                                <w:lang w:val="en-GB"/>
                              </w:rPr>
                              <w:t xml:space="preserve">support </w:t>
                            </w:r>
                            <w:r w:rsidR="00C56B6A">
                              <w:rPr>
                                <w:color w:val="000000"/>
                                <w:sz w:val="18"/>
                                <w:szCs w:val="18"/>
                                <w:lang w:val="en-GB"/>
                              </w:rPr>
                              <w:t xml:space="preserve">can be </w:t>
                            </w:r>
                            <w:r w:rsidRPr="00DD3FF7">
                              <w:rPr>
                                <w:color w:val="000000"/>
                                <w:sz w:val="18"/>
                                <w:szCs w:val="18"/>
                                <w:lang w:val="en-GB"/>
                              </w:rPr>
                              <w:t xml:space="preserve">on the basis </w:t>
                            </w:r>
                            <w:r w:rsidR="00C56B6A">
                              <w:rPr>
                                <w:color w:val="000000"/>
                                <w:sz w:val="18"/>
                                <w:szCs w:val="18"/>
                                <w:lang w:val="en-GB"/>
                              </w:rPr>
                              <w:t xml:space="preserve">of achieving: </w:t>
                            </w:r>
                            <w:r w:rsidRPr="00DD3FF7">
                              <w:rPr>
                                <w:color w:val="000000"/>
                                <w:sz w:val="18"/>
                                <w:szCs w:val="18"/>
                                <w:lang w:val="en-GB"/>
                              </w:rPr>
                              <w:t>(i) Levelised Cost of Electricity (LCOE) parity with a diesel mini-grid, (ii) LCOE parity with pre-existing residential tariffs</w:t>
                            </w:r>
                            <w:r w:rsidR="00C56B6A">
                              <w:rPr>
                                <w:color w:val="000000"/>
                                <w:sz w:val="18"/>
                                <w:szCs w:val="18"/>
                                <w:lang w:val="en-GB"/>
                              </w:rPr>
                              <w:t>;</w:t>
                            </w:r>
                            <w:r w:rsidRPr="00DD3FF7">
                              <w:rPr>
                                <w:color w:val="000000"/>
                                <w:sz w:val="18"/>
                                <w:szCs w:val="18"/>
                                <w:lang w:val="en-GB"/>
                              </w:rPr>
                              <w:t xml:space="preserve"> or (ii) LCOEs based on the willingness to pay of the end-users (via surveys etc). During implementation, the AMP regional project may provide updated guidance on suitable minimal concessionality methodologies. </w:t>
                            </w:r>
                          </w:p>
                          <w:p w14:paraId="75FD1193" w14:textId="7AFF9135" w:rsidR="00E71294" w:rsidRPr="0053605F" w:rsidRDefault="00E71294">
                            <w:pPr>
                              <w:pStyle w:val="ListParagraph"/>
                              <w:numPr>
                                <w:ilvl w:val="0"/>
                                <w:numId w:val="30"/>
                              </w:numPr>
                              <w:rPr>
                                <w:sz w:val="18"/>
                                <w:szCs w:val="18"/>
                              </w:rPr>
                            </w:pPr>
                            <w:r w:rsidRPr="0053605F">
                              <w:rPr>
                                <w:b/>
                                <w:bCs/>
                                <w:sz w:val="18"/>
                                <w:szCs w:val="18"/>
                              </w:rPr>
                              <w:t>Principle 4. Minigrid pilot data sharing</w:t>
                            </w:r>
                            <w:r w:rsidRPr="00DD3FF7">
                              <w:rPr>
                                <w:sz w:val="18"/>
                                <w:szCs w:val="18"/>
                              </w:rPr>
                              <w:t xml:space="preserve">. </w:t>
                            </w:r>
                            <w:r w:rsidRPr="0053605F">
                              <w:rPr>
                                <w:sz w:val="18"/>
                                <w:szCs w:val="18"/>
                              </w:rPr>
                              <w:t xml:space="preserve">Pilot beneficiaries (e.g. minigrid operators) receiving support from the project </w:t>
                            </w:r>
                            <w:r w:rsidR="003F5967">
                              <w:rPr>
                                <w:sz w:val="18"/>
                                <w:szCs w:val="18"/>
                              </w:rPr>
                              <w:t xml:space="preserve">are </w:t>
                            </w:r>
                            <w:r w:rsidRPr="0053605F">
                              <w:rPr>
                                <w:sz w:val="18"/>
                                <w:szCs w:val="18"/>
                              </w:rPr>
                              <w:t xml:space="preserve">required to share </w:t>
                            </w:r>
                            <w:r w:rsidR="003F5967">
                              <w:rPr>
                                <w:sz w:val="18"/>
                                <w:szCs w:val="18"/>
                              </w:rPr>
                              <w:t xml:space="preserve">data on </w:t>
                            </w:r>
                            <w:r w:rsidRPr="0053605F">
                              <w:rPr>
                                <w:sz w:val="18"/>
                                <w:szCs w:val="18"/>
                              </w:rPr>
                              <w:t>minigrid performance with the national and regional project. Specific terms and conditions for data-sharing and how best to operationalize the commitment and its adoption by the beneficiaries will be defined and agreed upon with minigrid operators during project implementation</w:t>
                            </w:r>
                            <w:r>
                              <w:rPr>
                                <w:sz w:val="18"/>
                                <w:szCs w:val="18"/>
                              </w:rPr>
                              <w:t>,</w:t>
                            </w:r>
                            <w:r w:rsidRPr="0053605F">
                              <w:rPr>
                                <w:sz w:val="18"/>
                                <w:szCs w:val="18"/>
                              </w:rPr>
                              <w:t xml:space="preserve"> with support from the AMP Regional Project.</w:t>
                            </w:r>
                          </w:p>
                          <w:p w14:paraId="4CC20F41" w14:textId="1C0FAD61" w:rsidR="00E71294" w:rsidRPr="003D4BE2" w:rsidRDefault="00E71294">
                            <w:pPr>
                              <w:pStyle w:val="ListParagraph"/>
                              <w:numPr>
                                <w:ilvl w:val="0"/>
                                <w:numId w:val="30"/>
                              </w:numPr>
                              <w:rPr>
                                <w:color w:val="1F4E79"/>
                                <w:sz w:val="18"/>
                                <w:szCs w:val="18"/>
                              </w:rPr>
                            </w:pPr>
                            <w:r w:rsidRPr="006D513F">
                              <w:rPr>
                                <w:b/>
                                <w:bCs/>
                                <w:sz w:val="18"/>
                                <w:szCs w:val="18"/>
                              </w:rPr>
                              <w:t>Principle 5.</w:t>
                            </w:r>
                            <w:r w:rsidRPr="006D513F">
                              <w:rPr>
                                <w:sz w:val="18"/>
                                <w:szCs w:val="18"/>
                              </w:rPr>
                              <w:t xml:space="preserve"> </w:t>
                            </w:r>
                            <w:r w:rsidRPr="006D513F">
                              <w:rPr>
                                <w:b/>
                                <w:bCs/>
                                <w:sz w:val="18"/>
                                <w:szCs w:val="18"/>
                              </w:rPr>
                              <w:t>Compliance with UNDP Social and Environmental Safeguards and Gender requirements</w:t>
                            </w:r>
                            <w:r w:rsidRPr="006D513F">
                              <w:rPr>
                                <w:sz w:val="18"/>
                                <w:szCs w:val="18"/>
                              </w:rPr>
                              <w:t xml:space="preserve">. Pilot projects receiving project funding are required to comply with all relevant national </w:t>
                            </w:r>
                            <w:r w:rsidR="003F5967" w:rsidRPr="006D513F">
                              <w:rPr>
                                <w:sz w:val="18"/>
                                <w:szCs w:val="18"/>
                              </w:rPr>
                              <w:t xml:space="preserve">legislation and </w:t>
                            </w:r>
                            <w:r w:rsidRPr="006D513F">
                              <w:rPr>
                                <w:sz w:val="18"/>
                                <w:szCs w:val="18"/>
                              </w:rPr>
                              <w:t>standards</w:t>
                            </w:r>
                            <w:r w:rsidR="003F5967" w:rsidRPr="006D513F">
                              <w:rPr>
                                <w:sz w:val="18"/>
                                <w:szCs w:val="18"/>
                              </w:rPr>
                              <w:t>,</w:t>
                            </w:r>
                            <w:r w:rsidRPr="006D513F">
                              <w:rPr>
                                <w:sz w:val="18"/>
                                <w:szCs w:val="18"/>
                              </w:rPr>
                              <w:t xml:space="preserve"> as well as UNDP standards as pertain</w:t>
                            </w:r>
                            <w:r w:rsidR="003F5967" w:rsidRPr="006D513F">
                              <w:rPr>
                                <w:sz w:val="18"/>
                                <w:szCs w:val="18"/>
                              </w:rPr>
                              <w:t>ing</w:t>
                            </w:r>
                            <w:r w:rsidRPr="006D513F">
                              <w:rPr>
                                <w:sz w:val="18"/>
                                <w:szCs w:val="18"/>
                              </w:rPr>
                              <w:t xml:space="preserve"> to </w:t>
                            </w:r>
                            <w:r w:rsidR="003F5967" w:rsidRPr="006D513F">
                              <w:rPr>
                                <w:sz w:val="18"/>
                                <w:szCs w:val="18"/>
                              </w:rPr>
                              <w:t xml:space="preserve">SES </w:t>
                            </w:r>
                            <w:r w:rsidRPr="006D513F">
                              <w:rPr>
                                <w:sz w:val="18"/>
                                <w:szCs w:val="18"/>
                              </w:rPr>
                              <w:t xml:space="preserve">safeguards and gender equity. </w:t>
                            </w:r>
                            <w:r w:rsidR="003F5967" w:rsidRPr="006D513F">
                              <w:rPr>
                                <w:sz w:val="18"/>
                                <w:szCs w:val="18"/>
                              </w:rPr>
                              <w:t xml:space="preserve">To this purpose, the </w:t>
                            </w:r>
                            <w:r w:rsidRPr="006D513F">
                              <w:rPr>
                                <w:sz w:val="18"/>
                                <w:szCs w:val="18"/>
                              </w:rPr>
                              <w:t>Environmental Safeguards Management Framework (ESMF)</w:t>
                            </w:r>
                            <w:r w:rsidR="003F5967" w:rsidRPr="006D513F">
                              <w:rPr>
                                <w:sz w:val="18"/>
                                <w:szCs w:val="18"/>
                              </w:rPr>
                              <w:t xml:space="preserve"> </w:t>
                            </w:r>
                            <w:r w:rsidRPr="006D513F">
                              <w:rPr>
                                <w:sz w:val="18"/>
                                <w:szCs w:val="18"/>
                              </w:rPr>
                              <w:t xml:space="preserve">and gender action plan </w:t>
                            </w:r>
                            <w:r w:rsidR="003F5967" w:rsidRPr="006D513F">
                              <w:rPr>
                                <w:sz w:val="18"/>
                                <w:szCs w:val="18"/>
                              </w:rPr>
                              <w:t xml:space="preserve">are part of this </w:t>
                            </w:r>
                            <w:r w:rsidRPr="006D513F">
                              <w:rPr>
                                <w:sz w:val="18"/>
                                <w:szCs w:val="18"/>
                              </w:rPr>
                              <w:t xml:space="preserve">ProDoc (Annexes 10 and 11). The ESMF </w:t>
                            </w:r>
                            <w:r w:rsidR="003F5967" w:rsidRPr="006D513F">
                              <w:rPr>
                                <w:sz w:val="18"/>
                                <w:szCs w:val="18"/>
                              </w:rPr>
                              <w:t xml:space="preserve">provides a mandatory framework for </w:t>
                            </w:r>
                            <w:r w:rsidRPr="006D513F">
                              <w:rPr>
                                <w:sz w:val="18"/>
                                <w:szCs w:val="18"/>
                              </w:rPr>
                              <w:t xml:space="preserve">developing the </w:t>
                            </w:r>
                            <w:r w:rsidR="00903382">
                              <w:rPr>
                                <w:sz w:val="18"/>
                                <w:szCs w:val="18"/>
                              </w:rPr>
                              <w:t>E</w:t>
                            </w:r>
                            <w:r w:rsidRPr="006D513F">
                              <w:rPr>
                                <w:sz w:val="18"/>
                                <w:szCs w:val="18"/>
                              </w:rPr>
                              <w:t xml:space="preserve">nvironmental and </w:t>
                            </w:r>
                            <w:r w:rsidR="00903382">
                              <w:rPr>
                                <w:sz w:val="18"/>
                                <w:szCs w:val="18"/>
                              </w:rPr>
                              <w:t>S</w:t>
                            </w:r>
                            <w:r w:rsidRPr="006D513F">
                              <w:rPr>
                                <w:sz w:val="18"/>
                                <w:szCs w:val="18"/>
                              </w:rPr>
                              <w:t xml:space="preserve">ocial management </w:t>
                            </w:r>
                            <w:r w:rsidR="00903382">
                              <w:rPr>
                                <w:sz w:val="18"/>
                                <w:szCs w:val="18"/>
                              </w:rPr>
                              <w:t>P</w:t>
                            </w:r>
                            <w:r w:rsidRPr="006D513F">
                              <w:rPr>
                                <w:sz w:val="18"/>
                                <w:szCs w:val="18"/>
                              </w:rPr>
                              <w:t xml:space="preserve">lans </w:t>
                            </w:r>
                            <w:r w:rsidR="003F5967" w:rsidRPr="006D513F">
                              <w:rPr>
                                <w:sz w:val="18"/>
                                <w:szCs w:val="18"/>
                              </w:rPr>
                              <w:t xml:space="preserve">(ESMP) </w:t>
                            </w:r>
                            <w:r w:rsidRPr="006D513F">
                              <w:rPr>
                                <w:sz w:val="18"/>
                                <w:szCs w:val="18"/>
                              </w:rPr>
                              <w:t xml:space="preserve">for pilot projects. A critical </w:t>
                            </w:r>
                            <w:r w:rsidR="003F5967" w:rsidRPr="006D513F">
                              <w:rPr>
                                <w:sz w:val="18"/>
                                <w:szCs w:val="18"/>
                              </w:rPr>
                              <w:t xml:space="preserve">aspect of the ESMF is the obligation for </w:t>
                            </w:r>
                            <w:r w:rsidRPr="006D513F">
                              <w:rPr>
                                <w:sz w:val="18"/>
                                <w:szCs w:val="18"/>
                              </w:rPr>
                              <w:t>environmentally sound management of replaced equipment, including batteries, inverters and solar panels, after their usage. The responsible handling of waste</w:t>
                            </w:r>
                            <w:r w:rsidR="006D513F" w:rsidRPr="006D513F">
                              <w:rPr>
                                <w:sz w:val="18"/>
                                <w:szCs w:val="18"/>
                              </w:rPr>
                              <w:t>, including</w:t>
                            </w:r>
                            <w:r w:rsidRPr="006D513F">
                              <w:rPr>
                                <w:sz w:val="18"/>
                                <w:szCs w:val="18"/>
                              </w:rPr>
                              <w:t xml:space="preserve"> recycling of batteries and other equipment, </w:t>
                            </w:r>
                            <w:r w:rsidR="006D513F" w:rsidRPr="006D513F">
                              <w:rPr>
                                <w:sz w:val="18"/>
                                <w:szCs w:val="18"/>
                              </w:rPr>
                              <w:t xml:space="preserve">shall </w:t>
                            </w:r>
                            <w:r w:rsidRPr="006D513F">
                              <w:rPr>
                                <w:sz w:val="18"/>
                                <w:szCs w:val="18"/>
                              </w:rPr>
                              <w:t>be clearly documented, budgeted and monitored in compliance with national and UNDP safeguards requirements.</w:t>
                            </w:r>
                          </w:p>
                          <w:p w14:paraId="6E20DAEA" w14:textId="408006EC" w:rsidR="00DE2DBE" w:rsidRPr="00253194" w:rsidRDefault="00171FED">
                            <w:pPr>
                              <w:pStyle w:val="ListParagraph"/>
                              <w:numPr>
                                <w:ilvl w:val="0"/>
                                <w:numId w:val="30"/>
                              </w:numPr>
                              <w:rPr>
                                <w:b/>
                                <w:bCs/>
                                <w:sz w:val="18"/>
                                <w:szCs w:val="18"/>
                              </w:rPr>
                            </w:pPr>
                            <w:r w:rsidRPr="00171FED">
                              <w:rPr>
                                <w:b/>
                                <w:bCs/>
                                <w:sz w:val="18"/>
                                <w:szCs w:val="18"/>
                              </w:rPr>
                              <w:t xml:space="preserve">Principle 6. Financial sustainability. </w:t>
                            </w:r>
                            <w:r w:rsidRPr="00253194">
                              <w:rPr>
                                <w:sz w:val="18"/>
                                <w:szCs w:val="18"/>
                              </w:rPr>
                              <w:t>The business and delivery models of the pilots will be determined during project implementation as part of the minigrid pilot plan. A core principle to be upheld will be to that all business models ensure the full financial sustainability of the minigrid pilot for the entirety of its asset lifetime, including the maintenance, operation  and replacement of key equipment such as batteries and inverters. These maintenance, operation and financial sustainability considerations will be evaluated, and must be in place, before the provision of any GEF INV to a minigrid pilot</w:t>
                            </w:r>
                            <w:r w:rsidR="00DE2DBE" w:rsidRPr="00253194">
                              <w:rPr>
                                <w:sz w:val="18"/>
                                <w:szCs w:val="18"/>
                              </w:rPr>
                              <w:t>.</w:t>
                            </w:r>
                          </w:p>
                          <w:p w14:paraId="5ABC390F" w14:textId="07F81212" w:rsidR="00171FED" w:rsidRPr="006D513F" w:rsidRDefault="00171FED">
                            <w:pPr>
                              <w:pStyle w:val="ListParagraph"/>
                              <w:numPr>
                                <w:ilvl w:val="0"/>
                                <w:numId w:val="30"/>
                              </w:numPr>
                              <w:rPr>
                                <w:color w:val="1F4E79"/>
                                <w:sz w:val="18"/>
                                <w:szCs w:val="18"/>
                              </w:rPr>
                            </w:pPr>
                            <w:r>
                              <w:rPr>
                                <w:b/>
                                <w:bCs/>
                                <w:sz w:val="18"/>
                                <w:szCs w:val="18"/>
                              </w:rPr>
                              <w:t>Principle 7</w:t>
                            </w:r>
                            <w:r w:rsidRPr="003244E9">
                              <w:rPr>
                                <w:b/>
                                <w:bCs/>
                                <w:sz w:val="18"/>
                                <w:szCs w:val="18"/>
                              </w:rPr>
                              <w:t>. Private sector involvement.</w:t>
                            </w:r>
                            <w:r>
                              <w:rPr>
                                <w:sz w:val="18"/>
                                <w:szCs w:val="18"/>
                              </w:rPr>
                              <w:t xml:space="preserve"> Where possible, recognizing the private sector’s entrepreneurship, efficiency and access to capital, private sector involvement in minigrids pilots  will be encouraged. This may take a range of forms, from suppliers, to construction, to build own operate models. </w:t>
                            </w:r>
                          </w:p>
                          <w:p w14:paraId="214199C9" w14:textId="77777777" w:rsidR="003D4BE2" w:rsidRPr="006D513F" w:rsidRDefault="003D4BE2">
                            <w:pPr>
                              <w:pStyle w:val="ListParagraph"/>
                              <w:numPr>
                                <w:ilvl w:val="0"/>
                                <w:numId w:val="30"/>
                              </w:numPr>
                              <w:rPr>
                                <w:color w:val="1F4E79"/>
                                <w:sz w:val="18"/>
                                <w:szCs w:val="18"/>
                              </w:rPr>
                            </w:pPr>
                          </w:p>
                        </w:txbxContent>
                      </wps:txbx>
                      <wps:bodyPr rot="0" vert="horz" wrap="square" lIns="91440" tIns="45720" rIns="91440" bIns="45720" anchor="t" anchorCtr="0">
                        <a:noAutofit/>
                      </wps:bodyPr>
                    </wps:wsp>
                  </a:graphicData>
                </a:graphic>
              </wp:inline>
            </w:drawing>
          </mc:Choice>
          <mc:Fallback>
            <w:pict>
              <v:shape w14:anchorId="78E5F391" id="Text Box 18" o:spid="_x0000_s1029" type="#_x0000_t202" style="width:453.9pt;height:53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">
                <v:textbox>
                  <w:txbxContent>
                    <w:p w14:paraId="58089011" w14:textId="52357B46" w:rsidR="00E71294" w:rsidRPr="00DD3FF7" w:rsidRDefault="00E71294">
                      <w:pPr>
                        <w:pStyle w:val="ListParagraph"/>
                        <w:numPr>
                          <w:ilvl w:val="0"/>
                          <w:numId w:val="30"/>
                        </w:numPr>
                        <w:rPr>
                          <w:sz w:val="18"/>
                          <w:szCs w:val="18"/>
                        </w:rPr>
                      </w:pPr>
                      <w:r w:rsidRPr="00DD3FF7">
                        <w:rPr>
                          <w:b/>
                          <w:bCs/>
                          <w:sz w:val="18"/>
                          <w:szCs w:val="18"/>
                        </w:rPr>
                        <w:t>Principle 1.</w:t>
                      </w:r>
                      <w:r w:rsidRPr="00DD3FF7">
                        <w:rPr>
                          <w:sz w:val="18"/>
                          <w:szCs w:val="18"/>
                        </w:rPr>
                        <w:t xml:space="preserve"> </w:t>
                      </w:r>
                      <w:r w:rsidRPr="00DD3FF7">
                        <w:rPr>
                          <w:b/>
                          <w:bCs/>
                          <w:sz w:val="18"/>
                          <w:szCs w:val="18"/>
                        </w:rPr>
                        <w:t>Digital platforms</w:t>
                      </w:r>
                      <w:r w:rsidRPr="00DD3FF7">
                        <w:rPr>
                          <w:sz w:val="18"/>
                          <w:szCs w:val="18"/>
                        </w:rPr>
                        <w:t>. The use of digital platforms is a central element of the overall AMP and digital strategy</w:t>
                      </w:r>
                      <w:r>
                        <w:rPr>
                          <w:sz w:val="18"/>
                          <w:szCs w:val="18"/>
                        </w:rPr>
                        <w:t xml:space="preserve"> for the project</w:t>
                      </w:r>
                      <w:r w:rsidRPr="00DD3FF7">
                        <w:rPr>
                          <w:sz w:val="18"/>
                          <w:szCs w:val="18"/>
                        </w:rPr>
                        <w:t xml:space="preserve">. With digital platforms emerging as critical enabler for procurement and operation of cost-effective and viable minigrids, using a digital platform for pilot projects provides an opportunity to build capacity of key stakeholders in using this facility which can then set the foundation for later using digital platforms for sector-wide, </w:t>
                      </w:r>
                      <w:r w:rsidR="0086433B">
                        <w:rPr>
                          <w:sz w:val="18"/>
                          <w:szCs w:val="18"/>
                        </w:rPr>
                        <w:t xml:space="preserve"> including </w:t>
                      </w:r>
                      <w:r w:rsidRPr="00DD3FF7">
                        <w:rPr>
                          <w:sz w:val="18"/>
                          <w:szCs w:val="18"/>
                        </w:rPr>
                        <w:t>large-scale tenders</w:t>
                      </w:r>
                      <w:r>
                        <w:rPr>
                          <w:sz w:val="18"/>
                          <w:szCs w:val="18"/>
                        </w:rPr>
                        <w:t xml:space="preserve"> or results based financing programs</w:t>
                      </w:r>
                      <w:r w:rsidRPr="00DD3FF7">
                        <w:rPr>
                          <w:sz w:val="18"/>
                          <w:szCs w:val="18"/>
                        </w:rPr>
                        <w:t xml:space="preserve">. Digital platform software can manage the selection, Monitoring and Evaluation (M&amp;E) and payments of pilots including capacity building of the Implementation Partner, Project Management Unit and minigrid developers. </w:t>
                      </w:r>
                    </w:p>
                    <w:p w14:paraId="5B8BB650" w14:textId="2422DB5E" w:rsidR="00E71294" w:rsidRPr="00DD3FF7" w:rsidRDefault="00E71294">
                      <w:pPr>
                        <w:pStyle w:val="ListParagraph"/>
                        <w:numPr>
                          <w:ilvl w:val="0"/>
                          <w:numId w:val="30"/>
                        </w:numPr>
                        <w:rPr>
                          <w:sz w:val="18"/>
                          <w:szCs w:val="18"/>
                        </w:rPr>
                      </w:pPr>
                      <w:r w:rsidRPr="00DD3FF7">
                        <w:rPr>
                          <w:b/>
                          <w:bCs/>
                          <w:sz w:val="18"/>
                          <w:szCs w:val="18"/>
                        </w:rPr>
                        <w:t>Principle 2.</w:t>
                      </w:r>
                      <w:r w:rsidRPr="00DD3FF7">
                        <w:rPr>
                          <w:sz w:val="18"/>
                          <w:szCs w:val="18"/>
                        </w:rPr>
                        <w:t xml:space="preserve"> </w:t>
                      </w:r>
                      <w:r w:rsidRPr="00DD3FF7">
                        <w:rPr>
                          <w:b/>
                          <w:bCs/>
                          <w:sz w:val="18"/>
                          <w:szCs w:val="18"/>
                        </w:rPr>
                        <w:t>Productive use: third party ownership model</w:t>
                      </w:r>
                      <w:r w:rsidRPr="00DD3FF7">
                        <w:rPr>
                          <w:sz w:val="18"/>
                          <w:szCs w:val="18"/>
                        </w:rPr>
                        <w:t xml:space="preserve">. For pilots that will financially support the purchase of productive use equipment using an allocation under the GEF INV, it is required that the project will only provide its support via a third-party ownership model, as opposed to a self-ownership model. </w:t>
                      </w:r>
                      <w:r w:rsidR="0086433B">
                        <w:rPr>
                          <w:sz w:val="18"/>
                          <w:szCs w:val="18"/>
                        </w:rPr>
                        <w:t>In the t</w:t>
                      </w:r>
                      <w:r w:rsidRPr="00DD3FF7">
                        <w:rPr>
                          <w:sz w:val="18"/>
                          <w:szCs w:val="18"/>
                        </w:rPr>
                        <w:t>hird</w:t>
                      </w:r>
                      <w:r w:rsidR="0086433B">
                        <w:rPr>
                          <w:sz w:val="18"/>
                          <w:szCs w:val="18"/>
                        </w:rPr>
                        <w:t>-</w:t>
                      </w:r>
                      <w:r w:rsidRPr="00DD3FF7">
                        <w:rPr>
                          <w:sz w:val="18"/>
                          <w:szCs w:val="18"/>
                        </w:rPr>
                        <w:t>party ownership model</w:t>
                      </w:r>
                      <w:r w:rsidR="0086433B">
                        <w:rPr>
                          <w:sz w:val="18"/>
                          <w:szCs w:val="18"/>
                        </w:rPr>
                        <w:t xml:space="preserve">, </w:t>
                      </w:r>
                      <w:r w:rsidRPr="00DD3FF7">
                        <w:rPr>
                          <w:sz w:val="18"/>
                          <w:szCs w:val="18"/>
                        </w:rPr>
                        <w:t>the minigrid asset owner purchas</w:t>
                      </w:r>
                      <w:r w:rsidR="0086433B">
                        <w:rPr>
                          <w:sz w:val="18"/>
                          <w:szCs w:val="18"/>
                        </w:rPr>
                        <w:t xml:space="preserve">es and owns </w:t>
                      </w:r>
                      <w:r w:rsidRPr="00DD3FF7">
                        <w:rPr>
                          <w:sz w:val="18"/>
                          <w:szCs w:val="18"/>
                        </w:rPr>
                        <w:t xml:space="preserve"> the productive use equipment, and leas</w:t>
                      </w:r>
                      <w:r w:rsidR="0086433B">
                        <w:rPr>
                          <w:sz w:val="18"/>
                          <w:szCs w:val="18"/>
                        </w:rPr>
                        <w:t>es</w:t>
                      </w:r>
                      <w:r w:rsidRPr="00DD3FF7">
                        <w:rPr>
                          <w:sz w:val="18"/>
                          <w:szCs w:val="18"/>
                        </w:rPr>
                        <w:t xml:space="preserve"> it back to the end-user as part of an “energy as a service” offer. </w:t>
                      </w:r>
                    </w:p>
                    <w:p w14:paraId="19DE089C" w14:textId="1BF70C00" w:rsidR="00E71294" w:rsidRPr="00DD3FF7" w:rsidRDefault="00E71294">
                      <w:pPr>
                        <w:pStyle w:val="ListParagraph"/>
                        <w:numPr>
                          <w:ilvl w:val="0"/>
                          <w:numId w:val="30"/>
                        </w:numPr>
                        <w:rPr>
                          <w:color w:val="000000"/>
                          <w:sz w:val="18"/>
                          <w:szCs w:val="18"/>
                          <w:lang w:val="en-GB"/>
                        </w:rPr>
                      </w:pPr>
                      <w:r w:rsidRPr="00DD3FF7">
                        <w:rPr>
                          <w:b/>
                          <w:bCs/>
                          <w:color w:val="000000"/>
                          <w:sz w:val="18"/>
                          <w:szCs w:val="18"/>
                          <w:lang w:val="en-GB"/>
                        </w:rPr>
                        <w:t>Principle 3. Clear methodological basis for additionality for calculating the level of (GEF INV and/or UNDP TRAC)/financial support for capital expenditures</w:t>
                      </w:r>
                      <w:r>
                        <w:rPr>
                          <w:b/>
                          <w:bCs/>
                          <w:color w:val="000000"/>
                          <w:sz w:val="18"/>
                          <w:szCs w:val="18"/>
                          <w:lang w:val="en-GB"/>
                        </w:rPr>
                        <w:t xml:space="preserve"> (CAPEX)</w:t>
                      </w:r>
                      <w:r w:rsidRPr="00DD3FF7">
                        <w:rPr>
                          <w:b/>
                          <w:bCs/>
                          <w:color w:val="000000"/>
                          <w:sz w:val="18"/>
                          <w:szCs w:val="18"/>
                          <w:lang w:val="en-GB"/>
                        </w:rPr>
                        <w:t>.</w:t>
                      </w:r>
                      <w:r w:rsidRPr="00DD3FF7">
                        <w:rPr>
                          <w:color w:val="000000"/>
                          <w:sz w:val="18"/>
                          <w:szCs w:val="18"/>
                          <w:lang w:val="en-GB"/>
                        </w:rPr>
                        <w:t> </w:t>
                      </w:r>
                      <w:r w:rsidR="00C56B6A">
                        <w:rPr>
                          <w:color w:val="000000"/>
                          <w:sz w:val="18"/>
                          <w:szCs w:val="18"/>
                          <w:lang w:val="en-GB"/>
                        </w:rPr>
                        <w:t>G</w:t>
                      </w:r>
                      <w:r w:rsidRPr="00DD3FF7">
                        <w:rPr>
                          <w:color w:val="000000"/>
                          <w:sz w:val="18"/>
                          <w:szCs w:val="18"/>
                          <w:lang w:val="en-GB"/>
                        </w:rPr>
                        <w:t xml:space="preserve">rant funding </w:t>
                      </w:r>
                      <w:r w:rsidR="00C56B6A">
                        <w:rPr>
                          <w:color w:val="000000"/>
                          <w:sz w:val="18"/>
                          <w:szCs w:val="18"/>
                          <w:lang w:val="en-GB"/>
                        </w:rPr>
                        <w:t xml:space="preserve">for </w:t>
                      </w:r>
                      <w:r w:rsidRPr="00DD3FF7">
                        <w:rPr>
                          <w:color w:val="000000"/>
                          <w:sz w:val="18"/>
                          <w:szCs w:val="18"/>
                          <w:lang w:val="en-GB"/>
                        </w:rPr>
                        <w:t xml:space="preserve">the pilots </w:t>
                      </w:r>
                      <w:r w:rsidR="00C56B6A">
                        <w:rPr>
                          <w:color w:val="000000"/>
                          <w:sz w:val="18"/>
                          <w:szCs w:val="18"/>
                          <w:lang w:val="en-GB"/>
                        </w:rPr>
                        <w:t xml:space="preserve">must </w:t>
                      </w:r>
                      <w:r w:rsidRPr="00DD3FF7">
                        <w:rPr>
                          <w:color w:val="000000"/>
                          <w:sz w:val="18"/>
                          <w:szCs w:val="18"/>
                          <w:lang w:val="en-GB"/>
                        </w:rPr>
                        <w:t xml:space="preserve">be </w:t>
                      </w:r>
                      <w:r w:rsidR="00C56B6A">
                        <w:rPr>
                          <w:color w:val="000000"/>
                          <w:sz w:val="18"/>
                          <w:szCs w:val="18"/>
                          <w:lang w:val="en-GB"/>
                        </w:rPr>
                        <w:t xml:space="preserve">based on the principle of </w:t>
                      </w:r>
                      <w:r w:rsidRPr="00DD3FF7">
                        <w:rPr>
                          <w:color w:val="000000"/>
                          <w:sz w:val="18"/>
                          <w:szCs w:val="18"/>
                          <w:lang w:val="en-GB"/>
                        </w:rPr>
                        <w:t>minimal concessionality</w:t>
                      </w:r>
                      <w:r w:rsidR="00C56B6A">
                        <w:rPr>
                          <w:color w:val="000000"/>
                          <w:sz w:val="18"/>
                          <w:szCs w:val="18"/>
                          <w:lang w:val="en-GB"/>
                        </w:rPr>
                        <w:t xml:space="preserve"> of allocated CAPEX subsidy</w:t>
                      </w:r>
                      <w:r w:rsidRPr="00DD3FF7">
                        <w:rPr>
                          <w:color w:val="000000"/>
                          <w:sz w:val="18"/>
                          <w:szCs w:val="18"/>
                          <w:lang w:val="en-GB"/>
                        </w:rPr>
                        <w:t xml:space="preserve">. Suitable methodologies </w:t>
                      </w:r>
                      <w:r w:rsidR="00C56B6A">
                        <w:rPr>
                          <w:color w:val="000000"/>
                          <w:sz w:val="18"/>
                          <w:szCs w:val="18"/>
                          <w:lang w:val="en-GB"/>
                        </w:rPr>
                        <w:t xml:space="preserve">for </w:t>
                      </w:r>
                      <w:r w:rsidRPr="00DD3FF7">
                        <w:rPr>
                          <w:color w:val="000000"/>
                          <w:sz w:val="18"/>
                          <w:szCs w:val="18"/>
                          <w:lang w:val="en-GB"/>
                        </w:rPr>
                        <w:t xml:space="preserve">calculating the level of GEF </w:t>
                      </w:r>
                      <w:r w:rsidR="00C56B6A">
                        <w:rPr>
                          <w:color w:val="000000"/>
                          <w:sz w:val="18"/>
                          <w:szCs w:val="18"/>
                          <w:lang w:val="en-GB"/>
                        </w:rPr>
                        <w:t xml:space="preserve">investment </w:t>
                      </w:r>
                      <w:r w:rsidRPr="00DD3FF7">
                        <w:rPr>
                          <w:color w:val="000000"/>
                          <w:sz w:val="18"/>
                          <w:szCs w:val="18"/>
                          <w:lang w:val="en-GB"/>
                        </w:rPr>
                        <w:t xml:space="preserve">support </w:t>
                      </w:r>
                      <w:r w:rsidR="00C56B6A">
                        <w:rPr>
                          <w:color w:val="000000"/>
                          <w:sz w:val="18"/>
                          <w:szCs w:val="18"/>
                          <w:lang w:val="en-GB"/>
                        </w:rPr>
                        <w:t xml:space="preserve">can be </w:t>
                      </w:r>
                      <w:r w:rsidRPr="00DD3FF7">
                        <w:rPr>
                          <w:color w:val="000000"/>
                          <w:sz w:val="18"/>
                          <w:szCs w:val="18"/>
                          <w:lang w:val="en-GB"/>
                        </w:rPr>
                        <w:t xml:space="preserve">on the basis </w:t>
                      </w:r>
                      <w:r w:rsidR="00C56B6A">
                        <w:rPr>
                          <w:color w:val="000000"/>
                          <w:sz w:val="18"/>
                          <w:szCs w:val="18"/>
                          <w:lang w:val="en-GB"/>
                        </w:rPr>
                        <w:t xml:space="preserve">of achieving: </w:t>
                      </w:r>
                      <w:r w:rsidRPr="00DD3FF7">
                        <w:rPr>
                          <w:color w:val="000000"/>
                          <w:sz w:val="18"/>
                          <w:szCs w:val="18"/>
                          <w:lang w:val="en-GB"/>
                        </w:rPr>
                        <w:t>(i) Levelised Cost of Electricity (LCOE) parity with a diesel mini-grid, (ii) LCOE parity with pre-existing residential tariffs</w:t>
                      </w:r>
                      <w:r w:rsidR="00C56B6A">
                        <w:rPr>
                          <w:color w:val="000000"/>
                          <w:sz w:val="18"/>
                          <w:szCs w:val="18"/>
                          <w:lang w:val="en-GB"/>
                        </w:rPr>
                        <w:t>;</w:t>
                      </w:r>
                      <w:r w:rsidRPr="00DD3FF7">
                        <w:rPr>
                          <w:color w:val="000000"/>
                          <w:sz w:val="18"/>
                          <w:szCs w:val="18"/>
                          <w:lang w:val="en-GB"/>
                        </w:rPr>
                        <w:t xml:space="preserve"> or (ii) LCOEs based on the willingness to pay of the end-users (via surveys etc). During implementation, the AMP regional project may provide updated guidance on suitable minimal concessionality methodologies. </w:t>
                      </w:r>
                    </w:p>
                    <w:p w14:paraId="75FD1193" w14:textId="7AFF9135" w:rsidR="00E71294" w:rsidRPr="0053605F" w:rsidRDefault="00E71294">
                      <w:pPr>
                        <w:pStyle w:val="ListParagraph"/>
                        <w:numPr>
                          <w:ilvl w:val="0"/>
                          <w:numId w:val="30"/>
                        </w:numPr>
                        <w:rPr>
                          <w:sz w:val="18"/>
                          <w:szCs w:val="18"/>
                        </w:rPr>
                      </w:pPr>
                      <w:r w:rsidRPr="0053605F">
                        <w:rPr>
                          <w:b/>
                          <w:bCs/>
                          <w:sz w:val="18"/>
                          <w:szCs w:val="18"/>
                        </w:rPr>
                        <w:t>Principle 4. Minigrid pilot data sharing</w:t>
                      </w:r>
                      <w:r w:rsidRPr="00DD3FF7">
                        <w:rPr>
                          <w:sz w:val="18"/>
                          <w:szCs w:val="18"/>
                        </w:rPr>
                        <w:t xml:space="preserve">. </w:t>
                      </w:r>
                      <w:r w:rsidRPr="0053605F">
                        <w:rPr>
                          <w:sz w:val="18"/>
                          <w:szCs w:val="18"/>
                        </w:rPr>
                        <w:t xml:space="preserve">Pilot beneficiaries (e.g. minigrid operators) receiving support from the project </w:t>
                      </w:r>
                      <w:r w:rsidR="003F5967">
                        <w:rPr>
                          <w:sz w:val="18"/>
                          <w:szCs w:val="18"/>
                        </w:rPr>
                        <w:t xml:space="preserve">are </w:t>
                      </w:r>
                      <w:r w:rsidRPr="0053605F">
                        <w:rPr>
                          <w:sz w:val="18"/>
                          <w:szCs w:val="18"/>
                        </w:rPr>
                        <w:t xml:space="preserve">required to share </w:t>
                      </w:r>
                      <w:r w:rsidR="003F5967">
                        <w:rPr>
                          <w:sz w:val="18"/>
                          <w:szCs w:val="18"/>
                        </w:rPr>
                        <w:t xml:space="preserve">data on </w:t>
                      </w:r>
                      <w:r w:rsidRPr="0053605F">
                        <w:rPr>
                          <w:sz w:val="18"/>
                          <w:szCs w:val="18"/>
                        </w:rPr>
                        <w:t>minigrid performance with the national and regional project. Specific terms and conditions for data-sharing and how best to operationalize the commitment and its adoption by the beneficiaries will be defined and agreed upon with minigrid operators during project implementation</w:t>
                      </w:r>
                      <w:r>
                        <w:rPr>
                          <w:sz w:val="18"/>
                          <w:szCs w:val="18"/>
                        </w:rPr>
                        <w:t>,</w:t>
                      </w:r>
                      <w:r w:rsidRPr="0053605F">
                        <w:rPr>
                          <w:sz w:val="18"/>
                          <w:szCs w:val="18"/>
                        </w:rPr>
                        <w:t xml:space="preserve"> with support from the AMP Regional Project.</w:t>
                      </w:r>
                    </w:p>
                    <w:p w14:paraId="4CC20F41" w14:textId="1C0FAD61" w:rsidR="00E71294" w:rsidRPr="003D4BE2" w:rsidRDefault="00E71294">
                      <w:pPr>
                        <w:pStyle w:val="ListParagraph"/>
                        <w:numPr>
                          <w:ilvl w:val="0"/>
                          <w:numId w:val="30"/>
                        </w:numPr>
                        <w:rPr>
                          <w:color w:val="1F4E79"/>
                          <w:sz w:val="18"/>
                          <w:szCs w:val="18"/>
                        </w:rPr>
                      </w:pPr>
                      <w:r w:rsidRPr="006D513F">
                        <w:rPr>
                          <w:b/>
                          <w:bCs/>
                          <w:sz w:val="18"/>
                          <w:szCs w:val="18"/>
                        </w:rPr>
                        <w:t>Principle 5.</w:t>
                      </w:r>
                      <w:r w:rsidRPr="006D513F">
                        <w:rPr>
                          <w:sz w:val="18"/>
                          <w:szCs w:val="18"/>
                        </w:rPr>
                        <w:t xml:space="preserve"> </w:t>
                      </w:r>
                      <w:r w:rsidRPr="006D513F">
                        <w:rPr>
                          <w:b/>
                          <w:bCs/>
                          <w:sz w:val="18"/>
                          <w:szCs w:val="18"/>
                        </w:rPr>
                        <w:t>Compliance with UNDP Social and Environmental Safeguards and Gender requirements</w:t>
                      </w:r>
                      <w:r w:rsidRPr="006D513F">
                        <w:rPr>
                          <w:sz w:val="18"/>
                          <w:szCs w:val="18"/>
                        </w:rPr>
                        <w:t xml:space="preserve">. Pilot projects receiving project funding are required to comply with all relevant national </w:t>
                      </w:r>
                      <w:r w:rsidR="003F5967" w:rsidRPr="006D513F">
                        <w:rPr>
                          <w:sz w:val="18"/>
                          <w:szCs w:val="18"/>
                        </w:rPr>
                        <w:t xml:space="preserve">legislation and </w:t>
                      </w:r>
                      <w:r w:rsidRPr="006D513F">
                        <w:rPr>
                          <w:sz w:val="18"/>
                          <w:szCs w:val="18"/>
                        </w:rPr>
                        <w:t>standards</w:t>
                      </w:r>
                      <w:r w:rsidR="003F5967" w:rsidRPr="006D513F">
                        <w:rPr>
                          <w:sz w:val="18"/>
                          <w:szCs w:val="18"/>
                        </w:rPr>
                        <w:t>,</w:t>
                      </w:r>
                      <w:r w:rsidRPr="006D513F">
                        <w:rPr>
                          <w:sz w:val="18"/>
                          <w:szCs w:val="18"/>
                        </w:rPr>
                        <w:t xml:space="preserve"> as well as UNDP standards as pertain</w:t>
                      </w:r>
                      <w:r w:rsidR="003F5967" w:rsidRPr="006D513F">
                        <w:rPr>
                          <w:sz w:val="18"/>
                          <w:szCs w:val="18"/>
                        </w:rPr>
                        <w:t>ing</w:t>
                      </w:r>
                      <w:r w:rsidRPr="006D513F">
                        <w:rPr>
                          <w:sz w:val="18"/>
                          <w:szCs w:val="18"/>
                        </w:rPr>
                        <w:t xml:space="preserve"> to </w:t>
                      </w:r>
                      <w:r w:rsidR="003F5967" w:rsidRPr="006D513F">
                        <w:rPr>
                          <w:sz w:val="18"/>
                          <w:szCs w:val="18"/>
                        </w:rPr>
                        <w:t xml:space="preserve">SES </w:t>
                      </w:r>
                      <w:r w:rsidRPr="006D513F">
                        <w:rPr>
                          <w:sz w:val="18"/>
                          <w:szCs w:val="18"/>
                        </w:rPr>
                        <w:t xml:space="preserve">safeguards and gender equity. </w:t>
                      </w:r>
                      <w:r w:rsidR="003F5967" w:rsidRPr="006D513F">
                        <w:rPr>
                          <w:sz w:val="18"/>
                          <w:szCs w:val="18"/>
                        </w:rPr>
                        <w:t xml:space="preserve">To this purpose, the </w:t>
                      </w:r>
                      <w:r w:rsidRPr="006D513F">
                        <w:rPr>
                          <w:sz w:val="18"/>
                          <w:szCs w:val="18"/>
                        </w:rPr>
                        <w:t>Environmental Safeguards Management Framework (ESMF)</w:t>
                      </w:r>
                      <w:r w:rsidR="003F5967" w:rsidRPr="006D513F">
                        <w:rPr>
                          <w:sz w:val="18"/>
                          <w:szCs w:val="18"/>
                        </w:rPr>
                        <w:t xml:space="preserve"> </w:t>
                      </w:r>
                      <w:r w:rsidRPr="006D513F">
                        <w:rPr>
                          <w:sz w:val="18"/>
                          <w:szCs w:val="18"/>
                        </w:rPr>
                        <w:t xml:space="preserve">and gender action plan </w:t>
                      </w:r>
                      <w:r w:rsidR="003F5967" w:rsidRPr="006D513F">
                        <w:rPr>
                          <w:sz w:val="18"/>
                          <w:szCs w:val="18"/>
                        </w:rPr>
                        <w:t xml:space="preserve">are part of this </w:t>
                      </w:r>
                      <w:r w:rsidRPr="006D513F">
                        <w:rPr>
                          <w:sz w:val="18"/>
                          <w:szCs w:val="18"/>
                        </w:rPr>
                        <w:t xml:space="preserve">ProDoc (Annexes 10 and 11). The ESMF </w:t>
                      </w:r>
                      <w:r w:rsidR="003F5967" w:rsidRPr="006D513F">
                        <w:rPr>
                          <w:sz w:val="18"/>
                          <w:szCs w:val="18"/>
                        </w:rPr>
                        <w:t xml:space="preserve">provides a mandatory framework for </w:t>
                      </w:r>
                      <w:r w:rsidRPr="006D513F">
                        <w:rPr>
                          <w:sz w:val="18"/>
                          <w:szCs w:val="18"/>
                        </w:rPr>
                        <w:t xml:space="preserve">developing the </w:t>
                      </w:r>
                      <w:r w:rsidR="00903382">
                        <w:rPr>
                          <w:sz w:val="18"/>
                          <w:szCs w:val="18"/>
                        </w:rPr>
                        <w:t>E</w:t>
                      </w:r>
                      <w:r w:rsidRPr="006D513F">
                        <w:rPr>
                          <w:sz w:val="18"/>
                          <w:szCs w:val="18"/>
                        </w:rPr>
                        <w:t xml:space="preserve">nvironmental and </w:t>
                      </w:r>
                      <w:r w:rsidR="00903382">
                        <w:rPr>
                          <w:sz w:val="18"/>
                          <w:szCs w:val="18"/>
                        </w:rPr>
                        <w:t>S</w:t>
                      </w:r>
                      <w:r w:rsidRPr="006D513F">
                        <w:rPr>
                          <w:sz w:val="18"/>
                          <w:szCs w:val="18"/>
                        </w:rPr>
                        <w:t xml:space="preserve">ocial management </w:t>
                      </w:r>
                      <w:r w:rsidR="00903382">
                        <w:rPr>
                          <w:sz w:val="18"/>
                          <w:szCs w:val="18"/>
                        </w:rPr>
                        <w:t>P</w:t>
                      </w:r>
                      <w:r w:rsidRPr="006D513F">
                        <w:rPr>
                          <w:sz w:val="18"/>
                          <w:szCs w:val="18"/>
                        </w:rPr>
                        <w:t xml:space="preserve">lans </w:t>
                      </w:r>
                      <w:r w:rsidR="003F5967" w:rsidRPr="006D513F">
                        <w:rPr>
                          <w:sz w:val="18"/>
                          <w:szCs w:val="18"/>
                        </w:rPr>
                        <w:t xml:space="preserve">(ESMP) </w:t>
                      </w:r>
                      <w:r w:rsidRPr="006D513F">
                        <w:rPr>
                          <w:sz w:val="18"/>
                          <w:szCs w:val="18"/>
                        </w:rPr>
                        <w:t xml:space="preserve">for pilot projects. A critical </w:t>
                      </w:r>
                      <w:r w:rsidR="003F5967" w:rsidRPr="006D513F">
                        <w:rPr>
                          <w:sz w:val="18"/>
                          <w:szCs w:val="18"/>
                        </w:rPr>
                        <w:t xml:space="preserve">aspect of the ESMF is the obligation for </w:t>
                      </w:r>
                      <w:r w:rsidRPr="006D513F">
                        <w:rPr>
                          <w:sz w:val="18"/>
                          <w:szCs w:val="18"/>
                        </w:rPr>
                        <w:t>environmentally sound management of replaced equipment, including batteries, inverters and solar panels, after their usage. The responsible handling of waste</w:t>
                      </w:r>
                      <w:r w:rsidR="006D513F" w:rsidRPr="006D513F">
                        <w:rPr>
                          <w:sz w:val="18"/>
                          <w:szCs w:val="18"/>
                        </w:rPr>
                        <w:t>, including</w:t>
                      </w:r>
                      <w:r w:rsidRPr="006D513F">
                        <w:rPr>
                          <w:sz w:val="18"/>
                          <w:szCs w:val="18"/>
                        </w:rPr>
                        <w:t xml:space="preserve"> recycling of batteries and other equipment, </w:t>
                      </w:r>
                      <w:r w:rsidR="006D513F" w:rsidRPr="006D513F">
                        <w:rPr>
                          <w:sz w:val="18"/>
                          <w:szCs w:val="18"/>
                        </w:rPr>
                        <w:t xml:space="preserve">shall </w:t>
                      </w:r>
                      <w:r w:rsidRPr="006D513F">
                        <w:rPr>
                          <w:sz w:val="18"/>
                          <w:szCs w:val="18"/>
                        </w:rPr>
                        <w:t>be clearly documented, budgeted and monitored in compliance with national and UNDP safeguards requirements.</w:t>
                      </w:r>
                    </w:p>
                    <w:p w14:paraId="6E20DAEA" w14:textId="408006EC" w:rsidR="00DE2DBE" w:rsidRPr="00253194" w:rsidRDefault="00171FED">
                      <w:pPr>
                        <w:pStyle w:val="ListParagraph"/>
                        <w:numPr>
                          <w:ilvl w:val="0"/>
                          <w:numId w:val="30"/>
                        </w:numPr>
                        <w:rPr>
                          <w:b/>
                          <w:bCs/>
                          <w:sz w:val="18"/>
                          <w:szCs w:val="18"/>
                        </w:rPr>
                      </w:pPr>
                      <w:r w:rsidRPr="00171FED">
                        <w:rPr>
                          <w:b/>
                          <w:bCs/>
                          <w:sz w:val="18"/>
                          <w:szCs w:val="18"/>
                        </w:rPr>
                        <w:t xml:space="preserve">Principle 6. Financial sustainability. </w:t>
                      </w:r>
                      <w:r w:rsidRPr="00253194">
                        <w:rPr>
                          <w:sz w:val="18"/>
                          <w:szCs w:val="18"/>
                        </w:rPr>
                        <w:t>The business and delivery models of the pilots will be determined during project implementation as part of the minigrid pilot plan. A core principle to be upheld will be to that all business models ensure the full financial sustainability of the minigrid pilot for the entirety of its asset lifetime, including the maintenance, operation  and replacement of key equipment such as batteries and inverters. These maintenance, operation and financial sustainability considerations will be evaluated, and must be in place, before the provision of any GEF INV to a minigrid pilot</w:t>
                      </w:r>
                      <w:r w:rsidR="00DE2DBE" w:rsidRPr="00253194">
                        <w:rPr>
                          <w:sz w:val="18"/>
                          <w:szCs w:val="18"/>
                        </w:rPr>
                        <w:t>.</w:t>
                      </w:r>
                    </w:p>
                    <w:p w14:paraId="5ABC390F" w14:textId="07F81212" w:rsidR="00171FED" w:rsidRPr="006D513F" w:rsidRDefault="00171FED">
                      <w:pPr>
                        <w:pStyle w:val="ListParagraph"/>
                        <w:numPr>
                          <w:ilvl w:val="0"/>
                          <w:numId w:val="30"/>
                        </w:numPr>
                        <w:rPr>
                          <w:color w:val="1F4E79"/>
                          <w:sz w:val="18"/>
                          <w:szCs w:val="18"/>
                        </w:rPr>
                      </w:pPr>
                      <w:r>
                        <w:rPr>
                          <w:b/>
                          <w:bCs/>
                          <w:sz w:val="18"/>
                          <w:szCs w:val="18"/>
                        </w:rPr>
                        <w:t>Principle 7</w:t>
                      </w:r>
                      <w:r w:rsidRPr="003244E9">
                        <w:rPr>
                          <w:b/>
                          <w:bCs/>
                          <w:sz w:val="18"/>
                          <w:szCs w:val="18"/>
                        </w:rPr>
                        <w:t>. Private sector involvement.</w:t>
                      </w:r>
                      <w:r>
                        <w:rPr>
                          <w:sz w:val="18"/>
                          <w:szCs w:val="18"/>
                        </w:rPr>
                        <w:t xml:space="preserve"> Where possible, recognizing the private sector’s entrepreneurship, efficiency and access to capital, private sector involvement in minigrids pilots  will be encouraged. This may take a range of forms, from suppliers, to construction, to build own operate models. </w:t>
                      </w:r>
                    </w:p>
                    <w:p w14:paraId="214199C9" w14:textId="77777777" w:rsidR="003D4BE2" w:rsidRPr="006D513F" w:rsidRDefault="003D4BE2">
                      <w:pPr>
                        <w:pStyle w:val="ListParagraph"/>
                        <w:numPr>
                          <w:ilvl w:val="0"/>
                          <w:numId w:val="30"/>
                        </w:numPr>
                        <w:rPr>
                          <w:color w:val="1F4E79"/>
                          <w:sz w:val="18"/>
                          <w:szCs w:val="18"/>
                        </w:rPr>
                      </w:pPr>
                    </w:p>
                  </w:txbxContent>
                </v:textbox>
                <w10:anchorlock/>
              </v:shape>
            </w:pict>
          </mc:Fallback>
        </mc:AlternateContent>
      </w:r>
    </w:p>
    <w:p w14:paraId="336FBC74" w14:textId="4E3DC078" w:rsidR="00980CCD" w:rsidRDefault="19CFFA56" w:rsidP="00E742B8">
      <w:pPr>
        <w:pStyle w:val="ListParagraph"/>
        <w:rPr>
          <w:lang w:eastAsia="en-GB"/>
        </w:rPr>
      </w:pPr>
      <w:r w:rsidRPr="150E29CF">
        <w:rPr>
          <w:u w:val="single"/>
          <w:lang w:eastAsia="en-GB"/>
        </w:rPr>
        <w:t>Linkages to the AMP Regional Project</w:t>
      </w:r>
      <w:r w:rsidRPr="150E29CF">
        <w:rPr>
          <w:lang w:eastAsia="en-GB"/>
        </w:rPr>
        <w:t xml:space="preserve">: The project will align with the AMP Regional Project to </w:t>
      </w:r>
      <w:r w:rsidR="388165EE" w:rsidRPr="150E29CF">
        <w:rPr>
          <w:lang w:eastAsia="en-GB"/>
        </w:rPr>
        <w:t>facilitate</w:t>
      </w:r>
      <w:r w:rsidRPr="150E29CF">
        <w:rPr>
          <w:lang w:eastAsia="en-GB"/>
        </w:rPr>
        <w:t xml:space="preserve"> knowledge sharing, learning, and synthesis of experiences from the AMP Regional Project to the </w:t>
      </w:r>
      <w:r w:rsidR="388165EE" w:rsidRPr="150E29CF">
        <w:rPr>
          <w:lang w:eastAsia="en-GB"/>
        </w:rPr>
        <w:t xml:space="preserve">STP child project </w:t>
      </w:r>
      <w:r w:rsidRPr="150E29CF">
        <w:rPr>
          <w:lang w:eastAsia="en-GB"/>
        </w:rPr>
        <w:t xml:space="preserve">and vice versa. </w:t>
      </w:r>
      <w:r w:rsidR="388165EE" w:rsidRPr="150E29CF">
        <w:rPr>
          <w:lang w:eastAsia="en-GB"/>
        </w:rPr>
        <w:t>T</w:t>
      </w:r>
      <w:r w:rsidRPr="150E29CF">
        <w:rPr>
          <w:lang w:eastAsia="en-GB"/>
        </w:rPr>
        <w:t xml:space="preserve">he AMP Regional Project </w:t>
      </w:r>
      <w:r w:rsidR="388165EE" w:rsidRPr="150E29CF">
        <w:rPr>
          <w:lang w:eastAsia="en-GB"/>
        </w:rPr>
        <w:t xml:space="preserve">will make available </w:t>
      </w:r>
      <w:r w:rsidRPr="150E29CF">
        <w:rPr>
          <w:lang w:eastAsia="en-GB"/>
        </w:rPr>
        <w:t xml:space="preserve">best practices </w:t>
      </w:r>
      <w:r w:rsidR="388165EE" w:rsidRPr="150E29CF">
        <w:rPr>
          <w:lang w:eastAsia="en-GB"/>
        </w:rPr>
        <w:t xml:space="preserve">for </w:t>
      </w:r>
      <w:r w:rsidRPr="150E29CF">
        <w:rPr>
          <w:lang w:eastAsia="en-GB"/>
        </w:rPr>
        <w:t>regulation and polic</w:t>
      </w:r>
      <w:r w:rsidR="388165EE" w:rsidRPr="150E29CF">
        <w:rPr>
          <w:lang w:eastAsia="en-GB"/>
        </w:rPr>
        <w:t>y design</w:t>
      </w:r>
      <w:r w:rsidRPr="150E29CF">
        <w:rPr>
          <w:lang w:eastAsia="en-GB"/>
        </w:rPr>
        <w:t>, innovative and inclusive business models, digitalization and finance, to all AMP beneficiary countries</w:t>
      </w:r>
      <w:r w:rsidR="388165EE" w:rsidRPr="150E29CF">
        <w:rPr>
          <w:lang w:eastAsia="en-GB"/>
        </w:rPr>
        <w:t xml:space="preserve">. </w:t>
      </w:r>
    </w:p>
    <w:p w14:paraId="0D775F86" w14:textId="44F552DA" w:rsidR="00E742B8" w:rsidRDefault="00FB2830" w:rsidP="00E742B8">
      <w:pPr>
        <w:pStyle w:val="ListParagraph"/>
        <w:rPr>
          <w:lang w:eastAsia="en-GB"/>
        </w:rPr>
      </w:pPr>
      <w:r>
        <w:rPr>
          <w:color w:val="2B579A"/>
          <w:shd w:val="clear" w:color="auto" w:fill="E6E6E6"/>
          <w:lang w:eastAsia="en-GB"/>
        </w:rPr>
        <w:fldChar w:fldCharType="begin"/>
      </w:r>
      <w:r>
        <w:rPr>
          <w:lang w:eastAsia="en-GB"/>
        </w:rPr>
        <w:instrText xml:space="preserve"> REF _Ref74665505 \h </w:instrText>
      </w:r>
      <w:r>
        <w:rPr>
          <w:color w:val="2B579A"/>
          <w:shd w:val="clear" w:color="auto" w:fill="E6E6E6"/>
          <w:lang w:eastAsia="en-GB"/>
        </w:rPr>
      </w:r>
      <w:r>
        <w:rPr>
          <w:color w:val="2B579A"/>
          <w:shd w:val="clear" w:color="auto" w:fill="E6E6E6"/>
          <w:lang w:eastAsia="en-GB"/>
        </w:rPr>
        <w:fldChar w:fldCharType="separate"/>
      </w:r>
      <w:r w:rsidR="16EDBDD3" w:rsidRPr="002D63EB">
        <w:rPr>
          <w:b/>
          <w:bCs/>
        </w:rPr>
        <w:t xml:space="preserve">Box </w:t>
      </w:r>
      <w:r w:rsidR="16EDBDD3">
        <w:rPr>
          <w:b/>
          <w:bCs/>
          <w:noProof/>
        </w:rPr>
        <w:t>4</w:t>
      </w:r>
      <w:r>
        <w:rPr>
          <w:color w:val="2B579A"/>
          <w:shd w:val="clear" w:color="auto" w:fill="E6E6E6"/>
          <w:lang w:eastAsia="en-GB"/>
        </w:rPr>
        <w:fldChar w:fldCharType="end"/>
      </w:r>
      <w:r w:rsidR="33EAA246">
        <w:rPr>
          <w:lang w:eastAsia="en-GB"/>
        </w:rPr>
        <w:t xml:space="preserve"> below provides a summary </w:t>
      </w:r>
      <w:r w:rsidR="658C51E0">
        <w:rPr>
          <w:lang w:eastAsia="en-GB"/>
        </w:rPr>
        <w:t xml:space="preserve">of the technical and operational support </w:t>
      </w:r>
      <w:r w:rsidR="388165EE">
        <w:rPr>
          <w:lang w:eastAsia="en-GB"/>
        </w:rPr>
        <w:t xml:space="preserve">provided by the AMP Regional Project to </w:t>
      </w:r>
      <w:r w:rsidR="658C51E0">
        <w:rPr>
          <w:lang w:eastAsia="en-GB"/>
        </w:rPr>
        <w:t xml:space="preserve">the </w:t>
      </w:r>
      <w:r w:rsidR="388165EE">
        <w:rPr>
          <w:lang w:eastAsia="en-GB"/>
        </w:rPr>
        <w:t xml:space="preserve">child </w:t>
      </w:r>
      <w:r w:rsidR="658C51E0">
        <w:rPr>
          <w:lang w:eastAsia="en-GB"/>
        </w:rPr>
        <w:t>project</w:t>
      </w:r>
      <w:r w:rsidR="388165EE">
        <w:rPr>
          <w:lang w:eastAsia="en-GB"/>
        </w:rPr>
        <w:t>s</w:t>
      </w:r>
      <w:r w:rsidR="658C51E0">
        <w:rPr>
          <w:lang w:eastAsia="en-GB"/>
        </w:rPr>
        <w:t xml:space="preserve">. </w:t>
      </w:r>
      <w:r w:rsidR="388165EE">
        <w:rPr>
          <w:lang w:eastAsia="en-GB"/>
        </w:rPr>
        <w:t xml:space="preserve">More details will be </w:t>
      </w:r>
      <w:r w:rsidR="33EAA246" w:rsidRPr="00FB2830">
        <w:rPr>
          <w:lang w:eastAsia="en-GB"/>
        </w:rPr>
        <w:t xml:space="preserve">communicated at the </w:t>
      </w:r>
      <w:r w:rsidR="0C86058F">
        <w:rPr>
          <w:lang w:eastAsia="en-GB"/>
        </w:rPr>
        <w:t xml:space="preserve">STP </w:t>
      </w:r>
      <w:r w:rsidR="658C51E0">
        <w:rPr>
          <w:lang w:eastAsia="en-GB"/>
        </w:rPr>
        <w:t xml:space="preserve">project’s </w:t>
      </w:r>
      <w:r w:rsidR="388165EE">
        <w:rPr>
          <w:lang w:eastAsia="en-GB"/>
        </w:rPr>
        <w:t>I</w:t>
      </w:r>
      <w:r w:rsidR="33EAA246" w:rsidRPr="00FB2830">
        <w:rPr>
          <w:lang w:eastAsia="en-GB"/>
        </w:rPr>
        <w:t xml:space="preserve">nception </w:t>
      </w:r>
      <w:r w:rsidR="388165EE">
        <w:rPr>
          <w:lang w:eastAsia="en-GB"/>
        </w:rPr>
        <w:t>W</w:t>
      </w:r>
      <w:r w:rsidR="33EAA246" w:rsidRPr="00FB2830">
        <w:rPr>
          <w:lang w:eastAsia="en-GB"/>
        </w:rPr>
        <w:t>orkshop</w:t>
      </w:r>
      <w:r w:rsidR="688BDFD5">
        <w:rPr>
          <w:lang w:eastAsia="en-GB"/>
        </w:rPr>
        <w:t xml:space="preserve">, including: </w:t>
      </w:r>
      <w:r w:rsidR="2461EF65" w:rsidRPr="000F14C0">
        <w:rPr>
          <w:lang w:eastAsia="en-GB"/>
        </w:rPr>
        <w:t>areas of support</w:t>
      </w:r>
      <w:r w:rsidR="688BDFD5">
        <w:rPr>
          <w:lang w:eastAsia="en-GB"/>
        </w:rPr>
        <w:t xml:space="preserve"> and </w:t>
      </w:r>
      <w:r w:rsidR="2461EF65" w:rsidRPr="000F14C0">
        <w:rPr>
          <w:lang w:eastAsia="en-GB"/>
        </w:rPr>
        <w:t>listing of firms</w:t>
      </w:r>
      <w:r w:rsidR="688BDFD5">
        <w:rPr>
          <w:lang w:eastAsia="en-GB"/>
        </w:rPr>
        <w:t xml:space="preserve"> and </w:t>
      </w:r>
      <w:r w:rsidR="2461EF65" w:rsidRPr="000F14C0">
        <w:rPr>
          <w:lang w:eastAsia="en-GB"/>
        </w:rPr>
        <w:t xml:space="preserve">consultants under contract by the </w:t>
      </w:r>
      <w:r w:rsidR="388165EE">
        <w:rPr>
          <w:lang w:eastAsia="en-GB"/>
        </w:rPr>
        <w:t>AMP R</w:t>
      </w:r>
      <w:r w:rsidR="2461EF65" w:rsidRPr="000F14C0">
        <w:rPr>
          <w:lang w:eastAsia="en-GB"/>
        </w:rPr>
        <w:t xml:space="preserve">egional </w:t>
      </w:r>
      <w:r w:rsidR="388165EE">
        <w:rPr>
          <w:lang w:eastAsia="en-GB"/>
        </w:rPr>
        <w:t>P</w:t>
      </w:r>
      <w:r w:rsidR="2461EF65" w:rsidRPr="000F14C0">
        <w:rPr>
          <w:lang w:eastAsia="en-GB"/>
        </w:rPr>
        <w:t>roject</w:t>
      </w:r>
      <w:r w:rsidR="688BDFD5">
        <w:rPr>
          <w:lang w:eastAsia="en-GB"/>
        </w:rPr>
        <w:t xml:space="preserve">. </w:t>
      </w:r>
      <w:r w:rsidR="688BDFD5">
        <w:rPr>
          <w:lang w:eastAsia="en-GB"/>
        </w:rPr>
        <w:lastRenderedPageBreak/>
        <w:t>The Regional Project will set up p</w:t>
      </w:r>
      <w:r w:rsidR="2461EF65" w:rsidRPr="000F14C0">
        <w:rPr>
          <w:lang w:eastAsia="en-GB"/>
        </w:rPr>
        <w:t>rotocol</w:t>
      </w:r>
      <w:r w:rsidR="688BDFD5">
        <w:rPr>
          <w:lang w:eastAsia="en-GB"/>
        </w:rPr>
        <w:t>s</w:t>
      </w:r>
      <w:r w:rsidR="2461EF65" w:rsidRPr="000F14C0">
        <w:rPr>
          <w:lang w:eastAsia="en-GB"/>
        </w:rPr>
        <w:t xml:space="preserve"> </w:t>
      </w:r>
      <w:r w:rsidR="688BDFD5">
        <w:rPr>
          <w:lang w:eastAsia="en-GB"/>
        </w:rPr>
        <w:t xml:space="preserve">for </w:t>
      </w:r>
      <w:r w:rsidR="2461EF65" w:rsidRPr="000F14C0">
        <w:rPr>
          <w:lang w:eastAsia="en-GB"/>
        </w:rPr>
        <w:t>request</w:t>
      </w:r>
      <w:r w:rsidR="688BDFD5">
        <w:rPr>
          <w:lang w:eastAsia="en-GB"/>
        </w:rPr>
        <w:t>ing</w:t>
      </w:r>
      <w:r w:rsidR="2461EF65" w:rsidRPr="000F14C0">
        <w:rPr>
          <w:lang w:eastAsia="en-GB"/>
        </w:rPr>
        <w:t xml:space="preserve"> </w:t>
      </w:r>
      <w:r w:rsidR="688BDFD5">
        <w:rPr>
          <w:lang w:eastAsia="en-GB"/>
        </w:rPr>
        <w:t xml:space="preserve">and </w:t>
      </w:r>
      <w:r w:rsidR="2461EF65" w:rsidRPr="000F14C0">
        <w:rPr>
          <w:lang w:eastAsia="en-GB"/>
        </w:rPr>
        <w:t>access</w:t>
      </w:r>
      <w:r w:rsidR="688BDFD5">
        <w:rPr>
          <w:lang w:eastAsia="en-GB"/>
        </w:rPr>
        <w:t>ing</w:t>
      </w:r>
      <w:r w:rsidR="2461EF65" w:rsidRPr="000F14C0">
        <w:rPr>
          <w:lang w:eastAsia="en-GB"/>
        </w:rPr>
        <w:t xml:space="preserve"> expertise </w:t>
      </w:r>
      <w:r w:rsidR="688BDFD5">
        <w:rPr>
          <w:lang w:eastAsia="en-GB"/>
        </w:rPr>
        <w:t>and communicate these with the participating child projects including Sao Tome and Principe</w:t>
      </w:r>
      <w:r w:rsidR="2461EF65" w:rsidRPr="000F14C0">
        <w:rPr>
          <w:lang w:eastAsia="en-GB"/>
        </w:rPr>
        <w:t>.</w:t>
      </w:r>
    </w:p>
    <w:p w14:paraId="00CD904C" w14:textId="2E1C9B63" w:rsidR="0051430A" w:rsidRDefault="0051430A" w:rsidP="0051430A">
      <w:pPr>
        <w:pStyle w:val="ListParagraph"/>
        <w:numPr>
          <w:ilvl w:val="0"/>
          <w:numId w:val="0"/>
        </w:numPr>
        <w:ind w:left="431"/>
        <w:rPr>
          <w:lang w:eastAsia="en-GB"/>
        </w:rPr>
      </w:pPr>
    </w:p>
    <w:p w14:paraId="1A81F66A" w14:textId="06D704FF" w:rsidR="00FE4EEA" w:rsidRDefault="00FE4EEA" w:rsidP="0051430A">
      <w:pPr>
        <w:pStyle w:val="ListParagraph"/>
        <w:numPr>
          <w:ilvl w:val="0"/>
          <w:numId w:val="0"/>
        </w:numPr>
        <w:ind w:left="431"/>
        <w:rPr>
          <w:lang w:eastAsia="en-GB"/>
        </w:rPr>
      </w:pPr>
    </w:p>
    <w:p w14:paraId="01E75EDE" w14:textId="77777777" w:rsidR="00FE4EEA" w:rsidRDefault="00FE4EEA" w:rsidP="0051430A">
      <w:pPr>
        <w:pStyle w:val="ListParagraph"/>
        <w:numPr>
          <w:ilvl w:val="0"/>
          <w:numId w:val="0"/>
        </w:numPr>
        <w:ind w:left="431"/>
        <w:rPr>
          <w:lang w:eastAsia="en-GB"/>
        </w:rPr>
      </w:pPr>
    </w:p>
    <w:p w14:paraId="493C1914" w14:textId="0A504B95" w:rsidR="002D63EB" w:rsidRPr="002D63EB" w:rsidRDefault="002D63EB" w:rsidP="002D63EB">
      <w:pPr>
        <w:pStyle w:val="ListParagraph"/>
        <w:numPr>
          <w:ilvl w:val="0"/>
          <w:numId w:val="0"/>
        </w:numPr>
        <w:ind w:left="432"/>
        <w:rPr>
          <w:b/>
          <w:bCs/>
        </w:rPr>
      </w:pPr>
      <w:bookmarkStart w:id="36" w:name="_Ref74665505"/>
      <w:bookmarkStart w:id="37" w:name="_Toc97026498"/>
      <w:r w:rsidRPr="002D63EB">
        <w:rPr>
          <w:b/>
          <w:bCs/>
        </w:rPr>
        <w:t xml:space="preserve">Box </w:t>
      </w:r>
      <w:r w:rsidRPr="002D63EB">
        <w:rPr>
          <w:b/>
          <w:bCs/>
          <w:color w:val="2B579A"/>
          <w:shd w:val="clear" w:color="auto" w:fill="E6E6E6"/>
        </w:rPr>
        <w:fldChar w:fldCharType="begin"/>
      </w:r>
      <w:r w:rsidRPr="002D63EB">
        <w:rPr>
          <w:b/>
          <w:bCs/>
        </w:rPr>
        <w:instrText xml:space="preserve"> SEQ Box \* ARABIC </w:instrText>
      </w:r>
      <w:r w:rsidRPr="002D63EB">
        <w:rPr>
          <w:b/>
          <w:bCs/>
          <w:color w:val="2B579A"/>
          <w:shd w:val="clear" w:color="auto" w:fill="E6E6E6"/>
        </w:rPr>
        <w:fldChar w:fldCharType="separate"/>
      </w:r>
      <w:r w:rsidR="002E2DCA">
        <w:rPr>
          <w:b/>
          <w:bCs/>
          <w:noProof/>
        </w:rPr>
        <w:t>4</w:t>
      </w:r>
      <w:r w:rsidRPr="002D63EB">
        <w:rPr>
          <w:b/>
          <w:bCs/>
          <w:noProof/>
          <w:color w:val="2B579A"/>
          <w:shd w:val="clear" w:color="auto" w:fill="E6E6E6"/>
        </w:rPr>
        <w:fldChar w:fldCharType="end"/>
      </w:r>
      <w:bookmarkEnd w:id="36"/>
      <w:r w:rsidRPr="002D63EB">
        <w:rPr>
          <w:b/>
          <w:bCs/>
        </w:rPr>
        <w:t xml:space="preserve">: AMP Regional Project </w:t>
      </w:r>
      <w:r w:rsidR="00D64BBD">
        <w:rPr>
          <w:b/>
          <w:bCs/>
        </w:rPr>
        <w:t>Indicative Service Offering</w:t>
      </w:r>
      <w:bookmarkEnd w:id="37"/>
    </w:p>
    <w:p w14:paraId="219AF23A" w14:textId="2F87EC50" w:rsidR="002D63EB" w:rsidRPr="00C846B7" w:rsidRDefault="000347C7" w:rsidP="002D63EB">
      <w:pPr>
        <w:pStyle w:val="ListParagraph"/>
        <w:numPr>
          <w:ilvl w:val="0"/>
          <w:numId w:val="0"/>
        </w:numPr>
        <w:ind w:left="432"/>
      </w:pPr>
      <w:r>
        <w:rPr>
          <w:noProof/>
        </w:rPr>
        <mc:AlternateContent>
          <mc:Choice Requires="wps">
            <w:drawing>
              <wp:inline distT="0" distB="0" distL="0" distR="0" wp14:anchorId="3E62D95A" wp14:editId="1650A99F">
                <wp:extent cx="5558155" cy="5763895"/>
                <wp:effectExtent l="0" t="0" r="4445" b="8255"/>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8155" cy="5763895"/>
                        </a:xfrm>
                        <a:prstGeom prst="rect">
                          <a:avLst/>
                        </a:prstGeom>
                        <a:solidFill>
                          <a:srgbClr val="FFFFFF"/>
                        </a:solidFill>
                        <a:ln w="9525">
                          <a:solidFill>
                            <a:srgbClr val="000000"/>
                          </a:solidFill>
                          <a:miter lim="800000"/>
                          <a:headEnd/>
                          <a:tailEnd/>
                        </a:ln>
                      </wps:spPr>
                      <wps:txbx>
                        <w:txbxContent>
                          <w:p w14:paraId="0845EE15" w14:textId="5407D6B9" w:rsidR="00E71294" w:rsidRPr="005D1FB5" w:rsidRDefault="00E71294" w:rsidP="003C11DC">
                            <w:pPr>
                              <w:spacing w:after="0" w:line="248" w:lineRule="auto"/>
                              <w:ind w:left="432" w:hanging="432"/>
                              <w:contextualSpacing/>
                              <w:rPr>
                                <w:rFonts w:eastAsia="Times New Roman" w:cstheme="minorHAnsi"/>
                                <w:sz w:val="18"/>
                                <w:szCs w:val="18"/>
                                <w:u w:val="single"/>
                              </w:rPr>
                            </w:pPr>
                            <w:r>
                              <w:rPr>
                                <w:rFonts w:eastAsia="Times New Roman" w:cstheme="minorHAnsi"/>
                                <w:iCs/>
                                <w:sz w:val="18"/>
                                <w:szCs w:val="18"/>
                                <w:u w:val="single"/>
                              </w:rPr>
                              <w:t xml:space="preserve">Digital, </w:t>
                            </w:r>
                            <w:r w:rsidRPr="005D1FB5">
                              <w:rPr>
                                <w:rFonts w:eastAsia="Times New Roman" w:cstheme="minorHAnsi"/>
                                <w:iCs/>
                                <w:sz w:val="18"/>
                                <w:szCs w:val="18"/>
                                <w:u w:val="single"/>
                              </w:rPr>
                              <w:t xml:space="preserve">Knowledge </w:t>
                            </w:r>
                            <w:r w:rsidRPr="005D1FB5">
                              <w:rPr>
                                <w:rFonts w:eastAsia="Times New Roman" w:cstheme="minorHAnsi"/>
                                <w:sz w:val="18"/>
                                <w:szCs w:val="18"/>
                                <w:u w:val="single"/>
                              </w:rPr>
                              <w:t>management</w:t>
                            </w:r>
                            <w:r>
                              <w:rPr>
                                <w:rFonts w:eastAsia="Times New Roman" w:cstheme="minorHAnsi"/>
                                <w:sz w:val="18"/>
                                <w:szCs w:val="18"/>
                                <w:u w:val="single"/>
                              </w:rPr>
                              <w:t xml:space="preserve"> and monitoring and evaluation (M&amp;E)</w:t>
                            </w:r>
                          </w:p>
                          <w:p w14:paraId="50372C02" w14:textId="1629F159" w:rsidR="00E71294" w:rsidRPr="0086534B" w:rsidRDefault="00E71294">
                            <w:pPr>
                              <w:pStyle w:val="ListParagraph"/>
                              <w:numPr>
                                <w:ilvl w:val="0"/>
                                <w:numId w:val="31"/>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Knowledge building/sharing</w:t>
                            </w:r>
                            <w:r w:rsidRPr="0086534B">
                              <w:rPr>
                                <w:rFonts w:eastAsia="Times New Roman" w:cstheme="minorHAnsi"/>
                                <w:sz w:val="18"/>
                                <w:szCs w:val="18"/>
                              </w:rPr>
                              <w:t xml:space="preserve">. The regional project will curate, develop and share knowledge with the project on program’s thematic areas (Policies and regulation, innovative business models, financing, digitalization). </w:t>
                            </w:r>
                          </w:p>
                          <w:p w14:paraId="4037C712" w14:textId="59903295" w:rsidR="00E71294" w:rsidRPr="0086534B" w:rsidRDefault="00E71294">
                            <w:pPr>
                              <w:pStyle w:val="ListParagraph"/>
                              <w:numPr>
                                <w:ilvl w:val="0"/>
                                <w:numId w:val="31"/>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Insight Briefs development and dissemination</w:t>
                            </w:r>
                            <w:r w:rsidRPr="0086534B">
                              <w:rPr>
                                <w:rFonts w:eastAsia="Times New Roman" w:cstheme="minorHAnsi"/>
                                <w:sz w:val="18"/>
                                <w:szCs w:val="18"/>
                              </w:rPr>
                              <w:t xml:space="preserve">. National projects will gather data and audio-visual content (video footage, photos, etc.) highlighting national project activities which will be the subject of an ‘insight brief’ to be developed and widely disseminated by the AMP Regional Project.  </w:t>
                            </w:r>
                          </w:p>
                          <w:p w14:paraId="36DCC70B" w14:textId="77777777" w:rsidR="00E71294" w:rsidRPr="00AF22CD" w:rsidRDefault="00E71294">
                            <w:pPr>
                              <w:pStyle w:val="ListParagraph"/>
                              <w:numPr>
                                <w:ilvl w:val="0"/>
                                <w:numId w:val="31"/>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Communities of Practice</w:t>
                            </w:r>
                            <w:r w:rsidRPr="0086534B">
                              <w:rPr>
                                <w:rFonts w:eastAsia="Times New Roman" w:cstheme="minorHAnsi"/>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713E6CEB" w14:textId="1329CBF8" w:rsidR="00E71294" w:rsidRPr="00545176" w:rsidRDefault="00E71294">
                            <w:pPr>
                              <w:pStyle w:val="ListParagraph"/>
                              <w:numPr>
                                <w:ilvl w:val="0"/>
                                <w:numId w:val="31"/>
                              </w:numPr>
                              <w:spacing w:after="0"/>
                              <w:rPr>
                                <w:rFonts w:eastAsia="Times New Roman" w:cstheme="minorHAnsi"/>
                                <w:sz w:val="18"/>
                                <w:szCs w:val="18"/>
                              </w:rPr>
                            </w:pPr>
                            <w:r w:rsidRPr="00545176">
                              <w:rPr>
                                <w:rFonts w:eastAsia="Times New Roman" w:cstheme="minorHAnsi"/>
                                <w:b/>
                                <w:bCs/>
                                <w:sz w:val="18"/>
                                <w:szCs w:val="18"/>
                              </w:rPr>
                              <w:t>Common M&amp;E Framework/QAMF</w:t>
                            </w:r>
                            <w:r w:rsidRPr="00545176">
                              <w:rPr>
                                <w:rFonts w:eastAsia="Times New Roman" w:cstheme="minorHAnsi"/>
                                <w:sz w:val="18"/>
                                <w:szCs w:val="18"/>
                              </w:rPr>
                              <w:t xml:space="preserve">. The AMP Regional Project will develop, with inputs from national projects, a Quality Assurance and Monitoring Framework </w:t>
                            </w:r>
                            <w:r>
                              <w:rPr>
                                <w:rFonts w:eastAsia="Times New Roman" w:cstheme="minorHAnsi"/>
                                <w:sz w:val="18"/>
                                <w:szCs w:val="18"/>
                              </w:rPr>
                              <w:t xml:space="preserve">(QAMF) </w:t>
                            </w:r>
                            <w:r w:rsidRPr="00545176">
                              <w:rPr>
                                <w:rFonts w:eastAsia="Times New Roman" w:cstheme="minorHAnsi"/>
                                <w:sz w:val="18"/>
                                <w:szCs w:val="18"/>
                              </w:rPr>
                              <w:t>for measuring, reporting and verification of the sustainable development impacts of all minigrid pilots supported</w:t>
                            </w:r>
                            <w:r>
                              <w:rPr>
                                <w:rFonts w:eastAsia="Times New Roman" w:cstheme="minorHAnsi"/>
                                <w:sz w:val="18"/>
                                <w:szCs w:val="18"/>
                              </w:rPr>
                              <w:t xml:space="preserve"> by national projects</w:t>
                            </w:r>
                            <w:r w:rsidRPr="00545176">
                              <w:rPr>
                                <w:rFonts w:eastAsia="Times New Roman" w:cstheme="minorHAnsi"/>
                                <w:sz w:val="18"/>
                                <w:szCs w:val="18"/>
                              </w:rPr>
                              <w:t xml:space="preserve">, including GHG emission reductions. </w:t>
                            </w:r>
                          </w:p>
                          <w:p w14:paraId="533CB55D" w14:textId="48AF2F72" w:rsidR="00E71294" w:rsidRPr="0086534B" w:rsidRDefault="00E71294">
                            <w:pPr>
                              <w:pStyle w:val="ListParagraph"/>
                              <w:numPr>
                                <w:ilvl w:val="0"/>
                                <w:numId w:val="31"/>
                              </w:numPr>
                              <w:spacing w:after="0" w:line="248" w:lineRule="auto"/>
                              <w:contextualSpacing/>
                              <w:jc w:val="left"/>
                              <w:rPr>
                                <w:rFonts w:eastAsia="Times New Roman" w:cstheme="minorHAnsi"/>
                                <w:iCs w:val="0"/>
                                <w:sz w:val="18"/>
                                <w:szCs w:val="18"/>
                              </w:rPr>
                            </w:pPr>
                            <w:r w:rsidRPr="001B3FDE">
                              <w:rPr>
                                <w:rFonts w:eastAsia="Times New Roman" w:cstheme="minorHAnsi"/>
                                <w:b/>
                                <w:bCs/>
                                <w:sz w:val="18"/>
                                <w:szCs w:val="18"/>
                              </w:rPr>
                              <w:t>Data aggregation platform</w:t>
                            </w:r>
                            <w:r w:rsidRPr="0086534B">
                              <w:rPr>
                                <w:rFonts w:eastAsia="Times New Roman" w:cstheme="minorHAnsi"/>
                                <w:sz w:val="18"/>
                                <w:szCs w:val="18"/>
                              </w:rPr>
                              <w:t xml:space="preserve">. The AMP Regional Project will </w:t>
                            </w:r>
                            <w:r>
                              <w:rPr>
                                <w:rFonts w:eastAsia="Times New Roman" w:cstheme="minorHAnsi"/>
                                <w:sz w:val="18"/>
                                <w:szCs w:val="18"/>
                              </w:rPr>
                              <w:t xml:space="preserve">deploy and use </w:t>
                            </w:r>
                            <w:r w:rsidRPr="0086534B">
                              <w:rPr>
                                <w:rFonts w:eastAsia="Times New Roman" w:cstheme="minorHAnsi"/>
                                <w:sz w:val="18"/>
                                <w:szCs w:val="18"/>
                              </w:rPr>
                              <w:t xml:space="preserve">a </w:t>
                            </w:r>
                            <w:r>
                              <w:rPr>
                                <w:rFonts w:eastAsia="Times New Roman" w:cstheme="minorHAnsi"/>
                                <w:sz w:val="18"/>
                                <w:szCs w:val="18"/>
                              </w:rPr>
                              <w:t xml:space="preserve">web-based </w:t>
                            </w:r>
                            <w:r w:rsidRPr="0086534B">
                              <w:rPr>
                                <w:rFonts w:eastAsia="Times New Roman" w:cstheme="minorHAnsi"/>
                                <w:sz w:val="18"/>
                                <w:szCs w:val="18"/>
                              </w:rPr>
                              <w:t xml:space="preserve">data management platform to aggregate data from all national project pilots based on </w:t>
                            </w:r>
                            <w:r>
                              <w:rPr>
                                <w:rFonts w:eastAsia="Times New Roman" w:cstheme="minorHAnsi"/>
                                <w:sz w:val="18"/>
                                <w:szCs w:val="18"/>
                              </w:rPr>
                              <w:t xml:space="preserve">the QAMF </w:t>
                            </w:r>
                            <w:r w:rsidRPr="0086534B">
                              <w:rPr>
                                <w:rFonts w:eastAsia="Times New Roman" w:cstheme="minorHAnsi"/>
                                <w:sz w:val="18"/>
                                <w:szCs w:val="18"/>
                              </w:rPr>
                              <w:t>to track Results Framework indicators as well as program objectives, SDG impacts and GHG emission reductions.</w:t>
                            </w:r>
                          </w:p>
                          <w:p w14:paraId="3307C44F" w14:textId="33EF539B" w:rsidR="00E71294" w:rsidRPr="0086534B" w:rsidRDefault="00E71294">
                            <w:pPr>
                              <w:pStyle w:val="ListParagraph"/>
                              <w:numPr>
                                <w:ilvl w:val="0"/>
                                <w:numId w:val="31"/>
                              </w:numPr>
                              <w:spacing w:after="0" w:line="248" w:lineRule="auto"/>
                              <w:contextualSpacing/>
                              <w:jc w:val="left"/>
                              <w:rPr>
                                <w:rFonts w:eastAsia="Times New Roman" w:cstheme="minorHAnsi"/>
                                <w:iCs w:val="0"/>
                                <w:sz w:val="18"/>
                                <w:szCs w:val="18"/>
                              </w:rPr>
                            </w:pPr>
                            <w:r>
                              <w:rPr>
                                <w:rFonts w:eastAsia="Times New Roman" w:cstheme="minorHAnsi"/>
                                <w:b/>
                                <w:bCs/>
                                <w:sz w:val="18"/>
                                <w:szCs w:val="18"/>
                              </w:rPr>
                              <w:t xml:space="preserve">Systematic data analytics and insights. </w:t>
                            </w:r>
                            <w:r w:rsidRPr="0086534B">
                              <w:rPr>
                                <w:rFonts w:eastAsia="Times New Roman" w:cstheme="minorHAnsi"/>
                                <w:sz w:val="18"/>
                                <w:szCs w:val="18"/>
                              </w:rPr>
                              <w:t>The regional project</w:t>
                            </w:r>
                            <w:r>
                              <w:rPr>
                                <w:rFonts w:eastAsia="Times New Roman" w:cstheme="minorHAnsi"/>
                                <w:sz w:val="18"/>
                                <w:szCs w:val="18"/>
                              </w:rPr>
                              <w:t xml:space="preserve"> will harness data shared by the national projects to extract insights and learnings which will be disseminated across all national projects and within the broader minigrids ecosystem.</w:t>
                            </w:r>
                            <w:r>
                              <w:rPr>
                                <w:rFonts w:eastAsia="Times New Roman" w:cstheme="minorHAnsi"/>
                                <w:b/>
                                <w:bCs/>
                                <w:sz w:val="18"/>
                                <w:szCs w:val="18"/>
                              </w:rPr>
                              <w:t xml:space="preserve"> </w:t>
                            </w:r>
                          </w:p>
                          <w:p w14:paraId="0B1E20BC" w14:textId="7D5A323B" w:rsidR="00E71294" w:rsidRPr="005D1FB5" w:rsidRDefault="00E71294" w:rsidP="003C11DC">
                            <w:pPr>
                              <w:spacing w:after="0" w:line="248" w:lineRule="auto"/>
                              <w:contextualSpacing/>
                              <w:rPr>
                                <w:rFonts w:eastAsia="Times New Roman" w:cstheme="minorHAnsi"/>
                                <w:sz w:val="18"/>
                                <w:szCs w:val="18"/>
                                <w:u w:val="single"/>
                              </w:rPr>
                            </w:pPr>
                            <w:r w:rsidRPr="005D1FB5">
                              <w:rPr>
                                <w:rFonts w:eastAsia="Times New Roman" w:cstheme="minorHAnsi"/>
                                <w:sz w:val="18"/>
                                <w:szCs w:val="18"/>
                                <w:u w:val="single"/>
                              </w:rPr>
                              <w:t>Technical and operational support for national projects’ implementation</w:t>
                            </w:r>
                          </w:p>
                          <w:p w14:paraId="3C1FB8C7" w14:textId="380A6A1C" w:rsidR="00E71294" w:rsidRPr="0086534B" w:rsidRDefault="00E71294">
                            <w:pPr>
                              <w:pStyle w:val="ListParagraph"/>
                              <w:numPr>
                                <w:ilvl w:val="1"/>
                                <w:numId w:val="32"/>
                              </w:numPr>
                              <w:spacing w:after="0" w:line="248" w:lineRule="auto"/>
                              <w:contextualSpacing/>
                              <w:rPr>
                                <w:rFonts w:eastAsia="Times New Roman" w:cstheme="minorHAnsi"/>
                                <w:iCs w:val="0"/>
                                <w:sz w:val="18"/>
                                <w:szCs w:val="18"/>
                              </w:rPr>
                            </w:pPr>
                            <w:r w:rsidRPr="005D1FB5">
                              <w:rPr>
                                <w:rFonts w:eastAsia="Times New Roman" w:cstheme="minorHAnsi"/>
                                <w:b/>
                                <w:bCs/>
                                <w:sz w:val="18"/>
                                <w:szCs w:val="18"/>
                              </w:rPr>
                              <w:t>Access to specialized expert international consultants in selected areas hired, retained, contracted and paid for by the AMP regional project</w:t>
                            </w:r>
                            <w:r w:rsidRPr="0086534B">
                              <w:rPr>
                                <w:rFonts w:eastAsia="Times New Roman" w:cstheme="minorHAnsi"/>
                                <w:sz w:val="18"/>
                                <w:szCs w:val="18"/>
                              </w:rPr>
                              <w:t xml:space="preserve"> and made available to all participating national project staff and selected beneficiaries on as needed basis. This support may range from virtual assistance to in-country missions.</w:t>
                            </w:r>
                          </w:p>
                          <w:p w14:paraId="3DF88643" w14:textId="7B7EBD64" w:rsidR="00E71294" w:rsidRPr="0086534B" w:rsidRDefault="00E71294">
                            <w:pPr>
                              <w:pStyle w:val="ListParagraph"/>
                              <w:numPr>
                                <w:ilvl w:val="1"/>
                                <w:numId w:val="32"/>
                              </w:numPr>
                              <w:spacing w:after="0" w:line="248" w:lineRule="auto"/>
                              <w:contextualSpacing/>
                              <w:rPr>
                                <w:rFonts w:eastAsia="Times New Roman" w:cstheme="minorHAnsi"/>
                                <w:iCs w:val="0"/>
                                <w:sz w:val="18"/>
                                <w:szCs w:val="18"/>
                              </w:rPr>
                            </w:pPr>
                            <w:r>
                              <w:rPr>
                                <w:rFonts w:eastAsia="Times New Roman" w:cstheme="minorHAnsi"/>
                                <w:b/>
                                <w:bCs/>
                                <w:sz w:val="18"/>
                                <w:szCs w:val="18"/>
                              </w:rPr>
                              <w:t>D</w:t>
                            </w:r>
                            <w:r w:rsidRPr="00592040">
                              <w:rPr>
                                <w:rFonts w:eastAsia="Times New Roman" w:cstheme="minorHAnsi"/>
                                <w:b/>
                                <w:bCs/>
                                <w:sz w:val="18"/>
                                <w:szCs w:val="18"/>
                              </w:rPr>
                              <w:t>atabase of qualified international consultants and firms</w:t>
                            </w:r>
                            <w:r w:rsidRPr="0086534B">
                              <w:rPr>
                                <w:rFonts w:eastAsia="Times New Roman" w:cstheme="minorHAnsi"/>
                                <w:sz w:val="18"/>
                                <w:szCs w:val="18"/>
                              </w:rPr>
                              <w:t xml:space="preserve"> provided </w:t>
                            </w:r>
                            <w:r>
                              <w:rPr>
                                <w:rFonts w:eastAsia="Times New Roman" w:cstheme="minorHAnsi"/>
                                <w:sz w:val="18"/>
                                <w:szCs w:val="18"/>
                              </w:rPr>
                              <w:t xml:space="preserve">for information purposes </w:t>
                            </w:r>
                            <w:r w:rsidRPr="0086534B">
                              <w:rPr>
                                <w:rFonts w:eastAsia="Times New Roman" w:cstheme="minorHAnsi"/>
                                <w:sz w:val="18"/>
                                <w:szCs w:val="18"/>
                              </w:rPr>
                              <w:t>to the project in an effort to assist in identifying high-quality experts and firms who may be available for contracting by national governments under their own procurement rules and modalities.</w:t>
                            </w:r>
                          </w:p>
                          <w:p w14:paraId="17867E42" w14:textId="0D6EACCA" w:rsidR="00E71294" w:rsidRPr="00822589" w:rsidRDefault="00E71294">
                            <w:pPr>
                              <w:pStyle w:val="ListParagraph"/>
                              <w:numPr>
                                <w:ilvl w:val="1"/>
                                <w:numId w:val="32"/>
                              </w:numPr>
                              <w:spacing w:after="0" w:line="248" w:lineRule="auto"/>
                              <w:contextualSpacing/>
                              <w:rPr>
                                <w:rFonts w:eastAsia="Times New Roman" w:cstheme="minorHAnsi"/>
                                <w:iCs w:val="0"/>
                                <w:sz w:val="18"/>
                                <w:szCs w:val="18"/>
                              </w:rPr>
                            </w:pPr>
                            <w:r w:rsidRPr="00B0695D">
                              <w:rPr>
                                <w:rFonts w:eastAsia="Times New Roman" w:cstheme="minorHAnsi"/>
                                <w:b/>
                                <w:bCs/>
                                <w:sz w:val="18"/>
                                <w:szCs w:val="18"/>
                              </w:rPr>
                              <w:t>Generic terms of reference (ToR)</w:t>
                            </w:r>
                            <w:r w:rsidRPr="0086534B">
                              <w:rPr>
                                <w:rFonts w:eastAsia="Times New Roman" w:cstheme="minorHAnsi"/>
                                <w:sz w:val="18"/>
                                <w:szCs w:val="18"/>
                              </w:rPr>
                              <w:t xml:space="preserve"> for various standard activities </w:t>
                            </w:r>
                            <w:r>
                              <w:rPr>
                                <w:rFonts w:eastAsia="Times New Roman" w:cstheme="minorHAnsi"/>
                                <w:sz w:val="18"/>
                                <w:szCs w:val="18"/>
                              </w:rPr>
                              <w:t xml:space="preserve">will be provided to projects for information purposes. </w:t>
                            </w:r>
                          </w:p>
                          <w:p w14:paraId="1CC7F46C" w14:textId="5AAE75BD" w:rsidR="00E71294" w:rsidRPr="0086534B" w:rsidRDefault="00E71294">
                            <w:pPr>
                              <w:pStyle w:val="ListParagraph"/>
                              <w:numPr>
                                <w:ilvl w:val="1"/>
                                <w:numId w:val="32"/>
                              </w:numPr>
                              <w:spacing w:after="0" w:line="248" w:lineRule="auto"/>
                              <w:contextualSpacing/>
                              <w:jc w:val="left"/>
                              <w:rPr>
                                <w:rFonts w:eastAsia="Times New Roman" w:cstheme="minorHAnsi"/>
                                <w:iCs w:val="0"/>
                                <w:sz w:val="18"/>
                                <w:szCs w:val="18"/>
                              </w:rPr>
                            </w:pPr>
                            <w:r w:rsidRPr="0048031C">
                              <w:rPr>
                                <w:rFonts w:eastAsia="Times New Roman" w:cstheme="minorHAnsi"/>
                                <w:b/>
                                <w:bCs/>
                                <w:sz w:val="18"/>
                                <w:szCs w:val="18"/>
                              </w:rPr>
                              <w:t>Specialized advisory support for implementing UNDP’s minigrid DREI analyses</w:t>
                            </w:r>
                            <w:r w:rsidRPr="0086534B">
                              <w:rPr>
                                <w:rFonts w:eastAsia="Times New Roman" w:cstheme="minorHAnsi"/>
                                <w:sz w:val="18"/>
                                <w:szCs w:val="18"/>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2C233F92" w14:textId="20DB2560" w:rsidR="00E71294" w:rsidRPr="00E76526" w:rsidRDefault="00E71294">
                            <w:pPr>
                              <w:pStyle w:val="ListParagraph"/>
                              <w:numPr>
                                <w:ilvl w:val="0"/>
                                <w:numId w:val="32"/>
                              </w:numPr>
                              <w:spacing w:after="0" w:line="259" w:lineRule="auto"/>
                              <w:contextualSpacing/>
                              <w:jc w:val="left"/>
                            </w:pPr>
                            <w:r w:rsidRPr="0082260B">
                              <w:rPr>
                                <w:rFonts w:eastAsia="Times New Roman" w:cstheme="minorHAnsi"/>
                                <w:b/>
                                <w:bCs/>
                                <w:sz w:val="18"/>
                                <w:szCs w:val="18"/>
                              </w:rPr>
                              <w:t>Operational support for national projects</w:t>
                            </w:r>
                            <w:r w:rsidRPr="0082260B">
                              <w:rPr>
                                <w:rFonts w:eastAsia="Times New Roman" w:cstheme="minorHAnsi"/>
                                <w:sz w:val="18"/>
                                <w:szCs w:val="18"/>
                              </w:rPr>
                              <w:t>. The AMP Regional Project will provide support to the project, on an ad-hoc and as-needed basis, through its PMU staff or by hiring or recommending subject matter experts, for the project to execute activities. Further details on specific support around M&amp;E activities provided in Section VI (Monitoring and Evaluation Plan).</w:t>
                            </w:r>
                          </w:p>
                        </w:txbxContent>
                      </wps:txbx>
                      <wps:bodyPr rot="0" vert="horz" wrap="square" lIns="91440" tIns="45720" rIns="91440" bIns="45720" anchor="t" anchorCtr="0">
                        <a:noAutofit/>
                      </wps:bodyPr>
                    </wps:wsp>
                  </a:graphicData>
                </a:graphic>
              </wp:inline>
            </w:drawing>
          </mc:Choice>
          <mc:Fallback>
            <w:pict>
              <v:shape w14:anchorId="3E62D95A" id="Text Box 17" o:spid="_x0000_s1030" type="#_x0000_t202" style="width:437.65pt;height:45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">
                <v:textbox>
                  <w:txbxContent>
                    <w:p w14:paraId="0845EE15" w14:textId="5407D6B9" w:rsidR="00E71294" w:rsidRPr="005D1FB5" w:rsidRDefault="00E71294" w:rsidP="003C11DC">
                      <w:pPr>
                        <w:spacing w:after="0" w:line="248" w:lineRule="auto"/>
                        <w:ind w:left="432" w:hanging="432"/>
                        <w:contextualSpacing/>
                        <w:rPr>
                          <w:rFonts w:eastAsia="Times New Roman" w:cstheme="minorHAnsi"/>
                          <w:sz w:val="18"/>
                          <w:szCs w:val="18"/>
                          <w:u w:val="single"/>
                        </w:rPr>
                      </w:pPr>
                      <w:r>
                        <w:rPr>
                          <w:rFonts w:eastAsia="Times New Roman" w:cstheme="minorHAnsi"/>
                          <w:iCs/>
                          <w:sz w:val="18"/>
                          <w:szCs w:val="18"/>
                          <w:u w:val="single"/>
                        </w:rPr>
                        <w:t xml:space="preserve">Digital, </w:t>
                      </w:r>
                      <w:r w:rsidRPr="005D1FB5">
                        <w:rPr>
                          <w:rFonts w:eastAsia="Times New Roman" w:cstheme="minorHAnsi"/>
                          <w:iCs/>
                          <w:sz w:val="18"/>
                          <w:szCs w:val="18"/>
                          <w:u w:val="single"/>
                        </w:rPr>
                        <w:t xml:space="preserve">Knowledge </w:t>
                      </w:r>
                      <w:r w:rsidRPr="005D1FB5">
                        <w:rPr>
                          <w:rFonts w:eastAsia="Times New Roman" w:cstheme="minorHAnsi"/>
                          <w:sz w:val="18"/>
                          <w:szCs w:val="18"/>
                          <w:u w:val="single"/>
                        </w:rPr>
                        <w:t>management</w:t>
                      </w:r>
                      <w:r>
                        <w:rPr>
                          <w:rFonts w:eastAsia="Times New Roman" w:cstheme="minorHAnsi"/>
                          <w:sz w:val="18"/>
                          <w:szCs w:val="18"/>
                          <w:u w:val="single"/>
                        </w:rPr>
                        <w:t xml:space="preserve"> and monitoring and evaluation (M&amp;E)</w:t>
                      </w:r>
                    </w:p>
                    <w:p w14:paraId="50372C02" w14:textId="1629F159" w:rsidR="00E71294" w:rsidRPr="0086534B" w:rsidRDefault="00E71294">
                      <w:pPr>
                        <w:pStyle w:val="ListParagraph"/>
                        <w:numPr>
                          <w:ilvl w:val="0"/>
                          <w:numId w:val="31"/>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Knowledge building/sharing</w:t>
                      </w:r>
                      <w:r w:rsidRPr="0086534B">
                        <w:rPr>
                          <w:rFonts w:eastAsia="Times New Roman" w:cstheme="minorHAnsi"/>
                          <w:sz w:val="18"/>
                          <w:szCs w:val="18"/>
                        </w:rPr>
                        <w:t xml:space="preserve">. The regional project will curate, develop and share knowledge with the project on program’s thematic areas (Policies and regulation, innovative business models, financing, digitalization). </w:t>
                      </w:r>
                    </w:p>
                    <w:p w14:paraId="4037C712" w14:textId="59903295" w:rsidR="00E71294" w:rsidRPr="0086534B" w:rsidRDefault="00E71294">
                      <w:pPr>
                        <w:pStyle w:val="ListParagraph"/>
                        <w:numPr>
                          <w:ilvl w:val="0"/>
                          <w:numId w:val="31"/>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Insight Briefs development and dissemination</w:t>
                      </w:r>
                      <w:r w:rsidRPr="0086534B">
                        <w:rPr>
                          <w:rFonts w:eastAsia="Times New Roman" w:cstheme="minorHAnsi"/>
                          <w:sz w:val="18"/>
                          <w:szCs w:val="18"/>
                        </w:rPr>
                        <w:t xml:space="preserve">. National projects will gather data and audio-visual content (video footage, photos, etc.) highlighting national project activities which will be the subject of an ‘insight brief’ to be developed and widely disseminated by the AMP Regional Project.  </w:t>
                      </w:r>
                    </w:p>
                    <w:p w14:paraId="36DCC70B" w14:textId="77777777" w:rsidR="00E71294" w:rsidRPr="00AF22CD" w:rsidRDefault="00E71294">
                      <w:pPr>
                        <w:pStyle w:val="ListParagraph"/>
                        <w:numPr>
                          <w:ilvl w:val="0"/>
                          <w:numId w:val="31"/>
                        </w:numPr>
                        <w:spacing w:after="0" w:line="248" w:lineRule="auto"/>
                        <w:contextualSpacing/>
                        <w:jc w:val="left"/>
                        <w:rPr>
                          <w:rFonts w:eastAsia="Times New Roman" w:cstheme="minorHAnsi"/>
                          <w:iCs w:val="0"/>
                          <w:sz w:val="18"/>
                          <w:szCs w:val="18"/>
                        </w:rPr>
                      </w:pPr>
                      <w:r w:rsidRPr="005D1FB5">
                        <w:rPr>
                          <w:rFonts w:eastAsia="Times New Roman" w:cstheme="minorHAnsi"/>
                          <w:b/>
                          <w:bCs/>
                          <w:sz w:val="18"/>
                          <w:szCs w:val="18"/>
                        </w:rPr>
                        <w:t>Communities of Practice</w:t>
                      </w:r>
                      <w:r w:rsidRPr="0086534B">
                        <w:rPr>
                          <w:rFonts w:eastAsia="Times New Roman" w:cstheme="minorHAnsi"/>
                          <w:sz w:val="18"/>
                          <w:szCs w:val="18"/>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713E6CEB" w14:textId="1329CBF8" w:rsidR="00E71294" w:rsidRPr="00545176" w:rsidRDefault="00E71294">
                      <w:pPr>
                        <w:pStyle w:val="ListParagraph"/>
                        <w:numPr>
                          <w:ilvl w:val="0"/>
                          <w:numId w:val="31"/>
                        </w:numPr>
                        <w:spacing w:after="0"/>
                        <w:rPr>
                          <w:rFonts w:eastAsia="Times New Roman" w:cstheme="minorHAnsi"/>
                          <w:sz w:val="18"/>
                          <w:szCs w:val="18"/>
                        </w:rPr>
                      </w:pPr>
                      <w:r w:rsidRPr="00545176">
                        <w:rPr>
                          <w:rFonts w:eastAsia="Times New Roman" w:cstheme="minorHAnsi"/>
                          <w:b/>
                          <w:bCs/>
                          <w:sz w:val="18"/>
                          <w:szCs w:val="18"/>
                        </w:rPr>
                        <w:t>Common M&amp;E Framework/QAMF</w:t>
                      </w:r>
                      <w:r w:rsidRPr="00545176">
                        <w:rPr>
                          <w:rFonts w:eastAsia="Times New Roman" w:cstheme="minorHAnsi"/>
                          <w:sz w:val="18"/>
                          <w:szCs w:val="18"/>
                        </w:rPr>
                        <w:t xml:space="preserve">. The AMP Regional Project will develop, with inputs from national projects, a Quality Assurance and Monitoring Framework </w:t>
                      </w:r>
                      <w:r>
                        <w:rPr>
                          <w:rFonts w:eastAsia="Times New Roman" w:cstheme="minorHAnsi"/>
                          <w:sz w:val="18"/>
                          <w:szCs w:val="18"/>
                        </w:rPr>
                        <w:t xml:space="preserve">(QAMF) </w:t>
                      </w:r>
                      <w:r w:rsidRPr="00545176">
                        <w:rPr>
                          <w:rFonts w:eastAsia="Times New Roman" w:cstheme="minorHAnsi"/>
                          <w:sz w:val="18"/>
                          <w:szCs w:val="18"/>
                        </w:rPr>
                        <w:t>for measuring, reporting and verification of the sustainable development impacts of all minigrid pilots supported</w:t>
                      </w:r>
                      <w:r>
                        <w:rPr>
                          <w:rFonts w:eastAsia="Times New Roman" w:cstheme="minorHAnsi"/>
                          <w:sz w:val="18"/>
                          <w:szCs w:val="18"/>
                        </w:rPr>
                        <w:t xml:space="preserve"> by national projects</w:t>
                      </w:r>
                      <w:r w:rsidRPr="00545176">
                        <w:rPr>
                          <w:rFonts w:eastAsia="Times New Roman" w:cstheme="minorHAnsi"/>
                          <w:sz w:val="18"/>
                          <w:szCs w:val="18"/>
                        </w:rPr>
                        <w:t xml:space="preserve">, including GHG emission reductions. </w:t>
                      </w:r>
                    </w:p>
                    <w:p w14:paraId="533CB55D" w14:textId="48AF2F72" w:rsidR="00E71294" w:rsidRPr="0086534B" w:rsidRDefault="00E71294">
                      <w:pPr>
                        <w:pStyle w:val="ListParagraph"/>
                        <w:numPr>
                          <w:ilvl w:val="0"/>
                          <w:numId w:val="31"/>
                        </w:numPr>
                        <w:spacing w:after="0" w:line="248" w:lineRule="auto"/>
                        <w:contextualSpacing/>
                        <w:jc w:val="left"/>
                        <w:rPr>
                          <w:rFonts w:eastAsia="Times New Roman" w:cstheme="minorHAnsi"/>
                          <w:iCs w:val="0"/>
                          <w:sz w:val="18"/>
                          <w:szCs w:val="18"/>
                        </w:rPr>
                      </w:pPr>
                      <w:r w:rsidRPr="001B3FDE">
                        <w:rPr>
                          <w:rFonts w:eastAsia="Times New Roman" w:cstheme="minorHAnsi"/>
                          <w:b/>
                          <w:bCs/>
                          <w:sz w:val="18"/>
                          <w:szCs w:val="18"/>
                        </w:rPr>
                        <w:t>Data aggregation platform</w:t>
                      </w:r>
                      <w:r w:rsidRPr="0086534B">
                        <w:rPr>
                          <w:rFonts w:eastAsia="Times New Roman" w:cstheme="minorHAnsi"/>
                          <w:sz w:val="18"/>
                          <w:szCs w:val="18"/>
                        </w:rPr>
                        <w:t xml:space="preserve">. The AMP Regional Project will </w:t>
                      </w:r>
                      <w:r>
                        <w:rPr>
                          <w:rFonts w:eastAsia="Times New Roman" w:cstheme="minorHAnsi"/>
                          <w:sz w:val="18"/>
                          <w:szCs w:val="18"/>
                        </w:rPr>
                        <w:t xml:space="preserve">deploy and use </w:t>
                      </w:r>
                      <w:r w:rsidRPr="0086534B">
                        <w:rPr>
                          <w:rFonts w:eastAsia="Times New Roman" w:cstheme="minorHAnsi"/>
                          <w:sz w:val="18"/>
                          <w:szCs w:val="18"/>
                        </w:rPr>
                        <w:t xml:space="preserve">a </w:t>
                      </w:r>
                      <w:r>
                        <w:rPr>
                          <w:rFonts w:eastAsia="Times New Roman" w:cstheme="minorHAnsi"/>
                          <w:sz w:val="18"/>
                          <w:szCs w:val="18"/>
                        </w:rPr>
                        <w:t xml:space="preserve">web-based </w:t>
                      </w:r>
                      <w:r w:rsidRPr="0086534B">
                        <w:rPr>
                          <w:rFonts w:eastAsia="Times New Roman" w:cstheme="minorHAnsi"/>
                          <w:sz w:val="18"/>
                          <w:szCs w:val="18"/>
                        </w:rPr>
                        <w:t xml:space="preserve">data management platform to aggregate data from all national project pilots based on </w:t>
                      </w:r>
                      <w:r>
                        <w:rPr>
                          <w:rFonts w:eastAsia="Times New Roman" w:cstheme="minorHAnsi"/>
                          <w:sz w:val="18"/>
                          <w:szCs w:val="18"/>
                        </w:rPr>
                        <w:t xml:space="preserve">the QAMF </w:t>
                      </w:r>
                      <w:r w:rsidRPr="0086534B">
                        <w:rPr>
                          <w:rFonts w:eastAsia="Times New Roman" w:cstheme="minorHAnsi"/>
                          <w:sz w:val="18"/>
                          <w:szCs w:val="18"/>
                        </w:rPr>
                        <w:t>to track Results Framework indicators as well as program objectives, SDG impacts and GHG emission reductions.</w:t>
                      </w:r>
                    </w:p>
                    <w:p w14:paraId="3307C44F" w14:textId="33EF539B" w:rsidR="00E71294" w:rsidRPr="0086534B" w:rsidRDefault="00E71294">
                      <w:pPr>
                        <w:pStyle w:val="ListParagraph"/>
                        <w:numPr>
                          <w:ilvl w:val="0"/>
                          <w:numId w:val="31"/>
                        </w:numPr>
                        <w:spacing w:after="0" w:line="248" w:lineRule="auto"/>
                        <w:contextualSpacing/>
                        <w:jc w:val="left"/>
                        <w:rPr>
                          <w:rFonts w:eastAsia="Times New Roman" w:cstheme="minorHAnsi"/>
                          <w:iCs w:val="0"/>
                          <w:sz w:val="18"/>
                          <w:szCs w:val="18"/>
                        </w:rPr>
                      </w:pPr>
                      <w:r>
                        <w:rPr>
                          <w:rFonts w:eastAsia="Times New Roman" w:cstheme="minorHAnsi"/>
                          <w:b/>
                          <w:bCs/>
                          <w:sz w:val="18"/>
                          <w:szCs w:val="18"/>
                        </w:rPr>
                        <w:t xml:space="preserve">Systematic data analytics and insights. </w:t>
                      </w:r>
                      <w:r w:rsidRPr="0086534B">
                        <w:rPr>
                          <w:rFonts w:eastAsia="Times New Roman" w:cstheme="minorHAnsi"/>
                          <w:sz w:val="18"/>
                          <w:szCs w:val="18"/>
                        </w:rPr>
                        <w:t>The regional project</w:t>
                      </w:r>
                      <w:r>
                        <w:rPr>
                          <w:rFonts w:eastAsia="Times New Roman" w:cstheme="minorHAnsi"/>
                          <w:sz w:val="18"/>
                          <w:szCs w:val="18"/>
                        </w:rPr>
                        <w:t xml:space="preserve"> will harness data shared by the national projects to extract insights and learnings which will be disseminated across all national projects and within the broader minigrids ecosystem.</w:t>
                      </w:r>
                      <w:r>
                        <w:rPr>
                          <w:rFonts w:eastAsia="Times New Roman" w:cstheme="minorHAnsi"/>
                          <w:b/>
                          <w:bCs/>
                          <w:sz w:val="18"/>
                          <w:szCs w:val="18"/>
                        </w:rPr>
                        <w:t xml:space="preserve"> </w:t>
                      </w:r>
                    </w:p>
                    <w:p w14:paraId="0B1E20BC" w14:textId="7D5A323B" w:rsidR="00E71294" w:rsidRPr="005D1FB5" w:rsidRDefault="00E71294" w:rsidP="003C11DC">
                      <w:pPr>
                        <w:spacing w:after="0" w:line="248" w:lineRule="auto"/>
                        <w:contextualSpacing/>
                        <w:rPr>
                          <w:rFonts w:eastAsia="Times New Roman" w:cstheme="minorHAnsi"/>
                          <w:sz w:val="18"/>
                          <w:szCs w:val="18"/>
                          <w:u w:val="single"/>
                        </w:rPr>
                      </w:pPr>
                      <w:r w:rsidRPr="005D1FB5">
                        <w:rPr>
                          <w:rFonts w:eastAsia="Times New Roman" w:cstheme="minorHAnsi"/>
                          <w:sz w:val="18"/>
                          <w:szCs w:val="18"/>
                          <w:u w:val="single"/>
                        </w:rPr>
                        <w:t>Technical and operational support for national projects’ implementation</w:t>
                      </w:r>
                    </w:p>
                    <w:p w14:paraId="3C1FB8C7" w14:textId="380A6A1C" w:rsidR="00E71294" w:rsidRPr="0086534B" w:rsidRDefault="00E71294">
                      <w:pPr>
                        <w:pStyle w:val="ListParagraph"/>
                        <w:numPr>
                          <w:ilvl w:val="1"/>
                          <w:numId w:val="32"/>
                        </w:numPr>
                        <w:spacing w:after="0" w:line="248" w:lineRule="auto"/>
                        <w:contextualSpacing/>
                        <w:rPr>
                          <w:rFonts w:eastAsia="Times New Roman" w:cstheme="minorHAnsi"/>
                          <w:iCs w:val="0"/>
                          <w:sz w:val="18"/>
                          <w:szCs w:val="18"/>
                        </w:rPr>
                      </w:pPr>
                      <w:r w:rsidRPr="005D1FB5">
                        <w:rPr>
                          <w:rFonts w:eastAsia="Times New Roman" w:cstheme="minorHAnsi"/>
                          <w:b/>
                          <w:bCs/>
                          <w:sz w:val="18"/>
                          <w:szCs w:val="18"/>
                        </w:rPr>
                        <w:t>Access to specialized expert international consultants in selected areas hired, retained, contracted and paid for by the AMP regional project</w:t>
                      </w:r>
                      <w:r w:rsidRPr="0086534B">
                        <w:rPr>
                          <w:rFonts w:eastAsia="Times New Roman" w:cstheme="minorHAnsi"/>
                          <w:sz w:val="18"/>
                          <w:szCs w:val="18"/>
                        </w:rPr>
                        <w:t xml:space="preserve"> and made available to all participating national project staff and selected beneficiaries on as needed basis. This support may range from virtual assistance to in-country missions.</w:t>
                      </w:r>
                    </w:p>
                    <w:p w14:paraId="3DF88643" w14:textId="7B7EBD64" w:rsidR="00E71294" w:rsidRPr="0086534B" w:rsidRDefault="00E71294">
                      <w:pPr>
                        <w:pStyle w:val="ListParagraph"/>
                        <w:numPr>
                          <w:ilvl w:val="1"/>
                          <w:numId w:val="32"/>
                        </w:numPr>
                        <w:spacing w:after="0" w:line="248" w:lineRule="auto"/>
                        <w:contextualSpacing/>
                        <w:rPr>
                          <w:rFonts w:eastAsia="Times New Roman" w:cstheme="minorHAnsi"/>
                          <w:iCs w:val="0"/>
                          <w:sz w:val="18"/>
                          <w:szCs w:val="18"/>
                        </w:rPr>
                      </w:pPr>
                      <w:r>
                        <w:rPr>
                          <w:rFonts w:eastAsia="Times New Roman" w:cstheme="minorHAnsi"/>
                          <w:b/>
                          <w:bCs/>
                          <w:sz w:val="18"/>
                          <w:szCs w:val="18"/>
                        </w:rPr>
                        <w:t>D</w:t>
                      </w:r>
                      <w:r w:rsidRPr="00592040">
                        <w:rPr>
                          <w:rFonts w:eastAsia="Times New Roman" w:cstheme="minorHAnsi"/>
                          <w:b/>
                          <w:bCs/>
                          <w:sz w:val="18"/>
                          <w:szCs w:val="18"/>
                        </w:rPr>
                        <w:t>atabase of qualified international consultants and firms</w:t>
                      </w:r>
                      <w:r w:rsidRPr="0086534B">
                        <w:rPr>
                          <w:rFonts w:eastAsia="Times New Roman" w:cstheme="minorHAnsi"/>
                          <w:sz w:val="18"/>
                          <w:szCs w:val="18"/>
                        </w:rPr>
                        <w:t xml:space="preserve"> provided </w:t>
                      </w:r>
                      <w:r>
                        <w:rPr>
                          <w:rFonts w:eastAsia="Times New Roman" w:cstheme="minorHAnsi"/>
                          <w:sz w:val="18"/>
                          <w:szCs w:val="18"/>
                        </w:rPr>
                        <w:t xml:space="preserve">for information purposes </w:t>
                      </w:r>
                      <w:r w:rsidRPr="0086534B">
                        <w:rPr>
                          <w:rFonts w:eastAsia="Times New Roman" w:cstheme="minorHAnsi"/>
                          <w:sz w:val="18"/>
                          <w:szCs w:val="18"/>
                        </w:rPr>
                        <w:t>to the project in an effort to assist in identifying high-quality experts and firms who may be available for contracting by national governments under their own procurement rules and modalities.</w:t>
                      </w:r>
                    </w:p>
                    <w:p w14:paraId="17867E42" w14:textId="0D6EACCA" w:rsidR="00E71294" w:rsidRPr="00822589" w:rsidRDefault="00E71294">
                      <w:pPr>
                        <w:pStyle w:val="ListParagraph"/>
                        <w:numPr>
                          <w:ilvl w:val="1"/>
                          <w:numId w:val="32"/>
                        </w:numPr>
                        <w:spacing w:after="0" w:line="248" w:lineRule="auto"/>
                        <w:contextualSpacing/>
                        <w:rPr>
                          <w:rFonts w:eastAsia="Times New Roman" w:cstheme="minorHAnsi"/>
                          <w:iCs w:val="0"/>
                          <w:sz w:val="18"/>
                          <w:szCs w:val="18"/>
                        </w:rPr>
                      </w:pPr>
                      <w:r w:rsidRPr="00B0695D">
                        <w:rPr>
                          <w:rFonts w:eastAsia="Times New Roman" w:cstheme="minorHAnsi"/>
                          <w:b/>
                          <w:bCs/>
                          <w:sz w:val="18"/>
                          <w:szCs w:val="18"/>
                        </w:rPr>
                        <w:t>Generic terms of reference (ToR)</w:t>
                      </w:r>
                      <w:r w:rsidRPr="0086534B">
                        <w:rPr>
                          <w:rFonts w:eastAsia="Times New Roman" w:cstheme="minorHAnsi"/>
                          <w:sz w:val="18"/>
                          <w:szCs w:val="18"/>
                        </w:rPr>
                        <w:t xml:space="preserve"> for various standard activities </w:t>
                      </w:r>
                      <w:r>
                        <w:rPr>
                          <w:rFonts w:eastAsia="Times New Roman" w:cstheme="minorHAnsi"/>
                          <w:sz w:val="18"/>
                          <w:szCs w:val="18"/>
                        </w:rPr>
                        <w:t xml:space="preserve">will be provided to projects for information purposes. </w:t>
                      </w:r>
                    </w:p>
                    <w:p w14:paraId="1CC7F46C" w14:textId="5AAE75BD" w:rsidR="00E71294" w:rsidRPr="0086534B" w:rsidRDefault="00E71294">
                      <w:pPr>
                        <w:pStyle w:val="ListParagraph"/>
                        <w:numPr>
                          <w:ilvl w:val="1"/>
                          <w:numId w:val="32"/>
                        </w:numPr>
                        <w:spacing w:after="0" w:line="248" w:lineRule="auto"/>
                        <w:contextualSpacing/>
                        <w:jc w:val="left"/>
                        <w:rPr>
                          <w:rFonts w:eastAsia="Times New Roman" w:cstheme="minorHAnsi"/>
                          <w:iCs w:val="0"/>
                          <w:sz w:val="18"/>
                          <w:szCs w:val="18"/>
                        </w:rPr>
                      </w:pPr>
                      <w:r w:rsidRPr="0048031C">
                        <w:rPr>
                          <w:rFonts w:eastAsia="Times New Roman" w:cstheme="minorHAnsi"/>
                          <w:b/>
                          <w:bCs/>
                          <w:sz w:val="18"/>
                          <w:szCs w:val="18"/>
                        </w:rPr>
                        <w:t>Specialized advisory support for implementing UNDP’s minigrid DREI analyses</w:t>
                      </w:r>
                      <w:r w:rsidRPr="0086534B">
                        <w:rPr>
                          <w:rFonts w:eastAsia="Times New Roman" w:cstheme="minorHAnsi"/>
                          <w:sz w:val="18"/>
                          <w:szCs w:val="18"/>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2C233F92" w14:textId="20DB2560" w:rsidR="00E71294" w:rsidRPr="00E76526" w:rsidRDefault="00E71294">
                      <w:pPr>
                        <w:pStyle w:val="ListParagraph"/>
                        <w:numPr>
                          <w:ilvl w:val="0"/>
                          <w:numId w:val="32"/>
                        </w:numPr>
                        <w:spacing w:after="0" w:line="259" w:lineRule="auto"/>
                        <w:contextualSpacing/>
                        <w:jc w:val="left"/>
                      </w:pPr>
                      <w:r w:rsidRPr="0082260B">
                        <w:rPr>
                          <w:rFonts w:eastAsia="Times New Roman" w:cstheme="minorHAnsi"/>
                          <w:b/>
                          <w:bCs/>
                          <w:sz w:val="18"/>
                          <w:szCs w:val="18"/>
                        </w:rPr>
                        <w:t>Operational support for national projects</w:t>
                      </w:r>
                      <w:r w:rsidRPr="0082260B">
                        <w:rPr>
                          <w:rFonts w:eastAsia="Times New Roman" w:cstheme="minorHAnsi"/>
                          <w:sz w:val="18"/>
                          <w:szCs w:val="18"/>
                        </w:rPr>
                        <w:t>. The AMP Regional Project will provide support to the project, on an ad-hoc and as-needed basis, through its PMU staff or by hiring or recommending subject matter experts, for the project to execute activities. Further details on specific support around M&amp;E activities provided in Section VI (Monitoring and Evaluation Plan).</w:t>
                      </w:r>
                    </w:p>
                  </w:txbxContent>
                </v:textbox>
                <w10:anchorlock/>
              </v:shape>
            </w:pict>
          </mc:Fallback>
        </mc:AlternateContent>
      </w:r>
    </w:p>
    <w:p w14:paraId="7E92FB57" w14:textId="017AE1DE" w:rsidR="009A11BB" w:rsidRDefault="009A11BB" w:rsidP="00966EF0">
      <w:pPr>
        <w:spacing w:after="0" w:line="240" w:lineRule="auto"/>
        <w:rPr>
          <w:rFonts w:ascii="Calibri" w:eastAsia="SimSun" w:hAnsi="Calibri" w:cs="Times New Roman"/>
          <w:i/>
          <w:sz w:val="20"/>
          <w:szCs w:val="20"/>
        </w:rPr>
      </w:pPr>
    </w:p>
    <w:p w14:paraId="6EB0FE9A" w14:textId="429280D6" w:rsidR="000A798E" w:rsidRDefault="000A798E" w:rsidP="000A798E">
      <w:pPr>
        <w:pStyle w:val="ListParagraph"/>
      </w:pPr>
      <w:r w:rsidRPr="00253194">
        <w:rPr>
          <w:u w:val="single"/>
        </w:rPr>
        <w:t>Linkages to post COVID-19 response:</w:t>
      </w:r>
      <w:r>
        <w:t xml:space="preserve"> The COVID-19 pandemic presents what is undoubtedly one of the greatest challenges ever faced by the Planet. There have already been major consequences for the World’s poor and vulnerable, in terms of the direct impacts of the public health crisis on health and mortality, and indirect impacts on social, economic and political systems. The risk of a new pandemic remains, thus embedding the lessons learned from the COVID-19 pandemic is essential for any new initiative such as the African Minigrids </w:t>
      </w:r>
      <w:r>
        <w:lastRenderedPageBreak/>
        <w:t xml:space="preserve">Programme.  Screening for risks, particularly in a rapidly changing and uncertain context such as a pandemic, needs to be constant to inform rapid response and decision making.  </w:t>
      </w:r>
    </w:p>
    <w:p w14:paraId="4E67D488" w14:textId="12408F7D" w:rsidR="000A798E" w:rsidRDefault="000A798E" w:rsidP="000F6228">
      <w:pPr>
        <w:pStyle w:val="ListParagraph"/>
      </w:pPr>
      <w:r>
        <w:t>The overall approach of this programme in the context of a potential pandemic situation contemplates in the first place the assessment of the programme’s relevance through three main questions, namely (i) the likeliness of a change in national priorities; (ii) the validity of original assumptions and theory of change in the programme with regards to vulnerable groups and drivers of change; and (iii) the need for UNDP to re-prioritize existing programming and rapidly deliver a new programme offer to help the country respond.  Access to energy and in particular, access to clean energy and the promotion of scaled-up commercial investment in RE technologies, are expected to remain a priority even under a pandemic situation.</w:t>
      </w:r>
    </w:p>
    <w:p w14:paraId="5557150E" w14:textId="0EE29312" w:rsidR="000A798E" w:rsidRDefault="000A798E" w:rsidP="000A798E">
      <w:pPr>
        <w:pStyle w:val="ListParagraph"/>
      </w:pPr>
      <w:r w:rsidRPr="00253194">
        <w:t xml:space="preserve">The AMP has identified opportunities for building back better and greener, offered by </w:t>
      </w:r>
      <w:r>
        <w:t>STP’s</w:t>
      </w:r>
      <w:r w:rsidRPr="00253194">
        <w:t xml:space="preserve"> COVID-19 SERP </w:t>
      </w:r>
      <w:r>
        <w:t>(</w:t>
      </w:r>
      <w:r w:rsidRPr="00253194">
        <w:t>Socio Economic Response Plan</w:t>
      </w:r>
      <w:r>
        <w:t>)</w:t>
      </w:r>
      <w:r w:rsidR="00F271AB">
        <w:rPr>
          <w:rStyle w:val="FootnoteReference"/>
        </w:rPr>
        <w:footnoteReference w:id="37"/>
      </w:r>
      <w:r w:rsidRPr="00253194">
        <w:t>, ensuring and sustaining a focus on the poorest and leaving no</w:t>
      </w:r>
      <w:r>
        <w:t>-</w:t>
      </w:r>
      <w:r w:rsidRPr="00253194">
        <w:t>one behind.  In particular, Pillar 3 of the SERP offers an adequate canvas for the AMP since it includes areas of investment in which the AMP could leverage the potential of the use of solar energy, especially for productive uses. Areas that will be explored are the encouragement of business innovation utilising the untapped potential to maximise added value in the transformation of local product through the use of clean sources of energy; the promotion of labour-intensive public works mechanisms; the improvement of resilience of farmers/fishermen</w:t>
      </w:r>
      <w:r>
        <w:t>.</w:t>
      </w:r>
    </w:p>
    <w:p w14:paraId="217E9F29" w14:textId="53356226" w:rsidR="000A798E" w:rsidRPr="00253194" w:rsidRDefault="000A798E" w:rsidP="00253194">
      <w:pPr>
        <w:pStyle w:val="ListParagraph"/>
      </w:pPr>
      <w:r w:rsidRPr="00253194">
        <w:t xml:space="preserve">The </w:t>
      </w:r>
      <w:r>
        <w:t>AMP P</w:t>
      </w:r>
      <w:r w:rsidRPr="00253194">
        <w:t>roject will also endeavour to trigger bottom-up adaptive innovation, establishing safeguard mechanisms with beneficiary communities and project stakeholders, with whom a more strategic and focused collaboration, especially with local and national actors, will be sought.</w:t>
      </w:r>
      <w:r w:rsidRPr="000A798E">
        <w:rPr>
          <w:i/>
        </w:rPr>
        <w:t xml:space="preserve">  </w:t>
      </w:r>
    </w:p>
    <w:p w14:paraId="7E1B894D" w14:textId="77777777" w:rsidR="000A798E" w:rsidRDefault="000A798E" w:rsidP="00966EF0">
      <w:pPr>
        <w:spacing w:after="0" w:line="240" w:lineRule="auto"/>
        <w:rPr>
          <w:rFonts w:ascii="Calibri" w:eastAsia="SimSun" w:hAnsi="Calibri" w:cs="Times New Roman"/>
          <w:i/>
          <w:sz w:val="20"/>
          <w:szCs w:val="20"/>
        </w:rPr>
      </w:pPr>
    </w:p>
    <w:p w14:paraId="77DBAF54" w14:textId="77777777" w:rsidR="009A11BB" w:rsidRPr="00966EF0" w:rsidRDefault="009A11BB" w:rsidP="00966EF0">
      <w:pPr>
        <w:spacing w:after="0" w:line="240" w:lineRule="auto"/>
        <w:rPr>
          <w:rFonts w:ascii="Calibri" w:eastAsia="SimSun" w:hAnsi="Calibri" w:cs="Times New Roman"/>
          <w:i/>
          <w:sz w:val="20"/>
          <w:szCs w:val="20"/>
          <w:highlight w:val="yellow"/>
        </w:rPr>
      </w:pPr>
    </w:p>
    <w:p w14:paraId="67C811E1" w14:textId="26729A58" w:rsidR="00966EF0" w:rsidRPr="00966EF0" w:rsidRDefault="00705641" w:rsidP="00966EF0">
      <w:pPr>
        <w:keepNext/>
        <w:pBdr>
          <w:top w:val="single" w:sz="4" w:space="1" w:color="auto"/>
        </w:pBdr>
        <w:tabs>
          <w:tab w:val="num" w:pos="720"/>
        </w:tabs>
        <w:suppressAutoHyphens/>
        <w:spacing w:after="0" w:line="240" w:lineRule="auto"/>
        <w:ind w:left="720" w:hanging="720"/>
        <w:jc w:val="both"/>
        <w:outlineLvl w:val="0"/>
        <w:rPr>
          <w:rFonts w:ascii="Calibri" w:eastAsia="SimSun" w:hAnsi="Calibri" w:cs="Times New Roman"/>
          <w:b/>
          <w:smallCaps/>
          <w:spacing w:val="-2"/>
          <w:sz w:val="28"/>
          <w:szCs w:val="28"/>
        </w:rPr>
      </w:pPr>
      <w:bookmarkStart w:id="38" w:name="_Toc112254611"/>
      <w:r>
        <w:rPr>
          <w:rFonts w:ascii="Calibri" w:eastAsia="SimSun" w:hAnsi="Calibri" w:cs="Times New Roman"/>
          <w:b/>
          <w:smallCaps/>
          <w:spacing w:val="-2"/>
          <w:sz w:val="28"/>
          <w:szCs w:val="28"/>
        </w:rPr>
        <w:t>I</w:t>
      </w:r>
      <w:r w:rsidR="003D4BF1">
        <w:rPr>
          <w:rFonts w:ascii="Calibri" w:eastAsia="SimSun" w:hAnsi="Calibri" w:cs="Times New Roman"/>
          <w:b/>
          <w:smallCaps/>
          <w:spacing w:val="-2"/>
          <w:sz w:val="28"/>
          <w:szCs w:val="28"/>
        </w:rPr>
        <w:t>V</w:t>
      </w:r>
      <w:r>
        <w:rPr>
          <w:rFonts w:ascii="Calibri" w:eastAsia="SimSun" w:hAnsi="Calibri" w:cs="Times New Roman"/>
          <w:b/>
          <w:smallCaps/>
          <w:spacing w:val="-2"/>
          <w:sz w:val="28"/>
          <w:szCs w:val="28"/>
        </w:rPr>
        <w:t xml:space="preserve">. </w:t>
      </w:r>
      <w:r w:rsidR="00966EF0" w:rsidRPr="00966EF0">
        <w:rPr>
          <w:rFonts w:ascii="Calibri" w:eastAsia="SimSun" w:hAnsi="Calibri" w:cs="Times New Roman"/>
          <w:b/>
          <w:smallCaps/>
          <w:spacing w:val="-2"/>
          <w:sz w:val="28"/>
          <w:szCs w:val="28"/>
        </w:rPr>
        <w:t>Results and Partnerships</w:t>
      </w:r>
      <w:bookmarkEnd w:id="38"/>
      <w:r w:rsidR="00966EF0" w:rsidRPr="00966EF0">
        <w:rPr>
          <w:rFonts w:ascii="Calibri" w:eastAsia="SimSun" w:hAnsi="Calibri" w:cs="Times New Roman"/>
          <w:b/>
          <w:smallCaps/>
          <w:spacing w:val="-2"/>
          <w:sz w:val="28"/>
          <w:szCs w:val="28"/>
        </w:rPr>
        <w:t xml:space="preserve"> </w:t>
      </w:r>
    </w:p>
    <w:p w14:paraId="0AB84331" w14:textId="77777777" w:rsidR="00D15519" w:rsidRDefault="00D15519" w:rsidP="00966EF0">
      <w:pPr>
        <w:spacing w:after="0" w:line="240" w:lineRule="auto"/>
        <w:rPr>
          <w:rFonts w:ascii="Calibri" w:eastAsia="SimSun" w:hAnsi="Calibri" w:cs="Calibri"/>
          <w:i/>
          <w:sz w:val="20"/>
          <w:szCs w:val="20"/>
        </w:rPr>
      </w:pPr>
    </w:p>
    <w:p w14:paraId="4267E9E5" w14:textId="77777777" w:rsidR="005B2B53" w:rsidRDefault="005B2B53" w:rsidP="005B2B53">
      <w:pPr>
        <w:pStyle w:val="ListParagraph"/>
        <w:numPr>
          <w:ilvl w:val="0"/>
          <w:numId w:val="0"/>
        </w:numPr>
        <w:ind w:left="432"/>
      </w:pPr>
    </w:p>
    <w:p w14:paraId="01123183" w14:textId="766F7B27" w:rsidR="00E5084E" w:rsidRPr="00966EF0" w:rsidRDefault="73454350" w:rsidP="00792EA5">
      <w:pPr>
        <w:pStyle w:val="ListParagraph"/>
      </w:pPr>
      <w:r w:rsidRPr="150E29CF">
        <w:rPr>
          <w:u w:val="single"/>
        </w:rPr>
        <w:t>Project c</w:t>
      </w:r>
      <w:r w:rsidR="5AF7D522" w:rsidRPr="150E29CF">
        <w:rPr>
          <w:u w:val="single"/>
        </w:rPr>
        <w:t>omponents, outcomes, outputs and activities</w:t>
      </w:r>
      <w:r>
        <w:t>:</w:t>
      </w:r>
      <w:r w:rsidR="31908151">
        <w:t xml:space="preserve"> </w:t>
      </w:r>
    </w:p>
    <w:p w14:paraId="2B02A2B8" w14:textId="77777777" w:rsidR="0063195B" w:rsidRDefault="0063195B" w:rsidP="00E475FB">
      <w:pPr>
        <w:spacing w:after="60" w:line="240" w:lineRule="auto"/>
        <w:jc w:val="both"/>
        <w:rPr>
          <w:rFonts w:ascii="Calibri" w:eastAsia="SimSun" w:hAnsi="Calibri" w:cs="Calibri"/>
          <w:b/>
          <w:bCs/>
          <w:i/>
          <w:iCs/>
          <w:color w:val="000000" w:themeColor="text1"/>
          <w:sz w:val="20"/>
          <w:szCs w:val="20"/>
        </w:rPr>
      </w:pPr>
    </w:p>
    <w:p w14:paraId="011FD424" w14:textId="393F5A9D" w:rsidR="007848F6" w:rsidRDefault="00C42D78" w:rsidP="00E475FB">
      <w:pPr>
        <w:spacing w:after="60" w:line="240" w:lineRule="auto"/>
        <w:jc w:val="both"/>
        <w:rPr>
          <w:rFonts w:ascii="Calibri" w:eastAsia="SimSun" w:hAnsi="Calibri" w:cs="Calibri"/>
          <w:b/>
          <w:bCs/>
          <w:i/>
          <w:iCs/>
          <w:color w:val="000000" w:themeColor="text1"/>
          <w:sz w:val="20"/>
          <w:szCs w:val="20"/>
        </w:rPr>
      </w:pPr>
      <w:r w:rsidRPr="00C42D78">
        <w:rPr>
          <w:rFonts w:ascii="Calibri" w:eastAsia="SimSun" w:hAnsi="Calibri" w:cs="Calibri"/>
          <w:b/>
          <w:bCs/>
          <w:i/>
          <w:iCs/>
          <w:noProof/>
          <w:color w:val="000000" w:themeColor="text1"/>
          <w:sz w:val="20"/>
          <w:szCs w:val="20"/>
        </w:rPr>
        <w:drawing>
          <wp:inline distT="0" distB="0" distL="0" distR="0" wp14:anchorId="4E83FEB8" wp14:editId="2FC4679A">
            <wp:extent cx="5929523" cy="197471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255" r="4412"/>
                    <a:stretch/>
                  </pic:blipFill>
                  <pic:spPr bwMode="auto">
                    <a:xfrm>
                      <a:off x="0" y="0"/>
                      <a:ext cx="5950199" cy="198160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999"/>
        <w:gridCol w:w="1848"/>
        <w:gridCol w:w="1824"/>
        <w:gridCol w:w="1854"/>
        <w:gridCol w:w="1835"/>
      </w:tblGrid>
      <w:tr w:rsidR="00D92F27" w:rsidRPr="00CF5E7E" w14:paraId="7BC50B59" w14:textId="77777777" w:rsidTr="000F6228">
        <w:trPr>
          <w:tblHeader/>
        </w:trPr>
        <w:tc>
          <w:tcPr>
            <w:tcW w:w="9962" w:type="dxa"/>
            <w:gridSpan w:val="5"/>
            <w:shd w:val="clear" w:color="auto" w:fill="F2F2F2" w:themeFill="background1" w:themeFillShade="F2"/>
          </w:tcPr>
          <w:p w14:paraId="1861D214" w14:textId="77777777" w:rsidR="00D92F27" w:rsidRPr="00CF5E7E" w:rsidRDefault="00D92F27" w:rsidP="000F6228">
            <w:pPr>
              <w:jc w:val="center"/>
              <w:rPr>
                <w:rFonts w:cs="Calibri"/>
                <w:iCs/>
                <w:sz w:val="18"/>
                <w:szCs w:val="18"/>
              </w:rPr>
            </w:pPr>
            <w:r w:rsidRPr="00CF5E7E">
              <w:rPr>
                <w:rFonts w:cs="Calibri"/>
                <w:iCs/>
                <w:sz w:val="18"/>
                <w:szCs w:val="18"/>
              </w:rPr>
              <w:t>Targeted outputs per component</w:t>
            </w:r>
          </w:p>
        </w:tc>
      </w:tr>
      <w:tr w:rsidR="00D92F27" w:rsidRPr="005C3A59" w14:paraId="4D8F4C4A" w14:textId="77777777" w:rsidTr="000F6228">
        <w:tc>
          <w:tcPr>
            <w:tcW w:w="2065" w:type="dxa"/>
            <w:tcBorders>
              <w:bottom w:val="single" w:sz="4" w:space="0" w:color="BFBFBF" w:themeColor="background1" w:themeShade="BF"/>
            </w:tcBorders>
            <w:shd w:val="clear" w:color="auto" w:fill="FFFFFF" w:themeFill="background1"/>
          </w:tcPr>
          <w:p w14:paraId="51515D7A" w14:textId="46F43ED9" w:rsidR="00D92F27" w:rsidRPr="005C3A59" w:rsidRDefault="005C3A59" w:rsidP="000F6228">
            <w:pPr>
              <w:spacing w:before="40" w:after="40"/>
              <w:rPr>
                <w:rFonts w:cs="Calibri"/>
                <w:iCs/>
                <w:sz w:val="16"/>
                <w:szCs w:val="16"/>
              </w:rPr>
            </w:pPr>
            <w:r w:rsidRPr="005C3A59">
              <w:rPr>
                <w:rFonts w:cs="Calibri"/>
                <w:iCs/>
                <w:sz w:val="16"/>
                <w:szCs w:val="16"/>
              </w:rPr>
              <w:t xml:space="preserve">Output 1.1. An inclusive national dialogue to identify minigrid delivery models is facilitated, clarifying priority </w:t>
            </w:r>
            <w:r w:rsidRPr="005C3A59">
              <w:rPr>
                <w:rFonts w:cs="Calibri"/>
                <w:iCs/>
                <w:sz w:val="16"/>
                <w:szCs w:val="16"/>
              </w:rPr>
              <w:lastRenderedPageBreak/>
              <w:t>interventions for an integrated approach to off-grid electrification.</w:t>
            </w:r>
          </w:p>
        </w:tc>
        <w:tc>
          <w:tcPr>
            <w:tcW w:w="1980" w:type="dxa"/>
            <w:tcBorders>
              <w:bottom w:val="single" w:sz="4" w:space="0" w:color="BFBFBF" w:themeColor="background1" w:themeShade="BF"/>
            </w:tcBorders>
            <w:shd w:val="clear" w:color="auto" w:fill="FFFFFF" w:themeFill="background1"/>
          </w:tcPr>
          <w:p w14:paraId="397BECCF" w14:textId="7D719317" w:rsidR="00D92F27" w:rsidRPr="005C3A59" w:rsidRDefault="005C3A59" w:rsidP="000F6228">
            <w:pPr>
              <w:spacing w:before="40" w:after="40"/>
              <w:rPr>
                <w:rFonts w:cs="Calibri"/>
                <w:iCs/>
                <w:sz w:val="16"/>
                <w:szCs w:val="16"/>
              </w:rPr>
            </w:pPr>
            <w:r w:rsidRPr="005C3A59">
              <w:rPr>
                <w:rFonts w:cs="Calibri"/>
                <w:iCs/>
                <w:sz w:val="16"/>
                <w:szCs w:val="16"/>
              </w:rPr>
              <w:lastRenderedPageBreak/>
              <w:t xml:space="preserve">Output 2.1. Minigrids pilot proposals prepared, evaluated and selected through a competitive process, </w:t>
            </w:r>
            <w:r w:rsidRPr="005C3A59">
              <w:rPr>
                <w:rFonts w:cs="Calibri"/>
                <w:iCs/>
                <w:sz w:val="16"/>
                <w:szCs w:val="16"/>
              </w:rPr>
              <w:lastRenderedPageBreak/>
              <w:t>leading to cost-reduction in mini-grids.</w:t>
            </w:r>
          </w:p>
        </w:tc>
        <w:tc>
          <w:tcPr>
            <w:tcW w:w="1980" w:type="dxa"/>
            <w:tcBorders>
              <w:bottom w:val="single" w:sz="4" w:space="0" w:color="BFBFBF" w:themeColor="background1" w:themeShade="BF"/>
            </w:tcBorders>
            <w:shd w:val="clear" w:color="auto" w:fill="FFFFFF" w:themeFill="background1"/>
          </w:tcPr>
          <w:p w14:paraId="623892B8" w14:textId="42900722" w:rsidR="00D92F27" w:rsidRPr="005C3A59" w:rsidRDefault="005C3A59" w:rsidP="000F6228">
            <w:pPr>
              <w:spacing w:before="40" w:after="40"/>
              <w:rPr>
                <w:rFonts w:cs="Calibri"/>
                <w:iCs/>
                <w:sz w:val="16"/>
                <w:szCs w:val="16"/>
              </w:rPr>
            </w:pPr>
            <w:r w:rsidRPr="005C3A59">
              <w:rPr>
                <w:rFonts w:cs="Calibri"/>
                <w:iCs/>
                <w:sz w:val="16"/>
                <w:szCs w:val="16"/>
              </w:rPr>
              <w:lastRenderedPageBreak/>
              <w:t>Output 3.1. Design support for a financial facility for minigrids, distributed electricity grids and services.</w:t>
            </w:r>
          </w:p>
        </w:tc>
        <w:tc>
          <w:tcPr>
            <w:tcW w:w="1980" w:type="dxa"/>
            <w:tcBorders>
              <w:bottom w:val="single" w:sz="4" w:space="0" w:color="BFBFBF" w:themeColor="background1" w:themeShade="BF"/>
            </w:tcBorders>
            <w:shd w:val="clear" w:color="auto" w:fill="FFFFFF" w:themeFill="background1"/>
          </w:tcPr>
          <w:p w14:paraId="2F618EA9" w14:textId="056533E9" w:rsidR="00D92F27" w:rsidRPr="005C3A59" w:rsidRDefault="005C3A59" w:rsidP="000F6228">
            <w:pPr>
              <w:spacing w:before="40" w:after="40"/>
              <w:rPr>
                <w:rFonts w:cs="Calibri"/>
                <w:iCs/>
                <w:sz w:val="16"/>
                <w:szCs w:val="16"/>
              </w:rPr>
            </w:pPr>
            <w:r w:rsidRPr="005C3A59">
              <w:rPr>
                <w:rFonts w:cs="Calibri"/>
                <w:iCs/>
                <w:sz w:val="16"/>
                <w:szCs w:val="16"/>
              </w:rPr>
              <w:t xml:space="preserve">Output 4.1. A project digital strategy is developed and implemented, including linkages to and following </w:t>
            </w:r>
            <w:r w:rsidRPr="005C3A59">
              <w:rPr>
                <w:rFonts w:cs="Calibri"/>
                <w:iCs/>
                <w:sz w:val="16"/>
                <w:szCs w:val="16"/>
              </w:rPr>
              <w:lastRenderedPageBreak/>
              <w:t>guidance from the AMP Regional Project.</w:t>
            </w:r>
          </w:p>
        </w:tc>
        <w:tc>
          <w:tcPr>
            <w:tcW w:w="1957" w:type="dxa"/>
            <w:tcBorders>
              <w:bottom w:val="single" w:sz="4" w:space="0" w:color="BFBFBF" w:themeColor="background1" w:themeShade="BF"/>
            </w:tcBorders>
            <w:shd w:val="clear" w:color="auto" w:fill="FFFFFF" w:themeFill="background1"/>
          </w:tcPr>
          <w:p w14:paraId="4CAABFDD" w14:textId="2373A815" w:rsidR="00D92F27" w:rsidRPr="005C3A59" w:rsidRDefault="005C3A59" w:rsidP="000F6228">
            <w:pPr>
              <w:spacing w:before="40" w:after="40"/>
              <w:rPr>
                <w:rFonts w:cs="Calibri"/>
                <w:iCs/>
                <w:sz w:val="16"/>
                <w:szCs w:val="16"/>
              </w:rPr>
            </w:pPr>
            <w:r w:rsidRPr="005C3A59">
              <w:rPr>
                <w:rFonts w:cs="Calibri"/>
                <w:iCs/>
                <w:sz w:val="16"/>
                <w:szCs w:val="16"/>
              </w:rPr>
              <w:lastRenderedPageBreak/>
              <w:t>Output 5.1. Inception workshop is conducted and M&amp;E plan is implemented.</w:t>
            </w:r>
          </w:p>
        </w:tc>
      </w:tr>
      <w:tr w:rsidR="00D92F27" w:rsidRPr="005C3A59" w14:paraId="5E704FC9" w14:textId="77777777" w:rsidTr="000F6228">
        <w:tc>
          <w:tcPr>
            <w:tcW w:w="2065" w:type="dxa"/>
            <w:tcBorders>
              <w:top w:val="single" w:sz="4" w:space="0" w:color="BFBFBF" w:themeColor="background1" w:themeShade="BF"/>
              <w:bottom w:val="single" w:sz="4" w:space="0" w:color="BFBFBF" w:themeColor="background1" w:themeShade="BF"/>
            </w:tcBorders>
            <w:shd w:val="clear" w:color="auto" w:fill="auto"/>
          </w:tcPr>
          <w:p w14:paraId="0D6E85E8" w14:textId="4DC3C6B3" w:rsidR="00D92F27" w:rsidRPr="005C3A59" w:rsidRDefault="005C3A59" w:rsidP="000F6228">
            <w:pPr>
              <w:spacing w:before="40" w:after="40"/>
              <w:rPr>
                <w:rFonts w:cs="Calibri"/>
                <w:iCs/>
                <w:sz w:val="16"/>
                <w:szCs w:val="16"/>
              </w:rPr>
            </w:pPr>
            <w:r w:rsidRPr="005C3A59">
              <w:rPr>
                <w:rFonts w:cs="Calibri"/>
                <w:iCs/>
                <w:sz w:val="16"/>
                <w:szCs w:val="16"/>
              </w:rPr>
              <w:t>Output 1.2. DREI techno-economic analyses carried out to propose most cost-effective basket of policy and financial de-risking instruments and contribute to AMP Flagship Report on Cost Reduction.</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6413D2A5" w14:textId="525B5151" w:rsidR="00D92F27" w:rsidRPr="005C3A59" w:rsidRDefault="005C3A59" w:rsidP="000F6228">
            <w:pPr>
              <w:spacing w:before="40" w:after="40"/>
              <w:rPr>
                <w:rFonts w:cs="Calibri"/>
                <w:iCs/>
                <w:sz w:val="16"/>
                <w:szCs w:val="16"/>
              </w:rPr>
            </w:pPr>
            <w:r w:rsidRPr="005C3A59">
              <w:rPr>
                <w:rFonts w:cs="Calibri"/>
                <w:iCs/>
                <w:sz w:val="16"/>
                <w:szCs w:val="16"/>
              </w:rPr>
              <w:t>Output 2.2. Capacity of private sector and end-user groups strengthened for developing innovative, resilient minigrid business models.</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6784FB13" w14:textId="014E6900" w:rsidR="00D92F27" w:rsidRPr="005C3A59" w:rsidRDefault="005C3A59" w:rsidP="000F6228">
            <w:pPr>
              <w:spacing w:before="40" w:after="40"/>
              <w:rPr>
                <w:rFonts w:cs="Calibri"/>
                <w:iCs/>
                <w:sz w:val="16"/>
                <w:szCs w:val="16"/>
              </w:rPr>
            </w:pPr>
            <w:r w:rsidRPr="005C3A59">
              <w:rPr>
                <w:rFonts w:cs="Calibri"/>
                <w:iCs/>
                <w:sz w:val="16"/>
                <w:szCs w:val="16"/>
              </w:rPr>
              <w:t>Output 3.2. Domestic financial sector capacity-building on business and financing models for minigrids.</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73A100C2" w14:textId="58DE677E" w:rsidR="00D92F27" w:rsidRPr="005C3A59" w:rsidRDefault="005C3A59" w:rsidP="000F6228">
            <w:pPr>
              <w:spacing w:before="40" w:after="40"/>
              <w:rPr>
                <w:rFonts w:cs="Calibri"/>
                <w:sz w:val="16"/>
                <w:szCs w:val="16"/>
                <w:lang w:val="en-GB"/>
              </w:rPr>
            </w:pPr>
            <w:r w:rsidRPr="005C3A59">
              <w:rPr>
                <w:rFonts w:cs="Calibri"/>
                <w:sz w:val="16"/>
                <w:szCs w:val="16"/>
                <w:lang w:val="en-GB"/>
              </w:rPr>
              <w:t>Output 4.2. A Minigrids Digital Platform implemented to track minigrid pilots, and to support minigrids scale-up and cost-reduction.</w:t>
            </w:r>
          </w:p>
        </w:tc>
        <w:tc>
          <w:tcPr>
            <w:tcW w:w="1957" w:type="dxa"/>
            <w:tcBorders>
              <w:top w:val="single" w:sz="4" w:space="0" w:color="BFBFBF" w:themeColor="background1" w:themeShade="BF"/>
              <w:bottom w:val="single" w:sz="4" w:space="0" w:color="BFBFBF" w:themeColor="background1" w:themeShade="BF"/>
            </w:tcBorders>
            <w:shd w:val="clear" w:color="auto" w:fill="auto"/>
          </w:tcPr>
          <w:p w14:paraId="02A71229" w14:textId="09201F41" w:rsidR="00D92F27" w:rsidRPr="005C3A59" w:rsidRDefault="005C3A59" w:rsidP="000F6228">
            <w:pPr>
              <w:spacing w:before="40" w:after="40"/>
              <w:rPr>
                <w:rFonts w:cs="Calibri"/>
                <w:iCs/>
                <w:sz w:val="16"/>
                <w:szCs w:val="16"/>
              </w:rPr>
            </w:pPr>
            <w:r w:rsidRPr="005C3A59">
              <w:rPr>
                <w:rFonts w:cs="Calibri"/>
                <w:iCs/>
                <w:sz w:val="16"/>
                <w:szCs w:val="16"/>
              </w:rPr>
              <w:t>Output 5.2. Project Mid-Term Review is conducted.</w:t>
            </w:r>
          </w:p>
        </w:tc>
      </w:tr>
      <w:tr w:rsidR="00D92F27" w:rsidRPr="005C3A59" w14:paraId="3ADCF380" w14:textId="77777777" w:rsidTr="000F6228">
        <w:tc>
          <w:tcPr>
            <w:tcW w:w="2065" w:type="dxa"/>
            <w:tcBorders>
              <w:top w:val="single" w:sz="4" w:space="0" w:color="BFBFBF" w:themeColor="background1" w:themeShade="BF"/>
              <w:bottom w:val="single" w:sz="4" w:space="0" w:color="BFBFBF" w:themeColor="background1" w:themeShade="BF"/>
            </w:tcBorders>
            <w:shd w:val="clear" w:color="auto" w:fill="auto"/>
          </w:tcPr>
          <w:p w14:paraId="15B1C843" w14:textId="52BCFB9B" w:rsidR="00D92F27" w:rsidRPr="005C3A59" w:rsidRDefault="005C3A59" w:rsidP="000F6228">
            <w:pPr>
              <w:spacing w:before="40" w:after="40"/>
              <w:rPr>
                <w:rFonts w:cs="Calibri"/>
                <w:iCs/>
                <w:sz w:val="16"/>
                <w:szCs w:val="16"/>
              </w:rPr>
            </w:pPr>
            <w:r w:rsidRPr="005C3A59">
              <w:rPr>
                <w:rFonts w:cs="Calibri"/>
                <w:iCs/>
                <w:sz w:val="16"/>
                <w:szCs w:val="16"/>
              </w:rPr>
              <w:t>Output 1.3. A mini-grid regulatory framework, including tariff model, tax regime, and settlement model for electricity transaction, is developed in close coordination with the authorities concerned and other development partners.</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605C6E95" w14:textId="20A673B5" w:rsidR="00D92F27" w:rsidRPr="005C3A59" w:rsidRDefault="005C3A59" w:rsidP="000F6228">
            <w:pPr>
              <w:spacing w:before="40" w:after="40"/>
              <w:rPr>
                <w:rFonts w:cs="Calibri"/>
                <w:iCs/>
                <w:sz w:val="16"/>
                <w:szCs w:val="16"/>
              </w:rPr>
            </w:pPr>
            <w:r w:rsidRPr="005C3A59">
              <w:rPr>
                <w:rFonts w:cs="Calibri"/>
                <w:iCs/>
                <w:sz w:val="16"/>
                <w:szCs w:val="16"/>
              </w:rPr>
              <w:t>Output 2.3. Minigrids pilots fully designed, constructed and monitored, including productive uses and modular hardware and system design (INV).</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550B2577" w14:textId="77777777" w:rsidR="00D92F27" w:rsidRPr="005C3A59" w:rsidRDefault="00D92F27" w:rsidP="000F6228">
            <w:pPr>
              <w:spacing w:before="40" w:after="40"/>
              <w:rPr>
                <w:rFonts w:cs="Calibri"/>
                <w:iCs/>
                <w:sz w:val="16"/>
                <w:szCs w:val="16"/>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27A9302E" w14:textId="04F3E193" w:rsidR="00D92F27" w:rsidRPr="005C3A59" w:rsidRDefault="005C3A59" w:rsidP="000F6228">
            <w:pPr>
              <w:spacing w:before="40" w:after="40"/>
              <w:rPr>
                <w:rFonts w:cs="Calibri"/>
                <w:sz w:val="16"/>
                <w:szCs w:val="16"/>
                <w:lang w:val="en-GB"/>
              </w:rPr>
            </w:pPr>
            <w:r w:rsidRPr="005C3A59">
              <w:rPr>
                <w:rFonts w:cs="Calibri"/>
                <w:sz w:val="16"/>
                <w:szCs w:val="16"/>
                <w:lang w:val="en-GB"/>
              </w:rPr>
              <w:t>Output 4.3.A Quality Assurance and Monitoring Framework (QAMF) is adopted.</w:t>
            </w:r>
          </w:p>
        </w:tc>
        <w:tc>
          <w:tcPr>
            <w:tcW w:w="1957" w:type="dxa"/>
            <w:tcBorders>
              <w:top w:val="single" w:sz="4" w:space="0" w:color="BFBFBF" w:themeColor="background1" w:themeShade="BF"/>
              <w:bottom w:val="single" w:sz="4" w:space="0" w:color="BFBFBF" w:themeColor="background1" w:themeShade="BF"/>
            </w:tcBorders>
            <w:shd w:val="clear" w:color="auto" w:fill="auto"/>
          </w:tcPr>
          <w:p w14:paraId="20AA2868" w14:textId="77C5A038" w:rsidR="00D92F27" w:rsidRPr="005C3A59" w:rsidRDefault="005C3A59" w:rsidP="000F6228">
            <w:pPr>
              <w:spacing w:before="40" w:after="40"/>
              <w:rPr>
                <w:rFonts w:cs="Calibri"/>
                <w:iCs/>
                <w:sz w:val="16"/>
                <w:szCs w:val="16"/>
              </w:rPr>
            </w:pPr>
            <w:r w:rsidRPr="005C3A59">
              <w:rPr>
                <w:rFonts w:cs="Calibri"/>
                <w:iCs/>
                <w:sz w:val="16"/>
                <w:szCs w:val="16"/>
              </w:rPr>
              <w:t>Output 5.3. GEF Terminal Evaluation is conducted.</w:t>
            </w:r>
          </w:p>
        </w:tc>
      </w:tr>
      <w:tr w:rsidR="005C3A59" w:rsidRPr="005C3A59" w14:paraId="35E498CE" w14:textId="77777777" w:rsidTr="000F6228">
        <w:tc>
          <w:tcPr>
            <w:tcW w:w="2065" w:type="dxa"/>
            <w:tcBorders>
              <w:top w:val="single" w:sz="4" w:space="0" w:color="BFBFBF" w:themeColor="background1" w:themeShade="BF"/>
              <w:bottom w:val="single" w:sz="4" w:space="0" w:color="BFBFBF" w:themeColor="background1" w:themeShade="BF"/>
            </w:tcBorders>
            <w:shd w:val="clear" w:color="auto" w:fill="auto"/>
          </w:tcPr>
          <w:p w14:paraId="18F770B5" w14:textId="1F25ED30" w:rsidR="005C3A59" w:rsidRPr="005C3A59" w:rsidRDefault="005C3A59" w:rsidP="000F6228">
            <w:pPr>
              <w:spacing w:before="40" w:after="40"/>
              <w:rPr>
                <w:rFonts w:cs="Calibri"/>
                <w:iCs/>
                <w:sz w:val="16"/>
                <w:szCs w:val="16"/>
              </w:rPr>
            </w:pPr>
            <w:r w:rsidRPr="005C3A59">
              <w:rPr>
                <w:rFonts w:cs="Calibri"/>
                <w:iCs/>
                <w:sz w:val="16"/>
                <w:szCs w:val="16"/>
              </w:rPr>
              <w:t>Output 1.4. Preparatory studies conducted for selected mini-grid sites to enhance sector planning and decision-making on a delivery model for minigrid development.</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67AB88B3" w14:textId="77777777" w:rsidR="005C3A59" w:rsidRPr="005C3A59" w:rsidRDefault="005C3A59" w:rsidP="000F6228">
            <w:pPr>
              <w:spacing w:before="40" w:after="40"/>
              <w:rPr>
                <w:rFonts w:cs="Calibri"/>
                <w:iCs/>
                <w:sz w:val="16"/>
                <w:szCs w:val="16"/>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3AA816AA" w14:textId="77777777" w:rsidR="005C3A59" w:rsidRPr="005C3A59" w:rsidRDefault="005C3A59" w:rsidP="000F6228">
            <w:pPr>
              <w:spacing w:before="40" w:after="40"/>
              <w:rPr>
                <w:rFonts w:cs="Calibri"/>
                <w:iCs/>
                <w:sz w:val="16"/>
                <w:szCs w:val="16"/>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5D7A5737" w14:textId="267CAE18" w:rsidR="005C3A59" w:rsidRPr="005C3A59" w:rsidRDefault="005C3A59" w:rsidP="000F6228">
            <w:pPr>
              <w:spacing w:before="40" w:after="40"/>
              <w:rPr>
                <w:rFonts w:cs="Calibri"/>
                <w:sz w:val="16"/>
                <w:szCs w:val="16"/>
                <w:lang w:val="en-GB"/>
              </w:rPr>
            </w:pPr>
            <w:r w:rsidRPr="005C3A59">
              <w:rPr>
                <w:rFonts w:cs="Calibri"/>
                <w:sz w:val="16"/>
                <w:szCs w:val="16"/>
                <w:lang w:val="en-GB"/>
              </w:rPr>
              <w:t>Output 4.4. Engage with regional project by participating in Communities of Practice and capturing and sharing of lessons learnt.</w:t>
            </w:r>
          </w:p>
        </w:tc>
        <w:tc>
          <w:tcPr>
            <w:tcW w:w="1957" w:type="dxa"/>
            <w:tcBorders>
              <w:top w:val="single" w:sz="4" w:space="0" w:color="BFBFBF" w:themeColor="background1" w:themeShade="BF"/>
              <w:bottom w:val="single" w:sz="4" w:space="0" w:color="BFBFBF" w:themeColor="background1" w:themeShade="BF"/>
            </w:tcBorders>
            <w:shd w:val="clear" w:color="auto" w:fill="auto"/>
          </w:tcPr>
          <w:p w14:paraId="3970C28E" w14:textId="77777777" w:rsidR="005C3A59" w:rsidRPr="005C3A59" w:rsidRDefault="005C3A59" w:rsidP="000F6228">
            <w:pPr>
              <w:spacing w:before="40" w:after="40"/>
              <w:rPr>
                <w:rFonts w:cs="Calibri"/>
                <w:iCs/>
                <w:sz w:val="16"/>
                <w:szCs w:val="16"/>
              </w:rPr>
            </w:pPr>
          </w:p>
        </w:tc>
      </w:tr>
      <w:tr w:rsidR="005C3A59" w:rsidRPr="005C3A59" w14:paraId="24E16D18" w14:textId="77777777" w:rsidTr="000F6228">
        <w:tc>
          <w:tcPr>
            <w:tcW w:w="2065" w:type="dxa"/>
            <w:tcBorders>
              <w:top w:val="single" w:sz="4" w:space="0" w:color="BFBFBF" w:themeColor="background1" w:themeShade="BF"/>
              <w:bottom w:val="single" w:sz="4" w:space="0" w:color="BFBFBF" w:themeColor="background1" w:themeShade="BF"/>
            </w:tcBorders>
            <w:shd w:val="clear" w:color="auto" w:fill="auto"/>
          </w:tcPr>
          <w:p w14:paraId="03C2982A" w14:textId="10C669B3" w:rsidR="005C3A59" w:rsidRPr="005C3A59" w:rsidRDefault="005C3A59" w:rsidP="000F6228">
            <w:pPr>
              <w:spacing w:before="40" w:after="40"/>
              <w:rPr>
                <w:rFonts w:cs="Calibri"/>
                <w:iCs/>
                <w:sz w:val="16"/>
                <w:szCs w:val="16"/>
              </w:rPr>
            </w:pPr>
            <w:r w:rsidRPr="005C3A59">
              <w:rPr>
                <w:rFonts w:cs="Calibri"/>
                <w:iCs/>
                <w:sz w:val="16"/>
                <w:szCs w:val="16"/>
              </w:rPr>
              <w:t>Output 1.5. Domestication of quality standards for solar mini-grid components, and institutional capacity of national standards organizations/bureau strengthened.</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5B5431A3" w14:textId="77777777" w:rsidR="005C3A59" w:rsidRPr="005C3A59" w:rsidRDefault="005C3A59" w:rsidP="000F6228">
            <w:pPr>
              <w:spacing w:before="40" w:after="40"/>
              <w:rPr>
                <w:rFonts w:cs="Calibri"/>
                <w:iCs/>
                <w:sz w:val="16"/>
                <w:szCs w:val="16"/>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480124C3" w14:textId="77777777" w:rsidR="005C3A59" w:rsidRPr="005C3A59" w:rsidRDefault="005C3A59" w:rsidP="000F6228">
            <w:pPr>
              <w:spacing w:before="40" w:after="40"/>
              <w:rPr>
                <w:rFonts w:cs="Calibri"/>
                <w:iCs/>
                <w:sz w:val="16"/>
                <w:szCs w:val="16"/>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6EEC31EA" w14:textId="77777777" w:rsidR="005C3A59" w:rsidRPr="005C3A59" w:rsidRDefault="005C3A59" w:rsidP="000F6228">
            <w:pPr>
              <w:spacing w:before="40" w:after="40"/>
              <w:rPr>
                <w:rFonts w:cs="Calibri"/>
                <w:sz w:val="16"/>
                <w:szCs w:val="16"/>
                <w:lang w:val="en-GB"/>
              </w:rPr>
            </w:pPr>
          </w:p>
        </w:tc>
        <w:tc>
          <w:tcPr>
            <w:tcW w:w="1957" w:type="dxa"/>
            <w:tcBorders>
              <w:top w:val="single" w:sz="4" w:space="0" w:color="BFBFBF" w:themeColor="background1" w:themeShade="BF"/>
              <w:bottom w:val="single" w:sz="4" w:space="0" w:color="BFBFBF" w:themeColor="background1" w:themeShade="BF"/>
            </w:tcBorders>
            <w:shd w:val="clear" w:color="auto" w:fill="auto"/>
          </w:tcPr>
          <w:p w14:paraId="7643DF7B" w14:textId="77777777" w:rsidR="005C3A59" w:rsidRPr="005C3A59" w:rsidRDefault="005C3A59" w:rsidP="000F6228">
            <w:pPr>
              <w:spacing w:before="40" w:after="40"/>
              <w:rPr>
                <w:rFonts w:cs="Calibri"/>
                <w:iCs/>
                <w:sz w:val="16"/>
                <w:szCs w:val="16"/>
              </w:rPr>
            </w:pPr>
          </w:p>
        </w:tc>
      </w:tr>
      <w:tr w:rsidR="00D92F27" w:rsidRPr="005C3A59" w14:paraId="5CBE1E47" w14:textId="77777777" w:rsidTr="000F6228">
        <w:tc>
          <w:tcPr>
            <w:tcW w:w="2065" w:type="dxa"/>
            <w:tcBorders>
              <w:top w:val="single" w:sz="4" w:space="0" w:color="BFBFBF" w:themeColor="background1" w:themeShade="BF"/>
              <w:bottom w:val="single" w:sz="4" w:space="0" w:color="BFBFBF" w:themeColor="background1" w:themeShade="BF"/>
            </w:tcBorders>
            <w:shd w:val="clear" w:color="auto" w:fill="auto"/>
          </w:tcPr>
          <w:p w14:paraId="4976478C" w14:textId="4F2EEB20" w:rsidR="00D92F27" w:rsidRPr="005C3A59" w:rsidRDefault="005C3A59" w:rsidP="000F6228">
            <w:pPr>
              <w:spacing w:before="40" w:after="40"/>
              <w:rPr>
                <w:rFonts w:cs="Calibri"/>
                <w:iCs/>
                <w:sz w:val="16"/>
                <w:szCs w:val="16"/>
              </w:rPr>
            </w:pPr>
            <w:r w:rsidRPr="005C3A59">
              <w:rPr>
                <w:rFonts w:cs="Calibri"/>
                <w:iCs/>
                <w:sz w:val="16"/>
                <w:szCs w:val="16"/>
              </w:rPr>
              <w:t>Output 1.6. Support provided to establish the environmental and social policies and plans to ensure mini-grid risks are properly handled.</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59A39BBA" w14:textId="77777777" w:rsidR="00D92F27" w:rsidRPr="005C3A59" w:rsidRDefault="00D92F27" w:rsidP="000F6228">
            <w:pPr>
              <w:spacing w:before="40" w:after="40"/>
              <w:rPr>
                <w:rFonts w:cs="Calibri"/>
                <w:iCs/>
                <w:sz w:val="16"/>
                <w:szCs w:val="16"/>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749A0E8D" w14:textId="77777777" w:rsidR="00D92F27" w:rsidRPr="005C3A59" w:rsidRDefault="00D92F27" w:rsidP="000F6228">
            <w:pPr>
              <w:spacing w:before="40" w:after="40"/>
              <w:rPr>
                <w:rFonts w:cs="Calibri"/>
                <w:iCs/>
                <w:sz w:val="16"/>
                <w:szCs w:val="16"/>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552D2B36" w14:textId="3A4C4879" w:rsidR="00D92F27" w:rsidRPr="005C3A59" w:rsidRDefault="00D92F27" w:rsidP="000F6228">
            <w:pPr>
              <w:spacing w:before="40" w:after="40"/>
              <w:rPr>
                <w:rFonts w:cs="Calibri"/>
                <w:iCs/>
                <w:sz w:val="16"/>
                <w:szCs w:val="16"/>
              </w:rPr>
            </w:pPr>
          </w:p>
        </w:tc>
        <w:tc>
          <w:tcPr>
            <w:tcW w:w="1957" w:type="dxa"/>
            <w:tcBorders>
              <w:top w:val="single" w:sz="4" w:space="0" w:color="BFBFBF" w:themeColor="background1" w:themeShade="BF"/>
              <w:bottom w:val="single" w:sz="4" w:space="0" w:color="BFBFBF" w:themeColor="background1" w:themeShade="BF"/>
            </w:tcBorders>
            <w:shd w:val="clear" w:color="auto" w:fill="auto"/>
          </w:tcPr>
          <w:p w14:paraId="40DF975A" w14:textId="77777777" w:rsidR="00D92F27" w:rsidRPr="005C3A59" w:rsidRDefault="00D92F27" w:rsidP="000F6228">
            <w:pPr>
              <w:spacing w:before="40" w:after="40"/>
              <w:rPr>
                <w:rFonts w:cs="Calibri"/>
                <w:iCs/>
                <w:sz w:val="16"/>
                <w:szCs w:val="16"/>
              </w:rPr>
            </w:pPr>
          </w:p>
        </w:tc>
      </w:tr>
      <w:tr w:rsidR="005C3A59" w:rsidRPr="005C3A59" w14:paraId="2CB55C78" w14:textId="77777777" w:rsidTr="000F6228">
        <w:tc>
          <w:tcPr>
            <w:tcW w:w="2065" w:type="dxa"/>
            <w:tcBorders>
              <w:top w:val="single" w:sz="4" w:space="0" w:color="BFBFBF" w:themeColor="background1" w:themeShade="BF"/>
              <w:bottom w:val="single" w:sz="4" w:space="0" w:color="BFBFBF" w:themeColor="background1" w:themeShade="BF"/>
            </w:tcBorders>
            <w:shd w:val="clear" w:color="auto" w:fill="auto"/>
          </w:tcPr>
          <w:p w14:paraId="3DF615DC" w14:textId="30C16F74" w:rsidR="005C3A59" w:rsidRPr="005C3A59" w:rsidRDefault="005C3A59" w:rsidP="000F6228">
            <w:pPr>
              <w:spacing w:before="40" w:after="40"/>
              <w:rPr>
                <w:rFonts w:cs="Calibri"/>
                <w:iCs/>
                <w:sz w:val="16"/>
                <w:szCs w:val="16"/>
              </w:rPr>
            </w:pPr>
            <w:r w:rsidRPr="005C3A59">
              <w:rPr>
                <w:rFonts w:cs="Calibri"/>
                <w:iCs/>
                <w:sz w:val="16"/>
                <w:szCs w:val="16"/>
              </w:rPr>
              <w:t>Output 1.7. Public programmes (apprenticeships, certificates, university programs) to develop competitive, skilled labor market in mini-grids.</w:t>
            </w:r>
          </w:p>
        </w:tc>
        <w:tc>
          <w:tcPr>
            <w:tcW w:w="1980" w:type="dxa"/>
            <w:tcBorders>
              <w:top w:val="single" w:sz="4" w:space="0" w:color="BFBFBF" w:themeColor="background1" w:themeShade="BF"/>
              <w:bottom w:val="single" w:sz="4" w:space="0" w:color="BFBFBF" w:themeColor="background1" w:themeShade="BF"/>
            </w:tcBorders>
            <w:shd w:val="clear" w:color="auto" w:fill="auto"/>
          </w:tcPr>
          <w:p w14:paraId="24B171DD" w14:textId="77777777" w:rsidR="005C3A59" w:rsidRPr="005C3A59" w:rsidRDefault="005C3A59" w:rsidP="000F6228">
            <w:pPr>
              <w:spacing w:before="40" w:after="40"/>
              <w:rPr>
                <w:rFonts w:cs="Calibri"/>
                <w:iCs/>
                <w:sz w:val="16"/>
                <w:szCs w:val="16"/>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4669F610" w14:textId="77777777" w:rsidR="005C3A59" w:rsidRPr="005C3A59" w:rsidRDefault="005C3A59" w:rsidP="000F6228">
            <w:pPr>
              <w:spacing w:before="40" w:after="40"/>
              <w:rPr>
                <w:rFonts w:cs="Calibri"/>
                <w:iCs/>
                <w:sz w:val="16"/>
                <w:szCs w:val="16"/>
              </w:rPr>
            </w:pPr>
          </w:p>
        </w:tc>
        <w:tc>
          <w:tcPr>
            <w:tcW w:w="1980" w:type="dxa"/>
            <w:tcBorders>
              <w:top w:val="single" w:sz="4" w:space="0" w:color="BFBFBF" w:themeColor="background1" w:themeShade="BF"/>
              <w:bottom w:val="single" w:sz="4" w:space="0" w:color="BFBFBF" w:themeColor="background1" w:themeShade="BF"/>
            </w:tcBorders>
            <w:shd w:val="clear" w:color="auto" w:fill="auto"/>
          </w:tcPr>
          <w:p w14:paraId="6A11A84A" w14:textId="77777777" w:rsidR="005C3A59" w:rsidRPr="005C3A59" w:rsidRDefault="005C3A59" w:rsidP="000F6228">
            <w:pPr>
              <w:spacing w:before="40" w:after="40"/>
              <w:rPr>
                <w:rFonts w:cs="Calibri"/>
                <w:iCs/>
                <w:sz w:val="16"/>
                <w:szCs w:val="16"/>
              </w:rPr>
            </w:pPr>
          </w:p>
        </w:tc>
        <w:tc>
          <w:tcPr>
            <w:tcW w:w="1957" w:type="dxa"/>
            <w:tcBorders>
              <w:top w:val="single" w:sz="4" w:space="0" w:color="BFBFBF" w:themeColor="background1" w:themeShade="BF"/>
              <w:bottom w:val="single" w:sz="4" w:space="0" w:color="BFBFBF" w:themeColor="background1" w:themeShade="BF"/>
            </w:tcBorders>
            <w:shd w:val="clear" w:color="auto" w:fill="auto"/>
          </w:tcPr>
          <w:p w14:paraId="42720EFA" w14:textId="77777777" w:rsidR="005C3A59" w:rsidRPr="005C3A59" w:rsidRDefault="005C3A59" w:rsidP="000F6228">
            <w:pPr>
              <w:spacing w:before="40" w:after="40"/>
              <w:rPr>
                <w:rFonts w:cs="Calibri"/>
                <w:iCs/>
                <w:sz w:val="16"/>
                <w:szCs w:val="16"/>
              </w:rPr>
            </w:pPr>
          </w:p>
        </w:tc>
      </w:tr>
    </w:tbl>
    <w:p w14:paraId="3C0F650D" w14:textId="77777777" w:rsidR="00C42D78" w:rsidRDefault="00C42D78" w:rsidP="00E475FB">
      <w:pPr>
        <w:spacing w:after="60" w:line="240" w:lineRule="auto"/>
        <w:jc w:val="both"/>
        <w:rPr>
          <w:rFonts w:ascii="Calibri" w:eastAsia="SimSun" w:hAnsi="Calibri" w:cs="Calibri"/>
          <w:b/>
          <w:bCs/>
          <w:i/>
          <w:iCs/>
          <w:color w:val="000000" w:themeColor="text1"/>
          <w:sz w:val="20"/>
          <w:szCs w:val="20"/>
        </w:rPr>
      </w:pPr>
    </w:p>
    <w:p w14:paraId="732A5460" w14:textId="4CB99C76" w:rsidR="00C90078" w:rsidRPr="006E104B" w:rsidRDefault="00C90078" w:rsidP="0096011B">
      <w:pPr>
        <w:pStyle w:val="Heading3"/>
      </w:pPr>
      <w:r w:rsidRPr="006E104B">
        <w:t>Policy and Regulation</w:t>
      </w:r>
    </w:p>
    <w:p w14:paraId="4F5F93FE" w14:textId="77777777" w:rsidR="002F617B" w:rsidRDefault="002F617B" w:rsidP="002F617B">
      <w:pPr>
        <w:spacing w:after="60" w:line="240" w:lineRule="auto"/>
        <w:jc w:val="both"/>
        <w:rPr>
          <w:rFonts w:ascii="Calibri" w:eastAsia="SimSun" w:hAnsi="Calibri" w:cs="Calibri"/>
          <w:b/>
          <w:bCs/>
          <w:i/>
          <w:iCs/>
          <w:color w:val="000000" w:themeColor="text1"/>
          <w:sz w:val="20"/>
          <w:szCs w:val="20"/>
        </w:rPr>
      </w:pPr>
    </w:p>
    <w:p w14:paraId="2AD6ADB8" w14:textId="5AE647DB" w:rsidR="002F617B" w:rsidRDefault="002F617B" w:rsidP="002F617B">
      <w:pPr>
        <w:spacing w:after="60" w:line="240" w:lineRule="auto"/>
        <w:jc w:val="both"/>
        <w:rPr>
          <w:rFonts w:ascii="Calibri" w:eastAsia="SimSun" w:hAnsi="Calibri" w:cs="Calibri"/>
          <w:b/>
          <w:bCs/>
          <w:i/>
          <w:iCs/>
          <w:color w:val="000000" w:themeColor="text1"/>
          <w:sz w:val="20"/>
          <w:szCs w:val="20"/>
        </w:rPr>
      </w:pPr>
      <w:bookmarkStart w:id="39" w:name="OLE_LINK37"/>
      <w:r w:rsidRPr="00D37649">
        <w:rPr>
          <w:rFonts w:ascii="Calibri" w:eastAsia="SimSun" w:hAnsi="Calibri" w:cs="Calibri"/>
          <w:b/>
          <w:bCs/>
          <w:i/>
          <w:iCs/>
          <w:color w:val="000000" w:themeColor="text1"/>
          <w:sz w:val="20"/>
          <w:szCs w:val="20"/>
        </w:rPr>
        <w:t xml:space="preserve">Outcome 1: </w:t>
      </w:r>
      <w:bookmarkStart w:id="40" w:name="OLE_LINK36"/>
      <w:r w:rsidRPr="00D37649">
        <w:rPr>
          <w:rFonts w:ascii="Calibri" w:eastAsia="SimSun" w:hAnsi="Calibri" w:cs="Calibri"/>
          <w:b/>
          <w:bCs/>
          <w:i/>
          <w:iCs/>
          <w:color w:val="000000" w:themeColor="text1"/>
          <w:sz w:val="20"/>
          <w:szCs w:val="20"/>
        </w:rPr>
        <w:t>Stakeholder ownership in a national minigrid delivery model is advanced, and appropriate policies and regulations are adopted to facilitate investment in low-carbon minigrids.</w:t>
      </w:r>
      <w:bookmarkEnd w:id="39"/>
      <w:bookmarkEnd w:id="40"/>
    </w:p>
    <w:p w14:paraId="06975CB9" w14:textId="77777777" w:rsidR="002F617B" w:rsidRPr="00DC7B87" w:rsidRDefault="002F617B" w:rsidP="002F617B">
      <w:pPr>
        <w:spacing w:after="60" w:line="240" w:lineRule="auto"/>
        <w:jc w:val="both"/>
        <w:rPr>
          <w:rFonts w:ascii="Calibri" w:eastAsia="SimSun" w:hAnsi="Calibri" w:cs="Calibri"/>
          <w:b/>
          <w:bCs/>
          <w:i/>
          <w:iCs/>
          <w:color w:val="000000" w:themeColor="text1"/>
          <w:sz w:val="20"/>
          <w:szCs w:val="20"/>
        </w:rPr>
      </w:pPr>
    </w:p>
    <w:p w14:paraId="093C4752" w14:textId="46B04158" w:rsidR="00C90078" w:rsidRPr="00595D76" w:rsidRDefault="00C90078" w:rsidP="0015134E">
      <w:pPr>
        <w:pStyle w:val="Heading4"/>
      </w:pPr>
      <w:bookmarkStart w:id="41" w:name="OLE_LINK22"/>
      <w:r w:rsidRPr="00595D76">
        <w:t xml:space="preserve">An inclusive national dialogue to identify </w:t>
      </w:r>
      <w:r w:rsidRPr="00D60F3F">
        <w:t>minigrid delivery models is facilitated, clarifying priority interventions for an integrated approach to off-grid electrification</w:t>
      </w:r>
      <w:r w:rsidR="00494D82" w:rsidRPr="00D60F3F">
        <w:t>.</w:t>
      </w:r>
    </w:p>
    <w:bookmarkEnd w:id="41"/>
    <w:p w14:paraId="5A7235BA" w14:textId="77777777" w:rsidR="000E77D7" w:rsidRPr="000E77D7" w:rsidRDefault="2900A198" w:rsidP="00F1474C">
      <w:pPr>
        <w:pStyle w:val="ListParagraph"/>
      </w:pPr>
      <w:r>
        <w:lastRenderedPageBreak/>
        <w:t>A dialogue on the future of STP’s energy sector has already started between the Government, policy makers, and the country’s development partners (including World Bank, AfDB, and UNDP). This has resulted in changes in the sector governance and market model. The dialogue is a continuous process focused currently on increasing installed electricity generating capacity, upgrading T&amp;D infrastructure, reduction of technical losses, and reduction of commercial losses by the installation of (smart) meters at customers. The National Renewable Energy Plan (PANER) proposes an ambitious plan to add RE capacity to the national grid. Meanwhile, distribution grid expansion is expected to cover the entire country by 2030 reaching a 100% electrification coverage.</w:t>
      </w:r>
    </w:p>
    <w:p w14:paraId="185A2FB3" w14:textId="5DCDA202" w:rsidR="000E77D7" w:rsidRDefault="2900A198" w:rsidP="00F1474C">
      <w:pPr>
        <w:pStyle w:val="ListParagraph"/>
      </w:pPr>
      <w:r>
        <w:t>The AMP will contribute to this process addressing key issues regarding who finances, builds, owns and who operates and maintains minigrid solutions, and aspects including tariffs and subsidies. The AMP sets itself the goal to open up this dialogue to electricity service aspects including: (1) value creation from energy inputs; (2) quality and reliability in relation to actual needs, differentiated per user category); (3) affordability and willingness to pay; (4) energy efficiency and rational use of energy; and (5) active promotion of electricity demand among end-users</w:t>
      </w:r>
      <w:r w:rsidR="13D516F8">
        <w:t>, with gender considerations incorporated into all of the above</w:t>
      </w:r>
      <w:r>
        <w:t>. Ultimately, a virtuous cycle is pursued in which electricity creates value for consumers and economic output reaches the level to sustain its electricity supply chain. The minigrid solution offers a host of approaches, experiences and tools to enhance the current dialogue with the direct objective to accelerate the delivery of quality electricity to businesses and households in STP. As minigrids are scalable, an attractive proposition would be to start bringing electricity service up to standards in some identified</w:t>
      </w:r>
      <w:r w:rsidR="3C61D2EA">
        <w:t>, isolated or grid-tied</w:t>
      </w:r>
      <w:r>
        <w:t xml:space="preserve"> areas</w:t>
      </w:r>
      <w:r w:rsidR="3C61D2EA">
        <w:t>,</w:t>
      </w:r>
      <w:r>
        <w:t xml:space="preserve"> and develop a technically and financially robust business model. Based on this, one can seek replication or incorporation at upstream level.</w:t>
      </w:r>
    </w:p>
    <w:p w14:paraId="186AEFC5" w14:textId="22992682" w:rsidR="00E475FB" w:rsidRDefault="3C61D2EA" w:rsidP="00F1474C">
      <w:pPr>
        <w:pStyle w:val="ListParagraph"/>
      </w:pPr>
      <w:r>
        <w:t xml:space="preserve">The </w:t>
      </w:r>
      <w:r w:rsidR="3EFC179D">
        <w:t>following activities</w:t>
      </w:r>
      <w:r>
        <w:t xml:space="preserve"> are envisioned:</w:t>
      </w:r>
    </w:p>
    <w:p w14:paraId="4F2DC90B" w14:textId="200BA185" w:rsidR="002F617B" w:rsidRPr="00CF3B03" w:rsidRDefault="00F1474C" w:rsidP="00A73FF5">
      <w:pPr>
        <w:pStyle w:val="NumberedParasPIF"/>
        <w:spacing w:after="60"/>
      </w:pPr>
      <w:r w:rsidRPr="00F1474C">
        <w:rPr>
          <w:b/>
          <w:bCs w:val="0"/>
        </w:rPr>
        <w:t>Participate in national platform on distributed electricity delivery including minigrids.</w:t>
      </w:r>
      <w:r w:rsidRPr="00F1474C">
        <w:t xml:space="preserve"> Foster a national dialogue between Government, sector entities, local authorities, civil society, private sector, multilateral </w:t>
      </w:r>
      <w:r w:rsidR="009C3D96" w:rsidRPr="00F1474C">
        <w:t>organizations</w:t>
      </w:r>
      <w:r w:rsidRPr="00F1474C">
        <w:t>, and other relevant stakeholders</w:t>
      </w:r>
      <w:r w:rsidR="00176488">
        <w:t>, including those focused on gender equality and environmental preservation</w:t>
      </w:r>
      <w:r w:rsidRPr="00F1474C">
        <w:t xml:space="preserve">, to identify appropriate minigrid delivery models and define key issues regarding who finances, builds, owns and who operates and maintains the minigrids.  </w:t>
      </w:r>
    </w:p>
    <w:p w14:paraId="597D273D" w14:textId="5B43BCA9" w:rsidR="00E475FB" w:rsidRPr="00CF3B03" w:rsidRDefault="00F1474C" w:rsidP="00F1474C">
      <w:pPr>
        <w:pStyle w:val="NumberedParasPIF"/>
        <w:spacing w:after="60"/>
      </w:pPr>
      <w:r w:rsidRPr="00F1474C">
        <w:rPr>
          <w:b/>
          <w:bCs w:val="0"/>
        </w:rPr>
        <w:t>Provide inputs for dialogue and decision-making.</w:t>
      </w:r>
      <w:r>
        <w:t xml:space="preserve"> This is achieved</w:t>
      </w:r>
      <w:r w:rsidRPr="00F1474C">
        <w:t xml:space="preserve"> through gap analyses, best practices, recommendations for delivery models, and expert advice on the implications of choices made taken for the overarching framework. Ensure a feedback loop between the dialogue and the experiences and preliminary results delivered by the Project.</w:t>
      </w:r>
    </w:p>
    <w:p w14:paraId="654DC96B" w14:textId="77777777" w:rsidR="00E475FB" w:rsidRPr="00D37649" w:rsidRDefault="00E475FB" w:rsidP="00E475FB">
      <w:pPr>
        <w:spacing w:after="0" w:line="240" w:lineRule="auto"/>
        <w:ind w:left="720"/>
        <w:rPr>
          <w:rFonts w:ascii="Calibri" w:eastAsia="SimSun" w:hAnsi="Calibri" w:cs="Calibri"/>
          <w:color w:val="000000" w:themeColor="text1"/>
          <w:sz w:val="20"/>
          <w:szCs w:val="20"/>
        </w:rPr>
      </w:pPr>
    </w:p>
    <w:p w14:paraId="7434F3B2" w14:textId="5769089C" w:rsidR="00E475FB" w:rsidRPr="00A73FF5" w:rsidRDefault="003D5A5C" w:rsidP="0015134E">
      <w:pPr>
        <w:pStyle w:val="Heading4"/>
      </w:pPr>
      <w:bookmarkStart w:id="42" w:name="_Toc79683861"/>
      <w:bookmarkStart w:id="43" w:name="OLE_LINK23"/>
      <w:r w:rsidRPr="003D5A5C">
        <w:t>DREI techno-economic analyses carried out to propose most cost-effective basket of policy and financial de-risking instruments and contribute to AMP Flagship Report on Cost Reduction.</w:t>
      </w:r>
      <w:bookmarkEnd w:id="42"/>
      <w:bookmarkEnd w:id="43"/>
    </w:p>
    <w:p w14:paraId="086695EF" w14:textId="698D3587" w:rsidR="003D5A5C" w:rsidRPr="003D5A5C" w:rsidRDefault="1B09F6F2" w:rsidP="003D5A5C">
      <w:pPr>
        <w:pStyle w:val="ListParagraph"/>
      </w:pPr>
      <w:r>
        <w:t xml:space="preserve">This output will assist the GoSTP to identify appropriate instruments for de-risking of investments in RE assets and related infrastructure. UNDP’s Derisking Renewable Energy Investment (DREI) is a quantitative framework to support policy makers to promote investment in renewable energy. Since 2018 the DREI includes solar PV-battery </w:t>
      </w:r>
      <w:r w:rsidR="00D524CB">
        <w:t xml:space="preserve">minigrids </w:t>
      </w:r>
      <w:r>
        <w:t xml:space="preserve">to track investment risks and financing costs, and to model levelized energy costs (LCOE), tariffs and subsidies for </w:t>
      </w:r>
      <w:r w:rsidR="00D524CB">
        <w:t>minigrids</w:t>
      </w:r>
      <w:r>
        <w:t xml:space="preserve">. The AMP envisions the application, either qualitative or quantitatively, of the DREI framework at various points in the national (child) project cycle. The results will be aggregated and incorporated into knowledge products by the AMP Regional Project for wider dissemination. </w:t>
      </w:r>
    </w:p>
    <w:p w14:paraId="02F5D258" w14:textId="6292A825" w:rsidR="00E475FB" w:rsidRPr="00D37649" w:rsidRDefault="1B09F6F2" w:rsidP="003D5A5C">
      <w:pPr>
        <w:pStyle w:val="ListParagraph"/>
      </w:pPr>
      <w:r>
        <w:t>The DREI framework delivers quantitative insight into financing costs and the impact of public instruments in lowering these costs. The financial model captures hardware and soft costs to determine the levelized cost of electricity (LCOE) of the technology being assessed. The DREI framework will be the AMP’s mechanism to track and share information on MG costs and cost reductions.</w:t>
      </w:r>
    </w:p>
    <w:p w14:paraId="41963B41" w14:textId="3A9FAC5D" w:rsidR="00E475FB" w:rsidRPr="003D5A5C" w:rsidRDefault="3EFC179D" w:rsidP="00693144">
      <w:pPr>
        <w:pStyle w:val="ListParagraph"/>
      </w:pPr>
      <w:r>
        <w:t xml:space="preserve">This output </w:t>
      </w:r>
      <w:r w:rsidR="1B09F6F2">
        <w:t xml:space="preserve">entails </w:t>
      </w:r>
      <w:r>
        <w:t>the following activities:</w:t>
      </w:r>
    </w:p>
    <w:p w14:paraId="41358FC8" w14:textId="08736DF6" w:rsidR="000D1019" w:rsidRDefault="49D802BB" w:rsidP="00F47506">
      <w:pPr>
        <w:pStyle w:val="NumberedParasPIF"/>
      </w:pPr>
      <w:r w:rsidRPr="150E29CF">
        <w:rPr>
          <w:b/>
        </w:rPr>
        <w:t>A full, quantitative DREI application will be conducted.</w:t>
      </w:r>
      <w:r>
        <w:t xml:space="preserve"> This activity is funded by the Project and will be performed during </w:t>
      </w:r>
      <w:r w:rsidR="2C5879E1">
        <w:t>Project</w:t>
      </w:r>
      <w:r>
        <w:t xml:space="preserve"> Year 1. Deliverables will include interviews, completed financial models, and national reports/knowledge products. This national analysis will be</w:t>
      </w:r>
      <w:r w:rsidR="47792152">
        <w:t xml:space="preserve"> will be funded by the national project</w:t>
      </w:r>
      <w:r>
        <w:t xml:space="preserve">. The AMP Regional Project will provide support for finalizing specific TORs, recommend </w:t>
      </w:r>
      <w:r>
        <w:lastRenderedPageBreak/>
        <w:t xml:space="preserve">qualified international consultants, and make available resources and tools (spreadsheet models) to conduct the DREI analysis. </w:t>
      </w:r>
      <w:r w:rsidR="694FDA4D">
        <w:t xml:space="preserve">Initial TORs for these consultants are </w:t>
      </w:r>
      <w:r w:rsidR="47792152">
        <w:t xml:space="preserve">provided in Annex </w:t>
      </w:r>
      <w:r w:rsidR="2A97970D">
        <w:t>20 and Annex 21</w:t>
      </w:r>
      <w:r w:rsidR="47792152">
        <w:t xml:space="preserve"> of </w:t>
      </w:r>
      <w:r w:rsidR="694FDA4D">
        <w:t>th</w:t>
      </w:r>
      <w:r w:rsidR="47792152">
        <w:t>is</w:t>
      </w:r>
      <w:r w:rsidR="694FDA4D">
        <w:t xml:space="preserve"> </w:t>
      </w:r>
      <w:r w:rsidR="47792152">
        <w:t>P</w:t>
      </w:r>
      <w:r w:rsidR="694FDA4D">
        <w:t xml:space="preserve">roject </w:t>
      </w:r>
      <w:r w:rsidR="47792152">
        <w:t>D</w:t>
      </w:r>
      <w:r w:rsidR="694FDA4D">
        <w:t xml:space="preserve">ocument (ProDoc). </w:t>
      </w:r>
      <w:r>
        <w:t xml:space="preserve">The PMU will assemble a task team to perform the national DREI analysis including consultants, government stakeholders, and members of PMU. </w:t>
      </w:r>
      <w:r w:rsidR="694FDA4D">
        <w:t xml:space="preserve">It is envisioned that the Project Technical Advisor </w:t>
      </w:r>
      <w:r w:rsidR="47792152">
        <w:t xml:space="preserve">(TA) </w:t>
      </w:r>
      <w:r w:rsidR="694FDA4D">
        <w:t xml:space="preserve">will act as focal point for the DREI process in Sao Tome and Principe. With a view on capacity building in the country and mainstreaming of DREI recommendations, he/she will team up with </w:t>
      </w:r>
      <w:r w:rsidR="47792152">
        <w:t>the</w:t>
      </w:r>
      <w:r w:rsidR="694FDA4D">
        <w:t xml:space="preserve"> National MG/DREI expert hired by the Project.</w:t>
      </w:r>
    </w:p>
    <w:p w14:paraId="3BF70559" w14:textId="1C4778E0" w:rsidR="00D9203B" w:rsidRDefault="002441D6" w:rsidP="002441D6">
      <w:pPr>
        <w:pStyle w:val="NumberedParasPIF"/>
        <w:numPr>
          <w:ilvl w:val="0"/>
          <w:numId w:val="0"/>
        </w:numPr>
        <w:ind w:left="1152"/>
      </w:pPr>
      <w:r w:rsidRPr="002441D6">
        <w:rPr>
          <w:b/>
          <w:bCs w:val="0"/>
        </w:rPr>
        <w:t xml:space="preserve">Specific achievements </w:t>
      </w:r>
      <w:r>
        <w:rPr>
          <w:b/>
          <w:bCs w:val="0"/>
        </w:rPr>
        <w:t xml:space="preserve">expected from </w:t>
      </w:r>
      <w:r w:rsidRPr="002441D6">
        <w:rPr>
          <w:b/>
          <w:bCs w:val="0"/>
        </w:rPr>
        <w:t>of the DREI analysis guiding the national dialogue.</w:t>
      </w:r>
      <w:r w:rsidRPr="002441D6">
        <w:t xml:space="preserve"> These include, but are not limited to: (1) </w:t>
      </w:r>
      <w:r w:rsidR="00D9203B" w:rsidRPr="00FE4EEA">
        <w:t>policy and strategy for rural/underserved population; (2) regulation for minigrids and community basic services; (3) definition of business model and cost/tariff proposal; (4) adoption of technical standards for equipment and installation; (5) definition and establishment of guarantees for MG investors; (6) definition and establishment of incentives for investors and customers.</w:t>
      </w:r>
    </w:p>
    <w:p w14:paraId="138729C6" w14:textId="15CF344A" w:rsidR="00F47506" w:rsidRDefault="000D1019" w:rsidP="00F47506">
      <w:pPr>
        <w:pStyle w:val="NumberedParasPIF"/>
      </w:pPr>
      <w:r w:rsidRPr="000D1019">
        <w:rPr>
          <w:b/>
          <w:bCs w:val="0"/>
        </w:rPr>
        <w:t>Presentation findings DREI application.</w:t>
      </w:r>
      <w:r>
        <w:t xml:space="preserve"> The </w:t>
      </w:r>
      <w:r w:rsidRPr="000D1019">
        <w:t xml:space="preserve">findings of the DREI analysis </w:t>
      </w:r>
      <w:r>
        <w:t xml:space="preserve">will be presented </w:t>
      </w:r>
      <w:r w:rsidRPr="000D1019">
        <w:t>to the key national stakeholders involved in the dialogue platform (see Output 1.1) during the first half of Project Year 2. The DREI analysis will inform about a need for measures in the policy, regulatory and financial domains by the incumbent authorities. The results will be utilized by the PMU to recommend adaptive management measures for approval by the Project Board. These activities will be funded by the national project.</w:t>
      </w:r>
    </w:p>
    <w:p w14:paraId="02490F26" w14:textId="653F2949" w:rsidR="000D1019" w:rsidRDefault="000D1019" w:rsidP="00F47506">
      <w:pPr>
        <w:pStyle w:val="NumberedParasPIF"/>
      </w:pPr>
      <w:r w:rsidRPr="000D1019">
        <w:rPr>
          <w:b/>
          <w:bCs w:val="0"/>
        </w:rPr>
        <w:t xml:space="preserve">Shared DREI results with </w:t>
      </w:r>
      <w:r w:rsidR="009C3D96" w:rsidRPr="000D1019">
        <w:rPr>
          <w:b/>
          <w:bCs w:val="0"/>
        </w:rPr>
        <w:t>Project</w:t>
      </w:r>
      <w:r w:rsidRPr="000D1019">
        <w:rPr>
          <w:b/>
          <w:bCs w:val="0"/>
        </w:rPr>
        <w:t xml:space="preserve"> the AMP Regional Project.</w:t>
      </w:r>
      <w:r w:rsidRPr="000D1019">
        <w:t xml:space="preserve"> The findings and results will be shared with the Regional Project to feed into the flagship AMP Knowledge Product on DREI application towards reducing mini-grid cost levels (second half of Project Year 2). The Flagship Product provides a mechanism for south-south learning by disseminating the DREI findings and results across the AMP countries. The dissemination activities will encompass 3-4 round-table workshops with government, private sector and other key stakeholders, over a 12-month period.  This activity will be funded by the AMP Regional Project.</w:t>
      </w:r>
      <w:r>
        <w:t xml:space="preserve"> </w:t>
      </w:r>
    </w:p>
    <w:p w14:paraId="49EF8EC4" w14:textId="00D71641" w:rsidR="000D1019" w:rsidRDefault="49D802BB">
      <w:pPr>
        <w:pStyle w:val="NumberedParasPIF"/>
        <w:numPr>
          <w:ilvl w:val="2"/>
          <w:numId w:val="0"/>
        </w:numPr>
        <w:ind w:left="1152"/>
      </w:pPr>
      <w:r w:rsidRPr="150E29CF">
        <w:rPr>
          <w:b/>
        </w:rPr>
        <w:t>Coordination with regional project on national DREI analysis update.</w:t>
      </w:r>
      <w:r>
        <w:t xml:space="preserve"> In project year 4, a new iteration of the DREI analysis will be carried out for STP using updated figures for hardware, soft costs and financial </w:t>
      </w:r>
      <w:r w:rsidR="53547AC1">
        <w:t>parameters</w:t>
      </w:r>
      <w:r>
        <w:t xml:space="preserve">. The results will be presented as a brief Update Note (2-5 pages) reflecting the DREI national update and feed into the – equally updated - Flagship Knowledge Product, which will provide an end-of-program overview of the evolution of mini-grid costs across AMP countries. The AMP Regional Project will fund and execute the update of the DREI national analysis (a ‘light quantitative DREI analysis’) on behalf of the national STP project. In turn, the latter will: (i) facilitate the DREI updating exercise; (ii) disseminate the findings of the national DREI update note; (iii) collaborate with the AMP Regional Project to update the Flagship Product. </w:t>
      </w:r>
      <w:r w:rsidR="000D1019">
        <w:rPr>
          <w:rStyle w:val="FootnoteReference"/>
        </w:rPr>
        <w:footnoteReference w:id="38"/>
      </w:r>
      <w:r>
        <w:t xml:space="preserve"> </w:t>
      </w:r>
    </w:p>
    <w:p w14:paraId="1DA96285" w14:textId="77777777" w:rsidR="00E475FB" w:rsidRPr="00D37649" w:rsidRDefault="00E475FB" w:rsidP="00E475FB">
      <w:pPr>
        <w:spacing w:after="60" w:line="240" w:lineRule="auto"/>
        <w:jc w:val="both"/>
        <w:rPr>
          <w:rFonts w:ascii="Calibri" w:eastAsia="SimSun" w:hAnsi="Calibri" w:cs="Calibri"/>
          <w:color w:val="000000" w:themeColor="text1"/>
          <w:sz w:val="20"/>
          <w:szCs w:val="20"/>
        </w:rPr>
      </w:pPr>
    </w:p>
    <w:p w14:paraId="063549A8" w14:textId="5C5B2682" w:rsidR="00E475FB" w:rsidRPr="00693144" w:rsidRDefault="00AA2DBB" w:rsidP="0015134E">
      <w:pPr>
        <w:pStyle w:val="Heading4"/>
      </w:pPr>
      <w:bookmarkStart w:id="44" w:name="OLE_LINK24"/>
      <w:r w:rsidRPr="00AA2DBB">
        <w:t xml:space="preserve">A mini-grid regulatory framework, including tariff model, tax regime, and settlement model for </w:t>
      </w:r>
      <w:r w:rsidRPr="00693144">
        <w:t>electricity transaction, is developed in close coordination with the authorities concerned and other development partners.</w:t>
      </w:r>
      <w:bookmarkEnd w:id="44"/>
    </w:p>
    <w:p w14:paraId="595D36E1" w14:textId="42461C46" w:rsidR="00693144" w:rsidRDefault="14DDDB71" w:rsidP="00693144">
      <w:pPr>
        <w:pStyle w:val="ListParagraph"/>
      </w:pPr>
      <w:r>
        <w:t xml:space="preserve">This output will enhance and complement work in progress under the baseline supported by STP’s development partners. Rather than aiming at a full-fledged electricity market, the focus is on strengthening the legal basis for distributed power systems including grid-tied and isolated minigrids, and on building a more dynamic electricity market model enabling better utilization rates of installed generation capacity and grid infrastructure. Importantly, digital technologies are a critical for adequate system operation and the settlement of electric energy and power transaction among participating agents including the utility, independent power </w:t>
      </w:r>
      <w:r>
        <w:lastRenderedPageBreak/>
        <w:t xml:space="preserve">producers, and distributed entities as are minigrids, individual “prosumers”, and smart grids. </w:t>
      </w:r>
      <w:r w:rsidR="13D516F8">
        <w:t xml:space="preserve">It will </w:t>
      </w:r>
      <w:r w:rsidR="6BBDC868">
        <w:t xml:space="preserve">be </w:t>
      </w:r>
      <w:r w:rsidR="13D516F8">
        <w:t>important to establish a regulatory framework that offers men and women equitable opportunities to participate in electricity markets.</w:t>
      </w:r>
      <w:r>
        <w:t xml:space="preserve"> </w:t>
      </w:r>
      <w:r w:rsidR="787DFD7D">
        <w:t>This output specifically envisions supporting Minigrid Scheme 2 (Embedded Minigrids)</w:t>
      </w:r>
      <w:r w:rsidR="00E84D07">
        <w:t xml:space="preserve"> which requires additional regulation and incentives, as Minigrid Scheme 1 (Isolated Grids) will expectedly be governed by the uniform utility tariff</w:t>
      </w:r>
      <w:r w:rsidR="787DFD7D">
        <w:t>.</w:t>
      </w:r>
      <w:r w:rsidR="57B67453">
        <w:t xml:space="preserve"> </w:t>
      </w:r>
      <w:r w:rsidR="6A3024A1">
        <w:t>Note that, for small communities, basic electric</w:t>
      </w:r>
      <w:r w:rsidR="1A50997B">
        <w:t>ity</w:t>
      </w:r>
      <w:r w:rsidR="6A3024A1">
        <w:t xml:space="preserve"> services </w:t>
      </w:r>
      <w:r w:rsidR="1A50997B">
        <w:t xml:space="preserve">(MG Scheme 3) </w:t>
      </w:r>
      <w:r w:rsidR="6A3024A1">
        <w:t>may</w:t>
      </w:r>
      <w:r w:rsidR="1A50997B">
        <w:t xml:space="preserve"> well be regulated from another sector’s perspective rather than the traditional electricity sector (for example Health or Education). </w:t>
      </w:r>
    </w:p>
    <w:p w14:paraId="5F1F5BDB" w14:textId="5B43F6BA" w:rsidR="00B23D79" w:rsidRPr="00693144" w:rsidRDefault="14DDDB71" w:rsidP="00693144">
      <w:pPr>
        <w:pStyle w:val="ListParagraph"/>
      </w:pPr>
      <w:r>
        <w:t>The following activities are envisioned:</w:t>
      </w:r>
    </w:p>
    <w:p w14:paraId="0323697D" w14:textId="22CCAB02" w:rsidR="00F47506" w:rsidRDefault="00693144" w:rsidP="00F47506">
      <w:pPr>
        <w:pStyle w:val="NumberedParasPIF"/>
      </w:pPr>
      <w:r w:rsidRPr="00693144">
        <w:rPr>
          <w:b/>
          <w:bCs w:val="0"/>
        </w:rPr>
        <w:t>Definition in legal terms of minigrid concepts.</w:t>
      </w:r>
      <w:r>
        <w:t xml:space="preserve"> This activity pursues the legal definition of concepts </w:t>
      </w:r>
      <w:r w:rsidRPr="00693144">
        <w:t>and technologies relevant to distributed electricity networks including minigrids and smart grids, as a basis for further regulation. This activity will review definitions used in more advanced markets and adjust and ad</w:t>
      </w:r>
      <w:r>
        <w:t>a</w:t>
      </w:r>
      <w:r w:rsidRPr="00693144">
        <w:t>pt these to the STP context. Preparation of a compendium of legal definitions that will serve as a basis for further development of electricity code, financial and tax aspects, and legal aspects of minigrids.</w:t>
      </w:r>
    </w:p>
    <w:p w14:paraId="20C93E60" w14:textId="19D423B0" w:rsidR="00693144" w:rsidRDefault="14DDDB71" w:rsidP="00F47506">
      <w:pPr>
        <w:pStyle w:val="NumberedParasPIF"/>
      </w:pPr>
      <w:r w:rsidRPr="150E29CF">
        <w:rPr>
          <w:b/>
        </w:rPr>
        <w:t>Assessment and recommendation of alternative tariff schemes for minigrids.</w:t>
      </w:r>
      <w:r w:rsidRPr="00693144">
        <w:t xml:space="preserve"> </w:t>
      </w:r>
      <w:r w:rsidR="787DFD7D">
        <w:t xml:space="preserve">This output will ensure that </w:t>
      </w:r>
      <w:r w:rsidRPr="00693144">
        <w:t xml:space="preserve">the minigrid value proposition </w:t>
      </w:r>
      <w:r w:rsidR="787DFD7D">
        <w:t xml:space="preserve">is </w:t>
      </w:r>
      <w:r w:rsidRPr="00693144">
        <w:t xml:space="preserve">considered in </w:t>
      </w:r>
      <w:r w:rsidR="787DFD7D">
        <w:t xml:space="preserve">proposals for updating the </w:t>
      </w:r>
      <w:r w:rsidRPr="00693144">
        <w:t>tariff model</w:t>
      </w:r>
      <w:r w:rsidR="787DFD7D">
        <w:t xml:space="preserve"> as prepared by AGER</w:t>
      </w:r>
      <w:r w:rsidR="00D524CB">
        <w:t xml:space="preserve"> (2020)</w:t>
      </w:r>
      <w:r w:rsidRPr="00693144">
        <w:t xml:space="preserve">. Another aspect to be considered is the overall generation deficit in STP to meet current (and latent) demand. </w:t>
      </w:r>
      <w:r w:rsidR="00E84D07">
        <w:t xml:space="preserve">AGER proposed </w:t>
      </w:r>
      <w:r w:rsidR="00D524CB">
        <w:t>setting</w:t>
      </w:r>
      <w:r w:rsidR="00E84D07">
        <w:t xml:space="preserve"> a progressive </w:t>
      </w:r>
      <w:r w:rsidRPr="00693144">
        <w:t>tariff to the energy contracted, which would serve as an incentive for demand side management and the use of EE appliances.</w:t>
      </w:r>
      <w:r w:rsidR="787DFD7D">
        <w:t xml:space="preserve"> </w:t>
      </w:r>
      <w:r w:rsidR="00E84D07">
        <w:t xml:space="preserve">For minigrids, one can extend this principle to the contracted power (kW). </w:t>
      </w:r>
      <w:r w:rsidR="6BBDC868">
        <w:t>The impact of the tariff regime on women and low-income users, in particular, will be further explored.</w:t>
      </w:r>
    </w:p>
    <w:p w14:paraId="2181134A" w14:textId="40F5315F" w:rsidR="00693144" w:rsidRDefault="00693144" w:rsidP="00F47506">
      <w:pPr>
        <w:pStyle w:val="NumberedParasPIF"/>
      </w:pPr>
      <w:r w:rsidRPr="5ADC37DA">
        <w:rPr>
          <w:b/>
        </w:rPr>
        <w:t>Assessment and recommendation of financial and tax incentives.</w:t>
      </w:r>
      <w:r>
        <w:t xml:space="preserve"> Favorable tax policies can mitigate the high CAPEX to some extent. Tax policy is a complex matter but, from a point of view of economic development, a tax system based on value added is preferable over upfront levies and import duties. Positive taxation models also provide an incentive to households and small businesses to become part of the formal economy.</w:t>
      </w:r>
      <w:r w:rsidR="005213AF">
        <w:t xml:space="preserve"> Gender and inclusiveness impacts of tax regimes will be examined, both for suppliers and users of electricity and electrical appliances.</w:t>
      </w:r>
    </w:p>
    <w:p w14:paraId="7F3A1D37" w14:textId="44CEB533" w:rsidR="00693144" w:rsidRDefault="14DDDB71" w:rsidP="00F47506">
      <w:pPr>
        <w:pStyle w:val="NumberedParasPIF"/>
      </w:pPr>
      <w:r w:rsidRPr="150E29CF">
        <w:rPr>
          <w:b/>
        </w:rPr>
        <w:t>Modalities for interaction with the utility grid.</w:t>
      </w:r>
      <w:r>
        <w:t xml:space="preserve"> Assessment and recommendation of power transactions between the utility and distributed RE power systems, including minigrids and smart grids. In case of a grid-tied system, there exists the option to trade (sell or buy) electricity with the main grid. This requires an understanding of the value of the energy supplied at a certain moment as a basis for a methodology to define payments. One can depart from current regulation for power purchase agreements (PPA) or energy market regulation in other countries. Importantly, the assessment shall explore options for short-term transactions i.e., a higher granularity of the electricity market, which would enable a more effective use of installed capacity and T&amp;D infrastructure.</w:t>
      </w:r>
      <w:r w:rsidR="6BBDC868">
        <w:t xml:space="preserve"> </w:t>
      </w:r>
    </w:p>
    <w:p w14:paraId="1A703AF3" w14:textId="2FE642DC" w:rsidR="00693144" w:rsidRPr="00693144" w:rsidRDefault="00693144" w:rsidP="00F47506">
      <w:pPr>
        <w:pStyle w:val="NumberedParasPIF"/>
      </w:pPr>
      <w:r w:rsidRPr="00693144">
        <w:rPr>
          <w:b/>
          <w:bCs w:val="0"/>
        </w:rPr>
        <w:t>Assessment and recommendation of legal status of minigrids.</w:t>
      </w:r>
      <w:r w:rsidRPr="00693144">
        <w:t xml:space="preserve"> This includes a determination of their approval such as through licensing or authorization. The applicability of technical and liability standards and regulation, commercial law, customer protection and service aspects, penalties and arbitration mechanisms, and the ownership of assets. Minimum quality services and required additional services including progressive upgrading of the service and coverage. Reporting and auditing of </w:t>
      </w:r>
      <w:r w:rsidR="00237FA4" w:rsidRPr="00693144">
        <w:t>minigrid</w:t>
      </w:r>
      <w:r w:rsidRPr="00693144">
        <w:t xml:space="preserve"> performance, representation of customers in minigrid supervision, including grievance mechanisms.</w:t>
      </w:r>
      <w:r w:rsidR="003C5842">
        <w:t xml:space="preserve"> </w:t>
      </w:r>
      <w:r w:rsidR="005213AF">
        <w:t xml:space="preserve"> Gaining development consent for mini-grids will, to the extent possible, not disproportionately favor one gender over another. Legal dispositions and grievance mechanisms shall be designed in such a way to promote social and gender inclusiveness.</w:t>
      </w:r>
    </w:p>
    <w:p w14:paraId="4E10ABA5" w14:textId="77777777" w:rsidR="00E475FB" w:rsidRPr="00693144" w:rsidRDefault="00E475FB" w:rsidP="00E475FB">
      <w:pPr>
        <w:spacing w:after="60" w:line="240" w:lineRule="auto"/>
        <w:jc w:val="both"/>
        <w:rPr>
          <w:rFonts w:ascii="Calibri" w:eastAsia="SimSun" w:hAnsi="Calibri" w:cs="Calibri"/>
          <w:color w:val="000000" w:themeColor="text1"/>
          <w:sz w:val="20"/>
          <w:szCs w:val="20"/>
        </w:rPr>
      </w:pPr>
    </w:p>
    <w:p w14:paraId="7095B0D4" w14:textId="34261703" w:rsidR="00E475FB" w:rsidRPr="00693144" w:rsidRDefault="00C22974" w:rsidP="0015134E">
      <w:pPr>
        <w:pStyle w:val="Heading4"/>
      </w:pPr>
      <w:bookmarkStart w:id="45" w:name="OLE_LINK25"/>
      <w:r w:rsidRPr="00C22974">
        <w:t>Preparatory studies conducted for selected mini-grid sites to enhance sector planning and decision-making on a delivery model for minigrid development.</w:t>
      </w:r>
      <w:bookmarkEnd w:id="45"/>
    </w:p>
    <w:p w14:paraId="61DDD43C" w14:textId="4902927F" w:rsidR="00E475FB" w:rsidRPr="00693144" w:rsidRDefault="4C8EA990" w:rsidP="00842236">
      <w:pPr>
        <w:pStyle w:val="ListParagraph"/>
      </w:pPr>
      <w:r>
        <w:t>The following activities will be implemented resulting in the delivery of five (5) studies:</w:t>
      </w:r>
    </w:p>
    <w:p w14:paraId="55B8AEA4" w14:textId="473EC3C4" w:rsidR="00C22974" w:rsidRDefault="00C22974" w:rsidP="00F47506">
      <w:pPr>
        <w:pStyle w:val="NumberedParasPIF"/>
      </w:pPr>
      <w:r w:rsidRPr="5ADC37DA">
        <w:rPr>
          <w:b/>
        </w:rPr>
        <w:lastRenderedPageBreak/>
        <w:t>Collection and validation of data sources.</w:t>
      </w:r>
      <w:r>
        <w:t xml:space="preserve"> This activity will </w:t>
      </w:r>
      <w:r w:rsidR="00237FA4">
        <w:t>collect</w:t>
      </w:r>
      <w:r>
        <w:t xml:space="preserve"> and validate available information describing distribution grids, grid extension plans, distribution level demand profiles, geo</w:t>
      </w:r>
      <w:r w:rsidR="00237FA4">
        <w:t>-referential</w:t>
      </w:r>
      <w:r>
        <w:t xml:space="preserve"> maps of population density, demographics and income levels</w:t>
      </w:r>
      <w:r w:rsidR="00F3750D">
        <w:t xml:space="preserve"> including gender-breakdown</w:t>
      </w:r>
      <w:r>
        <w:t xml:space="preserve">, as well as relevant discrete consumers such as public buildings and facilities, industrial consumers, telecom towers, water pumps, factories, etc. Incorporation of data collected in GIS software tool. Evaluation and interpretation of geospatial analysis results and compilation of results in a report as input for sector planning and scoping of opportunities for minigrid electricity delivery. </w:t>
      </w:r>
    </w:p>
    <w:p w14:paraId="1E31A2E2" w14:textId="272A4F45" w:rsidR="00C22974" w:rsidRDefault="00C22974" w:rsidP="00F47506">
      <w:pPr>
        <w:pStyle w:val="NumberedParasPIF"/>
      </w:pPr>
      <w:r w:rsidRPr="5ADC37DA">
        <w:rPr>
          <w:b/>
        </w:rPr>
        <w:t>Research of socio-economic data for identified candidate mini-grid sites.</w:t>
      </w:r>
      <w:r>
        <w:t xml:space="preserve"> This includes current energy use, ability and willingness to pay, electricity consumption relevant discrete productive consumers (larger public and private consumers), and derivation of load profiles. Identification of distributed electricity generation needs, available main grid capacity, demand forecasts, need for energy storage, estimation of minigrid development costs, per site. </w:t>
      </w:r>
      <w:r w:rsidR="00F3750D">
        <w:t xml:space="preserve"> Additional social overlays (e.g., the presence of female-headed households, daycares, social services, markets, etc.) may also be considered for analysis.</w:t>
      </w:r>
      <w:r>
        <w:t xml:space="preserve"> Compilation of the findings into a portfolio of candidate areas for the potential application of isolated and/or grid-tied minigrid delivery models.</w:t>
      </w:r>
    </w:p>
    <w:p w14:paraId="2693E306" w14:textId="69306B01" w:rsidR="00C22974" w:rsidRDefault="00C22974" w:rsidP="00F47506">
      <w:pPr>
        <w:pStyle w:val="NumberedParasPIF"/>
      </w:pPr>
      <w:r w:rsidRPr="5ADC37DA">
        <w:rPr>
          <w:b/>
        </w:rPr>
        <w:t xml:space="preserve">Mapping of the market offer for minigrid solutions in </w:t>
      </w:r>
      <w:r>
        <w:t>STP, covering: (i) national and interested foreign project developers and investors; (ii) installers of RE systems and ancillary equipment and services; (iii) contractors and suppliers of grid infrastructure equipment; and (iv) importers and retailers of productive and household electric appliances, machines, and tools</w:t>
      </w:r>
      <w:r w:rsidR="00F3750D">
        <w:t xml:space="preserve"> (with special focus on efficient, affordable, and long-lasting equipment that serves the needs of both men and women)</w:t>
      </w:r>
      <w:r>
        <w:t xml:space="preserve">. Application of a value chain analysis to characterize the supply chain, identify current gaps, as well as opportunities for adding local value (through, for example, </w:t>
      </w:r>
      <w:r w:rsidR="00237FA4">
        <w:t>maximization</w:t>
      </w:r>
      <w:r>
        <w:t xml:space="preserve"> of local labor, use of local materials, assembly of components, civil engineering adapted to local conditions).</w:t>
      </w:r>
    </w:p>
    <w:p w14:paraId="31FD3A7B" w14:textId="7CC349CA" w:rsidR="00C22974" w:rsidRDefault="00C22974" w:rsidP="00F47506">
      <w:pPr>
        <w:pStyle w:val="NumberedParasPIF"/>
      </w:pPr>
      <w:r w:rsidRPr="00C22974">
        <w:rPr>
          <w:b/>
          <w:bCs w:val="0"/>
        </w:rPr>
        <w:t>Assessment of technical, managerial, social, and macro-economic aspects.</w:t>
      </w:r>
      <w:r>
        <w:t xml:space="preserve"> This </w:t>
      </w:r>
      <w:r w:rsidR="00237FA4">
        <w:t>activity</w:t>
      </w:r>
      <w:r>
        <w:t xml:space="preserve"> will assess relevant aspects </w:t>
      </w:r>
      <w:r w:rsidRPr="00C22974">
        <w:t>of distributed electricity delivery models including minigrids and identification of enabling conditions and constraints (SWOT analysis). Economic and financial cost and benefit analysis including opportunities for employment and value creation</w:t>
      </w:r>
      <w:r w:rsidR="00F3750D">
        <w:t xml:space="preserve"> for women and men</w:t>
      </w:r>
      <w:r w:rsidRPr="00C22974">
        <w:t>, avoided environmental externalities, and avoided social cost of unserved electricity. Preparation of a report detailing the specific business model for identified distributed electricity service models including minigrids. Specification of input data including cost figures, financial incentives such as subsidies, tax exemptions and concessional loans, and identification of parameter ranges allowing financial sustainability.</w:t>
      </w:r>
    </w:p>
    <w:p w14:paraId="79E3F170" w14:textId="22AC322E" w:rsidR="00BA03D2" w:rsidRPr="00B60DF6" w:rsidRDefault="00BA03D2" w:rsidP="00B7497C">
      <w:pPr>
        <w:pStyle w:val="NumberedParasPIF"/>
      </w:pPr>
      <w:r>
        <w:rPr>
          <w:b/>
          <w:bCs w:val="0"/>
        </w:rPr>
        <w:t xml:space="preserve">Assessment of technology choices and sustainability of installed systems. </w:t>
      </w:r>
      <w:r w:rsidRPr="00BA03D2">
        <w:t>This</w:t>
      </w:r>
      <w:r>
        <w:rPr>
          <w:b/>
          <w:bCs w:val="0"/>
        </w:rPr>
        <w:t xml:space="preserve"> </w:t>
      </w:r>
      <w:r w:rsidR="00B60DF6" w:rsidRPr="00B60DF6">
        <w:t>activity</w:t>
      </w:r>
      <w:r w:rsidR="00B60DF6">
        <w:rPr>
          <w:b/>
          <w:bCs w:val="0"/>
        </w:rPr>
        <w:t xml:space="preserve"> </w:t>
      </w:r>
      <w:r w:rsidR="00B60DF6">
        <w:t xml:space="preserve">concerns an independent field survey of installed energy systems in rural communities as input for defining a robust product philosophy and adequate technical standards. </w:t>
      </w:r>
      <w:r w:rsidR="00B7497C">
        <w:t>T</w:t>
      </w:r>
      <w:r w:rsidR="00B60DF6">
        <w:t xml:space="preserve">he survey shall determine why equipment installed in communities such as public lighting, water points, garbage collection points, electric wiring, are often found out of order. The reasons may be a matter of technical specifications and/or incompliance, improper installation, </w:t>
      </w:r>
      <w:r w:rsidR="00B7497C">
        <w:t xml:space="preserve">inadequate O&amp;M practices, financial or capacity voids for delivering these, weak local ownership, lack of institutional continuity, among others. The purpose of this activity is to provide more insight to avoid repeating similar mistakes under the AMP program. </w:t>
      </w:r>
      <w:r w:rsidR="00B7497C" w:rsidRPr="00C22974">
        <w:t>Preparation of a report with findings and recommendations.</w:t>
      </w:r>
    </w:p>
    <w:p w14:paraId="0725C4A8" w14:textId="72A52BE0" w:rsidR="00C22974" w:rsidRDefault="00C22974" w:rsidP="00F47506">
      <w:pPr>
        <w:pStyle w:val="NumberedParasPIF"/>
      </w:pPr>
      <w:r w:rsidRPr="5ADC37DA">
        <w:rPr>
          <w:b/>
        </w:rPr>
        <w:t>Field survey and research into the nexus of (minigrid) electricity.</w:t>
      </w:r>
      <w:r>
        <w:t xml:space="preserve"> This activity aims to assess in more </w:t>
      </w:r>
      <w:r w:rsidR="00237FA4">
        <w:t>detail</w:t>
      </w:r>
      <w:r>
        <w:t xml:space="preserve"> the nexus of electric energy supply and gender, health and sanitation, </w:t>
      </w:r>
      <w:r w:rsidR="009C3D96">
        <w:t>agri-food</w:t>
      </w:r>
      <w:r>
        <w:t xml:space="preserve"> production, and climate resilience. Relevant questions include the potential, opportunities and barriers for fuel switch (electrification</w:t>
      </w:r>
      <w:r w:rsidR="00D524CB">
        <w:t>),</w:t>
      </w:r>
      <w:r>
        <w:t xml:space="preserve"> for example, institutional cooking facilities (e.g., schools) and light-duty delivery vehicles; electricity-based technologies for water purification; processing and conservation of agricultural produce, storage of perishable food products; and systemic approach to (climate) risk management, electricity supply and resilience of critical serv</w:t>
      </w:r>
      <w:r w:rsidR="00B7497C">
        <w:t>i</w:t>
      </w:r>
      <w:r>
        <w:t>ces at community level. Preparation of a report with findings and recommendations.</w:t>
      </w:r>
    </w:p>
    <w:p w14:paraId="0D8079C4" w14:textId="77777777" w:rsidR="00E475FB" w:rsidRPr="00D37649" w:rsidRDefault="00E475FB" w:rsidP="00E475FB">
      <w:pPr>
        <w:spacing w:after="60" w:line="240" w:lineRule="auto"/>
        <w:jc w:val="both"/>
        <w:rPr>
          <w:rFonts w:ascii="Calibri" w:eastAsia="SimSun" w:hAnsi="Calibri" w:cs="Calibri"/>
          <w:color w:val="000000" w:themeColor="text1"/>
          <w:sz w:val="20"/>
          <w:szCs w:val="20"/>
        </w:rPr>
      </w:pPr>
    </w:p>
    <w:p w14:paraId="14CBFFE4" w14:textId="7E65DA88" w:rsidR="00E475FB" w:rsidRPr="00C22974" w:rsidRDefault="000C06C7" w:rsidP="0015134E">
      <w:pPr>
        <w:pStyle w:val="Heading4"/>
      </w:pPr>
      <w:bookmarkStart w:id="46" w:name="_Toc79683864"/>
      <w:bookmarkStart w:id="47" w:name="OLE_LINK26"/>
      <w:r w:rsidRPr="000C06C7">
        <w:lastRenderedPageBreak/>
        <w:t>Domestication of quality standards for solar mini-grid components, and institutional capacity of national standards organizations/bureau strengthened.</w:t>
      </w:r>
      <w:bookmarkEnd w:id="46"/>
      <w:bookmarkEnd w:id="47"/>
      <w:r w:rsidR="00E475FB" w:rsidRPr="00C22974">
        <w:tab/>
      </w:r>
      <w:r w:rsidR="00E475FB" w:rsidRPr="00C22974">
        <w:tab/>
      </w:r>
      <w:r w:rsidR="00E475FB" w:rsidRPr="00C22974">
        <w:tab/>
      </w:r>
    </w:p>
    <w:p w14:paraId="4ABD54F4" w14:textId="26B890B9" w:rsidR="00CD3DBF" w:rsidRPr="000C06C7" w:rsidRDefault="49E18305" w:rsidP="000C06C7">
      <w:pPr>
        <w:pStyle w:val="ListParagraph"/>
      </w:pPr>
      <w:r>
        <w:t>This output envisions the definition of quality standards for eligible electric equipment and ancillary systems under public tender/procurement schemes and/or financial incentive schemes and financing programs. The scope of the equipment includes, indicatively: (i) small-scale solar-PV panels and controllers (&lt;100-kW); (ii) battery energy storage systems (&lt;250-kWh); (iii) PV/BESS devices for remote monitoring and data acquisition; (iv) electric appliances and lighting (residential and commercial application)</w:t>
      </w:r>
      <w:r w:rsidR="5F91CC28">
        <w:t xml:space="preserve"> including a selection of appliances most desired by female users</w:t>
      </w:r>
      <w:r>
        <w:t>; (v) AC/DC cabling, connectors, grounding and lightning protection; (vi) rack mountings, casings, containers; (vii) design and materials for civil works; (viii) supplier and installer certifications including ISO9000, ISO14000, and ILO conventions. The Project shall seek harmonization with common standards in the region while acknowledging applicable national standards. The consolidated standards will provide a basis for efficient procurement and quality assurance and contribute to compliance with relevant UNDP and GEF safeguards.</w:t>
      </w:r>
    </w:p>
    <w:p w14:paraId="5B34C056" w14:textId="77777777" w:rsidR="000C06C7" w:rsidRPr="000C06C7" w:rsidRDefault="49E18305" w:rsidP="000C06C7">
      <w:pPr>
        <w:pStyle w:val="ListParagraph"/>
      </w:pPr>
      <w:r>
        <w:t xml:space="preserve">This output will, indicatively, entail the e following activities: </w:t>
      </w:r>
    </w:p>
    <w:p w14:paraId="326BA3CB" w14:textId="1452B361" w:rsidR="000C06C7" w:rsidRDefault="000C06C7" w:rsidP="00462DD6">
      <w:pPr>
        <w:pStyle w:val="NumberedParasPIF"/>
      </w:pPr>
      <w:r w:rsidRPr="000C06C7">
        <w:rPr>
          <w:b/>
          <w:bCs w:val="0"/>
        </w:rPr>
        <w:t>Review and proposal of standards.</w:t>
      </w:r>
      <w:r>
        <w:t xml:space="preserve"> Review of existing </w:t>
      </w:r>
      <w:r w:rsidRPr="000C06C7">
        <w:t>international, regional and national standards for small-scale electric equipment and appliances, and identification of gaps. Proposition of consolidated standards for adoption by Government as mandatory or voluntary standards.</w:t>
      </w:r>
      <w:r w:rsidR="00913A47">
        <w:t xml:space="preserve"> For small grids, the Project will explore opportunities for simplified products standards to achieve cost reductions.</w:t>
      </w:r>
    </w:p>
    <w:p w14:paraId="25284BC6" w14:textId="1382CC8D" w:rsidR="000C06C7" w:rsidRPr="000C06C7" w:rsidRDefault="000C06C7" w:rsidP="00462DD6">
      <w:pPr>
        <w:pStyle w:val="NumberedParasPIF"/>
      </w:pPr>
      <w:r w:rsidRPr="000C06C7">
        <w:rPr>
          <w:b/>
          <w:bCs w:val="0"/>
        </w:rPr>
        <w:t>In-country capacity building</w:t>
      </w:r>
      <w:r>
        <w:rPr>
          <w:b/>
          <w:bCs w:val="0"/>
        </w:rPr>
        <w:t xml:space="preserve"> for compliance verification</w:t>
      </w:r>
      <w:r w:rsidRPr="000C06C7">
        <w:rPr>
          <w:b/>
          <w:bCs w:val="0"/>
        </w:rPr>
        <w:t>.</w:t>
      </w:r>
      <w:r>
        <w:t xml:space="preserve"> </w:t>
      </w:r>
      <w:r w:rsidRPr="000C06C7">
        <w:t>Strengthening of the capacity of national standard body in cooperation with international partners. This includes the identification of shortlisted, regional certified test laboratories for equipment verification, definition of procedures for compliance verification including field inspections. It further extends to making accessible relevant information on RE/EE and minigrid equipment to national customs officers.</w:t>
      </w:r>
    </w:p>
    <w:p w14:paraId="424E180C" w14:textId="27FE300E" w:rsidR="00E475FB" w:rsidRPr="000C06C7" w:rsidRDefault="00AB20E3" w:rsidP="0015134E">
      <w:pPr>
        <w:pStyle w:val="Heading4"/>
      </w:pPr>
      <w:bookmarkStart w:id="48" w:name="_Toc79683865"/>
      <w:bookmarkStart w:id="49" w:name="OLE_LINK27"/>
      <w:r w:rsidRPr="00AB20E3">
        <w:t>Support provided to establish the environmental and social policies and plans to ensure mini-grid risks are properly handled</w:t>
      </w:r>
      <w:bookmarkEnd w:id="48"/>
      <w:bookmarkEnd w:id="49"/>
      <w:r w:rsidR="00DC7B87">
        <w:t>.</w:t>
      </w:r>
      <w:r w:rsidR="00E475FB" w:rsidRPr="000C06C7">
        <w:tab/>
      </w:r>
      <w:r w:rsidR="00E475FB" w:rsidRPr="000C06C7">
        <w:tab/>
      </w:r>
    </w:p>
    <w:p w14:paraId="65B212A1" w14:textId="575D5040" w:rsidR="003C5842" w:rsidRDefault="29EC6333">
      <w:pPr>
        <w:pStyle w:val="ListParagraph"/>
      </w:pPr>
      <w:r>
        <w:t>This output responds to the Project’s Social and Environmental Screening Procedure (SESP, see Annex</w:t>
      </w:r>
      <w:r w:rsidR="1C07963F">
        <w:t> 5</w:t>
      </w:r>
      <w:r>
        <w:t xml:space="preserve">) by funding the social and environmental assessments and management activities stipulated in the SESP, including adaptation thereof to SESP updates and progressive insights.  </w:t>
      </w:r>
      <w:r w:rsidR="0AAAC878">
        <w:t xml:space="preserve">In this context, it is noted that Sao Tome and Principe currently has no effective system in place for waste collection, management, and disposal. This extends to electronic waste such as cell phones, batteries and fuels which are </w:t>
      </w:r>
      <w:r w:rsidR="39747293">
        <w:t xml:space="preserve">commonly </w:t>
      </w:r>
      <w:r w:rsidR="0AAAC878">
        <w:t xml:space="preserve">littered or leaked into the environment. </w:t>
      </w:r>
      <w:r w:rsidR="2762B6DE">
        <w:t>This context is challenging for the AMP project to meet environmental safeguards but is also an opportunity to induce positive changes.</w:t>
      </w:r>
    </w:p>
    <w:p w14:paraId="5F201F7D" w14:textId="259C8D69" w:rsidR="00E475FB" w:rsidRPr="000C06C7" w:rsidRDefault="29EC6333" w:rsidP="0025531A">
      <w:pPr>
        <w:pStyle w:val="ListParagraph"/>
      </w:pPr>
      <w:r>
        <w:t>The following activities will be carried out:</w:t>
      </w:r>
    </w:p>
    <w:p w14:paraId="3EC6C203" w14:textId="55F8086D" w:rsidR="00AB20E3" w:rsidRDefault="0025531A" w:rsidP="00462DD6">
      <w:pPr>
        <w:pStyle w:val="NumberedParasPIF"/>
      </w:pPr>
      <w:r w:rsidRPr="0025531A">
        <w:rPr>
          <w:b/>
          <w:bCs w:val="0"/>
        </w:rPr>
        <w:t xml:space="preserve">Review </w:t>
      </w:r>
      <w:r>
        <w:rPr>
          <w:b/>
          <w:bCs w:val="0"/>
        </w:rPr>
        <w:t xml:space="preserve">and upgrading </w:t>
      </w:r>
      <w:r w:rsidRPr="0025531A">
        <w:rPr>
          <w:b/>
          <w:bCs w:val="0"/>
        </w:rPr>
        <w:t xml:space="preserve">existing ESIA framework. </w:t>
      </w:r>
      <w:r w:rsidRPr="0025531A">
        <w:t>Review of the existing Environmental and Social Impact Assessment (ESIA) framework in STP for electricity and renewable energy projects. Development and proposal of standardized and/or simplified environmental and social procedures, including waste management and recycling procedures, mandatory to operators of mini-grids.</w:t>
      </w:r>
    </w:p>
    <w:p w14:paraId="5B42D5F7" w14:textId="1E755BA7" w:rsidR="00E475FB" w:rsidRDefault="0025531A">
      <w:pPr>
        <w:pStyle w:val="NumberedParasPIF"/>
        <w:spacing w:after="60"/>
      </w:pPr>
      <w:r w:rsidRPr="0025531A">
        <w:rPr>
          <w:b/>
        </w:rPr>
        <w:t>Support for ESIA framework implementation.</w:t>
      </w:r>
      <w:r>
        <w:t xml:space="preserve"> </w:t>
      </w:r>
      <w:r w:rsidRPr="0025531A">
        <w:t>Support to incumbent ministries and authorities to enhance institutional capacities, methodologies and tools for ESIA monitoring, including social impacts and environmental aspects of minigrids such as management and recycling of electronic waste.</w:t>
      </w:r>
    </w:p>
    <w:p w14:paraId="1749E099" w14:textId="77777777" w:rsidR="0025531A" w:rsidRPr="0025531A" w:rsidRDefault="0025531A" w:rsidP="0025531A">
      <w:pPr>
        <w:pStyle w:val="NumberedParasPIF"/>
        <w:numPr>
          <w:ilvl w:val="0"/>
          <w:numId w:val="0"/>
        </w:numPr>
        <w:spacing w:after="60"/>
        <w:ind w:left="1152"/>
      </w:pPr>
    </w:p>
    <w:p w14:paraId="2E174F94" w14:textId="7719EAC3" w:rsidR="00E475FB" w:rsidRPr="000C06C7" w:rsidRDefault="00B96830" w:rsidP="0015134E">
      <w:pPr>
        <w:pStyle w:val="Heading4"/>
      </w:pPr>
      <w:bookmarkStart w:id="50" w:name="OLE_LINK28"/>
      <w:r w:rsidRPr="00B96830">
        <w:t xml:space="preserve">Public programmes (apprenticeships, certificates, university programs) to develop competitive, skilled </w:t>
      </w:r>
      <w:r w:rsidR="00237FA4" w:rsidRPr="00B96830">
        <w:t>labor</w:t>
      </w:r>
      <w:r w:rsidRPr="00B96830">
        <w:t xml:space="preserve"> market in mini-grids.</w:t>
      </w:r>
      <w:r>
        <w:t xml:space="preserve">  </w:t>
      </w:r>
    </w:p>
    <w:bookmarkEnd w:id="50"/>
    <w:p w14:paraId="20456447" w14:textId="4A881C54" w:rsidR="00B96830" w:rsidRDefault="47E4A6AA" w:rsidP="00B96830">
      <w:pPr>
        <w:pStyle w:val="ListParagraph"/>
      </w:pPr>
      <w:r>
        <w:t xml:space="preserve">This output will enhance technical capacities for the design, installation, operation, and supervision of grid-tied, and isolated minigrids in STP. It will build on baseline activities to set up partnerships with foreign academic and vocational education institutes to make accessible relevant curricula to STP students. Certification of specific technical and operational skills is considered important to offset technical (and thereby: </w:t>
      </w:r>
      <w:r>
        <w:lastRenderedPageBreak/>
        <w:t xml:space="preserve">liability) risks, while adding value for the student/employee. Given STP’s small national market, this output shall aim at building capable human resources in the broader region of the </w:t>
      </w:r>
      <w:r w:rsidR="70D4C92F">
        <w:t>ECCAS,</w:t>
      </w:r>
      <w:r>
        <w:t xml:space="preserve"> and </w:t>
      </w:r>
      <w:r w:rsidR="70D4C92F">
        <w:t>L</w:t>
      </w:r>
      <w:r>
        <w:t xml:space="preserve">usophone community. </w:t>
      </w:r>
    </w:p>
    <w:p w14:paraId="0DE6F3C8" w14:textId="6A6E3072" w:rsidR="00E475FB" w:rsidRPr="00D37649" w:rsidRDefault="47E4A6AA" w:rsidP="00B96830">
      <w:pPr>
        <w:pStyle w:val="ListParagraph"/>
      </w:pPr>
      <w:r>
        <w:t xml:space="preserve">The following activities are identified under this output: </w:t>
      </w:r>
    </w:p>
    <w:p w14:paraId="6A87ACC2" w14:textId="1C421534" w:rsidR="00B96830" w:rsidRDefault="00525967" w:rsidP="00525967">
      <w:pPr>
        <w:pStyle w:val="NumberedParasPIF"/>
      </w:pPr>
      <w:r>
        <w:rPr>
          <w:b/>
        </w:rPr>
        <w:t>Updating of n</w:t>
      </w:r>
      <w:r w:rsidRPr="00525967">
        <w:rPr>
          <w:b/>
        </w:rPr>
        <w:t xml:space="preserve">ational </w:t>
      </w:r>
      <w:r>
        <w:rPr>
          <w:b/>
        </w:rPr>
        <w:t>t</w:t>
      </w:r>
      <w:r w:rsidRPr="00525967">
        <w:rPr>
          <w:b/>
        </w:rPr>
        <w:t xml:space="preserve">raining </w:t>
      </w:r>
      <w:r>
        <w:rPr>
          <w:b/>
        </w:rPr>
        <w:t>p</w:t>
      </w:r>
      <w:r w:rsidRPr="00525967">
        <w:rPr>
          <w:b/>
        </w:rPr>
        <w:t xml:space="preserve">lan for </w:t>
      </w:r>
      <w:r>
        <w:rPr>
          <w:b/>
        </w:rPr>
        <w:t>the e</w:t>
      </w:r>
      <w:r w:rsidRPr="00525967">
        <w:rPr>
          <w:b/>
        </w:rPr>
        <w:t xml:space="preserve">nergy </w:t>
      </w:r>
      <w:r>
        <w:rPr>
          <w:b/>
        </w:rPr>
        <w:t>t</w:t>
      </w:r>
      <w:r w:rsidRPr="00525967">
        <w:rPr>
          <w:b/>
        </w:rPr>
        <w:t xml:space="preserve">ransition and implementation of components </w:t>
      </w:r>
      <w:r w:rsidR="00D524CB">
        <w:rPr>
          <w:b/>
        </w:rPr>
        <w:t>thereof</w:t>
      </w:r>
      <w:r>
        <w:rPr>
          <w:b/>
        </w:rPr>
        <w:t xml:space="preserve">. </w:t>
      </w:r>
      <w:r w:rsidR="47E4A6AA">
        <w:t xml:space="preserve">The existing </w:t>
      </w:r>
      <w:r>
        <w:t>n</w:t>
      </w:r>
      <w:r w:rsidR="47E4A6AA">
        <w:t xml:space="preserve">ational </w:t>
      </w:r>
      <w:r>
        <w:t>t</w:t>
      </w:r>
      <w:r w:rsidR="47E4A6AA">
        <w:t xml:space="preserve">raining </w:t>
      </w:r>
      <w:r>
        <w:t>p</w:t>
      </w:r>
      <w:r w:rsidR="47E4A6AA">
        <w:t xml:space="preserve">rogramme for </w:t>
      </w:r>
      <w:r>
        <w:t>the e</w:t>
      </w:r>
      <w:r w:rsidR="47E4A6AA">
        <w:t xml:space="preserve">nergy </w:t>
      </w:r>
      <w:r>
        <w:t>t</w:t>
      </w:r>
      <w:r w:rsidR="47E4A6AA">
        <w:t>ransition</w:t>
      </w:r>
      <w:r>
        <w:t xml:space="preserve"> (</w:t>
      </w:r>
      <w:r w:rsidR="47E4A6AA">
        <w:t xml:space="preserve">developed under </w:t>
      </w:r>
      <w:r>
        <w:t xml:space="preserve">the GEF </w:t>
      </w:r>
      <w:r w:rsidR="47E4A6AA" w:rsidRPr="00A56B38">
        <w:t xml:space="preserve">Project </w:t>
      </w:r>
      <w:r w:rsidR="150E29CF" w:rsidRPr="00A56B38">
        <w:rPr>
          <w:rFonts w:eastAsia="Calibri"/>
          <w:bCs w:val="0"/>
        </w:rPr>
        <w:t>PIMS</w:t>
      </w:r>
      <w:r w:rsidRPr="00A56B38">
        <w:rPr>
          <w:rFonts w:eastAsia="Calibri"/>
          <w:bCs w:val="0"/>
        </w:rPr>
        <w:t xml:space="preserve"> </w:t>
      </w:r>
      <w:r w:rsidR="150E29CF" w:rsidRPr="00A56B38">
        <w:rPr>
          <w:rFonts w:eastAsia="Calibri"/>
          <w:bCs w:val="0"/>
        </w:rPr>
        <w:t>4602</w:t>
      </w:r>
      <w:r w:rsidRPr="00A56B38">
        <w:rPr>
          <w:rFonts w:eastAsia="Calibri"/>
          <w:bCs w:val="0"/>
        </w:rPr>
        <w:t>)</w:t>
      </w:r>
      <w:r w:rsidRPr="00A56B38">
        <w:rPr>
          <w:rFonts w:eastAsia="Calibri"/>
          <w:b/>
        </w:rPr>
        <w:t xml:space="preserve"> </w:t>
      </w:r>
      <w:r w:rsidR="150E29CF" w:rsidRPr="00A56B38">
        <w:t>will be reviewed</w:t>
      </w:r>
      <w:r>
        <w:t>, updated, and expanded as appropriate. C</w:t>
      </w:r>
      <w:r w:rsidR="150E29CF">
        <w:t xml:space="preserve">omponents of the </w:t>
      </w:r>
      <w:r>
        <w:t>t</w:t>
      </w:r>
      <w:r w:rsidR="150E29CF">
        <w:t xml:space="preserve">raining </w:t>
      </w:r>
      <w:r>
        <w:t>p</w:t>
      </w:r>
      <w:r w:rsidR="150E29CF">
        <w:t xml:space="preserve">lan </w:t>
      </w:r>
      <w:r>
        <w:t xml:space="preserve">will be implemented </w:t>
      </w:r>
      <w:r w:rsidR="150E29CF">
        <w:t xml:space="preserve">through a specialized academic institution </w:t>
      </w:r>
      <w:r>
        <w:t>cap</w:t>
      </w:r>
      <w:r w:rsidR="150E29CF">
        <w:t xml:space="preserve">able </w:t>
      </w:r>
      <w:r>
        <w:t xml:space="preserve">of </w:t>
      </w:r>
      <w:r w:rsidR="150E29CF">
        <w:t>understand</w:t>
      </w:r>
      <w:r>
        <w:t>ing</w:t>
      </w:r>
      <w:r w:rsidR="150E29CF">
        <w:t xml:space="preserve"> the context and adapt</w:t>
      </w:r>
      <w:r>
        <w:t>ing</w:t>
      </w:r>
      <w:r w:rsidR="150E29CF">
        <w:t xml:space="preserve"> the curricula. </w:t>
      </w:r>
    </w:p>
    <w:p w14:paraId="42E5E263" w14:textId="1AD2B6A8" w:rsidR="00702A10" w:rsidRDefault="1304EBE5" w:rsidP="00462DD6">
      <w:pPr>
        <w:pStyle w:val="NumberedParasPIF"/>
      </w:pPr>
      <w:r w:rsidRPr="150E29CF">
        <w:rPr>
          <w:b/>
        </w:rPr>
        <w:t>Promotional activities targeting secondary schools, vocational schools and universities.</w:t>
      </w:r>
      <w:r>
        <w:t xml:space="preserve"> </w:t>
      </w:r>
      <w:r w:rsidR="00013304">
        <w:t>Possible activities include a s</w:t>
      </w:r>
      <w:r>
        <w:t>tudent’s competition on sustainable electricity supply including prize/award. Promotion and awareness raising campaigns by radio and internet to attract young people’s attention</w:t>
      </w:r>
      <w:r w:rsidR="6510AD41">
        <w:t>, especially girls’ and women’s</w:t>
      </w:r>
      <w:r>
        <w:t xml:space="preserve"> to energy supply challenges and build empowerment.</w:t>
      </w:r>
    </w:p>
    <w:p w14:paraId="39BAF89E" w14:textId="58A418E2" w:rsidR="00E475FB" w:rsidRPr="00D37649" w:rsidRDefault="1304EBE5" w:rsidP="00702A10">
      <w:pPr>
        <w:pStyle w:val="NumberedParasPIF"/>
      </w:pPr>
      <w:r w:rsidRPr="150E29CF">
        <w:rPr>
          <w:b/>
        </w:rPr>
        <w:t>Strengthening of the knowledge base and competences of Government partners in the field of distributed RE systems, minigrids and smart grids.</w:t>
      </w:r>
      <w:r>
        <w:t xml:space="preserve"> One modality is through the </w:t>
      </w:r>
      <w:r w:rsidR="53547AC1">
        <w:t>organization</w:t>
      </w:r>
      <w:r>
        <w:t xml:space="preserve"> of training events and seminars/webinars on specific subjects</w:t>
      </w:r>
      <w:r w:rsidR="200FBA3A">
        <w:t>, ensuring 50-50 gender balance at events</w:t>
      </w:r>
      <w:r>
        <w:t xml:space="preserve">. Another, potentially high-impact modality is by </w:t>
      </w:r>
      <w:r w:rsidR="2762B6DE">
        <w:t xml:space="preserve">offering </w:t>
      </w:r>
      <w:r>
        <w:t xml:space="preserve">internship for </w:t>
      </w:r>
      <w:r w:rsidR="200FBA3A">
        <w:t xml:space="preserve">male and female </w:t>
      </w:r>
      <w:r>
        <w:t xml:space="preserve">junior engineer(s) placed within relevant business units of AGER, DGRNE, or EMAE. This modality is expected to </w:t>
      </w:r>
      <w:r w:rsidR="185241E7">
        <w:t xml:space="preserve">improve </w:t>
      </w:r>
      <w:r>
        <w:t>problem ownership and buy-in from national sector stakeholders.</w:t>
      </w:r>
    </w:p>
    <w:p w14:paraId="24A3F6C1" w14:textId="77777777" w:rsidR="00E475FB" w:rsidRPr="00D37649" w:rsidRDefault="00E475FB" w:rsidP="00E475FB">
      <w:pPr>
        <w:spacing w:after="60" w:line="240" w:lineRule="auto"/>
        <w:jc w:val="both"/>
        <w:rPr>
          <w:rFonts w:ascii="Calibri" w:eastAsia="SimSun" w:hAnsi="Calibri" w:cs="Calibri"/>
          <w:color w:val="000000" w:themeColor="text1"/>
          <w:sz w:val="20"/>
          <w:szCs w:val="20"/>
        </w:rPr>
      </w:pPr>
    </w:p>
    <w:p w14:paraId="413E0B60" w14:textId="7CEF1970" w:rsidR="00E475FB" w:rsidRPr="00D27F64" w:rsidRDefault="00E475FB" w:rsidP="00FA7249">
      <w:pPr>
        <w:pStyle w:val="Heading3"/>
      </w:pPr>
      <w:bookmarkStart w:id="51" w:name="_Toc79683874"/>
      <w:bookmarkStart w:id="52" w:name="_Toc80094577"/>
      <w:r w:rsidRPr="00D27F64">
        <w:t>Business Model Innovation with Private Sector</w:t>
      </w:r>
      <w:bookmarkEnd w:id="51"/>
      <w:bookmarkEnd w:id="52"/>
    </w:p>
    <w:p w14:paraId="4ADC1755" w14:textId="77777777" w:rsidR="0063195B" w:rsidRDefault="0063195B" w:rsidP="00E475FB">
      <w:pPr>
        <w:spacing w:after="60" w:line="240" w:lineRule="auto"/>
        <w:jc w:val="both"/>
        <w:rPr>
          <w:rFonts w:ascii="Calibri" w:eastAsia="SimSun" w:hAnsi="Calibri" w:cs="Calibri"/>
          <w:b/>
          <w:bCs/>
          <w:i/>
          <w:iCs/>
          <w:color w:val="000000" w:themeColor="text1"/>
          <w:sz w:val="20"/>
          <w:szCs w:val="20"/>
        </w:rPr>
      </w:pPr>
    </w:p>
    <w:p w14:paraId="3CFE3F51" w14:textId="433B092F" w:rsidR="00E475FB" w:rsidRPr="00D27F64" w:rsidRDefault="00E475FB" w:rsidP="00E475FB">
      <w:pPr>
        <w:spacing w:after="60" w:line="240" w:lineRule="auto"/>
        <w:jc w:val="both"/>
        <w:rPr>
          <w:rFonts w:ascii="Calibri" w:eastAsia="SimSun" w:hAnsi="Calibri" w:cs="Calibri"/>
          <w:b/>
          <w:bCs/>
          <w:i/>
          <w:iCs/>
          <w:color w:val="000000" w:themeColor="text1"/>
          <w:sz w:val="20"/>
          <w:szCs w:val="20"/>
        </w:rPr>
      </w:pPr>
      <w:bookmarkStart w:id="53" w:name="OLE_LINK35"/>
      <w:r w:rsidRPr="00D27F64">
        <w:rPr>
          <w:rFonts w:ascii="Calibri" w:eastAsia="SimSun" w:hAnsi="Calibri" w:cs="Calibri"/>
          <w:b/>
          <w:bCs/>
          <w:i/>
          <w:iCs/>
          <w:color w:val="000000" w:themeColor="text1"/>
          <w:sz w:val="20"/>
          <w:szCs w:val="20"/>
        </w:rPr>
        <w:t>Outcome 2: Innovative business models based on cost reduction are operationalized, with strengthened private sector participation in low-carbon/renewable energy minigrid development.</w:t>
      </w:r>
    </w:p>
    <w:bookmarkEnd w:id="53"/>
    <w:p w14:paraId="15C2496F" w14:textId="196003DA" w:rsidR="00A216DB" w:rsidRPr="002A310E" w:rsidRDefault="00F34682">
      <w:pPr>
        <w:pStyle w:val="ListParagraph"/>
        <w:numPr>
          <w:ilvl w:val="0"/>
          <w:numId w:val="0"/>
        </w:numPr>
        <w:ind w:left="431"/>
        <w:rPr>
          <w:lang w:eastAsia="en-GB"/>
        </w:rPr>
      </w:pPr>
      <w:r>
        <w:t>The following paragraphs describe the rational and approach followed for the three proposed minigrid schemes in S</w:t>
      </w:r>
      <w:r w:rsidR="00F02D04">
        <w:t>ao Tome and Principe</w:t>
      </w:r>
      <w:r>
        <w:t xml:space="preserve">. </w:t>
      </w:r>
    </w:p>
    <w:p w14:paraId="5987D1CF" w14:textId="77777777" w:rsidR="00A216DB" w:rsidRDefault="00A216DB" w:rsidP="00A216DB">
      <w:pPr>
        <w:pStyle w:val="Heading5"/>
        <w:jc w:val="left"/>
        <w:rPr>
          <w:lang w:eastAsia="en-GB"/>
        </w:rPr>
      </w:pPr>
      <w:r>
        <w:rPr>
          <w:lang w:eastAsia="en-GB"/>
        </w:rPr>
        <w:t>Minigrid Scheme 1: Hybridization of existing, isolated, utility diesel-grid with RE generation, MG management model and payment scheme.</w:t>
      </w:r>
    </w:p>
    <w:p w14:paraId="1F79141D" w14:textId="77777777" w:rsidR="0013516D" w:rsidRDefault="0E921407" w:rsidP="0013516D">
      <w:pPr>
        <w:pStyle w:val="ListParagraph"/>
        <w:rPr>
          <w:lang w:eastAsia="en-GB"/>
        </w:rPr>
      </w:pPr>
      <w:r w:rsidRPr="150E29CF">
        <w:rPr>
          <w:lang w:eastAsia="en-GB"/>
        </w:rPr>
        <w:t xml:space="preserve">In the south of Sao Tome Island, there are three coastal villages currently supplied by a diesel system operated by the utility EMAE. The utility envisions to interconnect the area to the main grid and a transmission line is currently being built. However, it is recognized that the national grid system is too weak to deliver adequate service. In either case, the baseline situation would be a highly unreliable electricity service, and this will not improve in the foreseeable future. </w:t>
      </w:r>
    </w:p>
    <w:p w14:paraId="03055449" w14:textId="04AF3883" w:rsidR="0013516D" w:rsidRDefault="0E921407" w:rsidP="0013516D">
      <w:pPr>
        <w:pStyle w:val="ListParagraph"/>
        <w:rPr>
          <w:lang w:eastAsia="en-GB"/>
        </w:rPr>
      </w:pPr>
      <w:r w:rsidRPr="5ADC37DA">
        <w:rPr>
          <w:lang w:eastAsia="en-GB"/>
        </w:rPr>
        <w:t>A local minigrid has been identified as a solution to provide better quality electricity to the area. This should be based on renewable energy (RE) supply while conserving the diesel as back-up. Battery storage is an option but needs to be dimensioned. Other RE technologies may be added, as the local conditions for PV are modest</w:t>
      </w:r>
      <w:r w:rsidR="178FC08F" w:rsidRPr="150E29CF">
        <w:rPr>
          <w:lang w:eastAsia="en-GB"/>
        </w:rPr>
        <w:t>. O</w:t>
      </w:r>
      <w:r w:rsidRPr="5ADC37DA">
        <w:rPr>
          <w:lang w:eastAsia="en-GB"/>
        </w:rPr>
        <w:t>vercast and high rainfall</w:t>
      </w:r>
      <w:r w:rsidR="178FC08F" w:rsidRPr="150E29CF">
        <w:rPr>
          <w:lang w:eastAsia="en-GB"/>
        </w:rPr>
        <w:t xml:space="preserve"> conditions are common and some mountainous valleys are shaded part of the day, while skies are much brighter near the coast</w:t>
      </w:r>
      <w:r w:rsidRPr="5ADC37DA">
        <w:rPr>
          <w:lang w:eastAsia="en-GB"/>
        </w:rPr>
        <w:t>.</w:t>
      </w:r>
      <w:r w:rsidR="00EC7A13">
        <w:rPr>
          <w:rStyle w:val="FootnoteReference"/>
          <w:lang w:eastAsia="en-GB"/>
        </w:rPr>
        <w:footnoteReference w:id="39"/>
      </w:r>
      <w:r w:rsidRPr="5ADC37DA">
        <w:rPr>
          <w:lang w:eastAsia="en-GB"/>
        </w:rPr>
        <w:t xml:space="preserve"> The state of the existing distribution grid </w:t>
      </w:r>
      <w:r w:rsidR="453C229D" w:rsidRPr="150E29CF">
        <w:rPr>
          <w:lang w:eastAsia="en-GB"/>
        </w:rPr>
        <w:t xml:space="preserve">also </w:t>
      </w:r>
      <w:r w:rsidRPr="5ADC37DA">
        <w:rPr>
          <w:lang w:eastAsia="en-GB"/>
        </w:rPr>
        <w:t>needs to be assessed</w:t>
      </w:r>
      <w:r w:rsidR="453C229D" w:rsidRPr="150E29CF">
        <w:rPr>
          <w:lang w:eastAsia="en-GB"/>
        </w:rPr>
        <w:t xml:space="preserve"> covering aspects such as: quality and cable gauge; informal household connections; load distribution, phase balance and reactive load; status and adequacy of </w:t>
      </w:r>
      <w:r w:rsidR="58F2CD23" w:rsidRPr="150E29CF">
        <w:rPr>
          <w:lang w:eastAsia="en-GB"/>
        </w:rPr>
        <w:t>grid protection, fuses, lightning protection, ground to earth; requirements for remote monitoring and control</w:t>
      </w:r>
      <w:r w:rsidRPr="5ADC37DA">
        <w:rPr>
          <w:lang w:eastAsia="en-GB"/>
        </w:rPr>
        <w:t xml:space="preserve">. Once interconnected, the minigrid may inject energy surpluses into the main grid. The most probable scenario is application of the utility tariff. </w:t>
      </w:r>
    </w:p>
    <w:p w14:paraId="78B0B2AA" w14:textId="74B2A57C" w:rsidR="000F2E16" w:rsidRDefault="655D3C81">
      <w:pPr>
        <w:pStyle w:val="ListParagraph"/>
        <w:rPr>
          <w:lang w:eastAsia="en-GB"/>
        </w:rPr>
      </w:pPr>
      <w:r w:rsidRPr="150E29CF">
        <w:rPr>
          <w:lang w:eastAsia="en-GB"/>
        </w:rPr>
        <w:lastRenderedPageBreak/>
        <w:t xml:space="preserve">This scheme </w:t>
      </w:r>
      <w:r w:rsidR="3C8BB048" w:rsidRPr="150E29CF">
        <w:rPr>
          <w:lang w:eastAsia="en-GB"/>
        </w:rPr>
        <w:t xml:space="preserve">will be </w:t>
      </w:r>
      <w:r w:rsidRPr="150E29CF">
        <w:rPr>
          <w:lang w:eastAsia="en-GB"/>
        </w:rPr>
        <w:t>developed as a special pilot designated by MIRN and implemented by the Project</w:t>
      </w:r>
      <w:r w:rsidR="3C8BB048" w:rsidRPr="150E29CF">
        <w:rPr>
          <w:lang w:eastAsia="en-GB"/>
        </w:rPr>
        <w:t xml:space="preserve">. </w:t>
      </w:r>
      <w:r w:rsidR="00BD4CB0">
        <w:rPr>
          <w:lang w:eastAsia="en-GB"/>
        </w:rPr>
        <w:t xml:space="preserve">The Project will contract </w:t>
      </w:r>
      <w:r w:rsidR="00BD4CB0" w:rsidRPr="00BD4CB0">
        <w:rPr>
          <w:lang w:eastAsia="en-GB"/>
        </w:rPr>
        <w:t>the assessment</w:t>
      </w:r>
      <w:r w:rsidR="00BD4CB0">
        <w:rPr>
          <w:lang w:eastAsia="en-GB"/>
        </w:rPr>
        <w:t>s</w:t>
      </w:r>
      <w:r w:rsidR="00BD4CB0" w:rsidRPr="00BD4CB0">
        <w:rPr>
          <w:lang w:eastAsia="en-GB"/>
        </w:rPr>
        <w:t xml:space="preserve"> and studies for the minigrid and</w:t>
      </w:r>
      <w:r w:rsidR="00BD4CB0">
        <w:rPr>
          <w:lang w:eastAsia="en-GB"/>
        </w:rPr>
        <w:t xml:space="preserve"> likely take charge of the procurement </w:t>
      </w:r>
      <w:r w:rsidR="54B6C8DD" w:rsidRPr="150E29CF">
        <w:rPr>
          <w:lang w:eastAsia="en-GB"/>
        </w:rPr>
        <w:t>equipment and services</w:t>
      </w:r>
      <w:r w:rsidR="00191994">
        <w:rPr>
          <w:lang w:eastAsia="en-GB"/>
        </w:rPr>
        <w:t>.</w:t>
      </w:r>
      <w:r w:rsidR="00BD4CB0">
        <w:rPr>
          <w:rStyle w:val="FootnoteReference"/>
          <w:lang w:eastAsia="en-GB"/>
        </w:rPr>
        <w:footnoteReference w:id="40"/>
      </w:r>
      <w:r w:rsidR="54B6C8DD" w:rsidRPr="150E29CF">
        <w:rPr>
          <w:lang w:eastAsia="en-GB"/>
        </w:rPr>
        <w:t xml:space="preserve"> The functional and technical specifications of the </w:t>
      </w:r>
      <w:r w:rsidR="68001C7A" w:rsidRPr="150E29CF">
        <w:rPr>
          <w:lang w:eastAsia="en-GB"/>
        </w:rPr>
        <w:t>minigrid</w:t>
      </w:r>
      <w:r w:rsidR="54B6C8DD" w:rsidRPr="150E29CF">
        <w:rPr>
          <w:lang w:eastAsia="en-GB"/>
        </w:rPr>
        <w:t xml:space="preserve">, and the performance criteria for the </w:t>
      </w:r>
      <w:r w:rsidR="68001C7A" w:rsidRPr="150E29CF">
        <w:rPr>
          <w:lang w:eastAsia="en-GB"/>
        </w:rPr>
        <w:t xml:space="preserve">minigrid </w:t>
      </w:r>
      <w:r w:rsidR="54B6C8DD" w:rsidRPr="150E29CF">
        <w:rPr>
          <w:lang w:eastAsia="en-GB"/>
        </w:rPr>
        <w:t xml:space="preserve">operation, are to be defined by the Project. The Project will draw on the AMP Regional Program to assess the options and, preferably, engage with candidate developers though a call for Expressions of Interest (EoI) in an early stage of the Project. To this purpose, the Project can contract a preliminary survey (prefeasibility study) to </w:t>
      </w:r>
      <w:r w:rsidR="68001C7A" w:rsidRPr="150E29CF">
        <w:rPr>
          <w:lang w:eastAsia="en-GB"/>
        </w:rPr>
        <w:t xml:space="preserve">provide a common </w:t>
      </w:r>
      <w:r w:rsidR="54B6C8DD" w:rsidRPr="150E29CF">
        <w:rPr>
          <w:lang w:eastAsia="en-GB"/>
        </w:rPr>
        <w:t xml:space="preserve">information </w:t>
      </w:r>
      <w:r w:rsidR="68001C7A" w:rsidRPr="150E29CF">
        <w:rPr>
          <w:lang w:eastAsia="en-GB"/>
        </w:rPr>
        <w:t xml:space="preserve">basis to be made accessible </w:t>
      </w:r>
      <w:r w:rsidR="54B6C8DD" w:rsidRPr="150E29CF">
        <w:rPr>
          <w:lang w:eastAsia="en-GB"/>
        </w:rPr>
        <w:t>for all interested parties.</w:t>
      </w:r>
    </w:p>
    <w:p w14:paraId="2F4ACB92" w14:textId="59DE3BA9" w:rsidR="00F35C11" w:rsidRDefault="655D3C81">
      <w:pPr>
        <w:pStyle w:val="ListParagraph"/>
        <w:rPr>
          <w:lang w:eastAsia="en-GB"/>
        </w:rPr>
      </w:pPr>
      <w:r w:rsidRPr="150E29CF">
        <w:rPr>
          <w:lang w:eastAsia="en-GB"/>
        </w:rPr>
        <w:t xml:space="preserve">At project termination equipment must be transferred, hence the minigrid will follow a Build-Operate-Transfer scheme. Asset ownership during Project time needs to be evaluated in detail, as well as the ultimate owner after transfer. A local RE power plant can be owned by a private entity (IPP), for which provisions </w:t>
      </w:r>
      <w:r w:rsidR="68001C7A" w:rsidRPr="150E29CF">
        <w:rPr>
          <w:lang w:eastAsia="en-GB"/>
        </w:rPr>
        <w:t xml:space="preserve">already </w:t>
      </w:r>
      <w:r w:rsidRPr="150E29CF">
        <w:rPr>
          <w:lang w:eastAsia="en-GB"/>
        </w:rPr>
        <w:t xml:space="preserve">exist in the current legal framework. Local grid management and operation is </w:t>
      </w:r>
      <w:r w:rsidR="68001C7A" w:rsidRPr="150E29CF">
        <w:rPr>
          <w:lang w:eastAsia="en-GB"/>
        </w:rPr>
        <w:t xml:space="preserve">still </w:t>
      </w:r>
      <w:r w:rsidRPr="150E29CF">
        <w:rPr>
          <w:lang w:eastAsia="en-GB"/>
        </w:rPr>
        <w:t>a utility monopoly, but with the sector regulatory framework evolving, a dedicated minigrid company (preferable) or the local community may become viable options in the future.</w:t>
      </w:r>
    </w:p>
    <w:p w14:paraId="1FF61146" w14:textId="0D8EFF8A" w:rsidR="00A216DB" w:rsidRDefault="68001C7A" w:rsidP="00A216DB">
      <w:pPr>
        <w:pStyle w:val="ListParagraph"/>
        <w:rPr>
          <w:lang w:eastAsia="en-GB"/>
        </w:rPr>
      </w:pPr>
      <w:r w:rsidRPr="150E29CF">
        <w:rPr>
          <w:lang w:eastAsia="en-GB"/>
        </w:rPr>
        <w:t>A</w:t>
      </w:r>
      <w:r w:rsidR="3C8BB048" w:rsidRPr="150E29CF">
        <w:rPr>
          <w:lang w:eastAsia="en-GB"/>
        </w:rPr>
        <w:t>pplication of the utility tariff</w:t>
      </w:r>
      <w:r w:rsidRPr="150E29CF">
        <w:rPr>
          <w:lang w:eastAsia="en-GB"/>
        </w:rPr>
        <w:t xml:space="preserve"> is the most probable scenario</w:t>
      </w:r>
      <w:r w:rsidR="3C8BB048" w:rsidRPr="150E29CF">
        <w:rPr>
          <w:lang w:eastAsia="en-GB"/>
        </w:rPr>
        <w:t xml:space="preserve">. As tariffs are not cost-reflective, this would justify an annual OPEX subsidy to operate the </w:t>
      </w:r>
      <w:r w:rsidR="42BAE526" w:rsidRPr="150E29CF">
        <w:rPr>
          <w:lang w:eastAsia="en-GB"/>
        </w:rPr>
        <w:t xml:space="preserve">minigrid </w:t>
      </w:r>
      <w:r w:rsidR="3C8BB048" w:rsidRPr="150E29CF">
        <w:rPr>
          <w:lang w:eastAsia="en-GB"/>
        </w:rPr>
        <w:t>(note that EMAE tariffs are equally subsidized). The minigrid model however would bring up-to-standard management, lower-cost operations, and clean and superior technology</w:t>
      </w:r>
      <w:r w:rsidRPr="150E29CF">
        <w:rPr>
          <w:lang w:eastAsia="en-GB"/>
        </w:rPr>
        <w:t xml:space="preserve"> to the end-users</w:t>
      </w:r>
      <w:r w:rsidR="3C8BB048" w:rsidRPr="150E29CF">
        <w:rPr>
          <w:lang w:eastAsia="en-GB"/>
        </w:rPr>
        <w:t xml:space="preserve">. The exit strategy for </w:t>
      </w:r>
      <w:r w:rsidRPr="150E29CF">
        <w:rPr>
          <w:lang w:eastAsia="en-GB"/>
        </w:rPr>
        <w:t xml:space="preserve">such OPEX subsidy </w:t>
      </w:r>
      <w:r w:rsidR="3C8BB048" w:rsidRPr="150E29CF">
        <w:rPr>
          <w:lang w:eastAsia="en-GB"/>
        </w:rPr>
        <w:t>is to be defined</w:t>
      </w:r>
      <w:r w:rsidRPr="150E29CF">
        <w:rPr>
          <w:lang w:eastAsia="en-GB"/>
        </w:rPr>
        <w:t xml:space="preserve"> and must be negotiated with GoSTP and its financiers</w:t>
      </w:r>
      <w:r w:rsidR="3C8BB048" w:rsidRPr="150E29CF">
        <w:rPr>
          <w:lang w:eastAsia="en-GB"/>
        </w:rPr>
        <w:t xml:space="preserve">. If OPEX </w:t>
      </w:r>
      <w:r w:rsidR="53547AC1" w:rsidRPr="150E29CF">
        <w:rPr>
          <w:lang w:eastAsia="en-GB"/>
        </w:rPr>
        <w:t>subsidy</w:t>
      </w:r>
      <w:r w:rsidR="3C8BB048" w:rsidRPr="150E29CF">
        <w:rPr>
          <w:lang w:eastAsia="en-GB"/>
        </w:rPr>
        <w:t xml:space="preserve"> is continued and demand growth is achieved, the </w:t>
      </w:r>
      <w:r w:rsidR="42BAE526" w:rsidRPr="150E29CF">
        <w:rPr>
          <w:lang w:eastAsia="en-GB"/>
        </w:rPr>
        <w:t xml:space="preserve">minigrid </w:t>
      </w:r>
      <w:r w:rsidR="3C8BB048" w:rsidRPr="150E29CF">
        <w:rPr>
          <w:lang w:eastAsia="en-GB"/>
        </w:rPr>
        <w:t xml:space="preserve">operator can become financially sustainable (the situation strived for by AMP). </w:t>
      </w:r>
      <w:r w:rsidRPr="150E29CF">
        <w:rPr>
          <w:lang w:eastAsia="en-GB"/>
        </w:rPr>
        <w:t xml:space="preserve">The introduction of </w:t>
      </w:r>
      <w:r w:rsidR="00D524CB" w:rsidRPr="150E29CF">
        <w:rPr>
          <w:lang w:eastAsia="en-GB"/>
        </w:rPr>
        <w:t>substantially</w:t>
      </w:r>
      <w:r w:rsidR="3C8BB048" w:rsidRPr="150E29CF">
        <w:rPr>
          <w:lang w:eastAsia="en-GB"/>
        </w:rPr>
        <w:t xml:space="preserve"> higher tariffs in the future </w:t>
      </w:r>
      <w:r w:rsidRPr="150E29CF">
        <w:rPr>
          <w:lang w:eastAsia="en-GB"/>
        </w:rPr>
        <w:t xml:space="preserve">is another, </w:t>
      </w:r>
      <w:r w:rsidR="3C8BB048" w:rsidRPr="150E29CF">
        <w:rPr>
          <w:lang w:eastAsia="en-GB"/>
        </w:rPr>
        <w:t>probable scenario</w:t>
      </w:r>
      <w:r w:rsidRPr="150E29CF">
        <w:rPr>
          <w:lang w:eastAsia="en-GB"/>
        </w:rPr>
        <w:t xml:space="preserve"> (</w:t>
      </w:r>
      <w:r w:rsidR="3C8BB048" w:rsidRPr="150E29CF">
        <w:rPr>
          <w:lang w:eastAsia="en-GB"/>
        </w:rPr>
        <w:t>subject to political decisions</w:t>
      </w:r>
      <w:r w:rsidRPr="150E29CF">
        <w:rPr>
          <w:lang w:eastAsia="en-GB"/>
        </w:rPr>
        <w:t xml:space="preserve">) </w:t>
      </w:r>
      <w:r w:rsidR="3C8BB048" w:rsidRPr="150E29CF">
        <w:rPr>
          <w:lang w:eastAsia="en-GB"/>
        </w:rPr>
        <w:t>which would reduce the need for OPEX subsidy.</w:t>
      </w:r>
      <w:r w:rsidR="42BAE526" w:rsidRPr="150E29CF">
        <w:rPr>
          <w:lang w:eastAsia="en-GB"/>
        </w:rPr>
        <w:t xml:space="preserve"> As this aspect cannot be controlled by the Project, this pilot scheme implies a substantial sustainability risk.</w:t>
      </w:r>
    </w:p>
    <w:p w14:paraId="73B8DB4F" w14:textId="65C1DF27" w:rsidR="00A216DB" w:rsidRDefault="6A87973E" w:rsidP="00A216DB">
      <w:pPr>
        <w:pStyle w:val="ListParagraph"/>
        <w:rPr>
          <w:lang w:eastAsia="en-GB"/>
        </w:rPr>
      </w:pPr>
      <w:r w:rsidRPr="150E29CF">
        <w:rPr>
          <w:lang w:eastAsia="en-GB"/>
        </w:rPr>
        <w:t>As a base case, t</w:t>
      </w:r>
      <w:r w:rsidR="3C8BB048" w:rsidRPr="150E29CF">
        <w:rPr>
          <w:lang w:eastAsia="en-GB"/>
        </w:rPr>
        <w:t xml:space="preserve">he Project </w:t>
      </w:r>
      <w:r w:rsidRPr="150E29CF">
        <w:rPr>
          <w:lang w:eastAsia="en-GB"/>
        </w:rPr>
        <w:t xml:space="preserve">can </w:t>
      </w:r>
      <w:r w:rsidR="3C8BB048" w:rsidRPr="150E29CF">
        <w:rPr>
          <w:lang w:eastAsia="en-GB"/>
        </w:rPr>
        <w:t xml:space="preserve">subsidize up to 100% of CAPEX and cover the costs of monitoring and strengthening of local capacities. </w:t>
      </w:r>
      <w:r w:rsidRPr="150E29CF">
        <w:rPr>
          <w:lang w:eastAsia="en-GB"/>
        </w:rPr>
        <w:t xml:space="preserve">This, in the understanding that GoSTP lacks funding to this purpose.  </w:t>
      </w:r>
      <w:r w:rsidR="54B6C8DD" w:rsidRPr="150E29CF">
        <w:rPr>
          <w:lang w:eastAsia="en-GB"/>
        </w:rPr>
        <w:t xml:space="preserve">However, the Project will strive at </w:t>
      </w:r>
      <w:r w:rsidR="387D7FC6" w:rsidRPr="150E29CF">
        <w:rPr>
          <w:lang w:eastAsia="en-GB"/>
        </w:rPr>
        <w:t>leveraging 40% of CAPEX from co-finance partners</w:t>
      </w:r>
      <w:r w:rsidRPr="150E29CF">
        <w:rPr>
          <w:lang w:eastAsia="en-GB"/>
        </w:rPr>
        <w:t xml:space="preserve"> (to be negotiated)</w:t>
      </w:r>
      <w:r w:rsidR="387D7FC6" w:rsidRPr="150E29CF">
        <w:rPr>
          <w:lang w:eastAsia="en-GB"/>
        </w:rPr>
        <w:t xml:space="preserve">. </w:t>
      </w:r>
      <w:r w:rsidR="3C8BB048" w:rsidRPr="150E29CF">
        <w:rPr>
          <w:lang w:eastAsia="en-GB"/>
        </w:rPr>
        <w:t xml:space="preserve">The purpose and justification of GEF grant funding is to absorb risks of this early-market, first-of-a-kind </w:t>
      </w:r>
      <w:r w:rsidR="387D7FC6" w:rsidRPr="150E29CF">
        <w:rPr>
          <w:lang w:eastAsia="en-GB"/>
        </w:rPr>
        <w:t xml:space="preserve">minigrid </w:t>
      </w:r>
      <w:r w:rsidR="3C8BB048" w:rsidRPr="150E29CF">
        <w:rPr>
          <w:lang w:eastAsia="en-GB"/>
        </w:rPr>
        <w:t xml:space="preserve">deployment in STP. Derisking </w:t>
      </w:r>
      <w:r w:rsidRPr="150E29CF">
        <w:rPr>
          <w:lang w:eastAsia="en-GB"/>
        </w:rPr>
        <w:t xml:space="preserve">of the investment </w:t>
      </w:r>
      <w:r w:rsidR="3C8BB048" w:rsidRPr="150E29CF">
        <w:rPr>
          <w:lang w:eastAsia="en-GB"/>
        </w:rPr>
        <w:t xml:space="preserve">through GEF </w:t>
      </w:r>
      <w:r w:rsidRPr="150E29CF">
        <w:rPr>
          <w:lang w:eastAsia="en-GB"/>
        </w:rPr>
        <w:t xml:space="preserve">grant funding may also </w:t>
      </w:r>
      <w:r w:rsidR="3C8BB048" w:rsidRPr="150E29CF">
        <w:rPr>
          <w:lang w:eastAsia="en-GB"/>
        </w:rPr>
        <w:t>enable other financiers to offer financial instruments with a lower concessionality</w:t>
      </w:r>
      <w:r w:rsidR="387D7FC6" w:rsidRPr="150E29CF">
        <w:rPr>
          <w:lang w:eastAsia="en-GB"/>
        </w:rPr>
        <w:t xml:space="preserve"> </w:t>
      </w:r>
      <w:r w:rsidRPr="150E29CF">
        <w:rPr>
          <w:lang w:eastAsia="en-GB"/>
        </w:rPr>
        <w:t xml:space="preserve">(e.g. soft loans) </w:t>
      </w:r>
      <w:r w:rsidR="387D7FC6" w:rsidRPr="150E29CF">
        <w:rPr>
          <w:lang w:eastAsia="en-GB"/>
        </w:rPr>
        <w:t xml:space="preserve">for </w:t>
      </w:r>
      <w:r w:rsidRPr="150E29CF">
        <w:rPr>
          <w:lang w:eastAsia="en-GB"/>
        </w:rPr>
        <w:t xml:space="preserve">this pilot and/or for </w:t>
      </w:r>
      <w:r w:rsidR="387D7FC6" w:rsidRPr="150E29CF">
        <w:rPr>
          <w:lang w:eastAsia="en-GB"/>
        </w:rPr>
        <w:t>replication of the scheme</w:t>
      </w:r>
      <w:r w:rsidRPr="150E29CF">
        <w:rPr>
          <w:lang w:eastAsia="en-GB"/>
        </w:rPr>
        <w:t xml:space="preserve"> in other areas of the country</w:t>
      </w:r>
      <w:r w:rsidR="387D7FC6" w:rsidRPr="150E29CF">
        <w:rPr>
          <w:lang w:eastAsia="en-GB"/>
        </w:rPr>
        <w:t>.</w:t>
      </w:r>
    </w:p>
    <w:p w14:paraId="3AB1B220" w14:textId="77777777" w:rsidR="00390EAD" w:rsidRDefault="00390EAD" w:rsidP="00390EAD">
      <w:pPr>
        <w:pStyle w:val="ListParagraph"/>
        <w:numPr>
          <w:ilvl w:val="0"/>
          <w:numId w:val="0"/>
        </w:numPr>
        <w:ind w:left="431"/>
        <w:rPr>
          <w:lang w:eastAsia="en-GB"/>
        </w:rPr>
      </w:pPr>
    </w:p>
    <w:p w14:paraId="63BEECEA" w14:textId="305CAE15" w:rsidR="00F34682" w:rsidRDefault="10CFBDB7" w:rsidP="00F34682">
      <w:pPr>
        <w:pStyle w:val="Heading5"/>
        <w:jc w:val="left"/>
        <w:rPr>
          <w:lang w:eastAsia="en-GB"/>
        </w:rPr>
      </w:pPr>
      <w:r>
        <w:rPr>
          <w:lang w:eastAsia="en-GB"/>
        </w:rPr>
        <w:t>Minigrid Scheme 2: Embedded distributed power generation by private commercial “prosumers”</w:t>
      </w:r>
      <w:r w:rsidR="0013516D">
        <w:rPr>
          <w:rStyle w:val="FootnoteReference"/>
          <w:lang w:eastAsia="en-GB"/>
        </w:rPr>
        <w:footnoteReference w:id="41"/>
      </w:r>
      <w:r>
        <w:rPr>
          <w:lang w:eastAsia="en-GB"/>
        </w:rPr>
        <w:t xml:space="preserve"> to strengthen weak utility grid.</w:t>
      </w:r>
    </w:p>
    <w:p w14:paraId="77DBC4A6" w14:textId="6E4185BD" w:rsidR="00FC7EA5" w:rsidRDefault="10CFBDB7" w:rsidP="000C5618">
      <w:pPr>
        <w:pStyle w:val="ListParagraph"/>
        <w:rPr>
          <w:lang w:eastAsia="en-GB"/>
        </w:rPr>
      </w:pPr>
      <w:r w:rsidRPr="150E29CF">
        <w:rPr>
          <w:lang w:eastAsia="en-GB"/>
        </w:rPr>
        <w:t>This scheme concerns an embedded minigrid in which multiple consumers</w:t>
      </w:r>
      <w:r w:rsidR="20C19667" w:rsidRPr="150E29CF">
        <w:rPr>
          <w:lang w:eastAsia="en-GB"/>
        </w:rPr>
        <w:t xml:space="preserve"> (typically commercial establishments in the range 5-50 kW) </w:t>
      </w:r>
      <w:r w:rsidRPr="150E29CF">
        <w:rPr>
          <w:lang w:eastAsia="en-GB"/>
        </w:rPr>
        <w:t>implement RE generating capacity</w:t>
      </w:r>
      <w:r w:rsidR="42BAE526" w:rsidRPr="150E29CF">
        <w:rPr>
          <w:lang w:eastAsia="en-GB"/>
        </w:rPr>
        <w:t xml:space="preserve"> (typically rooftop solar PV systems)</w:t>
      </w:r>
      <w:r w:rsidRPr="150E29CF">
        <w:rPr>
          <w:lang w:eastAsia="en-GB"/>
        </w:rPr>
        <w:t xml:space="preserve"> accompanied by EE measures</w:t>
      </w:r>
      <w:r w:rsidR="42BAE526" w:rsidRPr="150E29CF">
        <w:rPr>
          <w:lang w:eastAsia="en-GB"/>
        </w:rPr>
        <w:t xml:space="preserve"> to </w:t>
      </w:r>
      <w:r w:rsidRPr="150E29CF">
        <w:rPr>
          <w:lang w:eastAsia="en-GB"/>
        </w:rPr>
        <w:t>reduce their energy bill expenses</w:t>
      </w:r>
      <w:r w:rsidR="42BAE526" w:rsidRPr="150E29CF">
        <w:rPr>
          <w:lang w:eastAsia="en-GB"/>
        </w:rPr>
        <w:t xml:space="preserve"> and </w:t>
      </w:r>
      <w:r w:rsidR="20C19667" w:rsidRPr="150E29CF">
        <w:rPr>
          <w:lang w:eastAsia="en-GB"/>
        </w:rPr>
        <w:t xml:space="preserve">to </w:t>
      </w:r>
      <w:r w:rsidR="42BAE526" w:rsidRPr="150E29CF">
        <w:rPr>
          <w:lang w:eastAsia="en-GB"/>
        </w:rPr>
        <w:t xml:space="preserve">mitigate utility grid </w:t>
      </w:r>
      <w:r w:rsidR="20C19667" w:rsidRPr="150E29CF">
        <w:rPr>
          <w:lang w:eastAsia="en-GB"/>
        </w:rPr>
        <w:t>disruptions</w:t>
      </w:r>
      <w:r w:rsidRPr="150E29CF">
        <w:rPr>
          <w:lang w:eastAsia="en-GB"/>
        </w:rPr>
        <w:t>.</w:t>
      </w:r>
      <w:r w:rsidR="20C19667" w:rsidRPr="150E29CF">
        <w:rPr>
          <w:lang w:eastAsia="en-GB"/>
        </w:rPr>
        <w:t xml:space="preserve"> By reducing the load on the weak utility grid, the utility-served area is expected to show improved quality, which can be verified</w:t>
      </w:r>
      <w:r w:rsidR="4BEE19EB" w:rsidRPr="150E29CF">
        <w:rPr>
          <w:lang w:eastAsia="en-GB"/>
        </w:rPr>
        <w:t xml:space="preserve"> from </w:t>
      </w:r>
      <w:r w:rsidR="00D524CB" w:rsidRPr="150E29CF">
        <w:rPr>
          <w:lang w:eastAsia="en-GB"/>
        </w:rPr>
        <w:t>operational</w:t>
      </w:r>
      <w:r w:rsidR="4BEE19EB" w:rsidRPr="150E29CF">
        <w:rPr>
          <w:lang w:eastAsia="en-GB"/>
        </w:rPr>
        <w:t xml:space="preserve"> data and indicators (SAIFI, SAIDI).</w:t>
      </w:r>
      <w:r w:rsidRPr="150E29CF">
        <w:rPr>
          <w:lang w:eastAsia="en-GB"/>
        </w:rPr>
        <w:t xml:space="preserve"> </w:t>
      </w:r>
    </w:p>
    <w:p w14:paraId="23010DE5" w14:textId="614EB626" w:rsidR="000C5618" w:rsidRDefault="4BEE19EB" w:rsidP="000C5618">
      <w:pPr>
        <w:pStyle w:val="ListParagraph"/>
        <w:rPr>
          <w:lang w:eastAsia="en-GB"/>
        </w:rPr>
      </w:pPr>
      <w:r w:rsidRPr="150E29CF">
        <w:rPr>
          <w:lang w:eastAsia="en-GB"/>
        </w:rPr>
        <w:t xml:space="preserve">A second objective of </w:t>
      </w:r>
      <w:r w:rsidR="10CFBDB7" w:rsidRPr="150E29CF">
        <w:rPr>
          <w:lang w:eastAsia="en-GB"/>
        </w:rPr>
        <w:t xml:space="preserve">this scheme </w:t>
      </w:r>
      <w:r w:rsidRPr="150E29CF">
        <w:rPr>
          <w:lang w:eastAsia="en-GB"/>
        </w:rPr>
        <w:t xml:space="preserve">is </w:t>
      </w:r>
      <w:r w:rsidR="10CFBDB7" w:rsidRPr="150E29CF">
        <w:rPr>
          <w:lang w:eastAsia="en-GB"/>
        </w:rPr>
        <w:t xml:space="preserve">to </w:t>
      </w:r>
      <w:r w:rsidRPr="150E29CF">
        <w:rPr>
          <w:lang w:eastAsia="en-GB"/>
        </w:rPr>
        <w:t xml:space="preserve">stimulate </w:t>
      </w:r>
      <w:r w:rsidR="10CFBDB7" w:rsidRPr="150E29CF">
        <w:rPr>
          <w:lang w:eastAsia="en-GB"/>
        </w:rPr>
        <w:t xml:space="preserve">demand for </w:t>
      </w:r>
      <w:r w:rsidRPr="150E29CF">
        <w:rPr>
          <w:lang w:eastAsia="en-GB"/>
        </w:rPr>
        <w:t xml:space="preserve">small-scale </w:t>
      </w:r>
      <w:r w:rsidR="10CFBDB7" w:rsidRPr="150E29CF">
        <w:rPr>
          <w:lang w:eastAsia="en-GB"/>
        </w:rPr>
        <w:t>RE</w:t>
      </w:r>
      <w:r w:rsidRPr="150E29CF">
        <w:rPr>
          <w:lang w:eastAsia="en-GB"/>
        </w:rPr>
        <w:t xml:space="preserve"> generation, as well as </w:t>
      </w:r>
      <w:r w:rsidR="10CFBDB7" w:rsidRPr="150E29CF">
        <w:rPr>
          <w:lang w:eastAsia="en-GB"/>
        </w:rPr>
        <w:t>EE equipment</w:t>
      </w:r>
      <w:r w:rsidRPr="150E29CF">
        <w:rPr>
          <w:lang w:eastAsia="en-GB"/>
        </w:rPr>
        <w:t>,</w:t>
      </w:r>
      <w:r w:rsidR="10CFBDB7" w:rsidRPr="150E29CF">
        <w:rPr>
          <w:lang w:eastAsia="en-GB"/>
        </w:rPr>
        <w:t xml:space="preserve"> in STP.</w:t>
      </w:r>
      <w:r w:rsidR="40C1E046" w:rsidRPr="150E29CF">
        <w:rPr>
          <w:lang w:eastAsia="en-GB"/>
        </w:rPr>
        <w:t xml:space="preserve"> Essentially, the Project </w:t>
      </w:r>
      <w:r w:rsidR="10CFBDB7" w:rsidRPr="150E29CF">
        <w:rPr>
          <w:lang w:eastAsia="en-GB"/>
        </w:rPr>
        <w:t xml:space="preserve">envisions preparing a </w:t>
      </w:r>
      <w:r w:rsidR="18C0F4D8" w:rsidRPr="150E29CF">
        <w:rPr>
          <w:lang w:eastAsia="en-GB"/>
        </w:rPr>
        <w:t xml:space="preserve">one or more </w:t>
      </w:r>
      <w:r w:rsidR="10CFBDB7" w:rsidRPr="150E29CF">
        <w:rPr>
          <w:lang w:eastAsia="en-GB"/>
        </w:rPr>
        <w:t xml:space="preserve">Call for Proposals inviting this </w:t>
      </w:r>
      <w:r w:rsidR="10CFBDB7" w:rsidRPr="150E29CF">
        <w:rPr>
          <w:lang w:eastAsia="en-GB"/>
        </w:rPr>
        <w:lastRenderedPageBreak/>
        <w:t>market segment to present investment proposals, which will be evaluated by the Project according to criteria</w:t>
      </w:r>
      <w:r w:rsidRPr="150E29CF">
        <w:rPr>
          <w:lang w:eastAsia="en-GB"/>
        </w:rPr>
        <w:t xml:space="preserve"> laid out in the MPP</w:t>
      </w:r>
      <w:r w:rsidR="40C1E046" w:rsidRPr="150E29CF">
        <w:rPr>
          <w:lang w:eastAsia="en-GB"/>
        </w:rPr>
        <w:t xml:space="preserve">, </w:t>
      </w:r>
      <w:r w:rsidRPr="150E29CF">
        <w:rPr>
          <w:lang w:eastAsia="en-GB"/>
        </w:rPr>
        <w:t xml:space="preserve">such as </w:t>
      </w:r>
      <w:r w:rsidR="40C1E046" w:rsidRPr="150E29CF">
        <w:rPr>
          <w:lang w:eastAsia="en-GB"/>
        </w:rPr>
        <w:t>minimum technical and performance specifications for the hardware</w:t>
      </w:r>
      <w:r w:rsidRPr="150E29CF">
        <w:rPr>
          <w:lang w:eastAsia="en-GB"/>
        </w:rPr>
        <w:t>, payback time, expected energy savings and GHG emission reductions; and requested CAPEX subsidy for the investment. W</w:t>
      </w:r>
      <w:r w:rsidR="20C19667" w:rsidRPr="150E29CF">
        <w:rPr>
          <w:lang w:eastAsia="en-GB"/>
        </w:rPr>
        <w:t xml:space="preserve">ork on </w:t>
      </w:r>
      <w:r w:rsidRPr="150E29CF">
        <w:rPr>
          <w:lang w:eastAsia="en-GB"/>
        </w:rPr>
        <w:t xml:space="preserve">applicable EE </w:t>
      </w:r>
      <w:r w:rsidR="20C19667" w:rsidRPr="150E29CF">
        <w:rPr>
          <w:lang w:eastAsia="en-GB"/>
        </w:rPr>
        <w:t xml:space="preserve">standards </w:t>
      </w:r>
      <w:r w:rsidRPr="150E29CF">
        <w:rPr>
          <w:lang w:eastAsia="en-GB"/>
        </w:rPr>
        <w:t xml:space="preserve">in STAP </w:t>
      </w:r>
      <w:r w:rsidR="20C19667" w:rsidRPr="150E29CF">
        <w:rPr>
          <w:lang w:eastAsia="en-GB"/>
        </w:rPr>
        <w:t xml:space="preserve">is already advancing </w:t>
      </w:r>
      <w:r w:rsidRPr="150E29CF">
        <w:rPr>
          <w:lang w:eastAsia="en-GB"/>
        </w:rPr>
        <w:t xml:space="preserve">with support from the </w:t>
      </w:r>
      <w:r w:rsidR="20C19667" w:rsidRPr="150E29CF">
        <w:rPr>
          <w:lang w:eastAsia="en-GB"/>
        </w:rPr>
        <w:t xml:space="preserve">UNIDO/GEF </w:t>
      </w:r>
      <w:r w:rsidRPr="150E29CF">
        <w:rPr>
          <w:lang w:eastAsia="en-GB"/>
        </w:rPr>
        <w:t>Project</w:t>
      </w:r>
      <w:r w:rsidR="40C1E046" w:rsidRPr="150E29CF">
        <w:rPr>
          <w:lang w:eastAsia="en-GB"/>
        </w:rPr>
        <w:t xml:space="preserve">. Eligible proponents include end-users as well as project developers acting on behalf of them. </w:t>
      </w:r>
    </w:p>
    <w:p w14:paraId="741B05FB" w14:textId="2F38D760" w:rsidR="00F34682" w:rsidRDefault="10CFBDB7" w:rsidP="000C5618">
      <w:pPr>
        <w:pStyle w:val="ListParagraph"/>
        <w:rPr>
          <w:lang w:eastAsia="en-GB"/>
        </w:rPr>
      </w:pPr>
      <w:r w:rsidRPr="150E29CF">
        <w:rPr>
          <w:lang w:eastAsia="en-GB"/>
        </w:rPr>
        <w:t>The STP Project foresees a CAPEX subsidy for awarded proposals</w:t>
      </w:r>
      <w:r w:rsidR="40C1E046" w:rsidRPr="150E29CF">
        <w:rPr>
          <w:lang w:eastAsia="en-GB"/>
        </w:rPr>
        <w:t>, indicatively 35% from GEF and 65% from co-finance partners (</w:t>
      </w:r>
      <w:r w:rsidR="4BEE19EB" w:rsidRPr="150E29CF">
        <w:rPr>
          <w:lang w:eastAsia="en-GB"/>
        </w:rPr>
        <w:t>MDBs</w:t>
      </w:r>
      <w:r w:rsidR="40C1E046" w:rsidRPr="150E29CF">
        <w:rPr>
          <w:lang w:eastAsia="en-GB"/>
        </w:rPr>
        <w:t>)</w:t>
      </w:r>
      <w:r w:rsidR="1041BCC1" w:rsidRPr="150E29CF">
        <w:rPr>
          <w:lang w:eastAsia="en-GB"/>
        </w:rPr>
        <w:t>, to be negotiated</w:t>
      </w:r>
      <w:r w:rsidRPr="150E29CF">
        <w:rPr>
          <w:lang w:eastAsia="en-GB"/>
        </w:rPr>
        <w:t xml:space="preserve">. </w:t>
      </w:r>
      <w:r w:rsidR="40C1E046" w:rsidRPr="150E29CF">
        <w:rPr>
          <w:lang w:eastAsia="en-GB"/>
        </w:rPr>
        <w:t xml:space="preserve">The scheme </w:t>
      </w:r>
      <w:r w:rsidR="1041BCC1" w:rsidRPr="150E29CF">
        <w:rPr>
          <w:lang w:eastAsia="en-GB"/>
        </w:rPr>
        <w:t xml:space="preserve">can be continued or replicated </w:t>
      </w:r>
      <w:r w:rsidRPr="150E29CF">
        <w:rPr>
          <w:lang w:eastAsia="en-GB"/>
        </w:rPr>
        <w:t>post-project</w:t>
      </w:r>
      <w:r w:rsidR="40C1E046" w:rsidRPr="150E29CF">
        <w:rPr>
          <w:lang w:eastAsia="en-GB"/>
        </w:rPr>
        <w:t xml:space="preserve"> if parallel funding is available</w:t>
      </w:r>
      <w:r w:rsidRPr="150E29CF">
        <w:rPr>
          <w:lang w:eastAsia="en-GB"/>
        </w:rPr>
        <w:t xml:space="preserve">. </w:t>
      </w:r>
      <w:r w:rsidR="40C1E046" w:rsidRPr="150E29CF">
        <w:rPr>
          <w:lang w:eastAsia="en-GB"/>
        </w:rPr>
        <w:t xml:space="preserve">Customers will be required to </w:t>
      </w:r>
      <w:r w:rsidR="4EF47EF2" w:rsidRPr="150E29CF">
        <w:rPr>
          <w:lang w:eastAsia="en-GB"/>
        </w:rPr>
        <w:t>bring in own capital</w:t>
      </w:r>
      <w:r w:rsidR="40C1E046" w:rsidRPr="150E29CF">
        <w:rPr>
          <w:lang w:eastAsia="en-GB"/>
        </w:rPr>
        <w:t xml:space="preserve">, the amount </w:t>
      </w:r>
      <w:r w:rsidR="4EF47EF2" w:rsidRPr="150E29CF">
        <w:rPr>
          <w:lang w:eastAsia="en-GB"/>
        </w:rPr>
        <w:t xml:space="preserve">to be determined during detailed design of the scheme. Larger investors tend to be equity-driven but small companies may </w:t>
      </w:r>
      <w:r w:rsidR="1041BCC1" w:rsidRPr="150E29CF">
        <w:rPr>
          <w:lang w:eastAsia="en-GB"/>
        </w:rPr>
        <w:t xml:space="preserve">wish </w:t>
      </w:r>
      <w:r w:rsidR="4EF47EF2" w:rsidRPr="150E29CF">
        <w:rPr>
          <w:lang w:eastAsia="en-GB"/>
        </w:rPr>
        <w:t>to recur to bank loans to complement equity. The scheme</w:t>
      </w:r>
      <w:r w:rsidR="1041BCC1" w:rsidRPr="150E29CF">
        <w:rPr>
          <w:lang w:eastAsia="en-GB"/>
        </w:rPr>
        <w:t>’s terms</w:t>
      </w:r>
      <w:r w:rsidR="4EF47EF2" w:rsidRPr="150E29CF">
        <w:rPr>
          <w:lang w:eastAsia="en-GB"/>
        </w:rPr>
        <w:t xml:space="preserve"> can </w:t>
      </w:r>
      <w:r w:rsidR="1041BCC1" w:rsidRPr="150E29CF">
        <w:rPr>
          <w:lang w:eastAsia="en-GB"/>
        </w:rPr>
        <w:t xml:space="preserve">be </w:t>
      </w:r>
      <w:r w:rsidR="4EF47EF2" w:rsidRPr="150E29CF">
        <w:rPr>
          <w:lang w:eastAsia="en-GB"/>
        </w:rPr>
        <w:t>differentiate</w:t>
      </w:r>
      <w:r w:rsidR="1041BCC1" w:rsidRPr="150E29CF">
        <w:rPr>
          <w:lang w:eastAsia="en-GB"/>
        </w:rPr>
        <w:t>d</w:t>
      </w:r>
      <w:r w:rsidR="4EF47EF2" w:rsidRPr="150E29CF">
        <w:rPr>
          <w:lang w:eastAsia="en-GB"/>
        </w:rPr>
        <w:t xml:space="preserve"> according to </w:t>
      </w:r>
      <w:r w:rsidR="1041BCC1" w:rsidRPr="150E29CF">
        <w:rPr>
          <w:lang w:eastAsia="en-GB"/>
        </w:rPr>
        <w:t xml:space="preserve">the targeted </w:t>
      </w:r>
      <w:r w:rsidR="4EF47EF2" w:rsidRPr="150E29CF">
        <w:rPr>
          <w:lang w:eastAsia="en-GB"/>
        </w:rPr>
        <w:t xml:space="preserve">customer </w:t>
      </w:r>
      <w:r w:rsidR="1041BCC1" w:rsidRPr="150E29CF">
        <w:rPr>
          <w:lang w:eastAsia="en-GB"/>
        </w:rPr>
        <w:t>category</w:t>
      </w:r>
      <w:r w:rsidR="2B2366C1" w:rsidRPr="150E29CF">
        <w:rPr>
          <w:lang w:eastAsia="en-GB"/>
        </w:rPr>
        <w:t>, tentatively offering CAPEX subsidies in the range of 30-60%</w:t>
      </w:r>
      <w:r w:rsidR="4EF47EF2" w:rsidRPr="150E29CF">
        <w:rPr>
          <w:lang w:eastAsia="en-GB"/>
        </w:rPr>
        <w:t xml:space="preserve">. </w:t>
      </w:r>
      <w:r w:rsidRPr="150E29CF">
        <w:rPr>
          <w:lang w:eastAsia="en-GB"/>
        </w:rPr>
        <w:t xml:space="preserve">With soaring diesel prices and the expected tariff revision, </w:t>
      </w:r>
      <w:r w:rsidR="1041BCC1" w:rsidRPr="150E29CF">
        <w:rPr>
          <w:lang w:eastAsia="en-GB"/>
        </w:rPr>
        <w:t xml:space="preserve">the required </w:t>
      </w:r>
      <w:r w:rsidRPr="150E29CF">
        <w:rPr>
          <w:lang w:eastAsia="en-GB"/>
        </w:rPr>
        <w:t>CAPEX subsidies to reach break-even are expected to significantly lower during the Project’s time horizon. Besides subsidies, the scheme is driven by private sector investment</w:t>
      </w:r>
      <w:r w:rsidR="1041BCC1" w:rsidRPr="150E29CF">
        <w:rPr>
          <w:lang w:eastAsia="en-GB"/>
        </w:rPr>
        <w:t xml:space="preserve"> (i.e., mobilized from the end-users)</w:t>
      </w:r>
      <w:r w:rsidRPr="150E29CF">
        <w:rPr>
          <w:lang w:eastAsia="en-GB"/>
        </w:rPr>
        <w:t>.</w:t>
      </w:r>
    </w:p>
    <w:p w14:paraId="0CEEDE9B" w14:textId="51FBD302" w:rsidR="00F055DD" w:rsidRDefault="1041BCC1">
      <w:pPr>
        <w:pStyle w:val="ListParagraph"/>
        <w:rPr>
          <w:lang w:eastAsia="en-GB"/>
        </w:rPr>
      </w:pPr>
      <w:r w:rsidRPr="150E29CF">
        <w:rPr>
          <w:lang w:eastAsia="en-GB"/>
        </w:rPr>
        <w:t xml:space="preserve">In order to become a “real” minigrid scheme, </w:t>
      </w:r>
      <w:r w:rsidR="10CFBDB7" w:rsidRPr="150E29CF">
        <w:rPr>
          <w:lang w:eastAsia="en-GB"/>
        </w:rPr>
        <w:t>a phased approach</w:t>
      </w:r>
      <w:r w:rsidRPr="150E29CF">
        <w:rPr>
          <w:lang w:eastAsia="en-GB"/>
        </w:rPr>
        <w:t xml:space="preserve"> is required </w:t>
      </w:r>
      <w:r w:rsidR="10CFBDB7" w:rsidRPr="150E29CF">
        <w:rPr>
          <w:lang w:eastAsia="en-GB"/>
        </w:rPr>
        <w:t xml:space="preserve">dictated by progressive regulation of </w:t>
      </w:r>
      <w:r w:rsidR="00D524CB" w:rsidRPr="150E29CF">
        <w:rPr>
          <w:lang w:eastAsia="en-GB"/>
        </w:rPr>
        <w:t>decentralized</w:t>
      </w:r>
      <w:r w:rsidRPr="150E29CF">
        <w:rPr>
          <w:lang w:eastAsia="en-GB"/>
        </w:rPr>
        <w:t xml:space="preserve"> </w:t>
      </w:r>
      <w:r w:rsidR="10CFBDB7" w:rsidRPr="150E29CF">
        <w:rPr>
          <w:lang w:eastAsia="en-GB"/>
        </w:rPr>
        <w:t>power systems</w:t>
      </w:r>
      <w:r w:rsidRPr="150E29CF">
        <w:rPr>
          <w:lang w:eastAsia="en-GB"/>
        </w:rPr>
        <w:t xml:space="preserve"> in the </w:t>
      </w:r>
      <w:r w:rsidR="3C5F2E46" w:rsidRPr="150E29CF">
        <w:rPr>
          <w:lang w:eastAsia="en-GB"/>
        </w:rPr>
        <w:t xml:space="preserve">utility’s </w:t>
      </w:r>
      <w:r w:rsidRPr="150E29CF">
        <w:rPr>
          <w:lang w:eastAsia="en-GB"/>
        </w:rPr>
        <w:t>distribution grid</w:t>
      </w:r>
      <w:r w:rsidR="10CFBDB7" w:rsidRPr="150E29CF">
        <w:rPr>
          <w:lang w:eastAsia="en-GB"/>
        </w:rPr>
        <w:t xml:space="preserve">. The immediate ambition level is to improve </w:t>
      </w:r>
      <w:r w:rsidR="3C5F2E46" w:rsidRPr="150E29CF">
        <w:rPr>
          <w:lang w:eastAsia="en-GB"/>
        </w:rPr>
        <w:t xml:space="preserve">reliability and availability of </w:t>
      </w:r>
      <w:r w:rsidR="53547AC1" w:rsidRPr="150E29CF">
        <w:rPr>
          <w:lang w:eastAsia="en-GB"/>
        </w:rPr>
        <w:t>electricity</w:t>
      </w:r>
      <w:r w:rsidR="3C5F2E46" w:rsidRPr="150E29CF">
        <w:rPr>
          <w:lang w:eastAsia="en-GB"/>
        </w:rPr>
        <w:t xml:space="preserve"> supply,</w:t>
      </w:r>
      <w:r w:rsidR="10CFBDB7" w:rsidRPr="150E29CF">
        <w:rPr>
          <w:lang w:eastAsia="en-GB"/>
        </w:rPr>
        <w:t xml:space="preserve"> enabling customers to operate their businesses more successfully and increase turnover (productive use). For some businesses, such as dairy processing or fisheries which rely on an uninterrupted cold chain, on-site power supply is critical. </w:t>
      </w:r>
      <w:r w:rsidR="3C5F2E46" w:rsidRPr="150E29CF">
        <w:rPr>
          <w:lang w:eastAsia="en-GB"/>
        </w:rPr>
        <w:t xml:space="preserve">Currently, such business opportunities are either not pursued or protected by expensive diesel backup-power. </w:t>
      </w:r>
    </w:p>
    <w:p w14:paraId="40D9E8B7" w14:textId="634C40CD" w:rsidR="00DA02D2" w:rsidRDefault="10CFBDB7">
      <w:pPr>
        <w:pStyle w:val="ListParagraph"/>
        <w:rPr>
          <w:lang w:eastAsia="en-GB"/>
        </w:rPr>
      </w:pPr>
      <w:r w:rsidRPr="150E29CF">
        <w:rPr>
          <w:lang w:eastAsia="en-GB"/>
        </w:rPr>
        <w:t xml:space="preserve">Towards Project finalization, it is expected that multiple </w:t>
      </w:r>
      <w:r w:rsidR="2B2366C1" w:rsidRPr="150E29CF">
        <w:rPr>
          <w:lang w:eastAsia="en-GB"/>
        </w:rPr>
        <w:t xml:space="preserve">distributed </w:t>
      </w:r>
      <w:r w:rsidRPr="150E29CF">
        <w:rPr>
          <w:lang w:eastAsia="en-GB"/>
        </w:rPr>
        <w:t xml:space="preserve">generators are in place, local grid performance parameters </w:t>
      </w:r>
      <w:r w:rsidR="2B2366C1" w:rsidRPr="150E29CF">
        <w:rPr>
          <w:lang w:eastAsia="en-GB"/>
        </w:rPr>
        <w:t xml:space="preserve">have </w:t>
      </w:r>
      <w:r w:rsidRPr="150E29CF">
        <w:rPr>
          <w:lang w:eastAsia="en-GB"/>
        </w:rPr>
        <w:t xml:space="preserve">improved, and customers receive financial stimuli to supply power and/or adjust demand. </w:t>
      </w:r>
      <w:r w:rsidR="607A5B11" w:rsidRPr="150E29CF">
        <w:rPr>
          <w:lang w:eastAsia="en-GB"/>
        </w:rPr>
        <w:t xml:space="preserve">This scenario </w:t>
      </w:r>
      <w:r w:rsidR="3C5F2E46" w:rsidRPr="150E29CF">
        <w:rPr>
          <w:lang w:eastAsia="en-GB"/>
        </w:rPr>
        <w:t xml:space="preserve">assumes that progress is made in the </w:t>
      </w:r>
      <w:r w:rsidR="607A5B11" w:rsidRPr="150E29CF">
        <w:rPr>
          <w:lang w:eastAsia="en-GB"/>
        </w:rPr>
        <w:t>regulat</w:t>
      </w:r>
      <w:r w:rsidR="3C5F2E46" w:rsidRPr="150E29CF">
        <w:rPr>
          <w:lang w:eastAsia="en-GB"/>
        </w:rPr>
        <w:t xml:space="preserve">ory domain, </w:t>
      </w:r>
      <w:r w:rsidR="00D524CB" w:rsidRPr="150E29CF">
        <w:rPr>
          <w:lang w:eastAsia="en-GB"/>
        </w:rPr>
        <w:t>including</w:t>
      </w:r>
      <w:r w:rsidR="3C5F2E46" w:rsidRPr="150E29CF">
        <w:rPr>
          <w:lang w:eastAsia="en-GB"/>
        </w:rPr>
        <w:t xml:space="preserve"> </w:t>
      </w:r>
      <w:r w:rsidR="607A5B11" w:rsidRPr="150E29CF">
        <w:rPr>
          <w:lang w:eastAsia="en-GB"/>
        </w:rPr>
        <w:t xml:space="preserve">enabling </w:t>
      </w:r>
      <w:r w:rsidR="3C5F2E46" w:rsidRPr="150E29CF">
        <w:rPr>
          <w:lang w:eastAsia="en-GB"/>
        </w:rPr>
        <w:t xml:space="preserve">of </w:t>
      </w:r>
      <w:r w:rsidR="53547AC1" w:rsidRPr="150E29CF">
        <w:rPr>
          <w:lang w:eastAsia="en-GB"/>
        </w:rPr>
        <w:t>net</w:t>
      </w:r>
      <w:r w:rsidR="607A5B11" w:rsidRPr="150E29CF">
        <w:rPr>
          <w:lang w:eastAsia="en-GB"/>
        </w:rPr>
        <w:t xml:space="preserve"> metering</w:t>
      </w:r>
      <w:r w:rsidR="3C5F2E46" w:rsidRPr="150E29CF">
        <w:rPr>
          <w:lang w:eastAsia="en-GB"/>
        </w:rPr>
        <w:t xml:space="preserve"> </w:t>
      </w:r>
      <w:r w:rsidR="00D524CB" w:rsidRPr="150E29CF">
        <w:rPr>
          <w:lang w:eastAsia="en-GB"/>
        </w:rPr>
        <w:t>and billing</w:t>
      </w:r>
      <w:r w:rsidR="607A5B11" w:rsidRPr="150E29CF">
        <w:rPr>
          <w:lang w:eastAsia="en-GB"/>
        </w:rPr>
        <w:t xml:space="preserve">, for which proposals are currently being prepared. </w:t>
      </w:r>
      <w:r w:rsidR="59E32A2C" w:rsidRPr="150E29CF">
        <w:rPr>
          <w:lang w:eastAsia="en-GB"/>
        </w:rPr>
        <w:t xml:space="preserve">This ambition level further builds on the prioritization of regulation enabling smart grids in the National EE Plan (PANEE). </w:t>
      </w:r>
      <w:r w:rsidRPr="150E29CF">
        <w:rPr>
          <w:lang w:eastAsia="en-GB"/>
        </w:rPr>
        <w:t xml:space="preserve">In alignment with the </w:t>
      </w:r>
      <w:r w:rsidR="3C5F2E46" w:rsidRPr="150E29CF">
        <w:rPr>
          <w:lang w:eastAsia="en-GB"/>
        </w:rPr>
        <w:t xml:space="preserve">key principles of the AMP and its </w:t>
      </w:r>
      <w:r w:rsidRPr="150E29CF">
        <w:rPr>
          <w:lang w:eastAsia="en-GB"/>
        </w:rPr>
        <w:t xml:space="preserve">digital component, </w:t>
      </w:r>
      <w:r w:rsidR="3C5F2E46" w:rsidRPr="150E29CF">
        <w:rPr>
          <w:lang w:eastAsia="en-GB"/>
        </w:rPr>
        <w:t>all suppor</w:t>
      </w:r>
      <w:r w:rsidR="59E32A2C" w:rsidRPr="150E29CF">
        <w:rPr>
          <w:lang w:eastAsia="en-GB"/>
        </w:rPr>
        <w:t>t</w:t>
      </w:r>
      <w:r w:rsidR="3C5F2E46" w:rsidRPr="150E29CF">
        <w:rPr>
          <w:lang w:eastAsia="en-GB"/>
        </w:rPr>
        <w:t xml:space="preserve">ed investments </w:t>
      </w:r>
      <w:r w:rsidR="607A5B11" w:rsidRPr="150E29CF">
        <w:rPr>
          <w:lang w:eastAsia="en-GB"/>
        </w:rPr>
        <w:t xml:space="preserve">will be </w:t>
      </w:r>
      <w:r w:rsidR="2B2366C1" w:rsidRPr="150E29CF">
        <w:rPr>
          <w:lang w:eastAsia="en-GB"/>
        </w:rPr>
        <w:t xml:space="preserve">collectively </w:t>
      </w:r>
      <w:r w:rsidRPr="150E29CF">
        <w:rPr>
          <w:lang w:eastAsia="en-GB"/>
        </w:rPr>
        <w:t xml:space="preserve">monitored </w:t>
      </w:r>
      <w:r w:rsidR="607A5B11" w:rsidRPr="150E29CF">
        <w:rPr>
          <w:lang w:eastAsia="en-GB"/>
        </w:rPr>
        <w:t xml:space="preserve">through a </w:t>
      </w:r>
      <w:r w:rsidRPr="150E29CF">
        <w:rPr>
          <w:lang w:eastAsia="en-GB"/>
        </w:rPr>
        <w:t xml:space="preserve">data acquisition system for data </w:t>
      </w:r>
      <w:r w:rsidR="607A5B11" w:rsidRPr="150E29CF">
        <w:rPr>
          <w:lang w:eastAsia="en-GB"/>
        </w:rPr>
        <w:t xml:space="preserve">collection, </w:t>
      </w:r>
      <w:r w:rsidRPr="150E29CF">
        <w:rPr>
          <w:lang w:eastAsia="en-GB"/>
        </w:rPr>
        <w:t xml:space="preserve">sharing and analysis. </w:t>
      </w:r>
    </w:p>
    <w:p w14:paraId="7E15EE5D" w14:textId="0A9A0C80" w:rsidR="00AA3E63" w:rsidRDefault="35B19036">
      <w:pPr>
        <w:pStyle w:val="ListParagraph"/>
        <w:rPr>
          <w:lang w:eastAsia="en-GB"/>
        </w:rPr>
      </w:pPr>
      <w:r w:rsidRPr="150E29CF">
        <w:rPr>
          <w:lang w:eastAsia="en-GB"/>
        </w:rPr>
        <w:t>Management of this embedded minigrid can be through a dedicated entity</w:t>
      </w:r>
      <w:r w:rsidR="59E32A2C" w:rsidRPr="150E29CF">
        <w:rPr>
          <w:lang w:eastAsia="en-GB"/>
        </w:rPr>
        <w:t xml:space="preserve"> assuming the role of smart grid operator, or a </w:t>
      </w:r>
      <w:r w:rsidRPr="150E29CF">
        <w:rPr>
          <w:lang w:eastAsia="en-GB"/>
        </w:rPr>
        <w:t>Virtual Power Plant</w:t>
      </w:r>
      <w:r w:rsidR="59E32A2C" w:rsidRPr="150E29CF">
        <w:rPr>
          <w:lang w:eastAsia="en-GB"/>
        </w:rPr>
        <w:t xml:space="preserve"> business</w:t>
      </w:r>
      <w:r w:rsidRPr="150E29CF">
        <w:rPr>
          <w:lang w:eastAsia="en-GB"/>
        </w:rPr>
        <w:t xml:space="preserve">, among other options. This entity can be an association of the generators (members), and be shaped as a cooperative or a private company. It can also be a private company sourcing distributed power and creating value through </w:t>
      </w:r>
      <w:r w:rsidR="59E32A2C" w:rsidRPr="150E29CF">
        <w:rPr>
          <w:lang w:eastAsia="en-GB"/>
        </w:rPr>
        <w:t xml:space="preserve">the </w:t>
      </w:r>
      <w:r w:rsidRPr="150E29CF">
        <w:rPr>
          <w:lang w:eastAsia="en-GB"/>
        </w:rPr>
        <w:t>optimization of asset operation</w:t>
      </w:r>
      <w:r w:rsidR="59E32A2C" w:rsidRPr="150E29CF">
        <w:rPr>
          <w:lang w:eastAsia="en-GB"/>
        </w:rPr>
        <w:t>s</w:t>
      </w:r>
      <w:r w:rsidRPr="150E29CF">
        <w:rPr>
          <w:lang w:eastAsia="en-GB"/>
        </w:rPr>
        <w:t xml:space="preserve">. Digital technologies are at the heart of this business model. </w:t>
      </w:r>
    </w:p>
    <w:p w14:paraId="549DF5C4" w14:textId="017EF1FB" w:rsidR="00F34682" w:rsidRDefault="35B19036">
      <w:pPr>
        <w:pStyle w:val="ListParagraph"/>
        <w:rPr>
          <w:lang w:eastAsia="en-GB"/>
        </w:rPr>
      </w:pPr>
      <w:r w:rsidRPr="150E29CF">
        <w:rPr>
          <w:lang w:eastAsia="en-GB"/>
        </w:rPr>
        <w:t xml:space="preserve">At all ambition levels, the embedded minigrid scheme is highly scalable and replicable can serve as a paradigm for a decentralized sector model. Importantly, it provides a </w:t>
      </w:r>
      <w:r w:rsidR="53547AC1" w:rsidRPr="150E29CF">
        <w:rPr>
          <w:lang w:eastAsia="en-GB"/>
        </w:rPr>
        <w:t>platform</w:t>
      </w:r>
      <w:r w:rsidRPr="150E29CF">
        <w:rPr>
          <w:lang w:eastAsia="en-GB"/>
        </w:rPr>
        <w:t xml:space="preserve"> for new business development adding value to the sector, and establish a new type of customer relations across the network. In this respect, this scheme is a strategic proposition to achieve profound and lasting impact in STP's power sector.  </w:t>
      </w:r>
      <w:r w:rsidR="2B2366C1" w:rsidRPr="150E29CF">
        <w:rPr>
          <w:lang w:eastAsia="en-GB"/>
        </w:rPr>
        <w:t>The risk profile for this minigrid scheme is assessed as low</w:t>
      </w:r>
      <w:r w:rsidR="2963C04B" w:rsidRPr="150E29CF">
        <w:rPr>
          <w:lang w:eastAsia="en-GB"/>
        </w:rPr>
        <w:t xml:space="preserve"> (driven by private capital) but increases with the ambition level (policy and regulatory risks)</w:t>
      </w:r>
      <w:r w:rsidR="2B2366C1" w:rsidRPr="150E29CF">
        <w:rPr>
          <w:lang w:eastAsia="en-GB"/>
        </w:rPr>
        <w:t>.</w:t>
      </w:r>
    </w:p>
    <w:p w14:paraId="543BFDF7" w14:textId="1EE392FC" w:rsidR="001C6EF8" w:rsidRDefault="1041BCC1">
      <w:pPr>
        <w:pStyle w:val="ListParagraph"/>
        <w:rPr>
          <w:lang w:eastAsia="en-GB"/>
        </w:rPr>
      </w:pPr>
      <w:r w:rsidRPr="150E29CF">
        <w:rPr>
          <w:lang w:eastAsia="en-GB"/>
        </w:rPr>
        <w:t>In alignment with the AMP, the collective system is monitored by a dedicated entity and data acquisition systems are in place for data sharing and analysis. With World Bank and AfDB financial support, a start has been made with upgrading STP’s distribution grid, which is a technical enabler for this minigrid scheme. With these conditions in place, the sector can start experimenting with more advanced models allowing power and financial transactions, translating in an optimized use of installed assets thereby lowering unit energy costs.</w:t>
      </w:r>
    </w:p>
    <w:p w14:paraId="4AEA3FD0" w14:textId="77777777" w:rsidR="00F34682" w:rsidRDefault="00F34682" w:rsidP="00F34682">
      <w:pPr>
        <w:pStyle w:val="ListParagraph"/>
        <w:numPr>
          <w:ilvl w:val="0"/>
          <w:numId w:val="0"/>
        </w:numPr>
        <w:ind w:left="431"/>
        <w:rPr>
          <w:lang w:eastAsia="en-GB"/>
        </w:rPr>
      </w:pPr>
    </w:p>
    <w:p w14:paraId="179EDFB6" w14:textId="77777777" w:rsidR="00F34682" w:rsidRDefault="00F34682" w:rsidP="00F34682">
      <w:pPr>
        <w:pStyle w:val="Heading5"/>
        <w:jc w:val="left"/>
        <w:rPr>
          <w:lang w:eastAsia="en-GB"/>
        </w:rPr>
      </w:pPr>
      <w:r>
        <w:rPr>
          <w:lang w:eastAsia="en-GB"/>
        </w:rPr>
        <w:t xml:space="preserve">Minigrid Scheme 3: RE-based MG in small, remote, off-grid community with public service anchor tenant, following MG management model and payment scheme. </w:t>
      </w:r>
    </w:p>
    <w:p w14:paraId="3C320A91" w14:textId="77777777" w:rsidR="005174CA" w:rsidRDefault="7B6608F9" w:rsidP="005174CA">
      <w:pPr>
        <w:pStyle w:val="ListParagraph"/>
        <w:rPr>
          <w:lang w:eastAsia="en-GB"/>
        </w:rPr>
      </w:pPr>
      <w:r w:rsidRPr="150E29CF">
        <w:rPr>
          <w:lang w:eastAsia="en-GB"/>
        </w:rPr>
        <w:t xml:space="preserve">Sao Tome hosts rural communities (officially: 13% of population) that are not interconnected to the main grid and for which grid extension is not cost-effective as loads are very small. The Project seeks to support off-grid </w:t>
      </w:r>
      <w:r w:rsidRPr="150E29CF">
        <w:rPr>
          <w:lang w:eastAsia="en-GB"/>
        </w:rPr>
        <w:lastRenderedPageBreak/>
        <w:t xml:space="preserve">minigrid (“microgrid”) schemes. The majority of these communities lack access to electricity altogether, including modern cooking technologies and access to key public services (potable water, sanitation, and health services) which rely on electricity supply. </w:t>
      </w:r>
    </w:p>
    <w:p w14:paraId="00A59235" w14:textId="0F15BE2D" w:rsidR="005174CA" w:rsidRDefault="7B6608F9" w:rsidP="005174CA">
      <w:pPr>
        <w:pStyle w:val="ListParagraph"/>
        <w:rPr>
          <w:lang w:eastAsia="en-GB"/>
        </w:rPr>
      </w:pPr>
      <w:r w:rsidRPr="00287580">
        <w:rPr>
          <w:lang w:eastAsia="en-GB"/>
        </w:rPr>
        <w:t xml:space="preserve">Local partners have advised that household income levels are very low. Many families have no access to electricity and those who could connect to the main grid often choose not to do so for financial reasons. </w:t>
      </w:r>
      <w:r>
        <w:rPr>
          <w:lang w:eastAsia="en-GB"/>
        </w:rPr>
        <w:t>The ESMAP</w:t>
      </w:r>
      <w:r w:rsidR="005174CA">
        <w:rPr>
          <w:rStyle w:val="FootnoteReference"/>
          <w:lang w:eastAsia="en-GB"/>
        </w:rPr>
        <w:footnoteReference w:id="42"/>
      </w:r>
      <w:r>
        <w:rPr>
          <w:lang w:eastAsia="en-GB"/>
        </w:rPr>
        <w:t xml:space="preserve"> </w:t>
      </w:r>
      <w:r w:rsidRPr="00287580">
        <w:rPr>
          <w:lang w:eastAsia="en-GB"/>
        </w:rPr>
        <w:t xml:space="preserve">provides a diagnostic of the household energy access. In response, </w:t>
      </w:r>
      <w:r>
        <w:rPr>
          <w:lang w:eastAsia="en-GB"/>
        </w:rPr>
        <w:t xml:space="preserve">minigrid </w:t>
      </w:r>
      <w:r w:rsidRPr="00287580">
        <w:rPr>
          <w:lang w:eastAsia="en-GB"/>
        </w:rPr>
        <w:t>schemes based on the provision of PV lanterns and cell phone charging, around a community charge center may be more adapted to the local situation allow</w:t>
      </w:r>
      <w:r>
        <w:rPr>
          <w:lang w:eastAsia="en-GB"/>
        </w:rPr>
        <w:t>ing</w:t>
      </w:r>
      <w:r w:rsidRPr="00287580">
        <w:rPr>
          <w:lang w:eastAsia="en-GB"/>
        </w:rPr>
        <w:t xml:space="preserve"> financial sustainability. </w:t>
      </w:r>
      <w:r w:rsidRPr="5ADC37DA">
        <w:rPr>
          <w:lang w:eastAsia="en-GB"/>
        </w:rPr>
        <w:t>A</w:t>
      </w:r>
      <w:r>
        <w:rPr>
          <w:lang w:eastAsia="en-GB"/>
        </w:rPr>
        <w:t xml:space="preserve">n </w:t>
      </w:r>
      <w:r w:rsidRPr="5ADC37DA">
        <w:rPr>
          <w:lang w:eastAsia="en-GB"/>
        </w:rPr>
        <w:t>opportunity exists by linking to health services as the anchor tenant</w:t>
      </w:r>
      <w:r>
        <w:rPr>
          <w:lang w:eastAsia="en-GB"/>
        </w:rPr>
        <w:t xml:space="preserve"> </w:t>
      </w:r>
      <w:r w:rsidRPr="5ADC37DA">
        <w:rPr>
          <w:lang w:eastAsia="en-GB"/>
        </w:rPr>
        <w:t>(a productive user creating social value).</w:t>
      </w:r>
    </w:p>
    <w:p w14:paraId="7A87091B" w14:textId="2ACDBAC5" w:rsidR="0013516D" w:rsidRDefault="0E921407" w:rsidP="0013516D">
      <w:pPr>
        <w:pStyle w:val="ListParagraph"/>
        <w:rPr>
          <w:lang w:eastAsia="en-GB"/>
        </w:rPr>
      </w:pPr>
      <w:r w:rsidRPr="150E29CF">
        <w:rPr>
          <w:lang w:eastAsia="en-GB"/>
        </w:rPr>
        <w:t xml:space="preserve">The management model can depart from the health center’s O&amp;M </w:t>
      </w:r>
      <w:r w:rsidR="00614E3D" w:rsidRPr="150E29CF">
        <w:rPr>
          <w:lang w:eastAsia="en-GB"/>
        </w:rPr>
        <w:t>model, organized</w:t>
      </w:r>
      <w:r w:rsidRPr="150E29CF">
        <w:rPr>
          <w:lang w:eastAsia="en-GB"/>
        </w:rPr>
        <w:t xml:space="preserve"> through a service contract with the supplier. By extending the contract, the operator is responsible for technical operation of the minigrid. Financial </w:t>
      </w:r>
      <w:r w:rsidR="00614E3D" w:rsidRPr="150E29CF">
        <w:rPr>
          <w:lang w:eastAsia="en-GB"/>
        </w:rPr>
        <w:t>operation may</w:t>
      </w:r>
      <w:r w:rsidRPr="150E29CF">
        <w:rPr>
          <w:lang w:eastAsia="en-GB"/>
        </w:rPr>
        <w:t xml:space="preserve"> be subcontracted to another party in charge of the billing infrastructure (Pay-as-you-Go), which would have overall responsibility for delivery of the service. Ideally, the entire microgrid shall be handed to one (commercial) operator based on a multi-stakeholder project design and consensus about its implementation.</w:t>
      </w:r>
    </w:p>
    <w:p w14:paraId="62994F6A" w14:textId="0D79B154" w:rsidR="00C264CB" w:rsidRDefault="07A41E1E" w:rsidP="00C264CB">
      <w:pPr>
        <w:pStyle w:val="ListParagraph"/>
        <w:rPr>
          <w:lang w:eastAsia="en-GB"/>
        </w:rPr>
      </w:pPr>
      <w:r w:rsidRPr="150E29CF">
        <w:rPr>
          <w:lang w:eastAsia="en-GB"/>
        </w:rPr>
        <w:t>T</w:t>
      </w:r>
      <w:r w:rsidR="1E55D920" w:rsidRPr="150E29CF">
        <w:rPr>
          <w:lang w:eastAsia="en-GB"/>
        </w:rPr>
        <w:t xml:space="preserve">he </w:t>
      </w:r>
      <w:r w:rsidRPr="150E29CF">
        <w:rPr>
          <w:lang w:eastAsia="en-GB"/>
        </w:rPr>
        <w:t xml:space="preserve">promotion of such microgrids in STP may well be pushed by sectors different to the traditional electricity sector (e.g., health, education, community development, agriculture), as primary focus is on the delivery of basic services rather electricity as a commodity. Given existing needs for, for example, potable water (water filters) and waste management, a combined service operator scheme for rural communities seems promising offering scale and efficiency gains. Specific, cost-based tariff models for PV lantern schemes can be assessed and proposed by the regulator (AGER). Small minigrids of this kind may also benefit from simplified technical specifications </w:t>
      </w:r>
      <w:r w:rsidR="5A60A464" w:rsidRPr="150E29CF">
        <w:rPr>
          <w:lang w:eastAsia="en-GB"/>
        </w:rPr>
        <w:t>(thereby reducing CAPEX).</w:t>
      </w:r>
    </w:p>
    <w:p w14:paraId="15F04326" w14:textId="51D8587E" w:rsidR="00F56AFA" w:rsidRDefault="14FF1C0C" w:rsidP="00DA02D2">
      <w:pPr>
        <w:pStyle w:val="ListParagraph"/>
        <w:rPr>
          <w:lang w:eastAsia="en-GB"/>
        </w:rPr>
      </w:pPr>
      <w:r w:rsidRPr="5ADC37DA">
        <w:rPr>
          <w:lang w:eastAsia="en-GB"/>
        </w:rPr>
        <w:t>Th</w:t>
      </w:r>
      <w:r w:rsidR="07A41E1E" w:rsidRPr="150E29CF">
        <w:rPr>
          <w:lang w:eastAsia="en-GB"/>
        </w:rPr>
        <w:t xml:space="preserve">e identified microgrid </w:t>
      </w:r>
      <w:r w:rsidRPr="5ADC37DA">
        <w:rPr>
          <w:lang w:eastAsia="en-GB"/>
        </w:rPr>
        <w:t xml:space="preserve">scheme </w:t>
      </w:r>
      <w:r w:rsidR="771770F2" w:rsidRPr="5ADC37DA">
        <w:rPr>
          <w:lang w:eastAsia="en-GB"/>
        </w:rPr>
        <w:t xml:space="preserve">can benefit from off-the-shelf solutions for technology and management models to address a population </w:t>
      </w:r>
      <w:r w:rsidR="2A352DC2" w:rsidRPr="150E29CF">
        <w:rPr>
          <w:lang w:eastAsia="en-GB"/>
        </w:rPr>
        <w:t xml:space="preserve">segment in STP </w:t>
      </w:r>
      <w:r w:rsidR="771770F2" w:rsidRPr="5ADC37DA">
        <w:rPr>
          <w:lang w:eastAsia="en-GB"/>
        </w:rPr>
        <w:t xml:space="preserve">that would otherwise remain unserved. As such, </w:t>
      </w:r>
      <w:r w:rsidRPr="5ADC37DA">
        <w:rPr>
          <w:lang w:eastAsia="en-GB"/>
        </w:rPr>
        <w:t xml:space="preserve">this scheme has the potential to deliver strong positive impact in the economic, environmental, and social domain. Site visits </w:t>
      </w:r>
      <w:r w:rsidR="2A352DC2" w:rsidRPr="150E29CF">
        <w:rPr>
          <w:lang w:eastAsia="en-GB"/>
        </w:rPr>
        <w:t xml:space="preserve">by the PPG team </w:t>
      </w:r>
      <w:r w:rsidRPr="5ADC37DA">
        <w:rPr>
          <w:lang w:eastAsia="en-GB"/>
        </w:rPr>
        <w:t>indicate</w:t>
      </w:r>
      <w:r w:rsidR="2A352DC2" w:rsidRPr="150E29CF">
        <w:rPr>
          <w:lang w:eastAsia="en-GB"/>
        </w:rPr>
        <w:t>d</w:t>
      </w:r>
      <w:r w:rsidRPr="5ADC37DA">
        <w:rPr>
          <w:lang w:eastAsia="en-GB"/>
        </w:rPr>
        <w:t xml:space="preserve"> a </w:t>
      </w:r>
      <w:r w:rsidR="2A352DC2" w:rsidRPr="150E29CF">
        <w:rPr>
          <w:lang w:eastAsia="en-GB"/>
        </w:rPr>
        <w:t xml:space="preserve">generally </w:t>
      </w:r>
      <w:r w:rsidRPr="5ADC37DA">
        <w:rPr>
          <w:lang w:eastAsia="en-GB"/>
        </w:rPr>
        <w:t xml:space="preserve">positive attitude </w:t>
      </w:r>
      <w:r w:rsidR="2A352DC2" w:rsidRPr="150E29CF">
        <w:rPr>
          <w:lang w:eastAsia="en-GB"/>
        </w:rPr>
        <w:t xml:space="preserve">by the local population </w:t>
      </w:r>
      <w:r w:rsidRPr="5ADC37DA">
        <w:rPr>
          <w:lang w:eastAsia="en-GB"/>
        </w:rPr>
        <w:t>towards basic electric</w:t>
      </w:r>
      <w:r w:rsidR="2A352DC2" w:rsidRPr="150E29CF">
        <w:rPr>
          <w:lang w:eastAsia="en-GB"/>
        </w:rPr>
        <w:t xml:space="preserve">ity </w:t>
      </w:r>
      <w:r w:rsidRPr="5ADC37DA">
        <w:rPr>
          <w:lang w:eastAsia="en-GB"/>
        </w:rPr>
        <w:t xml:space="preserve">supply and an acknowledgement of </w:t>
      </w:r>
      <w:r w:rsidR="2A352DC2" w:rsidRPr="150E29CF">
        <w:rPr>
          <w:lang w:eastAsia="en-GB"/>
        </w:rPr>
        <w:t xml:space="preserve">their </w:t>
      </w:r>
      <w:r w:rsidRPr="5ADC37DA">
        <w:rPr>
          <w:lang w:eastAsia="en-GB"/>
        </w:rPr>
        <w:t>basic needs including safe drinking water.</w:t>
      </w:r>
      <w:r w:rsidR="00C2616B">
        <w:rPr>
          <w:rStyle w:val="FootnoteReference"/>
          <w:lang w:eastAsia="en-GB"/>
        </w:rPr>
        <w:footnoteReference w:id="43"/>
      </w:r>
      <w:r w:rsidRPr="5ADC37DA">
        <w:rPr>
          <w:lang w:eastAsia="en-GB"/>
        </w:rPr>
        <w:t xml:space="preserve"> Refrigeration needs for medical care as well as </w:t>
      </w:r>
      <w:r w:rsidR="5A60A464" w:rsidRPr="5ADC37DA">
        <w:rPr>
          <w:lang w:eastAsia="en-GB"/>
        </w:rPr>
        <w:t xml:space="preserve">(commercial) </w:t>
      </w:r>
      <w:r w:rsidRPr="5ADC37DA">
        <w:rPr>
          <w:lang w:eastAsia="en-GB"/>
        </w:rPr>
        <w:t>food and beverage storage</w:t>
      </w:r>
      <w:r w:rsidR="5A60A464" w:rsidRPr="5ADC37DA">
        <w:rPr>
          <w:lang w:eastAsia="en-GB"/>
        </w:rPr>
        <w:t xml:space="preserve"> </w:t>
      </w:r>
      <w:r w:rsidR="2A352DC2" w:rsidRPr="150E29CF">
        <w:rPr>
          <w:lang w:eastAsia="en-GB"/>
        </w:rPr>
        <w:t xml:space="preserve">area also acknowledged, which </w:t>
      </w:r>
      <w:r w:rsidR="5A60A464" w:rsidRPr="5ADC37DA">
        <w:rPr>
          <w:lang w:eastAsia="en-GB"/>
        </w:rPr>
        <w:t xml:space="preserve">could be </w:t>
      </w:r>
      <w:r w:rsidR="2A352DC2" w:rsidRPr="150E29CF">
        <w:rPr>
          <w:lang w:eastAsia="en-GB"/>
        </w:rPr>
        <w:t xml:space="preserve">addressed through a </w:t>
      </w:r>
      <w:r w:rsidR="5A60A464" w:rsidRPr="5ADC37DA">
        <w:rPr>
          <w:lang w:eastAsia="en-GB"/>
        </w:rPr>
        <w:t xml:space="preserve">community </w:t>
      </w:r>
      <w:r w:rsidR="53547AC1" w:rsidRPr="5ADC37DA">
        <w:rPr>
          <w:lang w:eastAsia="en-GB"/>
        </w:rPr>
        <w:t>center</w:t>
      </w:r>
      <w:r w:rsidRPr="5ADC37DA">
        <w:rPr>
          <w:lang w:eastAsia="en-GB"/>
        </w:rPr>
        <w:t xml:space="preserve">. </w:t>
      </w:r>
    </w:p>
    <w:p w14:paraId="26D25B94" w14:textId="5351723B" w:rsidR="005174CA" w:rsidRPr="00DA02D2" w:rsidRDefault="7B6608F9" w:rsidP="005174CA">
      <w:pPr>
        <w:pStyle w:val="ListParagraph"/>
        <w:rPr>
          <w:lang w:eastAsia="en-GB"/>
        </w:rPr>
      </w:pPr>
      <w:r w:rsidRPr="150E29CF">
        <w:rPr>
          <w:lang w:eastAsia="en-GB"/>
        </w:rPr>
        <w:t>The Project envisions developing and implementing one or more pilots in partnership with other sectors (e.g., health, education). GEF funding (indicatively 60%) will be complemented with co-finance resource from multilateral partners</w:t>
      </w:r>
      <w:r w:rsidR="64C75579" w:rsidRPr="150E29CF">
        <w:rPr>
          <w:lang w:eastAsia="en-GB"/>
        </w:rPr>
        <w:t xml:space="preserve"> (to be negotiated)</w:t>
      </w:r>
      <w:r w:rsidRPr="150E29CF">
        <w:rPr>
          <w:lang w:eastAsia="en-GB"/>
        </w:rPr>
        <w:t>. To ensure long-term sustainability, the Project will develop proposal</w:t>
      </w:r>
      <w:r w:rsidR="64C75579" w:rsidRPr="150E29CF">
        <w:rPr>
          <w:lang w:eastAsia="en-GB"/>
        </w:rPr>
        <w:t>s</w:t>
      </w:r>
      <w:r w:rsidRPr="150E29CF">
        <w:rPr>
          <w:lang w:eastAsia="en-GB"/>
        </w:rPr>
        <w:t xml:space="preserve"> to enable service contracts under public procurement (rather than focusing on the delivery of hardware). </w:t>
      </w:r>
      <w:r w:rsidR="64C75579" w:rsidRPr="150E29CF">
        <w:rPr>
          <w:lang w:eastAsia="en-GB"/>
        </w:rPr>
        <w:t xml:space="preserve">This provides an opportunity for incorporating performance criteria and/or enable the provision of additional services. Long-term contracts </w:t>
      </w:r>
      <w:r w:rsidRPr="150E29CF">
        <w:rPr>
          <w:lang w:eastAsia="en-GB"/>
        </w:rPr>
        <w:t>would allow operators to maintain the systems through preventive management and repair or replacement schemes, as appropriate, and collect payments. Remote monitoring shall be demanded in alignment with AMP principles.</w:t>
      </w:r>
    </w:p>
    <w:p w14:paraId="4EF22396" w14:textId="77777777" w:rsidR="00F34682" w:rsidRPr="00CA4579" w:rsidRDefault="00F34682" w:rsidP="0012677D">
      <w:pPr>
        <w:spacing w:after="60" w:line="240" w:lineRule="auto"/>
        <w:jc w:val="both"/>
        <w:rPr>
          <w:rFonts w:ascii="Calibri" w:eastAsia="SimSun" w:hAnsi="Calibri" w:cs="Calibri"/>
          <w:color w:val="000000" w:themeColor="text1"/>
          <w:sz w:val="20"/>
          <w:szCs w:val="20"/>
        </w:rPr>
      </w:pPr>
    </w:p>
    <w:p w14:paraId="1E63E5D7" w14:textId="77777777" w:rsidR="0012677D" w:rsidRPr="00D27F64" w:rsidRDefault="0012677D" w:rsidP="0012677D">
      <w:pPr>
        <w:pStyle w:val="Heading4"/>
      </w:pPr>
      <w:bookmarkStart w:id="54" w:name="_Toc79683875"/>
      <w:bookmarkStart w:id="55" w:name="OLE_LINK16"/>
      <w:r w:rsidRPr="00873498">
        <w:t>Minigrids pilot proposals prepared, evaluated and selected through a competitive process, leading to cost-reduction in mini-grids.</w:t>
      </w:r>
      <w:bookmarkEnd w:id="54"/>
      <w:bookmarkEnd w:id="55"/>
    </w:p>
    <w:p w14:paraId="79752C2A" w14:textId="49B4226F" w:rsidR="0012677D" w:rsidRPr="003042BA" w:rsidRDefault="19538DFC" w:rsidP="0012677D">
      <w:pPr>
        <w:pStyle w:val="ListParagraph"/>
      </w:pPr>
      <w:r>
        <w:t xml:space="preserve">This output encompasses the scoping, design, technical specification, economic and financial analysis, assessment of social and environmental benefits, impacts, and applicable safeguards for proposed minigrid </w:t>
      </w:r>
      <w:r>
        <w:lastRenderedPageBreak/>
        <w:t>pilots (isolated and grid-tied), including the consolidation of envisioned business models and investment. The process will be led by the Technical Advisor assisted by an expert Project Engineer (hired with GEF funding) who will advise the procurement committee established by the Project and the Implementing Partner.</w:t>
      </w:r>
    </w:p>
    <w:p w14:paraId="1F2C36E7" w14:textId="1289CEF8" w:rsidR="0012677D" w:rsidRDefault="19538DFC" w:rsidP="0012677D">
      <w:pPr>
        <w:pStyle w:val="ListParagraph"/>
      </w:pPr>
      <w:r>
        <w:t xml:space="preserve">The key is to unlock private sector involvement is by improving the economics of minigrid services, the two key levers being cost reduction and increased revenues. As noted in the AMP Project design, the delivery model is not always clear in immature markets, which reflects the situation in STP. In this case, pilots will likely focus on showcasing technological solutions and demonstrating or probing mini-grid business and operational models.   Cost reduction is assessed </w:t>
      </w:r>
      <w:r w:rsidR="27696718">
        <w:t xml:space="preserve">by </w:t>
      </w:r>
      <w:r>
        <w:t>optimalisation of equipment and adequate system sizing. In more mature markets, pilots will shift the focus towards testing developers’ response to higher-level interventions such as fiscal/tax incentives and improved conditions minigrid investment.</w:t>
      </w:r>
    </w:p>
    <w:p w14:paraId="540D6E82" w14:textId="25F2D258" w:rsidR="003042BA" w:rsidRDefault="50FD9866" w:rsidP="003042BA">
      <w:pPr>
        <w:pStyle w:val="ListParagraph"/>
      </w:pPr>
      <w:r>
        <w:t>The following activities are envisioned under this output:</w:t>
      </w:r>
    </w:p>
    <w:p w14:paraId="249919BA" w14:textId="2ABDF3FA" w:rsidR="003042BA" w:rsidRDefault="003042BA" w:rsidP="003042BA">
      <w:pPr>
        <w:pStyle w:val="NumberedParasPIF"/>
      </w:pPr>
      <w:r w:rsidRPr="5ADC37DA">
        <w:rPr>
          <w:b/>
        </w:rPr>
        <w:t xml:space="preserve">Develop a Minigrid Pilot Plan (MPP) for </w:t>
      </w:r>
      <w:r w:rsidR="00237FA4" w:rsidRPr="5ADC37DA">
        <w:rPr>
          <w:b/>
        </w:rPr>
        <w:t>detailing</w:t>
      </w:r>
      <w:r w:rsidRPr="5ADC37DA">
        <w:rPr>
          <w:b/>
        </w:rPr>
        <w:t xml:space="preserve"> and advancing the envisioned Project pilots.</w:t>
      </w:r>
      <w:r>
        <w:t xml:space="preserve"> The MPP shall describe the objective, scope, and project plan for implementing the envisioned minigrids, endorsed by the GoSTP. The MPP shall identify the involvement of public actors (EMAE), private actors (suppliers and operators), and end-users (households, businesses, community service suppliers such as water, health, education), both in general and site-specific. This activity should be completed by the end of Year 1. Support will be provided by the AMP Regional Project. The MPP will be technically reviewed and cleared by UNDP (CO and BPPS NCE), and then shared for formal approval by the Project Board</w:t>
      </w:r>
      <w:r w:rsidR="00B72274">
        <w:t xml:space="preserve">. </w:t>
      </w:r>
      <w:r w:rsidR="003365D6">
        <w:t>The information provided in Annex 22 can serve as a starting point for developing the MPP.</w:t>
      </w:r>
    </w:p>
    <w:p w14:paraId="128255B9" w14:textId="093C0A7A" w:rsidR="003042BA" w:rsidRDefault="00DE2DBE" w:rsidP="003042BA">
      <w:pPr>
        <w:pStyle w:val="NumberedParasPIF"/>
        <w:numPr>
          <w:ilvl w:val="2"/>
          <w:numId w:val="0"/>
        </w:numPr>
        <w:ind w:left="1152"/>
      </w:pPr>
      <w:r>
        <w:t>The MPP will adhere to the Minigrid pilot principles set out in Box 3 above. In addition, a</w:t>
      </w:r>
      <w:r w:rsidR="003042BA">
        <w:t>mong other aspects, the MPP will cover: (1) objective for the pilots; (2) the delivery models to be demonstrated; (3) pilot type: greenfield/existing grid, productive uses or productive use overlays; (4) geo-spatial mapping, system sizing and covered end-users; (5) other site-specific assessments including SES, gender assessments, electronic and other waste management and disposal plans; (6) remote monitoring and data collection requirements at both functional and hardware level; (7) approach to leverage private and public co-financing to minimize the use of GEF investment grants, i.e. to strive at minimum concessionality; (8) assurance that GEF grant transfers are aligned with UNDP’s policies and financial rules; (9) determination of the ownership of grid assets and formal agreement with contract parties; (10) ensure productive-use equipment is owned by a third party; (11) identification of any legal and moral liabilities and measures to address them; and (12) Identification and budgeting of needs for specific technical assistance, including assurance of operational performance, additional training, community outreach, to enhance pilot sustainability and impact.</w:t>
      </w:r>
    </w:p>
    <w:p w14:paraId="24FE68A5" w14:textId="4A9EC563" w:rsidR="003042BA" w:rsidRDefault="003042BA" w:rsidP="003042BA">
      <w:pPr>
        <w:pStyle w:val="NumberedParasPIF"/>
      </w:pPr>
      <w:r w:rsidRPr="5ADC37DA">
        <w:rPr>
          <w:b/>
        </w:rPr>
        <w:t>Establishment of a competitive contracting mechanism for selected minigrid pilots.</w:t>
      </w:r>
      <w:r>
        <w:t xml:space="preserve"> The STP Project envisions the demonstration of several minigrid models relevant to the country. Given the small market for individual players in STP, a full-fledged tender programme is probably not needed and neither cost-effective. For any minigrid model to work in STP, legislation, or ad-hoc decrees and contracts, must be in place first, allowing entities other than EMAE to access the (distribution) grid and perform services. Then, as a second step, minigrids can be either private/community-led; or initiated by the Government through a call for services and infrastructure. Both modalities may prove successful in STP. Under Component 1, the Project will assess these options in more detail and elaborate on the legal, regulatory, and commercial implications. </w:t>
      </w:r>
    </w:p>
    <w:p w14:paraId="4F01357E" w14:textId="049F9241" w:rsidR="003042BA" w:rsidRDefault="003042BA" w:rsidP="003042BA">
      <w:pPr>
        <w:pStyle w:val="NumberedParasPIF"/>
        <w:numPr>
          <w:ilvl w:val="0"/>
          <w:numId w:val="0"/>
        </w:numPr>
        <w:ind w:left="1152"/>
      </w:pPr>
      <w:r>
        <w:t>The Project team, in close dialogue with the Implementing Partner, will shape a customized, competitive process to select minigrid pilot developers. Options include a call for expression of interest, publication of an incentive model, or project partnership). A key question to be answered in this respect is whether a proposed pilot is oriented towards technology demonstration, or is expected to be near-commercial. This determines the overall risk profile for the private partner and the commitment and time-horizon that can be demanded. The exit-strategy for each pilot must therefore be thought through in the MPP and consulted with the stakeholders. A partnership model may possibly work best in STP at this stage, both for private developers (operational cost benefits and technical assistance) and end-user communities and commercial “prosumers” (</w:t>
      </w:r>
      <w:r w:rsidR="00DB1ACF">
        <w:t>CAPEX</w:t>
      </w:r>
      <w:r>
        <w:t xml:space="preserve"> subsidy and </w:t>
      </w:r>
      <w:r>
        <w:lastRenderedPageBreak/>
        <w:t xml:space="preserve">technical assistance). In any case, financial incentives - specifically of GEF grant funding - shall be transparent, </w:t>
      </w:r>
      <w:r w:rsidR="00FA1F86">
        <w:t xml:space="preserve">gender-inclusive, </w:t>
      </w:r>
      <w:r>
        <w:t>equitable, fair, and avoid market distortions.</w:t>
      </w:r>
    </w:p>
    <w:p w14:paraId="5D9B7E38" w14:textId="4D9D23D7" w:rsidR="003042BA" w:rsidRPr="00550B99" w:rsidRDefault="003042BA" w:rsidP="003042BA">
      <w:pPr>
        <w:pStyle w:val="NumberedParasPIF"/>
      </w:pPr>
      <w:r w:rsidRPr="00FA219F">
        <w:rPr>
          <w:b/>
          <w:bCs w:val="0"/>
        </w:rPr>
        <w:t>Selection process, negotiations and contract awarding.</w:t>
      </w:r>
      <w:r w:rsidRPr="003042BA">
        <w:t xml:space="preserve"> This activity concerns the execution of the selection process, negotiations, and awarding of contracts to one or more minigrid operators (and/or distributed electricity service companies. Relevant minigrid modalities in STP include: (1) operation of existing isolated grids by a dedicated operator: assets owned by EMAE, O&amp;M, and commercialization is done by a third party (private, or public-private partnership)</w:t>
      </w:r>
      <w:r w:rsidR="00FA1F86">
        <w:t>, if possible maximizing local community, especially female, involvement in planning and maintenance</w:t>
      </w:r>
      <w:r w:rsidRPr="003042BA">
        <w:t xml:space="preserve">; (2) operation and upgrading of identified distribution grid segments under a grid-tied mini-grid model; the scope of private sector services, asset ownership, and the introduction of distributed RE power sources into this grid, are to be defined; (3) organization of RE self-suppliers into a virtual power plant model with associated local grid upgrades, in which most assets will </w:t>
      </w:r>
      <w:r w:rsidRPr="00550B99">
        <w:t xml:space="preserve">be private. Proposals will be evaluated by the Committee against the established criteria; the process will be followed by an independent auditor to ensure due diligence and transparency. The decisions must be ratified by UNDP. </w:t>
      </w:r>
    </w:p>
    <w:p w14:paraId="12148C95" w14:textId="68CB687C" w:rsidR="00FA219F" w:rsidRPr="00A56B38" w:rsidRDefault="00FA219F" w:rsidP="5ADC37DA">
      <w:pPr>
        <w:pStyle w:val="NumberedParasPIF"/>
        <w:rPr>
          <w:rFonts w:asciiTheme="minorHAnsi" w:eastAsiaTheme="minorEastAsia" w:hAnsiTheme="minorHAnsi" w:cstheme="minorBidi"/>
        </w:rPr>
      </w:pPr>
      <w:r w:rsidRPr="00550B99">
        <w:rPr>
          <w:b/>
        </w:rPr>
        <w:t>Monitoring of minigrids and distributed RE systems using a digital platform.</w:t>
      </w:r>
      <w:r w:rsidRPr="00550B99">
        <w:t xml:space="preserve"> The AMP envisions the use of a digital tender platform across participating countries. In the case of STP, tender functionality is probably not required. However, tracking of installed minigrids is still needed including evaluation of performance. Opportunities exist to merge the requested functionality with baseline work on GIS-supported siting and localization of RE systems. The AMP will make available </w:t>
      </w:r>
      <w:r w:rsidR="00550B99" w:rsidRPr="00550B99">
        <w:t xml:space="preserve">to this purpose, expertise in the domains legal and finance, </w:t>
      </w:r>
      <w:r w:rsidRPr="00550B99">
        <w:t xml:space="preserve">engineering, </w:t>
      </w:r>
      <w:r w:rsidR="00550B99" w:rsidRPr="00550B99">
        <w:t xml:space="preserve">and </w:t>
      </w:r>
      <w:r w:rsidRPr="00550B99">
        <w:t xml:space="preserve">procurement. </w:t>
      </w:r>
    </w:p>
    <w:p w14:paraId="5A9603A1" w14:textId="2FAAB0DA" w:rsidR="00FA219F" w:rsidRDefault="00FA219F" w:rsidP="00FA219F">
      <w:pPr>
        <w:pStyle w:val="NumberedParasPIF"/>
        <w:numPr>
          <w:ilvl w:val="0"/>
          <w:numId w:val="0"/>
        </w:numPr>
        <w:ind w:left="1152"/>
      </w:pPr>
      <w:r w:rsidRPr="00550B99">
        <w:t>Data generated by the pilot(s) will be collected using the digital platform, connecting directly to remote monitoring and smart metering equipment. Data that are not amenable to be collected remotely will be collected either</w:t>
      </w:r>
      <w:r>
        <w:t xml:space="preserve"> by the mini-grid operator or some alternative way to be defined by the PMU. Data collected from the pilot(s) will be used at the project level to, among other purposes: (i) track the performance of the mini-grid systems in real-time; (ii) validate the underlying pilot(s) assumptions and business case; (iii) track performance enhancement in mini-grid capacity utilization; and (iv) generate insights and lessons learned to share with the AMP Regional Project. The data will be shared with the AMP Regional Project for aggregating and analyzing data across all child projects. The AMP Regional Project will use these data to: (i) generate insights and lessons learned; and (ii) inform the development of knowledge products, to be disseminated across countries participating in the AMP, and the broader mini-grid development community. </w:t>
      </w:r>
    </w:p>
    <w:p w14:paraId="19CA5A61" w14:textId="77777777" w:rsidR="009E18F4" w:rsidRPr="00D27F64" w:rsidRDefault="009E18F4" w:rsidP="00FA219F">
      <w:pPr>
        <w:pStyle w:val="NumberedParasPIF"/>
        <w:numPr>
          <w:ilvl w:val="0"/>
          <w:numId w:val="0"/>
        </w:numPr>
        <w:ind w:left="1152"/>
      </w:pPr>
    </w:p>
    <w:p w14:paraId="43F86247" w14:textId="312B61B8" w:rsidR="00E475FB" w:rsidRPr="00D27F64" w:rsidRDefault="00E475FB" w:rsidP="00E475FB">
      <w:pPr>
        <w:keepNext/>
        <w:spacing w:after="0" w:line="240" w:lineRule="auto"/>
        <w:rPr>
          <w:rFonts w:ascii="Calibri" w:eastAsia="SimSun" w:hAnsi="Calibri" w:cs="Calibri"/>
          <w:b/>
          <w:bCs/>
          <w:color w:val="000000" w:themeColor="text1"/>
          <w:sz w:val="20"/>
          <w:szCs w:val="20"/>
        </w:rPr>
      </w:pPr>
      <w:bookmarkStart w:id="56" w:name="_Ref80097227"/>
      <w:bookmarkStart w:id="57" w:name="_Ref79677892"/>
      <w:bookmarkStart w:id="58" w:name="_Toc79683968"/>
      <w:bookmarkStart w:id="59" w:name="_Toc97026499"/>
      <w:r w:rsidRPr="00D27F64">
        <w:rPr>
          <w:rFonts w:ascii="Calibri" w:eastAsia="SimSun" w:hAnsi="Calibri" w:cs="Calibri"/>
          <w:b/>
          <w:bCs/>
          <w:color w:val="000000" w:themeColor="text1"/>
          <w:sz w:val="20"/>
          <w:szCs w:val="20"/>
        </w:rPr>
        <w:t xml:space="preserve">Box </w:t>
      </w:r>
      <w:r w:rsidRPr="00D27F64">
        <w:rPr>
          <w:rFonts w:ascii="Calibri" w:eastAsia="SimSun" w:hAnsi="Calibri" w:cs="Calibri"/>
          <w:b/>
          <w:bCs/>
          <w:color w:val="000000" w:themeColor="text1"/>
          <w:sz w:val="20"/>
          <w:szCs w:val="20"/>
          <w:shd w:val="clear" w:color="auto" w:fill="E6E6E6"/>
        </w:rPr>
        <w:fldChar w:fldCharType="begin"/>
      </w:r>
      <w:r w:rsidRPr="00D27F64">
        <w:rPr>
          <w:rFonts w:ascii="Calibri" w:eastAsia="SimSun" w:hAnsi="Calibri" w:cs="Calibri"/>
          <w:b/>
          <w:bCs/>
          <w:color w:val="000000" w:themeColor="text1"/>
          <w:sz w:val="20"/>
          <w:szCs w:val="20"/>
        </w:rPr>
        <w:instrText xml:space="preserve"> SEQ Box \* ARABIC </w:instrText>
      </w:r>
      <w:r w:rsidRPr="00D27F64">
        <w:rPr>
          <w:rFonts w:ascii="Calibri" w:eastAsia="SimSun" w:hAnsi="Calibri" w:cs="Calibri"/>
          <w:b/>
          <w:bCs/>
          <w:color w:val="000000" w:themeColor="text1"/>
          <w:sz w:val="20"/>
          <w:szCs w:val="20"/>
          <w:shd w:val="clear" w:color="auto" w:fill="E6E6E6"/>
        </w:rPr>
        <w:fldChar w:fldCharType="separate"/>
      </w:r>
      <w:r w:rsidR="002E2DCA" w:rsidRPr="00D27F64">
        <w:rPr>
          <w:rFonts w:ascii="Calibri" w:eastAsia="SimSun" w:hAnsi="Calibri" w:cs="Calibri"/>
          <w:b/>
          <w:bCs/>
          <w:noProof/>
          <w:color w:val="000000" w:themeColor="text1"/>
          <w:sz w:val="20"/>
          <w:szCs w:val="20"/>
        </w:rPr>
        <w:t>5</w:t>
      </w:r>
      <w:r w:rsidRPr="00D27F64">
        <w:rPr>
          <w:rFonts w:ascii="Calibri" w:eastAsia="SimSun" w:hAnsi="Calibri" w:cs="Calibri"/>
          <w:b/>
          <w:bCs/>
          <w:color w:val="000000" w:themeColor="text1"/>
          <w:sz w:val="20"/>
          <w:szCs w:val="20"/>
          <w:shd w:val="clear" w:color="auto" w:fill="E6E6E6"/>
        </w:rPr>
        <w:fldChar w:fldCharType="end"/>
      </w:r>
      <w:bookmarkEnd w:id="56"/>
      <w:r w:rsidRPr="00D27F64">
        <w:rPr>
          <w:rFonts w:ascii="Calibri" w:eastAsia="SimSun" w:hAnsi="Calibri" w:cs="Calibri"/>
          <w:b/>
          <w:bCs/>
          <w:color w:val="000000" w:themeColor="text1"/>
          <w:sz w:val="20"/>
          <w:szCs w:val="20"/>
        </w:rPr>
        <w:t xml:space="preserve">: </w:t>
      </w:r>
      <w:r w:rsidR="001252DB" w:rsidRPr="00D27F64">
        <w:rPr>
          <w:rFonts w:ascii="Calibri" w:eastAsia="SimSun" w:hAnsi="Calibri" w:cs="Calibri"/>
          <w:b/>
          <w:bCs/>
          <w:color w:val="000000" w:themeColor="text1"/>
          <w:sz w:val="20"/>
          <w:szCs w:val="20"/>
        </w:rPr>
        <w:t>D</w:t>
      </w:r>
      <w:r w:rsidRPr="00D27F64">
        <w:rPr>
          <w:rFonts w:ascii="Calibri" w:eastAsia="SimSun" w:hAnsi="Calibri" w:cs="Calibri"/>
          <w:b/>
          <w:bCs/>
          <w:color w:val="000000" w:themeColor="text1"/>
          <w:sz w:val="20"/>
          <w:szCs w:val="20"/>
        </w:rPr>
        <w:t>ata sharing for minigrid pilots</w:t>
      </w:r>
      <w:bookmarkEnd w:id="57"/>
      <w:bookmarkEnd w:id="58"/>
      <w:bookmarkEnd w:id="59"/>
    </w:p>
    <w:p w14:paraId="2ADF1B3B" w14:textId="3F30F67A" w:rsidR="00E475FB" w:rsidRPr="00D27F64" w:rsidRDefault="000347C7" w:rsidP="00E475FB">
      <w:pPr>
        <w:spacing w:after="60" w:line="240" w:lineRule="auto"/>
        <w:jc w:val="both"/>
        <w:rPr>
          <w:rFonts w:ascii="Calibri" w:eastAsia="SimSun" w:hAnsi="Calibri" w:cs="Calibri"/>
          <w:color w:val="000000" w:themeColor="text1"/>
          <w:sz w:val="20"/>
          <w:szCs w:val="20"/>
        </w:rPr>
      </w:pPr>
      <w:r>
        <w:rPr>
          <w:noProof/>
        </w:rPr>
        <mc:AlternateContent>
          <mc:Choice Requires="wps">
            <w:drawing>
              <wp:inline distT="0" distB="0" distL="0" distR="0" wp14:anchorId="5FCAF162" wp14:editId="44D51FC7">
                <wp:extent cx="5960745" cy="2701925"/>
                <wp:effectExtent l="0" t="0" r="1905" b="3175"/>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0745" cy="2701925"/>
                        </a:xfrm>
                        <a:prstGeom prst="rect">
                          <a:avLst/>
                        </a:prstGeom>
                        <a:solidFill>
                          <a:sysClr val="window" lastClr="FFFFFF"/>
                        </a:solidFill>
                        <a:ln w="6350">
                          <a:solidFill>
                            <a:prstClr val="black"/>
                          </a:solidFill>
                        </a:ln>
                      </wps:spPr>
                      <wps:txbx>
                        <w:txbxContent>
                          <w:p w14:paraId="381F2EA3" w14:textId="01AAFAEA" w:rsidR="00E71294" w:rsidRPr="00E3477D" w:rsidRDefault="00E71294" w:rsidP="00D51469">
                            <w:pPr>
                              <w:jc w:val="both"/>
                              <w:rPr>
                                <w:sz w:val="18"/>
                                <w:szCs w:val="18"/>
                              </w:rPr>
                            </w:pPr>
                            <w:r w:rsidRPr="00E3477D">
                              <w:rPr>
                                <w:sz w:val="18"/>
                                <w:szCs w:val="18"/>
                              </w:rPr>
                              <w:t xml:space="preserve">Pilot beneficiaries (e.g. minigrid operators) receiving support from the project will be required to share minigrid performance data with the national project. </w:t>
                            </w:r>
                            <w:r w:rsidR="00E3477D">
                              <w:rPr>
                                <w:sz w:val="18"/>
                                <w:szCs w:val="18"/>
                              </w:rPr>
                              <w:t xml:space="preserve"> </w:t>
                            </w:r>
                            <w:r w:rsidRPr="00E3477D">
                              <w:rPr>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64B4F4DD" w14:textId="54435AC7" w:rsidR="00E71294" w:rsidRPr="00E3477D" w:rsidRDefault="00E71294" w:rsidP="00D51469">
                            <w:pPr>
                              <w:jc w:val="both"/>
                              <w:rPr>
                                <w:sz w:val="18"/>
                                <w:szCs w:val="18"/>
                              </w:rPr>
                            </w:pPr>
                            <w:r w:rsidRPr="00E3477D">
                              <w:rPr>
                                <w:sz w:val="18"/>
                                <w:szCs w:val="18"/>
                              </w:rPr>
                              <w:t>The specifications around the data generation by the demonstration pilots supported by the project will consult and follow guidance/standards provided by the AMP Regional Project. A standardized Quality Assurance and Monitoring Framework (QAMF) for application in all minigrid pilots</w:t>
                            </w:r>
                            <w:r w:rsidR="003A25F0" w:rsidRPr="00E3477D">
                              <w:rPr>
                                <w:sz w:val="18"/>
                                <w:szCs w:val="18"/>
                              </w:rPr>
                              <w:t xml:space="preserve">, as envisioned under Output 4.3, </w:t>
                            </w:r>
                            <w:r w:rsidRPr="00E3477D">
                              <w:rPr>
                                <w:sz w:val="18"/>
                                <w:szCs w:val="18"/>
                              </w:rPr>
                              <w:t xml:space="preserve">will be developed in </w:t>
                            </w:r>
                            <w:r w:rsidR="003A25F0" w:rsidRPr="00E3477D">
                              <w:rPr>
                                <w:sz w:val="18"/>
                                <w:szCs w:val="18"/>
                              </w:rPr>
                              <w:t>Y</w:t>
                            </w:r>
                            <w:r w:rsidRPr="00E3477D">
                              <w:rPr>
                                <w:sz w:val="18"/>
                                <w:szCs w:val="18"/>
                              </w:rPr>
                              <w:t xml:space="preserve">ear 1 of the </w:t>
                            </w:r>
                            <w:r w:rsidR="003A25F0" w:rsidRPr="00E3477D">
                              <w:rPr>
                                <w:sz w:val="18"/>
                                <w:szCs w:val="18"/>
                              </w:rPr>
                              <w:t>AMP R</w:t>
                            </w:r>
                            <w:r w:rsidRPr="00E3477D">
                              <w:rPr>
                                <w:sz w:val="18"/>
                                <w:szCs w:val="18"/>
                              </w:rPr>
                              <w:t xml:space="preserve">egional </w:t>
                            </w:r>
                            <w:r w:rsidR="003A25F0" w:rsidRPr="00E3477D">
                              <w:rPr>
                                <w:sz w:val="18"/>
                                <w:szCs w:val="18"/>
                              </w:rPr>
                              <w:t>P</w:t>
                            </w:r>
                            <w:r w:rsidRPr="00E3477D">
                              <w:rPr>
                                <w:sz w:val="18"/>
                                <w:szCs w:val="18"/>
                              </w:rPr>
                              <w:t xml:space="preserve">roject and disseminated to all national projects. A digital platform will be procured by the project (under Component 4, Output 4.2) to serve different purposes including: (1) </w:t>
                            </w:r>
                            <w:r w:rsidR="00E3477D" w:rsidRPr="00E3477D">
                              <w:rPr>
                                <w:sz w:val="18"/>
                                <w:szCs w:val="18"/>
                              </w:rPr>
                              <w:t xml:space="preserve">run digitized tenders and administer grants (if considered by Government; </w:t>
                            </w:r>
                            <w:r w:rsidRPr="00E3477D">
                              <w:rPr>
                                <w:sz w:val="18"/>
                                <w:szCs w:val="18"/>
                              </w:rPr>
                              <w:t xml:space="preserve">and (2) managing all technical and financial data related to minigrid sites. </w:t>
                            </w:r>
                            <w:r w:rsidR="00E3477D">
                              <w:rPr>
                                <w:sz w:val="18"/>
                                <w:szCs w:val="18"/>
                              </w:rPr>
                              <w:t xml:space="preserve"> </w:t>
                            </w:r>
                          </w:p>
                          <w:p w14:paraId="069AE8F8" w14:textId="36FE5B83" w:rsidR="00E71294" w:rsidRPr="00E3477D" w:rsidRDefault="00E71294" w:rsidP="00D51469">
                            <w:pPr>
                              <w:jc w:val="both"/>
                              <w:rPr>
                                <w:sz w:val="18"/>
                                <w:szCs w:val="18"/>
                              </w:rPr>
                            </w:pPr>
                            <w:r w:rsidRPr="00E3477D">
                              <w:rPr>
                                <w:sz w:val="18"/>
                                <w:szCs w:val="18"/>
                              </w:rPr>
                              <w:t>Through the implementation of this digital 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r w:rsidRPr="008B753B">
                              <w:rPr>
                                <w:color w:val="1F4E79"/>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FCAF162" id="Text Box 16" o:spid="_x0000_s1031" type="#_x0000_t202" style="width:469.35pt;height:2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" fillcolor="window" strokeweight=".5pt">
                <v:path arrowok="t"/>
                <v:textbox>
                  <w:txbxContent>
                    <w:p w14:paraId="381F2EA3" w14:textId="01AAFAEA" w:rsidR="00E71294" w:rsidRPr="00E3477D" w:rsidRDefault="00E71294" w:rsidP="00D51469">
                      <w:pPr>
                        <w:jc w:val="both"/>
                        <w:rPr>
                          <w:sz w:val="18"/>
                          <w:szCs w:val="18"/>
                        </w:rPr>
                      </w:pPr>
                      <w:r w:rsidRPr="00E3477D">
                        <w:rPr>
                          <w:sz w:val="18"/>
                          <w:szCs w:val="18"/>
                        </w:rPr>
                        <w:t xml:space="preserve">Pilot beneficiaries (e.g. minigrid operators) receiving support from the project will be required to share minigrid performance data with the national project. </w:t>
                      </w:r>
                      <w:r w:rsidR="00E3477D">
                        <w:rPr>
                          <w:sz w:val="18"/>
                          <w:szCs w:val="18"/>
                        </w:rPr>
                        <w:t xml:space="preserve"> </w:t>
                      </w:r>
                      <w:r w:rsidRPr="00E3477D">
                        <w:rPr>
                          <w:sz w:val="18"/>
                          <w:szCs w:val="18"/>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64B4F4DD" w14:textId="54435AC7" w:rsidR="00E71294" w:rsidRPr="00E3477D" w:rsidRDefault="00E71294" w:rsidP="00D51469">
                      <w:pPr>
                        <w:jc w:val="both"/>
                        <w:rPr>
                          <w:sz w:val="18"/>
                          <w:szCs w:val="18"/>
                        </w:rPr>
                      </w:pPr>
                      <w:r w:rsidRPr="00E3477D">
                        <w:rPr>
                          <w:sz w:val="18"/>
                          <w:szCs w:val="18"/>
                        </w:rPr>
                        <w:t>The specifications around the data generation by the demonstration pilots supported by the project will consult and follow guidance/standards provided by the AMP Regional Project. A standardized Quality Assurance and Monitoring Framework (QAMF) for application in all minigrid pilots</w:t>
                      </w:r>
                      <w:r w:rsidR="003A25F0" w:rsidRPr="00E3477D">
                        <w:rPr>
                          <w:sz w:val="18"/>
                          <w:szCs w:val="18"/>
                        </w:rPr>
                        <w:t xml:space="preserve">, as envisioned under Output 4.3, </w:t>
                      </w:r>
                      <w:r w:rsidRPr="00E3477D">
                        <w:rPr>
                          <w:sz w:val="18"/>
                          <w:szCs w:val="18"/>
                        </w:rPr>
                        <w:t xml:space="preserve">will be developed in </w:t>
                      </w:r>
                      <w:r w:rsidR="003A25F0" w:rsidRPr="00E3477D">
                        <w:rPr>
                          <w:sz w:val="18"/>
                          <w:szCs w:val="18"/>
                        </w:rPr>
                        <w:t>Y</w:t>
                      </w:r>
                      <w:r w:rsidRPr="00E3477D">
                        <w:rPr>
                          <w:sz w:val="18"/>
                          <w:szCs w:val="18"/>
                        </w:rPr>
                        <w:t xml:space="preserve">ear 1 of the </w:t>
                      </w:r>
                      <w:r w:rsidR="003A25F0" w:rsidRPr="00E3477D">
                        <w:rPr>
                          <w:sz w:val="18"/>
                          <w:szCs w:val="18"/>
                        </w:rPr>
                        <w:t>AMP R</w:t>
                      </w:r>
                      <w:r w:rsidRPr="00E3477D">
                        <w:rPr>
                          <w:sz w:val="18"/>
                          <w:szCs w:val="18"/>
                        </w:rPr>
                        <w:t xml:space="preserve">egional </w:t>
                      </w:r>
                      <w:r w:rsidR="003A25F0" w:rsidRPr="00E3477D">
                        <w:rPr>
                          <w:sz w:val="18"/>
                          <w:szCs w:val="18"/>
                        </w:rPr>
                        <w:t>P</w:t>
                      </w:r>
                      <w:r w:rsidRPr="00E3477D">
                        <w:rPr>
                          <w:sz w:val="18"/>
                          <w:szCs w:val="18"/>
                        </w:rPr>
                        <w:t xml:space="preserve">roject and disseminated to all national projects. A digital platform will be procured by the project (under Component 4, Output 4.2) to serve different purposes including: (1) </w:t>
                      </w:r>
                      <w:r w:rsidR="00E3477D" w:rsidRPr="00E3477D">
                        <w:rPr>
                          <w:sz w:val="18"/>
                          <w:szCs w:val="18"/>
                        </w:rPr>
                        <w:t xml:space="preserve">run digitized tenders and administer grants (if considered by Government; </w:t>
                      </w:r>
                      <w:r w:rsidRPr="00E3477D">
                        <w:rPr>
                          <w:sz w:val="18"/>
                          <w:szCs w:val="18"/>
                        </w:rPr>
                        <w:t xml:space="preserve">and (2) managing all technical and financial data related to minigrid sites. </w:t>
                      </w:r>
                      <w:r w:rsidR="00E3477D">
                        <w:rPr>
                          <w:sz w:val="18"/>
                          <w:szCs w:val="18"/>
                        </w:rPr>
                        <w:t xml:space="preserve"> </w:t>
                      </w:r>
                    </w:p>
                    <w:p w14:paraId="069AE8F8" w14:textId="36FE5B83" w:rsidR="00E71294" w:rsidRPr="00E3477D" w:rsidRDefault="00E71294" w:rsidP="00D51469">
                      <w:pPr>
                        <w:jc w:val="both"/>
                        <w:rPr>
                          <w:sz w:val="18"/>
                          <w:szCs w:val="18"/>
                        </w:rPr>
                      </w:pPr>
                      <w:r w:rsidRPr="00E3477D">
                        <w:rPr>
                          <w:sz w:val="18"/>
                          <w:szCs w:val="18"/>
                        </w:rPr>
                        <w:t>Through the implementation of this digital 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w:t>
                      </w:r>
                      <w:r w:rsidRPr="008B753B">
                        <w:rPr>
                          <w:color w:val="1F4E79"/>
                          <w:sz w:val="18"/>
                          <w:szCs w:val="18"/>
                        </w:rPr>
                        <w:t>.</w:t>
                      </w:r>
                    </w:p>
                  </w:txbxContent>
                </v:textbox>
                <w10:anchorlock/>
              </v:shape>
            </w:pict>
          </mc:Fallback>
        </mc:AlternateContent>
      </w:r>
    </w:p>
    <w:p w14:paraId="2C828FD3" w14:textId="5D8651FD" w:rsidR="00E475FB" w:rsidRDefault="00E475FB" w:rsidP="00E475FB">
      <w:pPr>
        <w:spacing w:after="60" w:line="240" w:lineRule="auto"/>
        <w:jc w:val="both"/>
        <w:rPr>
          <w:rFonts w:ascii="Calibri" w:eastAsia="SimSun" w:hAnsi="Calibri" w:cs="Calibri"/>
          <w:color w:val="000000" w:themeColor="text1"/>
          <w:sz w:val="20"/>
          <w:szCs w:val="20"/>
        </w:rPr>
      </w:pPr>
    </w:p>
    <w:p w14:paraId="4EDEE403" w14:textId="77777777" w:rsidR="004A1C97" w:rsidRPr="00D27F64" w:rsidRDefault="004A1C97" w:rsidP="004A1C97">
      <w:pPr>
        <w:pStyle w:val="NumberedParasPIF"/>
      </w:pPr>
      <w:r w:rsidRPr="5ADC37DA">
        <w:rPr>
          <w:b/>
          <w:u w:val="single"/>
        </w:rPr>
        <w:t>Monitor pilot(s), collect and aggregate data shared by pilot(s)</w:t>
      </w:r>
      <w:r w:rsidRPr="5ADC37DA">
        <w:rPr>
          <w:u w:val="single"/>
        </w:rPr>
        <w:t>.</w:t>
      </w:r>
      <w:r>
        <w:t xml:space="preserve"> Data generated by the pilot(s) will be collected using the digital platform, connecting directly to remote monitoring and smart metering equipment. Data that are not amenable to be collected by remote sensing will be collected either by the minigrid operator or some alternative way to be defined by the PMU supported by appropriate expertise.</w:t>
      </w:r>
    </w:p>
    <w:p w14:paraId="57DE25B9" w14:textId="77777777" w:rsidR="004A1C97" w:rsidRDefault="004A1C97" w:rsidP="004A1C97">
      <w:pPr>
        <w:pStyle w:val="NumberedParasPIF"/>
        <w:numPr>
          <w:ilvl w:val="0"/>
          <w:numId w:val="0"/>
        </w:numPr>
        <w:ind w:left="1152"/>
      </w:pPr>
      <w:r w:rsidRPr="00D27F64">
        <w:t>Data collected from the pilot(s) will be used at the project level to, among other purposes: (i) track the performance of the mini-grid systems in real-time; (ii) validate the underlying pilot(s) assumptions and business case; (iii) track performance enhancement in minigrid capacity utilization; and (iv) generate insights and lessons learned to share with the AMP Regional Project. Also, data collected from pilot(s) will be shared with the AMP Regional Project for aggregating and analyzing data across all AMP national child projects. The regional project will use these data to: (i) generate insights and lessons learned; and (ii) inform the development of knowledge products, both to be disseminated across AMP participating countries and the broad minigrid sector.</w:t>
      </w:r>
    </w:p>
    <w:p w14:paraId="62CF899B" w14:textId="77777777" w:rsidR="004A1C97" w:rsidRPr="00D27F64" w:rsidRDefault="004A1C97" w:rsidP="00E475FB">
      <w:pPr>
        <w:spacing w:after="60" w:line="240" w:lineRule="auto"/>
        <w:jc w:val="both"/>
        <w:rPr>
          <w:rFonts w:ascii="Calibri" w:eastAsia="SimSun" w:hAnsi="Calibri" w:cs="Calibri"/>
          <w:color w:val="000000" w:themeColor="text1"/>
          <w:sz w:val="20"/>
          <w:szCs w:val="20"/>
        </w:rPr>
      </w:pPr>
    </w:p>
    <w:p w14:paraId="27D44B80" w14:textId="1650FB52" w:rsidR="00E475FB" w:rsidRPr="00D27F64" w:rsidRDefault="00E475FB" w:rsidP="00E475FB">
      <w:pPr>
        <w:keepNext/>
        <w:spacing w:after="0" w:line="240" w:lineRule="auto"/>
        <w:rPr>
          <w:rFonts w:ascii="Calibri" w:eastAsia="SimSun" w:hAnsi="Calibri" w:cs="Calibri"/>
          <w:b/>
          <w:bCs/>
          <w:color w:val="000000" w:themeColor="text1"/>
          <w:sz w:val="20"/>
          <w:szCs w:val="20"/>
        </w:rPr>
      </w:pPr>
      <w:bookmarkStart w:id="60" w:name="_Ref80097249"/>
      <w:bookmarkStart w:id="61" w:name="_Ref79678105"/>
      <w:bookmarkStart w:id="62" w:name="_Toc79683969"/>
      <w:bookmarkStart w:id="63" w:name="_Toc97026500"/>
      <w:r w:rsidRPr="00D51469">
        <w:rPr>
          <w:rFonts w:ascii="Calibri" w:eastAsia="SimSun" w:hAnsi="Calibri" w:cs="Calibri"/>
          <w:b/>
          <w:bCs/>
          <w:color w:val="000000" w:themeColor="text1"/>
          <w:sz w:val="20"/>
          <w:szCs w:val="20"/>
        </w:rPr>
        <w:t xml:space="preserve">Box </w:t>
      </w:r>
      <w:r w:rsidRPr="00D51469">
        <w:rPr>
          <w:rFonts w:ascii="Calibri" w:eastAsia="SimSun" w:hAnsi="Calibri" w:cs="Calibri"/>
          <w:b/>
          <w:bCs/>
          <w:color w:val="000000" w:themeColor="text1"/>
          <w:sz w:val="20"/>
          <w:szCs w:val="20"/>
          <w:shd w:val="clear" w:color="auto" w:fill="E6E6E6"/>
        </w:rPr>
        <w:fldChar w:fldCharType="begin"/>
      </w:r>
      <w:r w:rsidRPr="00D51469">
        <w:rPr>
          <w:rFonts w:ascii="Calibri" w:eastAsia="SimSun" w:hAnsi="Calibri" w:cs="Calibri"/>
          <w:b/>
          <w:bCs/>
          <w:color w:val="000000" w:themeColor="text1"/>
          <w:sz w:val="20"/>
          <w:szCs w:val="20"/>
        </w:rPr>
        <w:instrText xml:space="preserve"> SEQ Box \* ARABIC </w:instrText>
      </w:r>
      <w:r w:rsidRPr="00D51469">
        <w:rPr>
          <w:rFonts w:ascii="Calibri" w:eastAsia="SimSun" w:hAnsi="Calibri" w:cs="Calibri"/>
          <w:b/>
          <w:bCs/>
          <w:color w:val="000000" w:themeColor="text1"/>
          <w:sz w:val="20"/>
          <w:szCs w:val="20"/>
          <w:shd w:val="clear" w:color="auto" w:fill="E6E6E6"/>
        </w:rPr>
        <w:fldChar w:fldCharType="separate"/>
      </w:r>
      <w:r w:rsidR="002E2DCA" w:rsidRPr="00D51469">
        <w:rPr>
          <w:rFonts w:ascii="Calibri" w:eastAsia="SimSun" w:hAnsi="Calibri" w:cs="Calibri"/>
          <w:b/>
          <w:bCs/>
          <w:noProof/>
          <w:color w:val="000000" w:themeColor="text1"/>
          <w:sz w:val="20"/>
          <w:szCs w:val="20"/>
        </w:rPr>
        <w:t>6</w:t>
      </w:r>
      <w:r w:rsidRPr="00D51469">
        <w:rPr>
          <w:rFonts w:ascii="Calibri" w:eastAsia="SimSun" w:hAnsi="Calibri" w:cs="Calibri"/>
          <w:b/>
          <w:bCs/>
          <w:color w:val="000000" w:themeColor="text1"/>
          <w:sz w:val="20"/>
          <w:szCs w:val="20"/>
          <w:shd w:val="clear" w:color="auto" w:fill="E6E6E6"/>
        </w:rPr>
        <w:fldChar w:fldCharType="end"/>
      </w:r>
      <w:bookmarkEnd w:id="60"/>
      <w:r w:rsidRPr="00D51469">
        <w:rPr>
          <w:rFonts w:ascii="Calibri" w:eastAsia="SimSun" w:hAnsi="Calibri" w:cs="Calibri"/>
          <w:b/>
          <w:bCs/>
          <w:color w:val="000000" w:themeColor="text1"/>
          <w:sz w:val="20"/>
          <w:szCs w:val="20"/>
        </w:rPr>
        <w:t xml:space="preserve">: Indicative Specifications for Minigrid </w:t>
      </w:r>
      <w:r w:rsidR="001252DB" w:rsidRPr="00D51469">
        <w:rPr>
          <w:rFonts w:ascii="Calibri" w:eastAsia="SimSun" w:hAnsi="Calibri" w:cs="Calibri"/>
          <w:b/>
          <w:bCs/>
          <w:color w:val="000000" w:themeColor="text1"/>
          <w:sz w:val="20"/>
          <w:szCs w:val="20"/>
        </w:rPr>
        <w:t xml:space="preserve">Pilots’ </w:t>
      </w:r>
      <w:r w:rsidRPr="00D51469">
        <w:rPr>
          <w:rFonts w:ascii="Calibri" w:eastAsia="SimSun" w:hAnsi="Calibri" w:cs="Calibri"/>
          <w:b/>
          <w:bCs/>
          <w:color w:val="000000" w:themeColor="text1"/>
          <w:sz w:val="20"/>
          <w:szCs w:val="20"/>
        </w:rPr>
        <w:t>Digital Hardware and Software</w:t>
      </w:r>
      <w:bookmarkEnd w:id="61"/>
      <w:bookmarkEnd w:id="62"/>
      <w:bookmarkEnd w:id="63"/>
    </w:p>
    <w:p w14:paraId="11DDFE7C" w14:textId="381AAE35" w:rsidR="00E475FB" w:rsidRPr="00D27F64" w:rsidRDefault="000347C7" w:rsidP="00E475FB">
      <w:pPr>
        <w:spacing w:after="60" w:line="240" w:lineRule="auto"/>
        <w:jc w:val="both"/>
        <w:rPr>
          <w:rFonts w:ascii="Calibri" w:eastAsia="SimSun" w:hAnsi="Calibri" w:cs="Calibri"/>
          <w:color w:val="000000" w:themeColor="text1"/>
          <w:sz w:val="20"/>
          <w:szCs w:val="20"/>
        </w:rPr>
      </w:pPr>
      <w:r>
        <w:rPr>
          <w:noProof/>
        </w:rPr>
        <mc:AlternateContent>
          <mc:Choice Requires="wps">
            <w:drawing>
              <wp:inline distT="0" distB="0" distL="0" distR="0" wp14:anchorId="197BBB1D" wp14:editId="7A1FFC30">
                <wp:extent cx="5958840" cy="2620010"/>
                <wp:effectExtent l="0" t="0" r="3810" b="889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620010"/>
                        </a:xfrm>
                        <a:prstGeom prst="rect">
                          <a:avLst/>
                        </a:prstGeom>
                        <a:solidFill>
                          <a:sysClr val="window" lastClr="FFFFFF"/>
                        </a:solidFill>
                        <a:ln w="6350">
                          <a:solidFill>
                            <a:prstClr val="black"/>
                          </a:solidFill>
                        </a:ln>
                      </wps:spPr>
                      <wps:txbx>
                        <w:txbxContent>
                          <w:p w14:paraId="08B99AEC" w14:textId="1F37D12C" w:rsidR="00E71294" w:rsidRPr="00533894" w:rsidRDefault="00E71294" w:rsidP="00533894">
                            <w:pPr>
                              <w:pStyle w:val="Caption"/>
                              <w:rPr>
                                <w:b w:val="0"/>
                                <w:bCs w:val="0"/>
                                <w:sz w:val="18"/>
                              </w:rPr>
                            </w:pPr>
                            <w:r w:rsidRPr="00533894">
                              <w:rPr>
                                <w:b w:val="0"/>
                                <w:bCs w:val="0"/>
                                <w:sz w:val="18"/>
                              </w:rPr>
                              <w:t>Indicative minimum requirements and costs references for hardware/software for data-sharing include the following:</w:t>
                            </w:r>
                          </w:p>
                          <w:tbl>
                            <w:tblPr>
                              <w:tblW w:w="820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858"/>
                            </w:tblGrid>
                            <w:tr w:rsidR="00E71294" w:rsidRPr="008B753B" w14:paraId="3E7EC1C4" w14:textId="77777777" w:rsidTr="00533894">
                              <w:trPr>
                                <w:trHeight w:val="124"/>
                                <w:tblHeader/>
                              </w:trPr>
                              <w:tc>
                                <w:tcPr>
                                  <w:tcW w:w="1350" w:type="dxa"/>
                                  <w:shd w:val="clear" w:color="000000" w:fill="D9D9D9"/>
                                  <w:noWrap/>
                                  <w:vAlign w:val="center"/>
                                  <w:hideMark/>
                                </w:tcPr>
                                <w:p w14:paraId="5378F739" w14:textId="77777777" w:rsidR="00E71294" w:rsidRPr="008B753B" w:rsidRDefault="00E71294" w:rsidP="00055814">
                                  <w:pPr>
                                    <w:rPr>
                                      <w:color w:val="1F4E79"/>
                                      <w:sz w:val="18"/>
                                      <w:szCs w:val="18"/>
                                    </w:rPr>
                                  </w:pPr>
                                  <w:r w:rsidRPr="008B753B">
                                    <w:rPr>
                                      <w:color w:val="1F4E79"/>
                                      <w:sz w:val="18"/>
                                      <w:szCs w:val="18"/>
                                    </w:rPr>
                                    <w:t>Offering</w:t>
                                  </w:r>
                                </w:p>
                              </w:tc>
                              <w:tc>
                                <w:tcPr>
                                  <w:tcW w:w="6858" w:type="dxa"/>
                                  <w:shd w:val="clear" w:color="000000" w:fill="D9D9D9"/>
                                  <w:noWrap/>
                                  <w:vAlign w:val="center"/>
                                  <w:hideMark/>
                                </w:tcPr>
                                <w:p w14:paraId="62B114FB" w14:textId="77777777" w:rsidR="00E71294" w:rsidRPr="008B753B" w:rsidRDefault="00E71294" w:rsidP="00055814">
                                  <w:pPr>
                                    <w:spacing w:after="0" w:line="240" w:lineRule="auto"/>
                                    <w:rPr>
                                      <w:color w:val="1F4E79"/>
                                      <w:sz w:val="18"/>
                                      <w:szCs w:val="18"/>
                                    </w:rPr>
                                  </w:pPr>
                                  <w:r w:rsidRPr="008B753B">
                                    <w:rPr>
                                      <w:color w:val="1F4E79"/>
                                      <w:sz w:val="18"/>
                                      <w:szCs w:val="18"/>
                                    </w:rPr>
                                    <w:t>Details</w:t>
                                  </w:r>
                                </w:p>
                              </w:tc>
                            </w:tr>
                            <w:tr w:rsidR="00E71294" w:rsidRPr="008B753B" w14:paraId="0CEFEDF1" w14:textId="77777777" w:rsidTr="00E71294">
                              <w:trPr>
                                <w:trHeight w:val="2303"/>
                              </w:trPr>
                              <w:tc>
                                <w:tcPr>
                                  <w:tcW w:w="1350" w:type="dxa"/>
                                  <w:shd w:val="clear" w:color="000000" w:fill="FFFFFF"/>
                                  <w:vAlign w:val="center"/>
                                  <w:hideMark/>
                                </w:tcPr>
                                <w:p w14:paraId="1FDC5B37" w14:textId="77777777" w:rsidR="00E71294" w:rsidRPr="008B753B" w:rsidRDefault="00E71294" w:rsidP="00E71294">
                                  <w:pPr>
                                    <w:rPr>
                                      <w:color w:val="1F4E79"/>
                                      <w:sz w:val="18"/>
                                      <w:szCs w:val="18"/>
                                    </w:rPr>
                                  </w:pPr>
                                  <w:r w:rsidRPr="008B753B">
                                    <w:rPr>
                                      <w:color w:val="1F4E79"/>
                                      <w:sz w:val="18"/>
                                      <w:szCs w:val="18"/>
                                    </w:rPr>
                                    <w:t>Hardware requirements per site</w:t>
                                  </w:r>
                                </w:p>
                              </w:tc>
                              <w:tc>
                                <w:tcPr>
                                  <w:tcW w:w="6858" w:type="dxa"/>
                                  <w:shd w:val="clear" w:color="000000" w:fill="FFFFFF"/>
                                  <w:hideMark/>
                                </w:tcPr>
                                <w:p w14:paraId="63A40CBE" w14:textId="77777777" w:rsidR="00E71294" w:rsidRPr="008B753B" w:rsidRDefault="00E71294">
                                  <w:pPr>
                                    <w:pStyle w:val="ListParagraph"/>
                                    <w:numPr>
                                      <w:ilvl w:val="0"/>
                                      <w:numId w:val="22"/>
                                    </w:numPr>
                                    <w:spacing w:after="0"/>
                                    <w:rPr>
                                      <w:sz w:val="18"/>
                                      <w:szCs w:val="18"/>
                                    </w:rPr>
                                  </w:pPr>
                                  <w:r w:rsidRPr="008B753B">
                                    <w:rPr>
                                      <w:sz w:val="18"/>
                                      <w:szCs w:val="18"/>
                                    </w:rPr>
                                    <w:t>Inverter monitoring (monitoring &amp; control)</w:t>
                                  </w:r>
                                </w:p>
                                <w:p w14:paraId="2789C4F8" w14:textId="77777777" w:rsidR="00E71294" w:rsidRPr="008B753B" w:rsidRDefault="00E71294">
                                  <w:pPr>
                                    <w:pStyle w:val="ListParagraph"/>
                                    <w:numPr>
                                      <w:ilvl w:val="0"/>
                                      <w:numId w:val="22"/>
                                    </w:numPr>
                                    <w:spacing w:after="0"/>
                                    <w:rPr>
                                      <w:sz w:val="18"/>
                                      <w:szCs w:val="18"/>
                                    </w:rPr>
                                  </w:pPr>
                                  <w:r w:rsidRPr="008B753B">
                                    <w:rPr>
                                      <w:sz w:val="18"/>
                                      <w:szCs w:val="18"/>
                                    </w:rPr>
                                    <w:t>Distribution monitoring</w:t>
                                  </w:r>
                                </w:p>
                                <w:p w14:paraId="6B561FCE" w14:textId="77777777" w:rsidR="00E71294" w:rsidRPr="008B753B" w:rsidRDefault="00E71294">
                                  <w:pPr>
                                    <w:pStyle w:val="ListParagraph"/>
                                    <w:numPr>
                                      <w:ilvl w:val="0"/>
                                      <w:numId w:val="22"/>
                                    </w:numPr>
                                    <w:spacing w:after="0"/>
                                    <w:rPr>
                                      <w:sz w:val="18"/>
                                      <w:szCs w:val="18"/>
                                    </w:rPr>
                                  </w:pPr>
                                  <w:r w:rsidRPr="008B753B">
                                    <w:rPr>
                                      <w:sz w:val="18"/>
                                      <w:szCs w:val="18"/>
                                    </w:rPr>
                                    <w:t xml:space="preserve">Optional current transformers for energy meter if more than 10 kW (single phase) or 30 kW (three-phase) </w:t>
                                  </w:r>
                                </w:p>
                                <w:p w14:paraId="620F0723" w14:textId="413F52C3" w:rsidR="00E71294" w:rsidRPr="008B753B" w:rsidRDefault="00E71294">
                                  <w:pPr>
                                    <w:pStyle w:val="ListParagraph"/>
                                    <w:numPr>
                                      <w:ilvl w:val="0"/>
                                      <w:numId w:val="22"/>
                                    </w:numPr>
                                    <w:spacing w:after="0"/>
                                    <w:rPr>
                                      <w:sz w:val="18"/>
                                      <w:szCs w:val="18"/>
                                    </w:rPr>
                                  </w:pPr>
                                  <w:r w:rsidRPr="008B753B">
                                    <w:rPr>
                                      <w:sz w:val="18"/>
                                      <w:szCs w:val="18"/>
                                    </w:rPr>
                                    <w:t>24V power supply</w:t>
                                  </w:r>
                                </w:p>
                                <w:p w14:paraId="7591B9BB" w14:textId="77777777" w:rsidR="00E71294" w:rsidRPr="008B753B" w:rsidRDefault="00E71294">
                                  <w:pPr>
                                    <w:pStyle w:val="ListParagraph"/>
                                    <w:numPr>
                                      <w:ilvl w:val="0"/>
                                      <w:numId w:val="22"/>
                                    </w:numPr>
                                    <w:spacing w:after="0"/>
                                    <w:rPr>
                                      <w:sz w:val="18"/>
                                      <w:szCs w:val="18"/>
                                    </w:rPr>
                                  </w:pPr>
                                  <w:r w:rsidRPr="008B753B">
                                    <w:rPr>
                                      <w:sz w:val="18"/>
                                      <w:szCs w:val="18"/>
                                    </w:rPr>
                                    <w:t>Various data cables and installation material</w:t>
                                  </w:r>
                                </w:p>
                                <w:p w14:paraId="728F29F9" w14:textId="099B28A8" w:rsidR="00E71294" w:rsidRPr="008B753B" w:rsidRDefault="00E71294">
                                  <w:pPr>
                                    <w:pStyle w:val="ListParagraph"/>
                                    <w:numPr>
                                      <w:ilvl w:val="0"/>
                                      <w:numId w:val="22"/>
                                    </w:numPr>
                                    <w:spacing w:after="0"/>
                                    <w:rPr>
                                      <w:sz w:val="18"/>
                                      <w:szCs w:val="18"/>
                                    </w:rPr>
                                  </w:pPr>
                                  <w:r w:rsidRPr="008B753B">
                                    <w:rPr>
                                      <w:sz w:val="18"/>
                                      <w:szCs w:val="18"/>
                                    </w:rPr>
                                    <w:t>Optional: 24V backup battery</w:t>
                                  </w:r>
                                </w:p>
                                <w:p w14:paraId="794A3D26" w14:textId="77777777" w:rsidR="00E71294" w:rsidRPr="008B753B" w:rsidRDefault="00E71294">
                                  <w:pPr>
                                    <w:pStyle w:val="ListParagraph"/>
                                    <w:numPr>
                                      <w:ilvl w:val="0"/>
                                      <w:numId w:val="22"/>
                                    </w:numPr>
                                    <w:spacing w:after="0"/>
                                    <w:rPr>
                                      <w:sz w:val="18"/>
                                      <w:szCs w:val="18"/>
                                    </w:rPr>
                                  </w:pPr>
                                  <w:r w:rsidRPr="008B753B">
                                    <w:rPr>
                                      <w:sz w:val="18"/>
                                      <w:szCs w:val="18"/>
                                    </w:rPr>
                                    <w:t>Optional: Cabinet for the complete monitoring system</w:t>
                                  </w:r>
                                </w:p>
                                <w:p w14:paraId="3018D936" w14:textId="77777777" w:rsidR="00E71294" w:rsidRPr="008B753B" w:rsidRDefault="00E71294">
                                  <w:pPr>
                                    <w:pStyle w:val="ListParagraph"/>
                                    <w:numPr>
                                      <w:ilvl w:val="0"/>
                                      <w:numId w:val="22"/>
                                    </w:numPr>
                                    <w:spacing w:after="0"/>
                                    <w:rPr>
                                      <w:sz w:val="18"/>
                                      <w:szCs w:val="18"/>
                                    </w:rPr>
                                  </w:pPr>
                                  <w:r w:rsidRPr="008B753B">
                                    <w:rPr>
                                      <w:sz w:val="18"/>
                                      <w:szCs w:val="18"/>
                                    </w:rPr>
                                    <w:t>Industrial internet router</w:t>
                                  </w:r>
                                </w:p>
                                <w:p w14:paraId="4451B094" w14:textId="77777777" w:rsidR="00E71294" w:rsidRPr="008B753B" w:rsidRDefault="00E71294">
                                  <w:pPr>
                                    <w:pStyle w:val="ListParagraph"/>
                                    <w:numPr>
                                      <w:ilvl w:val="0"/>
                                      <w:numId w:val="22"/>
                                    </w:numPr>
                                    <w:spacing w:after="0"/>
                                    <w:rPr>
                                      <w:sz w:val="18"/>
                                      <w:szCs w:val="18"/>
                                    </w:rPr>
                                  </w:pPr>
                                  <w:r w:rsidRPr="008B753B">
                                    <w:rPr>
                                      <w:sz w:val="18"/>
                                      <w:szCs w:val="18"/>
                                    </w:rPr>
                                    <w:t>Industrial or high quality Ethernet Switches</w:t>
                                  </w:r>
                                </w:p>
                              </w:tc>
                            </w:tr>
                            <w:tr w:rsidR="00E71294" w:rsidRPr="008B753B" w14:paraId="3F9ABF79" w14:textId="77777777" w:rsidTr="00E71294">
                              <w:trPr>
                                <w:trHeight w:val="800"/>
                              </w:trPr>
                              <w:tc>
                                <w:tcPr>
                                  <w:tcW w:w="1350" w:type="dxa"/>
                                  <w:shd w:val="clear" w:color="000000" w:fill="FFFFFF"/>
                                  <w:vAlign w:val="center"/>
                                </w:tcPr>
                                <w:p w14:paraId="6B87F7A9" w14:textId="77777777" w:rsidR="00E71294" w:rsidRPr="008B753B" w:rsidRDefault="00E71294" w:rsidP="00E71294">
                                  <w:pPr>
                                    <w:rPr>
                                      <w:color w:val="1F4E79"/>
                                      <w:sz w:val="18"/>
                                      <w:szCs w:val="18"/>
                                    </w:rPr>
                                  </w:pPr>
                                  <w:r w:rsidRPr="008B753B">
                                    <w:rPr>
                                      <w:color w:val="1F4E79"/>
                                      <w:sz w:val="18"/>
                                      <w:szCs w:val="18"/>
                                    </w:rPr>
                                    <w:t>Hardware requirements per connection</w:t>
                                  </w:r>
                                </w:p>
                              </w:tc>
                              <w:tc>
                                <w:tcPr>
                                  <w:tcW w:w="6858" w:type="dxa"/>
                                  <w:shd w:val="clear" w:color="000000" w:fill="FFFFFF"/>
                                </w:tcPr>
                                <w:p w14:paraId="5A3508AD" w14:textId="77777777" w:rsidR="00E71294" w:rsidRPr="008B753B" w:rsidRDefault="00E71294">
                                  <w:pPr>
                                    <w:pStyle w:val="ListParagraph"/>
                                    <w:numPr>
                                      <w:ilvl w:val="0"/>
                                      <w:numId w:val="22"/>
                                    </w:numPr>
                                    <w:spacing w:after="0"/>
                                    <w:rPr>
                                      <w:sz w:val="18"/>
                                      <w:szCs w:val="18"/>
                                    </w:rPr>
                                  </w:pPr>
                                  <w:r w:rsidRPr="008B753B">
                                    <w:rPr>
                                      <w:sz w:val="18"/>
                                      <w:szCs w:val="18"/>
                                    </w:rPr>
                                    <w:t>Smart meter</w:t>
                                  </w:r>
                                </w:p>
                              </w:tc>
                            </w:tr>
                          </w:tbl>
                          <w:p w14:paraId="2EB04AA4" w14:textId="77777777" w:rsidR="00E71294" w:rsidRPr="008B753B" w:rsidRDefault="00E71294" w:rsidP="00E475FB">
                            <w:pPr>
                              <w:rPr>
                                <w:color w:val="C0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97BBB1D" id="Text Box 14" o:spid="_x0000_s1032" type="#_x0000_t202" style="width:469.2pt;height:20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" fillcolor="window" strokeweight=".5pt">
                <v:textbox>
                  <w:txbxContent>
                    <w:p w14:paraId="08B99AEC" w14:textId="1F37D12C" w:rsidR="00E71294" w:rsidRPr="00533894" w:rsidRDefault="00E71294" w:rsidP="00533894">
                      <w:pPr>
                        <w:pStyle w:val="Caption"/>
                        <w:rPr>
                          <w:b w:val="0"/>
                          <w:bCs w:val="0"/>
                          <w:sz w:val="18"/>
                        </w:rPr>
                      </w:pPr>
                      <w:r w:rsidRPr="00533894">
                        <w:rPr>
                          <w:b w:val="0"/>
                          <w:bCs w:val="0"/>
                          <w:sz w:val="18"/>
                        </w:rPr>
                        <w:t>Indicative minimum requirements and costs references for hardware/software for data-sharing include the following:</w:t>
                      </w:r>
                    </w:p>
                    <w:tbl>
                      <w:tblPr>
                        <w:tblW w:w="8208" w:type="dxa"/>
                        <w:tblInd w:w="6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50"/>
                        <w:gridCol w:w="6858"/>
                      </w:tblGrid>
                      <w:tr w:rsidR="00E71294" w:rsidRPr="008B753B" w14:paraId="3E7EC1C4" w14:textId="77777777" w:rsidTr="00533894">
                        <w:trPr>
                          <w:trHeight w:val="124"/>
                          <w:tblHeader/>
                        </w:trPr>
                        <w:tc>
                          <w:tcPr>
                            <w:tcW w:w="1350" w:type="dxa"/>
                            <w:shd w:val="clear" w:color="000000" w:fill="D9D9D9"/>
                            <w:noWrap/>
                            <w:vAlign w:val="center"/>
                            <w:hideMark/>
                          </w:tcPr>
                          <w:p w14:paraId="5378F739" w14:textId="77777777" w:rsidR="00E71294" w:rsidRPr="008B753B" w:rsidRDefault="00E71294" w:rsidP="00055814">
                            <w:pPr>
                              <w:rPr>
                                <w:color w:val="1F4E79"/>
                                <w:sz w:val="18"/>
                                <w:szCs w:val="18"/>
                              </w:rPr>
                            </w:pPr>
                            <w:r w:rsidRPr="008B753B">
                              <w:rPr>
                                <w:color w:val="1F4E79"/>
                                <w:sz w:val="18"/>
                                <w:szCs w:val="18"/>
                              </w:rPr>
                              <w:t>Offering</w:t>
                            </w:r>
                          </w:p>
                        </w:tc>
                        <w:tc>
                          <w:tcPr>
                            <w:tcW w:w="6858" w:type="dxa"/>
                            <w:shd w:val="clear" w:color="000000" w:fill="D9D9D9"/>
                            <w:noWrap/>
                            <w:vAlign w:val="center"/>
                            <w:hideMark/>
                          </w:tcPr>
                          <w:p w14:paraId="62B114FB" w14:textId="77777777" w:rsidR="00E71294" w:rsidRPr="008B753B" w:rsidRDefault="00E71294" w:rsidP="00055814">
                            <w:pPr>
                              <w:spacing w:after="0" w:line="240" w:lineRule="auto"/>
                              <w:rPr>
                                <w:color w:val="1F4E79"/>
                                <w:sz w:val="18"/>
                                <w:szCs w:val="18"/>
                              </w:rPr>
                            </w:pPr>
                            <w:r w:rsidRPr="008B753B">
                              <w:rPr>
                                <w:color w:val="1F4E79"/>
                                <w:sz w:val="18"/>
                                <w:szCs w:val="18"/>
                              </w:rPr>
                              <w:t>Details</w:t>
                            </w:r>
                          </w:p>
                        </w:tc>
                      </w:tr>
                      <w:tr w:rsidR="00E71294" w:rsidRPr="008B753B" w14:paraId="0CEFEDF1" w14:textId="77777777" w:rsidTr="00E71294">
                        <w:trPr>
                          <w:trHeight w:val="2303"/>
                        </w:trPr>
                        <w:tc>
                          <w:tcPr>
                            <w:tcW w:w="1350" w:type="dxa"/>
                            <w:shd w:val="clear" w:color="000000" w:fill="FFFFFF"/>
                            <w:vAlign w:val="center"/>
                            <w:hideMark/>
                          </w:tcPr>
                          <w:p w14:paraId="1FDC5B37" w14:textId="77777777" w:rsidR="00E71294" w:rsidRPr="008B753B" w:rsidRDefault="00E71294" w:rsidP="00E71294">
                            <w:pPr>
                              <w:rPr>
                                <w:color w:val="1F4E79"/>
                                <w:sz w:val="18"/>
                                <w:szCs w:val="18"/>
                              </w:rPr>
                            </w:pPr>
                            <w:r w:rsidRPr="008B753B">
                              <w:rPr>
                                <w:color w:val="1F4E79"/>
                                <w:sz w:val="18"/>
                                <w:szCs w:val="18"/>
                              </w:rPr>
                              <w:t>Hardware requirements per site</w:t>
                            </w:r>
                          </w:p>
                        </w:tc>
                        <w:tc>
                          <w:tcPr>
                            <w:tcW w:w="6858" w:type="dxa"/>
                            <w:shd w:val="clear" w:color="000000" w:fill="FFFFFF"/>
                            <w:hideMark/>
                          </w:tcPr>
                          <w:p w14:paraId="63A40CBE" w14:textId="77777777" w:rsidR="00E71294" w:rsidRPr="008B753B" w:rsidRDefault="00E71294">
                            <w:pPr>
                              <w:pStyle w:val="ListParagraph"/>
                              <w:numPr>
                                <w:ilvl w:val="0"/>
                                <w:numId w:val="22"/>
                              </w:numPr>
                              <w:spacing w:after="0"/>
                              <w:rPr>
                                <w:sz w:val="18"/>
                                <w:szCs w:val="18"/>
                              </w:rPr>
                            </w:pPr>
                            <w:r w:rsidRPr="008B753B">
                              <w:rPr>
                                <w:sz w:val="18"/>
                                <w:szCs w:val="18"/>
                              </w:rPr>
                              <w:t>Inverter monitoring (monitoring &amp; control)</w:t>
                            </w:r>
                          </w:p>
                          <w:p w14:paraId="2789C4F8" w14:textId="77777777" w:rsidR="00E71294" w:rsidRPr="008B753B" w:rsidRDefault="00E71294">
                            <w:pPr>
                              <w:pStyle w:val="ListParagraph"/>
                              <w:numPr>
                                <w:ilvl w:val="0"/>
                                <w:numId w:val="22"/>
                              </w:numPr>
                              <w:spacing w:after="0"/>
                              <w:rPr>
                                <w:sz w:val="18"/>
                                <w:szCs w:val="18"/>
                              </w:rPr>
                            </w:pPr>
                            <w:r w:rsidRPr="008B753B">
                              <w:rPr>
                                <w:sz w:val="18"/>
                                <w:szCs w:val="18"/>
                              </w:rPr>
                              <w:t>Distribution monitoring</w:t>
                            </w:r>
                          </w:p>
                          <w:p w14:paraId="6B561FCE" w14:textId="77777777" w:rsidR="00E71294" w:rsidRPr="008B753B" w:rsidRDefault="00E71294">
                            <w:pPr>
                              <w:pStyle w:val="ListParagraph"/>
                              <w:numPr>
                                <w:ilvl w:val="0"/>
                                <w:numId w:val="22"/>
                              </w:numPr>
                              <w:spacing w:after="0"/>
                              <w:rPr>
                                <w:sz w:val="18"/>
                                <w:szCs w:val="18"/>
                              </w:rPr>
                            </w:pPr>
                            <w:r w:rsidRPr="008B753B">
                              <w:rPr>
                                <w:sz w:val="18"/>
                                <w:szCs w:val="18"/>
                              </w:rPr>
                              <w:t xml:space="preserve">Optional current transformers for energy meter if more than 10 kW (single phase) or 30 kW (three-phase) </w:t>
                            </w:r>
                          </w:p>
                          <w:p w14:paraId="620F0723" w14:textId="413F52C3" w:rsidR="00E71294" w:rsidRPr="008B753B" w:rsidRDefault="00E71294">
                            <w:pPr>
                              <w:pStyle w:val="ListParagraph"/>
                              <w:numPr>
                                <w:ilvl w:val="0"/>
                                <w:numId w:val="22"/>
                              </w:numPr>
                              <w:spacing w:after="0"/>
                              <w:rPr>
                                <w:sz w:val="18"/>
                                <w:szCs w:val="18"/>
                              </w:rPr>
                            </w:pPr>
                            <w:r w:rsidRPr="008B753B">
                              <w:rPr>
                                <w:sz w:val="18"/>
                                <w:szCs w:val="18"/>
                              </w:rPr>
                              <w:t>24V power supply</w:t>
                            </w:r>
                          </w:p>
                          <w:p w14:paraId="7591B9BB" w14:textId="77777777" w:rsidR="00E71294" w:rsidRPr="008B753B" w:rsidRDefault="00E71294">
                            <w:pPr>
                              <w:pStyle w:val="ListParagraph"/>
                              <w:numPr>
                                <w:ilvl w:val="0"/>
                                <w:numId w:val="22"/>
                              </w:numPr>
                              <w:spacing w:after="0"/>
                              <w:rPr>
                                <w:sz w:val="18"/>
                                <w:szCs w:val="18"/>
                              </w:rPr>
                            </w:pPr>
                            <w:r w:rsidRPr="008B753B">
                              <w:rPr>
                                <w:sz w:val="18"/>
                                <w:szCs w:val="18"/>
                              </w:rPr>
                              <w:t>Various data cables and installation material</w:t>
                            </w:r>
                          </w:p>
                          <w:p w14:paraId="728F29F9" w14:textId="099B28A8" w:rsidR="00E71294" w:rsidRPr="008B753B" w:rsidRDefault="00E71294">
                            <w:pPr>
                              <w:pStyle w:val="ListParagraph"/>
                              <w:numPr>
                                <w:ilvl w:val="0"/>
                                <w:numId w:val="22"/>
                              </w:numPr>
                              <w:spacing w:after="0"/>
                              <w:rPr>
                                <w:sz w:val="18"/>
                                <w:szCs w:val="18"/>
                              </w:rPr>
                            </w:pPr>
                            <w:r w:rsidRPr="008B753B">
                              <w:rPr>
                                <w:sz w:val="18"/>
                                <w:szCs w:val="18"/>
                              </w:rPr>
                              <w:t>Optional: 24V backup battery</w:t>
                            </w:r>
                          </w:p>
                          <w:p w14:paraId="794A3D26" w14:textId="77777777" w:rsidR="00E71294" w:rsidRPr="008B753B" w:rsidRDefault="00E71294">
                            <w:pPr>
                              <w:pStyle w:val="ListParagraph"/>
                              <w:numPr>
                                <w:ilvl w:val="0"/>
                                <w:numId w:val="22"/>
                              </w:numPr>
                              <w:spacing w:after="0"/>
                              <w:rPr>
                                <w:sz w:val="18"/>
                                <w:szCs w:val="18"/>
                              </w:rPr>
                            </w:pPr>
                            <w:r w:rsidRPr="008B753B">
                              <w:rPr>
                                <w:sz w:val="18"/>
                                <w:szCs w:val="18"/>
                              </w:rPr>
                              <w:t>Optional: Cabinet for the complete monitoring system</w:t>
                            </w:r>
                          </w:p>
                          <w:p w14:paraId="3018D936" w14:textId="77777777" w:rsidR="00E71294" w:rsidRPr="008B753B" w:rsidRDefault="00E71294">
                            <w:pPr>
                              <w:pStyle w:val="ListParagraph"/>
                              <w:numPr>
                                <w:ilvl w:val="0"/>
                                <w:numId w:val="22"/>
                              </w:numPr>
                              <w:spacing w:after="0"/>
                              <w:rPr>
                                <w:sz w:val="18"/>
                                <w:szCs w:val="18"/>
                              </w:rPr>
                            </w:pPr>
                            <w:r w:rsidRPr="008B753B">
                              <w:rPr>
                                <w:sz w:val="18"/>
                                <w:szCs w:val="18"/>
                              </w:rPr>
                              <w:t>Industrial internet router</w:t>
                            </w:r>
                          </w:p>
                          <w:p w14:paraId="4451B094" w14:textId="77777777" w:rsidR="00E71294" w:rsidRPr="008B753B" w:rsidRDefault="00E71294">
                            <w:pPr>
                              <w:pStyle w:val="ListParagraph"/>
                              <w:numPr>
                                <w:ilvl w:val="0"/>
                                <w:numId w:val="22"/>
                              </w:numPr>
                              <w:spacing w:after="0"/>
                              <w:rPr>
                                <w:sz w:val="18"/>
                                <w:szCs w:val="18"/>
                              </w:rPr>
                            </w:pPr>
                            <w:r w:rsidRPr="008B753B">
                              <w:rPr>
                                <w:sz w:val="18"/>
                                <w:szCs w:val="18"/>
                              </w:rPr>
                              <w:t>Industrial or high quality Ethernet Switches</w:t>
                            </w:r>
                          </w:p>
                        </w:tc>
                      </w:tr>
                      <w:tr w:rsidR="00E71294" w:rsidRPr="008B753B" w14:paraId="3F9ABF79" w14:textId="77777777" w:rsidTr="00E71294">
                        <w:trPr>
                          <w:trHeight w:val="800"/>
                        </w:trPr>
                        <w:tc>
                          <w:tcPr>
                            <w:tcW w:w="1350" w:type="dxa"/>
                            <w:shd w:val="clear" w:color="000000" w:fill="FFFFFF"/>
                            <w:vAlign w:val="center"/>
                          </w:tcPr>
                          <w:p w14:paraId="6B87F7A9" w14:textId="77777777" w:rsidR="00E71294" w:rsidRPr="008B753B" w:rsidRDefault="00E71294" w:rsidP="00E71294">
                            <w:pPr>
                              <w:rPr>
                                <w:color w:val="1F4E79"/>
                                <w:sz w:val="18"/>
                                <w:szCs w:val="18"/>
                              </w:rPr>
                            </w:pPr>
                            <w:r w:rsidRPr="008B753B">
                              <w:rPr>
                                <w:color w:val="1F4E79"/>
                                <w:sz w:val="18"/>
                                <w:szCs w:val="18"/>
                              </w:rPr>
                              <w:t>Hardware requirements per connection</w:t>
                            </w:r>
                          </w:p>
                        </w:tc>
                        <w:tc>
                          <w:tcPr>
                            <w:tcW w:w="6858" w:type="dxa"/>
                            <w:shd w:val="clear" w:color="000000" w:fill="FFFFFF"/>
                          </w:tcPr>
                          <w:p w14:paraId="5A3508AD" w14:textId="77777777" w:rsidR="00E71294" w:rsidRPr="008B753B" w:rsidRDefault="00E71294">
                            <w:pPr>
                              <w:pStyle w:val="ListParagraph"/>
                              <w:numPr>
                                <w:ilvl w:val="0"/>
                                <w:numId w:val="22"/>
                              </w:numPr>
                              <w:spacing w:after="0"/>
                              <w:rPr>
                                <w:sz w:val="18"/>
                                <w:szCs w:val="18"/>
                              </w:rPr>
                            </w:pPr>
                            <w:r w:rsidRPr="008B753B">
                              <w:rPr>
                                <w:sz w:val="18"/>
                                <w:szCs w:val="18"/>
                              </w:rPr>
                              <w:t>Smart meter</w:t>
                            </w:r>
                          </w:p>
                        </w:tc>
                      </w:tr>
                    </w:tbl>
                    <w:p w14:paraId="2EB04AA4" w14:textId="77777777" w:rsidR="00E71294" w:rsidRPr="008B753B" w:rsidRDefault="00E71294" w:rsidP="00E475FB">
                      <w:pPr>
                        <w:rPr>
                          <w:color w:val="C00000"/>
                          <w:sz w:val="18"/>
                          <w:szCs w:val="18"/>
                        </w:rPr>
                      </w:pPr>
                    </w:p>
                  </w:txbxContent>
                </v:textbox>
                <w10:anchorlock/>
              </v:shape>
            </w:pict>
          </mc:Fallback>
        </mc:AlternateContent>
      </w:r>
    </w:p>
    <w:p w14:paraId="1BC16599" w14:textId="77777777" w:rsidR="00E475FB" w:rsidRPr="00D27F64" w:rsidRDefault="00E475FB" w:rsidP="00E475FB">
      <w:pPr>
        <w:spacing w:after="60" w:line="240" w:lineRule="auto"/>
        <w:jc w:val="both"/>
        <w:rPr>
          <w:rFonts w:ascii="Calibri" w:eastAsia="SimSun" w:hAnsi="Calibri" w:cs="Calibri"/>
          <w:color w:val="000000" w:themeColor="text1"/>
          <w:sz w:val="20"/>
          <w:szCs w:val="20"/>
        </w:rPr>
      </w:pPr>
    </w:p>
    <w:p w14:paraId="084C8E3A" w14:textId="77777777" w:rsidR="003E3311" w:rsidRPr="00D27F64" w:rsidRDefault="003E3311" w:rsidP="003E3311">
      <w:pPr>
        <w:pStyle w:val="NumberedParasPIF"/>
        <w:numPr>
          <w:ilvl w:val="0"/>
          <w:numId w:val="0"/>
        </w:numPr>
        <w:ind w:left="1152"/>
      </w:pPr>
    </w:p>
    <w:p w14:paraId="2CDE9A89" w14:textId="3164E617" w:rsidR="00E475FB" w:rsidRPr="00A47622" w:rsidRDefault="00DC7B87" w:rsidP="0015134E">
      <w:pPr>
        <w:pStyle w:val="Heading4"/>
      </w:pPr>
      <w:bookmarkStart w:id="64" w:name="OLE_LINK17"/>
      <w:r w:rsidRPr="00A47622">
        <w:t xml:space="preserve">Capacity of private sector and end-user groups strengthened for developing innovative, resilient minigrid business models. </w:t>
      </w:r>
    </w:p>
    <w:bookmarkEnd w:id="64"/>
    <w:p w14:paraId="086ADF48" w14:textId="0088B714" w:rsidR="00A47622" w:rsidRDefault="1307D67E" w:rsidP="00A47622">
      <w:pPr>
        <w:pStyle w:val="ListParagraph"/>
      </w:pPr>
      <w:r>
        <w:t>Outreach activities to the private sector and end-user groups are envisioned to increase the quality of minigrid (pilot) proposals in STP. The following activities are envisioned:</w:t>
      </w:r>
    </w:p>
    <w:p w14:paraId="37B509AE" w14:textId="0E637C0C" w:rsidR="00A47622" w:rsidRDefault="00A47622" w:rsidP="00A47622">
      <w:pPr>
        <w:pStyle w:val="NumberedParasPIF"/>
      </w:pPr>
      <w:r w:rsidRPr="5ADC37DA">
        <w:rPr>
          <w:b/>
        </w:rPr>
        <w:t>Support to national private sector for minigrid project development and design.</w:t>
      </w:r>
      <w:r>
        <w:t xml:space="preserve"> This includes training on the </w:t>
      </w:r>
      <w:r w:rsidR="00237FA4">
        <w:t>I</w:t>
      </w:r>
      <w:r>
        <w:t xml:space="preserve"> use of GIS tools to identify and rank promising grid areas or communities, awareness on legal issues, implications of terrain constraints, access to other infrastructure (including the main grid, roads and telecommunication services), identification of productive energy users. Understanding and evaluation of energy demand, demand forecasts and local purchase capacity on financial viability. Opportunities for cost reduction including technology choices and level of electricity supply (Tier) offered. Determination of appropriate payment and tariff schemes and technologies including Pay-as-you-Go (PAYG) and smart meter functionality. Awareness of need for after-sales services, supply of (EE) appliances and equipment. Awareness on the need for financing schemes for project developers and end-users (see also Component 3).</w:t>
      </w:r>
    </w:p>
    <w:p w14:paraId="37413AE4" w14:textId="7D462FE4" w:rsidR="00A47622" w:rsidRDefault="00A47622" w:rsidP="00A47622">
      <w:pPr>
        <w:pStyle w:val="NumberedParasPIF"/>
      </w:pPr>
      <w:r w:rsidRPr="00A47622">
        <w:rPr>
          <w:b/>
          <w:bCs w:val="0"/>
        </w:rPr>
        <w:lastRenderedPageBreak/>
        <w:t>Support for proposal writing.</w:t>
      </w:r>
      <w:r>
        <w:t xml:space="preserve"> Workshops will be carried out to provide national private businesses and communities best practice regarding proposal and tender writing, and provide an overview of innovative business models relevant to the local context.  Sharing of existing free tools, repositories of best practices examples and liaison with existing technical assistance providers, including the AfDB supported Green Mini-Grid Helpdesk and the ESMAP Mini Grid Design manual. </w:t>
      </w:r>
    </w:p>
    <w:p w14:paraId="41739F7E" w14:textId="47C82B29" w:rsidR="00A47622" w:rsidRPr="00A47622" w:rsidRDefault="00A47622" w:rsidP="00A47622">
      <w:pPr>
        <w:pStyle w:val="NumberedParasPIF"/>
      </w:pPr>
      <w:r w:rsidRPr="5ADC37DA">
        <w:rPr>
          <w:b/>
        </w:rPr>
        <w:t>Empowerment of end-users and communities.</w:t>
      </w:r>
      <w:r>
        <w:t xml:space="preserve"> This is pursued through awareness building, information campaigns, and ongoing needs analysis; and organization of communities for quality assurance and complaints handling. The Project will contribute to building civil society capacity to increase demand for adequate, affordable, and low-carbon electricity services in adherence to appropriate quality </w:t>
      </w:r>
      <w:r w:rsidRPr="00D51469">
        <w:t xml:space="preserve">standards. </w:t>
      </w:r>
      <w:r w:rsidR="00D51469">
        <w:t>Private s</w:t>
      </w:r>
      <w:r w:rsidRPr="00D51469">
        <w:t xml:space="preserve">ector associations </w:t>
      </w:r>
      <w:r w:rsidR="00D51469">
        <w:t xml:space="preserve">CSOs </w:t>
      </w:r>
      <w:r w:rsidRPr="00D51469">
        <w:t xml:space="preserve">including </w:t>
      </w:r>
      <w:r w:rsidR="00D51469">
        <w:t xml:space="preserve">the </w:t>
      </w:r>
      <w:r w:rsidR="00D51469" w:rsidRPr="00D51469">
        <w:t xml:space="preserve">Association for the Promotion of Renewable Energy and Sustainable Environment </w:t>
      </w:r>
      <w:r w:rsidR="00D51469">
        <w:t xml:space="preserve">(APERAS) </w:t>
      </w:r>
      <w:r>
        <w:t>are effective channels for building momentum in the market and leveraging resources and know-how.</w:t>
      </w:r>
      <w:r w:rsidR="00FA1F86">
        <w:t xml:space="preserve"> Collaboration with women’s associations can help integrate energy issues into their work and ensure the voices of their membership base contribute to the national dialogue.</w:t>
      </w:r>
    </w:p>
    <w:p w14:paraId="45916DF0" w14:textId="77777777" w:rsidR="00E475FB" w:rsidRPr="00A47622" w:rsidRDefault="00E475FB" w:rsidP="00E475FB">
      <w:pPr>
        <w:spacing w:after="60" w:line="240" w:lineRule="auto"/>
        <w:jc w:val="both"/>
        <w:rPr>
          <w:rFonts w:ascii="Calibri" w:eastAsia="SimSun" w:hAnsi="Calibri" w:cs="Calibri"/>
          <w:color w:val="000000" w:themeColor="text1"/>
          <w:sz w:val="20"/>
          <w:szCs w:val="20"/>
        </w:rPr>
      </w:pPr>
      <w:r w:rsidRPr="00A47622">
        <w:rPr>
          <w:rFonts w:ascii="Calibri" w:eastAsia="SimSun" w:hAnsi="Calibri" w:cs="Calibri"/>
          <w:color w:val="000000" w:themeColor="text1"/>
          <w:sz w:val="20"/>
          <w:szCs w:val="20"/>
        </w:rPr>
        <w:tab/>
      </w:r>
      <w:r w:rsidRPr="00A47622">
        <w:rPr>
          <w:rFonts w:ascii="Calibri" w:eastAsia="SimSun" w:hAnsi="Calibri" w:cs="Calibri"/>
          <w:color w:val="000000" w:themeColor="text1"/>
          <w:sz w:val="20"/>
          <w:szCs w:val="20"/>
        </w:rPr>
        <w:tab/>
      </w:r>
    </w:p>
    <w:p w14:paraId="7733708B" w14:textId="58C820AB" w:rsidR="00E475FB" w:rsidRPr="00A47622" w:rsidRDefault="00A47622" w:rsidP="0015134E">
      <w:pPr>
        <w:pStyle w:val="Heading4"/>
      </w:pPr>
      <w:bookmarkStart w:id="65" w:name="_Toc79683877"/>
      <w:bookmarkStart w:id="66" w:name="OLE_LINK18"/>
      <w:r w:rsidRPr="00A47622">
        <w:t>Minigrids pilots fully designed, constructed and monitored, including productive uses and modular hardware and system design (INV).</w:t>
      </w:r>
      <w:bookmarkEnd w:id="65"/>
      <w:bookmarkEnd w:id="66"/>
      <w:r w:rsidR="00E475FB" w:rsidRPr="00A47622">
        <w:tab/>
      </w:r>
      <w:r w:rsidR="00E475FB" w:rsidRPr="00A47622">
        <w:tab/>
      </w:r>
    </w:p>
    <w:p w14:paraId="39830C87" w14:textId="3277F851" w:rsidR="00A47622" w:rsidRPr="00A47622" w:rsidRDefault="1307D67E" w:rsidP="00A47622">
      <w:pPr>
        <w:pStyle w:val="ListParagraph"/>
      </w:pPr>
      <w:r>
        <w:t xml:space="preserve">This output encompasses the deployment, operation and monitoring of the envisioned minigrid pilots. This entails communication with the energy users in the target area(s), prospection, drafting of detailed procurement plan, and preparation for equipment installations. In the context of STP, pilot preparatory work </w:t>
      </w:r>
      <w:r w:rsidR="0E185824">
        <w:t xml:space="preserve">will </w:t>
      </w:r>
      <w:r>
        <w:t xml:space="preserve">include one part assigned to the public sector </w:t>
      </w:r>
      <w:r w:rsidR="0E185824">
        <w:t xml:space="preserve">(DGRNE supported by the Project team) </w:t>
      </w:r>
      <w:r>
        <w:t xml:space="preserve">and another part to the awarded operator. Planning is critical, especially delivery times by equipment suppliers after contract award may be lengthy. </w:t>
      </w:r>
    </w:p>
    <w:p w14:paraId="461720C2" w14:textId="693A9B35" w:rsidR="00A47622" w:rsidRDefault="1307D67E" w:rsidP="00A47622">
      <w:pPr>
        <w:pStyle w:val="ListParagraph"/>
      </w:pPr>
      <w:r>
        <w:t>A second aspect is the need for accurate local electricity consumption figures (both current and growth forecast), as this is a risk factor for the operator. In pilot schemes in which a large consumer will act as the anchor load, this may be less of a problem. Equipment delivery and demand data shall be thought through carefully as part of the MPP can be informed by the DREI process. Moreover, the MPP shall think through the whole process including customs clearance, insurances, spatial planning and permitting issues, formal acceptance of deliveries, ownership of the assets for each of the envisioned pilots.</w:t>
      </w:r>
    </w:p>
    <w:p w14:paraId="2BBAE740" w14:textId="3E185239" w:rsidR="00E475FB" w:rsidRPr="00A47622" w:rsidRDefault="3EFC179D" w:rsidP="00A47622">
      <w:pPr>
        <w:pStyle w:val="ListParagraph"/>
      </w:pPr>
      <w:r>
        <w:t>This output includes the following activities:</w:t>
      </w:r>
    </w:p>
    <w:p w14:paraId="266E4D6E" w14:textId="4DF1A62F" w:rsidR="00A47622" w:rsidRDefault="00A47622" w:rsidP="0015134E">
      <w:pPr>
        <w:pStyle w:val="NumberedParasPIF"/>
      </w:pPr>
      <w:r w:rsidRPr="5ADC37DA">
        <w:rPr>
          <w:b/>
        </w:rPr>
        <w:t>Preparation and detailed engineering.</w:t>
      </w:r>
      <w:r>
        <w:t xml:space="preserve"> This activity concerns the preparation phase by the awarded developers/operators including detailed technical specification and engineering studies, procurement, civil works, project integration and management. The Project will provide support </w:t>
      </w:r>
      <w:r w:rsidR="00CE6015">
        <w:t xml:space="preserve">to these stakeholders </w:t>
      </w:r>
      <w:r>
        <w:t xml:space="preserve">through its Technical Advisor and Project Engineer to speed up processes with GoSTP, and </w:t>
      </w:r>
      <w:r w:rsidR="00CE6015">
        <w:t xml:space="preserve">to maintain close </w:t>
      </w:r>
      <w:r>
        <w:t xml:space="preserve">communication with local </w:t>
      </w:r>
      <w:r w:rsidR="00CE6015">
        <w:t xml:space="preserve">communities </w:t>
      </w:r>
      <w:r>
        <w:t>and beneficiaries. Budget is available for permit</w:t>
      </w:r>
      <w:r w:rsidR="00CE6015">
        <w:t>ting</w:t>
      </w:r>
      <w:r>
        <w:t xml:space="preserve"> processes and additional studies, as required. The Project Engineer will be in charge of process purview and be present during formal acceptance</w:t>
      </w:r>
      <w:r w:rsidR="00CE6015">
        <w:t xml:space="preserve"> of equipment and works</w:t>
      </w:r>
      <w:r>
        <w:t xml:space="preserve">. </w:t>
      </w:r>
    </w:p>
    <w:p w14:paraId="68C4B622" w14:textId="129EB4B8" w:rsidR="00A47622" w:rsidRDefault="00A47622" w:rsidP="00A47622">
      <w:pPr>
        <w:pStyle w:val="NumberedParasPIF"/>
      </w:pPr>
      <w:r w:rsidRPr="5ADC37DA">
        <w:rPr>
          <w:b/>
        </w:rPr>
        <w:t>Investment, installation, test and start-up</w:t>
      </w:r>
      <w:r w:rsidR="00F95798" w:rsidRPr="5ADC37DA">
        <w:rPr>
          <w:b/>
        </w:rPr>
        <w:t xml:space="preserve"> of minigrid pilots</w:t>
      </w:r>
      <w:r w:rsidRPr="5ADC37DA">
        <w:rPr>
          <w:b/>
        </w:rPr>
        <w:t>.</w:t>
      </w:r>
      <w:r>
        <w:t xml:space="preserve">  Implementation of the infrastructure and equipment according to the MPP and the business model for each individual pilot</w:t>
      </w:r>
      <w:r w:rsidR="00FA1F86">
        <w:t>, where possible utilizing unskilled and semi-skilled labor from men and women in the community as a means of getting male and female youth interesting in the minigrid sector through apprenticeships and casual employment</w:t>
      </w:r>
      <w:r>
        <w:t xml:space="preserve">. </w:t>
      </w:r>
      <w:r w:rsidR="00972CD7">
        <w:t xml:space="preserve">Socially recognized applications of electricity including public lighting, community entertainment, refrigeration and high-efficiency electric cooking, can be demonstrated and encouraged to build a sense of ownership, pride and care, contributing to long-term sustainability. </w:t>
      </w:r>
      <w:r>
        <w:t xml:space="preserve">GEF funds are available to reduce operator’s financial risks through incentives informed by the DREI process. The funding will be targeted at demonstrating </w:t>
      </w:r>
      <w:r w:rsidR="00191994">
        <w:t xml:space="preserve">one or more pilots based on </w:t>
      </w:r>
      <w:r w:rsidR="003169A9">
        <w:t xml:space="preserve">the </w:t>
      </w:r>
      <w:r w:rsidR="00827805">
        <w:t xml:space="preserve">described </w:t>
      </w:r>
      <w:r w:rsidR="003169A9">
        <w:t>Minigrid Schemes 1, 2, and 3</w:t>
      </w:r>
      <w:r w:rsidR="00827805">
        <w:t>,</w:t>
      </w:r>
      <w:r w:rsidR="003169A9">
        <w:t xml:space="preserve"> through a tailored CAPEX subsidy.</w:t>
      </w:r>
      <w:r w:rsidR="003951D2">
        <w:t xml:space="preserve"> The feasibility, sustainability risk, and required subsidy level will be assessed in detail according to the minigrid design process to be laid out in the MPP. For each Minigrid Scheme, evaluation criteria, milestones, and go/no-go decision points </w:t>
      </w:r>
      <w:r w:rsidR="003951D2">
        <w:lastRenderedPageBreak/>
        <w:t xml:space="preserve">will be defined. </w:t>
      </w:r>
      <w:r>
        <w:t xml:space="preserve">Long-term finance including OPEX subsidies or annual, performance-based payments, will be modelled through a sustainable finance </w:t>
      </w:r>
      <w:r w:rsidR="003169A9">
        <w:t xml:space="preserve">and guarantee </w:t>
      </w:r>
      <w:r>
        <w:t>scheme (Component 3).</w:t>
      </w:r>
      <w:r w:rsidR="00DB4DED">
        <w:t xml:space="preserve"> To this purpose, the Project with support from UNDP will maintain a </w:t>
      </w:r>
      <w:r w:rsidR="00F66D2A">
        <w:t>continuous</w:t>
      </w:r>
      <w:r w:rsidR="00DB4DED">
        <w:t xml:space="preserve"> dialogue </w:t>
      </w:r>
      <w:r w:rsidR="00F66D2A">
        <w:t>with</w:t>
      </w:r>
      <w:r w:rsidR="00DB4DED">
        <w:t xml:space="preserve"> the GoSTP and the development partners, specifically the MDBs.</w:t>
      </w:r>
    </w:p>
    <w:p w14:paraId="68F8124B" w14:textId="304606DA" w:rsidR="0015134E" w:rsidRPr="00A47622" w:rsidRDefault="00F95798" w:rsidP="00A47622">
      <w:pPr>
        <w:pStyle w:val="NumberedParasPIF"/>
      </w:pPr>
      <w:r w:rsidRPr="00F95798">
        <w:rPr>
          <w:b/>
          <w:bCs w:val="0"/>
        </w:rPr>
        <w:t xml:space="preserve">Monitoring of the </w:t>
      </w:r>
      <w:r w:rsidR="00A47622" w:rsidRPr="00F95798">
        <w:rPr>
          <w:b/>
          <w:bCs w:val="0"/>
        </w:rPr>
        <w:t>pilots</w:t>
      </w:r>
      <w:r w:rsidRPr="00F95798">
        <w:rPr>
          <w:b/>
          <w:bCs w:val="0"/>
        </w:rPr>
        <w:t xml:space="preserve"> installed</w:t>
      </w:r>
      <w:r w:rsidR="00A47622" w:rsidRPr="00F95798">
        <w:rPr>
          <w:b/>
          <w:bCs w:val="0"/>
        </w:rPr>
        <w:t>.</w:t>
      </w:r>
      <w:r w:rsidR="00A47622">
        <w:t xml:space="preserve"> Data generated by the pilot(s) will be collected using the digital platform, connecting directly to remote monitoring and smart metering equipment. Data that are not amenable to be collected by remote sensing will be collected either by the minigrid operator</w:t>
      </w:r>
      <w:r w:rsidR="00972CD7">
        <w:t xml:space="preserve"> (e.g. through male and female staff or community </w:t>
      </w:r>
      <w:r w:rsidR="00F66D2A">
        <w:t>liaisons</w:t>
      </w:r>
      <w:r w:rsidR="00972CD7">
        <w:t xml:space="preserve">) </w:t>
      </w:r>
      <w:r w:rsidR="00A47622">
        <w:t xml:space="preserve">or some alternative way, to be defined in the contract. </w:t>
      </w:r>
      <w:r w:rsidR="00827805">
        <w:t>The Project will contribute to setting up monitoring systems, after with the minigrid operators shall bear the costs of data collection and sharing with the Project and the IP through the digital platform (see Component 4).</w:t>
      </w:r>
    </w:p>
    <w:p w14:paraId="229F923C" w14:textId="77777777" w:rsidR="00E475FB" w:rsidRPr="00AC74D7" w:rsidRDefault="00E475FB" w:rsidP="00E475FB">
      <w:pPr>
        <w:spacing w:after="60" w:line="240" w:lineRule="auto"/>
        <w:jc w:val="both"/>
        <w:rPr>
          <w:rFonts w:ascii="Calibri" w:eastAsia="SimSun" w:hAnsi="Calibri" w:cs="Calibri"/>
          <w:color w:val="1F3864" w:themeColor="accent5" w:themeShade="80"/>
          <w:sz w:val="20"/>
          <w:szCs w:val="20"/>
        </w:rPr>
      </w:pPr>
    </w:p>
    <w:p w14:paraId="393DB122" w14:textId="1519DF72" w:rsidR="00490C31" w:rsidRPr="00490C31" w:rsidRDefault="00490C31" w:rsidP="0015134E">
      <w:pPr>
        <w:pStyle w:val="Heading3"/>
      </w:pPr>
      <w:bookmarkStart w:id="67" w:name="_Toc79683880"/>
      <w:bookmarkStart w:id="68" w:name="_Toc80094578"/>
      <w:r w:rsidRPr="00490C31">
        <w:t>Scaled-up Financing</w:t>
      </w:r>
      <w:bookmarkEnd w:id="67"/>
      <w:bookmarkEnd w:id="68"/>
    </w:p>
    <w:p w14:paraId="0961E91A" w14:textId="77777777" w:rsidR="0063195B" w:rsidRDefault="0063195B" w:rsidP="00490C31">
      <w:pPr>
        <w:spacing w:after="60" w:line="240" w:lineRule="auto"/>
        <w:jc w:val="both"/>
        <w:rPr>
          <w:rFonts w:ascii="Calibri" w:eastAsia="SimSun" w:hAnsi="Calibri" w:cs="Calibri"/>
          <w:b/>
          <w:bCs/>
          <w:i/>
          <w:iCs/>
          <w:color w:val="1F3864" w:themeColor="accent5" w:themeShade="80"/>
          <w:sz w:val="20"/>
          <w:szCs w:val="20"/>
        </w:rPr>
      </w:pPr>
    </w:p>
    <w:p w14:paraId="2793819C" w14:textId="1F292AF6" w:rsidR="00490C31" w:rsidRPr="00AC74D7" w:rsidRDefault="00490C31" w:rsidP="00490C31">
      <w:pPr>
        <w:spacing w:after="60" w:line="240" w:lineRule="auto"/>
        <w:jc w:val="both"/>
        <w:rPr>
          <w:rFonts w:ascii="Calibri" w:eastAsia="SimSun" w:hAnsi="Calibri" w:cs="Calibri"/>
          <w:b/>
          <w:bCs/>
          <w:i/>
          <w:iCs/>
          <w:color w:val="1F3864" w:themeColor="accent5" w:themeShade="80"/>
          <w:sz w:val="20"/>
          <w:szCs w:val="20"/>
        </w:rPr>
      </w:pPr>
      <w:bookmarkStart w:id="69" w:name="OLE_LINK38"/>
      <w:r w:rsidRPr="00AC74D7">
        <w:rPr>
          <w:rFonts w:ascii="Calibri" w:eastAsia="SimSun" w:hAnsi="Calibri" w:cs="Calibri"/>
          <w:b/>
          <w:bCs/>
          <w:i/>
          <w:iCs/>
          <w:color w:val="1F3864" w:themeColor="accent5" w:themeShade="80"/>
          <w:sz w:val="20"/>
          <w:szCs w:val="20"/>
        </w:rPr>
        <w:t>Outcome 3: Financial sector actors are ready to invest in a pipeline of low-carbon minigrids and concessional financial mechanisms are in place to incentivize scaled-up investment.</w:t>
      </w:r>
    </w:p>
    <w:bookmarkEnd w:id="69"/>
    <w:p w14:paraId="5526B9D2" w14:textId="61686E8F" w:rsidR="00AE1533" w:rsidRDefault="3BEB0E4D" w:rsidP="00AE1533">
      <w:pPr>
        <w:pStyle w:val="ListParagraph"/>
      </w:pPr>
      <w:r>
        <w:t xml:space="preserve">This outcome addresses the challenges to sustain capital flows towards in minigrids and RE technologies in Sao Tome and Principe and foster investors’ appetite in this sector. </w:t>
      </w:r>
      <w:r w:rsidR="06608BE7">
        <w:t>P</w:t>
      </w:r>
      <w:r>
        <w:t xml:space="preserve">ublic </w:t>
      </w:r>
      <w:r w:rsidR="06608BE7">
        <w:t xml:space="preserve">budgets for investment are heavily constrained as the country largely depends on concessional funding from its development partners for investment and recurrent expenditures. </w:t>
      </w:r>
      <w:r w:rsidR="3BF24D35">
        <w:t>Given the very low-income level of most of STP’s population, minigrid operators will require subsidized tariffs to cover operational costs</w:t>
      </w:r>
      <w:r w:rsidR="02FFAB76">
        <w:t>. Long-term contracts have been identified as a de-risking measure to persuade minigrid operators to enter the market. Such contracts shall be backed up by financial guarantees. The Project will collaborate with STP’s development partners to design and implement a long-term financial instrument to this purpose.</w:t>
      </w:r>
    </w:p>
    <w:p w14:paraId="60E01629" w14:textId="030E42D6" w:rsidR="00490C31" w:rsidRDefault="02300827" w:rsidP="00AE1533">
      <w:pPr>
        <w:pStyle w:val="ListParagraph"/>
      </w:pPr>
      <w:r>
        <w:t xml:space="preserve">The market of private sector companies with capacity to invest in RE technologies is small and tends to rely on equity. Small companies </w:t>
      </w:r>
      <w:r w:rsidR="3BF24D35">
        <w:t xml:space="preserve">(such as shops, small restaurants, hairdressers and beauty parlors, among others) </w:t>
      </w:r>
      <w:r>
        <w:t xml:space="preserve">however could benefit from reduced energy costs and increased reliability, but lack access to technology and capital.  At least one commercial bank (BISTP) offers credit schemes for RE systems (e.g., solar panels) but </w:t>
      </w:r>
      <w:r w:rsidR="3BF24D35">
        <w:t>appetite from the market is reportedly low. The Project will assess how current schemes can be approved and under which conditions the market would become more responsive.</w:t>
      </w:r>
    </w:p>
    <w:p w14:paraId="2FEC47B3" w14:textId="77777777" w:rsidR="00490C31" w:rsidRPr="00AC74D7" w:rsidRDefault="00490C31" w:rsidP="00490C31">
      <w:pPr>
        <w:spacing w:after="60" w:line="240" w:lineRule="auto"/>
        <w:jc w:val="both"/>
        <w:rPr>
          <w:rFonts w:ascii="Calibri" w:eastAsia="SimSun" w:hAnsi="Calibri" w:cs="Calibri"/>
          <w:color w:val="1F3864" w:themeColor="accent5" w:themeShade="80"/>
          <w:sz w:val="20"/>
          <w:szCs w:val="20"/>
        </w:rPr>
      </w:pPr>
    </w:p>
    <w:p w14:paraId="16876583" w14:textId="043E48D2" w:rsidR="00490C31" w:rsidRPr="007A68DF" w:rsidRDefault="00490C31" w:rsidP="00875EDF">
      <w:pPr>
        <w:pStyle w:val="Heading4"/>
      </w:pPr>
      <w:bookmarkStart w:id="70" w:name="_Toc79683881"/>
      <w:bookmarkStart w:id="71" w:name="OLE_LINK10"/>
      <w:r w:rsidRPr="007A68DF">
        <w:t xml:space="preserve">Design </w:t>
      </w:r>
      <w:bookmarkEnd w:id="70"/>
      <w:bookmarkEnd w:id="71"/>
      <w:r w:rsidR="00C43CBA" w:rsidRPr="007A68DF">
        <w:t>support for a financial facility for minigrids, distributed electricity grids and services.</w:t>
      </w:r>
    </w:p>
    <w:p w14:paraId="5481FC05" w14:textId="7AAA1F78" w:rsidR="00A71DB8" w:rsidRPr="007A68DF" w:rsidRDefault="5795B454" w:rsidP="007A68DF">
      <w:pPr>
        <w:pStyle w:val="ListParagraph"/>
      </w:pPr>
      <w:r>
        <w:t>This output aims to design</w:t>
      </w:r>
      <w:r w:rsidR="00F66D2A">
        <w:t xml:space="preserve"> </w:t>
      </w:r>
      <w:r>
        <w:t>a financial facility for decentralized electric energy services, to be established through multilateral agency coordination in STP and/or the region. This project will support through participation in high-level negotiation and design panels. Where possible, leverage of partners and funding is sought through the AMP Regional Programme thereby seeking economies of scale.</w:t>
      </w:r>
    </w:p>
    <w:p w14:paraId="28694143" w14:textId="77777777" w:rsidR="00490C31" w:rsidRPr="007A68DF" w:rsidRDefault="62071251" w:rsidP="007A68DF">
      <w:pPr>
        <w:pStyle w:val="ListParagraph"/>
      </w:pPr>
      <w:r>
        <w:t>This output includes the following activities:</w:t>
      </w:r>
    </w:p>
    <w:p w14:paraId="36304F6F" w14:textId="687550B3" w:rsidR="007A68DF" w:rsidRDefault="007A68DF" w:rsidP="007A68DF">
      <w:pPr>
        <w:pStyle w:val="NumberedParasPIF"/>
      </w:pPr>
      <w:r w:rsidRPr="5ADC37DA">
        <w:rPr>
          <w:b/>
        </w:rPr>
        <w:t>Engagement with international finance community.</w:t>
      </w:r>
      <w:r>
        <w:t xml:space="preserve"> Local and international private sector players will be engaged to identify the key financial barriers, specifically entities with local knowledge such as the African Minigrid Developers Association (AMDA). An analysis of any legal implications of various funding models will be undertaken. Government stakeholders will be engaged to ascertain the political viability and interest.</w:t>
      </w:r>
    </w:p>
    <w:p w14:paraId="455D54AD" w14:textId="3134E917" w:rsidR="007A68DF" w:rsidRPr="007A68DF" w:rsidRDefault="007A68DF" w:rsidP="007A68DF">
      <w:pPr>
        <w:pStyle w:val="NumberedParasPIF"/>
      </w:pPr>
      <w:r w:rsidRPr="007A68DF">
        <w:rPr>
          <w:b/>
          <w:bCs w:val="0"/>
        </w:rPr>
        <w:t>Proposal of financing mechanisms.</w:t>
      </w:r>
      <w:r>
        <w:t xml:space="preserve"> Integrated financing solutions involving public and private agents are more appropriately implemented through a second-tier bank or national development bank (in STP this role could be assumed by the Central Bank). Developer oriented products include: (</w:t>
      </w:r>
      <w:r w:rsidR="00BF2735">
        <w:t>i</w:t>
      </w:r>
      <w:r>
        <w:t xml:space="preserve">) loans for procurement of RE systems (PV and BESS systems), for minigrid developers and distributed energy service companies. End-user-oriented finance instruments can include: (ii) credits for EE appliances </w:t>
      </w:r>
      <w:r>
        <w:lastRenderedPageBreak/>
        <w:t>and small PV systems for end-users; (iii) loans for larger EE equipment such as HVAC, building upgrades and electrical systems, for commercial end-users as well as for energy service companies (ESCOs).</w:t>
      </w:r>
      <w:r w:rsidR="00972CD7">
        <w:t xml:space="preserve"> Financing mechanisms will offer tailored products and services for female borrowers, who exhibit lower rates of financial inclusion and face gender-based barriers.</w:t>
      </w:r>
    </w:p>
    <w:p w14:paraId="797C844F" w14:textId="77777777" w:rsidR="009E18F4" w:rsidRPr="00AC74D7" w:rsidRDefault="009E18F4" w:rsidP="00490C31">
      <w:pPr>
        <w:spacing w:after="60" w:line="240" w:lineRule="auto"/>
        <w:jc w:val="both"/>
        <w:rPr>
          <w:rFonts w:ascii="Calibri" w:eastAsia="SimSun" w:hAnsi="Calibri" w:cs="Calibri"/>
          <w:color w:val="1F3864" w:themeColor="accent5" w:themeShade="80"/>
          <w:sz w:val="20"/>
          <w:szCs w:val="20"/>
        </w:rPr>
      </w:pPr>
    </w:p>
    <w:p w14:paraId="280A0675" w14:textId="5B621E17" w:rsidR="00490C31" w:rsidRPr="00AC74D7" w:rsidRDefault="007A68DF" w:rsidP="0015134E">
      <w:pPr>
        <w:pStyle w:val="Heading4"/>
      </w:pPr>
      <w:bookmarkStart w:id="72" w:name="_Toc79683882"/>
      <w:bookmarkStart w:id="73" w:name="OLE_LINK11"/>
      <w:r w:rsidRPr="007A68DF">
        <w:t>Domestic financial sector capacity-building on business and financing models for minigrids.</w:t>
      </w:r>
      <w:bookmarkEnd w:id="72"/>
      <w:bookmarkEnd w:id="73"/>
      <w:r w:rsidR="00490C31" w:rsidRPr="00AC74D7">
        <w:tab/>
      </w:r>
    </w:p>
    <w:p w14:paraId="7971C494" w14:textId="77777777" w:rsidR="007A68DF" w:rsidRPr="007A68DF" w:rsidRDefault="5795B454" w:rsidP="007A68DF">
      <w:pPr>
        <w:pStyle w:val="ListParagraph"/>
        <w:rPr>
          <w:rStyle w:val="ListParagraphChar"/>
        </w:rPr>
      </w:pPr>
      <w:r w:rsidRPr="150E29CF">
        <w:rPr>
          <w:rFonts w:cs="Calibri"/>
          <w:color w:val="000000" w:themeColor="text1"/>
        </w:rPr>
        <w:t xml:space="preserve">This output encompasses promotion and targeted training for national financial sector entities to understand and implement RE/EE financing schemes for households and commercial sector. Links will be developed between financial institutions, national government agencies and international donors. The purpose of this will be to explore </w:t>
      </w:r>
      <w:r w:rsidRPr="150E29CF">
        <w:rPr>
          <w:rStyle w:val="ListParagraphChar"/>
        </w:rPr>
        <w:t>hybrid and innovative schemes focused on unlocking finance and reducing the costs of capital and risks. Examples might include donor programs creating first loss pools or currency hedging facilities.</w:t>
      </w:r>
    </w:p>
    <w:p w14:paraId="43C6ADB5" w14:textId="6E52CC3A" w:rsidR="00490C31" w:rsidRPr="007A68DF" w:rsidRDefault="62071251" w:rsidP="007A68DF">
      <w:pPr>
        <w:pStyle w:val="ListParagraph"/>
        <w:rPr>
          <w:rFonts w:cs="Calibri"/>
          <w:color w:val="1F3864" w:themeColor="accent5" w:themeShade="80"/>
        </w:rPr>
      </w:pPr>
      <w:r w:rsidRPr="150E29CF">
        <w:rPr>
          <w:rFonts w:cs="Calibri"/>
          <w:color w:val="1F3864" w:themeColor="accent5" w:themeShade="80"/>
        </w:rPr>
        <w:t>This output includes the following activities:</w:t>
      </w:r>
    </w:p>
    <w:p w14:paraId="352AD72C" w14:textId="2B595700" w:rsidR="007A68DF" w:rsidRDefault="007A68DF" w:rsidP="007A68DF">
      <w:pPr>
        <w:pStyle w:val="NumberedParasPIF"/>
      </w:pPr>
      <w:r w:rsidRPr="007A68DF">
        <w:rPr>
          <w:b/>
          <w:bCs w:val="0"/>
        </w:rPr>
        <w:t>Engagement with national banking sector.</w:t>
      </w:r>
      <w:r>
        <w:t xml:space="preserve"> National financial institutions and lenders will be engaged and their capacity and interest for lending to the sector will be determined. Workshops and dialogues will be conducted create awareness of the opportunities that exist with lending to the mini-grid industry</w:t>
      </w:r>
      <w:r w:rsidR="00176488">
        <w:t xml:space="preserve"> and its end-users</w:t>
      </w:r>
      <w:r>
        <w:t xml:space="preserve">. </w:t>
      </w:r>
      <w:r w:rsidR="003169A9">
        <w:t xml:space="preserve">Among other topics, the Project aims to trigger a discussion towards the identification of intelligent financing models for SME to reduce capital costs, for example related to product stocks held by domestic RE/EE suppliers. </w:t>
      </w:r>
    </w:p>
    <w:p w14:paraId="6A06738A" w14:textId="703AAB93" w:rsidR="007A68DF" w:rsidRDefault="007A68DF" w:rsidP="007A68DF">
      <w:pPr>
        <w:pStyle w:val="NumberedParasPIF"/>
      </w:pPr>
      <w:r w:rsidRPr="5ADC37DA">
        <w:rPr>
          <w:b/>
        </w:rPr>
        <w:t>Targeted training of bank officers.</w:t>
      </w:r>
      <w:r>
        <w:t xml:space="preserve"> </w:t>
      </w:r>
      <w:r w:rsidR="00237FA4">
        <w:t>Training</w:t>
      </w:r>
      <w:r>
        <w:t xml:space="preserve"> </w:t>
      </w:r>
      <w:r w:rsidR="00176488">
        <w:t xml:space="preserve">of male and female loan officers </w:t>
      </w:r>
      <w:r>
        <w:t xml:space="preserve">is envisioned to enhance understanding and appraisal of energy investments </w:t>
      </w:r>
      <w:r w:rsidR="00237FA4">
        <w:t>solicited</w:t>
      </w:r>
      <w:r>
        <w:t xml:space="preserve"> by minigrid operators and end-users. In this context, the Project will encourage strengthening of partnerships in the region enabling local banks to pool resources. In collaboration with MDBs, the Project will explore synergies with related fields, including investment in productive uses (such as by rural banks), insurance policies and terms to mitigate loan risks, collateral terms, and mitigation policies to address climate risks.</w:t>
      </w:r>
    </w:p>
    <w:p w14:paraId="3A2DFBE4" w14:textId="6E7ADF94" w:rsidR="00490C31" w:rsidRPr="00893304" w:rsidRDefault="00490C31" w:rsidP="00893304">
      <w:pPr>
        <w:spacing w:after="60" w:line="240" w:lineRule="auto"/>
        <w:jc w:val="both"/>
        <w:rPr>
          <w:rFonts w:ascii="Calibri" w:eastAsia="Times New Roman" w:hAnsi="Calibri" w:cs="Calibri"/>
          <w:i/>
          <w:iCs/>
          <w:color w:val="000000" w:themeColor="text1"/>
          <w:sz w:val="20"/>
          <w:szCs w:val="20"/>
        </w:rPr>
      </w:pPr>
      <w:r w:rsidRPr="007A68DF">
        <w:rPr>
          <w:rFonts w:ascii="Calibri" w:eastAsia="SimSun" w:hAnsi="Calibri" w:cs="Calibri"/>
          <w:color w:val="1F3864" w:themeColor="accent5" w:themeShade="80"/>
          <w:sz w:val="20"/>
          <w:szCs w:val="20"/>
        </w:rPr>
        <w:tab/>
      </w:r>
      <w:r w:rsidRPr="00AC74D7">
        <w:rPr>
          <w:rFonts w:ascii="Calibri" w:eastAsia="SimSun" w:hAnsi="Calibri" w:cs="Calibri"/>
          <w:color w:val="1F3864" w:themeColor="accent5" w:themeShade="80"/>
          <w:sz w:val="20"/>
          <w:szCs w:val="20"/>
        </w:rPr>
        <w:t xml:space="preserve"> </w:t>
      </w:r>
    </w:p>
    <w:p w14:paraId="112523C9" w14:textId="27AE9643" w:rsidR="00490C31" w:rsidRPr="00490C31" w:rsidRDefault="00490C31" w:rsidP="0015134E">
      <w:pPr>
        <w:pStyle w:val="Heading3"/>
      </w:pPr>
      <w:bookmarkStart w:id="74" w:name="_Toc79683887"/>
      <w:bookmarkStart w:id="75" w:name="_Toc80094579"/>
      <w:r w:rsidRPr="00490C31">
        <w:t>Digital</w:t>
      </w:r>
      <w:r w:rsidR="001B6DAA">
        <w:t xml:space="preserve"> and</w:t>
      </w:r>
      <w:r w:rsidRPr="00490C31">
        <w:t xml:space="preserve"> Knowledge Management </w:t>
      </w:r>
      <w:bookmarkEnd w:id="74"/>
      <w:bookmarkEnd w:id="75"/>
    </w:p>
    <w:p w14:paraId="5474AC50" w14:textId="77777777" w:rsidR="00490C31" w:rsidRPr="00AC74D7" w:rsidRDefault="00490C31" w:rsidP="00490C31">
      <w:pPr>
        <w:spacing w:after="60" w:line="240" w:lineRule="auto"/>
        <w:jc w:val="both"/>
        <w:rPr>
          <w:rFonts w:ascii="Calibri" w:eastAsia="SimSun" w:hAnsi="Calibri" w:cs="Calibri"/>
          <w:b/>
          <w:bCs/>
          <w:i/>
          <w:iCs/>
          <w:color w:val="1F3864" w:themeColor="accent5" w:themeShade="80"/>
          <w:sz w:val="20"/>
          <w:szCs w:val="20"/>
        </w:rPr>
      </w:pPr>
      <w:bookmarkStart w:id="76" w:name="OLE_LINK39"/>
      <w:r w:rsidRPr="00AC74D7">
        <w:rPr>
          <w:rFonts w:ascii="Calibri" w:eastAsia="SimSun" w:hAnsi="Calibri" w:cs="Calibri"/>
          <w:b/>
          <w:bCs/>
          <w:i/>
          <w:iCs/>
          <w:color w:val="1F3864" w:themeColor="accent5" w:themeShade="80"/>
          <w:sz w:val="20"/>
          <w:szCs w:val="20"/>
        </w:rPr>
        <w:t>Outcome 4: Digitalization and data mainstreamed, across stakeholders, into local minigrid market development.  Increased knowledge, awareness and network opportunities in the minigrid market and among stakeholders, including benefitting from linkages to international good practice.</w:t>
      </w:r>
      <w:bookmarkEnd w:id="76"/>
    </w:p>
    <w:p w14:paraId="4132869B" w14:textId="1D8AEF2C" w:rsidR="00DD0B23" w:rsidRDefault="1164033F" w:rsidP="00DD0B23">
      <w:pPr>
        <w:pStyle w:val="ListParagraph"/>
      </w:pPr>
      <w:r>
        <w:t xml:space="preserve">Digital technologies and solutions are fundamental to enabling off-grid electrification. The viability of minigrids relies strongly on certain digital technologies including remote control and monitoring of minigrid operations and the collection of customers’ payments, including the use of digital money. Digital solutions also have offer significant cost-reduction opportunities, thus contributing to the AMP’s objectives. </w:t>
      </w:r>
      <w:r w:rsidR="4EC20E71">
        <w:t>O</w:t>
      </w:r>
      <w:r>
        <w:t xml:space="preserve">pportunities around digitalization </w:t>
      </w:r>
      <w:r w:rsidR="4EC20E71">
        <w:t xml:space="preserve">also relate </w:t>
      </w:r>
      <w:r>
        <w:t xml:space="preserve">to </w:t>
      </w:r>
      <w:r w:rsidR="4EC20E71">
        <w:t xml:space="preserve">the analysis of </w:t>
      </w:r>
      <w:r>
        <w:t xml:space="preserve">data </w:t>
      </w:r>
      <w:r w:rsidR="4EC20E71">
        <w:t xml:space="preserve">from </w:t>
      </w:r>
      <w:r>
        <w:t>minigrid projects to surface insights, learning and optimization</w:t>
      </w:r>
      <w:r w:rsidR="4EC20E71">
        <w:t xml:space="preserve"> (“big data”)</w:t>
      </w:r>
      <w:r>
        <w:t xml:space="preserve">. </w:t>
      </w:r>
    </w:p>
    <w:p w14:paraId="7F4CFFF5" w14:textId="03F3A29D" w:rsidR="00DD0B23" w:rsidRPr="00B274CB" w:rsidRDefault="4EC20E71">
      <w:pPr>
        <w:pStyle w:val="ListParagraph"/>
        <w:spacing w:after="60"/>
        <w:rPr>
          <w:rFonts w:cs="Calibri"/>
          <w:color w:val="1F3864" w:themeColor="accent5" w:themeShade="80"/>
        </w:rPr>
      </w:pPr>
      <w:r>
        <w:t>T</w:t>
      </w:r>
      <w:r w:rsidR="1164033F">
        <w:t xml:space="preserve">he Regional Project </w:t>
      </w:r>
      <w:r>
        <w:t xml:space="preserve">seeks to make available </w:t>
      </w:r>
      <w:r w:rsidR="1164033F">
        <w:t>specialized digital tools and solutions for the off-grid and minigrids sector</w:t>
      </w:r>
      <w:r>
        <w:t xml:space="preserve"> in the participating countries</w:t>
      </w:r>
      <w:r w:rsidR="1164033F">
        <w:t xml:space="preserve">, identify </w:t>
      </w:r>
      <w:r>
        <w:t xml:space="preserve">relevant </w:t>
      </w:r>
      <w:r w:rsidR="1164033F">
        <w:t>cases</w:t>
      </w:r>
      <w:r>
        <w:t xml:space="preserve">, and </w:t>
      </w:r>
      <w:r w:rsidR="1164033F">
        <w:t xml:space="preserve">assess value and social impact. </w:t>
      </w:r>
      <w:r>
        <w:t xml:space="preserve">The AMP </w:t>
      </w:r>
      <w:r w:rsidR="1164033F">
        <w:t xml:space="preserve">will develop a data aggregation platform </w:t>
      </w:r>
      <w:r>
        <w:t xml:space="preserve">for </w:t>
      </w:r>
      <w:r w:rsidR="1164033F">
        <w:t xml:space="preserve">the aggregation of data collected by </w:t>
      </w:r>
      <w:r>
        <w:t xml:space="preserve">the </w:t>
      </w:r>
      <w:r w:rsidR="1164033F">
        <w:t>national child projects. This platform will use common data protocols and standardized approaches for data analytics and monitoring and evaluation of minigrid projects.</w:t>
      </w:r>
    </w:p>
    <w:p w14:paraId="4117E35A" w14:textId="03717534" w:rsidR="00490C31" w:rsidRPr="00CF58C7" w:rsidRDefault="00490C31" w:rsidP="0015134E">
      <w:pPr>
        <w:pStyle w:val="Heading4"/>
      </w:pPr>
      <w:bookmarkStart w:id="77" w:name="_Toc79683888"/>
      <w:bookmarkStart w:id="78" w:name="OLE_LINK1"/>
      <w:r w:rsidRPr="0015134E">
        <w:t xml:space="preserve">A project digital strategy is developed and implemented, including linkages to and following guidance </w:t>
      </w:r>
      <w:r w:rsidRPr="00CF58C7">
        <w:t>from the AMP Regional Project</w:t>
      </w:r>
      <w:bookmarkEnd w:id="77"/>
    </w:p>
    <w:bookmarkEnd w:id="78"/>
    <w:p w14:paraId="2D2B211B" w14:textId="102ECD4A" w:rsidR="00347C82" w:rsidRPr="00347C82" w:rsidRDefault="092ACCCC" w:rsidP="00CF58C7">
      <w:pPr>
        <w:pStyle w:val="ListParagraph"/>
      </w:pPr>
      <w:r w:rsidRPr="150E29CF">
        <w:rPr>
          <w:rFonts w:cs="Calibri"/>
          <w:color w:val="000000" w:themeColor="text1"/>
        </w:rPr>
        <w:t>This output entails the preparation of a digital strategy to improve minigrid scalability and oversight using specialized digital tools and solutions.  To this purpose, the Regional Project will develop a comprehensive digital strategy, which will encompass all facets of how data and digitalization is mainstreamed and embedded across all regional AMP activities. This exercise involves consultations with UNDP energy staff working on parallel data and digitalization tools such as Kobo and Data4Minigrids, as well as RMI</w:t>
      </w:r>
      <w:r w:rsidR="1164033F" w:rsidRPr="150E29CF">
        <w:rPr>
          <w:rFonts w:cs="Calibri"/>
          <w:color w:val="000000" w:themeColor="text1"/>
        </w:rPr>
        <w:t>-</w:t>
      </w:r>
      <w:r w:rsidRPr="150E29CF">
        <w:rPr>
          <w:rFonts w:cs="Calibri"/>
          <w:color w:val="000000" w:themeColor="text1"/>
        </w:rPr>
        <w:t xml:space="preserve">supported platforms such as Electrifying Economies. The national projects </w:t>
      </w:r>
      <w:r w:rsidR="1164033F" w:rsidRPr="150E29CF">
        <w:rPr>
          <w:rFonts w:cs="Calibri"/>
          <w:color w:val="000000" w:themeColor="text1"/>
        </w:rPr>
        <w:t xml:space="preserve">shall </w:t>
      </w:r>
      <w:r w:rsidRPr="150E29CF">
        <w:rPr>
          <w:rFonts w:cs="Calibri"/>
          <w:color w:val="000000" w:themeColor="text1"/>
        </w:rPr>
        <w:t>develop their own specific digital strategy thereafter.</w:t>
      </w:r>
    </w:p>
    <w:p w14:paraId="21AC7A9F" w14:textId="360306DD" w:rsidR="00490C31" w:rsidRPr="00CF58C7" w:rsidRDefault="62071251" w:rsidP="00CF58C7">
      <w:pPr>
        <w:pStyle w:val="ListParagraph"/>
      </w:pPr>
      <w:r>
        <w:lastRenderedPageBreak/>
        <w:t>This output includes the following activities:</w:t>
      </w:r>
    </w:p>
    <w:p w14:paraId="0F2675E3" w14:textId="3DD7B65D" w:rsidR="00CF58C7" w:rsidRDefault="3EBCAE8C" w:rsidP="0015134E">
      <w:pPr>
        <w:pStyle w:val="NumberedParasPIF"/>
      </w:pPr>
      <w:r w:rsidRPr="150E29CF">
        <w:rPr>
          <w:b/>
        </w:rPr>
        <w:t>Develop and implement the Project Digital Strategy.</w:t>
      </w:r>
      <w:r>
        <w:t xml:space="preserve"> All national child projects will develop a Digital Strategy for the project early in Year 1 which will be implemented thereafter. The Project Digital Strategy will be updated on an annual basis to reflect learnings from project implementation, guidance received from the AMP Regional Project on digital tools and solutions, and insights gained from minigrid pilot(s) data.</w:t>
      </w:r>
      <w:r w:rsidR="13D516F8">
        <w:t xml:space="preserve"> Correlating male- and female-headed households (or business owners) with local connection rates (ratio connected to covered households) and consumption information (adjusted for household size) is envisioned.</w:t>
      </w:r>
    </w:p>
    <w:p w14:paraId="305B8567" w14:textId="1B7E9602" w:rsidR="00490C31" w:rsidRPr="00AC74D7" w:rsidRDefault="00CF58C7" w:rsidP="00CF58C7">
      <w:pPr>
        <w:pStyle w:val="NumberedParasPIF"/>
      </w:pPr>
      <w:r w:rsidRPr="00CF58C7">
        <w:rPr>
          <w:b/>
          <w:bCs w:val="0"/>
        </w:rPr>
        <w:t>Develop recommendations for a national-level digital strategy for minigrid development.</w:t>
      </w:r>
      <w:r w:rsidRPr="00CF58C7">
        <w:t xml:space="preserve"> Upon implementation of the project Digital Strategy and based on lessons learned around opportunities to leverage digital tools and solutions for minigrid sector development, all national child projects will develop a set of evidence-based recommendations for rolling out digital solutions for minigrids at the national level. These recommendations will be shared with key national stakeholders.</w:t>
      </w:r>
    </w:p>
    <w:p w14:paraId="4219862D" w14:textId="77777777" w:rsidR="00490C31" w:rsidRPr="00AC74D7" w:rsidRDefault="00490C31" w:rsidP="00490C31">
      <w:pPr>
        <w:spacing w:after="0" w:line="240" w:lineRule="auto"/>
        <w:ind w:left="720"/>
        <w:rPr>
          <w:rFonts w:ascii="Calibri" w:eastAsia="SimSun" w:hAnsi="Calibri" w:cs="Calibri"/>
          <w:color w:val="1F3864" w:themeColor="accent5" w:themeShade="80"/>
          <w:sz w:val="20"/>
          <w:szCs w:val="20"/>
        </w:rPr>
      </w:pPr>
    </w:p>
    <w:p w14:paraId="683D4A4E" w14:textId="17DA0FD4" w:rsidR="00490C31" w:rsidRPr="00397233" w:rsidRDefault="00397233" w:rsidP="0015134E">
      <w:pPr>
        <w:pStyle w:val="Heading4"/>
      </w:pPr>
      <w:bookmarkStart w:id="79" w:name="_Toc79683889"/>
      <w:bookmarkStart w:id="80" w:name="OLE_LINK2"/>
      <w:r w:rsidRPr="00397233">
        <w:t xml:space="preserve">A Minigrids Digital Platform implemented to track minigrid pilots, and to support minigrids scale-up and cost-reduction. </w:t>
      </w:r>
      <w:bookmarkEnd w:id="79"/>
    </w:p>
    <w:bookmarkEnd w:id="80"/>
    <w:p w14:paraId="04B47386" w14:textId="5E6DCBB2" w:rsidR="00F47BAD" w:rsidRDefault="78B2924C" w:rsidP="00F47BAD">
      <w:pPr>
        <w:pStyle w:val="ListParagraph"/>
      </w:pPr>
      <w:r>
        <w:t xml:space="preserve">The implementation of </w:t>
      </w:r>
      <w:r w:rsidR="0EA1C206">
        <w:t xml:space="preserve">the Minigrids Digital Platform </w:t>
      </w:r>
      <w:r>
        <w:t xml:space="preserve">is expected to result in improved project design and system optimization, reduced uncertainties and more transparency in contracting attracting better and more competitive offers. The Platform will serve various purposes. It will be used to concentrate and manage technical and financial data related to minigrid sites. </w:t>
      </w:r>
      <w:r w:rsidR="0EA1C206">
        <w:t>By incorporating area information (</w:t>
      </w:r>
      <w:r>
        <w:t xml:space="preserve">e.g. demand forecasting, system optimization, distribution network design, </w:t>
      </w:r>
      <w:r w:rsidR="0EA1C206">
        <w:t xml:space="preserve">inputs for </w:t>
      </w:r>
      <w:r>
        <w:t>financial modeling)</w:t>
      </w:r>
      <w:r w:rsidR="0EA1C206">
        <w:t xml:space="preserve">, from the project and access to best-in-industry digital tools for analyzing minigrids, it will assist project developers to build robust business models while reducing transaction costs. </w:t>
      </w:r>
      <w:r w:rsidR="37A2E9E9">
        <w:t>Minigrid developers (as well as key government and other stakeholders) will receive capacity-building and in-depth training to use analytical tools and data management technologies.</w:t>
      </w:r>
      <w:r w:rsidR="002A37A8">
        <w:t xml:space="preserve"> </w:t>
      </w:r>
    </w:p>
    <w:p w14:paraId="7A9FC0DA" w14:textId="5277B907" w:rsidR="0090025B" w:rsidRDefault="0EA1C206" w:rsidP="00F47BAD">
      <w:pPr>
        <w:pStyle w:val="ListParagraph"/>
      </w:pPr>
      <w:r>
        <w:t>The Platform offers a series of benefits to the sector agencies (Implementing Partner) including: (</w:t>
      </w:r>
      <w:r w:rsidR="21E04A3D">
        <w:t>i</w:t>
      </w:r>
      <w:r>
        <w:t xml:space="preserve">) validation and storage of data and characteristics of all distributed energy projects/programs at in </w:t>
      </w:r>
      <w:r w:rsidR="78B2924C">
        <w:t>a centralized database</w:t>
      </w:r>
      <w:r>
        <w:t xml:space="preserve">; </w:t>
      </w:r>
      <w:r w:rsidR="78B2924C">
        <w:t xml:space="preserve"> </w:t>
      </w:r>
      <w:r>
        <w:t>(ii) interface for c</w:t>
      </w:r>
      <w:r w:rsidR="78B2924C">
        <w:t>ollect</w:t>
      </w:r>
      <w:r>
        <w:t xml:space="preserve">ion, </w:t>
      </w:r>
      <w:r w:rsidR="78B2924C">
        <w:t>manage</w:t>
      </w:r>
      <w:r>
        <w:t>ment</w:t>
      </w:r>
      <w:r w:rsidR="78B2924C">
        <w:t xml:space="preserve"> and aggregat</w:t>
      </w:r>
      <w:r>
        <w:t xml:space="preserve">ion of </w:t>
      </w:r>
      <w:r w:rsidR="78B2924C">
        <w:t>data from all minigrid</w:t>
      </w:r>
      <w:r>
        <w:t>s and connected RE systems;</w:t>
      </w:r>
      <w:r w:rsidR="37A2E9E9">
        <w:t xml:space="preserve"> </w:t>
      </w:r>
      <w:r>
        <w:t xml:space="preserve">(iii) possibility to run </w:t>
      </w:r>
      <w:r w:rsidR="78B2924C">
        <w:t>digitized tenders and administer grants (</w:t>
      </w:r>
      <w:r w:rsidR="37A2E9E9">
        <w:t>if considered by Government</w:t>
      </w:r>
      <w:r w:rsidR="78B2924C">
        <w:t xml:space="preserve">); </w:t>
      </w:r>
      <w:r w:rsidR="37A2E9E9">
        <w:t>(iv) p</w:t>
      </w:r>
      <w:r w:rsidR="78B2924C">
        <w:t>erformance verification of minigrid</w:t>
      </w:r>
      <w:r w:rsidR="37A2E9E9">
        <w:t>s</w:t>
      </w:r>
      <w:r w:rsidR="78B2924C">
        <w:t xml:space="preserve">; </w:t>
      </w:r>
      <w:r w:rsidR="37A2E9E9">
        <w:t>(v) r</w:t>
      </w:r>
      <w:r w:rsidR="78B2924C">
        <w:t xml:space="preserve">eal-time monitoring and evaluation of electrification projects/programs; </w:t>
      </w:r>
      <w:r w:rsidR="21E04A3D">
        <w:t xml:space="preserve">and </w:t>
      </w:r>
      <w:r w:rsidR="37A2E9E9">
        <w:t xml:space="preserve">(vi) </w:t>
      </w:r>
      <w:r w:rsidR="78B2924C">
        <w:t>advanced analytics of minigrid portfolios to generate critical insights</w:t>
      </w:r>
      <w:r w:rsidR="37A2E9E9">
        <w:t xml:space="preserve">. </w:t>
      </w:r>
    </w:p>
    <w:p w14:paraId="6FCCF209" w14:textId="7F388F22" w:rsidR="00827805" w:rsidRDefault="39ED4680" w:rsidP="000F6228">
      <w:pPr>
        <w:pStyle w:val="ListParagraph"/>
      </w:pPr>
      <w:r>
        <w:t xml:space="preserve">The platform will be hosted by the DGRNE, which will provide office space and basic facilities to this purpose. </w:t>
      </w:r>
      <w:r w:rsidR="00F60419">
        <w:t xml:space="preserve">The Digital Platform will be used to collect data generated by the pilots, connecting directly to remote monitoring and smart metering equipment (see Output 2.3). </w:t>
      </w:r>
      <w:r>
        <w:t xml:space="preserve">DGRNE </w:t>
      </w:r>
      <w:r w:rsidR="00F60419">
        <w:t xml:space="preserve">has experience with digital support tools as it </w:t>
      </w:r>
      <w:r>
        <w:t xml:space="preserve">is in charge of operating a GIS platform for RE resource mapping and siting (funded through UNIDO). The design of the Digital Platform will include an assessment </w:t>
      </w:r>
      <w:r w:rsidR="56A5BD9E">
        <w:t xml:space="preserve">of </w:t>
      </w:r>
      <w:r>
        <w:t>DGRNE</w:t>
      </w:r>
      <w:r w:rsidR="56A5BD9E">
        <w:t>’s</w:t>
      </w:r>
      <w:r>
        <w:t xml:space="preserve"> business operations</w:t>
      </w:r>
      <w:r w:rsidR="00F60419">
        <w:t>. The findings of this exercise will allow contribute to operational sustainability and cost-effectiveness of the system and inform adaptive management of the Project</w:t>
      </w:r>
      <w:r w:rsidR="56A5BD9E">
        <w:t xml:space="preserve">. </w:t>
      </w:r>
      <w:r w:rsidR="00F60419">
        <w:t xml:space="preserve">The </w:t>
      </w:r>
      <w:r w:rsidR="56A5BD9E">
        <w:t>Procurement of the Platform includes on-site installation, configuration and hands-on training by the supplier.</w:t>
      </w:r>
      <w:r w:rsidR="00F60419">
        <w:t xml:space="preserve"> </w:t>
      </w:r>
    </w:p>
    <w:p w14:paraId="2C26312E" w14:textId="239DEB32" w:rsidR="00490C31" w:rsidRPr="00AC74D7" w:rsidRDefault="62071251" w:rsidP="0090025B">
      <w:pPr>
        <w:pStyle w:val="ListParagraph"/>
      </w:pPr>
      <w:r>
        <w:t>This output includes the following activities:</w:t>
      </w:r>
    </w:p>
    <w:p w14:paraId="7324C38B" w14:textId="392C20BE" w:rsidR="0090025B" w:rsidRDefault="00F47BAD" w:rsidP="0015134E">
      <w:pPr>
        <w:pStyle w:val="NumberedParasPIF"/>
      </w:pPr>
      <w:r w:rsidRPr="00F47BAD">
        <w:rPr>
          <w:b/>
          <w:bCs w:val="0"/>
        </w:rPr>
        <w:t>Develop Terms of Reference (TORs) for procuring a Minigrids Digital Platform.</w:t>
      </w:r>
      <w:r w:rsidRPr="00F47BAD">
        <w:t xml:space="preserve"> The project will use standardized TOR provided by the AMP Regional Project and tailor them to the specific country/project needs. Box 6 provides indicative specifications for the Digital Platform which the AMP regional project will develop further into standardized TOR and the project PMU will tailor to the specific country/project needs.</w:t>
      </w:r>
    </w:p>
    <w:p w14:paraId="6CF0FA21" w14:textId="445BCA4F" w:rsidR="00F47BAD" w:rsidRDefault="00F47BAD" w:rsidP="0015134E">
      <w:pPr>
        <w:pStyle w:val="NumberedParasPIF"/>
      </w:pPr>
      <w:r w:rsidRPr="00F47BAD">
        <w:rPr>
          <w:b/>
          <w:bCs w:val="0"/>
        </w:rPr>
        <w:t>Procure Minigrids Digital Platform.</w:t>
      </w:r>
      <w:r w:rsidRPr="00F47BAD">
        <w:t xml:space="preserve"> The project will procure a country-level mini-grids digital platform and set it up to enable (i) convening and capacity building for key stakeholders (public/private), (ii) collecting and managing technical and financial data related to minigrid pilot(s) based on the project’s </w:t>
      </w:r>
      <w:r w:rsidRPr="00F47BAD">
        <w:lastRenderedPageBreak/>
        <w:t>Quality Assurance and Monitoring Framework (QAMF), including linking to the AMP Regional Project, and (iii) acting as the mechanism for running digital tenders for minigrid developers/sites.</w:t>
      </w:r>
    </w:p>
    <w:p w14:paraId="106D11A4" w14:textId="4F4A6548" w:rsidR="00F827A1" w:rsidRDefault="00F827A1" w:rsidP="0015134E">
      <w:pPr>
        <w:pStyle w:val="NumberedParasPIF"/>
      </w:pPr>
      <w:r>
        <w:rPr>
          <w:b/>
          <w:bCs w:val="0"/>
        </w:rPr>
        <w:t>Technical support and Training.</w:t>
      </w:r>
      <w:r>
        <w:t xml:space="preserve"> </w:t>
      </w:r>
      <w:r w:rsidR="005B7639">
        <w:t xml:space="preserve">Configuration of the Digital Platform and training of DGRNE and project staff will be required at installation. Servicing and additional training is expectedly needed afterwards, specifically: (i) </w:t>
      </w:r>
      <w:r w:rsidR="00875EDF">
        <w:t xml:space="preserve">technical configuration of </w:t>
      </w:r>
      <w:r w:rsidR="005B7639">
        <w:t xml:space="preserve">data communication modules once minigrid pilots </w:t>
      </w:r>
      <w:r w:rsidR="00875EDF">
        <w:t xml:space="preserve">are ready for data sharing; (ii) training on the use of data analysis and reporting modules; (iii) Q&amp;A sessions and specific topics (webinar); and (iv) installation of software upgrades. </w:t>
      </w:r>
    </w:p>
    <w:p w14:paraId="6D4B63F0" w14:textId="77777777" w:rsidR="00F47BAD" w:rsidRPr="0015134E" w:rsidRDefault="00F47BAD" w:rsidP="00F47BAD">
      <w:pPr>
        <w:pStyle w:val="NumberedParasPIF"/>
        <w:numPr>
          <w:ilvl w:val="0"/>
          <w:numId w:val="0"/>
        </w:numPr>
        <w:ind w:left="1152"/>
      </w:pPr>
    </w:p>
    <w:p w14:paraId="01FF0844" w14:textId="6B7562FD" w:rsidR="00490C31" w:rsidRPr="00AC74D7" w:rsidRDefault="00490C31" w:rsidP="00AC74D7">
      <w:pPr>
        <w:pStyle w:val="Caption"/>
      </w:pPr>
      <w:bookmarkStart w:id="81" w:name="_Ref74603642"/>
      <w:bookmarkStart w:id="82" w:name="_Toc79683970"/>
      <w:bookmarkStart w:id="83" w:name="_Toc97026501"/>
      <w:r w:rsidRPr="00AC74D7">
        <w:t xml:space="preserve">Box </w:t>
      </w:r>
      <w:r w:rsidR="00E71294">
        <w:rPr>
          <w:noProof/>
          <w:color w:val="2B579A"/>
          <w:shd w:val="clear" w:color="auto" w:fill="E6E6E6"/>
        </w:rPr>
        <w:fldChar w:fldCharType="begin"/>
      </w:r>
      <w:r w:rsidR="00E71294">
        <w:rPr>
          <w:noProof/>
        </w:rPr>
        <w:instrText xml:space="preserve"> SEQ Box \* ARABIC </w:instrText>
      </w:r>
      <w:r w:rsidR="00E71294">
        <w:rPr>
          <w:noProof/>
          <w:color w:val="2B579A"/>
          <w:shd w:val="clear" w:color="auto" w:fill="E6E6E6"/>
        </w:rPr>
        <w:fldChar w:fldCharType="separate"/>
      </w:r>
      <w:r w:rsidR="002E2DCA">
        <w:rPr>
          <w:noProof/>
        </w:rPr>
        <w:t>7</w:t>
      </w:r>
      <w:r w:rsidR="00E71294">
        <w:rPr>
          <w:noProof/>
          <w:color w:val="2B579A"/>
          <w:shd w:val="clear" w:color="auto" w:fill="E6E6E6"/>
        </w:rPr>
        <w:fldChar w:fldCharType="end"/>
      </w:r>
      <w:bookmarkEnd w:id="81"/>
      <w:r w:rsidRPr="00AC74D7">
        <w:t>: Indicative Specifications for the Project’s Digital Platform</w:t>
      </w:r>
      <w:bookmarkEnd w:id="82"/>
      <w:bookmarkEnd w:id="83"/>
    </w:p>
    <w:p w14:paraId="2FECC3DD" w14:textId="41D07049" w:rsidR="00490C31" w:rsidRPr="00490C31" w:rsidRDefault="000347C7" w:rsidP="00490C31">
      <w:pPr>
        <w:spacing w:after="60" w:line="240" w:lineRule="auto"/>
        <w:jc w:val="both"/>
        <w:rPr>
          <w:rFonts w:ascii="Calibri" w:eastAsia="SimSun" w:hAnsi="Calibri" w:cs="Calibri"/>
          <w:color w:val="1F3864" w:themeColor="accent5" w:themeShade="80"/>
          <w:szCs w:val="20"/>
        </w:rPr>
      </w:pPr>
      <w:r>
        <w:rPr>
          <w:noProof/>
        </w:rPr>
        <mc:AlternateContent>
          <mc:Choice Requires="wps">
            <w:drawing>
              <wp:inline distT="0" distB="0" distL="0" distR="0" wp14:anchorId="687C5E72" wp14:editId="7936AE7A">
                <wp:extent cx="5764530" cy="1404620"/>
                <wp:effectExtent l="0" t="0" r="7620" b="0"/>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4530" cy="1404620"/>
                        </a:xfrm>
                        <a:prstGeom prst="rect">
                          <a:avLst/>
                        </a:prstGeom>
                        <a:solidFill>
                          <a:srgbClr val="FFFFFF"/>
                        </a:solidFill>
                        <a:ln w="9525">
                          <a:solidFill>
                            <a:srgbClr val="000000"/>
                          </a:solidFill>
                          <a:miter lim="800000"/>
                          <a:headEnd/>
                          <a:tailEnd/>
                        </a:ln>
                      </wps:spPr>
                      <wps:txbx>
                        <w:txbxContent>
                          <w:p w14:paraId="05300F9D" w14:textId="77777777" w:rsidR="00E71294" w:rsidRPr="002C60BA" w:rsidRDefault="00E71294" w:rsidP="00490C31">
                            <w:pPr>
                              <w:rPr>
                                <w:color w:val="000000" w:themeColor="text1"/>
                                <w:sz w:val="18"/>
                                <w:szCs w:val="18"/>
                              </w:rPr>
                            </w:pPr>
                            <w:r w:rsidRPr="002C60BA">
                              <w:rPr>
                                <w:color w:val="000000" w:themeColor="text1"/>
                                <w:sz w:val="18"/>
                                <w:szCs w:val="18"/>
                              </w:rPr>
                              <w:t xml:space="preserve">The project digital platform will provide key functionality for the project in terms of acting as the (i) national digital convening platform for key stakeholders (public/private), (ii) providing ongoing data gathering and M&amp;E on minigrids, including linking to the AMP regional project and (iii) acting as the mechanism for tenders for minigrid developers/sites.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E71294" w:rsidRPr="002C60BA" w14:paraId="0857217F" w14:textId="77777777" w:rsidTr="00E71294">
                              <w:trPr>
                                <w:trHeight w:val="300"/>
                                <w:tblHeader/>
                              </w:trPr>
                              <w:tc>
                                <w:tcPr>
                                  <w:tcW w:w="1520" w:type="dxa"/>
                                  <w:shd w:val="clear" w:color="000000" w:fill="D9D9D9"/>
                                  <w:noWrap/>
                                  <w:vAlign w:val="bottom"/>
                                  <w:hideMark/>
                                </w:tcPr>
                                <w:p w14:paraId="1FD3A831" w14:textId="77777777" w:rsidR="00E71294" w:rsidRPr="002C60BA" w:rsidRDefault="00E71294" w:rsidP="00E71294">
                                  <w:pPr>
                                    <w:rPr>
                                      <w:color w:val="000000" w:themeColor="text1"/>
                                      <w:sz w:val="18"/>
                                      <w:szCs w:val="18"/>
                                    </w:rPr>
                                  </w:pPr>
                                  <w:r w:rsidRPr="002C60BA">
                                    <w:rPr>
                                      <w:color w:val="000000" w:themeColor="text1"/>
                                      <w:sz w:val="18"/>
                                      <w:szCs w:val="18"/>
                                    </w:rPr>
                                    <w:t>Functionality</w:t>
                                  </w:r>
                                </w:p>
                              </w:tc>
                              <w:tc>
                                <w:tcPr>
                                  <w:tcW w:w="7070" w:type="dxa"/>
                                  <w:shd w:val="clear" w:color="000000" w:fill="D9D9D9"/>
                                  <w:noWrap/>
                                  <w:vAlign w:val="bottom"/>
                                  <w:hideMark/>
                                </w:tcPr>
                                <w:p w14:paraId="15E83572" w14:textId="77777777" w:rsidR="00E71294" w:rsidRPr="002C60BA" w:rsidRDefault="00E71294" w:rsidP="00E71294">
                                  <w:pPr>
                                    <w:rPr>
                                      <w:color w:val="000000" w:themeColor="text1"/>
                                      <w:sz w:val="18"/>
                                      <w:szCs w:val="18"/>
                                    </w:rPr>
                                  </w:pPr>
                                  <w:r w:rsidRPr="002C60BA">
                                    <w:rPr>
                                      <w:color w:val="000000" w:themeColor="text1"/>
                                      <w:sz w:val="18"/>
                                      <w:szCs w:val="18"/>
                                    </w:rPr>
                                    <w:t>Details</w:t>
                                  </w:r>
                                </w:p>
                              </w:tc>
                            </w:tr>
                            <w:tr w:rsidR="00E71294" w:rsidRPr="002C60BA" w14:paraId="7A58B029" w14:textId="77777777" w:rsidTr="00E71294">
                              <w:trPr>
                                <w:trHeight w:val="1034"/>
                              </w:trPr>
                              <w:tc>
                                <w:tcPr>
                                  <w:tcW w:w="1520" w:type="dxa"/>
                                  <w:shd w:val="clear" w:color="000000" w:fill="FFFFFF"/>
                                  <w:vAlign w:val="center"/>
                                  <w:hideMark/>
                                </w:tcPr>
                                <w:p w14:paraId="11ACB8C4" w14:textId="77777777" w:rsidR="00E71294" w:rsidRPr="002C60BA" w:rsidRDefault="00E71294" w:rsidP="00E71294">
                                  <w:pPr>
                                    <w:rPr>
                                      <w:color w:val="000000" w:themeColor="text1"/>
                                      <w:sz w:val="18"/>
                                      <w:szCs w:val="18"/>
                                    </w:rPr>
                                  </w:pPr>
                                  <w:r w:rsidRPr="002C60BA">
                                    <w:rPr>
                                      <w:color w:val="000000" w:themeColor="text1"/>
                                      <w:sz w:val="18"/>
                                      <w:szCs w:val="18"/>
                                    </w:rPr>
                                    <w:t>National digital convening platform for key stakeholders</w:t>
                                  </w:r>
                                </w:p>
                              </w:tc>
                              <w:tc>
                                <w:tcPr>
                                  <w:tcW w:w="7070" w:type="dxa"/>
                                  <w:shd w:val="clear" w:color="000000" w:fill="FFFFFF"/>
                                  <w:hideMark/>
                                </w:tcPr>
                                <w:p w14:paraId="2A38F073"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Set up of a country-specific, web-based platform to manage all technical and financial data related to minigrid sites at the site and portfolio level</w:t>
                                  </w:r>
                                </w:p>
                                <w:p w14:paraId="656D3CEC"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Single site register of minigrid sites, with geospatial views and technical/financial benchmarks for site assessment</w:t>
                                  </w:r>
                                </w:p>
                                <w:p w14:paraId="2AC71F13"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 xml:space="preserve">Set of best-in-industry tools for analyzing minigrids, including demand forecasting, minigrid system design and optimization,  and financial modeling </w:t>
                                  </w:r>
                                </w:p>
                                <w:p w14:paraId="33FFE09D"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Capacity-building and in-depth training of key government and other stakeholders to use analytical tools and data management technologies</w:t>
                                  </w:r>
                                </w:p>
                              </w:tc>
                            </w:tr>
                            <w:tr w:rsidR="00E71294" w:rsidRPr="002C60BA" w14:paraId="7C7BC0D5" w14:textId="77777777" w:rsidTr="00E71294">
                              <w:trPr>
                                <w:trHeight w:val="1840"/>
                              </w:trPr>
                              <w:tc>
                                <w:tcPr>
                                  <w:tcW w:w="1520" w:type="dxa"/>
                                  <w:shd w:val="clear" w:color="000000" w:fill="FFFFFF"/>
                                  <w:vAlign w:val="center"/>
                                </w:tcPr>
                                <w:p w14:paraId="376B1FE3" w14:textId="77777777" w:rsidR="00E71294" w:rsidRPr="002C60BA" w:rsidRDefault="00E71294" w:rsidP="00E71294">
                                  <w:pPr>
                                    <w:rPr>
                                      <w:rFonts w:eastAsia="Times New Roman"/>
                                      <w:color w:val="000000" w:themeColor="text1"/>
                                      <w:sz w:val="18"/>
                                      <w:szCs w:val="18"/>
                                    </w:rPr>
                                  </w:pPr>
                                  <w:r w:rsidRPr="002C60BA">
                                    <w:rPr>
                                      <w:color w:val="000000" w:themeColor="text1"/>
                                      <w:sz w:val="18"/>
                                      <w:szCs w:val="18"/>
                                    </w:rPr>
                                    <w:t>National monitoring and evaluation platform (remote monitoring &amp; analytics)</w:t>
                                  </w:r>
                                </w:p>
                              </w:tc>
                              <w:tc>
                                <w:tcPr>
                                  <w:tcW w:w="7070" w:type="dxa"/>
                                  <w:shd w:val="clear" w:color="000000" w:fill="FFFFFF"/>
                                </w:tcPr>
                                <w:p w14:paraId="23B31F35"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 xml:space="preserve">Direct integration with smart meters and remote monitoring systems for live data feeds and monitoring (with options to address lack of remote monitoring systems or other restrictions) </w:t>
                                  </w:r>
                                </w:p>
                                <w:p w14:paraId="29C102A1"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Big data analytics and customized reporting to calculate and report on standardized metrics for pilot performance, based on project QAMF</w:t>
                                  </w:r>
                                </w:p>
                                <w:p w14:paraId="6C8EB42D"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Quality assurance of data quality, accuracy, relevance, consistency</w:t>
                                  </w:r>
                                </w:p>
                                <w:p w14:paraId="39A30C72"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 xml:space="preserve"> Interactive tools to analyze data, filter, and view at varying levels of granularity</w:t>
                                  </w:r>
                                </w:p>
                                <w:p w14:paraId="3F21530C"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 xml:space="preserve"> All pilot-specific data can be rolled up into national view, and all country-specific data can be rolled-up into regional view </w:t>
                                  </w:r>
                                </w:p>
                              </w:tc>
                            </w:tr>
                            <w:tr w:rsidR="00E71294" w:rsidRPr="002C60BA" w14:paraId="5C63801C" w14:textId="77777777" w:rsidTr="00E71294">
                              <w:trPr>
                                <w:trHeight w:val="1687"/>
                              </w:trPr>
                              <w:tc>
                                <w:tcPr>
                                  <w:tcW w:w="1520" w:type="dxa"/>
                                  <w:shd w:val="clear" w:color="000000" w:fill="FFFFFF"/>
                                  <w:vAlign w:val="center"/>
                                </w:tcPr>
                                <w:p w14:paraId="32A1A48A" w14:textId="77777777" w:rsidR="00E71294" w:rsidRPr="002C60BA" w:rsidRDefault="00E71294" w:rsidP="00E71294">
                                  <w:pPr>
                                    <w:rPr>
                                      <w:color w:val="000000" w:themeColor="text1"/>
                                      <w:sz w:val="18"/>
                                      <w:szCs w:val="18"/>
                                    </w:rPr>
                                  </w:pPr>
                                  <w:r w:rsidRPr="002C60BA">
                                    <w:rPr>
                                      <w:color w:val="000000" w:themeColor="text1"/>
                                      <w:sz w:val="18"/>
                                      <w:szCs w:val="18"/>
                                    </w:rPr>
                                    <w:t>Financing platform for running tenders to select minigrid pilot beneficiaries</w:t>
                                  </w:r>
                                </w:p>
                              </w:tc>
                              <w:tc>
                                <w:tcPr>
                                  <w:tcW w:w="7070" w:type="dxa"/>
                                  <w:shd w:val="clear" w:color="000000" w:fill="FFFFFF"/>
                                </w:tcPr>
                                <w:p w14:paraId="7E321107"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 xml:space="preserve"> Complete end-to-end management of e-tenders for mini-grids customized to specific project/pilot needs (e.g. customized technology solutions, customized workflow, customized KPIs for pilot monitoring)</w:t>
                                  </w:r>
                                </w:p>
                                <w:p w14:paraId="61C44402" w14:textId="77777777" w:rsidR="00E71294" w:rsidRPr="002C60BA" w:rsidRDefault="00E71294">
                                  <w:pPr>
                                    <w:pStyle w:val="ListParagraph"/>
                                    <w:numPr>
                                      <w:ilvl w:val="0"/>
                                      <w:numId w:val="22"/>
                                    </w:numPr>
                                    <w:spacing w:after="0"/>
                                    <w:rPr>
                                      <w:rFonts w:eastAsia="Times New Roman"/>
                                      <w:color w:val="000000" w:themeColor="text1"/>
                                      <w:sz w:val="18"/>
                                      <w:szCs w:val="18"/>
                                    </w:rPr>
                                  </w:pPr>
                                  <w:r w:rsidRPr="002C60BA">
                                    <w:rPr>
                                      <w:color w:val="000000" w:themeColor="text1"/>
                                      <w:sz w:val="18"/>
                                      <w:szCs w:val="18"/>
                                    </w:rPr>
                                    <w:t>Automated proposal analysis for quantitative proposal components</w:t>
                                  </w:r>
                                </w:p>
                                <w:p w14:paraId="4171F457" w14:textId="77777777" w:rsidR="00E71294" w:rsidRPr="002C60BA" w:rsidRDefault="00E71294">
                                  <w:pPr>
                                    <w:pStyle w:val="ListParagraph"/>
                                    <w:numPr>
                                      <w:ilvl w:val="0"/>
                                      <w:numId w:val="22"/>
                                    </w:numPr>
                                    <w:spacing w:after="0"/>
                                    <w:rPr>
                                      <w:rFonts w:eastAsia="Times New Roman"/>
                                      <w:color w:val="000000" w:themeColor="text1"/>
                                      <w:sz w:val="18"/>
                                      <w:szCs w:val="18"/>
                                    </w:rPr>
                                  </w:pPr>
                                  <w:r w:rsidRPr="002C60BA">
                                    <w:rPr>
                                      <w:color w:val="000000" w:themeColor="text1"/>
                                      <w:sz w:val="18"/>
                                      <w:szCs w:val="18"/>
                                    </w:rPr>
                                    <w:t xml:space="preserve">Remote verification of connections through smart meter integrations </w:t>
                                  </w:r>
                                </w:p>
                                <w:p w14:paraId="4BB791DC" w14:textId="43D820E5" w:rsidR="00E71294" w:rsidRPr="002C60BA" w:rsidRDefault="00E71294">
                                  <w:pPr>
                                    <w:pStyle w:val="ListParagraph"/>
                                    <w:numPr>
                                      <w:ilvl w:val="0"/>
                                      <w:numId w:val="22"/>
                                    </w:numPr>
                                    <w:spacing w:after="0"/>
                                    <w:rPr>
                                      <w:rFonts w:eastAsia="Times New Roman"/>
                                      <w:color w:val="000000" w:themeColor="text1"/>
                                      <w:sz w:val="18"/>
                                      <w:szCs w:val="18"/>
                                    </w:rPr>
                                  </w:pPr>
                                  <w:r w:rsidRPr="00F72286">
                                    <w:rPr>
                                      <w:color w:val="000000" w:themeColor="text1"/>
                                      <w:sz w:val="18"/>
                                      <w:szCs w:val="18"/>
                                    </w:rPr>
                                    <w:t xml:space="preserve">Automated M&amp;E analytics for all </w:t>
                                  </w:r>
                                  <w:r w:rsidR="00F72286" w:rsidRPr="00F72286">
                                    <w:rPr>
                                      <w:color w:val="000000" w:themeColor="text1"/>
                                      <w:sz w:val="18"/>
                                      <w:szCs w:val="18"/>
                                    </w:rPr>
                                    <w:t>Results-Based Framework (</w:t>
                                  </w:r>
                                  <w:r w:rsidRPr="00F72286">
                                    <w:rPr>
                                      <w:color w:val="000000" w:themeColor="text1"/>
                                      <w:sz w:val="18"/>
                                      <w:szCs w:val="18"/>
                                    </w:rPr>
                                    <w:t>RBF</w:t>
                                  </w:r>
                                  <w:r w:rsidR="00F72286" w:rsidRPr="00F72286">
                                    <w:rPr>
                                      <w:color w:val="000000" w:themeColor="text1"/>
                                      <w:sz w:val="18"/>
                                      <w:szCs w:val="18"/>
                                    </w:rPr>
                                    <w:t>)</w:t>
                                  </w:r>
                                  <w:r w:rsidRPr="00F72286">
                                    <w:rPr>
                                      <w:color w:val="000000" w:themeColor="text1"/>
                                      <w:sz w:val="18"/>
                                      <w:szCs w:val="18"/>
                                    </w:rPr>
                                    <w:t xml:space="preserve"> program indicators</w:t>
                                  </w:r>
                                  <w:r w:rsidRPr="002C60BA">
                                    <w:rPr>
                                      <w:color w:val="000000" w:themeColor="text1"/>
                                      <w:sz w:val="18"/>
                                      <w:szCs w:val="18"/>
                                    </w:rPr>
                                    <w:t xml:space="preserve"> (connections deployed, amounts paid, gender/environmental impact metrics, etc.)</w:t>
                                  </w:r>
                                </w:p>
                              </w:tc>
                            </w:tr>
                          </w:tbl>
                          <w:p w14:paraId="70368E2E" w14:textId="77777777" w:rsidR="00E71294" w:rsidRPr="002C60BA" w:rsidRDefault="00E71294" w:rsidP="00490C31">
                            <w:pPr>
                              <w:rPr>
                                <w:color w:val="000000" w:themeColor="text1"/>
                                <w:sz w:val="18"/>
                                <w:szCs w:val="18"/>
                              </w:rPr>
                            </w:pPr>
                          </w:p>
                        </w:txbxContent>
                      </wps:txbx>
                      <wps:bodyPr rot="0" vert="horz" wrap="square" lIns="91440" tIns="45720" rIns="91440" bIns="45720" anchor="t" anchorCtr="0">
                        <a:spAutoFit/>
                      </wps:bodyPr>
                    </wps:wsp>
                  </a:graphicData>
                </a:graphic>
              </wp:inline>
            </w:drawing>
          </mc:Choice>
          <mc:Fallback>
            <w:pict>
              <v:shape w14:anchorId="687C5E72" id="Text Box 13" o:spid="_x0000_s1033" type="#_x0000_t202" style="width:453.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">
                <v:textbox style="mso-fit-shape-to-text:t">
                  <w:txbxContent>
                    <w:p w14:paraId="05300F9D" w14:textId="77777777" w:rsidR="00E71294" w:rsidRPr="002C60BA" w:rsidRDefault="00E71294" w:rsidP="00490C31">
                      <w:pPr>
                        <w:rPr>
                          <w:color w:val="000000" w:themeColor="text1"/>
                          <w:sz w:val="18"/>
                          <w:szCs w:val="18"/>
                        </w:rPr>
                      </w:pPr>
                      <w:r w:rsidRPr="002C60BA">
                        <w:rPr>
                          <w:color w:val="000000" w:themeColor="text1"/>
                          <w:sz w:val="18"/>
                          <w:szCs w:val="18"/>
                        </w:rPr>
                        <w:t xml:space="preserve">The project digital platform will provide key functionality for the project in terms of acting as the (i) national digital convening platform for key stakeholders (public/private), (ii) providing ongoing data gathering and M&amp;E on minigrids, including linking to the AMP regional project and (iii) acting as the mechanism for tenders for minigrid developers/sites. </w:t>
                      </w:r>
                    </w:p>
                    <w:tbl>
                      <w:tblPr>
                        <w:tblW w:w="859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7070"/>
                      </w:tblGrid>
                      <w:tr w:rsidR="00E71294" w:rsidRPr="002C60BA" w14:paraId="0857217F" w14:textId="77777777" w:rsidTr="00E71294">
                        <w:trPr>
                          <w:trHeight w:val="300"/>
                          <w:tblHeader/>
                        </w:trPr>
                        <w:tc>
                          <w:tcPr>
                            <w:tcW w:w="1520" w:type="dxa"/>
                            <w:shd w:val="clear" w:color="000000" w:fill="D9D9D9"/>
                            <w:noWrap/>
                            <w:vAlign w:val="bottom"/>
                            <w:hideMark/>
                          </w:tcPr>
                          <w:p w14:paraId="1FD3A831" w14:textId="77777777" w:rsidR="00E71294" w:rsidRPr="002C60BA" w:rsidRDefault="00E71294" w:rsidP="00E71294">
                            <w:pPr>
                              <w:rPr>
                                <w:color w:val="000000" w:themeColor="text1"/>
                                <w:sz w:val="18"/>
                                <w:szCs w:val="18"/>
                              </w:rPr>
                            </w:pPr>
                            <w:r w:rsidRPr="002C60BA">
                              <w:rPr>
                                <w:color w:val="000000" w:themeColor="text1"/>
                                <w:sz w:val="18"/>
                                <w:szCs w:val="18"/>
                              </w:rPr>
                              <w:t>Functionality</w:t>
                            </w:r>
                          </w:p>
                        </w:tc>
                        <w:tc>
                          <w:tcPr>
                            <w:tcW w:w="7070" w:type="dxa"/>
                            <w:shd w:val="clear" w:color="000000" w:fill="D9D9D9"/>
                            <w:noWrap/>
                            <w:vAlign w:val="bottom"/>
                            <w:hideMark/>
                          </w:tcPr>
                          <w:p w14:paraId="15E83572" w14:textId="77777777" w:rsidR="00E71294" w:rsidRPr="002C60BA" w:rsidRDefault="00E71294" w:rsidP="00E71294">
                            <w:pPr>
                              <w:rPr>
                                <w:color w:val="000000" w:themeColor="text1"/>
                                <w:sz w:val="18"/>
                                <w:szCs w:val="18"/>
                              </w:rPr>
                            </w:pPr>
                            <w:r w:rsidRPr="002C60BA">
                              <w:rPr>
                                <w:color w:val="000000" w:themeColor="text1"/>
                                <w:sz w:val="18"/>
                                <w:szCs w:val="18"/>
                              </w:rPr>
                              <w:t>Details</w:t>
                            </w:r>
                          </w:p>
                        </w:tc>
                      </w:tr>
                      <w:tr w:rsidR="00E71294" w:rsidRPr="002C60BA" w14:paraId="7A58B029" w14:textId="77777777" w:rsidTr="00E71294">
                        <w:trPr>
                          <w:trHeight w:val="1034"/>
                        </w:trPr>
                        <w:tc>
                          <w:tcPr>
                            <w:tcW w:w="1520" w:type="dxa"/>
                            <w:shd w:val="clear" w:color="000000" w:fill="FFFFFF"/>
                            <w:vAlign w:val="center"/>
                            <w:hideMark/>
                          </w:tcPr>
                          <w:p w14:paraId="11ACB8C4" w14:textId="77777777" w:rsidR="00E71294" w:rsidRPr="002C60BA" w:rsidRDefault="00E71294" w:rsidP="00E71294">
                            <w:pPr>
                              <w:rPr>
                                <w:color w:val="000000" w:themeColor="text1"/>
                                <w:sz w:val="18"/>
                                <w:szCs w:val="18"/>
                              </w:rPr>
                            </w:pPr>
                            <w:r w:rsidRPr="002C60BA">
                              <w:rPr>
                                <w:color w:val="000000" w:themeColor="text1"/>
                                <w:sz w:val="18"/>
                                <w:szCs w:val="18"/>
                              </w:rPr>
                              <w:t>National digital convening platform for key stakeholders</w:t>
                            </w:r>
                          </w:p>
                        </w:tc>
                        <w:tc>
                          <w:tcPr>
                            <w:tcW w:w="7070" w:type="dxa"/>
                            <w:shd w:val="clear" w:color="000000" w:fill="FFFFFF"/>
                            <w:hideMark/>
                          </w:tcPr>
                          <w:p w14:paraId="2A38F073"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Set up of a country-specific, web-based platform to manage all technical and financial data related to minigrid sites at the site and portfolio level</w:t>
                            </w:r>
                          </w:p>
                          <w:p w14:paraId="656D3CEC"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Single site register of minigrid sites, with geospatial views and technical/financial benchmarks for site assessment</w:t>
                            </w:r>
                          </w:p>
                          <w:p w14:paraId="2AC71F13"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 xml:space="preserve">Set of best-in-industry tools for analyzing minigrids, including demand forecasting, minigrid system design and optimization,  and financial modeling </w:t>
                            </w:r>
                          </w:p>
                          <w:p w14:paraId="33FFE09D"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Capacity-building and in-depth training of key government and other stakeholders to use analytical tools and data management technologies</w:t>
                            </w:r>
                          </w:p>
                        </w:tc>
                      </w:tr>
                      <w:tr w:rsidR="00E71294" w:rsidRPr="002C60BA" w14:paraId="7C7BC0D5" w14:textId="77777777" w:rsidTr="00E71294">
                        <w:trPr>
                          <w:trHeight w:val="1840"/>
                        </w:trPr>
                        <w:tc>
                          <w:tcPr>
                            <w:tcW w:w="1520" w:type="dxa"/>
                            <w:shd w:val="clear" w:color="000000" w:fill="FFFFFF"/>
                            <w:vAlign w:val="center"/>
                          </w:tcPr>
                          <w:p w14:paraId="376B1FE3" w14:textId="77777777" w:rsidR="00E71294" w:rsidRPr="002C60BA" w:rsidRDefault="00E71294" w:rsidP="00E71294">
                            <w:pPr>
                              <w:rPr>
                                <w:rFonts w:eastAsia="Times New Roman"/>
                                <w:color w:val="000000" w:themeColor="text1"/>
                                <w:sz w:val="18"/>
                                <w:szCs w:val="18"/>
                              </w:rPr>
                            </w:pPr>
                            <w:r w:rsidRPr="002C60BA">
                              <w:rPr>
                                <w:color w:val="000000" w:themeColor="text1"/>
                                <w:sz w:val="18"/>
                                <w:szCs w:val="18"/>
                              </w:rPr>
                              <w:t>National monitoring and evaluation platform (remote monitoring &amp; analytics)</w:t>
                            </w:r>
                          </w:p>
                        </w:tc>
                        <w:tc>
                          <w:tcPr>
                            <w:tcW w:w="7070" w:type="dxa"/>
                            <w:shd w:val="clear" w:color="000000" w:fill="FFFFFF"/>
                          </w:tcPr>
                          <w:p w14:paraId="23B31F35"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 xml:space="preserve">Direct integration with smart meters and remote monitoring systems for live data feeds and monitoring (with options to address lack of remote monitoring systems or other restrictions) </w:t>
                            </w:r>
                          </w:p>
                          <w:p w14:paraId="29C102A1"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Big data analytics and customized reporting to calculate and report on standardized metrics for pilot performance, based on project QAMF</w:t>
                            </w:r>
                          </w:p>
                          <w:p w14:paraId="6C8EB42D"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Quality assurance of data quality, accuracy, relevance, consistency</w:t>
                            </w:r>
                          </w:p>
                          <w:p w14:paraId="39A30C72"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 xml:space="preserve"> Interactive tools to analyze data, filter, and view at varying levels of granularity</w:t>
                            </w:r>
                          </w:p>
                          <w:p w14:paraId="3F21530C"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 xml:space="preserve"> All pilot-specific data can be rolled up into national view, and all country-specific data can be rolled-up into regional view </w:t>
                            </w:r>
                          </w:p>
                        </w:tc>
                      </w:tr>
                      <w:tr w:rsidR="00E71294" w:rsidRPr="002C60BA" w14:paraId="5C63801C" w14:textId="77777777" w:rsidTr="00E71294">
                        <w:trPr>
                          <w:trHeight w:val="1687"/>
                        </w:trPr>
                        <w:tc>
                          <w:tcPr>
                            <w:tcW w:w="1520" w:type="dxa"/>
                            <w:shd w:val="clear" w:color="000000" w:fill="FFFFFF"/>
                            <w:vAlign w:val="center"/>
                          </w:tcPr>
                          <w:p w14:paraId="32A1A48A" w14:textId="77777777" w:rsidR="00E71294" w:rsidRPr="002C60BA" w:rsidRDefault="00E71294" w:rsidP="00E71294">
                            <w:pPr>
                              <w:rPr>
                                <w:color w:val="000000" w:themeColor="text1"/>
                                <w:sz w:val="18"/>
                                <w:szCs w:val="18"/>
                              </w:rPr>
                            </w:pPr>
                            <w:r w:rsidRPr="002C60BA">
                              <w:rPr>
                                <w:color w:val="000000" w:themeColor="text1"/>
                                <w:sz w:val="18"/>
                                <w:szCs w:val="18"/>
                              </w:rPr>
                              <w:t>Financing platform for running tenders to select minigrid pilot beneficiaries</w:t>
                            </w:r>
                          </w:p>
                        </w:tc>
                        <w:tc>
                          <w:tcPr>
                            <w:tcW w:w="7070" w:type="dxa"/>
                            <w:shd w:val="clear" w:color="000000" w:fill="FFFFFF"/>
                          </w:tcPr>
                          <w:p w14:paraId="7E321107" w14:textId="77777777" w:rsidR="00E71294" w:rsidRPr="002C60BA" w:rsidRDefault="00E71294">
                            <w:pPr>
                              <w:pStyle w:val="ListParagraph"/>
                              <w:numPr>
                                <w:ilvl w:val="0"/>
                                <w:numId w:val="22"/>
                              </w:numPr>
                              <w:spacing w:after="0"/>
                              <w:rPr>
                                <w:color w:val="000000" w:themeColor="text1"/>
                                <w:sz w:val="18"/>
                                <w:szCs w:val="18"/>
                              </w:rPr>
                            </w:pPr>
                            <w:r w:rsidRPr="002C60BA">
                              <w:rPr>
                                <w:color w:val="000000" w:themeColor="text1"/>
                                <w:sz w:val="18"/>
                                <w:szCs w:val="18"/>
                              </w:rPr>
                              <w:t xml:space="preserve"> Complete end-to-end management of e-tenders for mini-grids customized to specific project/pilot needs (e.g. customized technology solutions, customized workflow, customized KPIs for pilot monitoring)</w:t>
                            </w:r>
                          </w:p>
                          <w:p w14:paraId="61C44402" w14:textId="77777777" w:rsidR="00E71294" w:rsidRPr="002C60BA" w:rsidRDefault="00E71294">
                            <w:pPr>
                              <w:pStyle w:val="ListParagraph"/>
                              <w:numPr>
                                <w:ilvl w:val="0"/>
                                <w:numId w:val="22"/>
                              </w:numPr>
                              <w:spacing w:after="0"/>
                              <w:rPr>
                                <w:rFonts w:eastAsia="Times New Roman"/>
                                <w:color w:val="000000" w:themeColor="text1"/>
                                <w:sz w:val="18"/>
                                <w:szCs w:val="18"/>
                              </w:rPr>
                            </w:pPr>
                            <w:r w:rsidRPr="002C60BA">
                              <w:rPr>
                                <w:color w:val="000000" w:themeColor="text1"/>
                                <w:sz w:val="18"/>
                                <w:szCs w:val="18"/>
                              </w:rPr>
                              <w:t>Automated proposal analysis for quantitative proposal components</w:t>
                            </w:r>
                          </w:p>
                          <w:p w14:paraId="4171F457" w14:textId="77777777" w:rsidR="00E71294" w:rsidRPr="002C60BA" w:rsidRDefault="00E71294">
                            <w:pPr>
                              <w:pStyle w:val="ListParagraph"/>
                              <w:numPr>
                                <w:ilvl w:val="0"/>
                                <w:numId w:val="22"/>
                              </w:numPr>
                              <w:spacing w:after="0"/>
                              <w:rPr>
                                <w:rFonts w:eastAsia="Times New Roman"/>
                                <w:color w:val="000000" w:themeColor="text1"/>
                                <w:sz w:val="18"/>
                                <w:szCs w:val="18"/>
                              </w:rPr>
                            </w:pPr>
                            <w:r w:rsidRPr="002C60BA">
                              <w:rPr>
                                <w:color w:val="000000" w:themeColor="text1"/>
                                <w:sz w:val="18"/>
                                <w:szCs w:val="18"/>
                              </w:rPr>
                              <w:t xml:space="preserve">Remote verification of connections through smart meter integrations </w:t>
                            </w:r>
                          </w:p>
                          <w:p w14:paraId="4BB791DC" w14:textId="43D820E5" w:rsidR="00E71294" w:rsidRPr="002C60BA" w:rsidRDefault="00E71294">
                            <w:pPr>
                              <w:pStyle w:val="ListParagraph"/>
                              <w:numPr>
                                <w:ilvl w:val="0"/>
                                <w:numId w:val="22"/>
                              </w:numPr>
                              <w:spacing w:after="0"/>
                              <w:rPr>
                                <w:rFonts w:eastAsia="Times New Roman"/>
                                <w:color w:val="000000" w:themeColor="text1"/>
                                <w:sz w:val="18"/>
                                <w:szCs w:val="18"/>
                              </w:rPr>
                            </w:pPr>
                            <w:r w:rsidRPr="00F72286">
                              <w:rPr>
                                <w:color w:val="000000" w:themeColor="text1"/>
                                <w:sz w:val="18"/>
                                <w:szCs w:val="18"/>
                              </w:rPr>
                              <w:t xml:space="preserve">Automated M&amp;E analytics for all </w:t>
                            </w:r>
                            <w:r w:rsidR="00F72286" w:rsidRPr="00F72286">
                              <w:rPr>
                                <w:color w:val="000000" w:themeColor="text1"/>
                                <w:sz w:val="18"/>
                                <w:szCs w:val="18"/>
                              </w:rPr>
                              <w:t>Results-Based Framework (</w:t>
                            </w:r>
                            <w:r w:rsidRPr="00F72286">
                              <w:rPr>
                                <w:color w:val="000000" w:themeColor="text1"/>
                                <w:sz w:val="18"/>
                                <w:szCs w:val="18"/>
                              </w:rPr>
                              <w:t>RBF</w:t>
                            </w:r>
                            <w:r w:rsidR="00F72286" w:rsidRPr="00F72286">
                              <w:rPr>
                                <w:color w:val="000000" w:themeColor="text1"/>
                                <w:sz w:val="18"/>
                                <w:szCs w:val="18"/>
                              </w:rPr>
                              <w:t>)</w:t>
                            </w:r>
                            <w:r w:rsidRPr="00F72286">
                              <w:rPr>
                                <w:color w:val="000000" w:themeColor="text1"/>
                                <w:sz w:val="18"/>
                                <w:szCs w:val="18"/>
                              </w:rPr>
                              <w:t xml:space="preserve"> program indicators</w:t>
                            </w:r>
                            <w:r w:rsidRPr="002C60BA">
                              <w:rPr>
                                <w:color w:val="000000" w:themeColor="text1"/>
                                <w:sz w:val="18"/>
                                <w:szCs w:val="18"/>
                              </w:rPr>
                              <w:t xml:space="preserve"> (connections deployed, amounts paid, gender/environmental impact metrics, etc.)</w:t>
                            </w:r>
                          </w:p>
                        </w:tc>
                      </w:tr>
                    </w:tbl>
                    <w:p w14:paraId="70368E2E" w14:textId="77777777" w:rsidR="00E71294" w:rsidRPr="002C60BA" w:rsidRDefault="00E71294" w:rsidP="00490C31">
                      <w:pPr>
                        <w:rPr>
                          <w:color w:val="000000" w:themeColor="text1"/>
                          <w:sz w:val="18"/>
                          <w:szCs w:val="18"/>
                        </w:rPr>
                      </w:pPr>
                    </w:p>
                  </w:txbxContent>
                </v:textbox>
                <w10:anchorlock/>
              </v:shape>
            </w:pict>
          </mc:Fallback>
        </mc:AlternateContent>
      </w:r>
    </w:p>
    <w:p w14:paraId="2922C0BE" w14:textId="77777777" w:rsidR="00490C31" w:rsidRPr="00AC74D7" w:rsidRDefault="00490C31" w:rsidP="00490C31">
      <w:pPr>
        <w:spacing w:after="60" w:line="240" w:lineRule="auto"/>
        <w:jc w:val="both"/>
        <w:rPr>
          <w:rFonts w:ascii="Calibri" w:eastAsia="SimSun" w:hAnsi="Calibri" w:cs="Calibri"/>
          <w:color w:val="1F3864" w:themeColor="accent5" w:themeShade="80"/>
          <w:sz w:val="20"/>
          <w:szCs w:val="20"/>
        </w:rPr>
      </w:pPr>
    </w:p>
    <w:p w14:paraId="35490022" w14:textId="77777777" w:rsidR="00490C31" w:rsidRPr="00AC74D7" w:rsidRDefault="00490C31" w:rsidP="00490C31">
      <w:pPr>
        <w:spacing w:after="60" w:line="240" w:lineRule="auto"/>
        <w:jc w:val="both"/>
        <w:rPr>
          <w:rFonts w:ascii="Calibri" w:eastAsia="SimSun" w:hAnsi="Calibri" w:cs="Calibri"/>
          <w:color w:val="1F3864" w:themeColor="accent5" w:themeShade="80"/>
          <w:sz w:val="20"/>
          <w:szCs w:val="20"/>
        </w:rPr>
      </w:pPr>
      <w:r w:rsidRPr="00AC74D7">
        <w:rPr>
          <w:rFonts w:ascii="Calibri" w:eastAsia="SimSun" w:hAnsi="Calibri" w:cs="Calibri"/>
          <w:color w:val="1F3864" w:themeColor="accent5" w:themeShade="80"/>
          <w:sz w:val="20"/>
          <w:szCs w:val="20"/>
        </w:rPr>
        <w:tab/>
      </w:r>
      <w:r w:rsidRPr="00AC74D7">
        <w:rPr>
          <w:rFonts w:ascii="Calibri" w:eastAsia="SimSun" w:hAnsi="Calibri" w:cs="Calibri"/>
          <w:color w:val="1F3864" w:themeColor="accent5" w:themeShade="80"/>
          <w:sz w:val="20"/>
          <w:szCs w:val="20"/>
        </w:rPr>
        <w:tab/>
      </w:r>
    </w:p>
    <w:p w14:paraId="4C96DA4A" w14:textId="02E927C5" w:rsidR="00490C31" w:rsidRPr="00AC74D7" w:rsidRDefault="62071251" w:rsidP="0015134E">
      <w:pPr>
        <w:pStyle w:val="Heading4"/>
      </w:pPr>
      <w:bookmarkStart w:id="84" w:name="_Toc79683890"/>
      <w:bookmarkStart w:id="85" w:name="OLE_LINK3"/>
      <w:r w:rsidRPr="00AC74D7">
        <w:t xml:space="preserve">A </w:t>
      </w:r>
      <w:bookmarkEnd w:id="84"/>
      <w:r w:rsidR="37A2E9E9" w:rsidRPr="00F47BAD">
        <w:t>Quality Assurance and Monitoring Framework (QAMF)</w:t>
      </w:r>
      <w:r w:rsidR="00F47BAD">
        <w:rPr>
          <w:rStyle w:val="FootnoteReference"/>
        </w:rPr>
        <w:footnoteReference w:id="44"/>
      </w:r>
      <w:r w:rsidR="37A2E9E9" w:rsidRPr="00F47BAD">
        <w:t xml:space="preserve">  is adopted.</w:t>
      </w:r>
      <w:r w:rsidR="00490C31" w:rsidRPr="00AC74D7">
        <w:tab/>
      </w:r>
      <w:bookmarkEnd w:id="85"/>
    </w:p>
    <w:p w14:paraId="10A14DE1" w14:textId="60902143" w:rsidR="00490C31" w:rsidRPr="00AC74D7" w:rsidRDefault="37A2E9E9" w:rsidP="00F47BAD">
      <w:pPr>
        <w:pStyle w:val="ListParagraph"/>
        <w:rPr>
          <w:color w:val="1F3864" w:themeColor="accent5" w:themeShade="80"/>
        </w:rPr>
      </w:pPr>
      <w:r>
        <w:t xml:space="preserve">This output envisions putting into operation a framework for measuring, reporting and verification of the sustainable-development impact of the supported pilots, including GHG emission reductions. A standardized QAMF for all supported pilots will be developed in Year 1 of the regional project for dissemination to the child projects. This AMP-QAMF will build upon the minigrid Quality Assurance Framework (QAF), a set of technical </w:t>
      </w:r>
      <w:r>
        <w:lastRenderedPageBreak/>
        <w:t xml:space="preserve">and financial performance monitoring indicators, developed by </w:t>
      </w:r>
      <w:r w:rsidR="21E04A3D">
        <w:t>the United States’ National Renewable Energy Laboratory (</w:t>
      </w:r>
      <w:r>
        <w:t>NREL</w:t>
      </w:r>
      <w:r w:rsidR="21E04A3D">
        <w:t>)</w:t>
      </w:r>
      <w:r>
        <w:t xml:space="preserve">, </w:t>
      </w:r>
      <w:r w:rsidR="21E04A3D">
        <w:t>the AfDB Sustainable Energy Fund for Africa (</w:t>
      </w:r>
      <w:r>
        <w:t>SEFA</w:t>
      </w:r>
      <w:r w:rsidR="21E04A3D">
        <w:t>)</w:t>
      </w:r>
      <w:r>
        <w:t xml:space="preserve"> and others, as well as data gathering, pooling and ongoing analytical work by UNDP’s partners including RMI, </w:t>
      </w:r>
      <w:r w:rsidR="21E04A3D">
        <w:t>Sustainable Energy for All (</w:t>
      </w:r>
      <w:r>
        <w:t>SE4All</w:t>
      </w:r>
      <w:r w:rsidR="21E04A3D">
        <w:t>)</w:t>
      </w:r>
      <w:r>
        <w:t xml:space="preserve"> and </w:t>
      </w:r>
      <w:r w:rsidR="21E04A3D">
        <w:t>the African Minigrid Developers Association (</w:t>
      </w:r>
      <w:r>
        <w:t>AMDA</w:t>
      </w:r>
      <w:r w:rsidR="21E04A3D">
        <w:t>)</w:t>
      </w:r>
      <w:r>
        <w:t>.</w:t>
      </w:r>
    </w:p>
    <w:p w14:paraId="173560FF" w14:textId="77777777" w:rsidR="00490C31" w:rsidRPr="00AC74D7" w:rsidRDefault="62071251" w:rsidP="00F47BAD">
      <w:pPr>
        <w:pStyle w:val="ListParagraph"/>
        <w:rPr>
          <w:color w:val="1F3864" w:themeColor="accent5" w:themeShade="80"/>
        </w:rPr>
      </w:pPr>
      <w:r w:rsidRPr="150E29CF">
        <w:rPr>
          <w:color w:val="1F3864" w:themeColor="accent5" w:themeShade="80"/>
        </w:rPr>
        <w:t>This output includes the following activities:</w:t>
      </w:r>
    </w:p>
    <w:p w14:paraId="476C36A9" w14:textId="0A84263F" w:rsidR="00F47BAD" w:rsidRDefault="00F47BAD" w:rsidP="00F47BAD">
      <w:pPr>
        <w:pStyle w:val="NumberedParasPIF"/>
      </w:pPr>
      <w:r w:rsidRPr="00AB24A2">
        <w:rPr>
          <w:b/>
          <w:bCs w:val="0"/>
        </w:rPr>
        <w:t xml:space="preserve">Inputs and feedback from the STP Project to the AMP Regional Project. </w:t>
      </w:r>
      <w:r>
        <w:t xml:space="preserve"> National project staff will provide inputs and feedback on the framework design, its </w:t>
      </w:r>
      <w:r w:rsidR="00237FA4">
        <w:t>operationalization</w:t>
      </w:r>
      <w:r>
        <w:t xml:space="preserve"> and the required adoption by the supported pilots minigrid operators. Concerns around data privacy or sensitive data shall be considered in this respect.</w:t>
      </w:r>
    </w:p>
    <w:p w14:paraId="35805BF4" w14:textId="0032512B" w:rsidR="00F47BAD" w:rsidRDefault="00F47BAD">
      <w:pPr>
        <w:pStyle w:val="NumberedParasPIF"/>
      </w:pPr>
      <w:r w:rsidRPr="00AB24A2">
        <w:rPr>
          <w:b/>
          <w:bCs w:val="0"/>
        </w:rPr>
        <w:t xml:space="preserve">Adoption of the standardized Quality Assurance and Monitoring Framework (QAMF). </w:t>
      </w:r>
      <w:r>
        <w:t xml:space="preserve"> </w:t>
      </w:r>
      <w:r w:rsidR="00AB24A2">
        <w:t>N</w:t>
      </w:r>
      <w:r w:rsidR="00AB24A2" w:rsidRPr="00AB24A2">
        <w:t xml:space="preserve">ational project staff will provide both inputs and feedback on the development of this framework </w:t>
      </w:r>
      <w:r w:rsidR="00AB24A2">
        <w:t xml:space="preserve">and its </w:t>
      </w:r>
      <w:r w:rsidR="00237FA4">
        <w:t>operationalization</w:t>
      </w:r>
      <w:r w:rsidR="00AB24A2" w:rsidRPr="00AB24A2">
        <w:t>. Concerns around data privacy or sensitive data on the part of minigrid operators will be considered and addressed in each case.</w:t>
      </w:r>
      <w:r w:rsidR="00AB24A2">
        <w:t xml:space="preserve"> </w:t>
      </w:r>
      <w:r>
        <w:t>The adoption of the QAMF shall be demanded in the contracts with minigrid operators and other beneficiaries of the STP Project. The purpose is to ensure that the AMP Regional Project can aggregate common data metrics and track a standardized set of key performance indicators across all minigrid pilots across all partner countries and report this data to the donor on a programmatic level.</w:t>
      </w:r>
    </w:p>
    <w:p w14:paraId="1025DB62" w14:textId="77777777" w:rsidR="00490C31" w:rsidRPr="00AC74D7" w:rsidRDefault="00490C31" w:rsidP="00490C31">
      <w:pPr>
        <w:spacing w:after="60" w:line="240" w:lineRule="auto"/>
        <w:jc w:val="both"/>
        <w:rPr>
          <w:rFonts w:ascii="Calibri" w:eastAsia="SimSun" w:hAnsi="Calibri" w:cs="Calibri"/>
          <w:color w:val="1F3864" w:themeColor="accent5" w:themeShade="80"/>
          <w:sz w:val="20"/>
          <w:szCs w:val="20"/>
        </w:rPr>
      </w:pPr>
    </w:p>
    <w:p w14:paraId="2F4FB265" w14:textId="74831F25" w:rsidR="00341B69" w:rsidRPr="009D6A3C" w:rsidRDefault="00341B69" w:rsidP="000E5F31">
      <w:pPr>
        <w:pStyle w:val="Heading4"/>
      </w:pPr>
      <w:bookmarkStart w:id="86" w:name="_Toc79683892"/>
      <w:bookmarkStart w:id="87" w:name="OLE_LINK4"/>
      <w:bookmarkStart w:id="88" w:name="OLE_LINK5"/>
      <w:r w:rsidRPr="00AC74D7">
        <w:t xml:space="preserve">Engage </w:t>
      </w:r>
      <w:r w:rsidR="009D6A3C" w:rsidRPr="009D6A3C">
        <w:t>with regional project by participating in Communities of Practice and capturing and sharing of lessons learnt.</w:t>
      </w:r>
      <w:bookmarkEnd w:id="86"/>
      <w:bookmarkEnd w:id="87"/>
      <w:bookmarkEnd w:id="88"/>
      <w:r w:rsidRPr="009D6A3C">
        <w:tab/>
      </w:r>
      <w:r w:rsidRPr="009D6A3C">
        <w:tab/>
      </w:r>
    </w:p>
    <w:p w14:paraId="29E8EE66" w14:textId="3960954A" w:rsidR="00B8700E" w:rsidRDefault="3F955F28" w:rsidP="00023199">
      <w:pPr>
        <w:pStyle w:val="ListParagraph"/>
      </w:pPr>
      <w:r>
        <w:t>The Communities of Practice (CoP) are supported by UNDP’s partner in the AMP, the Rocky Mountains Institute (RMI). The COP will share knowledge and facilitate the development of solutions to common challenges within the African minigrid sector providing support to ministries, government agencies, and electric utilities, among others. The CoP will strengthen South-South cooperation and learning, drawing on the experiences of participating countries in minigrid cost reduction and deployment, with a focus on policy &amp; regulations, finance, and new business models.</w:t>
      </w:r>
      <w:r w:rsidR="3E6F17BA">
        <w:t xml:space="preserve"> The AMP’s CoP will work closely with existing collaborative groups, including: (1) The Africa LEDS Partnership Africa Mini-Grids Community of Practice (AMGCOP), convened by SouthSouthNorth and the US National Renewable Energy Laboratory (NREL), with support from </w:t>
      </w:r>
      <w:r w:rsidR="61DE3058">
        <w:t xml:space="preserve">The German International Cooperation </w:t>
      </w:r>
      <w:r w:rsidR="3E6F17BA">
        <w:t>GIZ (since 2019); (2) The African Association for Rural Electrification (CLUB-ER), currently composed of 43 African national institutions (agencies, funds, regulators, departments of energy, utilities) from 32 African countries; and (3) The Mini-Grid Partnership, convened by SEforALL and chaired by the Africa Minigrid Developers Association.</w:t>
      </w:r>
    </w:p>
    <w:p w14:paraId="188EA1F8" w14:textId="5AF5DD23" w:rsidR="009D6A3C" w:rsidRPr="00AC74D7" w:rsidRDefault="1BD86252" w:rsidP="009D6A3C">
      <w:pPr>
        <w:pStyle w:val="ListParagraph"/>
      </w:pPr>
      <w:r>
        <w:t>The following activities are envisioned:</w:t>
      </w:r>
    </w:p>
    <w:p w14:paraId="57C57A47" w14:textId="3E2D791A" w:rsidR="00980267" w:rsidRDefault="00980267" w:rsidP="000E5F31">
      <w:pPr>
        <w:pStyle w:val="NumberedParasPIF"/>
      </w:pPr>
      <w:r w:rsidRPr="00980267">
        <w:rPr>
          <w:b/>
          <w:bCs w:val="0"/>
        </w:rPr>
        <w:t>Participate in AMP Communities of Practice (CoP).</w:t>
      </w:r>
      <w:r w:rsidRPr="00980267">
        <w:t xml:space="preserve"> One of the primary ways national ‘child’ project staff will interface with the regional project is via the ‘Communities of Practice’ (CoPs) and associated activities/platforms. While it is expected that many of the activities under the Regional Project Component #3 will be undertaken virtually (via internet-based platforms, webinars or digital platforms) it is also expected that the CoPs will include actual in-person workshops, meetings or training events.</w:t>
      </w:r>
    </w:p>
    <w:p w14:paraId="7258B7AD" w14:textId="6ADA79B2" w:rsidR="009D6A3C" w:rsidRDefault="009D6A3C" w:rsidP="000E5F31">
      <w:pPr>
        <w:pStyle w:val="NumberedParasPIF"/>
      </w:pPr>
      <w:r w:rsidRPr="00980267">
        <w:rPr>
          <w:b/>
          <w:bCs w:val="0"/>
        </w:rPr>
        <w:t>Sharing of research and lessons learned with the regional child project.</w:t>
      </w:r>
      <w:r w:rsidRPr="009D6A3C">
        <w:t xml:space="preserve"> Research and lessons learned will be systematically shared with the regional project based on guidelines that will be defined by the regional project and shared at the project’s Inception Workshop. Capacity building will be provided to the Project Management Unit to compile lessons learned and share knowledge effectively.</w:t>
      </w:r>
    </w:p>
    <w:p w14:paraId="482CC532" w14:textId="77777777" w:rsidR="00980267" w:rsidRDefault="009D6A3C" w:rsidP="00980267">
      <w:pPr>
        <w:pStyle w:val="NumberedParasPIF"/>
      </w:pPr>
      <w:r w:rsidRPr="00980267">
        <w:rPr>
          <w:b/>
          <w:bCs w:val="0"/>
        </w:rPr>
        <w:t>Collaborate with the regional project on an Insight Brief.</w:t>
      </w:r>
      <w:r w:rsidRPr="009D6A3C">
        <w:t xml:space="preserve">  Every </w:t>
      </w:r>
      <w:r w:rsidR="00980267">
        <w:t xml:space="preserve">child </w:t>
      </w:r>
      <w:r w:rsidRPr="009D6A3C">
        <w:t>project is expected (in the course of the four-year implementation cycle) to collaborate with regional project staff on the development of at last 1 ‘insight brief’ capturing (in an accessible format) selected key highlights from a successful national project activity. The ‘insight brief’ can cover any activity of the project and take the form of a written brief or video brief.</w:t>
      </w:r>
    </w:p>
    <w:p w14:paraId="149319DD" w14:textId="2996921C" w:rsidR="001F23C6" w:rsidRPr="00AC74D7" w:rsidRDefault="009D6A3C" w:rsidP="00980267">
      <w:pPr>
        <w:pStyle w:val="NumberedParasPIF"/>
        <w:numPr>
          <w:ilvl w:val="0"/>
          <w:numId w:val="0"/>
        </w:numPr>
        <w:ind w:left="1152"/>
      </w:pPr>
      <w:r w:rsidRPr="009D6A3C">
        <w:lastRenderedPageBreak/>
        <w:t>The regional project has budgeted resources for the production of ‘insight briefs’ but the</w:t>
      </w:r>
      <w:r w:rsidR="00980267">
        <w:t xml:space="preserve">ir quality </w:t>
      </w:r>
      <w:r w:rsidRPr="009D6A3C">
        <w:t>will depend on content and data provided by the national project team</w:t>
      </w:r>
      <w:r w:rsidR="00980267">
        <w:t>s</w:t>
      </w:r>
      <w:r w:rsidRPr="009D6A3C">
        <w:t xml:space="preserve"> and stakeholders. In order to facilitate such collaboration each national project is required to hire a consultant or local firm to gather data and audio-visual content (video footage, photos, etc.) on the subject for the ‘insight brief’. The information and data collected at the national level will be provided to the regional project staff who will utilize this content and produce an ‘insight brief’ according to a standardized communications format for all AMP knowledge products for external audiences. The ‘insight brief’ will be produced in both the local/national language of the relevant national project as well as English for dissemination by the regional project to regional stakeholders and publishing on the AMP website.</w:t>
      </w:r>
    </w:p>
    <w:p w14:paraId="3679ABB7" w14:textId="77777777" w:rsidR="00184858" w:rsidRPr="00184858" w:rsidRDefault="00184858">
      <w:pPr>
        <w:pStyle w:val="ListParagraph"/>
        <w:numPr>
          <w:ilvl w:val="5"/>
          <w:numId w:val="20"/>
        </w:numPr>
        <w:spacing w:after="60"/>
        <w:rPr>
          <w:rFonts w:cs="Calibri"/>
          <w:color w:val="1F3864" w:themeColor="accent5" w:themeShade="80"/>
        </w:rPr>
      </w:pPr>
    </w:p>
    <w:p w14:paraId="3C687E07" w14:textId="105CFED1" w:rsidR="001B6DAA" w:rsidRPr="00490C31" w:rsidRDefault="001B6DAA" w:rsidP="001F23C6">
      <w:pPr>
        <w:pStyle w:val="Heading3"/>
      </w:pPr>
      <w:r w:rsidRPr="00490C31">
        <w:t>Monitoring and Evaluation</w:t>
      </w:r>
      <w:r>
        <w:t xml:space="preserve"> (M&amp;E)</w:t>
      </w:r>
    </w:p>
    <w:p w14:paraId="58F2D54D" w14:textId="39EB86F7" w:rsidR="00CF6405" w:rsidRDefault="00CF6405" w:rsidP="00CF6405">
      <w:pPr>
        <w:pStyle w:val="ListParagraph"/>
        <w:numPr>
          <w:ilvl w:val="0"/>
          <w:numId w:val="0"/>
        </w:numPr>
      </w:pPr>
      <w:r w:rsidRPr="00AC74D7">
        <w:rPr>
          <w:rFonts w:cs="Calibri"/>
          <w:b/>
          <w:bCs/>
          <w:i/>
          <w:color w:val="1F3864" w:themeColor="accent5" w:themeShade="80"/>
        </w:rPr>
        <w:t xml:space="preserve">Outcome </w:t>
      </w:r>
      <w:r>
        <w:rPr>
          <w:rFonts w:cs="Calibri"/>
          <w:b/>
          <w:bCs/>
          <w:i/>
          <w:color w:val="1F3864" w:themeColor="accent5" w:themeShade="80"/>
        </w:rPr>
        <w:t>5</w:t>
      </w:r>
      <w:r w:rsidRPr="00AC74D7">
        <w:rPr>
          <w:rFonts w:cs="Calibri"/>
          <w:b/>
          <w:bCs/>
          <w:i/>
          <w:color w:val="1F3864" w:themeColor="accent5" w:themeShade="80"/>
        </w:rPr>
        <w:t xml:space="preserve">: </w:t>
      </w:r>
      <w:r w:rsidRPr="00CF6405">
        <w:rPr>
          <w:rFonts w:cs="Calibri"/>
          <w:b/>
          <w:bCs/>
          <w:i/>
          <w:color w:val="1F3864" w:themeColor="accent5" w:themeShade="80"/>
        </w:rPr>
        <w:t>Ensuring compliance with all mandatory monitoring and reporting requirements of the GEF</w:t>
      </w:r>
      <w:r w:rsidRPr="00AC74D7">
        <w:rPr>
          <w:rFonts w:cs="Calibri"/>
          <w:b/>
          <w:bCs/>
          <w:i/>
          <w:color w:val="1F3864" w:themeColor="accent5" w:themeShade="80"/>
        </w:rPr>
        <w:t xml:space="preserve">.  </w:t>
      </w:r>
    </w:p>
    <w:p w14:paraId="081EA45D" w14:textId="76EDD538" w:rsidR="007B7DBD" w:rsidRPr="00BE04F3" w:rsidRDefault="5D8CC429" w:rsidP="006B3350">
      <w:pPr>
        <w:pStyle w:val="ListParagraph"/>
      </w:pPr>
      <w:r>
        <w:t>This outcome will assist the Implementing Partner in establishing project oversight and monitoring systems, including the Project’s Environmental and Social Management Framework (ESMF) and resulting Management Plans, the Gender Action Plan (GAP), the Mid-Term Review (MTR) and the GEF Terminal Evaluation (TE) of the Project. The Project’s M&amp;E Plan is built upon experiences during project preparation with a view on mitigating implementation and fiduciary risks</w:t>
      </w:r>
    </w:p>
    <w:p w14:paraId="175E01F7" w14:textId="3721E90A" w:rsidR="00490C31" w:rsidRPr="00BE04F3" w:rsidRDefault="00143CA4" w:rsidP="001F23C6">
      <w:pPr>
        <w:pStyle w:val="Heading4"/>
      </w:pPr>
      <w:r w:rsidRPr="00143CA4">
        <w:t>Inception workshop is conducted and M&amp;E plan is implemented.</w:t>
      </w:r>
      <w:r w:rsidR="00490C31" w:rsidRPr="00BE04F3">
        <w:tab/>
      </w:r>
    </w:p>
    <w:p w14:paraId="2A1F5741" w14:textId="2C36837B" w:rsidR="00490C31" w:rsidRPr="00311C4B" w:rsidRDefault="5D8CC429" w:rsidP="006B3350">
      <w:pPr>
        <w:pStyle w:val="ListParagraph"/>
      </w:pPr>
      <w:r>
        <w:t xml:space="preserve">This output will assist the IP during the start-up phase of the Project to </w:t>
      </w:r>
      <w:r w:rsidR="53547AC1">
        <w:t>operationalize</w:t>
      </w:r>
      <w:r>
        <w:t xml:space="preserve"> management tools including the M&amp;E Plan, understanding project risks and assumptions, use of the Risk Log, preparation of the first Annual Work Plan, streamlining of project implementation processes with G</w:t>
      </w:r>
      <w:r w:rsidR="61DE3058">
        <w:t>oSTP</w:t>
      </w:r>
      <w:r>
        <w:t xml:space="preserve"> procedures, and documenting thereof in a Project Operations Manual (POM). Another task is </w:t>
      </w:r>
      <w:r w:rsidR="53547AC1">
        <w:t>finalization</w:t>
      </w:r>
      <w:r>
        <w:t xml:space="preserve"> of the Terms of Reference of key project staff and consultancies in dialogue with UNDP and the IP. A short-term consultancy is envisioned to guide the IP through the inception phase to put the Project on track. </w:t>
      </w:r>
      <w:r w:rsidR="62071251">
        <w:t>This output includes the following activities:</w:t>
      </w:r>
    </w:p>
    <w:p w14:paraId="6A430CF1" w14:textId="53D5C022" w:rsidR="00490C31" w:rsidRPr="00311C4B" w:rsidRDefault="00490C31" w:rsidP="001F23C6">
      <w:pPr>
        <w:pStyle w:val="NumberedParasPIF"/>
        <w:rPr>
          <w:u w:val="single"/>
        </w:rPr>
      </w:pPr>
      <w:r w:rsidRPr="00311C4B">
        <w:rPr>
          <w:b/>
        </w:rPr>
        <w:t>Conducting inception workshop and preparing report</w:t>
      </w:r>
      <w:r w:rsidRPr="00311C4B">
        <w:t>.</w:t>
      </w:r>
      <w:r w:rsidRPr="00BE04F3">
        <w:rPr>
          <w:u w:val="single"/>
        </w:rPr>
        <w:t xml:space="preserve"> </w:t>
      </w:r>
      <w:r w:rsidRPr="00BE04F3">
        <w:t xml:space="preserve">A project inception workshop held to officially launch the project and, among other aims, familiarize key stakeholders with the detailed project strategy, roles and responsibilities of the project team, and project planning instruments such as the Total Budget and Work Plan (Section IX), </w:t>
      </w:r>
      <w:r w:rsidR="001200C2">
        <w:t>M</w:t>
      </w:r>
      <w:r w:rsidRPr="00BE04F3">
        <w:t xml:space="preserve">ulti-year </w:t>
      </w:r>
      <w:r w:rsidR="001200C2">
        <w:t>W</w:t>
      </w:r>
      <w:r w:rsidRPr="00BE04F3">
        <w:t xml:space="preserve">ork </w:t>
      </w:r>
      <w:r w:rsidR="001200C2">
        <w:t>P</w:t>
      </w:r>
      <w:r w:rsidRPr="00BE04F3">
        <w:t>lan (Annex 4), Monitoring Plan (</w:t>
      </w:r>
      <w:r w:rsidR="00A35F82">
        <w:t>Section VI</w:t>
      </w:r>
      <w:r w:rsidRPr="00BE04F3">
        <w:t>), and the Procurement Plan (Annex 1</w:t>
      </w:r>
      <w:r w:rsidR="00D77002">
        <w:t>1</w:t>
      </w:r>
      <w:r w:rsidRPr="00BE04F3">
        <w:t>), among others. The national inception workshop will be carried at the beginnin</w:t>
      </w:r>
      <w:r w:rsidRPr="00C574EE">
        <w:t xml:space="preserve">g of project implementation within 60 days of signing the UNDP Project Document of this project. The workshop will be organized by the PMU with support from the IP, and planned with support from the AMP Regional Project staff. Staff from the AMP Regional Project PMU will participate either remotely or in-person in the Inception Workshop and will provide support to the project PMU to plan the workshop, and develop </w:t>
      </w:r>
      <w:r w:rsidRPr="00C32435">
        <w:t xml:space="preserve">materials and content that will facilitate project planning activities including the template for the Inception Workshop Report. The Inception workshop report will be prepared by the PMU and submitted to UNDP within </w:t>
      </w:r>
      <w:r w:rsidR="00264492" w:rsidRPr="00C32435">
        <w:t>6</w:t>
      </w:r>
      <w:r w:rsidRPr="00C32435">
        <w:t>0 days of</w:t>
      </w:r>
      <w:r w:rsidRPr="00C574EE">
        <w:t xml:space="preserve"> signing the </w:t>
      </w:r>
      <w:r w:rsidR="00264492" w:rsidRPr="00C574EE">
        <w:t xml:space="preserve">UNDP </w:t>
      </w:r>
      <w:r w:rsidRPr="00C574EE">
        <w:t>Project Document of this project.</w:t>
      </w:r>
    </w:p>
    <w:p w14:paraId="7A9ABD3A" w14:textId="1AF101FE" w:rsidR="00490C31" w:rsidRPr="00BE04F3" w:rsidRDefault="00490C31" w:rsidP="001F23C6">
      <w:pPr>
        <w:pStyle w:val="NumberedParasPIF"/>
      </w:pPr>
      <w:r w:rsidRPr="00F95798">
        <w:rPr>
          <w:b/>
        </w:rPr>
        <w:t>Ongoing project monitoring of Results Framework indicators</w:t>
      </w:r>
      <w:r w:rsidRPr="00F95798">
        <w:t>.</w:t>
      </w:r>
      <w:r w:rsidRPr="00BE04F3">
        <w:t xml:space="preserve"> As set out in the Monitoring and Evaluation Plan (Section V</w:t>
      </w:r>
      <w:r w:rsidR="00305D88">
        <w:t>I</w:t>
      </w:r>
      <w:r w:rsidRPr="00BE04F3">
        <w:t>), data on Results Framework Indicators will be systematically collected and analyzed to provide decision-makers, managers, and project stakeholders with: (i) information on progress in the achievement of agreed objectives and the use of allocated resources, and (ii) regular feedback on performance of projects and programs taking into account the external environment. Information from systematic monitoring serves as a critical input to ongoing PMU management decisions (adaptive management), evaluation, and learning.</w:t>
      </w:r>
    </w:p>
    <w:p w14:paraId="2B496394" w14:textId="3D428A57" w:rsidR="00490C31" w:rsidRPr="00BE04F3" w:rsidRDefault="00490C31" w:rsidP="001F23C6">
      <w:pPr>
        <w:pStyle w:val="NumberedParasPIF"/>
        <w:numPr>
          <w:ilvl w:val="0"/>
          <w:numId w:val="0"/>
        </w:numPr>
        <w:ind w:left="1152"/>
      </w:pPr>
      <w:r w:rsidRPr="00BE04F3">
        <w:t>The GEF Core indicators included in the Results Framework (Section V) as per this Project Document (Annex 1</w:t>
      </w:r>
      <w:r w:rsidR="00350E04">
        <w:t>6</w:t>
      </w:r>
      <w:r w:rsidRPr="00BE04F3">
        <w:t xml:space="preserve">) will be used to monitor global environmental benefits and will be updated for reporting to the GEF prior to the project’s evaluations. Namely, the mid-term review (MTR) and terminal evaluation (TE) described under </w:t>
      </w:r>
      <w:r w:rsidRPr="00BE04F3">
        <w:rPr>
          <w:color w:val="2B579A"/>
          <w:shd w:val="clear" w:color="auto" w:fill="E6E6E6"/>
        </w:rPr>
        <w:fldChar w:fldCharType="begin"/>
      </w:r>
      <w:r w:rsidRPr="00BE04F3">
        <w:instrText xml:space="preserve"> REF _Ref80101996 \r \h </w:instrText>
      </w:r>
      <w:r w:rsidR="00BE04F3">
        <w:instrText xml:space="preserve"> \* MERGEFORMAT </w:instrText>
      </w:r>
      <w:r w:rsidRPr="00BE04F3">
        <w:rPr>
          <w:color w:val="2B579A"/>
          <w:shd w:val="clear" w:color="auto" w:fill="E6E6E6"/>
        </w:rPr>
      </w:r>
      <w:r w:rsidRPr="00BE04F3">
        <w:rPr>
          <w:color w:val="2B579A"/>
          <w:shd w:val="clear" w:color="auto" w:fill="E6E6E6"/>
        </w:rPr>
        <w:fldChar w:fldCharType="separate"/>
      </w:r>
      <w:r w:rsidR="00350E04">
        <w:t>Activity 5.1.5</w:t>
      </w:r>
      <w:r w:rsidRPr="00BE04F3">
        <w:rPr>
          <w:color w:val="2B579A"/>
          <w:shd w:val="clear" w:color="auto" w:fill="E6E6E6"/>
        </w:rPr>
        <w:fldChar w:fldCharType="end"/>
      </w:r>
      <w:r w:rsidRPr="00BE04F3">
        <w:t xml:space="preserve"> and </w:t>
      </w:r>
      <w:r w:rsidRPr="00BE04F3">
        <w:rPr>
          <w:color w:val="2B579A"/>
          <w:shd w:val="clear" w:color="auto" w:fill="E6E6E6"/>
        </w:rPr>
        <w:fldChar w:fldCharType="begin"/>
      </w:r>
      <w:r w:rsidRPr="00BE04F3">
        <w:instrText xml:space="preserve"> REF _Ref80101999 \r \h </w:instrText>
      </w:r>
      <w:r w:rsidR="00BE04F3">
        <w:instrText xml:space="preserve"> \* MERGEFORMAT </w:instrText>
      </w:r>
      <w:r w:rsidRPr="00BE04F3">
        <w:rPr>
          <w:color w:val="2B579A"/>
          <w:shd w:val="clear" w:color="auto" w:fill="E6E6E6"/>
        </w:rPr>
      </w:r>
      <w:r w:rsidRPr="00BE04F3">
        <w:rPr>
          <w:color w:val="2B579A"/>
          <w:shd w:val="clear" w:color="auto" w:fill="E6E6E6"/>
        </w:rPr>
        <w:fldChar w:fldCharType="separate"/>
      </w:r>
      <w:r w:rsidR="00350E04">
        <w:t>Activity 5.1.6</w:t>
      </w:r>
      <w:r w:rsidRPr="00BE04F3">
        <w:rPr>
          <w:color w:val="2B579A"/>
          <w:shd w:val="clear" w:color="auto" w:fill="E6E6E6"/>
        </w:rPr>
        <w:fldChar w:fldCharType="end"/>
      </w:r>
      <w:r w:rsidRPr="00BE04F3">
        <w:t xml:space="preserve"> below.</w:t>
      </w:r>
    </w:p>
    <w:p w14:paraId="3024C2EC" w14:textId="7FFF3B83" w:rsidR="00490C31" w:rsidRPr="00BE04F3" w:rsidRDefault="00490C31" w:rsidP="001F23C6">
      <w:pPr>
        <w:pStyle w:val="NumberedParasPIF"/>
      </w:pPr>
      <w:r w:rsidRPr="00F95798">
        <w:rPr>
          <w:b/>
        </w:rPr>
        <w:lastRenderedPageBreak/>
        <w:t>Ongoing project monitoring of key project plans</w:t>
      </w:r>
      <w:r w:rsidRPr="00F95798">
        <w:t>.</w:t>
      </w:r>
      <w:r w:rsidRPr="00BE04F3">
        <w:t xml:space="preserve"> The project is accompanied by various plans including Stakeholder Engagement Plan (Annex </w:t>
      </w:r>
      <w:r w:rsidR="004C4430">
        <w:t>8</w:t>
      </w:r>
      <w:r w:rsidRPr="00BE04F3">
        <w:t xml:space="preserve">), mitigation plan for project risks (Risk Register in Annex </w:t>
      </w:r>
      <w:r w:rsidR="004C4430">
        <w:t>6</w:t>
      </w:r>
      <w:r w:rsidRPr="00BE04F3">
        <w:t>), and Gender Action Plan (Annex 1</w:t>
      </w:r>
      <w:r w:rsidR="004C4430">
        <w:t>0</w:t>
      </w:r>
      <w:r w:rsidRPr="00BE04F3">
        <w:t xml:space="preserve">). These plans will be reviewed according to the monitoring and evaluation requirements. </w:t>
      </w:r>
    </w:p>
    <w:p w14:paraId="52404210" w14:textId="2B6CE415" w:rsidR="00490C31" w:rsidRPr="00BE04F3" w:rsidRDefault="00490C31" w:rsidP="001F23C6">
      <w:pPr>
        <w:pStyle w:val="NumberedParasPIF"/>
        <w:numPr>
          <w:ilvl w:val="0"/>
          <w:numId w:val="0"/>
        </w:numPr>
        <w:ind w:left="1152"/>
      </w:pPr>
      <w:r w:rsidRPr="00BE04F3">
        <w:t xml:space="preserve">According to the project’s social and environmental risk rating, there is a need to carry out continuous monitoring of the social and environmental safeguards as proposed in the Environmental Social Management Framework (ESMF) and other SES frameworks/plans (Annex </w:t>
      </w:r>
      <w:r w:rsidR="004C4430">
        <w:t>9</w:t>
      </w:r>
      <w:r w:rsidRPr="00BE04F3">
        <w:t>). The environmental and social management plan (ESMP) that will emanate from the application of the ESMF will also be monitored under this activity.</w:t>
      </w:r>
      <w:r w:rsidR="000E2705">
        <w:t xml:space="preserve"> </w:t>
      </w:r>
    </w:p>
    <w:p w14:paraId="7A0041C1" w14:textId="1E1ED014" w:rsidR="00490C31" w:rsidRDefault="00490C31" w:rsidP="001F23C6">
      <w:pPr>
        <w:pStyle w:val="NumberedParasPIF"/>
      </w:pPr>
      <w:r w:rsidRPr="00F95798">
        <w:rPr>
          <w:b/>
        </w:rPr>
        <w:t>Annual progress reporting</w:t>
      </w:r>
      <w:r w:rsidRPr="00F95798">
        <w:t>.</w:t>
      </w:r>
      <w:r w:rsidRPr="00BE04F3">
        <w:t xml:space="preserve"> Data collected by monitoring GEF Core indicators, Results Framework indicators, project plans and social and environmental safeguards will be used to prepare the annual Progress Implementation Report (PIR) to report to back to UNDP and/or GEF.</w:t>
      </w:r>
    </w:p>
    <w:p w14:paraId="1F215AB9" w14:textId="77777777" w:rsidR="00143CA4" w:rsidRDefault="00143CA4" w:rsidP="00143CA4">
      <w:pPr>
        <w:pStyle w:val="NumberedParasPIF"/>
        <w:numPr>
          <w:ilvl w:val="0"/>
          <w:numId w:val="0"/>
        </w:numPr>
        <w:ind w:left="1152"/>
      </w:pPr>
    </w:p>
    <w:p w14:paraId="2509F2AB" w14:textId="6D8313C1" w:rsidR="00143CA4" w:rsidRPr="00BE04F3" w:rsidRDefault="00143CA4" w:rsidP="00143CA4">
      <w:pPr>
        <w:pStyle w:val="Heading4"/>
      </w:pPr>
      <w:r w:rsidRPr="00143CA4">
        <w:t>Project Mid-Term Review is conducted.</w:t>
      </w:r>
    </w:p>
    <w:p w14:paraId="2A526858" w14:textId="150D1E12" w:rsidR="00490C31" w:rsidRDefault="62071251" w:rsidP="001F23C6">
      <w:pPr>
        <w:pStyle w:val="NumberedParasPIF"/>
      </w:pPr>
      <w:bookmarkStart w:id="89" w:name="_Ref80101996"/>
      <w:r w:rsidRPr="150E29CF">
        <w:rPr>
          <w:b/>
        </w:rPr>
        <w:t>Conduct a Mid-term review (MTR) of the project</w:t>
      </w:r>
      <w:r>
        <w:t>. An independent mid-term review (MTR) will take place at the half-way mark of project implementation and will be conducted according to guidance, rules and procedures for such evaluations established by UNDP and GEF as reflected in the UNDP Evaluation Guidance for GEF Financed Projects. The MTR will be made widely available to all project stakeholders in the relevant language.</w:t>
      </w:r>
      <w:bookmarkEnd w:id="89"/>
    </w:p>
    <w:p w14:paraId="3C2373E5" w14:textId="77777777" w:rsidR="00143CA4" w:rsidRDefault="00143CA4" w:rsidP="00143CA4">
      <w:pPr>
        <w:pStyle w:val="NumberedParasPIF"/>
        <w:numPr>
          <w:ilvl w:val="0"/>
          <w:numId w:val="0"/>
        </w:numPr>
        <w:ind w:left="1152"/>
      </w:pPr>
    </w:p>
    <w:p w14:paraId="33FB4FFF" w14:textId="3DC733E6" w:rsidR="00143CA4" w:rsidRPr="00BE04F3" w:rsidRDefault="00143CA4" w:rsidP="00143CA4">
      <w:pPr>
        <w:pStyle w:val="Heading4"/>
      </w:pPr>
      <w:r w:rsidRPr="00143CA4">
        <w:t>GEF Terminal Evaluation is conducted.</w:t>
      </w:r>
    </w:p>
    <w:p w14:paraId="7ACEBFBB" w14:textId="77777777" w:rsidR="00490C31" w:rsidRPr="00BE04F3" w:rsidRDefault="00490C31" w:rsidP="001F23C6">
      <w:pPr>
        <w:pStyle w:val="NumberedParasPIF"/>
      </w:pPr>
      <w:bookmarkStart w:id="90" w:name="_Ref80101999"/>
      <w:r w:rsidRPr="00BE04F3">
        <w:rPr>
          <w:b/>
        </w:rPr>
        <w:t>Conduct a Terminal evaluation (TE) of the project.</w:t>
      </w:r>
      <w:r w:rsidRPr="00BE04F3">
        <w:t xml:space="preserve"> An independent terminal evaluation (TE) will take place upon completion of all major project outputs and activities. The project’s terminal GEF PIR along with the TE report and corresponding management response will serve as the final project report package. The final project report package shall be discussed with the Project Board during an end-of-project review meeting to discuss lessons learned and opportunities for scaling up.</w:t>
      </w:r>
      <w:bookmarkEnd w:id="90"/>
      <w:r w:rsidRPr="00BE04F3">
        <w:t xml:space="preserve">    </w:t>
      </w:r>
    </w:p>
    <w:p w14:paraId="689E57E6" w14:textId="77777777" w:rsidR="00490C31" w:rsidRPr="00BE04F3" w:rsidRDefault="00490C31" w:rsidP="00490C31">
      <w:pPr>
        <w:spacing w:after="60" w:line="240" w:lineRule="auto"/>
        <w:jc w:val="both"/>
        <w:rPr>
          <w:rFonts w:ascii="Calibri" w:eastAsia="SimSun" w:hAnsi="Calibri" w:cs="Calibri"/>
          <w:color w:val="000000" w:themeColor="text1"/>
          <w:sz w:val="20"/>
          <w:szCs w:val="20"/>
        </w:rPr>
      </w:pPr>
    </w:p>
    <w:p w14:paraId="55487155" w14:textId="5F6A910F" w:rsidR="00B82CF0" w:rsidRDefault="00F72FA2" w:rsidP="000F6228">
      <w:pPr>
        <w:pStyle w:val="ListParagraph"/>
      </w:pPr>
      <w:r w:rsidRPr="00A56B38">
        <w:rPr>
          <w:u w:val="single"/>
        </w:rPr>
        <w:t>Expected Results</w:t>
      </w:r>
      <w:r w:rsidR="00B82CF0" w:rsidRPr="00A56B38">
        <w:rPr>
          <w:u w:val="single"/>
        </w:rPr>
        <w:t>.</w:t>
      </w:r>
      <w:r w:rsidR="00B82CF0" w:rsidRPr="00A56B38">
        <w:t xml:space="preserve"> The Project </w:t>
      </w:r>
      <w:r w:rsidR="00834A24" w:rsidRPr="00A56B38">
        <w:t xml:space="preserve">contributes to </w:t>
      </w:r>
      <w:r w:rsidR="00B82CF0" w:rsidRPr="00A56B38">
        <w:t>GEF</w:t>
      </w:r>
      <w:r w:rsidR="00834A24" w:rsidRPr="00A56B38">
        <w:t>-</w:t>
      </w:r>
      <w:r w:rsidR="00B82CF0" w:rsidRPr="00A56B38">
        <w:t xml:space="preserve">7 Core indicator 6: Greenhouse Gas Emissions Mitigated. </w:t>
      </w:r>
      <w:r w:rsidR="00834A24" w:rsidRPr="00A56B38">
        <w:t>B</w:t>
      </w:r>
      <w:r w:rsidR="00B82CF0" w:rsidRPr="00A56B38">
        <w:t>enefits include</w:t>
      </w:r>
      <w:r w:rsidR="00834A24" w:rsidRPr="00A56B38">
        <w:t xml:space="preserve">: </w:t>
      </w:r>
      <w:r w:rsidR="00B82CF0" w:rsidRPr="00A56B38">
        <w:t>(i) direct emissions reductions attributable to the minigrid pilot investments made during the project's implementation period, totaled over the lifetime of the investments (20 years)</w:t>
      </w:r>
      <w:r w:rsidR="003720EE" w:rsidRPr="00A56B38">
        <w:t xml:space="preserve"> </w:t>
      </w:r>
      <w:r w:rsidR="00F66D2A" w:rsidRPr="00F66D2A">
        <w:t>compared</w:t>
      </w:r>
      <w:r w:rsidR="00834A24" w:rsidRPr="00A56B38">
        <w:t xml:space="preserve"> to the business-as-usual scenario, i.e. </w:t>
      </w:r>
      <w:r w:rsidR="003720EE" w:rsidRPr="00A56B38">
        <w:t>fossil-fuel-based mini-grid(s)</w:t>
      </w:r>
      <w:r w:rsidR="00B82CF0" w:rsidRPr="00A56B38">
        <w:t>; and (ii) Indirect emissions reductions resulting from the increased uptake of minigrids for off-grid electrification of rural areas due to replication, scaling-up and market change</w:t>
      </w:r>
      <w:r w:rsidR="00834A24" w:rsidRPr="00A56B38">
        <w:t>,</w:t>
      </w:r>
      <w:r w:rsidR="00B82CF0" w:rsidRPr="00A56B38">
        <w:t xml:space="preserve"> to which the </w:t>
      </w:r>
      <w:r w:rsidR="00834A24" w:rsidRPr="00A56B38">
        <w:t>P</w:t>
      </w:r>
      <w:r w:rsidR="00B82CF0" w:rsidRPr="00A56B38">
        <w:t>roject has contributed by creating a</w:t>
      </w:r>
      <w:r w:rsidR="00834A24" w:rsidRPr="00A56B38">
        <w:t xml:space="preserve">n </w:t>
      </w:r>
      <w:r w:rsidR="00B82CF0" w:rsidRPr="00A56B38">
        <w:t xml:space="preserve">enabling investment environment and facilitating subsequent investment flows. Annex 12 describes the methodology used to </w:t>
      </w:r>
      <w:r w:rsidR="00834A24" w:rsidRPr="00A56B38">
        <w:t>calculate the estimated GHG emission reductions</w:t>
      </w:r>
      <w:r w:rsidR="00B82CF0" w:rsidRPr="00A56B38">
        <w:t xml:space="preserve">. </w:t>
      </w:r>
      <w:r w:rsidR="00834A24" w:rsidRPr="00A56B38">
        <w:t xml:space="preserve">Note that </w:t>
      </w:r>
      <w:r w:rsidR="00B82CF0" w:rsidRPr="00A56B38">
        <w:t xml:space="preserve">10% of the estimated GHG </w:t>
      </w:r>
      <w:r w:rsidR="00834A24" w:rsidRPr="00A56B38">
        <w:t xml:space="preserve">benefits from </w:t>
      </w:r>
      <w:r w:rsidR="00B82CF0" w:rsidRPr="00A56B38">
        <w:t xml:space="preserve">the </w:t>
      </w:r>
      <w:r w:rsidR="00834A24" w:rsidRPr="00A56B38">
        <w:t>chi</w:t>
      </w:r>
      <w:r w:rsidR="003A72FC" w:rsidRPr="00A56B38">
        <w:t>l</w:t>
      </w:r>
      <w:r w:rsidR="00834A24" w:rsidRPr="00A56B38">
        <w:t xml:space="preserve">d </w:t>
      </w:r>
      <w:r w:rsidR="00B82CF0" w:rsidRPr="00A56B38">
        <w:t xml:space="preserve">project </w:t>
      </w:r>
      <w:r w:rsidR="00834A24" w:rsidRPr="00A56B38">
        <w:t xml:space="preserve">are deducted and </w:t>
      </w:r>
      <w:r w:rsidR="003A72FC" w:rsidRPr="00A56B38">
        <w:t xml:space="preserve">attributed </w:t>
      </w:r>
      <w:r w:rsidR="00B82CF0" w:rsidRPr="00A56B38">
        <w:t xml:space="preserve">to the AMP </w:t>
      </w:r>
      <w:r w:rsidR="003A72FC" w:rsidRPr="00A56B38">
        <w:t>R</w:t>
      </w:r>
      <w:r w:rsidR="00B82CF0" w:rsidRPr="00A56B38">
        <w:t xml:space="preserve">egional </w:t>
      </w:r>
      <w:r w:rsidR="003A72FC" w:rsidRPr="00A56B38">
        <w:t>P</w:t>
      </w:r>
      <w:r w:rsidR="00B82CF0" w:rsidRPr="00A56B38">
        <w:t>roject</w:t>
      </w:r>
      <w:r w:rsidR="003A72FC" w:rsidRPr="00A56B38">
        <w:t>, which reflects the direct contribution of the latter to the national projects</w:t>
      </w:r>
      <w:r w:rsidR="00B82CF0" w:rsidRPr="00A56B38">
        <w:t>.</w:t>
      </w:r>
    </w:p>
    <w:p w14:paraId="3DF7B0F9" w14:textId="6F8096E3" w:rsidR="003A72FC" w:rsidRPr="00A56B38" w:rsidRDefault="003A72FC" w:rsidP="000F6228">
      <w:pPr>
        <w:pStyle w:val="ListParagraph"/>
      </w:pPr>
      <w:r>
        <w:t xml:space="preserve">As per Annex 12, the </w:t>
      </w:r>
      <w:r w:rsidRPr="003A72FC">
        <w:t xml:space="preserve">project is expected to bring about the direct commissioning of 0.7 MW in solar PV generation capacity and 1.0 MWh of battery storage. The lifetime greenhouse gas (GHG) emissions reduction from project activities, particularly investment in minigrid pilots, is estimated at </w:t>
      </w:r>
      <w:r>
        <w:t xml:space="preserve">approx. </w:t>
      </w:r>
      <w:r w:rsidRPr="003A72FC">
        <w:t>20,5</w:t>
      </w:r>
      <w:r>
        <w:t>00</w:t>
      </w:r>
      <w:r w:rsidRPr="003A72FC">
        <w:t xml:space="preserve"> metric tons of carbon dioxide equivalent (tCO2eq) (direct) and 5,</w:t>
      </w:r>
      <w:r>
        <w:t>500</w:t>
      </w:r>
      <w:r w:rsidRPr="003A72FC">
        <w:t xml:space="preserve"> tCO2eq (indirect). The number of direct beneficiaries is estimated at 21,</w:t>
      </w:r>
      <w:r>
        <w:t>800</w:t>
      </w:r>
      <w:r w:rsidRPr="003A72FC">
        <w:t xml:space="preserve"> people, of which at least 50% are women, as a result of 4,</w:t>
      </w:r>
      <w:r>
        <w:t>400</w:t>
      </w:r>
      <w:r w:rsidRPr="003A72FC">
        <w:t xml:space="preserve"> new and/or improved minigrid connections.</w:t>
      </w:r>
    </w:p>
    <w:p w14:paraId="450AF738" w14:textId="28A092FD" w:rsidR="008060E6" w:rsidRPr="006268E7" w:rsidRDefault="5B3D7024" w:rsidP="006C513D">
      <w:pPr>
        <w:pStyle w:val="ListParagraph"/>
        <w:rPr>
          <w:rFonts w:cs="Calibri"/>
        </w:rPr>
      </w:pPr>
      <w:r w:rsidRPr="150E29CF">
        <w:rPr>
          <w:u w:val="single"/>
        </w:rPr>
        <w:t>Partnerships</w:t>
      </w:r>
      <w:r>
        <w:t xml:space="preserve">: </w:t>
      </w:r>
      <w:r w:rsidR="5DB91E63">
        <w:t xml:space="preserve">The Project is embedded in the AMP Regional Programme. As such, it will collaborate with 17 other countries which will collectively build a knowledge base concerning the implementation of minigrids in Africa. The STP child project has access to specific know-how and advice, and can draw on experiences from </w:t>
      </w:r>
      <w:r w:rsidR="5DB91E63">
        <w:lastRenderedPageBreak/>
        <w:t xml:space="preserve">more advanced countries in the region.  The support and interaction between the participating countries is tracked through the Results Framework of the </w:t>
      </w:r>
      <w:r w:rsidR="1E35D728">
        <w:t>Regional Programme</w:t>
      </w:r>
      <w:r w:rsidR="5DB91E63">
        <w:t>.</w:t>
      </w:r>
    </w:p>
    <w:p w14:paraId="3333C249" w14:textId="04AA079A" w:rsidR="006268E7" w:rsidRPr="006268E7" w:rsidRDefault="7A562478" w:rsidP="006C513D">
      <w:pPr>
        <w:pStyle w:val="ListParagraph"/>
        <w:rPr>
          <w:rFonts w:cs="Calibri"/>
        </w:rPr>
      </w:pPr>
      <w:r>
        <w:t xml:space="preserve">STP’s cooperation partners strive at coordinating programming under guidance of the GoSTP. In the energy sector, </w:t>
      </w:r>
      <w:r w:rsidR="5301006E">
        <w:t>key partners include AfDB, World Bank, UNIDO</w:t>
      </w:r>
      <w:r w:rsidR="4BA37433">
        <w:t xml:space="preserve">, and IRENA who have several projects and programs in </w:t>
      </w:r>
      <w:r w:rsidR="4052697C">
        <w:t>t</w:t>
      </w:r>
      <w:r w:rsidR="4BA37433">
        <w:t>he country</w:t>
      </w:r>
      <w:r w:rsidR="4052697C">
        <w:t xml:space="preserve"> targeting the electricity sector</w:t>
      </w:r>
      <w:r w:rsidR="5301006E">
        <w:t xml:space="preserve">.  </w:t>
      </w:r>
      <w:r w:rsidR="4BA37433">
        <w:t xml:space="preserve">National entities involved are, besides the Implementing Partner, the utility EMAE and the regulator AGER. In the regional context, one can identify </w:t>
      </w:r>
      <w:r w:rsidR="53B62A4C">
        <w:t xml:space="preserve">ECCAS, </w:t>
      </w:r>
      <w:r w:rsidR="4BA37433">
        <w:t>ECOWAS, ECREEE, and CERMI</w:t>
      </w:r>
      <w:r w:rsidR="777C2FBA">
        <w:t xml:space="preserve">, as well as ALER for the community of </w:t>
      </w:r>
      <w:r w:rsidR="0E185824">
        <w:t>L</w:t>
      </w:r>
      <w:r w:rsidR="777C2FBA">
        <w:t>usophone countries</w:t>
      </w:r>
      <w:r w:rsidR="4BA37433">
        <w:t>.</w:t>
      </w:r>
    </w:p>
    <w:p w14:paraId="41DCC787" w14:textId="77777777" w:rsidR="008060E6" w:rsidRPr="006C513D" w:rsidRDefault="008060E6" w:rsidP="00D70043">
      <w:pPr>
        <w:pStyle w:val="ListParagraph"/>
        <w:numPr>
          <w:ilvl w:val="0"/>
          <w:numId w:val="0"/>
        </w:numPr>
        <w:ind w:left="431"/>
        <w:rPr>
          <w:rFonts w:cs="Calibri"/>
          <w:szCs w:val="24"/>
        </w:rPr>
      </w:pPr>
    </w:p>
    <w:p w14:paraId="18F5313C" w14:textId="164BC2C5" w:rsidR="00D912EB" w:rsidRPr="008060E6" w:rsidRDefault="00D912EB" w:rsidP="00D912EB">
      <w:pPr>
        <w:pStyle w:val="Caption"/>
      </w:pPr>
      <w:bookmarkStart w:id="91" w:name="_Toc108529688"/>
      <w:r w:rsidRPr="008060E6">
        <w:t xml:space="preserve">Table </w:t>
      </w:r>
      <w:r>
        <w:fldChar w:fldCharType="begin"/>
      </w:r>
      <w:r>
        <w:instrText>SEQ Table \* ARABIC</w:instrText>
      </w:r>
      <w:r>
        <w:fldChar w:fldCharType="separate"/>
      </w:r>
      <w:r w:rsidR="00656867">
        <w:rPr>
          <w:noProof/>
        </w:rPr>
        <w:t>7</w:t>
      </w:r>
      <w:r>
        <w:fldChar w:fldCharType="end"/>
      </w:r>
      <w:r w:rsidRPr="008060E6">
        <w:t xml:space="preserve">. Related initiatives by development partners, donors or other role-players in </w:t>
      </w:r>
      <w:r w:rsidR="008060E6" w:rsidRPr="008060E6">
        <w:t>Sã</w:t>
      </w:r>
      <w:r w:rsidR="008060E6">
        <w:t>o</w:t>
      </w:r>
      <w:r w:rsidR="008060E6" w:rsidRPr="008060E6">
        <w:t xml:space="preserve"> Tomé e Príncipe</w:t>
      </w:r>
      <w:bookmarkEnd w:id="91"/>
    </w:p>
    <w:tbl>
      <w:tblPr>
        <w:tblStyle w:val="TableGrid"/>
        <w:tblW w:w="9355" w:type="dxa"/>
        <w:tblCellMar>
          <w:left w:w="57" w:type="dxa"/>
          <w:right w:w="85" w:type="dxa"/>
        </w:tblCellMar>
        <w:tblLook w:val="04A0" w:firstRow="1" w:lastRow="0" w:firstColumn="1" w:lastColumn="0" w:noHBand="0" w:noVBand="1"/>
      </w:tblPr>
      <w:tblGrid>
        <w:gridCol w:w="2155"/>
        <w:gridCol w:w="7200"/>
      </w:tblGrid>
      <w:tr w:rsidR="00D912EB" w:rsidRPr="00C846B7" w14:paraId="77410BF8" w14:textId="77777777" w:rsidTr="150E29CF">
        <w:trPr>
          <w:tblHeader/>
        </w:trPr>
        <w:tc>
          <w:tcPr>
            <w:tcW w:w="2155" w:type="dxa"/>
            <w:shd w:val="clear" w:color="auto" w:fill="D9D9D9" w:themeFill="background1" w:themeFillShade="D9"/>
            <w:vAlign w:val="center"/>
          </w:tcPr>
          <w:p w14:paraId="116E96DA" w14:textId="140DB06B" w:rsidR="00D912EB" w:rsidRPr="00C846B7" w:rsidRDefault="00D912EB" w:rsidP="006C513D">
            <w:pPr>
              <w:rPr>
                <w:rFonts w:asciiTheme="minorHAnsi" w:hAnsiTheme="minorHAnsi" w:cstheme="minorHAnsi"/>
                <w:b/>
                <w:bCs/>
                <w:iCs/>
                <w:szCs w:val="22"/>
              </w:rPr>
            </w:pPr>
            <w:r w:rsidRPr="00C846B7">
              <w:rPr>
                <w:rFonts w:asciiTheme="minorHAnsi" w:hAnsiTheme="minorHAnsi" w:cstheme="minorHAnsi"/>
                <w:b/>
                <w:bCs/>
                <w:iCs/>
                <w:szCs w:val="22"/>
              </w:rPr>
              <w:t>Partner name</w:t>
            </w:r>
            <w:r w:rsidR="006C513D">
              <w:rPr>
                <w:rFonts w:asciiTheme="minorHAnsi" w:hAnsiTheme="minorHAnsi" w:cstheme="minorHAnsi"/>
                <w:b/>
                <w:bCs/>
                <w:iCs/>
                <w:szCs w:val="22"/>
              </w:rPr>
              <w:t xml:space="preserve"> / Initiative</w:t>
            </w:r>
          </w:p>
        </w:tc>
        <w:tc>
          <w:tcPr>
            <w:tcW w:w="7200" w:type="dxa"/>
            <w:shd w:val="clear" w:color="auto" w:fill="D9D9D9" w:themeFill="background1" w:themeFillShade="D9"/>
            <w:vAlign w:val="center"/>
          </w:tcPr>
          <w:p w14:paraId="5A9DEAAE" w14:textId="77777777" w:rsidR="00D912EB" w:rsidRPr="00C846B7" w:rsidRDefault="00D912EB" w:rsidP="006C513D">
            <w:pPr>
              <w:rPr>
                <w:rFonts w:asciiTheme="minorHAnsi" w:hAnsiTheme="minorHAnsi" w:cstheme="minorHAnsi"/>
                <w:b/>
                <w:bCs/>
                <w:iCs/>
                <w:szCs w:val="22"/>
              </w:rPr>
            </w:pPr>
            <w:r w:rsidRPr="00C846B7">
              <w:rPr>
                <w:rFonts w:asciiTheme="minorHAnsi" w:hAnsiTheme="minorHAnsi" w:cstheme="minorHAnsi"/>
                <w:b/>
                <w:bCs/>
                <w:iCs/>
                <w:szCs w:val="22"/>
              </w:rPr>
              <w:t>Description and contributions</w:t>
            </w:r>
          </w:p>
        </w:tc>
      </w:tr>
      <w:tr w:rsidR="00D912EB" w:rsidRPr="00C846B7" w14:paraId="01FBFD20" w14:textId="77777777" w:rsidTr="150E29CF">
        <w:tc>
          <w:tcPr>
            <w:tcW w:w="2155" w:type="dxa"/>
          </w:tcPr>
          <w:p w14:paraId="1575257A" w14:textId="521B0031" w:rsidR="00D912EB" w:rsidRPr="00D70043" w:rsidRDefault="00D70043" w:rsidP="00E71294">
            <w:pPr>
              <w:rPr>
                <w:rFonts w:asciiTheme="minorHAnsi" w:hAnsiTheme="minorHAnsi" w:cstheme="minorHAnsi"/>
                <w:sz w:val="18"/>
                <w:szCs w:val="21"/>
              </w:rPr>
            </w:pPr>
            <w:r>
              <w:rPr>
                <w:rFonts w:asciiTheme="minorHAnsi" w:hAnsiTheme="minorHAnsi" w:cstheme="minorHAnsi"/>
                <w:sz w:val="18"/>
                <w:szCs w:val="21"/>
              </w:rPr>
              <w:t>African Development Bank</w:t>
            </w:r>
          </w:p>
        </w:tc>
        <w:tc>
          <w:tcPr>
            <w:tcW w:w="7200" w:type="dxa"/>
          </w:tcPr>
          <w:p w14:paraId="6E4FB2BD" w14:textId="77777777" w:rsidR="00E9588A" w:rsidRPr="00B5017F" w:rsidRDefault="00E9588A">
            <w:pPr>
              <w:pStyle w:val="ListParagraph"/>
              <w:numPr>
                <w:ilvl w:val="0"/>
                <w:numId w:val="43"/>
              </w:numPr>
              <w:spacing w:after="0"/>
              <w:rPr>
                <w:rFonts w:cstheme="minorHAnsi"/>
                <w:sz w:val="18"/>
                <w:szCs w:val="21"/>
              </w:rPr>
            </w:pPr>
            <w:r w:rsidRPr="00B5017F">
              <w:rPr>
                <w:rFonts w:cstheme="minorHAnsi"/>
                <w:sz w:val="18"/>
                <w:szCs w:val="21"/>
              </w:rPr>
              <w:t xml:space="preserve">Sao Tome and Principe – Energy Transition and Institutional Support Programme (ETISP). ADF Budget UA 10M). Board Approval 25 March 2020, currently under execution. It supports GoSTP in promoting green growth and the sustainable development of the country’s power system, as well as strengthening public financial management and the business climate. </w:t>
            </w:r>
          </w:p>
          <w:p w14:paraId="4A2B80E0" w14:textId="7D2915A9" w:rsidR="00B5017F" w:rsidRPr="00B5017F" w:rsidRDefault="00B5017F">
            <w:pPr>
              <w:pStyle w:val="ListParagraph"/>
              <w:numPr>
                <w:ilvl w:val="0"/>
                <w:numId w:val="43"/>
              </w:numPr>
              <w:spacing w:after="0"/>
              <w:rPr>
                <w:rFonts w:cstheme="minorHAnsi"/>
                <w:sz w:val="18"/>
                <w:szCs w:val="21"/>
              </w:rPr>
            </w:pPr>
            <w:r w:rsidRPr="00B5017F">
              <w:rPr>
                <w:rFonts w:cstheme="minorHAnsi"/>
                <w:sz w:val="18"/>
                <w:szCs w:val="21"/>
              </w:rPr>
              <w:t xml:space="preserve">The Sustainable Energy Fund for Africa (SEFA) is a multi-donor Special Fund managed by the African Development Bank. SEFA offers technical assistance and concessional finance instruments to remove market barriers, build a more robust pipeline of projects and improve the risk-return profile of individual investments. </w:t>
            </w:r>
          </w:p>
        </w:tc>
      </w:tr>
      <w:tr w:rsidR="00D912EB" w:rsidRPr="00E63AFA" w14:paraId="366FC324" w14:textId="77777777" w:rsidTr="150E29CF">
        <w:tc>
          <w:tcPr>
            <w:tcW w:w="2155" w:type="dxa"/>
          </w:tcPr>
          <w:p w14:paraId="3B2A6FBE" w14:textId="7130466F" w:rsidR="00D912EB" w:rsidRPr="00D70043" w:rsidRDefault="00D70043" w:rsidP="00E71294">
            <w:pPr>
              <w:rPr>
                <w:rFonts w:cstheme="minorHAnsi"/>
                <w:iCs/>
                <w:sz w:val="18"/>
                <w:szCs w:val="21"/>
              </w:rPr>
            </w:pPr>
            <w:r>
              <w:rPr>
                <w:rFonts w:cstheme="minorHAnsi"/>
                <w:iCs/>
                <w:sz w:val="18"/>
                <w:szCs w:val="21"/>
              </w:rPr>
              <w:t>World Bank</w:t>
            </w:r>
          </w:p>
        </w:tc>
        <w:tc>
          <w:tcPr>
            <w:tcW w:w="7200" w:type="dxa"/>
          </w:tcPr>
          <w:p w14:paraId="660DB1ED" w14:textId="1405514D" w:rsidR="00B82B30" w:rsidRPr="00B5017F" w:rsidRDefault="00E63AFA">
            <w:pPr>
              <w:pStyle w:val="ListParagraph"/>
              <w:numPr>
                <w:ilvl w:val="0"/>
                <w:numId w:val="44"/>
              </w:numPr>
              <w:spacing w:after="0"/>
              <w:rPr>
                <w:rFonts w:cstheme="minorHAnsi"/>
                <w:sz w:val="18"/>
                <w:szCs w:val="21"/>
              </w:rPr>
            </w:pPr>
            <w:r w:rsidRPr="00B5017F">
              <w:rPr>
                <w:rFonts w:cstheme="minorHAnsi"/>
                <w:sz w:val="18"/>
                <w:szCs w:val="21"/>
              </w:rPr>
              <w:t>STP Power Sector Recovery Project. (Project ID P169196). IDA Grant USD 12M equivalent. The project development objective is to increase renewable energy generation and improve the reliability of the electricity supply.</w:t>
            </w:r>
          </w:p>
        </w:tc>
      </w:tr>
      <w:tr w:rsidR="00D912EB" w:rsidRPr="00C846B7" w14:paraId="710043C7" w14:textId="77777777" w:rsidTr="150E29CF">
        <w:tc>
          <w:tcPr>
            <w:tcW w:w="2155" w:type="dxa"/>
          </w:tcPr>
          <w:p w14:paraId="789E0115" w14:textId="1C999E7B" w:rsidR="00D912EB" w:rsidRPr="00D70043" w:rsidRDefault="00D70043" w:rsidP="00E71294">
            <w:pPr>
              <w:rPr>
                <w:rFonts w:cstheme="minorHAnsi"/>
                <w:iCs/>
                <w:sz w:val="18"/>
                <w:szCs w:val="21"/>
              </w:rPr>
            </w:pPr>
            <w:r>
              <w:rPr>
                <w:rFonts w:cstheme="minorHAnsi"/>
                <w:iCs/>
                <w:sz w:val="18"/>
                <w:szCs w:val="21"/>
              </w:rPr>
              <w:t>UNIDO</w:t>
            </w:r>
          </w:p>
        </w:tc>
        <w:tc>
          <w:tcPr>
            <w:tcW w:w="7200" w:type="dxa"/>
          </w:tcPr>
          <w:p w14:paraId="609C8DFE" w14:textId="3BAF9712" w:rsidR="00D912EB" w:rsidRPr="00B5017F" w:rsidRDefault="00D70043">
            <w:pPr>
              <w:pStyle w:val="ListParagraph"/>
              <w:numPr>
                <w:ilvl w:val="0"/>
                <w:numId w:val="44"/>
              </w:numPr>
              <w:spacing w:after="0"/>
              <w:rPr>
                <w:rFonts w:cstheme="minorHAnsi"/>
                <w:sz w:val="18"/>
                <w:szCs w:val="21"/>
              </w:rPr>
            </w:pPr>
            <w:r w:rsidRPr="00B5017F">
              <w:rPr>
                <w:rFonts w:cstheme="minorHAnsi"/>
                <w:sz w:val="18"/>
                <w:szCs w:val="21"/>
              </w:rPr>
              <w:t xml:space="preserve">Strategic Program to Promote Renewable Energy and Energy Efficiency Investments in the Electricity Sector of Sao Tome and Principe (GEF ID 9897); GEF Budget US$ 1,575,571. Approved </w:t>
            </w:r>
            <w:r w:rsidR="00E63AFA" w:rsidRPr="00B5017F">
              <w:rPr>
                <w:rFonts w:cstheme="minorHAnsi"/>
                <w:sz w:val="18"/>
                <w:szCs w:val="21"/>
              </w:rPr>
              <w:t>4 April 2019, currently under implementation</w:t>
            </w:r>
            <w:r w:rsidR="00E9588A" w:rsidRPr="00B5017F">
              <w:rPr>
                <w:rFonts w:cstheme="minorHAnsi"/>
                <w:sz w:val="18"/>
                <w:szCs w:val="21"/>
              </w:rPr>
              <w:t>. Enhanced GHG emission reduction and domestic value creation through the uptake of inclusive renewable energy and energy efficiency technology markets</w:t>
            </w:r>
          </w:p>
        </w:tc>
      </w:tr>
      <w:tr w:rsidR="00D70043" w:rsidRPr="00C846B7" w14:paraId="154ADE28" w14:textId="77777777" w:rsidTr="150E29CF">
        <w:tc>
          <w:tcPr>
            <w:tcW w:w="2155" w:type="dxa"/>
          </w:tcPr>
          <w:p w14:paraId="70014796" w14:textId="22A89B39" w:rsidR="00D70043" w:rsidRDefault="00D70043" w:rsidP="00E71294">
            <w:pPr>
              <w:rPr>
                <w:rFonts w:cstheme="minorHAnsi"/>
                <w:iCs/>
                <w:sz w:val="18"/>
                <w:szCs w:val="21"/>
              </w:rPr>
            </w:pPr>
            <w:r>
              <w:rPr>
                <w:rFonts w:cstheme="minorHAnsi"/>
                <w:iCs/>
                <w:sz w:val="18"/>
                <w:szCs w:val="21"/>
              </w:rPr>
              <w:t>IRENA</w:t>
            </w:r>
          </w:p>
        </w:tc>
        <w:tc>
          <w:tcPr>
            <w:tcW w:w="7200" w:type="dxa"/>
          </w:tcPr>
          <w:p w14:paraId="7C243D26" w14:textId="048701C0" w:rsidR="00D70043" w:rsidRPr="00B5017F" w:rsidRDefault="79582F4E">
            <w:pPr>
              <w:pStyle w:val="ListParagraph"/>
              <w:numPr>
                <w:ilvl w:val="0"/>
                <w:numId w:val="44"/>
              </w:numPr>
              <w:spacing w:after="0"/>
              <w:rPr>
                <w:rFonts w:cstheme="minorHAnsi"/>
                <w:sz w:val="18"/>
                <w:szCs w:val="21"/>
              </w:rPr>
            </w:pPr>
            <w:r w:rsidRPr="150E29CF">
              <w:rPr>
                <w:rFonts w:cstheme="minorBidi"/>
                <w:sz w:val="18"/>
                <w:szCs w:val="18"/>
              </w:rPr>
              <w:t>IRENA has announced in 2022 its interest to include STP into its energy for health approach to deliver combined basic electric services to remote communities.</w:t>
            </w:r>
            <w:r w:rsidR="00CA6535" w:rsidRPr="150E29CF">
              <w:rPr>
                <w:rStyle w:val="FootnoteReference"/>
                <w:rFonts w:cstheme="minorBidi"/>
              </w:rPr>
              <w:footnoteReference w:id="45"/>
            </w:r>
          </w:p>
        </w:tc>
      </w:tr>
      <w:tr w:rsidR="00D70043" w:rsidRPr="00C846B7" w14:paraId="1DF8D549" w14:textId="77777777" w:rsidTr="150E29CF">
        <w:tc>
          <w:tcPr>
            <w:tcW w:w="2155" w:type="dxa"/>
          </w:tcPr>
          <w:p w14:paraId="26E79131" w14:textId="5B46C6E7" w:rsidR="00D70043" w:rsidRDefault="00E63AFA" w:rsidP="00E71294">
            <w:pPr>
              <w:rPr>
                <w:rFonts w:cstheme="minorHAnsi"/>
                <w:iCs/>
                <w:sz w:val="18"/>
                <w:szCs w:val="21"/>
              </w:rPr>
            </w:pPr>
            <w:r>
              <w:rPr>
                <w:rFonts w:cstheme="minorHAnsi"/>
                <w:iCs/>
                <w:sz w:val="18"/>
                <w:szCs w:val="21"/>
              </w:rPr>
              <w:t>UNDP (Parallel projects)</w:t>
            </w:r>
          </w:p>
        </w:tc>
        <w:tc>
          <w:tcPr>
            <w:tcW w:w="7200" w:type="dxa"/>
          </w:tcPr>
          <w:p w14:paraId="1CB9C64A" w14:textId="5E87E8AE" w:rsidR="00D70043" w:rsidRPr="00B5017F" w:rsidRDefault="7AFA6BCE">
            <w:pPr>
              <w:pStyle w:val="ListParagraph"/>
              <w:numPr>
                <w:ilvl w:val="0"/>
                <w:numId w:val="44"/>
              </w:numPr>
              <w:spacing w:after="0"/>
              <w:rPr>
                <w:rFonts w:cstheme="minorBidi"/>
                <w:sz w:val="18"/>
                <w:szCs w:val="18"/>
              </w:rPr>
            </w:pPr>
            <w:r w:rsidRPr="5ADC37DA">
              <w:rPr>
                <w:rFonts w:cstheme="minorBidi"/>
                <w:sz w:val="18"/>
                <w:szCs w:val="18"/>
              </w:rPr>
              <w:t>Promotion of Environmentally Sustainable and Climate-Resilient Grid</w:t>
            </w:r>
            <w:r w:rsidR="3B62BBEC" w:rsidRPr="5ADC37DA">
              <w:rPr>
                <w:rFonts w:cstheme="minorBidi"/>
                <w:sz w:val="18"/>
                <w:szCs w:val="18"/>
              </w:rPr>
              <w:t>-</w:t>
            </w:r>
            <w:r w:rsidRPr="5ADC37DA">
              <w:rPr>
                <w:rFonts w:cstheme="minorBidi"/>
                <w:sz w:val="18"/>
                <w:szCs w:val="18"/>
              </w:rPr>
              <w:t xml:space="preserve">Isolated </w:t>
            </w:r>
            <w:r w:rsidR="3B62BBEC" w:rsidRPr="5ADC37DA">
              <w:rPr>
                <w:rFonts w:cstheme="minorBidi"/>
                <w:sz w:val="18"/>
                <w:szCs w:val="18"/>
              </w:rPr>
              <w:t xml:space="preserve">and </w:t>
            </w:r>
            <w:r w:rsidRPr="5ADC37DA">
              <w:rPr>
                <w:rFonts w:cstheme="minorBidi"/>
                <w:sz w:val="18"/>
                <w:szCs w:val="18"/>
              </w:rPr>
              <w:t>Grid</w:t>
            </w:r>
            <w:r w:rsidR="3B62BBEC" w:rsidRPr="5ADC37DA">
              <w:rPr>
                <w:rFonts w:cstheme="minorBidi"/>
                <w:sz w:val="18"/>
                <w:szCs w:val="18"/>
              </w:rPr>
              <w:t>-</w:t>
            </w:r>
            <w:r w:rsidRPr="5ADC37DA">
              <w:rPr>
                <w:rFonts w:cstheme="minorBidi"/>
                <w:sz w:val="18"/>
                <w:szCs w:val="18"/>
              </w:rPr>
              <w:t>Based</w:t>
            </w:r>
            <w:r w:rsidR="3B62BBEC" w:rsidRPr="5ADC37DA">
              <w:rPr>
                <w:rFonts w:cstheme="minorBidi"/>
                <w:sz w:val="18"/>
                <w:szCs w:val="18"/>
              </w:rPr>
              <w:t xml:space="preserve"> </w:t>
            </w:r>
            <w:r w:rsidRPr="5ADC37DA">
              <w:rPr>
                <w:rFonts w:cstheme="minorBidi"/>
                <w:sz w:val="18"/>
                <w:szCs w:val="18"/>
              </w:rPr>
              <w:t>Hydroelectric Electricity Through an Integrated Approach in Sao Tome and Principe. GEF ID 5334). GEF Budget US$ 5,274,544. Approved 7 June 2015, currently operationally closed.</w:t>
            </w:r>
          </w:p>
        </w:tc>
      </w:tr>
      <w:tr w:rsidR="00D70043" w:rsidRPr="00C846B7" w14:paraId="07017E1B" w14:textId="77777777" w:rsidTr="150E29CF">
        <w:tc>
          <w:tcPr>
            <w:tcW w:w="2155" w:type="dxa"/>
          </w:tcPr>
          <w:p w14:paraId="78F5A3BD" w14:textId="46475FE8" w:rsidR="00D70043" w:rsidRDefault="004E3E6A" w:rsidP="00E71294">
            <w:pPr>
              <w:rPr>
                <w:rFonts w:cstheme="minorHAnsi"/>
                <w:iCs/>
                <w:sz w:val="18"/>
                <w:szCs w:val="21"/>
              </w:rPr>
            </w:pPr>
            <w:r>
              <w:rPr>
                <w:rFonts w:cstheme="minorHAnsi"/>
                <w:iCs/>
                <w:sz w:val="18"/>
                <w:szCs w:val="21"/>
              </w:rPr>
              <w:t>ALER</w:t>
            </w:r>
          </w:p>
        </w:tc>
        <w:tc>
          <w:tcPr>
            <w:tcW w:w="7200" w:type="dxa"/>
          </w:tcPr>
          <w:p w14:paraId="0297721D" w14:textId="329D3758" w:rsidR="00D70043" w:rsidRPr="00835858" w:rsidRDefault="7AF08184">
            <w:pPr>
              <w:pStyle w:val="ListParagraph"/>
              <w:numPr>
                <w:ilvl w:val="0"/>
                <w:numId w:val="44"/>
              </w:numPr>
              <w:spacing w:after="0"/>
              <w:rPr>
                <w:rFonts w:cstheme="minorBidi"/>
                <w:sz w:val="18"/>
                <w:szCs w:val="18"/>
              </w:rPr>
            </w:pPr>
            <w:r w:rsidRPr="150E29CF">
              <w:rPr>
                <w:rFonts w:cstheme="minorBidi"/>
                <w:sz w:val="18"/>
                <w:szCs w:val="18"/>
              </w:rPr>
              <w:t xml:space="preserve">The Lusophone Renewable Energy Association ALER is </w:t>
            </w:r>
            <w:r w:rsidR="777C2FBA" w:rsidRPr="150E29CF">
              <w:rPr>
                <w:rFonts w:cstheme="minorBidi"/>
                <w:sz w:val="18"/>
                <w:szCs w:val="18"/>
              </w:rPr>
              <w:t>n</w:t>
            </w:r>
            <w:r w:rsidRPr="150E29CF">
              <w:rPr>
                <w:rFonts w:cstheme="minorBidi"/>
                <w:sz w:val="18"/>
                <w:szCs w:val="18"/>
              </w:rPr>
              <w:t>on</w:t>
            </w:r>
            <w:r w:rsidR="777C2FBA" w:rsidRPr="150E29CF">
              <w:rPr>
                <w:rFonts w:cstheme="minorBidi"/>
                <w:sz w:val="18"/>
                <w:szCs w:val="18"/>
              </w:rPr>
              <w:t>-g</w:t>
            </w:r>
            <w:r w:rsidRPr="150E29CF">
              <w:rPr>
                <w:rFonts w:cstheme="minorBidi"/>
                <w:sz w:val="18"/>
                <w:szCs w:val="18"/>
              </w:rPr>
              <w:t xml:space="preserve">overnmental </w:t>
            </w:r>
            <w:r w:rsidR="777C2FBA" w:rsidRPr="150E29CF">
              <w:rPr>
                <w:rFonts w:cstheme="minorBidi"/>
                <w:sz w:val="18"/>
                <w:szCs w:val="18"/>
              </w:rPr>
              <w:t>d</w:t>
            </w:r>
            <w:r w:rsidRPr="150E29CF">
              <w:rPr>
                <w:rFonts w:cstheme="minorBidi"/>
                <w:sz w:val="18"/>
                <w:szCs w:val="18"/>
              </w:rPr>
              <w:t xml:space="preserve">evelopment </w:t>
            </w:r>
            <w:r w:rsidR="53547AC1" w:rsidRPr="150E29CF">
              <w:rPr>
                <w:rFonts w:cstheme="minorBidi"/>
                <w:sz w:val="18"/>
                <w:szCs w:val="18"/>
              </w:rPr>
              <w:t>organization</w:t>
            </w:r>
            <w:r w:rsidRPr="150E29CF">
              <w:rPr>
                <w:rFonts w:cstheme="minorBidi"/>
                <w:sz w:val="18"/>
                <w:szCs w:val="18"/>
              </w:rPr>
              <w:t xml:space="preserve"> with the mission to promote renewable energies in </w:t>
            </w:r>
            <w:r w:rsidR="53547AC1" w:rsidRPr="150E29CF">
              <w:rPr>
                <w:rFonts w:cstheme="minorBidi"/>
                <w:sz w:val="18"/>
                <w:szCs w:val="18"/>
              </w:rPr>
              <w:t>Portuguese</w:t>
            </w:r>
            <w:r w:rsidRPr="150E29CF">
              <w:rPr>
                <w:rFonts w:cstheme="minorBidi"/>
                <w:sz w:val="18"/>
                <w:szCs w:val="18"/>
              </w:rPr>
              <w:t>-speaking countries.</w:t>
            </w:r>
            <w:r w:rsidR="777C2FBA" w:rsidRPr="150E29CF">
              <w:rPr>
                <w:rFonts w:cstheme="minorBidi"/>
                <w:sz w:val="18"/>
                <w:szCs w:val="18"/>
              </w:rPr>
              <w:t xml:space="preserve"> ALER </w:t>
            </w:r>
            <w:r w:rsidRPr="150E29CF">
              <w:rPr>
                <w:rFonts w:cstheme="minorBidi"/>
                <w:sz w:val="18"/>
                <w:szCs w:val="18"/>
              </w:rPr>
              <w:t xml:space="preserve">facilitates business opportunities by supporting the private sector and attracting financing and investment, by </w:t>
            </w:r>
            <w:r w:rsidR="53547AC1" w:rsidRPr="150E29CF">
              <w:rPr>
                <w:rFonts w:cstheme="minorBidi"/>
                <w:sz w:val="18"/>
                <w:szCs w:val="18"/>
              </w:rPr>
              <w:t>liaising</w:t>
            </w:r>
            <w:r w:rsidRPr="150E29CF">
              <w:rPr>
                <w:rFonts w:cstheme="minorBidi"/>
                <w:sz w:val="18"/>
                <w:szCs w:val="18"/>
              </w:rPr>
              <w:t xml:space="preserve"> with national and international authorities.</w:t>
            </w:r>
            <w:r w:rsidR="00835858" w:rsidRPr="150E29CF">
              <w:rPr>
                <w:rStyle w:val="FootnoteReference"/>
                <w:rFonts w:cstheme="minorBidi"/>
              </w:rPr>
              <w:footnoteReference w:id="46"/>
            </w:r>
          </w:p>
        </w:tc>
      </w:tr>
    </w:tbl>
    <w:p w14:paraId="17AD26BB" w14:textId="77777777" w:rsidR="000478EA" w:rsidRDefault="000478EA" w:rsidP="000478EA">
      <w:pPr>
        <w:spacing w:after="0"/>
        <w:rPr>
          <w:rFonts w:ascii="Calibri" w:eastAsia="SimSun" w:hAnsi="Calibri" w:cs="Times New Roman"/>
          <w:i/>
          <w:iCs/>
          <w:sz w:val="20"/>
          <w:szCs w:val="24"/>
          <w:highlight w:val="cyan"/>
        </w:rPr>
      </w:pPr>
    </w:p>
    <w:p w14:paraId="0B1AB620" w14:textId="77777777" w:rsidR="00035564" w:rsidRDefault="2DBA09C8">
      <w:pPr>
        <w:pStyle w:val="ListParagraph"/>
      </w:pPr>
      <w:r w:rsidRPr="150E29CF">
        <w:rPr>
          <w:u w:val="single"/>
        </w:rPr>
        <w:t>Private sector’s engagement in the project</w:t>
      </w:r>
      <w:r>
        <w:t xml:space="preserve">: </w:t>
      </w:r>
      <w:r w:rsidR="5301006E">
        <w:t xml:space="preserve">The private sector consists of businesses that assume different roles in the minigrid and </w:t>
      </w:r>
      <w:r w:rsidR="0AA89CB4">
        <w:t xml:space="preserve">RE/EE value chain, including: (i) national equipment suppliers and installers; (ii) national RE project developers; (iii) international RE project developers with interest in STP market; (iv) prospective minigrid operators and ESCO’s; (v) </w:t>
      </w:r>
      <w:r w:rsidR="5456AE73">
        <w:t xml:space="preserve">owners of distributed RE power systems (“prosumers”); (vi) </w:t>
      </w:r>
      <w:r w:rsidR="0AA89CB4">
        <w:t>maintenance and service companies; and (v</w:t>
      </w:r>
      <w:r w:rsidR="5456AE73">
        <w:t>i</w:t>
      </w:r>
      <w:r w:rsidR="0AA89CB4">
        <w:t xml:space="preserve">i) private (national) banks offering lending to RE/EE sector. </w:t>
      </w:r>
      <w:r w:rsidR="5456AE73">
        <w:t xml:space="preserve"> </w:t>
      </w:r>
    </w:p>
    <w:p w14:paraId="3B13EDB8" w14:textId="45CFE1A2" w:rsidR="00853CA1" w:rsidRPr="008815A3" w:rsidRDefault="0AA89CB4">
      <w:pPr>
        <w:pStyle w:val="ListParagraph"/>
      </w:pPr>
      <w:r>
        <w:t xml:space="preserve">Against the backdrop of STP’s general context of a small, heavily </w:t>
      </w:r>
      <w:r w:rsidR="53547AC1">
        <w:t>indebted</w:t>
      </w:r>
      <w:r>
        <w:t xml:space="preserve">, island state, each group faces specific risks and barriers, many of which related to </w:t>
      </w:r>
      <w:r w:rsidR="5456AE73">
        <w:t xml:space="preserve">the absence of </w:t>
      </w:r>
      <w:r>
        <w:t>financial guarantees</w:t>
      </w:r>
      <w:r w:rsidR="5456AE73">
        <w:t xml:space="preserve">, exposure of assets, and high capital costs, which reduces appetite to enter the market under the current scenario. The PPG has initiated a dialogue with national private partners, which will be continued during project implementation </w:t>
      </w:r>
      <w:r w:rsidR="5456AE73">
        <w:lastRenderedPageBreak/>
        <w:t>through periodic consultations and workshops. The Project aims to implement one or more Calls for Proposals for the described minigrid schemes to directly engage the private sector.</w:t>
      </w:r>
    </w:p>
    <w:p w14:paraId="17CFAB8D" w14:textId="2B598BA0" w:rsidR="00C66975" w:rsidRPr="00E24D18" w:rsidRDefault="0005786C">
      <w:pPr>
        <w:pStyle w:val="ListParagraph"/>
        <w:numPr>
          <w:ilvl w:val="0"/>
          <w:numId w:val="0"/>
        </w:numPr>
        <w:ind w:left="431"/>
      </w:pPr>
      <w:r w:rsidRPr="006A51F3">
        <w:rPr>
          <w:u w:val="single"/>
        </w:rPr>
        <w:t>Co-financed activities</w:t>
      </w:r>
      <w:r>
        <w:t>.</w:t>
      </w:r>
      <w:r w:rsidR="00C66975">
        <w:t xml:space="preserve"> </w:t>
      </w:r>
      <w:r w:rsidR="006268E7">
        <w:t>The p</w:t>
      </w:r>
      <w:r w:rsidR="00F710CE" w:rsidRPr="00F710CE">
        <w:t xml:space="preserve">artners </w:t>
      </w:r>
      <w:r w:rsidR="00935B67">
        <w:t xml:space="preserve">who </w:t>
      </w:r>
      <w:r w:rsidR="00F710CE" w:rsidRPr="00F710CE">
        <w:t>have provided letters of co-financing for this project</w:t>
      </w:r>
      <w:r w:rsidR="00935B67">
        <w:t xml:space="preserve"> are listed </w:t>
      </w:r>
      <w:r w:rsidR="00F710CE" w:rsidRPr="00F710CE">
        <w:t xml:space="preserve">in </w:t>
      </w:r>
      <w:r w:rsidR="00F710CE" w:rsidRPr="00C82DE6">
        <w:t>Annex</w:t>
      </w:r>
      <w:r w:rsidR="00C66975">
        <w:t> </w:t>
      </w:r>
      <w:r w:rsidR="00F710CE" w:rsidRPr="00C82DE6">
        <w:t>1</w:t>
      </w:r>
      <w:r w:rsidR="00C82DE6" w:rsidRPr="00C82DE6">
        <w:t>3</w:t>
      </w:r>
      <w:r w:rsidR="00F710CE" w:rsidRPr="00F710CE">
        <w:t xml:space="preserve">. </w:t>
      </w:r>
      <w:r w:rsidR="00935B67">
        <w:t xml:space="preserve"> No co-financing funds will be administered by UNDP</w:t>
      </w:r>
      <w:r w:rsidR="007D2EF3">
        <w:t xml:space="preserve">. </w:t>
      </w:r>
      <w:r w:rsidR="00F710CE" w:rsidRPr="00F710CE">
        <w:t xml:space="preserve">UNDP </w:t>
      </w:r>
      <w:r w:rsidR="008C7458">
        <w:t xml:space="preserve">will monitor the realization of </w:t>
      </w:r>
      <w:r w:rsidR="00F710CE" w:rsidRPr="00F710CE">
        <w:t xml:space="preserve">co-financing amounts the </w:t>
      </w:r>
      <w:r w:rsidR="008C7458">
        <w:t xml:space="preserve">annual </w:t>
      </w:r>
      <w:r w:rsidR="00F710CE" w:rsidRPr="00F710CE">
        <w:t>GEF PIR</w:t>
      </w:r>
      <w:r w:rsidR="008C7458">
        <w:t>s and at MTR and TE</w:t>
      </w:r>
      <w:r w:rsidR="00F710CE" w:rsidRPr="00F710CE">
        <w:t xml:space="preserve">. </w:t>
      </w:r>
      <w:r w:rsidR="008C7458">
        <w:t>R</w:t>
      </w:r>
      <w:r w:rsidR="00F710CE" w:rsidRPr="00F710CE">
        <w:t xml:space="preserve">isks </w:t>
      </w:r>
      <w:r w:rsidR="008C7458">
        <w:t xml:space="preserve">that might impede </w:t>
      </w:r>
      <w:r w:rsidR="00F710CE" w:rsidRPr="00F710CE">
        <w:t xml:space="preserve">co-financing </w:t>
      </w:r>
      <w:r w:rsidR="008C7458">
        <w:t xml:space="preserve">and </w:t>
      </w:r>
      <w:r w:rsidR="00F710CE" w:rsidRPr="00F710CE">
        <w:t>affect the Project</w:t>
      </w:r>
      <w:r w:rsidR="008C7458">
        <w:t xml:space="preserve"> shall be monitored</w:t>
      </w:r>
      <w:r w:rsidR="00F710CE" w:rsidRPr="00F710CE">
        <w:t xml:space="preserve">, including risks </w:t>
      </w:r>
      <w:r w:rsidR="008C7458">
        <w:t xml:space="preserve">that may affect the Project’s </w:t>
      </w:r>
      <w:r w:rsidR="00F710CE" w:rsidRPr="00F710CE">
        <w:t>safeguards</w:t>
      </w:r>
      <w:r w:rsidR="006268E7">
        <w:t xml:space="preserve"> as guided by the </w:t>
      </w:r>
      <w:r w:rsidR="00237FA4" w:rsidRPr="00F710CE">
        <w:t>indebted</w:t>
      </w:r>
      <w:r w:rsidR="00F710CE" w:rsidRPr="00F710CE">
        <w:t xml:space="preserve"> ESMF (Annex </w:t>
      </w:r>
      <w:r w:rsidR="00C82DE6">
        <w:t>9</w:t>
      </w:r>
      <w:r w:rsidR="00F710CE" w:rsidRPr="00F710CE">
        <w:t>).</w:t>
      </w:r>
      <w:r w:rsidR="006268E7">
        <w:t xml:space="preserve"> Additional risk </w:t>
      </w:r>
      <w:r w:rsidR="006268E7" w:rsidRPr="00F710CE">
        <w:t xml:space="preserve">management measures </w:t>
      </w:r>
      <w:r w:rsidR="006268E7">
        <w:t xml:space="preserve">may be taken in case of </w:t>
      </w:r>
      <w:r w:rsidR="006268E7" w:rsidRPr="00E24D18">
        <w:t>potential reputational risks for UNDP.</w:t>
      </w:r>
    </w:p>
    <w:p w14:paraId="6E48D80D" w14:textId="752F4E12" w:rsidR="00D7049F" w:rsidRPr="00E24D18" w:rsidRDefault="00D7049F" w:rsidP="00CD4950">
      <w:pPr>
        <w:pStyle w:val="Caption"/>
        <w:ind w:left="432"/>
      </w:pPr>
      <w:bookmarkStart w:id="92" w:name="_Ref95826041"/>
      <w:bookmarkStart w:id="93" w:name="_Toc108529689"/>
      <w:r w:rsidRPr="006A51F3">
        <w:t xml:space="preserve">Table </w:t>
      </w:r>
      <w:r>
        <w:fldChar w:fldCharType="begin"/>
      </w:r>
      <w:r>
        <w:instrText>SEQ Table \* ARABIC</w:instrText>
      </w:r>
      <w:r>
        <w:fldChar w:fldCharType="separate"/>
      </w:r>
      <w:r w:rsidR="00656867">
        <w:rPr>
          <w:noProof/>
        </w:rPr>
        <w:t>8</w:t>
      </w:r>
      <w:r>
        <w:fldChar w:fldCharType="end"/>
      </w:r>
      <w:bookmarkEnd w:id="92"/>
      <w:r w:rsidRPr="006A51F3">
        <w:t>.</w:t>
      </w:r>
      <w:r w:rsidR="00EF2DD1" w:rsidRPr="006A51F3">
        <w:t xml:space="preserve"> List of co-financed activities</w:t>
      </w:r>
      <w:bookmarkEnd w:id="93"/>
    </w:p>
    <w:tbl>
      <w:tblPr>
        <w:tblW w:w="8914" w:type="dxa"/>
        <w:tblInd w:w="432" w:type="dxa"/>
        <w:tblCellMar>
          <w:left w:w="0" w:type="dxa"/>
          <w:right w:w="0" w:type="dxa"/>
        </w:tblCellMar>
        <w:tblLook w:val="04A0" w:firstRow="1" w:lastRow="0" w:firstColumn="1" w:lastColumn="0" w:noHBand="0" w:noVBand="1"/>
      </w:tblPr>
      <w:tblGrid>
        <w:gridCol w:w="2875"/>
        <w:gridCol w:w="1363"/>
        <w:gridCol w:w="1522"/>
        <w:gridCol w:w="1170"/>
        <w:gridCol w:w="1984"/>
      </w:tblGrid>
      <w:tr w:rsidR="00966EF0" w:rsidRPr="00966EF0" w14:paraId="0B3B02D0" w14:textId="77777777" w:rsidTr="150E29CF">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9E5758" w14:textId="77777777" w:rsidR="00966EF0" w:rsidRPr="00E24D18" w:rsidRDefault="00966EF0" w:rsidP="00966EF0">
            <w:pPr>
              <w:autoSpaceDE w:val="0"/>
              <w:autoSpaceDN w:val="0"/>
              <w:spacing w:after="60" w:line="240" w:lineRule="auto"/>
              <w:jc w:val="both"/>
              <w:rPr>
                <w:rFonts w:ascii="Calibri" w:eastAsia="SimSun" w:hAnsi="Calibri" w:cs="Times New Roman"/>
                <w:b/>
                <w:bCs/>
                <w:color w:val="000000"/>
                <w:sz w:val="18"/>
                <w:szCs w:val="18"/>
              </w:rPr>
            </w:pPr>
            <w:r w:rsidRPr="00E24D18">
              <w:rPr>
                <w:rFonts w:ascii="Calibri" w:eastAsia="SimSun" w:hAnsi="Calibri" w:cs="Times New Roman"/>
                <w:b/>
                <w:bCs/>
                <w:color w:val="000000"/>
                <w:sz w:val="18"/>
                <w:szCs w:val="18"/>
              </w:rPr>
              <w:t>Co-financing source</w:t>
            </w:r>
          </w:p>
        </w:tc>
        <w:tc>
          <w:tcPr>
            <w:tcW w:w="136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D898A6F" w14:textId="77777777" w:rsidR="00966EF0" w:rsidRPr="00E24D18" w:rsidRDefault="00966EF0" w:rsidP="00966EF0">
            <w:pPr>
              <w:autoSpaceDE w:val="0"/>
              <w:autoSpaceDN w:val="0"/>
              <w:spacing w:after="60" w:line="240" w:lineRule="auto"/>
              <w:jc w:val="both"/>
              <w:rPr>
                <w:rFonts w:ascii="Calibri" w:eastAsia="SimSun" w:hAnsi="Calibri" w:cs="Times New Roman"/>
                <w:b/>
                <w:bCs/>
                <w:color w:val="000000"/>
                <w:sz w:val="18"/>
                <w:szCs w:val="18"/>
              </w:rPr>
            </w:pPr>
            <w:r w:rsidRPr="00E24D18">
              <w:rPr>
                <w:rFonts w:ascii="Calibri" w:eastAsia="SimSun" w:hAnsi="Calibri" w:cs="Times New Roman"/>
                <w:b/>
                <w:bCs/>
                <w:color w:val="000000"/>
                <w:sz w:val="18"/>
                <w:szCs w:val="18"/>
              </w:rPr>
              <w:t>Co-financing type</w:t>
            </w:r>
          </w:p>
        </w:tc>
        <w:tc>
          <w:tcPr>
            <w:tcW w:w="152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909864" w14:textId="77777777" w:rsidR="00966EF0" w:rsidRPr="00E24D18" w:rsidRDefault="00966EF0" w:rsidP="00966EF0">
            <w:pPr>
              <w:autoSpaceDE w:val="0"/>
              <w:autoSpaceDN w:val="0"/>
              <w:spacing w:after="60" w:line="240" w:lineRule="auto"/>
              <w:jc w:val="both"/>
              <w:rPr>
                <w:rFonts w:ascii="Calibri" w:eastAsia="SimSun" w:hAnsi="Calibri" w:cs="Times New Roman"/>
                <w:b/>
                <w:bCs/>
                <w:color w:val="000000"/>
                <w:sz w:val="18"/>
                <w:szCs w:val="18"/>
              </w:rPr>
            </w:pPr>
            <w:r w:rsidRPr="00E24D18">
              <w:rPr>
                <w:rFonts w:ascii="Calibri" w:eastAsia="SimSun" w:hAnsi="Calibri" w:cs="Times New Roman"/>
                <w:b/>
                <w:bCs/>
                <w:color w:val="000000"/>
                <w:sz w:val="18"/>
                <w:szCs w:val="18"/>
              </w:rPr>
              <w:t>Co-financing amount</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332CE4" w14:textId="77777777" w:rsidR="00966EF0" w:rsidRPr="00E24D18" w:rsidRDefault="00966EF0" w:rsidP="00966EF0">
            <w:pPr>
              <w:autoSpaceDE w:val="0"/>
              <w:autoSpaceDN w:val="0"/>
              <w:spacing w:after="60" w:line="240" w:lineRule="auto"/>
              <w:jc w:val="both"/>
              <w:rPr>
                <w:rFonts w:ascii="Calibri" w:eastAsia="SimSun" w:hAnsi="Calibri" w:cs="Times New Roman"/>
                <w:b/>
                <w:bCs/>
                <w:sz w:val="18"/>
                <w:szCs w:val="18"/>
              </w:rPr>
            </w:pPr>
            <w:r w:rsidRPr="00E24D18">
              <w:rPr>
                <w:rFonts w:ascii="Calibri" w:eastAsia="SimSun" w:hAnsi="Calibri" w:cs="Times New Roman"/>
                <w:b/>
                <w:bCs/>
                <w:sz w:val="18"/>
                <w:szCs w:val="18"/>
              </w:rPr>
              <w:t>Included in project results?</w:t>
            </w:r>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44DE446" w14:textId="77777777" w:rsidR="00966EF0" w:rsidRPr="006A51F3" w:rsidRDefault="00966EF0" w:rsidP="00966EF0">
            <w:pPr>
              <w:autoSpaceDE w:val="0"/>
              <w:autoSpaceDN w:val="0"/>
              <w:spacing w:after="60" w:line="240" w:lineRule="auto"/>
              <w:jc w:val="both"/>
              <w:rPr>
                <w:rFonts w:ascii="Calibri" w:eastAsia="SimSun" w:hAnsi="Calibri" w:cs="Times New Roman"/>
                <w:b/>
                <w:bCs/>
                <w:sz w:val="18"/>
                <w:szCs w:val="18"/>
              </w:rPr>
            </w:pPr>
            <w:r w:rsidRPr="006A51F3">
              <w:rPr>
                <w:rFonts w:ascii="Calibri" w:eastAsia="SimSun" w:hAnsi="Calibri" w:cs="Times New Roman"/>
                <w:b/>
                <w:bCs/>
                <w:sz w:val="18"/>
                <w:szCs w:val="18"/>
              </w:rPr>
              <w:t>If yes, list the relevant outputs</w:t>
            </w:r>
          </w:p>
        </w:tc>
      </w:tr>
      <w:tr w:rsidR="001E3D7C" w:rsidRPr="00966EF0" w14:paraId="32224EC8" w14:textId="77777777" w:rsidTr="150E29CF">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1E78D92" w14:textId="4AFD7914" w:rsidR="001E3D7C" w:rsidRPr="00B65CCB" w:rsidRDefault="001636C2" w:rsidP="001E3D7C">
            <w:pPr>
              <w:autoSpaceDE w:val="0"/>
              <w:autoSpaceDN w:val="0"/>
              <w:spacing w:after="60" w:line="240" w:lineRule="auto"/>
              <w:jc w:val="both"/>
              <w:rPr>
                <w:rFonts w:ascii="Calibri" w:eastAsia="SimSun" w:hAnsi="Calibri" w:cs="Times New Roman"/>
                <w:color w:val="000000"/>
                <w:sz w:val="18"/>
                <w:szCs w:val="18"/>
              </w:rPr>
            </w:pPr>
            <w:r w:rsidRPr="001636C2">
              <w:rPr>
                <w:rFonts w:ascii="Calibri" w:eastAsia="SimSun" w:hAnsi="Calibri" w:cs="Times New Roman"/>
                <w:iCs/>
                <w:color w:val="000000"/>
                <w:sz w:val="18"/>
                <w:szCs w:val="18"/>
              </w:rPr>
              <w:t>Directorate</w:t>
            </w:r>
            <w:r>
              <w:rPr>
                <w:rFonts w:ascii="Calibri" w:eastAsia="SimSun" w:hAnsi="Calibri" w:cs="Times New Roman"/>
                <w:iCs/>
                <w:color w:val="000000"/>
                <w:sz w:val="18"/>
                <w:szCs w:val="18"/>
              </w:rPr>
              <w:t>-</w:t>
            </w:r>
            <w:r w:rsidRPr="001636C2">
              <w:rPr>
                <w:rFonts w:ascii="Calibri" w:eastAsia="SimSun" w:hAnsi="Calibri" w:cs="Times New Roman"/>
                <w:iCs/>
                <w:color w:val="000000"/>
                <w:sz w:val="18"/>
                <w:szCs w:val="18"/>
              </w:rPr>
              <w:t xml:space="preserve">General Natural Resources and Energy (DGRNE) </w:t>
            </w:r>
            <w:r w:rsidR="001E3D7C">
              <w:rPr>
                <w:rFonts w:ascii="Calibri" w:eastAsia="SimSun" w:hAnsi="Calibri" w:cs="Times New Roman"/>
                <w:iCs/>
                <w:color w:val="000000"/>
                <w:sz w:val="18"/>
                <w:szCs w:val="18"/>
              </w:rPr>
              <w:t>-</w:t>
            </w:r>
            <w:r w:rsidR="001E3D7C" w:rsidRPr="00B20DF3">
              <w:rPr>
                <w:rFonts w:ascii="Calibri" w:eastAsia="SimSun" w:hAnsi="Calibri" w:cs="Times New Roman"/>
                <w:iCs/>
                <w:color w:val="000000"/>
                <w:sz w:val="18"/>
                <w:szCs w:val="18"/>
              </w:rPr>
              <w:t xml:space="preserve"> National Government</w:t>
            </w:r>
          </w:p>
        </w:tc>
        <w:tc>
          <w:tcPr>
            <w:tcW w:w="1363" w:type="dxa"/>
            <w:tcBorders>
              <w:top w:val="nil"/>
              <w:left w:val="nil"/>
              <w:bottom w:val="single" w:sz="8" w:space="0" w:color="auto"/>
              <w:right w:val="single" w:sz="8" w:space="0" w:color="auto"/>
            </w:tcBorders>
            <w:tcMar>
              <w:top w:w="0" w:type="dxa"/>
              <w:left w:w="108" w:type="dxa"/>
              <w:bottom w:w="0" w:type="dxa"/>
              <w:right w:w="108" w:type="dxa"/>
            </w:tcMar>
          </w:tcPr>
          <w:p w14:paraId="5B2F1A17" w14:textId="746B7A38" w:rsidR="001E3D7C" w:rsidRPr="00B65CCB" w:rsidRDefault="001E3D7C" w:rsidP="001E3D7C">
            <w:pPr>
              <w:autoSpaceDE w:val="0"/>
              <w:autoSpaceDN w:val="0"/>
              <w:spacing w:after="60" w:line="240" w:lineRule="auto"/>
              <w:jc w:val="both"/>
              <w:rPr>
                <w:rFonts w:ascii="Calibri" w:eastAsia="SimSun" w:hAnsi="Calibri" w:cs="Times New Roman"/>
                <w:color w:val="000000"/>
                <w:sz w:val="18"/>
                <w:szCs w:val="18"/>
              </w:rPr>
            </w:pPr>
            <w:r w:rsidRPr="00B20DF3">
              <w:rPr>
                <w:rFonts w:ascii="Calibri" w:eastAsia="SimSun" w:hAnsi="Calibri" w:cs="Times New Roman"/>
                <w:iCs/>
                <w:color w:val="000000"/>
                <w:sz w:val="18"/>
                <w:szCs w:val="18"/>
              </w:rPr>
              <w:t>In-kind</w:t>
            </w:r>
          </w:p>
        </w:tc>
        <w:tc>
          <w:tcPr>
            <w:tcW w:w="1522" w:type="dxa"/>
            <w:tcBorders>
              <w:top w:val="nil"/>
              <w:left w:val="nil"/>
              <w:bottom w:val="single" w:sz="8" w:space="0" w:color="auto"/>
              <w:right w:val="single" w:sz="8" w:space="0" w:color="auto"/>
            </w:tcBorders>
            <w:tcMar>
              <w:top w:w="0" w:type="dxa"/>
              <w:left w:w="108" w:type="dxa"/>
              <w:bottom w:w="0" w:type="dxa"/>
              <w:right w:w="108" w:type="dxa"/>
            </w:tcMar>
          </w:tcPr>
          <w:p w14:paraId="3908CE88" w14:textId="41C31CBA" w:rsidR="001E3D7C" w:rsidRPr="00B65CCB" w:rsidRDefault="001E3D7C" w:rsidP="001E3D7C">
            <w:pPr>
              <w:autoSpaceDE w:val="0"/>
              <w:autoSpaceDN w:val="0"/>
              <w:spacing w:after="60" w:line="240" w:lineRule="auto"/>
              <w:jc w:val="both"/>
              <w:rPr>
                <w:rFonts w:ascii="Calibri" w:eastAsia="SimSun" w:hAnsi="Calibri" w:cs="Times New Roman"/>
                <w:color w:val="000000"/>
                <w:sz w:val="18"/>
                <w:szCs w:val="18"/>
                <w:highlight w:val="yellow"/>
              </w:rPr>
            </w:pPr>
            <w:r w:rsidRPr="00B20DF3">
              <w:rPr>
                <w:rFonts w:ascii="Calibri" w:eastAsia="SimSun" w:hAnsi="Calibri" w:cs="Times New Roman"/>
                <w:iCs/>
                <w:color w:val="000000"/>
                <w:sz w:val="18"/>
                <w:szCs w:val="18"/>
              </w:rPr>
              <w:t xml:space="preserve">US$ </w:t>
            </w:r>
            <w:r w:rsidR="001A7B85">
              <w:rPr>
                <w:rFonts w:ascii="Calibri" w:eastAsia="SimSun" w:hAnsi="Calibri" w:cs="Times New Roman"/>
                <w:iCs/>
                <w:color w:val="000000"/>
                <w:sz w:val="18"/>
                <w:szCs w:val="18"/>
              </w:rPr>
              <w:t>38</w:t>
            </w:r>
            <w:r w:rsidRPr="00B20DF3">
              <w:rPr>
                <w:rFonts w:ascii="Calibri" w:eastAsia="SimSun" w:hAnsi="Calibri" w:cs="Times New Roman"/>
                <w:iCs/>
                <w:color w:val="000000"/>
                <w:sz w:val="18"/>
                <w:szCs w:val="18"/>
              </w:rPr>
              <w:t>,</w:t>
            </w:r>
            <w:r w:rsidR="001A7B85">
              <w:rPr>
                <w:rFonts w:ascii="Calibri" w:eastAsia="SimSun" w:hAnsi="Calibri" w:cs="Times New Roman"/>
                <w:iCs/>
                <w:color w:val="000000"/>
                <w:sz w:val="18"/>
                <w:szCs w:val="18"/>
              </w:rPr>
              <w:t>210</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21E7F9A5" w14:textId="650BD7DA" w:rsidR="001E3D7C" w:rsidRPr="00B65CCB" w:rsidRDefault="001E3D7C" w:rsidP="001E3D7C">
            <w:pPr>
              <w:autoSpaceDE w:val="0"/>
              <w:autoSpaceDN w:val="0"/>
              <w:spacing w:after="60" w:line="240" w:lineRule="auto"/>
              <w:jc w:val="both"/>
              <w:rPr>
                <w:rFonts w:ascii="Calibri" w:eastAsia="SimSun" w:hAnsi="Calibri" w:cs="Times New Roman"/>
                <w:color w:val="000000"/>
                <w:sz w:val="18"/>
                <w:szCs w:val="18"/>
                <w:highlight w:val="yellow"/>
              </w:rPr>
            </w:pPr>
            <w:r>
              <w:rPr>
                <w:rFonts w:ascii="Calibri" w:eastAsia="SimSun" w:hAnsi="Calibri" w:cs="Times New Roman"/>
                <w:iCs/>
                <w:color w:val="000000"/>
                <w:sz w:val="18"/>
                <w:szCs w:val="18"/>
              </w:rPr>
              <w:t>y</w:t>
            </w:r>
            <w:r w:rsidRPr="00B20DF3">
              <w:rPr>
                <w:rFonts w:ascii="Calibri" w:eastAsia="SimSun" w:hAnsi="Calibri" w:cs="Times New Roman"/>
                <w:iCs/>
                <w:color w:val="000000"/>
                <w:sz w:val="18"/>
                <w:szCs w:val="18"/>
              </w:rPr>
              <w:t>es</w:t>
            </w:r>
          </w:p>
        </w:tc>
        <w:tc>
          <w:tcPr>
            <w:tcW w:w="1984" w:type="dxa"/>
            <w:tcBorders>
              <w:top w:val="nil"/>
              <w:left w:val="nil"/>
              <w:bottom w:val="single" w:sz="8" w:space="0" w:color="auto"/>
              <w:right w:val="single" w:sz="8" w:space="0" w:color="auto"/>
            </w:tcBorders>
            <w:tcMar>
              <w:top w:w="0" w:type="dxa"/>
              <w:left w:w="108" w:type="dxa"/>
              <w:bottom w:w="0" w:type="dxa"/>
              <w:right w:w="108" w:type="dxa"/>
            </w:tcMar>
          </w:tcPr>
          <w:p w14:paraId="5B60F84B" w14:textId="5BEF4AC3" w:rsidR="006A51F3" w:rsidRPr="006A51F3" w:rsidRDefault="006A51F3" w:rsidP="00C9676F">
            <w:pPr>
              <w:autoSpaceDE w:val="0"/>
              <w:autoSpaceDN w:val="0"/>
              <w:spacing w:after="60" w:line="240" w:lineRule="auto"/>
              <w:jc w:val="both"/>
              <w:rPr>
                <w:rFonts w:ascii="Calibri" w:eastAsia="SimSun" w:hAnsi="Calibri" w:cs="Times New Roman"/>
                <w:color w:val="000000"/>
                <w:sz w:val="18"/>
                <w:szCs w:val="18"/>
              </w:rPr>
            </w:pPr>
            <w:r w:rsidRPr="006A51F3">
              <w:rPr>
                <w:rFonts w:ascii="Calibri" w:eastAsia="SimSun" w:hAnsi="Calibri" w:cs="Times New Roman"/>
                <w:color w:val="000000"/>
                <w:sz w:val="18"/>
                <w:szCs w:val="18"/>
              </w:rPr>
              <w:t>Outcome 1;</w:t>
            </w:r>
            <w:r w:rsidR="00C9676F">
              <w:rPr>
                <w:rFonts w:ascii="Calibri" w:eastAsia="SimSun" w:hAnsi="Calibri" w:cs="Times New Roman"/>
                <w:color w:val="000000"/>
                <w:sz w:val="18"/>
                <w:szCs w:val="18"/>
              </w:rPr>
              <w:t xml:space="preserve"> </w:t>
            </w:r>
            <w:r w:rsidRPr="006A51F3">
              <w:rPr>
                <w:rFonts w:ascii="Calibri" w:eastAsia="SimSun" w:hAnsi="Calibri" w:cs="Times New Roman"/>
                <w:color w:val="000000"/>
                <w:sz w:val="18"/>
                <w:szCs w:val="18"/>
              </w:rPr>
              <w:t>Outcome 4; Project Management</w:t>
            </w:r>
          </w:p>
        </w:tc>
      </w:tr>
      <w:tr w:rsidR="001E3D7C" w:rsidRPr="00966EF0" w14:paraId="3B0D5173" w14:textId="77777777" w:rsidTr="150E29CF">
        <w:tc>
          <w:tcPr>
            <w:tcW w:w="287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265E46E" w14:textId="692E56B9" w:rsidR="001E3D7C" w:rsidRPr="005F1C29" w:rsidRDefault="001636C2" w:rsidP="001E3D7C">
            <w:pPr>
              <w:autoSpaceDE w:val="0"/>
              <w:autoSpaceDN w:val="0"/>
              <w:spacing w:after="60" w:line="240" w:lineRule="auto"/>
              <w:jc w:val="both"/>
              <w:rPr>
                <w:rFonts w:ascii="Calibri" w:eastAsia="SimSun" w:hAnsi="Calibri" w:cs="Times New Roman"/>
                <w:iCs/>
                <w:color w:val="000000"/>
                <w:sz w:val="18"/>
                <w:szCs w:val="18"/>
                <w:highlight w:val="yellow"/>
              </w:rPr>
            </w:pPr>
            <w:r w:rsidRPr="001636C2">
              <w:rPr>
                <w:rFonts w:ascii="Calibri" w:eastAsia="SimSun" w:hAnsi="Calibri" w:cs="Times New Roman"/>
                <w:iCs/>
                <w:color w:val="000000"/>
                <w:sz w:val="18"/>
                <w:szCs w:val="18"/>
              </w:rPr>
              <w:t xml:space="preserve">African Development Bank (AfDB) </w:t>
            </w:r>
            <w:r w:rsidR="001E3D7C">
              <w:rPr>
                <w:rFonts w:ascii="Calibri" w:eastAsia="SimSun" w:hAnsi="Calibri" w:cs="Times New Roman"/>
                <w:iCs/>
                <w:color w:val="000000"/>
                <w:sz w:val="18"/>
                <w:szCs w:val="18"/>
              </w:rPr>
              <w:t>-</w:t>
            </w:r>
            <w:r w:rsidR="001E3D7C" w:rsidRPr="00B20DF3">
              <w:rPr>
                <w:rFonts w:ascii="Calibri" w:eastAsia="SimSun" w:hAnsi="Calibri" w:cs="Times New Roman"/>
                <w:iCs/>
                <w:color w:val="000000"/>
                <w:sz w:val="18"/>
                <w:szCs w:val="18"/>
              </w:rPr>
              <w:t xml:space="preserve"> Donor Agency</w:t>
            </w:r>
          </w:p>
        </w:tc>
        <w:tc>
          <w:tcPr>
            <w:tcW w:w="1363" w:type="dxa"/>
            <w:tcBorders>
              <w:top w:val="nil"/>
              <w:left w:val="nil"/>
              <w:bottom w:val="single" w:sz="8" w:space="0" w:color="auto"/>
              <w:right w:val="single" w:sz="8" w:space="0" w:color="auto"/>
            </w:tcBorders>
            <w:tcMar>
              <w:top w:w="0" w:type="dxa"/>
              <w:left w:w="108" w:type="dxa"/>
              <w:bottom w:w="0" w:type="dxa"/>
              <w:right w:w="108" w:type="dxa"/>
            </w:tcMar>
          </w:tcPr>
          <w:p w14:paraId="19F902EA" w14:textId="58E599F1" w:rsidR="001E3D7C" w:rsidRPr="00EF76FC" w:rsidRDefault="003A72FC" w:rsidP="001E3D7C">
            <w:pPr>
              <w:autoSpaceDE w:val="0"/>
              <w:autoSpaceDN w:val="0"/>
              <w:spacing w:after="60" w:line="240" w:lineRule="auto"/>
              <w:jc w:val="both"/>
              <w:rPr>
                <w:rFonts w:ascii="Calibri" w:eastAsia="SimSun" w:hAnsi="Calibri" w:cs="Times New Roman"/>
                <w:iCs/>
                <w:color w:val="000000"/>
                <w:sz w:val="18"/>
                <w:szCs w:val="18"/>
              </w:rPr>
            </w:pPr>
            <w:r w:rsidRPr="00EF76FC">
              <w:rPr>
                <w:rFonts w:ascii="Calibri" w:eastAsia="SimSun" w:hAnsi="Calibri" w:cs="Times New Roman"/>
                <w:iCs/>
                <w:color w:val="000000"/>
                <w:sz w:val="18"/>
                <w:szCs w:val="18"/>
              </w:rPr>
              <w:t>Grant</w:t>
            </w:r>
          </w:p>
        </w:tc>
        <w:tc>
          <w:tcPr>
            <w:tcW w:w="1522" w:type="dxa"/>
            <w:tcBorders>
              <w:top w:val="nil"/>
              <w:left w:val="nil"/>
              <w:bottom w:val="single" w:sz="8" w:space="0" w:color="auto"/>
              <w:right w:val="single" w:sz="8" w:space="0" w:color="auto"/>
            </w:tcBorders>
            <w:tcMar>
              <w:top w:w="0" w:type="dxa"/>
              <w:left w:w="108" w:type="dxa"/>
              <w:bottom w:w="0" w:type="dxa"/>
              <w:right w:w="108" w:type="dxa"/>
            </w:tcMar>
          </w:tcPr>
          <w:p w14:paraId="00F19245" w14:textId="409DE41E" w:rsidR="001E3D7C" w:rsidRPr="00EF76FC" w:rsidRDefault="4893F30B" w:rsidP="150E29CF">
            <w:pPr>
              <w:autoSpaceDE w:val="0"/>
              <w:autoSpaceDN w:val="0"/>
              <w:spacing w:after="60" w:line="240" w:lineRule="auto"/>
              <w:jc w:val="both"/>
              <w:rPr>
                <w:rFonts w:ascii="Calibri" w:eastAsia="SimSun" w:hAnsi="Calibri" w:cs="Times New Roman"/>
                <w:color w:val="000000"/>
                <w:sz w:val="18"/>
                <w:szCs w:val="18"/>
              </w:rPr>
            </w:pPr>
            <w:r w:rsidRPr="00EF76FC">
              <w:rPr>
                <w:rFonts w:ascii="Calibri" w:eastAsia="SimSun" w:hAnsi="Calibri" w:cs="Times New Roman"/>
                <w:color w:val="000000" w:themeColor="text1"/>
                <w:sz w:val="18"/>
                <w:szCs w:val="18"/>
              </w:rPr>
              <w:t xml:space="preserve">US$ </w:t>
            </w:r>
            <w:r w:rsidR="008D56E8" w:rsidRPr="00EF76FC">
              <w:rPr>
                <w:rFonts w:ascii="Calibri" w:eastAsia="SimSun" w:hAnsi="Calibri" w:cs="Times New Roman"/>
                <w:iCs/>
                <w:color w:val="000000"/>
                <w:sz w:val="18"/>
                <w:szCs w:val="18"/>
              </w:rPr>
              <w:t>6,000,000</w:t>
            </w:r>
          </w:p>
        </w:tc>
        <w:tc>
          <w:tcPr>
            <w:tcW w:w="1170" w:type="dxa"/>
            <w:tcBorders>
              <w:top w:val="nil"/>
              <w:left w:val="nil"/>
              <w:bottom w:val="single" w:sz="8" w:space="0" w:color="auto"/>
              <w:right w:val="single" w:sz="8" w:space="0" w:color="auto"/>
            </w:tcBorders>
            <w:tcMar>
              <w:top w:w="0" w:type="dxa"/>
              <w:left w:w="108" w:type="dxa"/>
              <w:bottom w:w="0" w:type="dxa"/>
              <w:right w:w="108" w:type="dxa"/>
            </w:tcMar>
          </w:tcPr>
          <w:p w14:paraId="4E852194" w14:textId="05F54C28" w:rsidR="001E3D7C" w:rsidRDefault="001E3D7C" w:rsidP="001E3D7C">
            <w:pPr>
              <w:autoSpaceDE w:val="0"/>
              <w:autoSpaceDN w:val="0"/>
              <w:spacing w:after="60" w:line="240" w:lineRule="auto"/>
              <w:jc w:val="both"/>
              <w:rPr>
                <w:rFonts w:ascii="Calibri" w:eastAsia="SimSun" w:hAnsi="Calibri" w:cs="Times New Roman"/>
                <w:iCs/>
                <w:color w:val="000000"/>
                <w:sz w:val="18"/>
                <w:szCs w:val="18"/>
              </w:rPr>
            </w:pPr>
            <w:r>
              <w:rPr>
                <w:rFonts w:ascii="Calibri" w:eastAsia="SimSun" w:hAnsi="Calibri" w:cs="Times New Roman"/>
                <w:iCs/>
                <w:color w:val="000000"/>
                <w:sz w:val="18"/>
                <w:szCs w:val="18"/>
              </w:rPr>
              <w:t>yes</w:t>
            </w:r>
          </w:p>
        </w:tc>
        <w:tc>
          <w:tcPr>
            <w:tcW w:w="1984" w:type="dxa"/>
            <w:tcBorders>
              <w:top w:val="nil"/>
              <w:left w:val="nil"/>
              <w:bottom w:val="single" w:sz="8" w:space="0" w:color="auto"/>
              <w:right w:val="single" w:sz="8" w:space="0" w:color="auto"/>
            </w:tcBorders>
            <w:tcMar>
              <w:top w:w="0" w:type="dxa"/>
              <w:left w:w="108" w:type="dxa"/>
              <w:bottom w:w="0" w:type="dxa"/>
              <w:right w:w="108" w:type="dxa"/>
            </w:tcMar>
          </w:tcPr>
          <w:p w14:paraId="646613AA" w14:textId="5FA5FD9E" w:rsidR="001E3D7C" w:rsidRPr="006A51F3" w:rsidRDefault="006A51F3" w:rsidP="001E3D7C">
            <w:pPr>
              <w:autoSpaceDE w:val="0"/>
              <w:autoSpaceDN w:val="0"/>
              <w:spacing w:after="60" w:line="240" w:lineRule="auto"/>
              <w:jc w:val="both"/>
              <w:rPr>
                <w:rFonts w:ascii="Calibri" w:eastAsia="SimSun" w:hAnsi="Calibri" w:cs="Times New Roman"/>
                <w:color w:val="000000"/>
                <w:sz w:val="18"/>
                <w:szCs w:val="18"/>
              </w:rPr>
            </w:pPr>
            <w:r w:rsidRPr="006A51F3">
              <w:rPr>
                <w:rFonts w:ascii="Calibri" w:eastAsia="SimSun" w:hAnsi="Calibri" w:cs="Times New Roman"/>
                <w:color w:val="000000"/>
                <w:sz w:val="18"/>
                <w:szCs w:val="18"/>
              </w:rPr>
              <w:t>Outcome 2</w:t>
            </w:r>
          </w:p>
        </w:tc>
      </w:tr>
      <w:tr w:rsidR="006A51F3" w:rsidRPr="00966EF0" w14:paraId="560404D5" w14:textId="77777777" w:rsidTr="150E29CF">
        <w:tc>
          <w:tcPr>
            <w:tcW w:w="28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04D19CC" w14:textId="251CA158" w:rsidR="006A51F3" w:rsidRPr="00A56B38" w:rsidRDefault="001636C2" w:rsidP="001E3D7C">
            <w:pPr>
              <w:autoSpaceDE w:val="0"/>
              <w:autoSpaceDN w:val="0"/>
              <w:spacing w:after="60" w:line="240" w:lineRule="auto"/>
              <w:jc w:val="both"/>
              <w:rPr>
                <w:rFonts w:ascii="Calibri" w:eastAsia="SimSun" w:hAnsi="Calibri" w:cs="Times New Roman"/>
                <w:iCs/>
                <w:color w:val="000000"/>
                <w:sz w:val="18"/>
                <w:szCs w:val="18"/>
              </w:rPr>
            </w:pPr>
            <w:r w:rsidRPr="001636C2">
              <w:rPr>
                <w:rFonts w:ascii="Calibri" w:eastAsia="SimSun" w:hAnsi="Calibri" w:cs="Times New Roman"/>
                <w:iCs/>
                <w:color w:val="000000"/>
                <w:sz w:val="18"/>
                <w:szCs w:val="18"/>
              </w:rPr>
              <w:t>United Nations Development Programme  (UNDP)</w:t>
            </w:r>
            <w:r>
              <w:rPr>
                <w:rFonts w:ascii="Calibri" w:eastAsia="SimSun" w:hAnsi="Calibri" w:cs="Times New Roman"/>
                <w:iCs/>
                <w:color w:val="000000"/>
                <w:sz w:val="18"/>
                <w:szCs w:val="18"/>
              </w:rPr>
              <w:t xml:space="preserve"> </w:t>
            </w:r>
            <w:r w:rsidR="001A7B85">
              <w:rPr>
                <w:rFonts w:ascii="Calibri" w:eastAsia="SimSun" w:hAnsi="Calibri" w:cs="Times New Roman"/>
                <w:iCs/>
                <w:color w:val="000000"/>
                <w:sz w:val="18"/>
                <w:szCs w:val="18"/>
              </w:rPr>
              <w:t>– GEF Agency</w:t>
            </w:r>
          </w:p>
        </w:tc>
        <w:tc>
          <w:tcPr>
            <w:tcW w:w="136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8E38287" w14:textId="4CF63EDB" w:rsidR="006A51F3" w:rsidRPr="00A56B38" w:rsidRDefault="00C9676F" w:rsidP="001E3D7C">
            <w:pPr>
              <w:autoSpaceDE w:val="0"/>
              <w:autoSpaceDN w:val="0"/>
              <w:spacing w:after="60" w:line="240" w:lineRule="auto"/>
              <w:jc w:val="both"/>
              <w:rPr>
                <w:rFonts w:ascii="Calibri" w:eastAsia="SimSun" w:hAnsi="Calibri" w:cs="Times New Roman"/>
                <w:iCs/>
                <w:color w:val="000000"/>
                <w:sz w:val="18"/>
                <w:szCs w:val="18"/>
              </w:rPr>
            </w:pPr>
            <w:r w:rsidRPr="00A56B38">
              <w:rPr>
                <w:rFonts w:ascii="Calibri" w:eastAsia="SimSun" w:hAnsi="Calibri" w:cs="Times New Roman"/>
                <w:iCs/>
                <w:color w:val="000000"/>
                <w:sz w:val="18"/>
                <w:szCs w:val="18"/>
              </w:rPr>
              <w:t>Grant</w:t>
            </w:r>
          </w:p>
        </w:tc>
        <w:tc>
          <w:tcPr>
            <w:tcW w:w="1522"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B13193C" w14:textId="73D92354" w:rsidR="006A51F3" w:rsidRPr="003A72FC" w:rsidRDefault="4893F30B" w:rsidP="150E29CF">
            <w:pPr>
              <w:autoSpaceDE w:val="0"/>
              <w:autoSpaceDN w:val="0"/>
              <w:spacing w:after="60" w:line="240" w:lineRule="auto"/>
              <w:jc w:val="both"/>
              <w:rPr>
                <w:rFonts w:ascii="Calibri" w:eastAsia="SimSun" w:hAnsi="Calibri" w:cs="Times New Roman"/>
                <w:color w:val="000000"/>
                <w:sz w:val="18"/>
                <w:szCs w:val="18"/>
              </w:rPr>
            </w:pPr>
            <w:r w:rsidRPr="003A72FC">
              <w:rPr>
                <w:rFonts w:ascii="Calibri" w:eastAsia="SimSun" w:hAnsi="Calibri" w:cs="Times New Roman"/>
                <w:color w:val="000000" w:themeColor="text1"/>
                <w:sz w:val="18"/>
                <w:szCs w:val="18"/>
              </w:rPr>
              <w:t>US$ 50,000</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6BBE25F" w14:textId="44053D63" w:rsidR="006A51F3" w:rsidRPr="00A56B38" w:rsidRDefault="00C9676F" w:rsidP="001E3D7C">
            <w:pPr>
              <w:autoSpaceDE w:val="0"/>
              <w:autoSpaceDN w:val="0"/>
              <w:spacing w:after="60" w:line="240" w:lineRule="auto"/>
              <w:jc w:val="both"/>
              <w:rPr>
                <w:rFonts w:ascii="Calibri" w:eastAsia="SimSun" w:hAnsi="Calibri" w:cs="Times New Roman"/>
                <w:iCs/>
                <w:color w:val="000000"/>
                <w:sz w:val="18"/>
                <w:szCs w:val="18"/>
              </w:rPr>
            </w:pPr>
            <w:r w:rsidRPr="00A56B38">
              <w:rPr>
                <w:rFonts w:ascii="Calibri" w:eastAsia="SimSun" w:hAnsi="Calibri" w:cs="Times New Roman"/>
                <w:iCs/>
                <w:color w:val="000000"/>
                <w:sz w:val="18"/>
                <w:szCs w:val="18"/>
              </w:rPr>
              <w:t>Yes</w:t>
            </w:r>
          </w:p>
        </w:tc>
        <w:tc>
          <w:tcPr>
            <w:tcW w:w="198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0E82C9B" w14:textId="7A3A2EFD" w:rsidR="006A51F3" w:rsidRPr="00A56B38" w:rsidRDefault="00483E6C" w:rsidP="001E3D7C">
            <w:pPr>
              <w:autoSpaceDE w:val="0"/>
              <w:autoSpaceDN w:val="0"/>
              <w:spacing w:after="60" w:line="240" w:lineRule="auto"/>
              <w:jc w:val="both"/>
              <w:rPr>
                <w:rFonts w:ascii="Calibri" w:eastAsia="SimSun" w:hAnsi="Calibri" w:cs="Times New Roman"/>
                <w:color w:val="000000"/>
                <w:sz w:val="18"/>
                <w:szCs w:val="18"/>
              </w:rPr>
            </w:pPr>
            <w:r>
              <w:rPr>
                <w:rFonts w:ascii="Calibri" w:eastAsia="SimSun" w:hAnsi="Calibri" w:cs="Times New Roman"/>
                <w:color w:val="000000"/>
                <w:sz w:val="18"/>
                <w:szCs w:val="18"/>
              </w:rPr>
              <w:t>Project Management</w:t>
            </w:r>
          </w:p>
        </w:tc>
      </w:tr>
    </w:tbl>
    <w:p w14:paraId="1B2C8EB0" w14:textId="77777777" w:rsidR="00966EF0" w:rsidRPr="00966EF0" w:rsidRDefault="00966EF0" w:rsidP="00CD4950">
      <w:pPr>
        <w:autoSpaceDE w:val="0"/>
        <w:autoSpaceDN w:val="0"/>
        <w:spacing w:after="60" w:line="240" w:lineRule="auto"/>
        <w:ind w:left="432"/>
        <w:jc w:val="both"/>
        <w:rPr>
          <w:rFonts w:ascii="Calibri" w:eastAsia="Calibri" w:hAnsi="Calibri" w:cs="Times New Roman"/>
          <w:color w:val="000000"/>
          <w:sz w:val="20"/>
          <w:szCs w:val="20"/>
        </w:rPr>
      </w:pPr>
    </w:p>
    <w:p w14:paraId="1F8DD69A" w14:textId="77777777" w:rsidR="00C66975" w:rsidRPr="00341931" w:rsidRDefault="00966EF0" w:rsidP="00966EF0">
      <w:pPr>
        <w:spacing w:after="60" w:line="240" w:lineRule="auto"/>
        <w:jc w:val="both"/>
        <w:rPr>
          <w:rFonts w:ascii="Calibri" w:eastAsia="SimSun" w:hAnsi="Calibri" w:cs="Times New Roman"/>
          <w:i/>
          <w:sz w:val="20"/>
          <w:szCs w:val="24"/>
        </w:rPr>
      </w:pPr>
      <w:r w:rsidRPr="00341931">
        <w:rPr>
          <w:rFonts w:ascii="Calibri" w:eastAsia="SimSun" w:hAnsi="Calibri" w:cs="Times New Roman"/>
          <w:sz w:val="20"/>
          <w:szCs w:val="24"/>
          <w:u w:val="single"/>
        </w:rPr>
        <w:t>Risks</w:t>
      </w:r>
      <w:r w:rsidRPr="00341931">
        <w:rPr>
          <w:rFonts w:ascii="Calibri" w:eastAsia="SimSun" w:hAnsi="Calibri" w:cs="Times New Roman"/>
          <w:i/>
          <w:sz w:val="20"/>
          <w:szCs w:val="24"/>
        </w:rPr>
        <w:t>:</w:t>
      </w:r>
    </w:p>
    <w:p w14:paraId="5A44FBC3" w14:textId="6A68AF2C" w:rsidR="00341931" w:rsidRDefault="5B3D7024" w:rsidP="00E24D18">
      <w:pPr>
        <w:pStyle w:val="ListParagraph"/>
      </w:pPr>
      <w:r w:rsidRPr="150E29CF">
        <w:rPr>
          <w:b/>
          <w:bCs/>
        </w:rPr>
        <w:t xml:space="preserve"> </w:t>
      </w:r>
      <w:r w:rsidR="395F82D0">
        <w:t>The overall risk profile of the Project has been assessed as “substantial”. Based on the risk categorization assigned to the various country projects and the associated environmental and social risks, the following procedures for screening, assessing and managing those risks must be undertaken during project implementation of each country project. (1) Screening of social and environmental risks and impacts and determining applicable social and environmental standards and requirements (including UNDP SES). The screening process utilizes UNDP’s SESP and develops a specific screening procedure for the forthcoming type of sub-projects/activities. (2) Appropriate types of social and environmental assessment to identify, document and address potential social and environmental risks and impacts. (3) Preparing and approving time-bound action plans for avoiding, and where avoidance is not possible, reducing, mitigating, and managing adverse impacts, including development of specific management plans according to applicable policies and regulations, including UNDP’s SES (i.e. Environmental and Social Management Plans which would be completed post-assessment).</w:t>
      </w:r>
    </w:p>
    <w:p w14:paraId="470F5883" w14:textId="7C541868" w:rsidR="008248F4" w:rsidRDefault="5E4A52EA" w:rsidP="000F6228">
      <w:pPr>
        <w:pStyle w:val="ListParagraph"/>
      </w:pPr>
      <w:bookmarkStart w:id="94" w:name="_Hlk112320233"/>
      <w:r>
        <w:t xml:space="preserve">Specifically, the SESP identified 14 risks, </w:t>
      </w:r>
      <w:r w:rsidR="007304A1">
        <w:t>3</w:t>
      </w:r>
      <w:r>
        <w:t xml:space="preserve"> of which assessed as “substantial”</w:t>
      </w:r>
      <w:r w:rsidR="007304A1">
        <w:t xml:space="preserve">, 10 </w:t>
      </w:r>
      <w:r>
        <w:t>as “moderate”</w:t>
      </w:r>
      <w:r w:rsidR="007304A1">
        <w:t>, and 1 as “low”</w:t>
      </w:r>
      <w:r>
        <w:t xml:space="preserve">. The DREI framework identifies 10 </w:t>
      </w:r>
      <w:r w:rsidR="007304A1">
        <w:t xml:space="preserve">main </w:t>
      </w:r>
      <w:r>
        <w:t>risk</w:t>
      </w:r>
      <w:r w:rsidR="007304A1">
        <w:t xml:space="preserve"> categories which </w:t>
      </w:r>
      <w:r w:rsidR="004979B7">
        <w:t xml:space="preserve">indicate an overall high market risk for minigrid development (see Prodoc </w:t>
      </w:r>
      <w:r w:rsidR="004979B7">
        <w:rPr>
          <w:rFonts w:cs="Calibri"/>
        </w:rPr>
        <w:t>§</w:t>
      </w:r>
      <w:r w:rsidR="004979B7">
        <w:t>20, table)</w:t>
      </w:r>
      <w:r>
        <w:t xml:space="preserve">. </w:t>
      </w:r>
      <w:bookmarkEnd w:id="94"/>
      <w:r>
        <w:t xml:space="preserve">Two more risk were added related to national ownership, coordination, and implementation capacities, which were rated as “moderate” if duly addressed. </w:t>
      </w:r>
      <w:r w:rsidR="00CB42D3" w:rsidRPr="00CB42D3">
        <w:t>One category was added to handle COVID-19 risks.</w:t>
      </w:r>
      <w:r w:rsidR="00CB42D3">
        <w:t xml:space="preserve"> </w:t>
      </w:r>
      <w:r w:rsidR="024D75D8">
        <w:t xml:space="preserve">Social and environmental risks are primarily linked to human rights given the challenges to secure social inclusiveness and incorporate vulnerable people. Among other root causes, underlying factors include very </w:t>
      </w:r>
      <w:r w:rsidR="00F66D2A">
        <w:t>low-income</w:t>
      </w:r>
      <w:r w:rsidR="024D75D8">
        <w:t xml:space="preserve"> levels of rural people living in small communities which rely on </w:t>
      </w:r>
      <w:r w:rsidR="00F66D2A">
        <w:t>subsistence</w:t>
      </w:r>
      <w:r w:rsidR="024D75D8">
        <w:t xml:space="preserve"> farming and collection; undefined or absence of land tenure titles and associative structures enabling people to claim their rights; demographic pressure which may lead to local movements of people as a result of electrification, potentially separating them from their food sources. </w:t>
      </w:r>
    </w:p>
    <w:p w14:paraId="3A3017E1" w14:textId="787BD5AF" w:rsidR="008248F4" w:rsidRDefault="024D75D8" w:rsidP="00E24D18">
      <w:pPr>
        <w:pStyle w:val="ListParagraph"/>
      </w:pPr>
      <w:r>
        <w:t xml:space="preserve">While electricity supply is a socio-economic enabler, </w:t>
      </w:r>
      <w:r w:rsidR="53AA7DE4">
        <w:t xml:space="preserve">the nexus between productive uses and electricity supply needs to be further articulated – including according to gender. To address this risk, the Project design incorporates sustained community engagement during the preparation phase of the </w:t>
      </w:r>
      <w:r w:rsidR="00F66D2A">
        <w:t>proposed</w:t>
      </w:r>
      <w:r w:rsidR="53AA7DE4">
        <w:t xml:space="preserve"> pilots. This activity will draw upon country knowledge and positive experiences in other sectors (e.g., agricultural development) to make these available to the energy sector in STP.</w:t>
      </w:r>
    </w:p>
    <w:p w14:paraId="3B7E2D1E" w14:textId="088D22C5" w:rsidR="00CF0C6C" w:rsidRDefault="53AA7DE4" w:rsidP="00E24D18">
      <w:pPr>
        <w:pStyle w:val="ListParagraph"/>
      </w:pPr>
      <w:r>
        <w:lastRenderedPageBreak/>
        <w:t xml:space="preserve">Environmental risks are essentially two: (i) potential adverse impacts on biodiversity and habitat; and (ii) dispersal of electronic waste including batteries, into the environment. As related to the former, STP is a sensitive tropical island where human activity can lead to loss of species, soil erosion, and degradation of rivers and aquifers. </w:t>
      </w:r>
      <w:r w:rsidR="17FFBD0C">
        <w:t>Electrification will lead to increased human activity; adverse effects are mitigated by proper planning, avoiding specific areas such as natural parks altogether, and promote best practices including changes in attitude among local dwellers. The community engagement shall result in an appraisal of site-specific risk and determination of mitigation options.</w:t>
      </w:r>
    </w:p>
    <w:p w14:paraId="463AB4D7" w14:textId="46A78BD0" w:rsidR="00CF0C6C" w:rsidRPr="00635BFE" w:rsidRDefault="17FFBD0C">
      <w:pPr>
        <w:pStyle w:val="ListParagraph"/>
      </w:pPr>
      <w:r>
        <w:t>As concerns the latter, the PPG observed that waste management practices in STP are still weak and often absent</w:t>
      </w:r>
      <w:r w:rsidR="2CA3FA88">
        <w:t xml:space="preserve"> especially in rural areas. In particular non-degradable waste and objects (plastics, batteries, broken equipment and tools) are abandoned and become dispersed in the environment. The situation poses a challenge for the repair and end-of-life treatment of minigrid components including wiring and electric appliances. Increasing awareness of the local population and inducing a sense of ownership and responsibility is one line of action. A second one is the integration of electronic waste management into an Extended Supplier Responsibility (ESR) scheme. Among other options, such responsibility could be demanded from a minigrid operator under its contractual obligations.</w:t>
      </w:r>
    </w:p>
    <w:p w14:paraId="71653F84" w14:textId="61D53100" w:rsidR="00966EF0" w:rsidRPr="00F63A73" w:rsidRDefault="2CA3FA88" w:rsidP="00F63A73">
      <w:pPr>
        <w:pStyle w:val="ListParagraph"/>
      </w:pPr>
      <w:r>
        <w:t xml:space="preserve">For more details, reference is made to the ATLAS Risk Log, Annex </w:t>
      </w:r>
      <w:r w:rsidR="7E795151">
        <w:t>6.</w:t>
      </w:r>
    </w:p>
    <w:p w14:paraId="54428E75" w14:textId="77777777" w:rsidR="00966EF0" w:rsidRPr="00966EF0" w:rsidRDefault="00966EF0" w:rsidP="00966EF0">
      <w:pPr>
        <w:spacing w:after="0" w:line="240" w:lineRule="auto"/>
        <w:rPr>
          <w:rFonts w:ascii="Calibri" w:eastAsia="SimSun" w:hAnsi="Calibri" w:cs="Times New Roman"/>
          <w:sz w:val="20"/>
          <w:szCs w:val="20"/>
          <w:u w:val="single"/>
        </w:rPr>
      </w:pPr>
    </w:p>
    <w:p w14:paraId="42E21A14" w14:textId="77777777" w:rsidR="007E329E" w:rsidRDefault="00966EF0" w:rsidP="00966EF0">
      <w:pPr>
        <w:spacing w:after="0" w:line="240" w:lineRule="auto"/>
        <w:rPr>
          <w:rFonts w:ascii="Calibri" w:eastAsia="SimSun" w:hAnsi="Calibri" w:cs="Times New Roman"/>
          <w:sz w:val="20"/>
          <w:szCs w:val="20"/>
        </w:rPr>
      </w:pPr>
      <w:r w:rsidRPr="00966EF0">
        <w:rPr>
          <w:rFonts w:ascii="Calibri" w:eastAsia="SimSun" w:hAnsi="Calibri" w:cs="Times New Roman"/>
          <w:sz w:val="20"/>
          <w:szCs w:val="20"/>
          <w:u w:val="single"/>
        </w:rPr>
        <w:t>Stakeholder engagement and south-south cooperation</w:t>
      </w:r>
      <w:r w:rsidRPr="00966EF0">
        <w:rPr>
          <w:rFonts w:ascii="Calibri" w:eastAsia="SimSun" w:hAnsi="Calibri" w:cs="Times New Roman"/>
          <w:sz w:val="20"/>
          <w:szCs w:val="20"/>
        </w:rPr>
        <w:t xml:space="preserve">: </w:t>
      </w:r>
      <w:r w:rsidR="007E329E">
        <w:rPr>
          <w:rFonts w:ascii="Calibri" w:eastAsia="SimSun" w:hAnsi="Calibri" w:cs="Times New Roman"/>
          <w:sz w:val="20"/>
          <w:szCs w:val="20"/>
        </w:rPr>
        <w:t xml:space="preserve"> </w:t>
      </w:r>
    </w:p>
    <w:p w14:paraId="430E12C3" w14:textId="10CB66B2" w:rsidR="006C2CDF" w:rsidRDefault="5F992A93">
      <w:pPr>
        <w:pStyle w:val="ListParagraph"/>
      </w:pPr>
      <w:r>
        <w:t>The PPG has identified the following core stakeholder categories: National Government (</w:t>
      </w:r>
      <w:r w:rsidR="61AE1217">
        <w:t>MIRN/DGRNE</w:t>
      </w:r>
      <w:r>
        <w:t xml:space="preserve">, </w:t>
      </w:r>
      <w:r w:rsidR="065D5A06">
        <w:t>MIRN/DGA, MPFEA</w:t>
      </w:r>
      <w:r>
        <w:t>); autonomous Government entities (</w:t>
      </w:r>
      <w:r w:rsidR="065D5A06">
        <w:t>AGER; INPIEG</w:t>
      </w:r>
      <w:r>
        <w:t>); public service providers (</w:t>
      </w:r>
      <w:r w:rsidR="3F748709">
        <w:t>EMAE</w:t>
      </w:r>
      <w:r>
        <w:t>); private sector</w:t>
      </w:r>
      <w:r w:rsidR="3F748709">
        <w:t xml:space="preserve"> (installers, prospective operators, commercial banks</w:t>
      </w:r>
      <w:r>
        <w:t>; academia and training institutes (</w:t>
      </w:r>
      <w:r w:rsidR="61AE1217">
        <w:t>CFP</w:t>
      </w:r>
      <w:r w:rsidR="065D5A06">
        <w:t>, ISCVSM</w:t>
      </w:r>
      <w:r>
        <w:t>)</w:t>
      </w:r>
      <w:r w:rsidR="065D5A06">
        <w:t>; c</w:t>
      </w:r>
      <w:r>
        <w:t xml:space="preserve">ivil </w:t>
      </w:r>
      <w:r w:rsidR="065D5A06">
        <w:t>s</w:t>
      </w:r>
      <w:r>
        <w:t xml:space="preserve">ociety </w:t>
      </w:r>
      <w:r w:rsidR="53547AC1">
        <w:t>organizations</w:t>
      </w:r>
      <w:r>
        <w:t xml:space="preserve"> </w:t>
      </w:r>
      <w:r w:rsidR="065D5A06">
        <w:t>(APERAS)</w:t>
      </w:r>
      <w:r>
        <w:t>.</w:t>
      </w:r>
      <w:r w:rsidR="065D5A06">
        <w:t xml:space="preserve"> Regional energy </w:t>
      </w:r>
      <w:r w:rsidR="53547AC1">
        <w:t>centers</w:t>
      </w:r>
      <w:r w:rsidR="065D5A06">
        <w:t xml:space="preserve"> (ECREEE). </w:t>
      </w:r>
      <w:r>
        <w:t xml:space="preserve">The Stakeholder Engagement Plan is presented in Annex </w:t>
      </w:r>
      <w:r w:rsidR="1C07963F">
        <w:t>8</w:t>
      </w:r>
      <w:r>
        <w:t>. This Plan will be used as a tool for reference and be further detailed during the Project’s inception phase and updated annually. The Plan is a starting point for the design of the Project communication strategy and specific communication plans.</w:t>
      </w:r>
    </w:p>
    <w:p w14:paraId="28B59D3D" w14:textId="77777777" w:rsidR="00496694" w:rsidRDefault="0854E385" w:rsidP="00496694">
      <w:pPr>
        <w:pStyle w:val="ListParagraph"/>
      </w:pPr>
      <w:r w:rsidRPr="006C2CDF">
        <w:t xml:space="preserve">The project will contribute to UNDP’s South-South Triangular Cooperation platform </w:t>
      </w:r>
      <w:r w:rsidRPr="5ADC37DA">
        <w:rPr>
          <w:lang w:val="en-GB"/>
        </w:rPr>
        <w:t>and facilitate dissemination through global ongoing South-South and global platforms, such as Africa Solutions Platform, the UN South-South Galaxy knowledge sharing platform and PANORAMA</w:t>
      </w:r>
      <w:r w:rsidR="007E329E" w:rsidRPr="006C2CDF">
        <w:rPr>
          <w:rFonts w:ascii="Arial" w:hAnsi="Arial"/>
          <w:sz w:val="18"/>
          <w:szCs w:val="18"/>
          <w:vertAlign w:val="superscript"/>
          <w:lang w:val="en-GB"/>
        </w:rPr>
        <w:footnoteReference w:id="47"/>
      </w:r>
      <w:r w:rsidRPr="5ADC37DA">
        <w:rPr>
          <w:lang w:val="en-GB"/>
        </w:rPr>
        <w:t>.</w:t>
      </w:r>
      <w:r w:rsidRPr="006C2CDF">
        <w:t xml:space="preserve">  The project through the knowledge portal and other learning tools will make information, lessons learned, and practical experiences available for uptake to </w:t>
      </w:r>
      <w:r w:rsidRPr="007E329E">
        <w:t>the UN</w:t>
      </w:r>
      <w:r w:rsidRPr="00496694">
        <w:t xml:space="preserve">DP’s solution provider mechanism designed to leverage south-south exchange.  </w:t>
      </w:r>
    </w:p>
    <w:p w14:paraId="13FDD5BA" w14:textId="21933DC6" w:rsidR="00966EF0" w:rsidRPr="00496694" w:rsidRDefault="0854E385" w:rsidP="00496694">
      <w:pPr>
        <w:pStyle w:val="ListParagraph"/>
      </w:pPr>
      <w:r w:rsidRPr="00496694">
        <w:t xml:space="preserve">The Project will provide São Tomé &amp; Príncipe experts and stakeholders with access to and integrated lessons from UNDP’s South-South initiative thereby guided by the AMP Regional Programme. National professionals and students will be given opportunities to participate in internships building upon ongoing cooperation between </w:t>
      </w:r>
      <w:r>
        <w:t xml:space="preserve">DGRNE and the CERMI in Cabo Verde. In addition, to bring the voice of São Tomé &amp; Príncipe to global and regional fora, the project will explore opportunities for meaningful participation by STP representatives in specific events related to </w:t>
      </w:r>
      <w:r w:rsidR="2ADA0EF9">
        <w:t xml:space="preserve">minigrid deployment, rural energy technologies, </w:t>
      </w:r>
      <w:r>
        <w:t>environmental management</w:t>
      </w:r>
      <w:r w:rsidR="2ADA0EF9">
        <w:t xml:space="preserve"> and conservation, among others. </w:t>
      </w:r>
    </w:p>
    <w:p w14:paraId="0BFCEC08" w14:textId="77777777" w:rsidR="00966EF0" w:rsidRPr="00966EF0" w:rsidRDefault="00966EF0" w:rsidP="00966EF0">
      <w:pPr>
        <w:spacing w:after="0" w:line="240" w:lineRule="auto"/>
        <w:rPr>
          <w:rFonts w:ascii="Calibri" w:eastAsia="SimSun" w:hAnsi="Calibri" w:cs="Segoe UI"/>
          <w:i/>
          <w:color w:val="000000"/>
          <w:sz w:val="20"/>
          <w:szCs w:val="20"/>
        </w:rPr>
      </w:pPr>
    </w:p>
    <w:p w14:paraId="2539CA27" w14:textId="77777777" w:rsidR="00BD57B7" w:rsidRDefault="00966EF0" w:rsidP="00966EF0">
      <w:pPr>
        <w:spacing w:after="0" w:line="240" w:lineRule="auto"/>
        <w:rPr>
          <w:rFonts w:ascii="Calibri" w:eastAsia="SimSun" w:hAnsi="Calibri" w:cs="Times New Roman"/>
          <w:sz w:val="20"/>
          <w:szCs w:val="20"/>
        </w:rPr>
      </w:pPr>
      <w:r w:rsidRPr="00966EF0">
        <w:rPr>
          <w:rFonts w:ascii="Calibri" w:eastAsia="SimSun" w:hAnsi="Calibri" w:cs="Times New Roman"/>
          <w:sz w:val="20"/>
          <w:szCs w:val="20"/>
          <w:u w:val="single"/>
        </w:rPr>
        <w:t>Gender equality and Women’s Empowerment</w:t>
      </w:r>
      <w:r w:rsidRPr="00966EF0">
        <w:rPr>
          <w:rFonts w:ascii="Calibri" w:eastAsia="SimSun" w:hAnsi="Calibri" w:cs="Times New Roman"/>
          <w:sz w:val="20"/>
          <w:szCs w:val="20"/>
        </w:rPr>
        <w:t xml:space="preserve">:  </w:t>
      </w:r>
    </w:p>
    <w:p w14:paraId="71B9F201" w14:textId="4A40876C" w:rsidR="001C28DE" w:rsidRDefault="42ADD05D" w:rsidP="00BD57B7">
      <w:pPr>
        <w:pStyle w:val="ListParagraph"/>
      </w:pPr>
      <w:r>
        <w:t xml:space="preserve">Women in STP experience a high degree of legal equality and gender gaps in human endowments (e.g. education and health) have closed significantly. They still, however, lag behind men in terms of economic empowerment (I.e., employment rates, wages, access to finance, asset levels, business size) and face discriminatory norms related to unpaid labor. Though female-headed households are more likely to have electricity access in STP, they also report connection cost as being a bigger barrier as compared to male-headed households. The project will adopt a participatory approach for maximum impact through the inclusion of all </w:t>
      </w:r>
      <w:r>
        <w:lastRenderedPageBreak/>
        <w:t xml:space="preserve">relevant social groups, including marginalized people (e.g. unemployed youth), with attention to participation and inclusion of women whilst respecting the norms, values and customs of targeted communities. </w:t>
      </w:r>
    </w:p>
    <w:p w14:paraId="3922C3FF" w14:textId="44250E9C" w:rsidR="00966EF0" w:rsidRPr="00A56B38" w:rsidRDefault="42ADD05D" w:rsidP="00BD57B7">
      <w:pPr>
        <w:pStyle w:val="ListParagraph"/>
      </w:pPr>
      <w:r>
        <w:t xml:space="preserve">A Gender Analysis and ambitious Gender Action plan were prepared during the PPG that are included </w:t>
      </w:r>
      <w:r w:rsidRPr="001C28DE">
        <w:t>in Annex 1</w:t>
      </w:r>
      <w:r w:rsidR="1C07963F" w:rsidRPr="001C28DE">
        <w:t>0</w:t>
      </w:r>
      <w:r w:rsidRPr="001C28DE">
        <w:t xml:space="preserve">. The four key aspects of this plan are to: </w:t>
      </w:r>
      <w:r w:rsidR="00981412">
        <w:t>(</w:t>
      </w:r>
      <w:r w:rsidRPr="001C28DE">
        <w:t>1) boost women’s participation in program elaboration and implementation</w:t>
      </w:r>
      <w:r w:rsidR="00981412">
        <w:t>;</w:t>
      </w:r>
      <w:r w:rsidRPr="001C28DE">
        <w:t xml:space="preserve"> </w:t>
      </w:r>
      <w:r w:rsidR="00981412">
        <w:t>(</w:t>
      </w:r>
      <w:r w:rsidRPr="001C28DE">
        <w:t>2) ensure electrification efforts are meeting the needs of a wide range of male and female end-users</w:t>
      </w:r>
      <w:r w:rsidR="00981412">
        <w:t>;</w:t>
      </w:r>
      <w:r w:rsidRPr="001C28DE">
        <w:t xml:space="preserve"> </w:t>
      </w:r>
      <w:r w:rsidR="00981412">
        <w:t>(</w:t>
      </w:r>
      <w:r w:rsidRPr="001C28DE">
        <w:t>3) ensure anchor clients on the whole reflect a balance of men’s and women’s interests</w:t>
      </w:r>
      <w:r w:rsidR="00981412">
        <w:t>;</w:t>
      </w:r>
      <w:r w:rsidRPr="001C28DE">
        <w:t xml:space="preserve"> and </w:t>
      </w:r>
      <w:r w:rsidR="00981412">
        <w:t>(</w:t>
      </w:r>
      <w:r w:rsidRPr="001C28DE">
        <w:t xml:space="preserve">4) address affordability in way that is equitable for both men and women. </w:t>
      </w:r>
      <w:r w:rsidRPr="00A56B38">
        <w:t>There are two gender indicators in the project results framework, one that summari</w:t>
      </w:r>
      <w:r w:rsidR="00981412">
        <w:t>zes</w:t>
      </w:r>
      <w:r w:rsidRPr="00A56B38">
        <w:t xml:space="preserve"> the degree of participation throughout and another that seeks to ensure that gender analysis and mainstreaming continue to happen throughout the research, design and learning activities that will be pursued as part of the program </w:t>
      </w:r>
      <w:r w:rsidR="00A26275" w:rsidRPr="00A56B38">
        <w:t xml:space="preserve">Specifically, this involves </w:t>
      </w:r>
      <w:r w:rsidR="150E29CF" w:rsidRPr="001C28DE">
        <w:rPr>
          <w:rFonts w:eastAsia="Calibri" w:cs="Calibri"/>
        </w:rPr>
        <w:t xml:space="preserve">recruitment, setup of consultation platforms, streamlining of government agencies, engagement of decision-makers, training, empowerment, risk assessments, </w:t>
      </w:r>
      <w:r w:rsidR="00A26275" w:rsidRPr="001C28DE">
        <w:rPr>
          <w:rFonts w:eastAsia="Calibri" w:cs="Calibri"/>
        </w:rPr>
        <w:t xml:space="preserve">and </w:t>
      </w:r>
      <w:r w:rsidR="150E29CF" w:rsidRPr="001C28DE">
        <w:rPr>
          <w:rFonts w:eastAsia="Calibri" w:cs="Calibri"/>
        </w:rPr>
        <w:t xml:space="preserve">livelihood activities, </w:t>
      </w:r>
      <w:r w:rsidR="00A26275" w:rsidRPr="001C28DE">
        <w:rPr>
          <w:rFonts w:eastAsia="Calibri" w:cs="Calibri"/>
        </w:rPr>
        <w:t>among others</w:t>
      </w:r>
      <w:r w:rsidRPr="00A56B38">
        <w:t xml:space="preserve">. </w:t>
      </w:r>
      <w:r w:rsidR="00A26275" w:rsidRPr="00A56B38">
        <w:t>M</w:t>
      </w:r>
      <w:r w:rsidRPr="00A56B38">
        <w:t xml:space="preserve">ore specific gender indicators and targets have been suggested in the Gender Action Plan </w:t>
      </w:r>
      <w:r w:rsidR="00A26275" w:rsidRPr="00A56B38">
        <w:t xml:space="preserve">for </w:t>
      </w:r>
      <w:r w:rsidRPr="00A56B38">
        <w:t xml:space="preserve">consideration by the PMU at a later date. The project will </w:t>
      </w:r>
      <w:r w:rsidR="001C28DE" w:rsidRPr="00A56B38">
        <w:t xml:space="preserve">ensure that </w:t>
      </w:r>
      <w:r w:rsidRPr="00A56B38">
        <w:t xml:space="preserve">women </w:t>
      </w:r>
      <w:r w:rsidR="001C28DE" w:rsidRPr="00A56B38">
        <w:t xml:space="preserve">are </w:t>
      </w:r>
      <w:r w:rsidRPr="00A56B38">
        <w:t>effectively</w:t>
      </w:r>
      <w:r w:rsidR="00A26275" w:rsidRPr="00A56B38">
        <w:t xml:space="preserve"> </w:t>
      </w:r>
      <w:r w:rsidR="001C28DE" w:rsidRPr="00A56B38">
        <w:t xml:space="preserve">involved by contracting a </w:t>
      </w:r>
      <w:r w:rsidR="00F66D2A" w:rsidRPr="00F66D2A">
        <w:t>specialized</w:t>
      </w:r>
      <w:r w:rsidR="001C28DE" w:rsidRPr="00A56B38">
        <w:t xml:space="preserve"> national institution or firm for community development with proven expertise in gender and rural energy issues </w:t>
      </w:r>
      <w:r w:rsidR="00A26275" w:rsidRPr="00A56B38">
        <w:t xml:space="preserve">(Output </w:t>
      </w:r>
      <w:r w:rsidR="001C28DE" w:rsidRPr="00A56B38">
        <w:t>2</w:t>
      </w:r>
      <w:r w:rsidRPr="00A56B38">
        <w:t>.</w:t>
      </w:r>
      <w:r w:rsidR="001C28DE" w:rsidRPr="00A56B38">
        <w:t>2).</w:t>
      </w:r>
      <w:r w:rsidRPr="00A56B38">
        <w:t xml:space="preserve">  </w:t>
      </w:r>
    </w:p>
    <w:p w14:paraId="7C08ED2A" w14:textId="77777777" w:rsidR="00BD57B7" w:rsidRPr="00966EF0" w:rsidRDefault="00BD57B7" w:rsidP="00966EF0">
      <w:pPr>
        <w:spacing w:after="0" w:line="240" w:lineRule="auto"/>
        <w:rPr>
          <w:rFonts w:ascii="Calibri" w:eastAsia="SimSun" w:hAnsi="Calibri" w:cs="Times New Roman"/>
          <w:i/>
          <w:sz w:val="20"/>
          <w:szCs w:val="20"/>
        </w:rPr>
      </w:pPr>
    </w:p>
    <w:p w14:paraId="5BBC36B3" w14:textId="77777777" w:rsidR="005F1AD5" w:rsidRDefault="00966EF0" w:rsidP="00966EF0">
      <w:pPr>
        <w:spacing w:after="0" w:line="240" w:lineRule="auto"/>
        <w:rPr>
          <w:rFonts w:ascii="Calibri" w:eastAsia="SimSun" w:hAnsi="Calibri" w:cs="Calibri"/>
          <w:sz w:val="20"/>
          <w:szCs w:val="20"/>
        </w:rPr>
      </w:pPr>
      <w:r w:rsidRPr="00966EF0">
        <w:rPr>
          <w:rFonts w:ascii="Calibri" w:eastAsia="SimSun" w:hAnsi="Calibri" w:cs="Calibri"/>
          <w:sz w:val="20"/>
          <w:szCs w:val="20"/>
          <w:u w:val="single"/>
        </w:rPr>
        <w:t>Innovativeness, Sustainability and Potential for Scaling Up</w:t>
      </w:r>
      <w:r w:rsidRPr="00966EF0">
        <w:rPr>
          <w:rFonts w:ascii="Calibri" w:eastAsia="SimSun" w:hAnsi="Calibri" w:cs="Calibri"/>
          <w:sz w:val="20"/>
          <w:szCs w:val="20"/>
        </w:rPr>
        <w:t>:</w:t>
      </w:r>
    </w:p>
    <w:p w14:paraId="0948BA49" w14:textId="77777777" w:rsidR="00F441DA" w:rsidRDefault="67D407EF">
      <w:pPr>
        <w:pStyle w:val="ListParagraph"/>
      </w:pPr>
      <w:r w:rsidRPr="150E29CF">
        <w:rPr>
          <w:u w:val="single"/>
        </w:rPr>
        <w:t>Innovation</w:t>
      </w:r>
      <w:r>
        <w:t xml:space="preserve"> is at the core of the AMP Program given its focus on cost-reduction and enhanced business models to reduce minigrid cost to increase affordability of RE-based electricity. Business involvement is sought to access private capital </w:t>
      </w:r>
      <w:r w:rsidR="128E80AC">
        <w:t>to leverage public investment and grant funding</w:t>
      </w:r>
      <w:r>
        <w:t xml:space="preserve">. </w:t>
      </w:r>
      <w:r w:rsidR="128E80AC">
        <w:t xml:space="preserve">De-risking of RE investments in combination with cost reduction translates into lower </w:t>
      </w:r>
      <w:r>
        <w:t xml:space="preserve">financing costs </w:t>
      </w:r>
      <w:r w:rsidR="128E80AC">
        <w:t>for the investor and increases economic and financial sustainability</w:t>
      </w:r>
      <w:r w:rsidR="3129A625">
        <w:t>. H</w:t>
      </w:r>
      <w:r>
        <w:t>ardware</w:t>
      </w:r>
      <w:r w:rsidR="3129A625">
        <w:t xml:space="preserve">, project development, and operational cost reductions are sought through competitive selection of minigrid project proponents to set a trend towards lower unit energy costs (LCOE) in the region. The incorporation of </w:t>
      </w:r>
      <w:r>
        <w:t>productive energy uses</w:t>
      </w:r>
      <w:r w:rsidR="3129A625">
        <w:t xml:space="preserve"> provides </w:t>
      </w:r>
      <w:r>
        <w:t xml:space="preserve">opportunities </w:t>
      </w:r>
      <w:r w:rsidR="3129A625">
        <w:t xml:space="preserve">for </w:t>
      </w:r>
      <w:r>
        <w:t>income</w:t>
      </w:r>
      <w:r w:rsidR="3129A625">
        <w:t xml:space="preserve"> </w:t>
      </w:r>
      <w:r>
        <w:t>generati</w:t>
      </w:r>
      <w:r w:rsidR="3129A625">
        <w:t xml:space="preserve">on in </w:t>
      </w:r>
      <w:r>
        <w:t>communities</w:t>
      </w:r>
      <w:r w:rsidR="3129A625">
        <w:t xml:space="preserve"> improving local capacity to pay for, and sustain, the service. </w:t>
      </w:r>
      <w:r w:rsidR="723FF5D1">
        <w:t xml:space="preserve"> </w:t>
      </w:r>
    </w:p>
    <w:p w14:paraId="397D9B4F" w14:textId="26C21279" w:rsidR="005F1AD5" w:rsidRDefault="723FF5D1" w:rsidP="00F441DA">
      <w:pPr>
        <w:pStyle w:val="ListParagraph"/>
      </w:pPr>
      <w:r>
        <w:t xml:space="preserve">The focus on the utilization of digital technologies is another innovation of the AMP, </w:t>
      </w:r>
      <w:r w:rsidR="67D407EF">
        <w:t xml:space="preserve">harnessing the opportunities of </w:t>
      </w:r>
      <w:r w:rsidR="53547AC1">
        <w:t>digitalization</w:t>
      </w:r>
      <w:r w:rsidR="67D407EF">
        <w:t xml:space="preserve"> for improved efficiencies, lower costs and risks, facilitate the flow of investment and revenue streams, and thereby contribute to sector development in the region. </w:t>
      </w:r>
      <w:r>
        <w:t xml:space="preserve">So far, the minigrid </w:t>
      </w:r>
      <w:r w:rsidR="67D407EF">
        <w:t>market has</w:t>
      </w:r>
      <w:r>
        <w:t xml:space="preserve"> </w:t>
      </w:r>
      <w:r w:rsidR="67D407EF">
        <w:t xml:space="preserve">not fully </w:t>
      </w:r>
      <w:r>
        <w:t xml:space="preserve">exploited </w:t>
      </w:r>
      <w:r w:rsidR="67D407EF">
        <w:t xml:space="preserve">the potential of digital tools and solutions to accommodate multiple, </w:t>
      </w:r>
      <w:r w:rsidR="53547AC1">
        <w:t>decentralized</w:t>
      </w:r>
      <w:r w:rsidR="67D407EF">
        <w:t xml:space="preserve"> and distributed 'data points' in the minigrid system.  </w:t>
      </w:r>
      <w:r>
        <w:t xml:space="preserve">Finally, the regional approach enables </w:t>
      </w:r>
      <w:r w:rsidR="67D407EF">
        <w:t>national projects and implementation partners</w:t>
      </w:r>
      <w:r>
        <w:t xml:space="preserve"> </w:t>
      </w:r>
      <w:r w:rsidR="67D407EF">
        <w:t>to engage</w:t>
      </w:r>
      <w:r>
        <w:t xml:space="preserve">, learn and share experiences and best practices as input for national and reginal </w:t>
      </w:r>
      <w:r w:rsidR="67D407EF">
        <w:t>policy agendas and programs</w:t>
      </w:r>
      <w:r>
        <w:t>.</w:t>
      </w:r>
    </w:p>
    <w:p w14:paraId="7D7217F6" w14:textId="2F8A151D" w:rsidR="00F441DA" w:rsidRDefault="5E5E4A23" w:rsidP="00F441DA">
      <w:pPr>
        <w:pStyle w:val="ListParagraph"/>
      </w:pPr>
      <w:r>
        <w:t xml:space="preserve">Specifically, the STP project is innovative as it seeks to mainstream the concepts of minigrids into national electrification plans and articulate minigrid solutions in function of beneficiaries (off-grid, </w:t>
      </w:r>
      <w:r w:rsidR="28A76D83">
        <w:t xml:space="preserve">unserved, embedded), each of them with a distinct reality, background, and needs. Given the small scale of STP, the minigrid approach promises to deliver tangible and sustainable, low-carbon solutions that may serve as a paradigm towards a more </w:t>
      </w:r>
      <w:r w:rsidR="53547AC1">
        <w:t>decentralized</w:t>
      </w:r>
      <w:r w:rsidR="28A76D83">
        <w:t xml:space="preserve">, resilient electricity sector in the country. Synergies with other sectors, including small and medium enterprises, tourism, and public services (e.g., public health, water supply, and waste) are exploited to maximize impact and leverage funding from other sectors to cover investment and operational costs. As such, the STP Project seeks to produce value </w:t>
      </w:r>
      <w:r w:rsidR="1DBC760D">
        <w:t>for the national economy, as well as financial returns on capital expenditures.</w:t>
      </w:r>
    </w:p>
    <w:p w14:paraId="2286AFD5" w14:textId="60BF038B" w:rsidR="001836DB" w:rsidRDefault="08A986FD" w:rsidP="001836DB">
      <w:pPr>
        <w:pStyle w:val="ListParagraph"/>
      </w:pPr>
      <w:r>
        <w:t xml:space="preserve">Social and economic </w:t>
      </w:r>
      <w:r w:rsidRPr="150E29CF">
        <w:rPr>
          <w:u w:val="single"/>
        </w:rPr>
        <w:t>sustainability</w:t>
      </w:r>
      <w:r>
        <w:t xml:space="preserve"> is pursued based on a human rights approach to secure access to clean and affordable energy and related services. RE-powered minigrids have proven to be superior to conventional diesel grids in terms of </w:t>
      </w:r>
      <w:r w:rsidR="2F2F07B8">
        <w:t xml:space="preserve">energy costs, operability, and maintainability; and are environmentally superior. The STP Project aims to test and anchor the required boundary conditions for minigrids to actually deliver on this promise. These include: (a) thorough specification and testing of applied hardware, including a definition of the appropriate product choice striking a balance between hardware design, serviceability, repairability, replacement, and overall costs and support infrastructure; (b) social acceptance including </w:t>
      </w:r>
      <w:r w:rsidR="0BF24021">
        <w:t xml:space="preserve">local </w:t>
      </w:r>
      <w:r w:rsidR="2F2F07B8">
        <w:t xml:space="preserve">willingness to pay and </w:t>
      </w:r>
      <w:r w:rsidR="0BF24021">
        <w:t xml:space="preserve">care for installed equipment; (c) promotion of productive energy uses and access to finance for appliances and equipment by end-users; (d) integration of environmental protection aspects in the business </w:t>
      </w:r>
      <w:r w:rsidR="0BF24021">
        <w:lastRenderedPageBreak/>
        <w:t xml:space="preserve">model (such as waste collection). Given beneficiaries’ very </w:t>
      </w:r>
      <w:r w:rsidR="00F66D2A">
        <w:t>low-income</w:t>
      </w:r>
      <w:r w:rsidR="0BF24021">
        <w:t xml:space="preserve"> levels, the Project seeks securing financial and operational sustainability through long-term service contracts under public procurement.</w:t>
      </w:r>
    </w:p>
    <w:p w14:paraId="64E48956" w14:textId="45C70245" w:rsidR="00966EF0" w:rsidRPr="004979B7" w:rsidRDefault="0BF24021" w:rsidP="00277C48">
      <w:pPr>
        <w:pStyle w:val="ListParagraph"/>
        <w:spacing w:after="0"/>
        <w:rPr>
          <w:i/>
          <w:u w:val="single"/>
        </w:rPr>
      </w:pPr>
      <w:r w:rsidRPr="004979B7">
        <w:rPr>
          <w:u w:val="single"/>
        </w:rPr>
        <w:t>Potential for scaling up</w:t>
      </w:r>
      <w:r>
        <w:t xml:space="preserve"> is significant</w:t>
      </w:r>
      <w:r w:rsidR="21B4A8D5">
        <w:t xml:space="preserve"> at project level as well as strategically. Isolated minigrids in STP have limited potential for replication; more likely, the isolated grids as well as other utility grid areas are expected to evolve into grid-tied minigrids, with the potential to be operated as decentralized smart grids by a designated operator. The STP project envisions accelerating market uptake of distributed RE systems by customers</w:t>
      </w:r>
      <w:r w:rsidR="3DADD8F2">
        <w:t xml:space="preserve"> seeking a more reliable and cheaper electricity supply. Sector policy and regulation enabling such scheme is in progress. </w:t>
      </w:r>
      <w:r w:rsidR="53547AC1">
        <w:t>Notwithstanding</w:t>
      </w:r>
      <w:r w:rsidR="3DADD8F2">
        <w:t xml:space="preserve"> STP’s high electrification rate, many small communities exist (at least 30 communities with 200 people) who would remain deprived from any electricity service in the medium future (10-20 years). The small minigrid (“microgrid”) model including solar PV lantern/cell phone charging schemes around a community/health </w:t>
      </w:r>
      <w:r w:rsidR="53547AC1">
        <w:t>center</w:t>
      </w:r>
      <w:r w:rsidR="3DADD8F2">
        <w:t>, would be a valuable response to serve this market.</w:t>
      </w:r>
    </w:p>
    <w:p w14:paraId="2E75962A" w14:textId="77777777" w:rsidR="00966EF0" w:rsidRPr="00966EF0" w:rsidRDefault="00966EF0" w:rsidP="00966EF0">
      <w:pPr>
        <w:keepNext/>
        <w:pBdr>
          <w:top w:val="single" w:sz="4" w:space="1" w:color="auto"/>
        </w:pBdr>
        <w:suppressAutoHyphens/>
        <w:spacing w:after="0" w:line="240" w:lineRule="auto"/>
        <w:outlineLvl w:val="0"/>
        <w:rPr>
          <w:rFonts w:ascii="Calibri" w:eastAsia="SimSun" w:hAnsi="Calibri" w:cs="Segoe UI"/>
          <w:b/>
          <w:smallCaps/>
          <w:color w:val="000000"/>
          <w:spacing w:val="-2"/>
          <w:sz w:val="28"/>
          <w:szCs w:val="20"/>
        </w:rPr>
        <w:sectPr w:rsidR="00966EF0" w:rsidRPr="00966EF0" w:rsidSect="00966EF0">
          <w:footerReference w:type="default" r:id="rId26"/>
          <w:footerReference w:type="first" r:id="rId27"/>
          <w:pgSz w:w="12240" w:h="15840" w:code="1"/>
          <w:pgMar w:top="1440" w:right="1440" w:bottom="1440" w:left="1440" w:header="720" w:footer="431" w:gutter="0"/>
          <w:cols w:space="708"/>
          <w:titlePg/>
          <w:docGrid w:linePitch="360"/>
        </w:sectPr>
      </w:pPr>
      <w:bookmarkStart w:id="95" w:name="_Toc207800912"/>
    </w:p>
    <w:p w14:paraId="700E8EA4" w14:textId="1597F4FE" w:rsidR="00966EF0" w:rsidRPr="00966EF0" w:rsidRDefault="0070564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8"/>
        </w:rPr>
      </w:pPr>
      <w:bookmarkStart w:id="96" w:name="_Toc112254612"/>
      <w:r>
        <w:rPr>
          <w:rFonts w:ascii="Calibri" w:eastAsia="SimSun" w:hAnsi="Calibri" w:cs="Times New Roman"/>
          <w:b/>
          <w:smallCaps/>
          <w:spacing w:val="-2"/>
          <w:sz w:val="28"/>
          <w:szCs w:val="28"/>
        </w:rPr>
        <w:lastRenderedPageBreak/>
        <w:t xml:space="preserve">V. </w:t>
      </w:r>
      <w:r w:rsidR="00966EF0" w:rsidRPr="00966EF0">
        <w:rPr>
          <w:rFonts w:ascii="Calibri" w:eastAsia="SimSun" w:hAnsi="Calibri" w:cs="Times New Roman"/>
          <w:b/>
          <w:smallCaps/>
          <w:spacing w:val="-2"/>
          <w:sz w:val="28"/>
          <w:szCs w:val="28"/>
        </w:rPr>
        <w:t>Project Results Framework</w:t>
      </w:r>
      <w:bookmarkEnd w:id="96"/>
    </w:p>
    <w:p w14:paraId="6640A498" w14:textId="77777777" w:rsidR="00966EF0" w:rsidRPr="00966EF0" w:rsidRDefault="00966EF0" w:rsidP="00966EF0">
      <w:pPr>
        <w:spacing w:after="0" w:line="240" w:lineRule="auto"/>
        <w:rPr>
          <w:rFonts w:ascii="Calibri" w:eastAsia="SimSun" w:hAnsi="Calibri" w:cs="Calibri"/>
          <w:i/>
          <w:sz w:val="20"/>
          <w:szCs w:val="20"/>
        </w:rPr>
      </w:pPr>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9"/>
        <w:gridCol w:w="6"/>
        <w:gridCol w:w="4216"/>
        <w:gridCol w:w="14"/>
        <w:gridCol w:w="2142"/>
        <w:gridCol w:w="18"/>
        <w:gridCol w:w="2497"/>
        <w:gridCol w:w="23"/>
        <w:gridCol w:w="2875"/>
        <w:gridCol w:w="28"/>
      </w:tblGrid>
      <w:tr w:rsidR="00966EF0" w:rsidRPr="00E423B7" w14:paraId="20AC9BC0" w14:textId="77777777" w:rsidTr="424CA1B5">
        <w:trPr>
          <w:trHeight w:val="305"/>
        </w:trPr>
        <w:tc>
          <w:tcPr>
            <w:tcW w:w="14418" w:type="dxa"/>
            <w:gridSpan w:val="10"/>
            <w:shd w:val="clear" w:color="auto" w:fill="auto"/>
          </w:tcPr>
          <w:p w14:paraId="5AAB3E4C" w14:textId="0EE59F0B" w:rsidR="00A308B5" w:rsidRPr="00E423B7" w:rsidRDefault="00966EF0" w:rsidP="00A308B5">
            <w:pPr>
              <w:spacing w:after="60" w:line="240" w:lineRule="auto"/>
              <w:jc w:val="both"/>
              <w:rPr>
                <w:rFonts w:ascii="Calibri" w:eastAsia="SimSun" w:hAnsi="Calibri" w:cs="Calibri"/>
                <w:i/>
                <w:sz w:val="18"/>
                <w:szCs w:val="18"/>
              </w:rPr>
            </w:pPr>
            <w:r w:rsidRPr="00E423B7">
              <w:rPr>
                <w:rFonts w:ascii="Calibri" w:eastAsia="SimSun" w:hAnsi="Calibri" w:cs="Calibri"/>
                <w:b/>
                <w:sz w:val="18"/>
                <w:szCs w:val="18"/>
              </w:rPr>
              <w:t>This project will contribute to the following Sustainable Development Goal (s):</w:t>
            </w:r>
          </w:p>
          <w:p w14:paraId="3E0D3727" w14:textId="77777777" w:rsidR="0037347A" w:rsidRPr="00E423B7" w:rsidRDefault="00A308B5">
            <w:pPr>
              <w:pStyle w:val="ListParagraph"/>
              <w:numPr>
                <w:ilvl w:val="0"/>
                <w:numId w:val="28"/>
              </w:numPr>
              <w:spacing w:after="0"/>
              <w:ind w:left="247" w:hanging="247"/>
              <w:rPr>
                <w:rFonts w:cs="Calibri"/>
                <w:color w:val="000000" w:themeColor="text1"/>
                <w:sz w:val="18"/>
                <w:szCs w:val="18"/>
              </w:rPr>
            </w:pPr>
            <w:r w:rsidRPr="00E423B7">
              <w:rPr>
                <w:rFonts w:cs="Calibri"/>
                <w:color w:val="000000" w:themeColor="text1"/>
                <w:sz w:val="18"/>
                <w:szCs w:val="18"/>
              </w:rPr>
              <w:t xml:space="preserve">SDG7: Ensure access to affordable, reliable, sustainable and modern energy for all </w:t>
            </w:r>
          </w:p>
          <w:p w14:paraId="323B5A4D" w14:textId="77A096EF" w:rsidR="0037347A" w:rsidRPr="00E423B7" w:rsidRDefault="00A308B5">
            <w:pPr>
              <w:pStyle w:val="ListParagraph"/>
              <w:numPr>
                <w:ilvl w:val="1"/>
                <w:numId w:val="28"/>
              </w:numPr>
              <w:spacing w:after="0"/>
              <w:rPr>
                <w:rFonts w:cs="Calibri"/>
                <w:color w:val="000000" w:themeColor="text1"/>
                <w:sz w:val="18"/>
                <w:szCs w:val="18"/>
              </w:rPr>
            </w:pPr>
            <w:r w:rsidRPr="00E423B7">
              <w:rPr>
                <w:rFonts w:cs="Calibri"/>
                <w:color w:val="000000" w:themeColor="text1"/>
                <w:sz w:val="18"/>
                <w:szCs w:val="18"/>
              </w:rPr>
              <w:t xml:space="preserve">SDG 7.1 By 2030, ensure universal access to affordable, reliable and modern energy services </w:t>
            </w:r>
          </w:p>
          <w:p w14:paraId="7681D14F" w14:textId="2A040781" w:rsidR="00A308B5" w:rsidRPr="00E423B7" w:rsidRDefault="00A308B5">
            <w:pPr>
              <w:pStyle w:val="ListParagraph"/>
              <w:numPr>
                <w:ilvl w:val="1"/>
                <w:numId w:val="28"/>
              </w:numPr>
              <w:spacing w:after="0"/>
              <w:rPr>
                <w:rFonts w:cs="Calibri"/>
                <w:color w:val="000000" w:themeColor="text1"/>
                <w:sz w:val="18"/>
                <w:szCs w:val="18"/>
              </w:rPr>
            </w:pPr>
            <w:r w:rsidRPr="00E423B7">
              <w:rPr>
                <w:rFonts w:cs="Calibri"/>
                <w:color w:val="000000" w:themeColor="text1"/>
                <w:sz w:val="18"/>
                <w:szCs w:val="18"/>
              </w:rPr>
              <w:t>SDG 7.2 By 2030, increase substantially the share of renewable energy in the global energy mix</w:t>
            </w:r>
          </w:p>
          <w:p w14:paraId="6D47AC85" w14:textId="77777777" w:rsidR="00A308B5" w:rsidRPr="005171B6" w:rsidRDefault="00A308B5">
            <w:pPr>
              <w:pStyle w:val="ListParagraph"/>
              <w:numPr>
                <w:ilvl w:val="0"/>
                <w:numId w:val="28"/>
              </w:numPr>
              <w:spacing w:after="0"/>
              <w:ind w:left="247" w:hanging="247"/>
              <w:rPr>
                <w:rFonts w:cs="Calibri"/>
                <w:color w:val="000000" w:themeColor="text1"/>
                <w:sz w:val="18"/>
                <w:szCs w:val="18"/>
              </w:rPr>
            </w:pPr>
            <w:r w:rsidRPr="00E423B7">
              <w:rPr>
                <w:rFonts w:cs="Calibri"/>
                <w:color w:val="000000" w:themeColor="text1"/>
                <w:sz w:val="18"/>
                <w:szCs w:val="18"/>
              </w:rPr>
              <w:t xml:space="preserve">SDG13: Take urgent action to combat climate </w:t>
            </w:r>
            <w:r w:rsidRPr="005171B6">
              <w:rPr>
                <w:rFonts w:cs="Calibri"/>
                <w:color w:val="000000" w:themeColor="text1"/>
                <w:sz w:val="18"/>
                <w:szCs w:val="18"/>
              </w:rPr>
              <w:t xml:space="preserve">change and its impacts; </w:t>
            </w:r>
          </w:p>
          <w:p w14:paraId="58F74205" w14:textId="430E1255" w:rsidR="00A308B5" w:rsidRPr="00E423B7" w:rsidRDefault="72578DA9">
            <w:pPr>
              <w:pStyle w:val="ListParagraph"/>
              <w:numPr>
                <w:ilvl w:val="0"/>
                <w:numId w:val="28"/>
              </w:numPr>
              <w:spacing w:after="0"/>
              <w:ind w:left="247" w:hanging="247"/>
              <w:rPr>
                <w:rFonts w:cs="Calibri"/>
                <w:sz w:val="18"/>
                <w:szCs w:val="18"/>
              </w:rPr>
            </w:pPr>
            <w:r w:rsidRPr="005171B6">
              <w:rPr>
                <w:rFonts w:cs="Calibri"/>
                <w:color w:val="000000" w:themeColor="text1"/>
                <w:sz w:val="18"/>
                <w:szCs w:val="18"/>
              </w:rPr>
              <w:t xml:space="preserve">SDG5: Achieve gender equality and empower all women and </w:t>
            </w:r>
            <w:r w:rsidR="000E2705" w:rsidRPr="005171B6">
              <w:rPr>
                <w:rFonts w:cs="Calibri"/>
                <w:color w:val="000000" w:themeColor="text1"/>
                <w:sz w:val="18"/>
                <w:szCs w:val="18"/>
              </w:rPr>
              <w:t>girls.</w:t>
            </w:r>
          </w:p>
        </w:tc>
      </w:tr>
      <w:tr w:rsidR="00966EF0" w:rsidRPr="00E423B7" w14:paraId="5E642FF8" w14:textId="77777777" w:rsidTr="424CA1B5">
        <w:trPr>
          <w:trHeight w:val="287"/>
        </w:trPr>
        <w:tc>
          <w:tcPr>
            <w:tcW w:w="14418" w:type="dxa"/>
            <w:gridSpan w:val="10"/>
            <w:shd w:val="clear" w:color="auto" w:fill="auto"/>
          </w:tcPr>
          <w:p w14:paraId="709022AB" w14:textId="77777777" w:rsidR="00E14DFB" w:rsidRDefault="5B3D7024" w:rsidP="00966EF0">
            <w:pPr>
              <w:spacing w:after="60" w:line="240" w:lineRule="auto"/>
              <w:jc w:val="both"/>
              <w:rPr>
                <w:rFonts w:ascii="Calibri" w:eastAsia="SimSun" w:hAnsi="Calibri" w:cs="Calibri"/>
                <w:b/>
                <w:bCs/>
                <w:sz w:val="18"/>
                <w:szCs w:val="18"/>
              </w:rPr>
            </w:pPr>
            <w:r w:rsidRPr="00E423B7">
              <w:rPr>
                <w:rFonts w:ascii="Calibri" w:eastAsia="SimSun" w:hAnsi="Calibri" w:cs="Calibri"/>
                <w:b/>
                <w:bCs/>
                <w:sz w:val="18"/>
                <w:szCs w:val="18"/>
              </w:rPr>
              <w:t xml:space="preserve">This project will contribute to the following country outcome </w:t>
            </w:r>
            <w:r w:rsidR="5745DEB6" w:rsidRPr="00E423B7">
              <w:rPr>
                <w:rFonts w:ascii="Calibri" w:hAnsi="Calibri" w:cs="Calibri"/>
                <w:b/>
                <w:bCs/>
                <w:color w:val="000000" w:themeColor="text1"/>
                <w:sz w:val="18"/>
                <w:szCs w:val="18"/>
              </w:rPr>
              <w:t>(UNDAF</w:t>
            </w:r>
            <w:r w:rsidR="00D652AF" w:rsidRPr="150E29CF">
              <w:rPr>
                <w:rStyle w:val="FootnoteReference"/>
                <w:rFonts w:ascii="Calibri" w:hAnsi="Calibri" w:cs="Calibri"/>
                <w:b/>
                <w:bCs/>
                <w:color w:val="000000" w:themeColor="text1"/>
              </w:rPr>
              <w:footnoteReference w:id="48"/>
            </w:r>
            <w:r w:rsidR="5745DEB6" w:rsidRPr="00E423B7">
              <w:rPr>
                <w:rFonts w:ascii="Calibri" w:hAnsi="Calibri" w:cs="Calibri"/>
                <w:b/>
                <w:bCs/>
                <w:color w:val="000000" w:themeColor="text1"/>
                <w:sz w:val="18"/>
                <w:szCs w:val="18"/>
              </w:rPr>
              <w:t>/CPD</w:t>
            </w:r>
            <w:r w:rsidR="00D652AF" w:rsidRPr="150E29CF">
              <w:rPr>
                <w:rStyle w:val="FootnoteReference"/>
                <w:rFonts w:ascii="Calibri" w:hAnsi="Calibri" w:cs="Calibri"/>
                <w:b/>
                <w:bCs/>
                <w:color w:val="000000" w:themeColor="text1"/>
              </w:rPr>
              <w:footnoteReference w:id="49"/>
            </w:r>
            <w:r w:rsidR="5745DEB6" w:rsidRPr="00E423B7">
              <w:rPr>
                <w:rFonts w:ascii="Calibri" w:hAnsi="Calibri" w:cs="Calibri"/>
                <w:b/>
                <w:bCs/>
                <w:color w:val="000000" w:themeColor="text1"/>
                <w:sz w:val="18"/>
                <w:szCs w:val="18"/>
              </w:rPr>
              <w:t>, RPD</w:t>
            </w:r>
            <w:r w:rsidR="00D652AF" w:rsidRPr="150E29CF">
              <w:rPr>
                <w:rStyle w:val="FootnoteReference"/>
                <w:rFonts w:ascii="Calibri" w:hAnsi="Calibri" w:cs="Calibri"/>
                <w:b/>
                <w:bCs/>
                <w:color w:val="000000" w:themeColor="text1"/>
              </w:rPr>
              <w:footnoteReference w:id="50"/>
            </w:r>
            <w:r w:rsidR="5745DEB6" w:rsidRPr="00E423B7">
              <w:rPr>
                <w:rFonts w:ascii="Calibri" w:hAnsi="Calibri" w:cs="Calibri"/>
                <w:b/>
                <w:bCs/>
                <w:color w:val="000000" w:themeColor="text1"/>
                <w:sz w:val="18"/>
                <w:szCs w:val="18"/>
              </w:rPr>
              <w:t>)</w:t>
            </w:r>
            <w:r w:rsidRPr="00E423B7">
              <w:rPr>
                <w:rFonts w:ascii="Calibri" w:eastAsia="SimSun" w:hAnsi="Calibri" w:cs="Calibri"/>
                <w:b/>
                <w:bCs/>
                <w:sz w:val="18"/>
                <w:szCs w:val="18"/>
              </w:rPr>
              <w:t xml:space="preserve">:  </w:t>
            </w:r>
          </w:p>
          <w:p w14:paraId="1B6AF8A5" w14:textId="3EA4126D" w:rsidR="00E14DFB" w:rsidRPr="00E14DFB" w:rsidRDefault="00E14DFB" w:rsidP="00E14DFB">
            <w:pPr>
              <w:spacing w:after="60" w:line="240" w:lineRule="auto"/>
              <w:jc w:val="both"/>
              <w:rPr>
                <w:rFonts w:ascii="Calibri" w:eastAsia="SimSun" w:hAnsi="Calibri" w:cs="Calibri"/>
                <w:bCs/>
                <w:i/>
                <w:sz w:val="18"/>
                <w:szCs w:val="18"/>
              </w:rPr>
            </w:pPr>
            <w:r w:rsidRPr="00E14DFB">
              <w:rPr>
                <w:rFonts w:ascii="Calibri" w:eastAsia="SimSun" w:hAnsi="Calibri" w:cs="Calibri"/>
                <w:bCs/>
                <w:i/>
                <w:sz w:val="18"/>
                <w:szCs w:val="18"/>
              </w:rPr>
              <w:t>UNDAF outcome 3: Employment and competi</w:t>
            </w:r>
            <w:r w:rsidR="00237FA4">
              <w:rPr>
                <w:rFonts w:ascii="Calibri" w:eastAsia="SimSun" w:hAnsi="Calibri" w:cs="Calibri"/>
                <w:bCs/>
                <w:i/>
                <w:sz w:val="18"/>
                <w:szCs w:val="18"/>
              </w:rPr>
              <w:t>ti</w:t>
            </w:r>
            <w:r w:rsidRPr="00E14DFB">
              <w:rPr>
                <w:rFonts w:ascii="Calibri" w:eastAsia="SimSun" w:hAnsi="Calibri" w:cs="Calibri"/>
                <w:bCs/>
                <w:i/>
                <w:sz w:val="18"/>
                <w:szCs w:val="18"/>
              </w:rPr>
              <w:t>veness are assured by diversifying the economy and resilience to climate Change, improving the quality of life of poor and vulnerable populations and access to financial aid and markets by youth and women</w:t>
            </w:r>
          </w:p>
          <w:p w14:paraId="18DFD7BD" w14:textId="71D18231" w:rsidR="004B1C6B" w:rsidRPr="004B1C6B" w:rsidRDefault="00E14DFB" w:rsidP="00E14DFB">
            <w:pPr>
              <w:spacing w:after="60" w:line="240" w:lineRule="auto"/>
              <w:jc w:val="both"/>
              <w:rPr>
                <w:rFonts w:ascii="Calibri" w:eastAsia="SimSun" w:hAnsi="Calibri" w:cs="Calibri"/>
                <w:bCs/>
                <w:i/>
                <w:sz w:val="18"/>
                <w:szCs w:val="18"/>
              </w:rPr>
            </w:pPr>
            <w:r w:rsidRPr="00E14DFB">
              <w:rPr>
                <w:rFonts w:ascii="Calibri" w:eastAsia="SimSun" w:hAnsi="Calibri" w:cs="Calibri"/>
                <w:bCs/>
                <w:i/>
                <w:sz w:val="18"/>
                <w:szCs w:val="18"/>
              </w:rPr>
              <w:t>CPD Output 3.3: Public and private institutions and rural communities are able to apply sustainability principles for better use of natural resources, biodiversity conservation and protection for inclusive growth.</w:t>
            </w:r>
          </w:p>
        </w:tc>
      </w:tr>
      <w:tr w:rsidR="00966EF0" w:rsidRPr="00E423B7" w14:paraId="22A7F269" w14:textId="77777777" w:rsidTr="424CA1B5">
        <w:tc>
          <w:tcPr>
            <w:tcW w:w="2605" w:type="dxa"/>
            <w:gridSpan w:val="2"/>
            <w:shd w:val="clear" w:color="auto" w:fill="auto"/>
          </w:tcPr>
          <w:p w14:paraId="449133C8" w14:textId="77777777" w:rsidR="00966EF0" w:rsidRPr="00E423B7" w:rsidRDefault="00966EF0" w:rsidP="00966EF0">
            <w:pPr>
              <w:spacing w:after="60" w:line="240" w:lineRule="auto"/>
              <w:jc w:val="center"/>
              <w:rPr>
                <w:rFonts w:ascii="Calibri" w:eastAsia="SimSun" w:hAnsi="Calibri" w:cs="Calibri"/>
                <w:b/>
                <w:bCs/>
                <w:sz w:val="18"/>
                <w:szCs w:val="18"/>
              </w:rPr>
            </w:pPr>
          </w:p>
        </w:tc>
        <w:tc>
          <w:tcPr>
            <w:tcW w:w="4230" w:type="dxa"/>
            <w:gridSpan w:val="2"/>
            <w:shd w:val="clear" w:color="auto" w:fill="auto"/>
          </w:tcPr>
          <w:p w14:paraId="68E4416E" w14:textId="2E15726B" w:rsidR="00966EF0" w:rsidRPr="00E423B7" w:rsidRDefault="00966EF0" w:rsidP="009C7074">
            <w:pPr>
              <w:spacing w:after="60" w:line="240" w:lineRule="auto"/>
              <w:jc w:val="center"/>
              <w:rPr>
                <w:rFonts w:ascii="Calibri" w:eastAsia="SimSun" w:hAnsi="Calibri" w:cs="Calibri"/>
                <w:b/>
                <w:bCs/>
                <w:sz w:val="18"/>
                <w:szCs w:val="18"/>
              </w:rPr>
            </w:pPr>
            <w:r w:rsidRPr="00E423B7">
              <w:rPr>
                <w:rFonts w:ascii="Calibri" w:eastAsia="SimSun" w:hAnsi="Calibri" w:cs="Calibri"/>
                <w:b/>
                <w:bCs/>
                <w:sz w:val="18"/>
                <w:szCs w:val="18"/>
              </w:rPr>
              <w:t>Objective and Outcome Indicators</w:t>
            </w:r>
          </w:p>
        </w:tc>
        <w:tc>
          <w:tcPr>
            <w:tcW w:w="2160" w:type="dxa"/>
            <w:gridSpan w:val="2"/>
            <w:shd w:val="clear" w:color="auto" w:fill="auto"/>
          </w:tcPr>
          <w:p w14:paraId="304615E2" w14:textId="58371BD2" w:rsidR="00966EF0" w:rsidRPr="00E423B7" w:rsidRDefault="00966EF0" w:rsidP="000E2705">
            <w:pPr>
              <w:spacing w:after="60" w:line="240" w:lineRule="auto"/>
              <w:jc w:val="center"/>
              <w:rPr>
                <w:rFonts w:ascii="Calibri" w:eastAsia="SimSun" w:hAnsi="Calibri" w:cs="Calibri"/>
                <w:b/>
                <w:bCs/>
                <w:sz w:val="18"/>
                <w:szCs w:val="18"/>
              </w:rPr>
            </w:pPr>
            <w:r w:rsidRPr="00E423B7">
              <w:rPr>
                <w:rFonts w:ascii="Calibri" w:eastAsia="SimSun" w:hAnsi="Calibri" w:cs="Calibri"/>
                <w:b/>
                <w:bCs/>
                <w:sz w:val="18"/>
                <w:szCs w:val="18"/>
              </w:rPr>
              <w:t xml:space="preserve">Baseline </w:t>
            </w:r>
          </w:p>
        </w:tc>
        <w:tc>
          <w:tcPr>
            <w:tcW w:w="2520" w:type="dxa"/>
            <w:gridSpan w:val="2"/>
            <w:shd w:val="clear" w:color="auto" w:fill="auto"/>
          </w:tcPr>
          <w:p w14:paraId="3900710D" w14:textId="55333907" w:rsidR="00966EF0" w:rsidRPr="00E423B7" w:rsidRDefault="00966EF0" w:rsidP="000E2705">
            <w:pPr>
              <w:spacing w:after="60" w:line="240" w:lineRule="auto"/>
              <w:jc w:val="center"/>
              <w:rPr>
                <w:rFonts w:ascii="Calibri" w:eastAsia="SimSun" w:hAnsi="Calibri" w:cs="Calibri"/>
                <w:b/>
                <w:bCs/>
                <w:sz w:val="18"/>
                <w:szCs w:val="18"/>
              </w:rPr>
            </w:pPr>
            <w:r w:rsidRPr="00E423B7">
              <w:rPr>
                <w:rFonts w:ascii="Calibri" w:eastAsia="SimSun" w:hAnsi="Calibri" w:cs="Calibri"/>
                <w:b/>
                <w:bCs/>
                <w:sz w:val="18"/>
                <w:szCs w:val="18"/>
              </w:rPr>
              <w:t>Mid-term Target</w:t>
            </w:r>
          </w:p>
        </w:tc>
        <w:tc>
          <w:tcPr>
            <w:tcW w:w="2903" w:type="dxa"/>
            <w:gridSpan w:val="2"/>
            <w:shd w:val="clear" w:color="auto" w:fill="auto"/>
          </w:tcPr>
          <w:p w14:paraId="067070E7" w14:textId="1332B14F" w:rsidR="00966EF0" w:rsidRPr="00E423B7" w:rsidRDefault="00966EF0" w:rsidP="000E2705">
            <w:pPr>
              <w:spacing w:after="60" w:line="240" w:lineRule="auto"/>
              <w:jc w:val="center"/>
              <w:rPr>
                <w:rFonts w:ascii="Calibri" w:eastAsia="SimSun" w:hAnsi="Calibri" w:cs="Calibri"/>
                <w:b/>
                <w:bCs/>
                <w:sz w:val="18"/>
                <w:szCs w:val="18"/>
              </w:rPr>
            </w:pPr>
            <w:r w:rsidRPr="00E423B7">
              <w:rPr>
                <w:rFonts w:ascii="Calibri" w:eastAsia="SimSun" w:hAnsi="Calibri" w:cs="Calibri"/>
                <w:b/>
                <w:bCs/>
                <w:sz w:val="18"/>
                <w:szCs w:val="18"/>
              </w:rPr>
              <w:t>End of Project Target</w:t>
            </w:r>
          </w:p>
        </w:tc>
      </w:tr>
      <w:tr w:rsidR="004B1C6B" w:rsidRPr="00E423B7" w14:paraId="45675D12" w14:textId="77777777" w:rsidTr="424CA1B5">
        <w:tc>
          <w:tcPr>
            <w:tcW w:w="2605" w:type="dxa"/>
            <w:gridSpan w:val="2"/>
            <w:vMerge w:val="restart"/>
            <w:shd w:val="clear" w:color="auto" w:fill="auto"/>
          </w:tcPr>
          <w:p w14:paraId="200B6B3B" w14:textId="77777777" w:rsidR="004B1C6B" w:rsidRPr="00E423B7" w:rsidRDefault="004B1C6B" w:rsidP="00966EF0">
            <w:pPr>
              <w:spacing w:after="60" w:line="240" w:lineRule="auto"/>
              <w:rPr>
                <w:rFonts w:ascii="Calibri" w:eastAsia="SimSun" w:hAnsi="Calibri" w:cs="Calibri"/>
                <w:b/>
                <w:bCs/>
                <w:sz w:val="18"/>
                <w:szCs w:val="18"/>
              </w:rPr>
            </w:pPr>
            <w:r w:rsidRPr="00E423B7">
              <w:rPr>
                <w:rFonts w:ascii="Calibri" w:eastAsia="SimSun" w:hAnsi="Calibri" w:cs="Calibri"/>
                <w:b/>
                <w:bCs/>
                <w:sz w:val="18"/>
                <w:szCs w:val="18"/>
              </w:rPr>
              <w:t>Project Objective:</w:t>
            </w:r>
          </w:p>
          <w:p w14:paraId="711D7C0A" w14:textId="77777777" w:rsidR="004B1C6B" w:rsidRPr="00E423B7" w:rsidRDefault="004B1C6B" w:rsidP="00966EF0">
            <w:pPr>
              <w:spacing w:after="60" w:line="240" w:lineRule="auto"/>
              <w:rPr>
                <w:rFonts w:ascii="Calibri" w:eastAsia="SimSun" w:hAnsi="Calibri" w:cs="Calibri"/>
                <w:b/>
                <w:bCs/>
                <w:sz w:val="18"/>
                <w:szCs w:val="18"/>
              </w:rPr>
            </w:pPr>
          </w:p>
          <w:p w14:paraId="2D84D35B" w14:textId="77777777" w:rsidR="004B1C6B" w:rsidRPr="00E423B7" w:rsidRDefault="004B1C6B" w:rsidP="00966EF0">
            <w:pPr>
              <w:spacing w:after="60" w:line="240" w:lineRule="auto"/>
              <w:rPr>
                <w:rFonts w:ascii="Calibri" w:eastAsia="SimSun" w:hAnsi="Calibri" w:cs="Calibri"/>
                <w:b/>
                <w:bCs/>
                <w:i/>
                <w:sz w:val="18"/>
                <w:szCs w:val="18"/>
              </w:rPr>
            </w:pPr>
          </w:p>
          <w:p w14:paraId="5BAD2638" w14:textId="77777777" w:rsidR="004B1C6B" w:rsidRPr="00E423B7" w:rsidRDefault="004B1C6B" w:rsidP="00966EF0">
            <w:pPr>
              <w:spacing w:after="60" w:line="240" w:lineRule="auto"/>
              <w:rPr>
                <w:rFonts w:ascii="Calibri" w:eastAsia="SimSun" w:hAnsi="Calibri" w:cs="Calibri"/>
                <w:b/>
                <w:bCs/>
                <w:sz w:val="18"/>
                <w:szCs w:val="18"/>
              </w:rPr>
            </w:pPr>
          </w:p>
        </w:tc>
        <w:tc>
          <w:tcPr>
            <w:tcW w:w="11813" w:type="dxa"/>
            <w:gridSpan w:val="8"/>
          </w:tcPr>
          <w:p w14:paraId="1CA01C38" w14:textId="7927835D" w:rsidR="004B1C6B" w:rsidRPr="000E2705" w:rsidRDefault="004B1C6B" w:rsidP="00966EF0">
            <w:pPr>
              <w:spacing w:after="60" w:line="240" w:lineRule="auto"/>
              <w:rPr>
                <w:rFonts w:ascii="Calibri" w:eastAsia="SimSun" w:hAnsi="Calibri" w:cs="Calibri"/>
                <w:bCs/>
                <w:sz w:val="18"/>
                <w:szCs w:val="18"/>
                <w:highlight w:val="yellow"/>
              </w:rPr>
            </w:pPr>
            <w:r w:rsidRPr="000E2705">
              <w:rPr>
                <w:rFonts w:ascii="Calibri" w:eastAsia="SimSun" w:hAnsi="Calibri" w:cs="Calibri"/>
                <w:sz w:val="18"/>
                <w:szCs w:val="18"/>
              </w:rPr>
              <w:t>To support access to clean energy by increasing technical and financial feasibility and by promoting scaled-up commercial investment, in low-carbon minigrids in São Tomé and Príncipe, with a focus on cost-reduction levers and innovative business models.</w:t>
            </w:r>
          </w:p>
        </w:tc>
      </w:tr>
      <w:tr w:rsidR="004B1C6B" w:rsidRPr="00982E71" w14:paraId="7126EB0B" w14:textId="77777777" w:rsidTr="424CA1B5">
        <w:tc>
          <w:tcPr>
            <w:tcW w:w="2605" w:type="dxa"/>
            <w:gridSpan w:val="2"/>
            <w:vMerge/>
          </w:tcPr>
          <w:p w14:paraId="6EB468B3" w14:textId="77777777" w:rsidR="004B1C6B" w:rsidRPr="00E423B7" w:rsidRDefault="004B1C6B" w:rsidP="00173433">
            <w:pPr>
              <w:spacing w:after="60" w:line="240" w:lineRule="auto"/>
              <w:rPr>
                <w:rFonts w:ascii="Calibri" w:eastAsia="SimSun" w:hAnsi="Calibri" w:cs="Calibri"/>
                <w:b/>
                <w:bCs/>
                <w:sz w:val="18"/>
                <w:szCs w:val="18"/>
              </w:rPr>
            </w:pPr>
          </w:p>
        </w:tc>
        <w:tc>
          <w:tcPr>
            <w:tcW w:w="4230" w:type="dxa"/>
            <w:gridSpan w:val="2"/>
          </w:tcPr>
          <w:p w14:paraId="07F81669" w14:textId="67D1446C" w:rsidR="004B1C6B" w:rsidRPr="00E423B7" w:rsidRDefault="004B1C6B" w:rsidP="00173433">
            <w:pPr>
              <w:spacing w:after="0"/>
              <w:rPr>
                <w:rFonts w:ascii="Calibri" w:hAnsi="Calibri" w:cs="Calibri"/>
                <w:b/>
                <w:bCs/>
                <w:color w:val="000000" w:themeColor="text1"/>
                <w:sz w:val="18"/>
                <w:szCs w:val="18"/>
              </w:rPr>
            </w:pPr>
            <w:r w:rsidRPr="00E423B7">
              <w:rPr>
                <w:rFonts w:ascii="Calibri" w:hAnsi="Calibri" w:cs="Calibri"/>
                <w:b/>
                <w:bCs/>
                <w:i/>
                <w:iCs/>
                <w:color w:val="000000" w:themeColor="text1"/>
                <w:sz w:val="18"/>
                <w:szCs w:val="18"/>
              </w:rPr>
              <w:t>Indicator 1:</w:t>
            </w:r>
            <w:r w:rsidRPr="00E423B7">
              <w:rPr>
                <w:rFonts w:ascii="Calibri" w:hAnsi="Calibri" w:cs="Calibri"/>
                <w:b/>
                <w:bCs/>
                <w:color w:val="000000" w:themeColor="text1"/>
                <w:sz w:val="18"/>
                <w:szCs w:val="18"/>
              </w:rPr>
              <w:t xml:space="preserve"> Greenhouse gas emissions mitigated  </w:t>
            </w:r>
          </w:p>
          <w:p w14:paraId="40F80860" w14:textId="77777777" w:rsidR="00CB42D3" w:rsidRDefault="00CB42D3" w:rsidP="00CB42D3">
            <w:pPr>
              <w:spacing w:before="20" w:after="20"/>
              <w:contextualSpacing/>
              <w:rPr>
                <w:rFonts w:ascii="Times New Roman" w:hAnsi="Times New Roman"/>
                <w:color w:val="000000"/>
                <w:sz w:val="18"/>
                <w:szCs w:val="18"/>
              </w:rPr>
            </w:pPr>
            <w:r>
              <w:rPr>
                <w:rFonts w:ascii="Times New Roman" w:hAnsi="Times New Roman"/>
                <w:color w:val="000000"/>
                <w:sz w:val="18"/>
                <w:szCs w:val="18"/>
              </w:rPr>
              <w:t>(GEF 7 Core Indicator 6.2)</w:t>
            </w:r>
          </w:p>
          <w:p w14:paraId="53806899" w14:textId="77777777" w:rsidR="004B1C6B" w:rsidRPr="00E423B7" w:rsidRDefault="004B1C6B" w:rsidP="00173433">
            <w:pPr>
              <w:spacing w:after="0"/>
              <w:rPr>
                <w:rFonts w:ascii="Calibri" w:hAnsi="Calibri" w:cs="Calibri"/>
                <w:color w:val="000000" w:themeColor="text1"/>
                <w:sz w:val="18"/>
                <w:szCs w:val="18"/>
              </w:rPr>
            </w:pPr>
          </w:p>
          <w:p w14:paraId="21B7E018" w14:textId="59CAA5A1" w:rsidR="004B1C6B" w:rsidRPr="00E423B7" w:rsidRDefault="004B1C6B" w:rsidP="000E2705">
            <w:pPr>
              <w:spacing w:after="0"/>
              <w:rPr>
                <w:rFonts w:ascii="Calibri" w:eastAsia="SimSun" w:hAnsi="Calibri" w:cs="Calibri"/>
                <w:bCs/>
                <w:i/>
                <w:sz w:val="18"/>
                <w:szCs w:val="18"/>
                <w:highlight w:val="yellow"/>
              </w:rPr>
            </w:pPr>
            <w:r w:rsidRPr="00E423B7">
              <w:rPr>
                <w:rFonts w:ascii="Calibri" w:hAnsi="Calibri" w:cs="Calibri"/>
                <w:color w:val="000000" w:themeColor="text1"/>
                <w:sz w:val="18"/>
                <w:szCs w:val="18"/>
              </w:rPr>
              <w:t>Unit of measure: metric tons of carbon dioxide equivalent (tCO2e)</w:t>
            </w:r>
          </w:p>
        </w:tc>
        <w:tc>
          <w:tcPr>
            <w:tcW w:w="2160" w:type="dxa"/>
            <w:gridSpan w:val="2"/>
          </w:tcPr>
          <w:p w14:paraId="2600857D" w14:textId="2EFC5CB1" w:rsidR="004B1C6B" w:rsidRDefault="004B1C6B" w:rsidP="00173433">
            <w:pPr>
              <w:spacing w:after="60" w:line="240" w:lineRule="auto"/>
              <w:rPr>
                <w:rFonts w:ascii="Calibri" w:hAnsi="Calibri" w:cs="Calibri"/>
                <w:color w:val="000000" w:themeColor="text1"/>
                <w:sz w:val="18"/>
                <w:szCs w:val="18"/>
              </w:rPr>
            </w:pPr>
            <w:r>
              <w:rPr>
                <w:rFonts w:ascii="Calibri" w:hAnsi="Calibri" w:cs="Calibri"/>
                <w:color w:val="000000" w:themeColor="text1"/>
                <w:sz w:val="18"/>
                <w:szCs w:val="18"/>
              </w:rPr>
              <w:t>0 tCO2e</w:t>
            </w:r>
          </w:p>
          <w:p w14:paraId="28FB0F64" w14:textId="77777777" w:rsidR="004B1C6B" w:rsidRDefault="004B1C6B" w:rsidP="00173433">
            <w:pPr>
              <w:spacing w:after="60" w:line="240" w:lineRule="auto"/>
              <w:rPr>
                <w:rFonts w:ascii="Calibri" w:hAnsi="Calibri" w:cs="Calibri"/>
                <w:color w:val="000000" w:themeColor="text1"/>
                <w:sz w:val="18"/>
                <w:szCs w:val="18"/>
              </w:rPr>
            </w:pPr>
          </w:p>
          <w:p w14:paraId="261CB8EF" w14:textId="38B8DDCF" w:rsidR="004B1C6B" w:rsidRPr="00E423B7" w:rsidRDefault="004B1C6B" w:rsidP="00173433">
            <w:pPr>
              <w:spacing w:after="60" w:line="240" w:lineRule="auto"/>
              <w:rPr>
                <w:rFonts w:ascii="Calibri" w:eastAsia="SimSun" w:hAnsi="Calibri" w:cs="Calibri"/>
                <w:bCs/>
                <w:i/>
                <w:sz w:val="18"/>
                <w:szCs w:val="18"/>
                <w:highlight w:val="yellow"/>
              </w:rPr>
            </w:pPr>
            <w:r>
              <w:rPr>
                <w:rFonts w:ascii="Calibri" w:hAnsi="Calibri" w:cs="Calibri"/>
                <w:color w:val="000000" w:themeColor="text1"/>
                <w:sz w:val="18"/>
                <w:szCs w:val="18"/>
              </w:rPr>
              <w:t>(P</w:t>
            </w:r>
            <w:r w:rsidRPr="00E423B7">
              <w:rPr>
                <w:rFonts w:ascii="Calibri" w:hAnsi="Calibri" w:cs="Calibri"/>
                <w:color w:val="000000" w:themeColor="text1"/>
                <w:sz w:val="18"/>
                <w:szCs w:val="18"/>
              </w:rPr>
              <w:t>roject has not started</w:t>
            </w:r>
            <w:r>
              <w:rPr>
                <w:rFonts w:ascii="Calibri" w:hAnsi="Calibri" w:cs="Calibri"/>
                <w:color w:val="000000" w:themeColor="text1"/>
                <w:sz w:val="18"/>
                <w:szCs w:val="18"/>
              </w:rPr>
              <w:t>)</w:t>
            </w:r>
          </w:p>
        </w:tc>
        <w:tc>
          <w:tcPr>
            <w:tcW w:w="2520" w:type="dxa"/>
            <w:gridSpan w:val="2"/>
          </w:tcPr>
          <w:p w14:paraId="280CA05E" w14:textId="77777777" w:rsidR="005B106F" w:rsidRDefault="005B106F" w:rsidP="005B106F">
            <w:pPr>
              <w:spacing w:after="60" w:line="240" w:lineRule="auto"/>
              <w:rPr>
                <w:rFonts w:ascii="Calibri" w:hAnsi="Calibri" w:cs="Calibri"/>
                <w:color w:val="000000" w:themeColor="text1"/>
                <w:sz w:val="18"/>
                <w:szCs w:val="18"/>
              </w:rPr>
            </w:pPr>
            <w:r>
              <w:rPr>
                <w:rFonts w:ascii="Calibri" w:hAnsi="Calibri" w:cs="Calibri"/>
                <w:color w:val="000000" w:themeColor="text1"/>
                <w:sz w:val="18"/>
                <w:szCs w:val="18"/>
              </w:rPr>
              <w:t>0 tCO2e</w:t>
            </w:r>
          </w:p>
          <w:p w14:paraId="36EF75DA" w14:textId="79C57B00" w:rsidR="004B1C6B" w:rsidRPr="00D30624" w:rsidRDefault="004B1C6B" w:rsidP="00173433">
            <w:pPr>
              <w:spacing w:after="60" w:line="240" w:lineRule="auto"/>
              <w:rPr>
                <w:rFonts w:ascii="Calibri" w:eastAsia="SimSun" w:hAnsi="Calibri" w:cs="Calibri"/>
                <w:bCs/>
                <w:iCs/>
                <w:sz w:val="18"/>
                <w:szCs w:val="18"/>
                <w:highlight w:val="yellow"/>
              </w:rPr>
            </w:pPr>
          </w:p>
        </w:tc>
        <w:tc>
          <w:tcPr>
            <w:tcW w:w="2903" w:type="dxa"/>
            <w:gridSpan w:val="2"/>
          </w:tcPr>
          <w:p w14:paraId="2790772C" w14:textId="3DAF322A" w:rsidR="004B1C6B" w:rsidRPr="00CA4579" w:rsidRDefault="004B1C6B" w:rsidP="00173433">
            <w:pPr>
              <w:spacing w:after="0"/>
              <w:rPr>
                <w:rFonts w:ascii="Calibri" w:hAnsi="Calibri" w:cs="Calibri"/>
                <w:iCs/>
                <w:color w:val="000000" w:themeColor="text1"/>
                <w:sz w:val="18"/>
                <w:szCs w:val="18"/>
                <w:lang w:val="pt-PT"/>
              </w:rPr>
            </w:pPr>
            <w:r w:rsidRPr="00CA4579">
              <w:rPr>
                <w:rFonts w:ascii="Calibri" w:hAnsi="Calibri" w:cs="Calibri"/>
                <w:color w:val="000000" w:themeColor="text1"/>
                <w:sz w:val="18"/>
                <w:szCs w:val="18"/>
                <w:lang w:val="pt-PT"/>
              </w:rPr>
              <w:t xml:space="preserve">Direct: </w:t>
            </w:r>
            <w:r w:rsidR="00F63840">
              <w:rPr>
                <w:rFonts w:ascii="Calibri" w:hAnsi="Calibri" w:cs="Calibri"/>
                <w:color w:val="000000" w:themeColor="text1"/>
                <w:sz w:val="18"/>
                <w:szCs w:val="18"/>
                <w:lang w:val="pt-PT"/>
              </w:rPr>
              <w:t xml:space="preserve">20,571 </w:t>
            </w:r>
            <w:r w:rsidRPr="00CA4579">
              <w:rPr>
                <w:rFonts w:ascii="Calibri" w:hAnsi="Calibri" w:cs="Calibri"/>
                <w:iCs/>
                <w:color w:val="000000" w:themeColor="text1"/>
                <w:sz w:val="18"/>
                <w:szCs w:val="18"/>
                <w:lang w:val="pt-PT"/>
              </w:rPr>
              <w:t>tCO2e</w:t>
            </w:r>
          </w:p>
          <w:p w14:paraId="1B88FB8C" w14:textId="06173452" w:rsidR="004B1C6B" w:rsidRPr="00CA4579" w:rsidRDefault="004B1C6B" w:rsidP="00173433">
            <w:pPr>
              <w:spacing w:after="60" w:line="240" w:lineRule="auto"/>
              <w:rPr>
                <w:rFonts w:ascii="Calibri" w:eastAsia="SimSun" w:hAnsi="Calibri" w:cs="Calibri"/>
                <w:bCs/>
                <w:i/>
                <w:sz w:val="18"/>
                <w:szCs w:val="18"/>
                <w:highlight w:val="yellow"/>
                <w:lang w:val="pt-PT"/>
              </w:rPr>
            </w:pPr>
            <w:r w:rsidRPr="00CA4579">
              <w:rPr>
                <w:rFonts w:ascii="Calibri" w:hAnsi="Calibri" w:cs="Calibri"/>
                <w:color w:val="000000" w:themeColor="text1"/>
                <w:sz w:val="18"/>
                <w:szCs w:val="18"/>
                <w:lang w:val="pt-PT"/>
              </w:rPr>
              <w:t xml:space="preserve">Indirect: </w:t>
            </w:r>
            <w:r w:rsidR="00F63840">
              <w:rPr>
                <w:rFonts w:ascii="Calibri" w:hAnsi="Calibri" w:cs="Calibri"/>
                <w:color w:val="000000" w:themeColor="text1"/>
                <w:sz w:val="18"/>
                <w:szCs w:val="18"/>
                <w:lang w:val="pt-PT"/>
              </w:rPr>
              <w:t xml:space="preserve">5,472 </w:t>
            </w:r>
            <w:r w:rsidRPr="00CA4579">
              <w:rPr>
                <w:rFonts w:ascii="Calibri" w:hAnsi="Calibri" w:cs="Calibri"/>
                <w:iCs/>
                <w:color w:val="000000" w:themeColor="text1"/>
                <w:sz w:val="18"/>
                <w:szCs w:val="18"/>
                <w:lang w:val="pt-PT"/>
              </w:rPr>
              <w:t>tCO2e</w:t>
            </w:r>
          </w:p>
        </w:tc>
      </w:tr>
      <w:tr w:rsidR="004B1C6B" w:rsidRPr="00E423B7" w14:paraId="57E5097B" w14:textId="77777777" w:rsidTr="424CA1B5">
        <w:tc>
          <w:tcPr>
            <w:tcW w:w="2605" w:type="dxa"/>
            <w:gridSpan w:val="2"/>
            <w:vMerge/>
          </w:tcPr>
          <w:p w14:paraId="7D14063E" w14:textId="77777777" w:rsidR="004B1C6B" w:rsidRPr="00CA4579" w:rsidRDefault="004B1C6B" w:rsidP="00173433">
            <w:pPr>
              <w:spacing w:after="60" w:line="240" w:lineRule="auto"/>
              <w:rPr>
                <w:rFonts w:ascii="Calibri" w:eastAsia="SimSun" w:hAnsi="Calibri" w:cs="Calibri"/>
                <w:b/>
                <w:bCs/>
                <w:sz w:val="18"/>
                <w:szCs w:val="18"/>
                <w:lang w:val="pt-PT"/>
              </w:rPr>
            </w:pPr>
          </w:p>
        </w:tc>
        <w:tc>
          <w:tcPr>
            <w:tcW w:w="4230" w:type="dxa"/>
            <w:gridSpan w:val="2"/>
          </w:tcPr>
          <w:p w14:paraId="1634BD44" w14:textId="77777777" w:rsidR="004B1C6B" w:rsidRPr="00E423B7" w:rsidRDefault="004B1C6B" w:rsidP="00173433">
            <w:pPr>
              <w:spacing w:after="0"/>
              <w:rPr>
                <w:rFonts w:ascii="Calibri" w:hAnsi="Calibri" w:cs="Calibri"/>
                <w:b/>
                <w:color w:val="000000" w:themeColor="text1"/>
                <w:sz w:val="18"/>
                <w:szCs w:val="18"/>
              </w:rPr>
            </w:pPr>
            <w:r w:rsidRPr="00F63840">
              <w:rPr>
                <w:rFonts w:ascii="Calibri" w:hAnsi="Calibri" w:cs="Calibri"/>
                <w:b/>
                <w:i/>
                <w:color w:val="000000" w:themeColor="text1"/>
                <w:sz w:val="18"/>
                <w:szCs w:val="18"/>
              </w:rPr>
              <w:t>Indicator 2:</w:t>
            </w:r>
            <w:r w:rsidRPr="00E423B7">
              <w:rPr>
                <w:rFonts w:ascii="Calibri" w:hAnsi="Calibri" w:cs="Calibri"/>
                <w:b/>
                <w:color w:val="000000" w:themeColor="text1"/>
                <w:sz w:val="18"/>
                <w:szCs w:val="18"/>
              </w:rPr>
              <w:t xml:space="preserve"> Number of direct beneficiaries benefitting from energy access via minigrids, disaggregated by gender and by customer segment (residential, social, commercial/productive use) as co-benefit of GEF investment</w:t>
            </w:r>
          </w:p>
          <w:p w14:paraId="6BD494D4" w14:textId="77777777" w:rsidR="00CB42D3" w:rsidRPr="00EE3972" w:rsidRDefault="00CB42D3" w:rsidP="00CB42D3">
            <w:pPr>
              <w:spacing w:before="20" w:after="20"/>
              <w:contextualSpacing/>
              <w:rPr>
                <w:rFonts w:ascii="Times New Roman" w:hAnsi="Times New Roman"/>
                <w:color w:val="000000"/>
                <w:sz w:val="18"/>
                <w:szCs w:val="18"/>
              </w:rPr>
            </w:pPr>
            <w:r>
              <w:rPr>
                <w:rFonts w:ascii="Times New Roman" w:hAnsi="Times New Roman"/>
                <w:color w:val="000000"/>
                <w:sz w:val="18"/>
                <w:szCs w:val="18"/>
              </w:rPr>
              <w:t>(GEF 7 Core Indicator 6.11)</w:t>
            </w:r>
          </w:p>
          <w:p w14:paraId="6B96C7BC" w14:textId="77777777" w:rsidR="004B1C6B" w:rsidRPr="00E423B7" w:rsidRDefault="004B1C6B" w:rsidP="00173433">
            <w:pPr>
              <w:spacing w:after="0"/>
              <w:rPr>
                <w:rFonts w:ascii="Calibri" w:hAnsi="Calibri" w:cs="Calibri"/>
                <w:color w:val="000000" w:themeColor="text1"/>
                <w:sz w:val="18"/>
                <w:szCs w:val="18"/>
              </w:rPr>
            </w:pPr>
          </w:p>
          <w:p w14:paraId="04408578" w14:textId="6D844D5D" w:rsidR="004B1C6B" w:rsidRPr="00E423B7" w:rsidRDefault="004B1C6B" w:rsidP="008A7B53">
            <w:pPr>
              <w:spacing w:after="0"/>
              <w:rPr>
                <w:rFonts w:ascii="Calibri" w:eastAsia="SimSun" w:hAnsi="Calibri" w:cs="Calibri"/>
                <w:bCs/>
                <w:sz w:val="18"/>
                <w:szCs w:val="18"/>
              </w:rPr>
            </w:pPr>
            <w:r w:rsidRPr="00E423B7">
              <w:rPr>
                <w:rFonts w:ascii="Calibri" w:hAnsi="Calibri" w:cs="Calibri"/>
                <w:color w:val="000000" w:themeColor="text1"/>
                <w:sz w:val="18"/>
                <w:szCs w:val="18"/>
              </w:rPr>
              <w:t>Unit of measure: number of people</w:t>
            </w:r>
          </w:p>
        </w:tc>
        <w:tc>
          <w:tcPr>
            <w:tcW w:w="2160" w:type="dxa"/>
            <w:gridSpan w:val="2"/>
          </w:tcPr>
          <w:p w14:paraId="64303BC3" w14:textId="59558CAC" w:rsidR="004B1C6B" w:rsidRDefault="004B1C6B" w:rsidP="00173433">
            <w:pPr>
              <w:spacing w:after="60" w:line="240" w:lineRule="auto"/>
              <w:rPr>
                <w:rFonts w:ascii="Calibri" w:hAnsi="Calibri" w:cs="Calibri"/>
                <w:color w:val="000000" w:themeColor="text1"/>
                <w:sz w:val="18"/>
                <w:szCs w:val="18"/>
              </w:rPr>
            </w:pPr>
            <w:r>
              <w:rPr>
                <w:rFonts w:ascii="Calibri" w:hAnsi="Calibri" w:cs="Calibri"/>
                <w:color w:val="000000" w:themeColor="text1"/>
                <w:sz w:val="18"/>
                <w:szCs w:val="18"/>
              </w:rPr>
              <w:t>0 people</w:t>
            </w:r>
          </w:p>
          <w:p w14:paraId="0E97670C" w14:textId="77777777" w:rsidR="004B1C6B" w:rsidRDefault="004B1C6B" w:rsidP="00173433">
            <w:pPr>
              <w:spacing w:after="60" w:line="240" w:lineRule="auto"/>
              <w:rPr>
                <w:rFonts w:ascii="Calibri" w:hAnsi="Calibri" w:cs="Calibri"/>
                <w:color w:val="000000" w:themeColor="text1"/>
                <w:sz w:val="18"/>
                <w:szCs w:val="18"/>
              </w:rPr>
            </w:pPr>
          </w:p>
          <w:p w14:paraId="3A4CF355" w14:textId="4C1EEF2E" w:rsidR="004B1C6B" w:rsidRPr="00E423B7" w:rsidRDefault="004B1C6B" w:rsidP="00173433">
            <w:pPr>
              <w:spacing w:after="60" w:line="240" w:lineRule="auto"/>
              <w:rPr>
                <w:rFonts w:ascii="Calibri" w:eastAsia="SimSun" w:hAnsi="Calibri" w:cs="Calibri"/>
                <w:bCs/>
                <w:i/>
                <w:sz w:val="18"/>
                <w:szCs w:val="18"/>
                <w:highlight w:val="yellow"/>
              </w:rPr>
            </w:pPr>
            <w:r>
              <w:rPr>
                <w:rFonts w:ascii="Calibri" w:hAnsi="Calibri" w:cs="Calibri"/>
                <w:color w:val="000000" w:themeColor="text1"/>
                <w:sz w:val="18"/>
                <w:szCs w:val="18"/>
              </w:rPr>
              <w:t>(P</w:t>
            </w:r>
            <w:r w:rsidRPr="00E423B7">
              <w:rPr>
                <w:rFonts w:ascii="Calibri" w:hAnsi="Calibri" w:cs="Calibri"/>
                <w:color w:val="000000" w:themeColor="text1"/>
                <w:sz w:val="18"/>
                <w:szCs w:val="18"/>
              </w:rPr>
              <w:t>roject has not started</w:t>
            </w:r>
            <w:r>
              <w:rPr>
                <w:rFonts w:ascii="Calibri" w:hAnsi="Calibri" w:cs="Calibri"/>
                <w:color w:val="000000" w:themeColor="text1"/>
                <w:sz w:val="18"/>
                <w:szCs w:val="18"/>
              </w:rPr>
              <w:t>)</w:t>
            </w:r>
          </w:p>
        </w:tc>
        <w:tc>
          <w:tcPr>
            <w:tcW w:w="2520" w:type="dxa"/>
            <w:gridSpan w:val="2"/>
          </w:tcPr>
          <w:p w14:paraId="351FDA33" w14:textId="4770E277" w:rsidR="004B1C6B" w:rsidRPr="005B106F" w:rsidRDefault="005B106F" w:rsidP="00173433">
            <w:pPr>
              <w:spacing w:after="60" w:line="240" w:lineRule="auto"/>
              <w:rPr>
                <w:rFonts w:ascii="Calibri" w:eastAsia="SimSun" w:hAnsi="Calibri" w:cs="Calibri"/>
                <w:bCs/>
                <w:iCs/>
                <w:sz w:val="18"/>
                <w:szCs w:val="18"/>
              </w:rPr>
            </w:pPr>
            <w:r w:rsidRPr="005B106F">
              <w:rPr>
                <w:rFonts w:ascii="Calibri" w:eastAsia="SimSun" w:hAnsi="Calibri" w:cs="Calibri"/>
                <w:bCs/>
                <w:iCs/>
                <w:sz w:val="18"/>
                <w:szCs w:val="18"/>
              </w:rPr>
              <w:t>0 people</w:t>
            </w:r>
          </w:p>
        </w:tc>
        <w:tc>
          <w:tcPr>
            <w:tcW w:w="2903" w:type="dxa"/>
            <w:gridSpan w:val="2"/>
          </w:tcPr>
          <w:p w14:paraId="0A9B2CA2" w14:textId="40292832" w:rsidR="004B1C6B" w:rsidRPr="00E423B7" w:rsidRDefault="00F63840" w:rsidP="00173433">
            <w:pPr>
              <w:spacing w:after="0"/>
              <w:rPr>
                <w:rFonts w:ascii="Calibri" w:hAnsi="Calibri" w:cs="Calibri"/>
                <w:color w:val="000000" w:themeColor="text1"/>
                <w:sz w:val="18"/>
                <w:szCs w:val="18"/>
              </w:rPr>
            </w:pPr>
            <w:r>
              <w:rPr>
                <w:rFonts w:ascii="Calibri" w:hAnsi="Calibri" w:cs="Calibri"/>
                <w:color w:val="000000" w:themeColor="text1"/>
                <w:sz w:val="18"/>
                <w:szCs w:val="18"/>
              </w:rPr>
              <w:t>21,741</w:t>
            </w:r>
            <w:r w:rsidR="004B1C6B" w:rsidRPr="00E423B7">
              <w:rPr>
                <w:rFonts w:ascii="Calibri" w:hAnsi="Calibri" w:cs="Calibri"/>
                <w:iCs/>
                <w:color w:val="000000" w:themeColor="text1"/>
                <w:sz w:val="18"/>
                <w:szCs w:val="18"/>
              </w:rPr>
              <w:t xml:space="preserve"> </w:t>
            </w:r>
            <w:r w:rsidR="004B1C6B" w:rsidRPr="00E423B7">
              <w:rPr>
                <w:rFonts w:ascii="Calibri" w:hAnsi="Calibri" w:cs="Calibri"/>
                <w:color w:val="000000" w:themeColor="text1"/>
                <w:sz w:val="18"/>
                <w:szCs w:val="18"/>
              </w:rPr>
              <w:t xml:space="preserve">people (of which </w:t>
            </w:r>
            <w:r>
              <w:rPr>
                <w:rFonts w:ascii="Calibri" w:hAnsi="Calibri" w:cs="Calibri"/>
                <w:color w:val="000000" w:themeColor="text1"/>
                <w:sz w:val="18"/>
                <w:szCs w:val="18"/>
              </w:rPr>
              <w:t>50</w:t>
            </w:r>
            <w:r w:rsidR="004B1C6B" w:rsidRPr="00E423B7">
              <w:rPr>
                <w:rFonts w:ascii="Calibri" w:hAnsi="Calibri" w:cs="Calibri"/>
                <w:color w:val="000000" w:themeColor="text1"/>
                <w:sz w:val="18"/>
                <w:szCs w:val="18"/>
              </w:rPr>
              <w:t xml:space="preserve">% women) </w:t>
            </w:r>
          </w:p>
          <w:p w14:paraId="7E0BFCC5" w14:textId="77777777" w:rsidR="004B1C6B" w:rsidRPr="00E423B7" w:rsidRDefault="004B1C6B" w:rsidP="00173433">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w:t>
            </w:r>
          </w:p>
          <w:p w14:paraId="2CECFB11" w14:textId="1150812D" w:rsidR="004B1C6B" w:rsidRPr="00E423B7" w:rsidRDefault="00F63840" w:rsidP="00173433">
            <w:pPr>
              <w:spacing w:after="0"/>
              <w:rPr>
                <w:rFonts w:ascii="Calibri" w:hAnsi="Calibri" w:cs="Calibri"/>
                <w:color w:val="000000" w:themeColor="text1"/>
                <w:sz w:val="18"/>
                <w:szCs w:val="18"/>
              </w:rPr>
            </w:pPr>
            <w:r>
              <w:rPr>
                <w:rFonts w:ascii="Calibri" w:hAnsi="Calibri" w:cs="Calibri"/>
                <w:color w:val="000000" w:themeColor="text1"/>
                <w:sz w:val="18"/>
                <w:szCs w:val="18"/>
              </w:rPr>
              <w:t xml:space="preserve">21,350 </w:t>
            </w:r>
            <w:r w:rsidR="004B1C6B" w:rsidRPr="00E423B7">
              <w:rPr>
                <w:rFonts w:ascii="Calibri" w:hAnsi="Calibri" w:cs="Calibri"/>
                <w:color w:val="000000" w:themeColor="text1"/>
                <w:sz w:val="18"/>
                <w:szCs w:val="18"/>
              </w:rPr>
              <w:t>people (residential)</w:t>
            </w:r>
          </w:p>
          <w:p w14:paraId="1A688B6D" w14:textId="00EF967B" w:rsidR="004B1C6B" w:rsidRPr="00E423B7" w:rsidRDefault="00F63840" w:rsidP="00173433">
            <w:pPr>
              <w:spacing w:after="0"/>
              <w:rPr>
                <w:rFonts w:ascii="Calibri" w:hAnsi="Calibri" w:cs="Calibri"/>
                <w:color w:val="000000" w:themeColor="text1"/>
                <w:sz w:val="18"/>
                <w:szCs w:val="18"/>
              </w:rPr>
            </w:pPr>
            <w:r>
              <w:rPr>
                <w:rFonts w:ascii="Calibri" w:hAnsi="Calibri" w:cs="Calibri"/>
                <w:color w:val="000000" w:themeColor="text1"/>
                <w:sz w:val="18"/>
                <w:szCs w:val="18"/>
              </w:rPr>
              <w:t xml:space="preserve">76 </w:t>
            </w:r>
            <w:r w:rsidR="004B1C6B" w:rsidRPr="00E423B7">
              <w:rPr>
                <w:rFonts w:ascii="Calibri" w:hAnsi="Calibri" w:cs="Calibri"/>
                <w:color w:val="000000" w:themeColor="text1"/>
                <w:sz w:val="18"/>
                <w:szCs w:val="18"/>
              </w:rPr>
              <w:t>people (social)</w:t>
            </w:r>
          </w:p>
          <w:p w14:paraId="37B99CAE" w14:textId="4547D25F" w:rsidR="004B1C6B" w:rsidRPr="00E423B7" w:rsidRDefault="00F63840" w:rsidP="00173433">
            <w:pPr>
              <w:spacing w:after="0"/>
              <w:rPr>
                <w:rFonts w:ascii="Calibri" w:hAnsi="Calibri" w:cs="Calibri"/>
                <w:color w:val="000000" w:themeColor="text1"/>
                <w:sz w:val="18"/>
                <w:szCs w:val="18"/>
              </w:rPr>
            </w:pPr>
            <w:r>
              <w:rPr>
                <w:rFonts w:ascii="Calibri" w:hAnsi="Calibri" w:cs="Calibri"/>
                <w:color w:val="000000" w:themeColor="text1"/>
                <w:sz w:val="18"/>
                <w:szCs w:val="18"/>
              </w:rPr>
              <w:t xml:space="preserve">315 </w:t>
            </w:r>
            <w:r w:rsidR="004B1C6B" w:rsidRPr="00E423B7">
              <w:rPr>
                <w:rFonts w:ascii="Calibri" w:hAnsi="Calibri" w:cs="Calibri"/>
                <w:color w:val="000000" w:themeColor="text1"/>
                <w:sz w:val="18"/>
                <w:szCs w:val="18"/>
              </w:rPr>
              <w:t>people (commercial/PUE)</w:t>
            </w:r>
          </w:p>
          <w:p w14:paraId="22029399" w14:textId="481099A0" w:rsidR="004B1C6B" w:rsidRPr="00E423B7" w:rsidRDefault="00F63840" w:rsidP="00173433">
            <w:pPr>
              <w:spacing w:after="60" w:line="240" w:lineRule="auto"/>
              <w:rPr>
                <w:rFonts w:ascii="Calibri" w:eastAsia="SimSun" w:hAnsi="Calibri" w:cs="Calibri"/>
                <w:bCs/>
                <w:i/>
                <w:sz w:val="18"/>
                <w:szCs w:val="18"/>
                <w:highlight w:val="yellow"/>
              </w:rPr>
            </w:pPr>
            <w:r>
              <w:rPr>
                <w:rFonts w:ascii="Calibri" w:hAnsi="Calibri" w:cs="Calibri"/>
                <w:color w:val="000000" w:themeColor="text1"/>
                <w:sz w:val="18"/>
                <w:szCs w:val="18"/>
              </w:rPr>
              <w:t xml:space="preserve">21,741 </w:t>
            </w:r>
            <w:r w:rsidR="004B1C6B" w:rsidRPr="00E423B7">
              <w:rPr>
                <w:rFonts w:ascii="Calibri" w:hAnsi="Calibri" w:cs="Calibri"/>
                <w:color w:val="000000" w:themeColor="text1"/>
                <w:sz w:val="18"/>
                <w:szCs w:val="18"/>
              </w:rPr>
              <w:t>people (total)</w:t>
            </w:r>
          </w:p>
        </w:tc>
      </w:tr>
      <w:tr w:rsidR="004B1C6B" w:rsidRPr="00E423B7" w14:paraId="0C58AEB0" w14:textId="77777777" w:rsidTr="424CA1B5">
        <w:trPr>
          <w:trHeight w:val="350"/>
        </w:trPr>
        <w:tc>
          <w:tcPr>
            <w:tcW w:w="2605" w:type="dxa"/>
            <w:gridSpan w:val="2"/>
            <w:vMerge/>
          </w:tcPr>
          <w:p w14:paraId="08A996AB" w14:textId="77777777" w:rsidR="004B1C6B" w:rsidRPr="00E423B7" w:rsidRDefault="004B1C6B" w:rsidP="00173433">
            <w:pPr>
              <w:spacing w:after="60" w:line="240" w:lineRule="auto"/>
              <w:rPr>
                <w:rFonts w:ascii="Calibri" w:eastAsia="SimSun" w:hAnsi="Calibri" w:cs="Calibri"/>
                <w:b/>
                <w:bCs/>
                <w:sz w:val="18"/>
                <w:szCs w:val="18"/>
              </w:rPr>
            </w:pPr>
          </w:p>
        </w:tc>
        <w:tc>
          <w:tcPr>
            <w:tcW w:w="4230" w:type="dxa"/>
            <w:gridSpan w:val="2"/>
          </w:tcPr>
          <w:p w14:paraId="373365C2" w14:textId="33DF4176" w:rsidR="004B1C6B" w:rsidRPr="00E423B7" w:rsidRDefault="004B1C6B" w:rsidP="00173433">
            <w:pPr>
              <w:spacing w:after="0"/>
              <w:rPr>
                <w:rFonts w:ascii="Calibri" w:hAnsi="Calibri" w:cs="Calibri"/>
                <w:i/>
                <w:iCs/>
                <w:color w:val="000000" w:themeColor="text1"/>
                <w:sz w:val="18"/>
                <w:szCs w:val="18"/>
              </w:rPr>
            </w:pPr>
            <w:r w:rsidRPr="004C369F">
              <w:rPr>
                <w:rFonts w:ascii="Calibri" w:hAnsi="Calibri" w:cs="Calibri"/>
                <w:b/>
                <w:bCs/>
                <w:i/>
                <w:iCs/>
                <w:color w:val="000000" w:themeColor="text1"/>
                <w:sz w:val="18"/>
                <w:szCs w:val="18"/>
              </w:rPr>
              <w:t xml:space="preserve">Indicator 3: </w:t>
            </w:r>
            <w:r w:rsidRPr="004C369F">
              <w:rPr>
                <w:rFonts w:ascii="Calibri" w:hAnsi="Calibri" w:cs="Calibri"/>
                <w:b/>
                <w:bCs/>
                <w:color w:val="000000" w:themeColor="text1"/>
                <w:sz w:val="18"/>
                <w:szCs w:val="18"/>
              </w:rPr>
              <w:t xml:space="preserve"> Incre</w:t>
            </w:r>
            <w:r w:rsidRPr="00E423B7">
              <w:rPr>
                <w:rFonts w:ascii="Calibri" w:hAnsi="Calibri" w:cs="Calibri"/>
                <w:b/>
                <w:bCs/>
                <w:color w:val="000000" w:themeColor="text1"/>
                <w:sz w:val="18"/>
                <w:szCs w:val="18"/>
              </w:rPr>
              <w:t xml:space="preserve">ase in installed solar PV capacity and battery storage </w:t>
            </w:r>
          </w:p>
          <w:p w14:paraId="29D31C19" w14:textId="77777777" w:rsidR="00CB42D3" w:rsidRPr="00EE3972" w:rsidRDefault="00CB42D3" w:rsidP="00CB42D3">
            <w:pPr>
              <w:spacing w:before="20" w:after="20"/>
              <w:contextualSpacing/>
              <w:rPr>
                <w:rFonts w:ascii="Times New Roman" w:hAnsi="Times New Roman"/>
                <w:color w:val="000000"/>
                <w:sz w:val="18"/>
                <w:szCs w:val="18"/>
              </w:rPr>
            </w:pPr>
            <w:r>
              <w:rPr>
                <w:rFonts w:ascii="Times New Roman" w:hAnsi="Times New Roman"/>
                <w:color w:val="000000"/>
                <w:sz w:val="18"/>
                <w:szCs w:val="18"/>
              </w:rPr>
              <w:t>(GEF 7 Core Indicator 6.4)</w:t>
            </w:r>
          </w:p>
          <w:p w14:paraId="49D3A1D0" w14:textId="77777777" w:rsidR="004B1C6B" w:rsidRPr="00E423B7" w:rsidRDefault="004B1C6B" w:rsidP="00173433">
            <w:pPr>
              <w:spacing w:after="0"/>
              <w:rPr>
                <w:rFonts w:ascii="Calibri" w:hAnsi="Calibri" w:cs="Calibri"/>
                <w:color w:val="000000" w:themeColor="text1"/>
                <w:sz w:val="18"/>
                <w:szCs w:val="18"/>
              </w:rPr>
            </w:pPr>
          </w:p>
          <w:p w14:paraId="62511C74" w14:textId="5C67FD4C" w:rsidR="004B1C6B" w:rsidRDefault="004B1C6B" w:rsidP="00173433">
            <w:pPr>
              <w:spacing w:after="0"/>
              <w:rPr>
                <w:rFonts w:ascii="Calibri" w:hAnsi="Calibri" w:cs="Calibri"/>
                <w:i/>
                <w:iCs/>
                <w:color w:val="000000" w:themeColor="text1"/>
                <w:sz w:val="18"/>
                <w:szCs w:val="18"/>
              </w:rPr>
            </w:pPr>
            <w:r w:rsidRPr="00E423B7">
              <w:rPr>
                <w:rFonts w:ascii="Calibri" w:hAnsi="Calibri" w:cs="Calibri"/>
                <w:i/>
                <w:iCs/>
                <w:color w:val="000000" w:themeColor="text1"/>
                <w:sz w:val="18"/>
                <w:szCs w:val="18"/>
              </w:rPr>
              <w:t xml:space="preserve">Units of measure: </w:t>
            </w:r>
            <w:r>
              <w:rPr>
                <w:rFonts w:ascii="Calibri" w:hAnsi="Calibri" w:cs="Calibri"/>
                <w:i/>
                <w:iCs/>
                <w:color w:val="000000" w:themeColor="text1"/>
                <w:sz w:val="18"/>
                <w:szCs w:val="18"/>
              </w:rPr>
              <w:t xml:space="preserve">                 </w:t>
            </w:r>
            <w:r w:rsidRPr="00E423B7">
              <w:rPr>
                <w:rFonts w:ascii="Calibri" w:hAnsi="Calibri" w:cs="Calibri"/>
                <w:i/>
                <w:iCs/>
                <w:color w:val="000000" w:themeColor="text1"/>
                <w:sz w:val="18"/>
                <w:szCs w:val="18"/>
              </w:rPr>
              <w:t>MW</w:t>
            </w:r>
            <w:r>
              <w:rPr>
                <w:rFonts w:ascii="Calibri" w:hAnsi="Calibri" w:cs="Calibri"/>
                <w:i/>
                <w:iCs/>
                <w:color w:val="000000" w:themeColor="text1"/>
                <w:sz w:val="18"/>
                <w:szCs w:val="18"/>
              </w:rPr>
              <w:t xml:space="preserve"> </w:t>
            </w:r>
            <w:r w:rsidRPr="00E423B7">
              <w:rPr>
                <w:rFonts w:ascii="Calibri" w:hAnsi="Calibri" w:cs="Calibri"/>
                <w:i/>
                <w:iCs/>
                <w:color w:val="000000" w:themeColor="text1"/>
                <w:sz w:val="18"/>
                <w:szCs w:val="18"/>
              </w:rPr>
              <w:t>(solar PV)</w:t>
            </w:r>
            <w:r>
              <w:rPr>
                <w:rFonts w:ascii="Calibri" w:hAnsi="Calibri" w:cs="Calibri"/>
                <w:i/>
                <w:iCs/>
                <w:color w:val="000000" w:themeColor="text1"/>
                <w:sz w:val="18"/>
                <w:szCs w:val="18"/>
              </w:rPr>
              <w:t xml:space="preserve">; </w:t>
            </w:r>
          </w:p>
          <w:p w14:paraId="6D05CF92" w14:textId="5E63B144" w:rsidR="004B1C6B" w:rsidRPr="00E423B7" w:rsidRDefault="004B1C6B" w:rsidP="00D30624">
            <w:pPr>
              <w:spacing w:after="0"/>
              <w:rPr>
                <w:rFonts w:ascii="Calibri" w:eastAsia="SimSun" w:hAnsi="Calibri" w:cs="Calibri"/>
                <w:bCs/>
                <w:sz w:val="18"/>
                <w:szCs w:val="18"/>
              </w:rPr>
            </w:pPr>
            <w:r>
              <w:rPr>
                <w:rFonts w:ascii="Calibri" w:hAnsi="Calibri" w:cs="Calibri"/>
                <w:i/>
                <w:iCs/>
                <w:color w:val="000000" w:themeColor="text1"/>
                <w:sz w:val="18"/>
                <w:szCs w:val="18"/>
              </w:rPr>
              <w:t xml:space="preserve">                                                  </w:t>
            </w:r>
            <w:r w:rsidRPr="00E423B7">
              <w:rPr>
                <w:rFonts w:ascii="Calibri" w:hAnsi="Calibri" w:cs="Calibri"/>
                <w:i/>
                <w:iCs/>
                <w:color w:val="000000" w:themeColor="text1"/>
                <w:sz w:val="18"/>
                <w:szCs w:val="18"/>
              </w:rPr>
              <w:t>MWh (battery storage)</w:t>
            </w:r>
          </w:p>
        </w:tc>
        <w:tc>
          <w:tcPr>
            <w:tcW w:w="2160" w:type="dxa"/>
            <w:gridSpan w:val="2"/>
          </w:tcPr>
          <w:p w14:paraId="5FF331B2" w14:textId="4CEA0A0D" w:rsidR="004B1C6B" w:rsidRDefault="004B1C6B" w:rsidP="00173433">
            <w:pPr>
              <w:spacing w:after="60" w:line="240" w:lineRule="auto"/>
              <w:rPr>
                <w:rFonts w:ascii="Calibri" w:hAnsi="Calibri" w:cs="Calibri"/>
                <w:color w:val="000000" w:themeColor="text1"/>
                <w:sz w:val="18"/>
                <w:szCs w:val="18"/>
              </w:rPr>
            </w:pPr>
            <w:r>
              <w:rPr>
                <w:rFonts w:ascii="Calibri" w:hAnsi="Calibri" w:cs="Calibri"/>
                <w:color w:val="000000" w:themeColor="text1"/>
                <w:sz w:val="18"/>
                <w:szCs w:val="18"/>
              </w:rPr>
              <w:t>0 MW solar PV</w:t>
            </w:r>
          </w:p>
          <w:p w14:paraId="49906E90" w14:textId="1D38F95F" w:rsidR="004B1C6B" w:rsidRDefault="004B1C6B" w:rsidP="00173433">
            <w:pPr>
              <w:spacing w:after="60" w:line="240" w:lineRule="auto"/>
              <w:rPr>
                <w:rFonts w:ascii="Calibri" w:hAnsi="Calibri" w:cs="Calibri"/>
                <w:color w:val="000000" w:themeColor="text1"/>
                <w:sz w:val="18"/>
                <w:szCs w:val="18"/>
              </w:rPr>
            </w:pPr>
            <w:r>
              <w:rPr>
                <w:rFonts w:ascii="Calibri" w:hAnsi="Calibri" w:cs="Calibri"/>
                <w:color w:val="000000" w:themeColor="text1"/>
                <w:sz w:val="18"/>
                <w:szCs w:val="18"/>
              </w:rPr>
              <w:t>0 MWh (BESS)</w:t>
            </w:r>
          </w:p>
          <w:p w14:paraId="3E5914D0" w14:textId="77777777" w:rsidR="004B1C6B" w:rsidRDefault="004B1C6B" w:rsidP="00173433">
            <w:pPr>
              <w:spacing w:after="60" w:line="240" w:lineRule="auto"/>
              <w:rPr>
                <w:rFonts w:ascii="Calibri" w:hAnsi="Calibri" w:cs="Calibri"/>
                <w:color w:val="000000" w:themeColor="text1"/>
                <w:sz w:val="18"/>
                <w:szCs w:val="18"/>
              </w:rPr>
            </w:pPr>
          </w:p>
          <w:p w14:paraId="12F90FC0" w14:textId="1F9AAC72" w:rsidR="004B1C6B" w:rsidRPr="00E423B7" w:rsidRDefault="004B1C6B" w:rsidP="00173433">
            <w:pPr>
              <w:spacing w:after="60" w:line="240" w:lineRule="auto"/>
              <w:rPr>
                <w:rFonts w:ascii="Calibri" w:eastAsia="SimSun" w:hAnsi="Calibri" w:cs="Calibri"/>
                <w:bCs/>
                <w:i/>
                <w:sz w:val="18"/>
                <w:szCs w:val="18"/>
                <w:highlight w:val="yellow"/>
              </w:rPr>
            </w:pPr>
            <w:r>
              <w:rPr>
                <w:rFonts w:ascii="Calibri" w:hAnsi="Calibri" w:cs="Calibri"/>
                <w:color w:val="000000" w:themeColor="text1"/>
                <w:sz w:val="18"/>
                <w:szCs w:val="18"/>
              </w:rPr>
              <w:t>(P</w:t>
            </w:r>
            <w:r w:rsidRPr="00E423B7">
              <w:rPr>
                <w:rFonts w:ascii="Calibri" w:hAnsi="Calibri" w:cs="Calibri"/>
                <w:color w:val="000000" w:themeColor="text1"/>
                <w:sz w:val="18"/>
                <w:szCs w:val="18"/>
              </w:rPr>
              <w:t>roject has not started</w:t>
            </w:r>
            <w:r>
              <w:rPr>
                <w:rFonts w:ascii="Calibri" w:hAnsi="Calibri" w:cs="Calibri"/>
                <w:color w:val="000000" w:themeColor="text1"/>
                <w:sz w:val="18"/>
                <w:szCs w:val="18"/>
              </w:rPr>
              <w:t>)</w:t>
            </w:r>
          </w:p>
        </w:tc>
        <w:tc>
          <w:tcPr>
            <w:tcW w:w="2520" w:type="dxa"/>
            <w:gridSpan w:val="2"/>
          </w:tcPr>
          <w:p w14:paraId="7317C07D" w14:textId="77777777" w:rsidR="005B106F" w:rsidRDefault="005B106F" w:rsidP="005B106F">
            <w:pPr>
              <w:spacing w:after="60" w:line="240" w:lineRule="auto"/>
              <w:rPr>
                <w:rFonts w:ascii="Calibri" w:hAnsi="Calibri" w:cs="Calibri"/>
                <w:color w:val="000000" w:themeColor="text1"/>
                <w:sz w:val="18"/>
                <w:szCs w:val="18"/>
              </w:rPr>
            </w:pPr>
            <w:r>
              <w:rPr>
                <w:rFonts w:ascii="Calibri" w:hAnsi="Calibri" w:cs="Calibri"/>
                <w:color w:val="000000" w:themeColor="text1"/>
                <w:sz w:val="18"/>
                <w:szCs w:val="18"/>
              </w:rPr>
              <w:t>0 MW solar PV</w:t>
            </w:r>
          </w:p>
          <w:p w14:paraId="714060A3" w14:textId="77777777" w:rsidR="005B106F" w:rsidRDefault="005B106F" w:rsidP="005B106F">
            <w:pPr>
              <w:spacing w:after="60" w:line="240" w:lineRule="auto"/>
              <w:rPr>
                <w:rFonts w:ascii="Calibri" w:hAnsi="Calibri" w:cs="Calibri"/>
                <w:color w:val="000000" w:themeColor="text1"/>
                <w:sz w:val="18"/>
                <w:szCs w:val="18"/>
              </w:rPr>
            </w:pPr>
            <w:r>
              <w:rPr>
                <w:rFonts w:ascii="Calibri" w:hAnsi="Calibri" w:cs="Calibri"/>
                <w:color w:val="000000" w:themeColor="text1"/>
                <w:sz w:val="18"/>
                <w:szCs w:val="18"/>
              </w:rPr>
              <w:t>0 MWh (BESS)</w:t>
            </w:r>
          </w:p>
          <w:p w14:paraId="77DDE807" w14:textId="4DC83657" w:rsidR="004B1C6B" w:rsidRPr="00D30624" w:rsidRDefault="004B1C6B" w:rsidP="00173433">
            <w:pPr>
              <w:spacing w:after="60" w:line="240" w:lineRule="auto"/>
              <w:rPr>
                <w:rFonts w:ascii="Calibri" w:eastAsia="SimSun" w:hAnsi="Calibri" w:cs="Calibri"/>
                <w:bCs/>
                <w:iCs/>
                <w:sz w:val="18"/>
                <w:szCs w:val="18"/>
                <w:highlight w:val="yellow"/>
              </w:rPr>
            </w:pPr>
          </w:p>
        </w:tc>
        <w:tc>
          <w:tcPr>
            <w:tcW w:w="2903" w:type="dxa"/>
            <w:gridSpan w:val="2"/>
          </w:tcPr>
          <w:p w14:paraId="6F04B270" w14:textId="264D30EB" w:rsidR="004B1C6B" w:rsidRPr="00E423B7" w:rsidRDefault="004B1C6B" w:rsidP="00173433">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Solar PV: </w:t>
            </w:r>
            <w:r w:rsidR="00F63840">
              <w:rPr>
                <w:rFonts w:ascii="Calibri" w:hAnsi="Calibri" w:cs="Calibri"/>
                <w:color w:val="000000" w:themeColor="text1"/>
                <w:sz w:val="18"/>
                <w:szCs w:val="18"/>
              </w:rPr>
              <w:t>0.7</w:t>
            </w:r>
            <w:r w:rsidRPr="00E423B7">
              <w:rPr>
                <w:rFonts w:ascii="Calibri" w:hAnsi="Calibri" w:cs="Calibri"/>
                <w:color w:val="000000" w:themeColor="text1"/>
                <w:sz w:val="18"/>
                <w:szCs w:val="18"/>
              </w:rPr>
              <w:t xml:space="preserve"> MW</w:t>
            </w:r>
          </w:p>
          <w:p w14:paraId="171B45FD" w14:textId="243263D2" w:rsidR="004B1C6B" w:rsidRPr="00E423B7" w:rsidRDefault="004B1C6B" w:rsidP="00173433">
            <w:pPr>
              <w:spacing w:after="60" w:line="240" w:lineRule="auto"/>
              <w:rPr>
                <w:rFonts w:ascii="Calibri" w:eastAsia="SimSun" w:hAnsi="Calibri" w:cs="Calibri"/>
                <w:bCs/>
                <w:i/>
                <w:sz w:val="18"/>
                <w:szCs w:val="18"/>
                <w:highlight w:val="yellow"/>
              </w:rPr>
            </w:pPr>
            <w:r w:rsidRPr="00E423B7">
              <w:rPr>
                <w:rFonts w:ascii="Calibri" w:hAnsi="Calibri" w:cs="Calibri"/>
                <w:color w:val="000000" w:themeColor="text1"/>
                <w:sz w:val="18"/>
                <w:szCs w:val="18"/>
              </w:rPr>
              <w:t>Battery storage:</w:t>
            </w:r>
            <w:r w:rsidR="00F63840">
              <w:rPr>
                <w:rFonts w:ascii="Calibri" w:hAnsi="Calibri" w:cs="Calibri"/>
                <w:color w:val="000000" w:themeColor="text1"/>
                <w:sz w:val="18"/>
                <w:szCs w:val="18"/>
              </w:rPr>
              <w:t xml:space="preserve">1.047 </w:t>
            </w:r>
            <w:r w:rsidRPr="00E423B7">
              <w:rPr>
                <w:rFonts w:ascii="Calibri" w:hAnsi="Calibri" w:cs="Calibri"/>
                <w:color w:val="000000" w:themeColor="text1"/>
                <w:sz w:val="18"/>
                <w:szCs w:val="18"/>
              </w:rPr>
              <w:t xml:space="preserve">MWh </w:t>
            </w:r>
          </w:p>
        </w:tc>
      </w:tr>
      <w:tr w:rsidR="004B1C6B" w:rsidRPr="00E423B7" w14:paraId="39A03471" w14:textId="77777777" w:rsidTr="424CA1B5">
        <w:trPr>
          <w:trHeight w:val="350"/>
        </w:trPr>
        <w:tc>
          <w:tcPr>
            <w:tcW w:w="2605" w:type="dxa"/>
            <w:gridSpan w:val="2"/>
            <w:vMerge/>
          </w:tcPr>
          <w:p w14:paraId="6070034A" w14:textId="1F3C470F" w:rsidR="004B1C6B" w:rsidRPr="00E423B7" w:rsidRDefault="004B1C6B" w:rsidP="0078345F">
            <w:pPr>
              <w:spacing w:after="60" w:line="240" w:lineRule="auto"/>
              <w:rPr>
                <w:rFonts w:ascii="Calibri" w:eastAsia="SimSun" w:hAnsi="Calibri" w:cs="Calibri"/>
                <w:b/>
                <w:bCs/>
                <w:sz w:val="18"/>
                <w:szCs w:val="18"/>
              </w:rPr>
            </w:pPr>
          </w:p>
        </w:tc>
        <w:tc>
          <w:tcPr>
            <w:tcW w:w="4230" w:type="dxa"/>
            <w:gridSpan w:val="2"/>
          </w:tcPr>
          <w:p w14:paraId="1A369FC7" w14:textId="3E50C4F6" w:rsidR="004B1C6B" w:rsidRPr="00D30624" w:rsidRDefault="004B1C6B" w:rsidP="0078345F">
            <w:pPr>
              <w:spacing w:after="0"/>
              <w:rPr>
                <w:rFonts w:ascii="Calibri" w:hAnsi="Calibri" w:cs="Calibri"/>
                <w:i/>
                <w:color w:val="000000" w:themeColor="text1"/>
                <w:sz w:val="18"/>
                <w:szCs w:val="18"/>
                <w:highlight w:val="cyan"/>
              </w:rPr>
            </w:pPr>
            <w:r w:rsidRPr="004C369F">
              <w:rPr>
                <w:rFonts w:ascii="Calibri" w:hAnsi="Calibri" w:cs="Calibri"/>
                <w:b/>
                <w:i/>
                <w:color w:val="000000" w:themeColor="text1"/>
                <w:sz w:val="18"/>
                <w:szCs w:val="18"/>
              </w:rPr>
              <w:t>Indicator 4:</w:t>
            </w:r>
            <w:r w:rsidRPr="00D30624">
              <w:rPr>
                <w:rFonts w:ascii="Calibri" w:hAnsi="Calibri" w:cs="Calibri"/>
                <w:b/>
                <w:iCs/>
                <w:color w:val="000000" w:themeColor="text1"/>
                <w:sz w:val="18"/>
                <w:szCs w:val="18"/>
              </w:rPr>
              <w:t xml:space="preserve"> Local residents trained in different aspects of minigrid development and operation (e.g. sales, distribution, operations, management) disaggregated by gender. </w:t>
            </w:r>
          </w:p>
          <w:p w14:paraId="4B1C4A9F" w14:textId="77777777" w:rsidR="004B1C6B" w:rsidRPr="00E423B7" w:rsidRDefault="004B1C6B" w:rsidP="0078345F">
            <w:pPr>
              <w:spacing w:after="0"/>
              <w:rPr>
                <w:rFonts w:ascii="Calibri" w:hAnsi="Calibri" w:cs="Calibri"/>
                <w:i/>
                <w:iCs/>
                <w:color w:val="000000" w:themeColor="text1"/>
                <w:sz w:val="18"/>
                <w:szCs w:val="18"/>
                <w:highlight w:val="cyan"/>
              </w:rPr>
            </w:pPr>
          </w:p>
          <w:p w14:paraId="443B07A6" w14:textId="7ECDF584" w:rsidR="004B1C6B" w:rsidRPr="004C369F" w:rsidRDefault="004B1C6B" w:rsidP="0078345F">
            <w:pPr>
              <w:spacing w:after="0"/>
              <w:rPr>
                <w:rFonts w:ascii="Calibri" w:hAnsi="Calibri" w:cs="Calibri"/>
                <w:color w:val="000000" w:themeColor="text1"/>
                <w:sz w:val="18"/>
                <w:szCs w:val="18"/>
              </w:rPr>
            </w:pPr>
            <w:r w:rsidRPr="004C369F">
              <w:rPr>
                <w:rFonts w:ascii="Calibri" w:hAnsi="Calibri" w:cs="Calibri"/>
                <w:color w:val="000000" w:themeColor="text1"/>
                <w:sz w:val="18"/>
                <w:szCs w:val="18"/>
              </w:rPr>
              <w:t xml:space="preserve">Unit of measure: </w:t>
            </w:r>
            <w:r>
              <w:rPr>
                <w:rFonts w:ascii="Calibri" w:hAnsi="Calibri" w:cs="Calibri"/>
                <w:color w:val="000000" w:themeColor="text1"/>
                <w:sz w:val="18"/>
                <w:szCs w:val="18"/>
              </w:rPr>
              <w:t xml:space="preserve"> n</w:t>
            </w:r>
            <w:r w:rsidRPr="004C369F">
              <w:rPr>
                <w:rFonts w:ascii="Calibri" w:hAnsi="Calibri" w:cs="Calibri"/>
                <w:color w:val="000000" w:themeColor="text1"/>
                <w:sz w:val="18"/>
                <w:szCs w:val="18"/>
              </w:rPr>
              <w:t>umber of people</w:t>
            </w:r>
          </w:p>
        </w:tc>
        <w:tc>
          <w:tcPr>
            <w:tcW w:w="2160" w:type="dxa"/>
            <w:gridSpan w:val="2"/>
          </w:tcPr>
          <w:p w14:paraId="22CB6769" w14:textId="77777777" w:rsidR="004B1C6B" w:rsidRDefault="004B1C6B" w:rsidP="004C369F">
            <w:pPr>
              <w:spacing w:after="60" w:line="240" w:lineRule="auto"/>
              <w:rPr>
                <w:rFonts w:ascii="Calibri" w:hAnsi="Calibri" w:cs="Calibri"/>
                <w:color w:val="000000" w:themeColor="text1"/>
                <w:sz w:val="18"/>
                <w:szCs w:val="18"/>
              </w:rPr>
            </w:pPr>
            <w:r>
              <w:rPr>
                <w:rFonts w:ascii="Calibri" w:hAnsi="Calibri" w:cs="Calibri"/>
                <w:color w:val="000000" w:themeColor="text1"/>
                <w:sz w:val="18"/>
                <w:szCs w:val="18"/>
              </w:rPr>
              <w:t>0 people</w:t>
            </w:r>
          </w:p>
          <w:p w14:paraId="704AF24C" w14:textId="77777777" w:rsidR="004B1C6B" w:rsidRDefault="004B1C6B" w:rsidP="004C369F">
            <w:pPr>
              <w:spacing w:after="60" w:line="240" w:lineRule="auto"/>
              <w:rPr>
                <w:rFonts w:ascii="Calibri" w:hAnsi="Calibri" w:cs="Calibri"/>
                <w:color w:val="000000" w:themeColor="text1"/>
                <w:sz w:val="18"/>
                <w:szCs w:val="18"/>
              </w:rPr>
            </w:pPr>
          </w:p>
          <w:p w14:paraId="27A13603" w14:textId="063E2E92" w:rsidR="004B1C6B" w:rsidRPr="00E423B7" w:rsidRDefault="004B1C6B" w:rsidP="004C369F">
            <w:pPr>
              <w:spacing w:after="60" w:line="240" w:lineRule="auto"/>
              <w:rPr>
                <w:rFonts w:ascii="Calibri" w:hAnsi="Calibri" w:cs="Calibri"/>
                <w:color w:val="000000" w:themeColor="text1"/>
                <w:sz w:val="18"/>
                <w:szCs w:val="18"/>
              </w:rPr>
            </w:pPr>
            <w:r>
              <w:rPr>
                <w:rFonts w:ascii="Calibri" w:hAnsi="Calibri" w:cs="Calibri"/>
                <w:color w:val="000000" w:themeColor="text1"/>
                <w:sz w:val="18"/>
                <w:szCs w:val="18"/>
              </w:rPr>
              <w:t>(P</w:t>
            </w:r>
            <w:r w:rsidRPr="00E423B7">
              <w:rPr>
                <w:rFonts w:ascii="Calibri" w:hAnsi="Calibri" w:cs="Calibri"/>
                <w:color w:val="000000" w:themeColor="text1"/>
                <w:sz w:val="18"/>
                <w:szCs w:val="18"/>
              </w:rPr>
              <w:t>roject has not started</w:t>
            </w:r>
            <w:r>
              <w:rPr>
                <w:rFonts w:ascii="Calibri" w:hAnsi="Calibri" w:cs="Calibri"/>
                <w:color w:val="000000" w:themeColor="text1"/>
                <w:sz w:val="18"/>
                <w:szCs w:val="18"/>
              </w:rPr>
              <w:t>)</w:t>
            </w:r>
          </w:p>
        </w:tc>
        <w:tc>
          <w:tcPr>
            <w:tcW w:w="2520" w:type="dxa"/>
            <w:gridSpan w:val="2"/>
          </w:tcPr>
          <w:p w14:paraId="5E04AA02" w14:textId="5D61F441" w:rsidR="004B1C6B" w:rsidRPr="00E423B7" w:rsidRDefault="004B1C6B" w:rsidP="0078345F">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Female: </w:t>
            </w:r>
            <w:r w:rsidR="00F63840">
              <w:rPr>
                <w:rFonts w:ascii="Calibri" w:hAnsi="Calibri" w:cs="Calibri"/>
                <w:color w:val="000000" w:themeColor="text1"/>
                <w:sz w:val="18"/>
                <w:szCs w:val="18"/>
              </w:rPr>
              <w:t>10</w:t>
            </w:r>
            <w:r w:rsidRPr="00E423B7">
              <w:rPr>
                <w:rFonts w:ascii="Calibri" w:hAnsi="Calibri" w:cs="Calibri"/>
                <w:color w:val="000000" w:themeColor="text1"/>
                <w:sz w:val="18"/>
                <w:szCs w:val="18"/>
              </w:rPr>
              <w:t xml:space="preserve"> [people]</w:t>
            </w:r>
          </w:p>
          <w:p w14:paraId="73FAFEBE" w14:textId="0AFA5346" w:rsidR="004B1C6B" w:rsidRPr="00E423B7" w:rsidRDefault="004B1C6B" w:rsidP="0078345F">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Male: </w:t>
            </w:r>
            <w:r w:rsidR="00F63840">
              <w:rPr>
                <w:rFonts w:ascii="Calibri" w:hAnsi="Calibri" w:cs="Calibri"/>
                <w:color w:val="000000" w:themeColor="text1"/>
                <w:sz w:val="18"/>
                <w:szCs w:val="18"/>
              </w:rPr>
              <w:t>10</w:t>
            </w:r>
            <w:r w:rsidRPr="00E423B7">
              <w:rPr>
                <w:rFonts w:ascii="Calibri" w:hAnsi="Calibri" w:cs="Calibri"/>
                <w:color w:val="000000" w:themeColor="text1"/>
                <w:sz w:val="18"/>
                <w:szCs w:val="18"/>
              </w:rPr>
              <w:t xml:space="preserve"> [people]</w:t>
            </w:r>
          </w:p>
          <w:p w14:paraId="6EA1C83C" w14:textId="3C55A472" w:rsidR="004B1C6B" w:rsidRPr="00E423B7" w:rsidRDefault="004B1C6B" w:rsidP="0078345F">
            <w:pPr>
              <w:spacing w:after="60" w:line="240" w:lineRule="auto"/>
              <w:rPr>
                <w:rFonts w:ascii="Calibri" w:hAnsi="Calibri" w:cs="Calibri"/>
                <w:color w:val="000000" w:themeColor="text1"/>
                <w:sz w:val="18"/>
                <w:szCs w:val="18"/>
              </w:rPr>
            </w:pPr>
            <w:r w:rsidRPr="00E423B7">
              <w:rPr>
                <w:rFonts w:ascii="Calibri" w:hAnsi="Calibri" w:cs="Calibri"/>
                <w:color w:val="000000" w:themeColor="text1"/>
                <w:sz w:val="18"/>
                <w:szCs w:val="18"/>
              </w:rPr>
              <w:t xml:space="preserve">Total: </w:t>
            </w:r>
            <w:r w:rsidR="00F63840">
              <w:rPr>
                <w:rFonts w:ascii="Calibri" w:hAnsi="Calibri" w:cs="Calibri"/>
                <w:color w:val="000000" w:themeColor="text1"/>
                <w:sz w:val="18"/>
                <w:szCs w:val="18"/>
              </w:rPr>
              <w:t>20</w:t>
            </w:r>
            <w:r w:rsidRPr="00E423B7">
              <w:rPr>
                <w:rFonts w:ascii="Calibri" w:hAnsi="Calibri" w:cs="Calibri"/>
                <w:iCs/>
                <w:color w:val="000000" w:themeColor="text1"/>
                <w:sz w:val="18"/>
                <w:szCs w:val="18"/>
              </w:rPr>
              <w:t xml:space="preserve"> </w:t>
            </w:r>
            <w:r w:rsidRPr="00E423B7">
              <w:rPr>
                <w:rFonts w:ascii="Calibri" w:hAnsi="Calibri" w:cs="Calibri"/>
                <w:color w:val="000000" w:themeColor="text1"/>
                <w:sz w:val="18"/>
                <w:szCs w:val="18"/>
              </w:rPr>
              <w:t>[people]</w:t>
            </w:r>
          </w:p>
        </w:tc>
        <w:tc>
          <w:tcPr>
            <w:tcW w:w="2903" w:type="dxa"/>
            <w:gridSpan w:val="2"/>
          </w:tcPr>
          <w:p w14:paraId="7E21A381" w14:textId="6AEC4B81" w:rsidR="004B1C6B" w:rsidRPr="00E423B7" w:rsidRDefault="004B1C6B" w:rsidP="0078345F">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Female: </w:t>
            </w:r>
            <w:r w:rsidR="00F63840">
              <w:rPr>
                <w:rFonts w:ascii="Calibri" w:hAnsi="Calibri" w:cs="Calibri"/>
                <w:color w:val="000000" w:themeColor="text1"/>
                <w:sz w:val="18"/>
                <w:szCs w:val="18"/>
              </w:rPr>
              <w:t>20</w:t>
            </w:r>
            <w:r w:rsidRPr="00E423B7">
              <w:rPr>
                <w:rFonts w:ascii="Calibri" w:hAnsi="Calibri" w:cs="Calibri"/>
                <w:color w:val="000000" w:themeColor="text1"/>
                <w:sz w:val="18"/>
                <w:szCs w:val="18"/>
              </w:rPr>
              <w:t xml:space="preserve"> [people]</w:t>
            </w:r>
          </w:p>
          <w:p w14:paraId="6B8A8A44" w14:textId="6C240E3F" w:rsidR="004B1C6B" w:rsidRPr="00E423B7" w:rsidRDefault="004B1C6B" w:rsidP="0078345F">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Male: </w:t>
            </w:r>
            <w:r w:rsidR="00F63840">
              <w:rPr>
                <w:rFonts w:ascii="Calibri" w:hAnsi="Calibri" w:cs="Calibri"/>
                <w:color w:val="000000" w:themeColor="text1"/>
                <w:sz w:val="18"/>
                <w:szCs w:val="18"/>
              </w:rPr>
              <w:t>20</w:t>
            </w:r>
            <w:r w:rsidRPr="00E423B7">
              <w:rPr>
                <w:rFonts w:ascii="Calibri" w:hAnsi="Calibri" w:cs="Calibri"/>
                <w:color w:val="000000" w:themeColor="text1"/>
                <w:sz w:val="18"/>
                <w:szCs w:val="18"/>
              </w:rPr>
              <w:t xml:space="preserve"> [people]</w:t>
            </w:r>
          </w:p>
          <w:p w14:paraId="4F8B9A03" w14:textId="0BC3B579" w:rsidR="004B1C6B" w:rsidRPr="00E423B7" w:rsidRDefault="004B1C6B" w:rsidP="0078345F">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Total: </w:t>
            </w:r>
            <w:r w:rsidR="00F63840">
              <w:rPr>
                <w:rFonts w:ascii="Calibri" w:hAnsi="Calibri" w:cs="Calibri"/>
                <w:color w:val="000000" w:themeColor="text1"/>
                <w:sz w:val="18"/>
                <w:szCs w:val="18"/>
              </w:rPr>
              <w:t>40</w:t>
            </w:r>
            <w:r w:rsidRPr="00E423B7">
              <w:rPr>
                <w:rFonts w:ascii="Calibri" w:hAnsi="Calibri" w:cs="Calibri"/>
                <w:iCs/>
                <w:color w:val="000000" w:themeColor="text1"/>
                <w:sz w:val="18"/>
                <w:szCs w:val="18"/>
              </w:rPr>
              <w:t xml:space="preserve"> </w:t>
            </w:r>
            <w:r w:rsidRPr="00E423B7">
              <w:rPr>
                <w:rFonts w:ascii="Calibri" w:hAnsi="Calibri" w:cs="Calibri"/>
                <w:color w:val="000000" w:themeColor="text1"/>
                <w:sz w:val="18"/>
                <w:szCs w:val="18"/>
              </w:rPr>
              <w:t>[people]</w:t>
            </w:r>
          </w:p>
        </w:tc>
      </w:tr>
      <w:tr w:rsidR="004B0769" w:rsidRPr="00E423B7" w14:paraId="657078C4" w14:textId="77777777" w:rsidTr="424CA1B5">
        <w:trPr>
          <w:gridAfter w:val="1"/>
          <w:wAfter w:w="28" w:type="dxa"/>
        </w:trPr>
        <w:tc>
          <w:tcPr>
            <w:tcW w:w="2599" w:type="dxa"/>
            <w:shd w:val="clear" w:color="auto" w:fill="E7E6E6" w:themeFill="background2"/>
          </w:tcPr>
          <w:p w14:paraId="647A456B" w14:textId="77777777" w:rsidR="004B0769" w:rsidRPr="00E423B7" w:rsidRDefault="004B0769" w:rsidP="003E53CC">
            <w:pPr>
              <w:spacing w:after="0"/>
              <w:rPr>
                <w:rFonts w:ascii="Calibri" w:hAnsi="Calibri" w:cs="Calibri"/>
                <w:b/>
                <w:bCs/>
                <w:i/>
                <w:color w:val="000000" w:themeColor="text1"/>
                <w:sz w:val="18"/>
                <w:szCs w:val="18"/>
              </w:rPr>
            </w:pPr>
            <w:r w:rsidRPr="00E423B7">
              <w:rPr>
                <w:rFonts w:ascii="Calibri" w:hAnsi="Calibri" w:cs="Calibri"/>
                <w:b/>
                <w:bCs/>
                <w:color w:val="000000" w:themeColor="text1"/>
                <w:sz w:val="18"/>
                <w:szCs w:val="18"/>
              </w:rPr>
              <w:t>Project Component 1</w:t>
            </w:r>
          </w:p>
        </w:tc>
        <w:tc>
          <w:tcPr>
            <w:tcW w:w="11791" w:type="dxa"/>
            <w:gridSpan w:val="8"/>
            <w:shd w:val="clear" w:color="auto" w:fill="E7E6E6" w:themeFill="background2"/>
          </w:tcPr>
          <w:p w14:paraId="41C609BD" w14:textId="685999ED" w:rsidR="004B0769" w:rsidRPr="00E423B7" w:rsidRDefault="004B0769" w:rsidP="003E53CC">
            <w:pPr>
              <w:spacing w:after="0"/>
              <w:rPr>
                <w:rFonts w:ascii="Calibri" w:hAnsi="Calibri" w:cs="Calibri"/>
                <w:b/>
                <w:bCs/>
                <w:color w:val="000000" w:themeColor="text1"/>
                <w:sz w:val="18"/>
                <w:szCs w:val="18"/>
              </w:rPr>
            </w:pPr>
            <w:r w:rsidRPr="00E423B7">
              <w:rPr>
                <w:rFonts w:ascii="Calibri" w:hAnsi="Calibri" w:cs="Calibri"/>
                <w:b/>
                <w:bCs/>
                <w:color w:val="000000" w:themeColor="text1"/>
                <w:sz w:val="18"/>
                <w:szCs w:val="18"/>
              </w:rPr>
              <w:t>Policy and Regulation</w:t>
            </w:r>
          </w:p>
        </w:tc>
      </w:tr>
      <w:tr w:rsidR="004B0769" w:rsidRPr="00E423B7" w14:paraId="7402EAA1" w14:textId="77777777" w:rsidTr="424CA1B5">
        <w:trPr>
          <w:gridAfter w:val="1"/>
          <w:wAfter w:w="28" w:type="dxa"/>
          <w:trHeight w:val="575"/>
        </w:trPr>
        <w:tc>
          <w:tcPr>
            <w:tcW w:w="2599" w:type="dxa"/>
            <w:vMerge w:val="restart"/>
            <w:shd w:val="clear" w:color="auto" w:fill="FFFFFF" w:themeFill="background1"/>
          </w:tcPr>
          <w:p w14:paraId="7675D6C4" w14:textId="6DB22998" w:rsidR="004B0769" w:rsidRPr="004B1C6B" w:rsidRDefault="004B0769" w:rsidP="003E53CC">
            <w:pPr>
              <w:spacing w:after="0"/>
              <w:rPr>
                <w:rFonts w:ascii="Calibri" w:hAnsi="Calibri" w:cs="Calibri"/>
                <w:b/>
                <w:bCs/>
                <w:color w:val="000000" w:themeColor="text1"/>
                <w:sz w:val="18"/>
                <w:szCs w:val="18"/>
              </w:rPr>
            </w:pPr>
            <w:r w:rsidRPr="004B1C6B">
              <w:rPr>
                <w:rFonts w:ascii="Calibri" w:hAnsi="Calibri" w:cs="Calibri"/>
                <w:b/>
                <w:bCs/>
                <w:color w:val="000000" w:themeColor="text1"/>
                <w:sz w:val="18"/>
                <w:szCs w:val="18"/>
              </w:rPr>
              <w:t xml:space="preserve">Outcome </w:t>
            </w:r>
            <w:r w:rsidR="009C7074" w:rsidRPr="004B1C6B">
              <w:rPr>
                <w:rFonts w:ascii="Calibri" w:hAnsi="Calibri" w:cs="Calibri"/>
                <w:b/>
                <w:bCs/>
                <w:color w:val="000000" w:themeColor="text1"/>
                <w:sz w:val="18"/>
                <w:szCs w:val="18"/>
              </w:rPr>
              <w:t>1. Stakeholder ownership in a national minigrid delivery model is advanced, and appropriate policies and regulations are adopted to facilitate investment in low-carbon minigrids.</w:t>
            </w:r>
          </w:p>
          <w:p w14:paraId="21BD1311" w14:textId="77777777" w:rsidR="004B0769" w:rsidRPr="009C7074" w:rsidRDefault="004B0769" w:rsidP="003E53CC">
            <w:pPr>
              <w:spacing w:after="0"/>
              <w:rPr>
                <w:rFonts w:ascii="Calibri" w:hAnsi="Calibri" w:cs="Calibri"/>
                <w:color w:val="000000" w:themeColor="text1"/>
                <w:sz w:val="18"/>
                <w:szCs w:val="18"/>
              </w:rPr>
            </w:pPr>
          </w:p>
          <w:p w14:paraId="6D91425F" w14:textId="77777777" w:rsidR="004B0769" w:rsidRPr="009C7074" w:rsidRDefault="004B0769" w:rsidP="003E53CC">
            <w:pPr>
              <w:spacing w:after="0"/>
              <w:rPr>
                <w:rFonts w:ascii="Calibri" w:hAnsi="Calibri" w:cs="Calibri"/>
                <w:color w:val="000000" w:themeColor="text1"/>
                <w:sz w:val="18"/>
                <w:szCs w:val="18"/>
              </w:rPr>
            </w:pPr>
          </w:p>
          <w:p w14:paraId="78AC367C" w14:textId="77777777" w:rsidR="004B0769" w:rsidRPr="009C7074" w:rsidRDefault="004B0769" w:rsidP="003E53CC">
            <w:pPr>
              <w:spacing w:after="0"/>
              <w:rPr>
                <w:rFonts w:ascii="Calibri" w:hAnsi="Calibri" w:cs="Calibri"/>
                <w:color w:val="000000" w:themeColor="text1"/>
                <w:sz w:val="18"/>
                <w:szCs w:val="18"/>
              </w:rPr>
            </w:pPr>
          </w:p>
        </w:tc>
        <w:tc>
          <w:tcPr>
            <w:tcW w:w="4222" w:type="dxa"/>
            <w:gridSpan w:val="2"/>
            <w:shd w:val="clear" w:color="auto" w:fill="FFFFFF" w:themeFill="background1"/>
          </w:tcPr>
          <w:p w14:paraId="54265FF6" w14:textId="77777777" w:rsidR="004B0769" w:rsidRPr="008A7B53" w:rsidRDefault="004B0769" w:rsidP="003E53CC">
            <w:pPr>
              <w:spacing w:after="0"/>
              <w:rPr>
                <w:rFonts w:ascii="Calibri" w:hAnsi="Calibri" w:cs="Calibri"/>
                <w:b/>
                <w:bCs/>
                <w:color w:val="000000" w:themeColor="text1"/>
                <w:sz w:val="18"/>
                <w:szCs w:val="18"/>
              </w:rPr>
            </w:pPr>
            <w:r w:rsidRPr="008A7B53">
              <w:rPr>
                <w:rFonts w:ascii="Calibri" w:hAnsi="Calibri" w:cs="Calibri"/>
                <w:b/>
                <w:bCs/>
                <w:i/>
                <w:color w:val="000000" w:themeColor="text1"/>
                <w:sz w:val="18"/>
                <w:szCs w:val="18"/>
              </w:rPr>
              <w:t xml:space="preserve">Indicator 5: </w:t>
            </w:r>
            <w:r w:rsidRPr="008A7B53">
              <w:rPr>
                <w:rFonts w:ascii="Calibri" w:hAnsi="Calibri" w:cs="Calibri"/>
                <w:b/>
                <w:bCs/>
                <w:color w:val="000000" w:themeColor="text1"/>
                <w:sz w:val="18"/>
                <w:szCs w:val="18"/>
              </w:rPr>
              <w:t>A minigrid delivery model to enable minigrid development is endorsed/adopted by the national government through a consultative process involving key stakeholders (e.g. relevant ministries, local authorities, rural populations, private sector, media, etc.)</w:t>
            </w:r>
          </w:p>
          <w:p w14:paraId="61376592" w14:textId="77777777" w:rsidR="00707687" w:rsidRPr="00E423B7" w:rsidRDefault="00707687" w:rsidP="003E53CC">
            <w:pPr>
              <w:spacing w:after="0"/>
              <w:rPr>
                <w:rFonts w:ascii="Calibri" w:hAnsi="Calibri" w:cs="Calibri"/>
                <w:color w:val="000000" w:themeColor="text1"/>
                <w:sz w:val="18"/>
                <w:szCs w:val="18"/>
              </w:rPr>
            </w:pPr>
          </w:p>
          <w:p w14:paraId="23B495E4" w14:textId="1074008E" w:rsidR="004B0769" w:rsidRPr="00E423B7" w:rsidRDefault="004B0769" w:rsidP="008A7B53">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Unit of measure: binary (1/0)</w:t>
            </w:r>
          </w:p>
        </w:tc>
        <w:tc>
          <w:tcPr>
            <w:tcW w:w="2156" w:type="dxa"/>
            <w:gridSpan w:val="2"/>
            <w:shd w:val="clear" w:color="auto" w:fill="FFFFFF" w:themeFill="background1"/>
          </w:tcPr>
          <w:p w14:paraId="4DD0C3E1" w14:textId="247E1DAF" w:rsidR="0092067A" w:rsidRDefault="0092067A"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0</w:t>
            </w:r>
          </w:p>
          <w:p w14:paraId="1C623132" w14:textId="77777777" w:rsidR="0092067A" w:rsidRDefault="0092067A" w:rsidP="003E53CC">
            <w:pPr>
              <w:spacing w:after="0"/>
              <w:rPr>
                <w:rFonts w:ascii="Calibri" w:hAnsi="Calibri" w:cs="Calibri"/>
                <w:color w:val="000000" w:themeColor="text1"/>
                <w:sz w:val="18"/>
                <w:szCs w:val="18"/>
              </w:rPr>
            </w:pPr>
          </w:p>
          <w:p w14:paraId="61E70034" w14:textId="38A7E0F7" w:rsidR="004B0769" w:rsidRPr="00E423B7" w:rsidRDefault="0092067A" w:rsidP="003E53CC">
            <w:pPr>
              <w:spacing w:after="0"/>
              <w:rPr>
                <w:rFonts w:ascii="Calibri" w:hAnsi="Calibri" w:cs="Calibri"/>
                <w:color w:val="000000" w:themeColor="text1"/>
                <w:sz w:val="18"/>
                <w:szCs w:val="18"/>
                <w:highlight w:val="yellow"/>
              </w:rPr>
            </w:pPr>
            <w:r>
              <w:rPr>
                <w:rFonts w:ascii="Calibri" w:hAnsi="Calibri" w:cs="Calibri"/>
                <w:color w:val="000000" w:themeColor="text1"/>
                <w:sz w:val="18"/>
                <w:szCs w:val="18"/>
              </w:rPr>
              <w:t>(P</w:t>
            </w:r>
            <w:r w:rsidR="004B0769" w:rsidRPr="00E423B7">
              <w:rPr>
                <w:rFonts w:ascii="Calibri" w:hAnsi="Calibri" w:cs="Calibri"/>
                <w:color w:val="000000" w:themeColor="text1"/>
                <w:sz w:val="18"/>
                <w:szCs w:val="18"/>
              </w:rPr>
              <w:t>roject has not started</w:t>
            </w:r>
            <w:r>
              <w:rPr>
                <w:rFonts w:ascii="Calibri" w:hAnsi="Calibri" w:cs="Calibri"/>
                <w:color w:val="000000" w:themeColor="text1"/>
                <w:sz w:val="18"/>
                <w:szCs w:val="18"/>
              </w:rPr>
              <w:t>)</w:t>
            </w:r>
          </w:p>
        </w:tc>
        <w:tc>
          <w:tcPr>
            <w:tcW w:w="2515" w:type="dxa"/>
            <w:gridSpan w:val="2"/>
            <w:shd w:val="clear" w:color="auto" w:fill="FFFFFF" w:themeFill="background1"/>
          </w:tcPr>
          <w:p w14:paraId="15F38088" w14:textId="25C2F767" w:rsidR="0092067A" w:rsidRDefault="0092067A"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0</w:t>
            </w:r>
          </w:p>
          <w:p w14:paraId="008C6FF8" w14:textId="26B03691" w:rsidR="0092067A" w:rsidRDefault="0092067A" w:rsidP="003E53CC">
            <w:pPr>
              <w:spacing w:after="0"/>
              <w:rPr>
                <w:rFonts w:ascii="Calibri" w:hAnsi="Calibri" w:cs="Calibri"/>
                <w:color w:val="000000" w:themeColor="text1"/>
                <w:sz w:val="18"/>
                <w:szCs w:val="18"/>
              </w:rPr>
            </w:pPr>
          </w:p>
          <w:p w14:paraId="75FFA374" w14:textId="16E3B45D" w:rsidR="004B0769" w:rsidRPr="00E423B7" w:rsidRDefault="0090526D" w:rsidP="003E53CC">
            <w:pPr>
              <w:spacing w:after="0"/>
              <w:rPr>
                <w:rFonts w:ascii="Calibri" w:hAnsi="Calibri" w:cs="Calibri"/>
                <w:color w:val="000000" w:themeColor="text1"/>
                <w:sz w:val="18"/>
                <w:szCs w:val="18"/>
                <w:highlight w:val="yellow"/>
              </w:rPr>
            </w:pPr>
            <w:r>
              <w:rPr>
                <w:rFonts w:ascii="Calibri" w:hAnsi="Calibri" w:cs="Calibri"/>
                <w:color w:val="000000" w:themeColor="text1"/>
                <w:sz w:val="18"/>
                <w:szCs w:val="18"/>
              </w:rPr>
              <w:t>(</w:t>
            </w:r>
            <w:r w:rsidR="004B0769" w:rsidRPr="00E423B7">
              <w:rPr>
                <w:rFonts w:ascii="Calibri" w:hAnsi="Calibri" w:cs="Calibri"/>
                <w:color w:val="000000" w:themeColor="text1"/>
                <w:sz w:val="18"/>
                <w:szCs w:val="18"/>
              </w:rPr>
              <w:t>Multi-stakeholder, national dialogue platform on minigrid delivery models established and active.</w:t>
            </w:r>
            <w:r>
              <w:rPr>
                <w:rFonts w:ascii="Calibri" w:hAnsi="Calibri" w:cs="Calibri"/>
                <w:color w:val="000000" w:themeColor="text1"/>
                <w:sz w:val="18"/>
                <w:szCs w:val="18"/>
              </w:rPr>
              <w:t>)</w:t>
            </w:r>
          </w:p>
        </w:tc>
        <w:tc>
          <w:tcPr>
            <w:tcW w:w="2898" w:type="dxa"/>
            <w:gridSpan w:val="2"/>
            <w:shd w:val="clear" w:color="auto" w:fill="FFFFFF" w:themeFill="background1"/>
          </w:tcPr>
          <w:p w14:paraId="4BC1AE99" w14:textId="05D05318" w:rsidR="0092067A" w:rsidRDefault="0092067A"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1</w:t>
            </w:r>
          </w:p>
          <w:p w14:paraId="1EE27485" w14:textId="77777777" w:rsidR="0092067A" w:rsidRDefault="0092067A" w:rsidP="003E53CC">
            <w:pPr>
              <w:spacing w:after="0"/>
              <w:rPr>
                <w:rFonts w:ascii="Calibri" w:hAnsi="Calibri" w:cs="Calibri"/>
                <w:color w:val="000000" w:themeColor="text1"/>
                <w:sz w:val="18"/>
                <w:szCs w:val="18"/>
              </w:rPr>
            </w:pPr>
          </w:p>
          <w:p w14:paraId="6B2E8DCD" w14:textId="4A405463" w:rsidR="004B0769" w:rsidRPr="00E423B7" w:rsidRDefault="0090526D" w:rsidP="003E53CC">
            <w:pPr>
              <w:spacing w:after="0"/>
              <w:rPr>
                <w:rFonts w:ascii="Calibri" w:hAnsi="Calibri" w:cs="Calibri"/>
                <w:color w:val="000000" w:themeColor="text1"/>
                <w:sz w:val="18"/>
                <w:szCs w:val="18"/>
                <w:highlight w:val="yellow"/>
              </w:rPr>
            </w:pPr>
            <w:r>
              <w:rPr>
                <w:rFonts w:ascii="Calibri" w:hAnsi="Calibri" w:cs="Calibri"/>
                <w:color w:val="000000" w:themeColor="text1"/>
                <w:sz w:val="18"/>
                <w:szCs w:val="18"/>
              </w:rPr>
              <w:t>(</w:t>
            </w:r>
            <w:r w:rsidR="004B0769" w:rsidRPr="00E423B7">
              <w:rPr>
                <w:rFonts w:ascii="Calibri" w:hAnsi="Calibri" w:cs="Calibri"/>
                <w:color w:val="000000" w:themeColor="text1"/>
                <w:sz w:val="18"/>
                <w:szCs w:val="18"/>
              </w:rPr>
              <w:t>At least one minigrid delivery model is identified and endorsed by the government through the work of the multi-stakeholder platform and dialogue.</w:t>
            </w:r>
            <w:r>
              <w:rPr>
                <w:rFonts w:ascii="Calibri" w:hAnsi="Calibri" w:cs="Calibri"/>
                <w:color w:val="000000" w:themeColor="text1"/>
                <w:sz w:val="18"/>
                <w:szCs w:val="18"/>
              </w:rPr>
              <w:t>)</w:t>
            </w:r>
          </w:p>
        </w:tc>
      </w:tr>
      <w:tr w:rsidR="004B0769" w:rsidRPr="00E423B7" w14:paraId="60F60D65" w14:textId="77777777" w:rsidTr="424CA1B5">
        <w:trPr>
          <w:gridAfter w:val="1"/>
          <w:wAfter w:w="28" w:type="dxa"/>
        </w:trPr>
        <w:tc>
          <w:tcPr>
            <w:tcW w:w="2599" w:type="dxa"/>
            <w:vMerge/>
          </w:tcPr>
          <w:p w14:paraId="2EF017C1" w14:textId="77777777" w:rsidR="004B0769" w:rsidRPr="00E423B7" w:rsidRDefault="004B0769" w:rsidP="003E53CC">
            <w:pPr>
              <w:spacing w:after="0"/>
              <w:rPr>
                <w:rFonts w:ascii="Calibri" w:hAnsi="Calibri" w:cs="Calibri"/>
                <w:color w:val="000000" w:themeColor="text1"/>
                <w:sz w:val="18"/>
                <w:szCs w:val="18"/>
              </w:rPr>
            </w:pPr>
          </w:p>
        </w:tc>
        <w:tc>
          <w:tcPr>
            <w:tcW w:w="4222" w:type="dxa"/>
            <w:gridSpan w:val="2"/>
            <w:shd w:val="clear" w:color="auto" w:fill="FFFFFF" w:themeFill="background1"/>
          </w:tcPr>
          <w:p w14:paraId="4BCC04EE" w14:textId="77777777" w:rsidR="004B0769" w:rsidRPr="0002153A" w:rsidRDefault="004B0769" w:rsidP="003E53CC">
            <w:pPr>
              <w:spacing w:after="0"/>
              <w:rPr>
                <w:rFonts w:ascii="Calibri" w:hAnsi="Calibri" w:cs="Calibri"/>
                <w:b/>
                <w:bCs/>
                <w:color w:val="000000" w:themeColor="text1"/>
                <w:sz w:val="18"/>
                <w:szCs w:val="18"/>
              </w:rPr>
            </w:pPr>
            <w:r w:rsidRPr="0002153A">
              <w:rPr>
                <w:rFonts w:ascii="Calibri" w:hAnsi="Calibri" w:cs="Calibri"/>
                <w:b/>
                <w:bCs/>
                <w:i/>
                <w:color w:val="000000" w:themeColor="text1"/>
                <w:sz w:val="18"/>
                <w:szCs w:val="18"/>
              </w:rPr>
              <w:t xml:space="preserve">Indicator 6:  </w:t>
            </w:r>
            <w:r w:rsidRPr="0002153A">
              <w:rPr>
                <w:rFonts w:ascii="Calibri" w:hAnsi="Calibri" w:cs="Calibri"/>
                <w:b/>
                <w:bCs/>
                <w:color w:val="000000" w:themeColor="text1"/>
                <w:sz w:val="18"/>
                <w:szCs w:val="18"/>
              </w:rPr>
              <w:t>Number of policy derisking instruments for minigrid investments - whose development has been supported by the project - are endorsed/adopted by the national government</w:t>
            </w:r>
          </w:p>
          <w:p w14:paraId="1687C2A6" w14:textId="77777777" w:rsidR="00707687" w:rsidRPr="00E423B7" w:rsidRDefault="00707687" w:rsidP="003E53CC">
            <w:pPr>
              <w:spacing w:after="0"/>
              <w:rPr>
                <w:rFonts w:ascii="Calibri" w:hAnsi="Calibri" w:cs="Calibri"/>
                <w:color w:val="000000" w:themeColor="text1"/>
                <w:sz w:val="18"/>
                <w:szCs w:val="18"/>
              </w:rPr>
            </w:pPr>
          </w:p>
          <w:p w14:paraId="4C9BDD58" w14:textId="6DDD8AFB" w:rsidR="004B0769" w:rsidRPr="00E423B7" w:rsidRDefault="004B0769" w:rsidP="0002153A">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 xml:space="preserve">Unit of measure: </w:t>
            </w:r>
            <w:r w:rsidR="0002153A">
              <w:rPr>
                <w:rFonts w:ascii="Calibri" w:hAnsi="Calibri" w:cs="Calibri"/>
                <w:color w:val="000000" w:themeColor="text1"/>
                <w:sz w:val="18"/>
                <w:szCs w:val="18"/>
              </w:rPr>
              <w:t>N</w:t>
            </w:r>
            <w:r w:rsidRPr="00E423B7">
              <w:rPr>
                <w:rFonts w:ascii="Calibri" w:hAnsi="Calibri" w:cs="Calibri"/>
                <w:color w:val="000000" w:themeColor="text1"/>
                <w:sz w:val="18"/>
                <w:szCs w:val="18"/>
              </w:rPr>
              <w:t>umber of policy derisking instruments</w:t>
            </w:r>
          </w:p>
        </w:tc>
        <w:tc>
          <w:tcPr>
            <w:tcW w:w="2156" w:type="dxa"/>
            <w:gridSpan w:val="2"/>
            <w:shd w:val="clear" w:color="auto" w:fill="FFFFFF" w:themeFill="background1"/>
          </w:tcPr>
          <w:p w14:paraId="4968097D" w14:textId="77777777" w:rsidR="004B0769" w:rsidRPr="00AC7034" w:rsidRDefault="00AC7034" w:rsidP="003E53CC">
            <w:pPr>
              <w:spacing w:after="0"/>
              <w:rPr>
                <w:rFonts w:ascii="Calibri" w:hAnsi="Calibri" w:cs="Calibri"/>
                <w:color w:val="000000" w:themeColor="text1"/>
                <w:sz w:val="18"/>
                <w:szCs w:val="18"/>
              </w:rPr>
            </w:pPr>
            <w:r w:rsidRPr="00AC7034">
              <w:rPr>
                <w:rFonts w:ascii="Calibri" w:hAnsi="Calibri" w:cs="Calibri"/>
                <w:color w:val="000000" w:themeColor="text1"/>
                <w:sz w:val="18"/>
                <w:szCs w:val="18"/>
              </w:rPr>
              <w:t>0</w:t>
            </w:r>
          </w:p>
          <w:p w14:paraId="35943A14" w14:textId="77777777" w:rsidR="00AC7034" w:rsidRDefault="00AC7034" w:rsidP="003E53CC">
            <w:pPr>
              <w:spacing w:after="0"/>
              <w:rPr>
                <w:rFonts w:ascii="Calibri" w:hAnsi="Calibri" w:cs="Calibri"/>
                <w:color w:val="000000" w:themeColor="text1"/>
                <w:sz w:val="18"/>
                <w:szCs w:val="18"/>
              </w:rPr>
            </w:pPr>
          </w:p>
          <w:p w14:paraId="1287549C" w14:textId="171C5922" w:rsidR="00AC7034" w:rsidRPr="00E423B7" w:rsidRDefault="00AC7034" w:rsidP="003E53CC">
            <w:pPr>
              <w:spacing w:after="0"/>
              <w:rPr>
                <w:rFonts w:ascii="Calibri" w:hAnsi="Calibri" w:cs="Calibri"/>
                <w:color w:val="000000" w:themeColor="text1"/>
                <w:sz w:val="18"/>
                <w:szCs w:val="18"/>
                <w:highlight w:val="yellow"/>
              </w:rPr>
            </w:pPr>
            <w:r w:rsidRPr="00AC7034">
              <w:rPr>
                <w:rFonts w:ascii="Calibri" w:hAnsi="Calibri" w:cs="Calibri"/>
                <w:color w:val="000000" w:themeColor="text1"/>
                <w:sz w:val="18"/>
                <w:szCs w:val="18"/>
              </w:rPr>
              <w:t>(no rural/off-grid electrification policy in place)</w:t>
            </w:r>
          </w:p>
        </w:tc>
        <w:tc>
          <w:tcPr>
            <w:tcW w:w="2515" w:type="dxa"/>
            <w:gridSpan w:val="2"/>
            <w:shd w:val="clear" w:color="auto" w:fill="FFFFFF" w:themeFill="background1"/>
          </w:tcPr>
          <w:p w14:paraId="6CC59DC4" w14:textId="7186C649" w:rsidR="004B0769" w:rsidRDefault="00AC7034"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3</w:t>
            </w:r>
            <w:r w:rsidR="00FE4EEA">
              <w:rPr>
                <w:rFonts w:ascii="Calibri" w:hAnsi="Calibri" w:cs="Calibri"/>
                <w:color w:val="000000" w:themeColor="text1"/>
                <w:sz w:val="18"/>
                <w:szCs w:val="18"/>
              </w:rPr>
              <w:t xml:space="preserve"> </w:t>
            </w:r>
            <w:r w:rsidR="004B0769" w:rsidRPr="00E423B7">
              <w:rPr>
                <w:rFonts w:ascii="Calibri" w:hAnsi="Calibri" w:cs="Calibri"/>
                <w:color w:val="000000" w:themeColor="text1"/>
                <w:sz w:val="18"/>
                <w:szCs w:val="18"/>
              </w:rPr>
              <w:t xml:space="preserve">policy derisking instrument(s) </w:t>
            </w:r>
            <w:r w:rsidR="0002153A">
              <w:rPr>
                <w:rFonts w:ascii="Calibri" w:hAnsi="Calibri" w:cs="Calibri"/>
                <w:color w:val="000000" w:themeColor="text1"/>
                <w:sz w:val="18"/>
                <w:szCs w:val="18"/>
              </w:rPr>
              <w:t>adopted</w:t>
            </w:r>
          </w:p>
          <w:p w14:paraId="4C12C7F3" w14:textId="7D0BA3FF" w:rsidR="0002153A" w:rsidRDefault="0002153A" w:rsidP="003E53CC">
            <w:pPr>
              <w:spacing w:after="0"/>
              <w:rPr>
                <w:rFonts w:ascii="Calibri" w:hAnsi="Calibri" w:cs="Calibri"/>
                <w:color w:val="000000" w:themeColor="text1"/>
                <w:sz w:val="18"/>
                <w:szCs w:val="18"/>
              </w:rPr>
            </w:pPr>
          </w:p>
          <w:p w14:paraId="1F71F129" w14:textId="77777777" w:rsidR="00AC7034" w:rsidRDefault="00FE4EEA" w:rsidP="00FE4EEA">
            <w:pPr>
              <w:spacing w:after="0"/>
              <w:rPr>
                <w:rFonts w:ascii="Calibri" w:hAnsi="Calibri" w:cs="Calibri"/>
                <w:color w:val="000000" w:themeColor="text1"/>
                <w:sz w:val="18"/>
                <w:szCs w:val="18"/>
              </w:rPr>
            </w:pPr>
            <w:r w:rsidRPr="00FE4EEA">
              <w:rPr>
                <w:rFonts w:ascii="Calibri" w:hAnsi="Calibri" w:cs="Calibri"/>
                <w:color w:val="000000" w:themeColor="text1"/>
                <w:sz w:val="18"/>
                <w:szCs w:val="18"/>
              </w:rPr>
              <w:t>(1) policy and strategy for rural/underserved population;</w:t>
            </w:r>
          </w:p>
          <w:p w14:paraId="3CD6052F" w14:textId="77777777" w:rsidR="00AC7034" w:rsidRDefault="00FE4EEA" w:rsidP="00FE4EEA">
            <w:pPr>
              <w:spacing w:after="0"/>
              <w:rPr>
                <w:rFonts w:ascii="Calibri" w:hAnsi="Calibri" w:cs="Calibri"/>
                <w:color w:val="000000" w:themeColor="text1"/>
                <w:sz w:val="18"/>
                <w:szCs w:val="18"/>
              </w:rPr>
            </w:pPr>
            <w:r w:rsidRPr="00FE4EEA">
              <w:rPr>
                <w:rFonts w:ascii="Calibri" w:hAnsi="Calibri" w:cs="Calibri"/>
                <w:color w:val="000000" w:themeColor="text1"/>
                <w:sz w:val="18"/>
                <w:szCs w:val="18"/>
              </w:rPr>
              <w:t xml:space="preserve">(2) regulation for minigrids and community basic services; </w:t>
            </w:r>
          </w:p>
          <w:p w14:paraId="35BB05E7" w14:textId="1D1A356A" w:rsidR="004B0769" w:rsidRPr="00AC7034" w:rsidRDefault="00FE4EEA" w:rsidP="00AC7034">
            <w:pPr>
              <w:spacing w:after="0"/>
              <w:rPr>
                <w:rFonts w:ascii="Calibri" w:hAnsi="Calibri" w:cs="Calibri"/>
                <w:color w:val="000000" w:themeColor="text1"/>
                <w:sz w:val="18"/>
                <w:szCs w:val="18"/>
              </w:rPr>
            </w:pPr>
            <w:r w:rsidRPr="00FE4EEA">
              <w:rPr>
                <w:rFonts w:ascii="Calibri" w:hAnsi="Calibri" w:cs="Calibri"/>
                <w:color w:val="000000" w:themeColor="text1"/>
                <w:sz w:val="18"/>
                <w:szCs w:val="18"/>
              </w:rPr>
              <w:t>(3) definition of business model and cost/tariff proposal</w:t>
            </w:r>
            <w:r w:rsidR="00AC7034">
              <w:rPr>
                <w:rFonts w:ascii="Calibri" w:hAnsi="Calibri" w:cs="Calibri"/>
                <w:color w:val="000000" w:themeColor="text1"/>
                <w:sz w:val="18"/>
                <w:szCs w:val="18"/>
              </w:rPr>
              <w:t>.</w:t>
            </w:r>
          </w:p>
        </w:tc>
        <w:tc>
          <w:tcPr>
            <w:tcW w:w="2898" w:type="dxa"/>
            <w:gridSpan w:val="2"/>
            <w:shd w:val="clear" w:color="auto" w:fill="FFFFFF" w:themeFill="background1"/>
          </w:tcPr>
          <w:p w14:paraId="62DE441C" w14:textId="6D893733" w:rsidR="004B0769" w:rsidRDefault="00AC7034"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 xml:space="preserve">6 </w:t>
            </w:r>
            <w:r w:rsidR="004B0769" w:rsidRPr="00E423B7">
              <w:rPr>
                <w:rFonts w:ascii="Calibri" w:hAnsi="Calibri" w:cs="Calibri"/>
                <w:color w:val="000000" w:themeColor="text1"/>
                <w:sz w:val="18"/>
                <w:szCs w:val="18"/>
              </w:rPr>
              <w:t xml:space="preserve">policy derisking instrument(s) </w:t>
            </w:r>
            <w:r w:rsidR="0002153A">
              <w:rPr>
                <w:rFonts w:ascii="Calibri" w:hAnsi="Calibri" w:cs="Calibri"/>
                <w:color w:val="000000" w:themeColor="text1"/>
                <w:sz w:val="18"/>
                <w:szCs w:val="18"/>
              </w:rPr>
              <w:t>adopted</w:t>
            </w:r>
          </w:p>
          <w:p w14:paraId="69B07B6B" w14:textId="55D383EF" w:rsidR="0002153A" w:rsidRDefault="0002153A" w:rsidP="003E53CC">
            <w:pPr>
              <w:spacing w:after="0"/>
              <w:rPr>
                <w:rFonts w:ascii="Calibri" w:hAnsi="Calibri" w:cs="Calibri"/>
                <w:color w:val="000000" w:themeColor="text1"/>
                <w:sz w:val="18"/>
                <w:szCs w:val="18"/>
              </w:rPr>
            </w:pPr>
          </w:p>
          <w:p w14:paraId="4A6BEE3A" w14:textId="77777777" w:rsidR="00AC7034" w:rsidRPr="00AC7034" w:rsidRDefault="00AC7034" w:rsidP="00AC7034">
            <w:pPr>
              <w:spacing w:after="0"/>
              <w:rPr>
                <w:rFonts w:ascii="Calibri" w:hAnsi="Calibri" w:cs="Calibri"/>
                <w:color w:val="000000" w:themeColor="text1"/>
                <w:sz w:val="18"/>
                <w:szCs w:val="18"/>
              </w:rPr>
            </w:pPr>
            <w:r w:rsidRPr="00AC7034">
              <w:rPr>
                <w:rFonts w:ascii="Calibri" w:hAnsi="Calibri" w:cs="Calibri"/>
                <w:color w:val="000000" w:themeColor="text1"/>
                <w:sz w:val="18"/>
                <w:szCs w:val="18"/>
              </w:rPr>
              <w:t>(1) policy and strategy for rural/underserved population;</w:t>
            </w:r>
          </w:p>
          <w:p w14:paraId="299F0C4D" w14:textId="77777777" w:rsidR="00AC7034" w:rsidRPr="00AC7034" w:rsidRDefault="00AC7034" w:rsidP="00AC7034">
            <w:pPr>
              <w:spacing w:after="0"/>
              <w:rPr>
                <w:rFonts w:ascii="Calibri" w:hAnsi="Calibri" w:cs="Calibri"/>
                <w:color w:val="000000" w:themeColor="text1"/>
                <w:sz w:val="18"/>
                <w:szCs w:val="18"/>
              </w:rPr>
            </w:pPr>
            <w:r w:rsidRPr="00AC7034">
              <w:rPr>
                <w:rFonts w:ascii="Calibri" w:hAnsi="Calibri" w:cs="Calibri"/>
                <w:color w:val="000000" w:themeColor="text1"/>
                <w:sz w:val="18"/>
                <w:szCs w:val="18"/>
              </w:rPr>
              <w:t xml:space="preserve">(2) regulation for minigrids and community basic services; </w:t>
            </w:r>
          </w:p>
          <w:p w14:paraId="55A7A8A8" w14:textId="77777777" w:rsidR="00AC7034" w:rsidRPr="00AC7034" w:rsidRDefault="00AC7034" w:rsidP="00AC7034">
            <w:pPr>
              <w:spacing w:after="0"/>
              <w:rPr>
                <w:rFonts w:ascii="Calibri" w:hAnsi="Calibri" w:cs="Calibri"/>
                <w:color w:val="000000" w:themeColor="text1"/>
                <w:sz w:val="18"/>
                <w:szCs w:val="18"/>
              </w:rPr>
            </w:pPr>
            <w:r w:rsidRPr="00AC7034">
              <w:rPr>
                <w:rFonts w:ascii="Calibri" w:hAnsi="Calibri" w:cs="Calibri"/>
                <w:color w:val="000000" w:themeColor="text1"/>
                <w:sz w:val="18"/>
                <w:szCs w:val="18"/>
              </w:rPr>
              <w:t>(3) definition of business model and cost/tariff proposal; (4) adoption of technical standards for equipment and installation; (</w:t>
            </w:r>
          </w:p>
          <w:p w14:paraId="1BFE2833" w14:textId="77777777" w:rsidR="00AC7034" w:rsidRPr="00AC7034" w:rsidRDefault="00AC7034" w:rsidP="00AC7034">
            <w:pPr>
              <w:spacing w:after="0"/>
              <w:rPr>
                <w:rFonts w:ascii="Calibri" w:hAnsi="Calibri" w:cs="Calibri"/>
                <w:color w:val="000000" w:themeColor="text1"/>
                <w:sz w:val="18"/>
                <w:szCs w:val="18"/>
              </w:rPr>
            </w:pPr>
            <w:r w:rsidRPr="00AC7034">
              <w:rPr>
                <w:rFonts w:ascii="Calibri" w:hAnsi="Calibri" w:cs="Calibri"/>
                <w:color w:val="000000" w:themeColor="text1"/>
                <w:sz w:val="18"/>
                <w:szCs w:val="18"/>
              </w:rPr>
              <w:t xml:space="preserve">5) definition and establishment of guarantees for MG investors; </w:t>
            </w:r>
          </w:p>
          <w:p w14:paraId="4FB15426" w14:textId="0058E6FA" w:rsidR="004B0769" w:rsidRPr="00E423B7" w:rsidRDefault="00AC7034" w:rsidP="00AC7034">
            <w:pPr>
              <w:spacing w:after="0"/>
              <w:rPr>
                <w:rFonts w:ascii="Calibri" w:hAnsi="Calibri" w:cs="Calibri"/>
                <w:color w:val="000000" w:themeColor="text1"/>
                <w:sz w:val="18"/>
                <w:szCs w:val="18"/>
                <w:highlight w:val="yellow"/>
              </w:rPr>
            </w:pPr>
            <w:r w:rsidRPr="00AC7034">
              <w:rPr>
                <w:rFonts w:ascii="Calibri" w:hAnsi="Calibri" w:cs="Calibri"/>
                <w:color w:val="000000" w:themeColor="text1"/>
                <w:sz w:val="18"/>
                <w:szCs w:val="18"/>
              </w:rPr>
              <w:t>(6) definition and establishment of incentives for investors and customers.</w:t>
            </w:r>
          </w:p>
        </w:tc>
      </w:tr>
      <w:tr w:rsidR="004B0769" w:rsidRPr="00E423B7" w14:paraId="51178FC3" w14:textId="77777777" w:rsidTr="424CA1B5">
        <w:trPr>
          <w:gridAfter w:val="1"/>
          <w:wAfter w:w="28" w:type="dxa"/>
          <w:trHeight w:val="620"/>
        </w:trPr>
        <w:tc>
          <w:tcPr>
            <w:tcW w:w="2599" w:type="dxa"/>
            <w:shd w:val="clear" w:color="auto" w:fill="FFFFFF" w:themeFill="background1"/>
          </w:tcPr>
          <w:p w14:paraId="5A6CC27E" w14:textId="77777777" w:rsidR="004B0769" w:rsidRPr="004B1C6B" w:rsidRDefault="004B0769" w:rsidP="003E53CC">
            <w:pPr>
              <w:spacing w:after="0"/>
              <w:rPr>
                <w:rFonts w:ascii="Calibri" w:hAnsi="Calibri" w:cs="Calibri"/>
                <w:b/>
                <w:bCs/>
                <w:color w:val="000000" w:themeColor="text1"/>
                <w:sz w:val="18"/>
                <w:szCs w:val="18"/>
              </w:rPr>
            </w:pPr>
            <w:r w:rsidRPr="004B1C6B">
              <w:rPr>
                <w:rFonts w:ascii="Calibri" w:hAnsi="Calibri" w:cs="Calibri"/>
                <w:b/>
                <w:bCs/>
                <w:color w:val="000000" w:themeColor="text1"/>
                <w:sz w:val="18"/>
                <w:szCs w:val="18"/>
              </w:rPr>
              <w:t>Outputs to achieve Outcome 1</w:t>
            </w:r>
          </w:p>
        </w:tc>
        <w:tc>
          <w:tcPr>
            <w:tcW w:w="11791" w:type="dxa"/>
            <w:gridSpan w:val="8"/>
            <w:shd w:val="clear" w:color="auto" w:fill="FFFFFF" w:themeFill="background1"/>
          </w:tcPr>
          <w:p w14:paraId="391EFA4F" w14:textId="09063023" w:rsidR="004B0769" w:rsidRDefault="0FD29D7D" w:rsidP="150E29CF">
            <w:pPr>
              <w:spacing w:after="0"/>
              <w:rPr>
                <w:rFonts w:ascii="Calibri" w:hAnsi="Calibri" w:cs="Calibri"/>
                <w:color w:val="000000" w:themeColor="text1"/>
                <w:sz w:val="18"/>
                <w:szCs w:val="18"/>
              </w:rPr>
            </w:pPr>
            <w:r w:rsidRPr="150E29CF">
              <w:rPr>
                <w:rFonts w:ascii="Calibri" w:hAnsi="Calibri" w:cs="Calibri"/>
                <w:color w:val="000000" w:themeColor="text1"/>
                <w:sz w:val="18"/>
                <w:szCs w:val="18"/>
              </w:rPr>
              <w:t>Output 1.1. An inclusive national dialogue to identify minigrid delivery models is facilitated, clarifying priority interventions for an integrated approach to off-grid electrification.</w:t>
            </w:r>
          </w:p>
          <w:p w14:paraId="5BD4AE59" w14:textId="77777777" w:rsidR="00494D82" w:rsidRDefault="00494D82" w:rsidP="00086A0C">
            <w:pPr>
              <w:spacing w:after="0"/>
              <w:rPr>
                <w:rFonts w:ascii="Calibri" w:hAnsi="Calibri" w:cs="Calibri"/>
                <w:bCs/>
                <w:color w:val="000000" w:themeColor="text1"/>
                <w:sz w:val="18"/>
                <w:szCs w:val="18"/>
              </w:rPr>
            </w:pPr>
            <w:r w:rsidRPr="00494D82">
              <w:rPr>
                <w:rFonts w:ascii="Calibri" w:hAnsi="Calibri" w:cs="Calibri"/>
                <w:bCs/>
                <w:color w:val="000000" w:themeColor="text1"/>
                <w:sz w:val="18"/>
                <w:szCs w:val="18"/>
              </w:rPr>
              <w:t>Output 1.2</w:t>
            </w:r>
            <w:r>
              <w:rPr>
                <w:rFonts w:ascii="Calibri" w:hAnsi="Calibri" w:cs="Calibri"/>
                <w:bCs/>
                <w:color w:val="000000" w:themeColor="text1"/>
                <w:sz w:val="18"/>
                <w:szCs w:val="18"/>
              </w:rPr>
              <w:t xml:space="preserve">. </w:t>
            </w:r>
            <w:r w:rsidRPr="00494D82">
              <w:rPr>
                <w:rFonts w:ascii="Calibri" w:hAnsi="Calibri" w:cs="Calibri"/>
                <w:bCs/>
                <w:color w:val="000000" w:themeColor="text1"/>
                <w:sz w:val="18"/>
                <w:szCs w:val="18"/>
              </w:rPr>
              <w:t>DREI techno-economic analyses carried out to propose most cost-effective basket of policy and financial de-risking instruments and contribute to AMP Flagship Report on Cost Reduction.</w:t>
            </w:r>
          </w:p>
          <w:p w14:paraId="2A351098" w14:textId="77777777" w:rsidR="00494D82" w:rsidRDefault="00494D82" w:rsidP="00086A0C">
            <w:pPr>
              <w:spacing w:after="0"/>
              <w:rPr>
                <w:rFonts w:ascii="Calibri" w:hAnsi="Calibri" w:cs="Calibri"/>
                <w:bCs/>
                <w:color w:val="000000" w:themeColor="text1"/>
                <w:sz w:val="18"/>
                <w:szCs w:val="18"/>
              </w:rPr>
            </w:pPr>
            <w:r w:rsidRPr="00494D82">
              <w:rPr>
                <w:rFonts w:ascii="Calibri" w:hAnsi="Calibri" w:cs="Calibri"/>
                <w:bCs/>
                <w:color w:val="000000" w:themeColor="text1"/>
                <w:sz w:val="18"/>
                <w:szCs w:val="18"/>
              </w:rPr>
              <w:t>Output 1.3.</w:t>
            </w:r>
            <w:r>
              <w:rPr>
                <w:rFonts w:ascii="Calibri" w:hAnsi="Calibri" w:cs="Calibri"/>
                <w:bCs/>
                <w:color w:val="000000" w:themeColor="text1"/>
                <w:sz w:val="18"/>
                <w:szCs w:val="18"/>
              </w:rPr>
              <w:t xml:space="preserve"> </w:t>
            </w:r>
            <w:r w:rsidRPr="00494D82">
              <w:rPr>
                <w:rFonts w:ascii="Calibri" w:hAnsi="Calibri" w:cs="Calibri"/>
                <w:bCs/>
                <w:color w:val="000000" w:themeColor="text1"/>
                <w:sz w:val="18"/>
                <w:szCs w:val="18"/>
              </w:rPr>
              <w:t>A mini-grid regulatory framework, including tariff model, tax regime, and settlement model for electricity transaction, is developed in close coordination with the authorities concerned and other development partners.</w:t>
            </w:r>
          </w:p>
          <w:p w14:paraId="7C612FC2" w14:textId="0CCD9887" w:rsidR="00494D82" w:rsidRDefault="0FD29D7D" w:rsidP="150E29CF">
            <w:pPr>
              <w:spacing w:after="0"/>
              <w:rPr>
                <w:rFonts w:ascii="Calibri" w:hAnsi="Calibri" w:cs="Calibri"/>
                <w:color w:val="000000" w:themeColor="text1"/>
                <w:sz w:val="18"/>
                <w:szCs w:val="18"/>
              </w:rPr>
            </w:pPr>
            <w:r w:rsidRPr="150E29CF">
              <w:rPr>
                <w:rFonts w:ascii="Calibri" w:hAnsi="Calibri" w:cs="Calibri"/>
                <w:color w:val="000000" w:themeColor="text1"/>
                <w:sz w:val="18"/>
                <w:szCs w:val="18"/>
              </w:rPr>
              <w:t>Output 1.4. Preparatory studies conducted for selected mini-grid sites to enhance sector planning and decision-making on a delivery model for minigrid development.</w:t>
            </w:r>
          </w:p>
          <w:p w14:paraId="71F095E7" w14:textId="531443CC" w:rsidR="00494D82" w:rsidRDefault="00494D82" w:rsidP="00086A0C">
            <w:pPr>
              <w:spacing w:after="0"/>
              <w:rPr>
                <w:rFonts w:ascii="Calibri" w:hAnsi="Calibri" w:cs="Calibri"/>
                <w:bCs/>
                <w:color w:val="000000" w:themeColor="text1"/>
                <w:sz w:val="18"/>
                <w:szCs w:val="18"/>
              </w:rPr>
            </w:pPr>
            <w:r w:rsidRPr="00494D82">
              <w:rPr>
                <w:rFonts w:ascii="Calibri" w:hAnsi="Calibri" w:cs="Calibri"/>
                <w:bCs/>
                <w:color w:val="000000" w:themeColor="text1"/>
                <w:sz w:val="18"/>
                <w:szCs w:val="18"/>
              </w:rPr>
              <w:t>Output 1.5.</w:t>
            </w:r>
            <w:r>
              <w:rPr>
                <w:rFonts w:ascii="Calibri" w:hAnsi="Calibri" w:cs="Calibri"/>
                <w:bCs/>
                <w:color w:val="000000" w:themeColor="text1"/>
                <w:sz w:val="18"/>
                <w:szCs w:val="18"/>
              </w:rPr>
              <w:t xml:space="preserve"> </w:t>
            </w:r>
            <w:r w:rsidRPr="00494D82">
              <w:rPr>
                <w:rFonts w:ascii="Calibri" w:hAnsi="Calibri" w:cs="Calibri"/>
                <w:bCs/>
                <w:color w:val="000000" w:themeColor="text1"/>
                <w:sz w:val="18"/>
                <w:szCs w:val="18"/>
              </w:rPr>
              <w:t>Domestication of quality standards for solar mini-grid components, and institutional capacity of national standards organizations/bureau strengthened.</w:t>
            </w:r>
          </w:p>
          <w:p w14:paraId="4B79BCA7" w14:textId="50AAB326" w:rsidR="00494D82" w:rsidRDefault="00494D82" w:rsidP="00086A0C">
            <w:pPr>
              <w:spacing w:after="0"/>
              <w:rPr>
                <w:rFonts w:ascii="Calibri" w:hAnsi="Calibri" w:cs="Calibri"/>
                <w:bCs/>
                <w:color w:val="000000" w:themeColor="text1"/>
                <w:sz w:val="18"/>
                <w:szCs w:val="18"/>
              </w:rPr>
            </w:pPr>
            <w:r w:rsidRPr="00494D82">
              <w:rPr>
                <w:rFonts w:ascii="Calibri" w:hAnsi="Calibri" w:cs="Calibri"/>
                <w:bCs/>
                <w:color w:val="000000" w:themeColor="text1"/>
                <w:sz w:val="18"/>
                <w:szCs w:val="18"/>
              </w:rPr>
              <w:t>Output 1.6.</w:t>
            </w:r>
            <w:r>
              <w:rPr>
                <w:rFonts w:ascii="Calibri" w:hAnsi="Calibri" w:cs="Calibri"/>
                <w:bCs/>
                <w:color w:val="000000" w:themeColor="text1"/>
                <w:sz w:val="18"/>
                <w:szCs w:val="18"/>
              </w:rPr>
              <w:t xml:space="preserve"> </w:t>
            </w:r>
            <w:r w:rsidRPr="00494D82">
              <w:rPr>
                <w:rFonts w:ascii="Calibri" w:hAnsi="Calibri" w:cs="Calibri"/>
                <w:bCs/>
                <w:color w:val="000000" w:themeColor="text1"/>
                <w:sz w:val="18"/>
                <w:szCs w:val="18"/>
              </w:rPr>
              <w:t>Support provided to establish the environmental and social policies and plans to ensure mini-grid risks are properly handled.</w:t>
            </w:r>
          </w:p>
          <w:p w14:paraId="409FE4C1" w14:textId="3FC8F83F" w:rsidR="00494D82" w:rsidRPr="00494D82" w:rsidRDefault="00494D82" w:rsidP="00086A0C">
            <w:pPr>
              <w:spacing w:after="0"/>
              <w:rPr>
                <w:rFonts w:ascii="Calibri" w:hAnsi="Calibri" w:cs="Calibri"/>
                <w:bCs/>
                <w:color w:val="000000" w:themeColor="text1"/>
                <w:sz w:val="18"/>
                <w:szCs w:val="18"/>
              </w:rPr>
            </w:pPr>
            <w:r w:rsidRPr="00494D82">
              <w:rPr>
                <w:rFonts w:ascii="Calibri" w:hAnsi="Calibri" w:cs="Calibri"/>
                <w:bCs/>
                <w:color w:val="000000" w:themeColor="text1"/>
                <w:sz w:val="18"/>
                <w:szCs w:val="18"/>
              </w:rPr>
              <w:t>Output 1.7.</w:t>
            </w:r>
            <w:r>
              <w:rPr>
                <w:rFonts w:ascii="Calibri" w:hAnsi="Calibri" w:cs="Calibri"/>
                <w:bCs/>
                <w:color w:val="000000" w:themeColor="text1"/>
                <w:sz w:val="18"/>
                <w:szCs w:val="18"/>
              </w:rPr>
              <w:t xml:space="preserve"> </w:t>
            </w:r>
            <w:r w:rsidRPr="00494D82">
              <w:rPr>
                <w:rFonts w:ascii="Calibri" w:hAnsi="Calibri" w:cs="Calibri"/>
                <w:bCs/>
                <w:color w:val="000000" w:themeColor="text1"/>
                <w:sz w:val="18"/>
                <w:szCs w:val="18"/>
              </w:rPr>
              <w:t xml:space="preserve">Public programmes (apprenticeships, certificates, university programs) to develop competitive, skilled </w:t>
            </w:r>
            <w:r w:rsidR="00237FA4" w:rsidRPr="00494D82">
              <w:rPr>
                <w:rFonts w:ascii="Calibri" w:hAnsi="Calibri" w:cs="Calibri"/>
                <w:bCs/>
                <w:color w:val="000000" w:themeColor="text1"/>
                <w:sz w:val="18"/>
                <w:szCs w:val="18"/>
              </w:rPr>
              <w:t>labor</w:t>
            </w:r>
            <w:r w:rsidRPr="00494D82">
              <w:rPr>
                <w:rFonts w:ascii="Calibri" w:hAnsi="Calibri" w:cs="Calibri"/>
                <w:bCs/>
                <w:color w:val="000000" w:themeColor="text1"/>
                <w:sz w:val="18"/>
                <w:szCs w:val="18"/>
              </w:rPr>
              <w:t xml:space="preserve"> market in mini-grids. </w:t>
            </w:r>
          </w:p>
        </w:tc>
      </w:tr>
      <w:tr w:rsidR="004B0769" w:rsidRPr="00E423B7" w14:paraId="6F7B41C9" w14:textId="77777777" w:rsidTr="424CA1B5">
        <w:trPr>
          <w:gridAfter w:val="1"/>
          <w:wAfter w:w="28" w:type="dxa"/>
          <w:trHeight w:val="59"/>
        </w:trPr>
        <w:tc>
          <w:tcPr>
            <w:tcW w:w="2599" w:type="dxa"/>
            <w:shd w:val="clear" w:color="auto" w:fill="E7E6E6" w:themeFill="background2"/>
          </w:tcPr>
          <w:p w14:paraId="0FF308E7" w14:textId="77777777" w:rsidR="004B0769" w:rsidRPr="007E6A1D" w:rsidRDefault="004B0769" w:rsidP="003E53CC">
            <w:pPr>
              <w:spacing w:after="0"/>
              <w:rPr>
                <w:rFonts w:ascii="Calibri" w:hAnsi="Calibri" w:cs="Calibri"/>
                <w:b/>
                <w:bCs/>
                <w:i/>
                <w:color w:val="000000" w:themeColor="text1"/>
                <w:sz w:val="18"/>
                <w:szCs w:val="18"/>
              </w:rPr>
            </w:pPr>
            <w:r w:rsidRPr="007E6A1D">
              <w:rPr>
                <w:rFonts w:ascii="Calibri" w:hAnsi="Calibri" w:cs="Calibri"/>
                <w:b/>
                <w:bCs/>
                <w:color w:val="000000" w:themeColor="text1"/>
                <w:sz w:val="18"/>
                <w:szCs w:val="18"/>
              </w:rPr>
              <w:lastRenderedPageBreak/>
              <w:t>Project Component 2</w:t>
            </w:r>
          </w:p>
        </w:tc>
        <w:tc>
          <w:tcPr>
            <w:tcW w:w="11791" w:type="dxa"/>
            <w:gridSpan w:val="8"/>
            <w:shd w:val="clear" w:color="auto" w:fill="E7E6E6" w:themeFill="background2"/>
          </w:tcPr>
          <w:p w14:paraId="79A95052" w14:textId="1906083D" w:rsidR="004B0769" w:rsidRPr="007E6A1D" w:rsidRDefault="004B0769" w:rsidP="003E53CC">
            <w:pPr>
              <w:spacing w:after="0"/>
              <w:rPr>
                <w:rFonts w:ascii="Calibri" w:hAnsi="Calibri" w:cs="Calibri"/>
                <w:b/>
                <w:bCs/>
                <w:color w:val="000000" w:themeColor="text1"/>
                <w:sz w:val="18"/>
                <w:szCs w:val="18"/>
              </w:rPr>
            </w:pPr>
            <w:r w:rsidRPr="007E6A1D">
              <w:rPr>
                <w:rFonts w:ascii="Calibri" w:hAnsi="Calibri" w:cs="Calibri"/>
                <w:b/>
                <w:bCs/>
                <w:color w:val="000000" w:themeColor="text1"/>
                <w:sz w:val="18"/>
                <w:szCs w:val="18"/>
              </w:rPr>
              <w:t xml:space="preserve">Business </w:t>
            </w:r>
            <w:r w:rsidR="00494D82" w:rsidRPr="007E6A1D">
              <w:rPr>
                <w:rFonts w:ascii="Calibri" w:hAnsi="Calibri" w:cs="Calibri"/>
                <w:b/>
                <w:bCs/>
                <w:color w:val="000000" w:themeColor="text1"/>
                <w:sz w:val="18"/>
                <w:szCs w:val="18"/>
              </w:rPr>
              <w:t>m</w:t>
            </w:r>
            <w:r w:rsidRPr="007E6A1D">
              <w:rPr>
                <w:rFonts w:ascii="Calibri" w:hAnsi="Calibri" w:cs="Calibri"/>
                <w:b/>
                <w:bCs/>
                <w:color w:val="000000" w:themeColor="text1"/>
                <w:sz w:val="18"/>
                <w:szCs w:val="18"/>
              </w:rPr>
              <w:t xml:space="preserve">odel </w:t>
            </w:r>
            <w:r w:rsidR="00494D82" w:rsidRPr="007E6A1D">
              <w:rPr>
                <w:rFonts w:ascii="Calibri" w:hAnsi="Calibri" w:cs="Calibri"/>
                <w:b/>
                <w:bCs/>
                <w:color w:val="000000" w:themeColor="text1"/>
                <w:sz w:val="18"/>
                <w:szCs w:val="18"/>
              </w:rPr>
              <w:t>i</w:t>
            </w:r>
            <w:r w:rsidRPr="007E6A1D">
              <w:rPr>
                <w:rFonts w:ascii="Calibri" w:hAnsi="Calibri" w:cs="Calibri"/>
                <w:b/>
                <w:bCs/>
                <w:color w:val="000000" w:themeColor="text1"/>
                <w:sz w:val="18"/>
                <w:szCs w:val="18"/>
              </w:rPr>
              <w:t xml:space="preserve">nnovation with </w:t>
            </w:r>
            <w:r w:rsidR="00494D82" w:rsidRPr="007E6A1D">
              <w:rPr>
                <w:rFonts w:ascii="Calibri" w:hAnsi="Calibri" w:cs="Calibri"/>
                <w:b/>
                <w:bCs/>
                <w:color w:val="000000" w:themeColor="text1"/>
                <w:sz w:val="18"/>
                <w:szCs w:val="18"/>
              </w:rPr>
              <w:t>p</w:t>
            </w:r>
            <w:r w:rsidRPr="007E6A1D">
              <w:rPr>
                <w:rFonts w:ascii="Calibri" w:hAnsi="Calibri" w:cs="Calibri"/>
                <w:b/>
                <w:bCs/>
                <w:color w:val="000000" w:themeColor="text1"/>
                <w:sz w:val="18"/>
                <w:szCs w:val="18"/>
              </w:rPr>
              <w:t xml:space="preserve">rivate </w:t>
            </w:r>
            <w:r w:rsidR="00494D82" w:rsidRPr="007E6A1D">
              <w:rPr>
                <w:rFonts w:ascii="Calibri" w:hAnsi="Calibri" w:cs="Calibri"/>
                <w:b/>
                <w:bCs/>
                <w:color w:val="000000" w:themeColor="text1"/>
                <w:sz w:val="18"/>
                <w:szCs w:val="18"/>
              </w:rPr>
              <w:t>s</w:t>
            </w:r>
            <w:r w:rsidRPr="007E6A1D">
              <w:rPr>
                <w:rFonts w:ascii="Calibri" w:hAnsi="Calibri" w:cs="Calibri"/>
                <w:b/>
                <w:bCs/>
                <w:color w:val="000000" w:themeColor="text1"/>
                <w:sz w:val="18"/>
                <w:szCs w:val="18"/>
              </w:rPr>
              <w:t>ector</w:t>
            </w:r>
            <w:r w:rsidR="00494D82" w:rsidRPr="007E6A1D">
              <w:rPr>
                <w:rFonts w:ascii="Calibri" w:hAnsi="Calibri" w:cs="Calibri"/>
                <w:b/>
                <w:bCs/>
                <w:color w:val="000000" w:themeColor="text1"/>
                <w:sz w:val="18"/>
                <w:szCs w:val="18"/>
              </w:rPr>
              <w:t>.</w:t>
            </w:r>
          </w:p>
        </w:tc>
      </w:tr>
      <w:tr w:rsidR="004B0769" w:rsidRPr="00E423B7" w14:paraId="350612C0" w14:textId="77777777" w:rsidTr="424CA1B5">
        <w:trPr>
          <w:gridAfter w:val="1"/>
          <w:wAfter w:w="28" w:type="dxa"/>
          <w:trHeight w:val="413"/>
        </w:trPr>
        <w:tc>
          <w:tcPr>
            <w:tcW w:w="2599" w:type="dxa"/>
            <w:vMerge w:val="restart"/>
            <w:shd w:val="clear" w:color="auto" w:fill="auto"/>
          </w:tcPr>
          <w:p w14:paraId="6554A6C5" w14:textId="58F17DE5" w:rsidR="004B0769" w:rsidRPr="004B1C6B" w:rsidRDefault="004B0769" w:rsidP="003E53CC">
            <w:pPr>
              <w:spacing w:after="0"/>
              <w:rPr>
                <w:rFonts w:ascii="Calibri" w:hAnsi="Calibri" w:cs="Calibri"/>
                <w:b/>
                <w:bCs/>
                <w:color w:val="000000" w:themeColor="text1"/>
                <w:sz w:val="18"/>
                <w:szCs w:val="18"/>
              </w:rPr>
            </w:pPr>
            <w:r w:rsidRPr="004B1C6B">
              <w:rPr>
                <w:rFonts w:ascii="Calibri" w:hAnsi="Calibri" w:cs="Calibri"/>
                <w:b/>
                <w:bCs/>
                <w:color w:val="000000" w:themeColor="text1"/>
                <w:sz w:val="18"/>
                <w:szCs w:val="18"/>
              </w:rPr>
              <w:t>Outcome 2</w:t>
            </w:r>
            <w:r w:rsidR="0086260F" w:rsidRPr="004B1C6B">
              <w:rPr>
                <w:rFonts w:ascii="Calibri" w:hAnsi="Calibri" w:cs="Calibri"/>
                <w:b/>
                <w:bCs/>
                <w:color w:val="000000" w:themeColor="text1"/>
                <w:sz w:val="18"/>
                <w:szCs w:val="18"/>
              </w:rPr>
              <w:t xml:space="preserve">. </w:t>
            </w:r>
            <w:r w:rsidR="00494D82" w:rsidRPr="004B1C6B">
              <w:rPr>
                <w:rFonts w:ascii="Calibri" w:hAnsi="Calibri" w:cs="Calibri"/>
                <w:b/>
                <w:bCs/>
                <w:color w:val="000000" w:themeColor="text1"/>
                <w:sz w:val="18"/>
                <w:szCs w:val="18"/>
              </w:rPr>
              <w:t xml:space="preserve"> Innovative business models based on cost reduction operationalized, with strengthened private sector participation in low-carbon/renewable energy minigrid development</w:t>
            </w:r>
          </w:p>
          <w:p w14:paraId="7B8EB292" w14:textId="77777777" w:rsidR="004B0769" w:rsidRPr="00E423B7" w:rsidRDefault="004B0769" w:rsidP="003E53CC">
            <w:pPr>
              <w:spacing w:after="0"/>
              <w:rPr>
                <w:rFonts w:ascii="Calibri" w:hAnsi="Calibri" w:cs="Calibri"/>
                <w:color w:val="000000" w:themeColor="text1"/>
                <w:sz w:val="18"/>
                <w:szCs w:val="18"/>
              </w:rPr>
            </w:pPr>
          </w:p>
        </w:tc>
        <w:tc>
          <w:tcPr>
            <w:tcW w:w="4222" w:type="dxa"/>
            <w:gridSpan w:val="2"/>
          </w:tcPr>
          <w:p w14:paraId="5073060F" w14:textId="77777777" w:rsidR="004B0769" w:rsidRPr="00B81AB1" w:rsidRDefault="004B0769" w:rsidP="003E53CC">
            <w:pPr>
              <w:spacing w:after="0"/>
              <w:rPr>
                <w:rFonts w:ascii="Calibri" w:hAnsi="Calibri" w:cs="Calibri"/>
                <w:b/>
                <w:color w:val="000000" w:themeColor="text1"/>
                <w:sz w:val="18"/>
                <w:szCs w:val="18"/>
              </w:rPr>
            </w:pPr>
            <w:r w:rsidRPr="00B81AB1">
              <w:rPr>
                <w:rFonts w:ascii="Calibri" w:hAnsi="Calibri" w:cs="Calibri"/>
                <w:b/>
                <w:i/>
                <w:color w:val="000000" w:themeColor="text1"/>
                <w:sz w:val="18"/>
                <w:szCs w:val="18"/>
              </w:rPr>
              <w:t xml:space="preserve">Indicator 7:  </w:t>
            </w:r>
            <w:r w:rsidRPr="00B81AB1">
              <w:rPr>
                <w:rFonts w:ascii="Calibri" w:hAnsi="Calibri" w:cs="Calibri"/>
                <w:b/>
                <w:color w:val="000000" w:themeColor="text1"/>
                <w:sz w:val="18"/>
                <w:szCs w:val="18"/>
              </w:rPr>
              <w:t xml:space="preserve">Minigrid pilots implemented that demonstrate a delivery model, cost-reduction measure(s) and/or productive use of electricity </w:t>
            </w:r>
          </w:p>
          <w:p w14:paraId="2AA1ED6C" w14:textId="77777777" w:rsidR="00AE59AA" w:rsidRPr="00E423B7" w:rsidRDefault="00AE59AA" w:rsidP="003E53CC">
            <w:pPr>
              <w:spacing w:after="0"/>
              <w:rPr>
                <w:rFonts w:ascii="Calibri" w:hAnsi="Calibri" w:cs="Calibri"/>
                <w:color w:val="000000" w:themeColor="text1"/>
                <w:sz w:val="18"/>
                <w:szCs w:val="18"/>
              </w:rPr>
            </w:pPr>
          </w:p>
          <w:p w14:paraId="67BC5C7E" w14:textId="0D41511F" w:rsidR="004B0769" w:rsidRPr="00E423B7" w:rsidRDefault="004B0769" w:rsidP="003E53CC">
            <w:pPr>
              <w:spacing w:after="0"/>
              <w:rPr>
                <w:rFonts w:ascii="Calibri" w:hAnsi="Calibri" w:cs="Calibri"/>
                <w:bCs/>
                <w:color w:val="000000" w:themeColor="text1"/>
                <w:sz w:val="18"/>
                <w:szCs w:val="18"/>
              </w:rPr>
            </w:pPr>
            <w:r w:rsidRPr="00E423B7">
              <w:rPr>
                <w:rFonts w:ascii="Calibri" w:hAnsi="Calibri" w:cs="Calibri"/>
                <w:color w:val="000000" w:themeColor="text1"/>
                <w:sz w:val="18"/>
                <w:szCs w:val="18"/>
              </w:rPr>
              <w:t>Uni</w:t>
            </w:r>
            <w:r w:rsidR="00765515">
              <w:rPr>
                <w:rFonts w:ascii="Calibri" w:hAnsi="Calibri" w:cs="Calibri"/>
                <w:color w:val="000000" w:themeColor="text1"/>
                <w:sz w:val="18"/>
                <w:szCs w:val="18"/>
              </w:rPr>
              <w:t>t</w:t>
            </w:r>
            <w:r w:rsidRPr="00E423B7">
              <w:rPr>
                <w:rFonts w:ascii="Calibri" w:hAnsi="Calibri" w:cs="Calibri"/>
                <w:color w:val="000000" w:themeColor="text1"/>
                <w:sz w:val="18"/>
                <w:szCs w:val="18"/>
              </w:rPr>
              <w:t xml:space="preserve"> of measure: binary (1/0)</w:t>
            </w:r>
          </w:p>
          <w:p w14:paraId="40352EF5" w14:textId="77777777" w:rsidR="004B0769" w:rsidRPr="00E423B7" w:rsidRDefault="004B0769" w:rsidP="003E53CC">
            <w:pPr>
              <w:spacing w:after="0"/>
              <w:rPr>
                <w:rFonts w:ascii="Calibri" w:hAnsi="Calibri" w:cs="Calibri"/>
                <w:color w:val="000000" w:themeColor="text1"/>
                <w:sz w:val="18"/>
                <w:szCs w:val="18"/>
              </w:rPr>
            </w:pPr>
          </w:p>
          <w:p w14:paraId="53573708" w14:textId="77777777" w:rsidR="004B0769" w:rsidRPr="00E423B7" w:rsidRDefault="004B0769" w:rsidP="003E53CC">
            <w:pPr>
              <w:spacing w:after="0"/>
              <w:rPr>
                <w:rFonts w:ascii="Calibri" w:hAnsi="Calibri" w:cs="Calibri"/>
                <w:color w:val="000000" w:themeColor="text1"/>
                <w:sz w:val="18"/>
                <w:szCs w:val="18"/>
              </w:rPr>
            </w:pPr>
          </w:p>
        </w:tc>
        <w:tc>
          <w:tcPr>
            <w:tcW w:w="2156" w:type="dxa"/>
            <w:gridSpan w:val="2"/>
          </w:tcPr>
          <w:p w14:paraId="43294939" w14:textId="25260217" w:rsidR="004B0769" w:rsidRPr="00765515" w:rsidRDefault="00765515" w:rsidP="00765515">
            <w:pPr>
              <w:spacing w:after="0"/>
              <w:rPr>
                <w:rFonts w:cs="Calibri"/>
                <w:color w:val="000000" w:themeColor="text1"/>
                <w:sz w:val="18"/>
                <w:szCs w:val="18"/>
              </w:rPr>
            </w:pPr>
            <w:r w:rsidRPr="00765515">
              <w:rPr>
                <w:rFonts w:cs="Calibri"/>
                <w:color w:val="000000" w:themeColor="text1"/>
                <w:sz w:val="18"/>
                <w:szCs w:val="18"/>
              </w:rPr>
              <w:t>0</w:t>
            </w:r>
          </w:p>
          <w:p w14:paraId="6BD6AC35" w14:textId="25996C8F" w:rsidR="00765515" w:rsidRPr="00765515" w:rsidRDefault="00765515" w:rsidP="00765515">
            <w:pPr>
              <w:spacing w:after="0"/>
              <w:rPr>
                <w:rFonts w:cs="Calibri"/>
                <w:color w:val="000000" w:themeColor="text1"/>
                <w:sz w:val="18"/>
                <w:szCs w:val="18"/>
              </w:rPr>
            </w:pPr>
          </w:p>
          <w:p w14:paraId="09E674CE" w14:textId="7D130EBE" w:rsidR="00765515" w:rsidRPr="00765515" w:rsidRDefault="00765515" w:rsidP="00765515">
            <w:pPr>
              <w:spacing w:after="0"/>
              <w:rPr>
                <w:rFonts w:cs="Calibri"/>
                <w:color w:val="000000" w:themeColor="text1"/>
                <w:sz w:val="18"/>
                <w:szCs w:val="18"/>
              </w:rPr>
            </w:pPr>
            <w:r w:rsidRPr="00765515">
              <w:rPr>
                <w:rFonts w:cs="Calibri"/>
                <w:color w:val="000000" w:themeColor="text1"/>
                <w:sz w:val="18"/>
                <w:szCs w:val="18"/>
              </w:rPr>
              <w:t>(Project has not started)</w:t>
            </w:r>
          </w:p>
          <w:p w14:paraId="53E7196D" w14:textId="15FA6CB6" w:rsidR="00765515" w:rsidRPr="00765515" w:rsidRDefault="00765515" w:rsidP="00765515">
            <w:pPr>
              <w:spacing w:after="0"/>
              <w:rPr>
                <w:rFonts w:cs="Calibri"/>
                <w:color w:val="000000" w:themeColor="text1"/>
                <w:sz w:val="18"/>
                <w:szCs w:val="18"/>
                <w:highlight w:val="yellow"/>
              </w:rPr>
            </w:pPr>
          </w:p>
        </w:tc>
        <w:tc>
          <w:tcPr>
            <w:tcW w:w="2515" w:type="dxa"/>
            <w:gridSpan w:val="2"/>
          </w:tcPr>
          <w:p w14:paraId="55A555A1" w14:textId="1EB2476B" w:rsidR="00765515" w:rsidRDefault="00765515"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1</w:t>
            </w:r>
          </w:p>
          <w:p w14:paraId="31A1AFBF" w14:textId="77777777" w:rsidR="00765515" w:rsidRDefault="00765515" w:rsidP="003E53CC">
            <w:pPr>
              <w:spacing w:after="0"/>
              <w:rPr>
                <w:rFonts w:ascii="Calibri" w:hAnsi="Calibri" w:cs="Calibri"/>
                <w:color w:val="000000" w:themeColor="text1"/>
                <w:sz w:val="18"/>
                <w:szCs w:val="18"/>
              </w:rPr>
            </w:pPr>
          </w:p>
          <w:p w14:paraId="63C75D89" w14:textId="42D2F22E"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Minigrid Pilot Plan</w:t>
            </w:r>
            <w:r w:rsidR="00B81AB1">
              <w:rPr>
                <w:rFonts w:ascii="Calibri" w:hAnsi="Calibri" w:cs="Calibri"/>
                <w:color w:val="000000" w:themeColor="text1"/>
                <w:sz w:val="18"/>
                <w:szCs w:val="18"/>
              </w:rPr>
              <w:t xml:space="preserve"> </w:t>
            </w:r>
            <w:r w:rsidRPr="00E423B7">
              <w:rPr>
                <w:rFonts w:ascii="Calibri" w:hAnsi="Calibri" w:cs="Calibri"/>
                <w:color w:val="000000" w:themeColor="text1"/>
                <w:sz w:val="18"/>
                <w:szCs w:val="18"/>
              </w:rPr>
              <w:t xml:space="preserve">for advancing the minigrid pilots is developed, and cleared by UNDP and the Project Board. (1) </w:t>
            </w:r>
          </w:p>
          <w:p w14:paraId="58848A2F" w14:textId="7606E0AD"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Any project tendering process, as applicable, for minigrid pilots is launched. (1)</w:t>
            </w:r>
          </w:p>
        </w:tc>
        <w:tc>
          <w:tcPr>
            <w:tcW w:w="2898" w:type="dxa"/>
            <w:gridSpan w:val="2"/>
          </w:tcPr>
          <w:p w14:paraId="53A96D0B" w14:textId="7B824A32" w:rsidR="00765515" w:rsidRDefault="00765515" w:rsidP="00765515">
            <w:pPr>
              <w:spacing w:after="0"/>
              <w:rPr>
                <w:rFonts w:cs="Calibri"/>
                <w:color w:val="000000" w:themeColor="text1"/>
                <w:sz w:val="18"/>
                <w:szCs w:val="18"/>
              </w:rPr>
            </w:pPr>
            <w:r w:rsidRPr="00765515">
              <w:rPr>
                <w:rFonts w:cs="Calibri"/>
                <w:color w:val="000000" w:themeColor="text1"/>
                <w:sz w:val="18"/>
                <w:szCs w:val="18"/>
              </w:rPr>
              <w:t>1</w:t>
            </w:r>
          </w:p>
          <w:p w14:paraId="0BA61FF7" w14:textId="77777777" w:rsidR="00765515" w:rsidRPr="00765515" w:rsidRDefault="00765515" w:rsidP="00765515">
            <w:pPr>
              <w:spacing w:after="0"/>
              <w:rPr>
                <w:rFonts w:cs="Calibri"/>
                <w:color w:val="000000" w:themeColor="text1"/>
                <w:sz w:val="18"/>
                <w:szCs w:val="18"/>
              </w:rPr>
            </w:pPr>
          </w:p>
          <w:p w14:paraId="6FB605B6" w14:textId="0BAF0041" w:rsidR="004B0769" w:rsidRPr="00E423B7" w:rsidRDefault="00930AD8" w:rsidP="003E53CC">
            <w:pPr>
              <w:spacing w:after="0"/>
              <w:rPr>
                <w:rFonts w:ascii="Calibri" w:hAnsi="Calibri" w:cs="Calibri"/>
                <w:color w:val="000000" w:themeColor="text1"/>
                <w:sz w:val="18"/>
                <w:szCs w:val="18"/>
                <w:highlight w:val="yellow"/>
              </w:rPr>
            </w:pPr>
            <w:r>
              <w:rPr>
                <w:rFonts w:ascii="Calibri" w:hAnsi="Calibri" w:cs="Calibri"/>
                <w:color w:val="000000" w:themeColor="text1"/>
                <w:sz w:val="18"/>
                <w:szCs w:val="18"/>
              </w:rPr>
              <w:t xml:space="preserve">The </w:t>
            </w:r>
            <w:r w:rsidR="004B0769" w:rsidRPr="00E423B7">
              <w:rPr>
                <w:rFonts w:ascii="Calibri" w:hAnsi="Calibri" w:cs="Calibri"/>
                <w:color w:val="000000" w:themeColor="text1"/>
                <w:sz w:val="18"/>
                <w:szCs w:val="18"/>
              </w:rPr>
              <w:t>Minigrid Pilot Plan</w:t>
            </w:r>
            <w:r>
              <w:rPr>
                <w:rFonts w:ascii="Calibri" w:hAnsi="Calibri" w:cs="Calibri"/>
                <w:color w:val="000000" w:themeColor="text1"/>
                <w:sz w:val="18"/>
                <w:szCs w:val="18"/>
              </w:rPr>
              <w:t xml:space="preserve"> has been successfully executed and the pilots are delivered, operational</w:t>
            </w:r>
            <w:r w:rsidR="004B0769" w:rsidRPr="00E423B7">
              <w:rPr>
                <w:rFonts w:ascii="Calibri" w:hAnsi="Calibri" w:cs="Calibri"/>
                <w:color w:val="000000" w:themeColor="text1"/>
                <w:sz w:val="18"/>
                <w:szCs w:val="18"/>
              </w:rPr>
              <w:t xml:space="preserve">, </w:t>
            </w:r>
            <w:r>
              <w:rPr>
                <w:rFonts w:ascii="Calibri" w:hAnsi="Calibri" w:cs="Calibri"/>
                <w:color w:val="000000" w:themeColor="text1"/>
                <w:sz w:val="18"/>
                <w:szCs w:val="18"/>
              </w:rPr>
              <w:t>and being monitored</w:t>
            </w:r>
            <w:r w:rsidR="004B0769" w:rsidRPr="00E423B7">
              <w:rPr>
                <w:rFonts w:ascii="Calibri" w:hAnsi="Calibri" w:cs="Calibri"/>
                <w:color w:val="000000" w:themeColor="text1"/>
                <w:sz w:val="18"/>
                <w:szCs w:val="18"/>
              </w:rPr>
              <w:t>. (1)</w:t>
            </w:r>
          </w:p>
        </w:tc>
      </w:tr>
      <w:tr w:rsidR="004B0769" w:rsidRPr="00E423B7" w14:paraId="339694B0" w14:textId="77777777" w:rsidTr="424CA1B5">
        <w:trPr>
          <w:gridAfter w:val="1"/>
          <w:wAfter w:w="28" w:type="dxa"/>
          <w:trHeight w:val="440"/>
        </w:trPr>
        <w:tc>
          <w:tcPr>
            <w:tcW w:w="2599" w:type="dxa"/>
            <w:vMerge/>
          </w:tcPr>
          <w:p w14:paraId="450A1E80" w14:textId="77777777" w:rsidR="004B0769" w:rsidRPr="00E423B7" w:rsidRDefault="004B0769" w:rsidP="003E53CC">
            <w:pPr>
              <w:spacing w:after="0"/>
              <w:rPr>
                <w:rFonts w:ascii="Calibri" w:hAnsi="Calibri" w:cs="Calibri"/>
                <w:color w:val="000000" w:themeColor="text1"/>
                <w:sz w:val="18"/>
                <w:szCs w:val="18"/>
              </w:rPr>
            </w:pPr>
          </w:p>
        </w:tc>
        <w:tc>
          <w:tcPr>
            <w:tcW w:w="4222" w:type="dxa"/>
            <w:gridSpan w:val="2"/>
          </w:tcPr>
          <w:p w14:paraId="3A2CDE05" w14:textId="717C3ECB" w:rsidR="00AE59AA" w:rsidRPr="00765515" w:rsidRDefault="004B0769" w:rsidP="003E53CC">
            <w:pPr>
              <w:spacing w:after="0"/>
              <w:rPr>
                <w:rFonts w:ascii="Calibri" w:hAnsi="Calibri" w:cs="Calibri"/>
                <w:b/>
                <w:bCs/>
                <w:i/>
                <w:iCs/>
                <w:color w:val="000000" w:themeColor="text1"/>
                <w:sz w:val="18"/>
                <w:szCs w:val="18"/>
              </w:rPr>
            </w:pPr>
            <w:r w:rsidRPr="00765515">
              <w:rPr>
                <w:rFonts w:ascii="Calibri" w:hAnsi="Calibri" w:cs="Calibri"/>
                <w:b/>
                <w:bCs/>
                <w:i/>
                <w:iCs/>
                <w:color w:val="000000" w:themeColor="text1"/>
                <w:sz w:val="18"/>
                <w:szCs w:val="18"/>
              </w:rPr>
              <w:t xml:space="preserve">Indicator 8: Capacity of minigrid developers and/or operators is enhanced to implement innovative business models and incorporate cost-reduction levers in minigrid projects. </w:t>
            </w:r>
          </w:p>
          <w:p w14:paraId="4681E3DD" w14:textId="77777777" w:rsidR="00765515" w:rsidRPr="00765515" w:rsidRDefault="00765515" w:rsidP="003E53CC">
            <w:pPr>
              <w:spacing w:after="0"/>
              <w:rPr>
                <w:rFonts w:ascii="Calibri" w:hAnsi="Calibri" w:cs="Calibri"/>
                <w:iCs/>
                <w:color w:val="000000" w:themeColor="text1"/>
                <w:sz w:val="18"/>
                <w:szCs w:val="18"/>
              </w:rPr>
            </w:pPr>
          </w:p>
          <w:p w14:paraId="3C0B3740" w14:textId="459086F2" w:rsidR="004B0769" w:rsidRPr="00765515" w:rsidRDefault="004B0769" w:rsidP="003E53CC">
            <w:pPr>
              <w:spacing w:after="0"/>
              <w:rPr>
                <w:rFonts w:ascii="Calibri" w:hAnsi="Calibri" w:cs="Calibri"/>
                <w:bCs/>
                <w:iCs/>
                <w:color w:val="000000" w:themeColor="text1"/>
                <w:sz w:val="18"/>
                <w:szCs w:val="18"/>
              </w:rPr>
            </w:pPr>
            <w:r w:rsidRPr="00765515">
              <w:rPr>
                <w:rFonts w:ascii="Calibri" w:hAnsi="Calibri" w:cs="Calibri"/>
                <w:iCs/>
                <w:color w:val="000000" w:themeColor="text1"/>
                <w:sz w:val="18"/>
                <w:szCs w:val="18"/>
              </w:rPr>
              <w:t>Uni</w:t>
            </w:r>
            <w:r w:rsidR="00765515" w:rsidRPr="00765515">
              <w:rPr>
                <w:rFonts w:ascii="Calibri" w:hAnsi="Calibri" w:cs="Calibri"/>
                <w:iCs/>
                <w:color w:val="000000" w:themeColor="text1"/>
                <w:sz w:val="18"/>
                <w:szCs w:val="18"/>
              </w:rPr>
              <w:t>t</w:t>
            </w:r>
            <w:r w:rsidRPr="00765515">
              <w:rPr>
                <w:rFonts w:ascii="Calibri" w:hAnsi="Calibri" w:cs="Calibri"/>
                <w:iCs/>
                <w:color w:val="000000" w:themeColor="text1"/>
                <w:sz w:val="18"/>
                <w:szCs w:val="18"/>
              </w:rPr>
              <w:t xml:space="preserve"> of measure: binary (1/0)</w:t>
            </w:r>
          </w:p>
          <w:p w14:paraId="15535A42" w14:textId="77777777" w:rsidR="004B0769" w:rsidRPr="00E423B7" w:rsidRDefault="004B0769" w:rsidP="003E53CC">
            <w:pPr>
              <w:spacing w:after="0"/>
              <w:rPr>
                <w:rFonts w:ascii="Calibri" w:hAnsi="Calibri" w:cs="Calibri"/>
                <w:color w:val="000000" w:themeColor="text1"/>
                <w:sz w:val="18"/>
                <w:szCs w:val="18"/>
                <w:highlight w:val="yellow"/>
              </w:rPr>
            </w:pPr>
          </w:p>
        </w:tc>
        <w:tc>
          <w:tcPr>
            <w:tcW w:w="2156" w:type="dxa"/>
            <w:gridSpan w:val="2"/>
          </w:tcPr>
          <w:p w14:paraId="05E22FD7" w14:textId="1A3B9086" w:rsidR="007E6A1D" w:rsidRPr="007E6A1D" w:rsidRDefault="007E6A1D" w:rsidP="003E53CC">
            <w:pPr>
              <w:spacing w:after="0"/>
              <w:rPr>
                <w:rFonts w:ascii="Calibri" w:hAnsi="Calibri" w:cs="Calibri"/>
                <w:color w:val="000000" w:themeColor="text1"/>
                <w:sz w:val="18"/>
                <w:szCs w:val="18"/>
              </w:rPr>
            </w:pPr>
            <w:r w:rsidRPr="007E6A1D">
              <w:rPr>
                <w:rFonts w:ascii="Calibri" w:hAnsi="Calibri" w:cs="Calibri"/>
                <w:color w:val="000000" w:themeColor="text1"/>
                <w:sz w:val="18"/>
                <w:szCs w:val="18"/>
              </w:rPr>
              <w:t>0</w:t>
            </w:r>
          </w:p>
          <w:p w14:paraId="503EDBB5" w14:textId="20F72017" w:rsidR="007E6A1D" w:rsidRDefault="007E6A1D" w:rsidP="003E53CC">
            <w:pPr>
              <w:spacing w:after="0"/>
              <w:rPr>
                <w:rFonts w:ascii="Calibri" w:hAnsi="Calibri" w:cs="Calibri"/>
                <w:color w:val="000000" w:themeColor="text1"/>
                <w:sz w:val="18"/>
                <w:szCs w:val="18"/>
              </w:rPr>
            </w:pPr>
          </w:p>
          <w:p w14:paraId="39BA5ECF" w14:textId="34899A06" w:rsidR="007E6A1D" w:rsidRPr="00AC7034" w:rsidRDefault="00AC7034"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(The Project shall assess the baseline in Year 1)</w:t>
            </w:r>
          </w:p>
        </w:tc>
        <w:tc>
          <w:tcPr>
            <w:tcW w:w="2515" w:type="dxa"/>
            <w:gridSpan w:val="2"/>
          </w:tcPr>
          <w:p w14:paraId="7161E3D2" w14:textId="5A17F627" w:rsidR="00765515" w:rsidRDefault="00765515"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1</w:t>
            </w:r>
          </w:p>
          <w:p w14:paraId="3EB14F6D" w14:textId="77777777" w:rsidR="00765515" w:rsidRDefault="00765515" w:rsidP="003E53CC">
            <w:pPr>
              <w:spacing w:after="0"/>
              <w:rPr>
                <w:rFonts w:ascii="Calibri" w:hAnsi="Calibri" w:cs="Calibri"/>
                <w:color w:val="000000" w:themeColor="text1"/>
                <w:sz w:val="18"/>
                <w:szCs w:val="18"/>
              </w:rPr>
            </w:pPr>
          </w:p>
          <w:p w14:paraId="3DD3F3F4" w14:textId="4E3F6711"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Planned capacity building activities for year 1 and 2 are implemented. (1) </w:t>
            </w:r>
          </w:p>
          <w:p w14:paraId="468D1F97" w14:textId="77777777" w:rsidR="001E53BC" w:rsidRDefault="001E53BC" w:rsidP="003E53CC">
            <w:pPr>
              <w:spacing w:after="0"/>
              <w:rPr>
                <w:rFonts w:ascii="Calibri" w:hAnsi="Calibri" w:cs="Calibri"/>
                <w:color w:val="000000" w:themeColor="text1"/>
                <w:sz w:val="18"/>
                <w:szCs w:val="18"/>
              </w:rPr>
            </w:pPr>
          </w:p>
          <w:p w14:paraId="26C494A8" w14:textId="3DBD3588" w:rsidR="004B0769"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The capacity of targeted recipients is assessed by survey towards the end of year 2. On a scale of 1 to 5, an average score of at least 2 is achieved. </w:t>
            </w:r>
          </w:p>
          <w:p w14:paraId="1EBB8457" w14:textId="77777777" w:rsidR="001E53BC" w:rsidRPr="00E423B7" w:rsidRDefault="001E53BC" w:rsidP="003E53CC">
            <w:pPr>
              <w:spacing w:after="0"/>
              <w:rPr>
                <w:rFonts w:ascii="Calibri" w:hAnsi="Calibri" w:cs="Calibri"/>
                <w:color w:val="000000" w:themeColor="text1"/>
                <w:sz w:val="18"/>
                <w:szCs w:val="18"/>
              </w:rPr>
            </w:pPr>
          </w:p>
          <w:p w14:paraId="5E87B690" w14:textId="77777777"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- 1 represents a low level of capacity </w:t>
            </w:r>
          </w:p>
          <w:p w14:paraId="1773A1BC" w14:textId="77777777"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- 5 represents a strong capacity to understand relevant issues and apply knowledge and skills to find effective solutions. (1)</w:t>
            </w:r>
          </w:p>
        </w:tc>
        <w:tc>
          <w:tcPr>
            <w:tcW w:w="2898" w:type="dxa"/>
            <w:gridSpan w:val="2"/>
          </w:tcPr>
          <w:p w14:paraId="5D411D14" w14:textId="29F01D0C" w:rsidR="00765515" w:rsidRDefault="00765515"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1</w:t>
            </w:r>
          </w:p>
          <w:p w14:paraId="0328E6C2" w14:textId="77777777" w:rsidR="00765515" w:rsidRDefault="00765515" w:rsidP="003E53CC">
            <w:pPr>
              <w:spacing w:after="0"/>
              <w:rPr>
                <w:rFonts w:ascii="Calibri" w:hAnsi="Calibri" w:cs="Calibri"/>
                <w:color w:val="000000" w:themeColor="text1"/>
                <w:sz w:val="18"/>
                <w:szCs w:val="18"/>
              </w:rPr>
            </w:pPr>
          </w:p>
          <w:p w14:paraId="4A106098" w14:textId="3340EFED"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Planned capacity building activities for year 3 and 4 are implemented. (1)</w:t>
            </w:r>
          </w:p>
          <w:p w14:paraId="71568301" w14:textId="77777777" w:rsidR="004B0769" w:rsidRPr="00E423B7" w:rsidRDefault="004B0769" w:rsidP="003E53CC">
            <w:pPr>
              <w:spacing w:after="0"/>
              <w:rPr>
                <w:rFonts w:ascii="Calibri" w:hAnsi="Calibri" w:cs="Calibri"/>
                <w:color w:val="000000" w:themeColor="text1"/>
                <w:sz w:val="18"/>
                <w:szCs w:val="18"/>
              </w:rPr>
            </w:pPr>
          </w:p>
          <w:p w14:paraId="1EECAAC3" w14:textId="2172D97D" w:rsidR="004B0769"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The capacity of targeted recipients is assessed by survey towards the end of the project. On a scale of 1 to 5, an average score of at least 4 is achieved. </w:t>
            </w:r>
          </w:p>
          <w:p w14:paraId="4E0E46E2" w14:textId="77777777" w:rsidR="001E53BC" w:rsidRPr="00E423B7" w:rsidRDefault="001E53BC" w:rsidP="003E53CC">
            <w:pPr>
              <w:spacing w:after="0"/>
              <w:rPr>
                <w:rFonts w:ascii="Calibri" w:hAnsi="Calibri" w:cs="Calibri"/>
                <w:color w:val="000000" w:themeColor="text1"/>
                <w:sz w:val="18"/>
                <w:szCs w:val="18"/>
              </w:rPr>
            </w:pPr>
          </w:p>
          <w:p w14:paraId="785FB5CE" w14:textId="77777777"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- 1 represents a low level of capacity </w:t>
            </w:r>
          </w:p>
          <w:p w14:paraId="0ACE9E2B" w14:textId="77777777"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- 5 represents a strong capacity to understand relevant issues and apply knowledge and skills to find effective solutions. (1)</w:t>
            </w:r>
          </w:p>
        </w:tc>
      </w:tr>
      <w:tr w:rsidR="004B0769" w:rsidRPr="00E423B7" w14:paraId="4F208199" w14:textId="77777777" w:rsidTr="424CA1B5">
        <w:trPr>
          <w:gridAfter w:val="1"/>
          <w:wAfter w:w="28" w:type="dxa"/>
          <w:trHeight w:val="530"/>
        </w:trPr>
        <w:tc>
          <w:tcPr>
            <w:tcW w:w="2599" w:type="dxa"/>
            <w:shd w:val="clear" w:color="auto" w:fill="auto"/>
          </w:tcPr>
          <w:p w14:paraId="32D2FF34" w14:textId="77777777" w:rsidR="004B0769" w:rsidRPr="004B1C6B" w:rsidRDefault="004B0769" w:rsidP="003E53CC">
            <w:pPr>
              <w:spacing w:after="0"/>
              <w:rPr>
                <w:rFonts w:ascii="Calibri" w:hAnsi="Calibri" w:cs="Calibri"/>
                <w:b/>
                <w:bCs/>
                <w:color w:val="000000" w:themeColor="text1"/>
                <w:sz w:val="18"/>
                <w:szCs w:val="18"/>
              </w:rPr>
            </w:pPr>
            <w:r w:rsidRPr="004B1C6B">
              <w:rPr>
                <w:rFonts w:ascii="Calibri" w:hAnsi="Calibri" w:cs="Calibri"/>
                <w:b/>
                <w:bCs/>
                <w:color w:val="000000" w:themeColor="text1"/>
                <w:sz w:val="18"/>
                <w:szCs w:val="18"/>
              </w:rPr>
              <w:t>Outputs to achieve Outcome 2</w:t>
            </w:r>
          </w:p>
        </w:tc>
        <w:tc>
          <w:tcPr>
            <w:tcW w:w="11791" w:type="dxa"/>
            <w:gridSpan w:val="8"/>
          </w:tcPr>
          <w:p w14:paraId="6C737AB3" w14:textId="4FF2564D" w:rsidR="004B0769" w:rsidRDefault="0086260F" w:rsidP="00592882">
            <w:pPr>
              <w:spacing w:after="0"/>
              <w:rPr>
                <w:rFonts w:ascii="Calibri" w:hAnsi="Calibri" w:cs="Calibri"/>
                <w:color w:val="000000" w:themeColor="text1"/>
                <w:sz w:val="18"/>
                <w:szCs w:val="18"/>
              </w:rPr>
            </w:pPr>
            <w:r w:rsidRPr="0086260F">
              <w:rPr>
                <w:rFonts w:ascii="Calibri" w:hAnsi="Calibri" w:cs="Calibri"/>
                <w:color w:val="000000" w:themeColor="text1"/>
                <w:sz w:val="18"/>
                <w:szCs w:val="18"/>
              </w:rPr>
              <w:t>Output 2.1.</w:t>
            </w:r>
            <w:r>
              <w:rPr>
                <w:rFonts w:ascii="Calibri" w:hAnsi="Calibri" w:cs="Calibri"/>
                <w:color w:val="000000" w:themeColor="text1"/>
                <w:sz w:val="18"/>
                <w:szCs w:val="18"/>
              </w:rPr>
              <w:t xml:space="preserve"> </w:t>
            </w:r>
            <w:r w:rsidRPr="0086260F">
              <w:rPr>
                <w:rFonts w:ascii="Calibri" w:hAnsi="Calibri" w:cs="Calibri"/>
                <w:color w:val="000000" w:themeColor="text1"/>
                <w:sz w:val="18"/>
                <w:szCs w:val="18"/>
              </w:rPr>
              <w:t>Minigrids pilot proposals prepared, evaluated and selected through a competitive process, leading to cost-reduction in mini-grids.</w:t>
            </w:r>
          </w:p>
          <w:p w14:paraId="1EE59FCA" w14:textId="6916AEA5" w:rsidR="0086260F" w:rsidRDefault="0086260F" w:rsidP="00592882">
            <w:pPr>
              <w:spacing w:after="0"/>
              <w:rPr>
                <w:rFonts w:ascii="Calibri" w:hAnsi="Calibri" w:cs="Calibri"/>
                <w:color w:val="000000" w:themeColor="text1"/>
                <w:sz w:val="18"/>
                <w:szCs w:val="18"/>
              </w:rPr>
            </w:pPr>
            <w:r w:rsidRPr="0086260F">
              <w:rPr>
                <w:rFonts w:ascii="Calibri" w:hAnsi="Calibri" w:cs="Calibri"/>
                <w:color w:val="000000" w:themeColor="text1"/>
                <w:sz w:val="18"/>
                <w:szCs w:val="18"/>
              </w:rPr>
              <w:t>Output 2.2.</w:t>
            </w:r>
            <w:r>
              <w:rPr>
                <w:rFonts w:ascii="Calibri" w:hAnsi="Calibri" w:cs="Calibri"/>
                <w:color w:val="000000" w:themeColor="text1"/>
                <w:sz w:val="18"/>
                <w:szCs w:val="18"/>
              </w:rPr>
              <w:t xml:space="preserve"> </w:t>
            </w:r>
            <w:r w:rsidRPr="0086260F">
              <w:rPr>
                <w:rFonts w:ascii="Calibri" w:hAnsi="Calibri" w:cs="Calibri"/>
                <w:color w:val="000000" w:themeColor="text1"/>
                <w:sz w:val="18"/>
                <w:szCs w:val="18"/>
              </w:rPr>
              <w:t>Capacity of private sector and end-user groups strengthened for developing innovative, resilient minigrid business models.</w:t>
            </w:r>
          </w:p>
          <w:p w14:paraId="4355D6DC" w14:textId="607CF34D" w:rsidR="0086260F" w:rsidRPr="00E423B7" w:rsidRDefault="0086260F" w:rsidP="0086260F">
            <w:pPr>
              <w:spacing w:after="0"/>
              <w:rPr>
                <w:rFonts w:ascii="Calibri" w:hAnsi="Calibri" w:cs="Calibri"/>
                <w:color w:val="000000" w:themeColor="text1"/>
                <w:sz w:val="18"/>
                <w:szCs w:val="18"/>
                <w:highlight w:val="yellow"/>
              </w:rPr>
            </w:pPr>
            <w:r w:rsidRPr="0086260F">
              <w:rPr>
                <w:rFonts w:ascii="Calibri" w:hAnsi="Calibri" w:cs="Calibri"/>
                <w:color w:val="000000" w:themeColor="text1"/>
                <w:sz w:val="18"/>
                <w:szCs w:val="18"/>
              </w:rPr>
              <w:t>Output 2.3.</w:t>
            </w:r>
            <w:r>
              <w:rPr>
                <w:rFonts w:ascii="Calibri" w:hAnsi="Calibri" w:cs="Calibri"/>
                <w:color w:val="000000" w:themeColor="text1"/>
                <w:sz w:val="18"/>
                <w:szCs w:val="18"/>
              </w:rPr>
              <w:t xml:space="preserve"> </w:t>
            </w:r>
            <w:r w:rsidRPr="0086260F">
              <w:rPr>
                <w:rFonts w:ascii="Calibri" w:hAnsi="Calibri" w:cs="Calibri"/>
                <w:color w:val="000000" w:themeColor="text1"/>
                <w:sz w:val="18"/>
                <w:szCs w:val="18"/>
              </w:rPr>
              <w:t>Minigrids pilots fully designed, constructed and monitored, including productive uses and modular hardware and system design (INV).</w:t>
            </w:r>
          </w:p>
        </w:tc>
      </w:tr>
      <w:tr w:rsidR="004B0769" w:rsidRPr="00E423B7" w14:paraId="04822C17" w14:textId="77777777" w:rsidTr="424CA1B5">
        <w:trPr>
          <w:gridAfter w:val="1"/>
          <w:wAfter w:w="28" w:type="dxa"/>
          <w:trHeight w:val="260"/>
        </w:trPr>
        <w:tc>
          <w:tcPr>
            <w:tcW w:w="2599" w:type="dxa"/>
            <w:shd w:val="clear" w:color="auto" w:fill="E7E6E6" w:themeFill="background2"/>
          </w:tcPr>
          <w:p w14:paraId="2D18B5F5" w14:textId="77777777" w:rsidR="004B0769" w:rsidRPr="007E6A1D" w:rsidRDefault="004B0769" w:rsidP="003E53CC">
            <w:pPr>
              <w:spacing w:after="0"/>
              <w:rPr>
                <w:rFonts w:ascii="Calibri" w:hAnsi="Calibri" w:cs="Calibri"/>
                <w:b/>
                <w:bCs/>
                <w:color w:val="000000" w:themeColor="text1"/>
                <w:sz w:val="18"/>
                <w:szCs w:val="18"/>
              </w:rPr>
            </w:pPr>
            <w:r w:rsidRPr="007E6A1D">
              <w:rPr>
                <w:rFonts w:ascii="Calibri" w:hAnsi="Calibri" w:cs="Calibri"/>
                <w:b/>
                <w:bCs/>
                <w:color w:val="000000" w:themeColor="text1"/>
                <w:sz w:val="18"/>
                <w:szCs w:val="18"/>
              </w:rPr>
              <w:t>Project Component 3</w:t>
            </w:r>
          </w:p>
        </w:tc>
        <w:tc>
          <w:tcPr>
            <w:tcW w:w="11791" w:type="dxa"/>
            <w:gridSpan w:val="8"/>
            <w:shd w:val="clear" w:color="auto" w:fill="E7E6E6" w:themeFill="background2"/>
          </w:tcPr>
          <w:p w14:paraId="280936A5" w14:textId="18EC2460" w:rsidR="004B0769" w:rsidRPr="007E6A1D" w:rsidRDefault="004B0769" w:rsidP="003E53CC">
            <w:pPr>
              <w:spacing w:after="0"/>
              <w:rPr>
                <w:rFonts w:ascii="Calibri" w:hAnsi="Calibri" w:cs="Calibri"/>
                <w:b/>
                <w:bCs/>
                <w:color w:val="000000" w:themeColor="text1"/>
                <w:sz w:val="18"/>
                <w:szCs w:val="18"/>
                <w:highlight w:val="yellow"/>
              </w:rPr>
            </w:pPr>
            <w:r w:rsidRPr="007E6A1D">
              <w:rPr>
                <w:rFonts w:ascii="Calibri" w:hAnsi="Calibri" w:cs="Calibri"/>
                <w:b/>
                <w:bCs/>
                <w:color w:val="000000" w:themeColor="text1"/>
                <w:sz w:val="18"/>
                <w:szCs w:val="18"/>
              </w:rPr>
              <w:t xml:space="preserve">Scaled-up </w:t>
            </w:r>
            <w:r w:rsidR="0086260F" w:rsidRPr="007E6A1D">
              <w:rPr>
                <w:rFonts w:ascii="Calibri" w:hAnsi="Calibri" w:cs="Calibri"/>
                <w:b/>
                <w:bCs/>
                <w:color w:val="000000" w:themeColor="text1"/>
                <w:sz w:val="18"/>
                <w:szCs w:val="18"/>
              </w:rPr>
              <w:t>f</w:t>
            </w:r>
            <w:r w:rsidRPr="007E6A1D">
              <w:rPr>
                <w:rFonts w:ascii="Calibri" w:hAnsi="Calibri" w:cs="Calibri"/>
                <w:b/>
                <w:bCs/>
                <w:color w:val="000000" w:themeColor="text1"/>
                <w:sz w:val="18"/>
                <w:szCs w:val="18"/>
              </w:rPr>
              <w:t>inancing</w:t>
            </w:r>
          </w:p>
        </w:tc>
      </w:tr>
      <w:tr w:rsidR="004B0769" w:rsidRPr="00E423B7" w14:paraId="4FC0E9D5" w14:textId="77777777" w:rsidTr="424CA1B5">
        <w:trPr>
          <w:gridAfter w:val="1"/>
          <w:wAfter w:w="28" w:type="dxa"/>
          <w:trHeight w:val="620"/>
        </w:trPr>
        <w:tc>
          <w:tcPr>
            <w:tcW w:w="2599" w:type="dxa"/>
            <w:vMerge w:val="restart"/>
            <w:shd w:val="clear" w:color="auto" w:fill="auto"/>
          </w:tcPr>
          <w:p w14:paraId="46070E45" w14:textId="2352219D" w:rsidR="004B0769" w:rsidRPr="004B1C6B" w:rsidRDefault="004B0769" w:rsidP="0086260F">
            <w:pPr>
              <w:spacing w:after="0"/>
              <w:rPr>
                <w:rFonts w:ascii="Calibri" w:hAnsi="Calibri" w:cs="Calibri"/>
                <w:b/>
                <w:bCs/>
                <w:color w:val="000000" w:themeColor="text1"/>
                <w:sz w:val="18"/>
                <w:szCs w:val="18"/>
              </w:rPr>
            </w:pPr>
            <w:r w:rsidRPr="004B1C6B">
              <w:rPr>
                <w:rFonts w:ascii="Calibri" w:hAnsi="Calibri" w:cs="Calibri"/>
                <w:b/>
                <w:bCs/>
                <w:color w:val="000000" w:themeColor="text1"/>
                <w:sz w:val="18"/>
                <w:szCs w:val="18"/>
              </w:rPr>
              <w:t>Outcome 3</w:t>
            </w:r>
            <w:r w:rsidR="0086260F" w:rsidRPr="004B1C6B">
              <w:rPr>
                <w:rFonts w:ascii="Calibri" w:hAnsi="Calibri" w:cs="Calibri"/>
                <w:b/>
                <w:bCs/>
                <w:color w:val="000000" w:themeColor="text1"/>
                <w:sz w:val="18"/>
                <w:szCs w:val="18"/>
              </w:rPr>
              <w:t>. Financial sector actors are ready to invest in a pipeline of low-carbon minigrids and concessional financial mechanisms are in place to incentivize scaled-up investment.</w:t>
            </w:r>
          </w:p>
        </w:tc>
        <w:tc>
          <w:tcPr>
            <w:tcW w:w="4222" w:type="dxa"/>
            <w:gridSpan w:val="2"/>
          </w:tcPr>
          <w:p w14:paraId="0953A4A9" w14:textId="77777777" w:rsidR="004B0769" w:rsidRPr="007E6A1D" w:rsidRDefault="004B0769" w:rsidP="003E53CC">
            <w:pPr>
              <w:spacing w:after="0"/>
              <w:rPr>
                <w:rFonts w:ascii="Calibri" w:hAnsi="Calibri" w:cs="Calibri"/>
                <w:b/>
                <w:color w:val="000000" w:themeColor="text1"/>
                <w:sz w:val="18"/>
                <w:szCs w:val="18"/>
              </w:rPr>
            </w:pPr>
            <w:r w:rsidRPr="007E6A1D">
              <w:rPr>
                <w:rFonts w:ascii="Calibri" w:hAnsi="Calibri" w:cs="Calibri"/>
                <w:b/>
                <w:i/>
                <w:color w:val="000000" w:themeColor="text1"/>
                <w:sz w:val="18"/>
                <w:szCs w:val="18"/>
              </w:rPr>
              <w:t xml:space="preserve">Indicator 9: </w:t>
            </w:r>
            <w:r w:rsidRPr="007E6A1D">
              <w:rPr>
                <w:rFonts w:ascii="Calibri" w:hAnsi="Calibri" w:cs="Calibri"/>
                <w:b/>
                <w:color w:val="000000" w:themeColor="text1"/>
                <w:sz w:val="18"/>
                <w:szCs w:val="18"/>
              </w:rPr>
              <w:t>Capacity of financial institutions is enhanced through training, knowledge sharing, and/or awareness raising events aimed at increasing the financial sector’s capacity to evaluate investments in minigrids.</w:t>
            </w:r>
          </w:p>
          <w:p w14:paraId="3505847F" w14:textId="77777777" w:rsidR="009B7FD7" w:rsidRPr="00E423B7" w:rsidRDefault="009B7FD7" w:rsidP="003E53CC">
            <w:pPr>
              <w:spacing w:after="0"/>
              <w:rPr>
                <w:rFonts w:ascii="Calibri" w:hAnsi="Calibri" w:cs="Calibri"/>
                <w:color w:val="000000" w:themeColor="text1"/>
                <w:sz w:val="18"/>
                <w:szCs w:val="18"/>
              </w:rPr>
            </w:pPr>
          </w:p>
          <w:p w14:paraId="68E09A92" w14:textId="56D4C36D"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Unit of measure: binary (1/0)</w:t>
            </w:r>
          </w:p>
          <w:p w14:paraId="0B96AF34" w14:textId="77777777" w:rsidR="004B0769" w:rsidRPr="00E423B7" w:rsidRDefault="004B0769" w:rsidP="003E53CC">
            <w:pPr>
              <w:spacing w:after="0"/>
              <w:rPr>
                <w:rFonts w:ascii="Calibri" w:hAnsi="Calibri" w:cs="Calibri"/>
                <w:color w:val="000000" w:themeColor="text1"/>
                <w:sz w:val="18"/>
                <w:szCs w:val="18"/>
                <w:highlight w:val="yellow"/>
              </w:rPr>
            </w:pPr>
          </w:p>
        </w:tc>
        <w:tc>
          <w:tcPr>
            <w:tcW w:w="2156" w:type="dxa"/>
            <w:gridSpan w:val="2"/>
          </w:tcPr>
          <w:p w14:paraId="4168B0BC" w14:textId="70C1374B" w:rsidR="007E6A1D" w:rsidRPr="007E6A1D" w:rsidRDefault="007E6A1D" w:rsidP="007E6A1D">
            <w:pPr>
              <w:spacing w:after="0"/>
              <w:rPr>
                <w:rFonts w:ascii="Calibri" w:hAnsi="Calibri" w:cs="Calibri"/>
                <w:color w:val="000000" w:themeColor="text1"/>
                <w:sz w:val="18"/>
                <w:szCs w:val="18"/>
              </w:rPr>
            </w:pPr>
            <w:r w:rsidRPr="007E6A1D">
              <w:rPr>
                <w:rFonts w:ascii="Calibri" w:hAnsi="Calibri" w:cs="Calibri"/>
                <w:color w:val="000000" w:themeColor="text1"/>
                <w:sz w:val="18"/>
                <w:szCs w:val="18"/>
              </w:rPr>
              <w:t>0</w:t>
            </w:r>
          </w:p>
          <w:p w14:paraId="06B73A9B" w14:textId="20BB2FB9" w:rsidR="007E6A1D" w:rsidRDefault="007E6A1D" w:rsidP="007E6A1D">
            <w:pPr>
              <w:spacing w:after="0"/>
              <w:rPr>
                <w:rFonts w:ascii="Calibri" w:hAnsi="Calibri" w:cs="Calibri"/>
                <w:color w:val="000000" w:themeColor="text1"/>
                <w:sz w:val="18"/>
                <w:szCs w:val="18"/>
                <w:highlight w:val="yellow"/>
              </w:rPr>
            </w:pPr>
          </w:p>
          <w:p w14:paraId="2ECC2167" w14:textId="54AB5D93" w:rsidR="004B0769" w:rsidRPr="00E423B7" w:rsidRDefault="00AC7034" w:rsidP="007E6A1D">
            <w:pPr>
              <w:spacing w:after="0"/>
              <w:rPr>
                <w:rFonts w:ascii="Calibri" w:hAnsi="Calibri" w:cs="Calibri"/>
                <w:color w:val="000000" w:themeColor="text1"/>
                <w:sz w:val="18"/>
                <w:szCs w:val="18"/>
                <w:highlight w:val="yellow"/>
              </w:rPr>
            </w:pPr>
            <w:r w:rsidRPr="00AC7034">
              <w:rPr>
                <w:rFonts w:ascii="Calibri" w:hAnsi="Calibri" w:cs="Calibri"/>
                <w:color w:val="000000" w:themeColor="text1"/>
                <w:sz w:val="18"/>
                <w:szCs w:val="18"/>
              </w:rPr>
              <w:t>(The Project shall assess the baseline in Year 1)</w:t>
            </w:r>
          </w:p>
        </w:tc>
        <w:tc>
          <w:tcPr>
            <w:tcW w:w="2515" w:type="dxa"/>
            <w:gridSpan w:val="2"/>
          </w:tcPr>
          <w:p w14:paraId="2275379B" w14:textId="3E6CF2E0" w:rsidR="007E6A1D" w:rsidRDefault="007E6A1D"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1</w:t>
            </w:r>
          </w:p>
          <w:p w14:paraId="6F0BC18A" w14:textId="77777777" w:rsidR="007E6A1D" w:rsidRDefault="007E6A1D" w:rsidP="003E53CC">
            <w:pPr>
              <w:spacing w:after="0"/>
              <w:rPr>
                <w:rFonts w:ascii="Calibri" w:hAnsi="Calibri" w:cs="Calibri"/>
                <w:color w:val="000000" w:themeColor="text1"/>
                <w:sz w:val="18"/>
                <w:szCs w:val="18"/>
              </w:rPr>
            </w:pPr>
          </w:p>
          <w:p w14:paraId="682A3924" w14:textId="05E2F633"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Planned capacity building activities for year 1 and 2 are implemented. (1)</w:t>
            </w:r>
          </w:p>
          <w:p w14:paraId="36DF1A48" w14:textId="77777777" w:rsidR="004B0769" w:rsidRPr="00E423B7" w:rsidRDefault="004B0769" w:rsidP="003E53CC">
            <w:pPr>
              <w:spacing w:after="0"/>
              <w:rPr>
                <w:rFonts w:ascii="Calibri" w:hAnsi="Calibri" w:cs="Calibri"/>
                <w:color w:val="000000" w:themeColor="text1"/>
                <w:sz w:val="18"/>
                <w:szCs w:val="18"/>
              </w:rPr>
            </w:pPr>
          </w:p>
          <w:p w14:paraId="28000DD4" w14:textId="7182D99D" w:rsidR="004B0769"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The capacity of targeted recipients is assessed by survey towards the end of year 2. On </w:t>
            </w:r>
            <w:r w:rsidRPr="00E423B7">
              <w:rPr>
                <w:rFonts w:ascii="Calibri" w:hAnsi="Calibri" w:cs="Calibri"/>
                <w:color w:val="000000" w:themeColor="text1"/>
                <w:sz w:val="18"/>
                <w:szCs w:val="18"/>
              </w:rPr>
              <w:lastRenderedPageBreak/>
              <w:t xml:space="preserve">a scale of 1 to 5, an average score of at least 2 is achieved. </w:t>
            </w:r>
          </w:p>
          <w:p w14:paraId="43E35D36" w14:textId="77777777" w:rsidR="007E6A1D" w:rsidRPr="00E423B7" w:rsidRDefault="007E6A1D" w:rsidP="003E53CC">
            <w:pPr>
              <w:spacing w:after="0"/>
              <w:rPr>
                <w:rFonts w:ascii="Calibri" w:hAnsi="Calibri" w:cs="Calibri"/>
                <w:color w:val="000000" w:themeColor="text1"/>
                <w:sz w:val="18"/>
                <w:szCs w:val="18"/>
              </w:rPr>
            </w:pPr>
          </w:p>
          <w:p w14:paraId="251F5768" w14:textId="77777777"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- 1 represents a low level of capacity </w:t>
            </w:r>
          </w:p>
          <w:p w14:paraId="3E68FF02" w14:textId="77777777"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- 5 represents a strong capacity to understand relevant issues and apply knowledge and skills to find effective solutions. (1)</w:t>
            </w:r>
          </w:p>
        </w:tc>
        <w:tc>
          <w:tcPr>
            <w:tcW w:w="2898" w:type="dxa"/>
            <w:gridSpan w:val="2"/>
          </w:tcPr>
          <w:p w14:paraId="78F08C1E" w14:textId="5F866AF6" w:rsidR="007E6A1D" w:rsidRDefault="007E6A1D" w:rsidP="003E53CC">
            <w:pPr>
              <w:spacing w:after="0"/>
              <w:rPr>
                <w:rFonts w:ascii="Calibri" w:hAnsi="Calibri" w:cs="Calibri"/>
                <w:color w:val="000000" w:themeColor="text1"/>
                <w:sz w:val="18"/>
                <w:szCs w:val="18"/>
              </w:rPr>
            </w:pPr>
            <w:r>
              <w:rPr>
                <w:rFonts w:ascii="Calibri" w:hAnsi="Calibri" w:cs="Calibri"/>
                <w:color w:val="000000" w:themeColor="text1"/>
                <w:sz w:val="18"/>
                <w:szCs w:val="18"/>
              </w:rPr>
              <w:lastRenderedPageBreak/>
              <w:t>1</w:t>
            </w:r>
          </w:p>
          <w:p w14:paraId="31A06657" w14:textId="77777777" w:rsidR="007E6A1D" w:rsidRDefault="007E6A1D" w:rsidP="003E53CC">
            <w:pPr>
              <w:spacing w:after="0"/>
              <w:rPr>
                <w:rFonts w:ascii="Calibri" w:hAnsi="Calibri" w:cs="Calibri"/>
                <w:color w:val="000000" w:themeColor="text1"/>
                <w:sz w:val="18"/>
                <w:szCs w:val="18"/>
              </w:rPr>
            </w:pPr>
          </w:p>
          <w:p w14:paraId="5D0BBB7A" w14:textId="42C24366"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Planned capacity building activities for year 3 and 4 are implemented. (1)</w:t>
            </w:r>
          </w:p>
          <w:p w14:paraId="262429AA" w14:textId="77777777" w:rsidR="004B0769" w:rsidRPr="00E423B7" w:rsidRDefault="004B0769" w:rsidP="003E53CC">
            <w:pPr>
              <w:spacing w:after="0"/>
              <w:rPr>
                <w:rFonts w:ascii="Calibri" w:hAnsi="Calibri" w:cs="Calibri"/>
                <w:color w:val="000000" w:themeColor="text1"/>
                <w:sz w:val="18"/>
                <w:szCs w:val="18"/>
              </w:rPr>
            </w:pPr>
          </w:p>
          <w:p w14:paraId="545F1947" w14:textId="047BC028" w:rsidR="004B0769"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The capacity of targeted recipients is assessed by survey towards the end of the project. On a scale of 1 to </w:t>
            </w:r>
            <w:r w:rsidRPr="00E423B7">
              <w:rPr>
                <w:rFonts w:ascii="Calibri" w:hAnsi="Calibri" w:cs="Calibri"/>
                <w:color w:val="000000" w:themeColor="text1"/>
                <w:sz w:val="18"/>
                <w:szCs w:val="18"/>
              </w:rPr>
              <w:lastRenderedPageBreak/>
              <w:t xml:space="preserve">5, an average score of at least 4 is achieved. </w:t>
            </w:r>
          </w:p>
          <w:p w14:paraId="1A876259" w14:textId="77777777" w:rsidR="007E6A1D" w:rsidRPr="00E423B7" w:rsidRDefault="007E6A1D" w:rsidP="003E53CC">
            <w:pPr>
              <w:spacing w:after="0"/>
              <w:rPr>
                <w:rFonts w:ascii="Calibri" w:hAnsi="Calibri" w:cs="Calibri"/>
                <w:color w:val="000000" w:themeColor="text1"/>
                <w:sz w:val="18"/>
                <w:szCs w:val="18"/>
              </w:rPr>
            </w:pPr>
          </w:p>
          <w:p w14:paraId="5F598D4F" w14:textId="77777777"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 xml:space="preserve">- 1 represents a low level of capacity </w:t>
            </w:r>
          </w:p>
          <w:p w14:paraId="098F0BB6" w14:textId="77777777"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- 5 represents a strong capacity to understand relevant issues and apply knowledge and skills to find effective solutions. (1)</w:t>
            </w:r>
          </w:p>
        </w:tc>
      </w:tr>
      <w:tr w:rsidR="004B0769" w:rsidRPr="00E423B7" w14:paraId="06EFBFF3" w14:textId="77777777" w:rsidTr="424CA1B5">
        <w:trPr>
          <w:gridAfter w:val="1"/>
          <w:wAfter w:w="28" w:type="dxa"/>
          <w:trHeight w:val="530"/>
        </w:trPr>
        <w:tc>
          <w:tcPr>
            <w:tcW w:w="2599" w:type="dxa"/>
            <w:vMerge/>
          </w:tcPr>
          <w:p w14:paraId="36D76A5E" w14:textId="77777777" w:rsidR="004B0769" w:rsidRPr="00E423B7" w:rsidRDefault="004B0769" w:rsidP="003E53CC">
            <w:pPr>
              <w:spacing w:after="0"/>
              <w:rPr>
                <w:rFonts w:ascii="Calibri" w:hAnsi="Calibri" w:cs="Calibri"/>
                <w:color w:val="000000" w:themeColor="text1"/>
                <w:sz w:val="18"/>
                <w:szCs w:val="18"/>
              </w:rPr>
            </w:pPr>
          </w:p>
        </w:tc>
        <w:tc>
          <w:tcPr>
            <w:tcW w:w="4222" w:type="dxa"/>
            <w:gridSpan w:val="2"/>
          </w:tcPr>
          <w:p w14:paraId="0EC0D313" w14:textId="11709436" w:rsidR="009B7FD7" w:rsidRPr="003D2848" w:rsidRDefault="004B0769" w:rsidP="003E53CC">
            <w:pPr>
              <w:spacing w:after="0"/>
              <w:rPr>
                <w:rFonts w:ascii="Calibri" w:hAnsi="Calibri" w:cs="Calibri"/>
                <w:b/>
                <w:bCs/>
                <w:color w:val="000000" w:themeColor="text1"/>
                <w:sz w:val="18"/>
                <w:szCs w:val="18"/>
              </w:rPr>
            </w:pPr>
            <w:r w:rsidRPr="003D2848">
              <w:rPr>
                <w:rFonts w:ascii="Calibri" w:hAnsi="Calibri" w:cs="Calibri"/>
                <w:b/>
                <w:bCs/>
                <w:i/>
                <w:iCs/>
                <w:color w:val="000000" w:themeColor="text1"/>
                <w:sz w:val="18"/>
                <w:szCs w:val="18"/>
              </w:rPr>
              <w:t>Indicator 10:</w:t>
            </w:r>
            <w:r w:rsidRPr="003D2848">
              <w:rPr>
                <w:rFonts w:ascii="Calibri" w:hAnsi="Calibri" w:cs="Calibri"/>
                <w:b/>
                <w:bCs/>
                <w:color w:val="000000" w:themeColor="text1"/>
                <w:sz w:val="18"/>
                <w:szCs w:val="18"/>
              </w:rPr>
              <w:t xml:space="preserve"> </w:t>
            </w:r>
            <w:r w:rsidR="003D2848" w:rsidRPr="003D2848">
              <w:rPr>
                <w:rFonts w:ascii="Calibri" w:hAnsi="Calibri" w:cs="Calibri"/>
                <w:b/>
                <w:bCs/>
                <w:color w:val="000000" w:themeColor="text1"/>
                <w:sz w:val="18"/>
                <w:szCs w:val="18"/>
              </w:rPr>
              <w:t xml:space="preserve"> </w:t>
            </w:r>
            <w:r w:rsidRPr="003D2848">
              <w:rPr>
                <w:rFonts w:ascii="Calibri" w:hAnsi="Calibri" w:cs="Calibri"/>
                <w:b/>
                <w:bCs/>
                <w:color w:val="000000" w:themeColor="text1"/>
                <w:sz w:val="18"/>
                <w:szCs w:val="18"/>
              </w:rPr>
              <w:t>Number of government- or impact investor-supported financing mechanisms offering concessional finance for low-carbon minigrids</w:t>
            </w:r>
            <w:r w:rsidR="003D2848">
              <w:rPr>
                <w:rFonts w:ascii="Calibri" w:hAnsi="Calibri" w:cs="Calibri"/>
                <w:b/>
                <w:bCs/>
                <w:color w:val="000000" w:themeColor="text1"/>
                <w:sz w:val="18"/>
                <w:szCs w:val="18"/>
              </w:rPr>
              <w:t>.</w:t>
            </w:r>
            <w:r w:rsidRPr="003D2848">
              <w:rPr>
                <w:rFonts w:ascii="Calibri" w:hAnsi="Calibri" w:cs="Calibri"/>
                <w:b/>
                <w:bCs/>
                <w:color w:val="000000" w:themeColor="text1"/>
                <w:sz w:val="18"/>
                <w:szCs w:val="18"/>
              </w:rPr>
              <w:t xml:space="preserve"> </w:t>
            </w:r>
          </w:p>
          <w:p w14:paraId="381C49BF" w14:textId="77777777" w:rsidR="003D2848" w:rsidRPr="003D2848" w:rsidRDefault="003D2848" w:rsidP="003E53CC">
            <w:pPr>
              <w:spacing w:after="0"/>
              <w:rPr>
                <w:rFonts w:ascii="Calibri" w:hAnsi="Calibri" w:cs="Calibri"/>
                <w:color w:val="000000" w:themeColor="text1"/>
                <w:sz w:val="18"/>
                <w:szCs w:val="18"/>
              </w:rPr>
            </w:pPr>
          </w:p>
          <w:p w14:paraId="6EE7D1EA" w14:textId="20CCD3BA" w:rsidR="004B0769" w:rsidRPr="00E423B7" w:rsidRDefault="004B0769" w:rsidP="00AA49FD">
            <w:pPr>
              <w:spacing w:after="0"/>
              <w:rPr>
                <w:rFonts w:ascii="Calibri" w:hAnsi="Calibri" w:cs="Calibri"/>
                <w:color w:val="000000" w:themeColor="text1"/>
                <w:sz w:val="18"/>
                <w:szCs w:val="18"/>
              </w:rPr>
            </w:pPr>
            <w:r w:rsidRPr="003D2848">
              <w:rPr>
                <w:rFonts w:ascii="Calibri" w:hAnsi="Calibri" w:cs="Calibri"/>
                <w:color w:val="000000" w:themeColor="text1"/>
                <w:sz w:val="18"/>
                <w:szCs w:val="18"/>
              </w:rPr>
              <w:t>Units of measure: binary (1/0)</w:t>
            </w:r>
          </w:p>
        </w:tc>
        <w:tc>
          <w:tcPr>
            <w:tcW w:w="2156" w:type="dxa"/>
            <w:gridSpan w:val="2"/>
          </w:tcPr>
          <w:p w14:paraId="1CC5FCD1" w14:textId="4D31B27C" w:rsidR="004B0769" w:rsidRDefault="00AA49FD" w:rsidP="003E53CC">
            <w:pPr>
              <w:spacing w:after="0"/>
              <w:rPr>
                <w:rFonts w:ascii="Calibri" w:hAnsi="Calibri" w:cs="Calibri"/>
                <w:color w:val="000000" w:themeColor="text1"/>
                <w:sz w:val="18"/>
                <w:szCs w:val="18"/>
              </w:rPr>
            </w:pPr>
            <w:r w:rsidRPr="00AA49FD">
              <w:rPr>
                <w:rFonts w:ascii="Calibri" w:hAnsi="Calibri" w:cs="Calibri"/>
                <w:color w:val="000000" w:themeColor="text1"/>
                <w:sz w:val="18"/>
                <w:szCs w:val="18"/>
              </w:rPr>
              <w:t>0</w:t>
            </w:r>
          </w:p>
          <w:p w14:paraId="06990FF9" w14:textId="39067D87" w:rsidR="00AC7034" w:rsidRDefault="00AC7034" w:rsidP="003E53CC">
            <w:pPr>
              <w:spacing w:after="0"/>
              <w:rPr>
                <w:rFonts w:ascii="Calibri" w:hAnsi="Calibri" w:cs="Calibri"/>
                <w:color w:val="000000" w:themeColor="text1"/>
                <w:sz w:val="18"/>
                <w:szCs w:val="18"/>
              </w:rPr>
            </w:pPr>
          </w:p>
          <w:p w14:paraId="4E6CE8A1" w14:textId="3CD3742B" w:rsidR="00AA49FD" w:rsidRPr="00AC7034" w:rsidRDefault="00AC7034"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(No financing mechanism in place)</w:t>
            </w:r>
          </w:p>
        </w:tc>
        <w:tc>
          <w:tcPr>
            <w:tcW w:w="2515" w:type="dxa"/>
            <w:gridSpan w:val="2"/>
          </w:tcPr>
          <w:p w14:paraId="010744A0" w14:textId="51521F84" w:rsidR="00AA49FD" w:rsidRPr="00AA49FD" w:rsidRDefault="00AA49FD" w:rsidP="003E53CC">
            <w:pPr>
              <w:spacing w:after="0"/>
              <w:rPr>
                <w:rFonts w:ascii="Calibri" w:hAnsi="Calibri" w:cs="Calibri"/>
                <w:color w:val="000000" w:themeColor="text1"/>
                <w:sz w:val="18"/>
                <w:szCs w:val="18"/>
              </w:rPr>
            </w:pPr>
            <w:r w:rsidRPr="00AA49FD">
              <w:rPr>
                <w:rFonts w:ascii="Calibri" w:hAnsi="Calibri" w:cs="Calibri"/>
                <w:color w:val="000000" w:themeColor="text1"/>
                <w:sz w:val="18"/>
                <w:szCs w:val="18"/>
              </w:rPr>
              <w:t>1</w:t>
            </w:r>
          </w:p>
          <w:p w14:paraId="568FD9AA" w14:textId="77777777" w:rsidR="00AA49FD" w:rsidRPr="00AA49FD" w:rsidRDefault="00AA49FD" w:rsidP="003E53CC">
            <w:pPr>
              <w:spacing w:after="0"/>
              <w:rPr>
                <w:rFonts w:ascii="Calibri" w:hAnsi="Calibri" w:cs="Calibri"/>
                <w:color w:val="000000" w:themeColor="text1"/>
                <w:sz w:val="18"/>
                <w:szCs w:val="18"/>
              </w:rPr>
            </w:pPr>
          </w:p>
          <w:p w14:paraId="4AA05E5B" w14:textId="642290EF" w:rsidR="004B0769" w:rsidRPr="00E423B7" w:rsidRDefault="004B0769" w:rsidP="00AA49FD">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At least one complementary funding instrument is designed and operational. (1)</w:t>
            </w:r>
          </w:p>
        </w:tc>
        <w:tc>
          <w:tcPr>
            <w:tcW w:w="2898" w:type="dxa"/>
            <w:gridSpan w:val="2"/>
          </w:tcPr>
          <w:p w14:paraId="0550A9F2" w14:textId="25A4061B" w:rsidR="004B0769" w:rsidRPr="00AA49FD" w:rsidRDefault="00AA49FD" w:rsidP="003E53CC">
            <w:pPr>
              <w:spacing w:after="0"/>
              <w:rPr>
                <w:rFonts w:ascii="Calibri" w:hAnsi="Calibri" w:cs="Calibri"/>
                <w:color w:val="000000" w:themeColor="text1"/>
                <w:sz w:val="18"/>
                <w:szCs w:val="18"/>
              </w:rPr>
            </w:pPr>
            <w:r w:rsidRPr="00AA49FD">
              <w:rPr>
                <w:rFonts w:ascii="Calibri" w:hAnsi="Calibri" w:cs="Calibri"/>
                <w:color w:val="000000" w:themeColor="text1"/>
                <w:sz w:val="18"/>
                <w:szCs w:val="18"/>
              </w:rPr>
              <w:t>1</w:t>
            </w:r>
          </w:p>
          <w:p w14:paraId="208AEF62" w14:textId="77777777" w:rsidR="00AA49FD" w:rsidRPr="00AA49FD" w:rsidRDefault="00AA49FD" w:rsidP="003E53CC">
            <w:pPr>
              <w:spacing w:after="0"/>
              <w:rPr>
                <w:rFonts w:ascii="Calibri" w:hAnsi="Calibri" w:cs="Calibri"/>
                <w:color w:val="000000" w:themeColor="text1"/>
                <w:sz w:val="18"/>
                <w:szCs w:val="18"/>
              </w:rPr>
            </w:pPr>
          </w:p>
          <w:p w14:paraId="3027EE5A" w14:textId="4CC76C49" w:rsidR="004B0769" w:rsidRPr="00E423B7" w:rsidRDefault="004B0769" w:rsidP="00AA49FD">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At least one complementary funding instrument is designed and operational. (1)</w:t>
            </w:r>
          </w:p>
        </w:tc>
      </w:tr>
      <w:tr w:rsidR="004B0769" w:rsidRPr="00E423B7" w14:paraId="7AC9D0FE" w14:textId="77777777" w:rsidTr="424CA1B5">
        <w:trPr>
          <w:gridAfter w:val="1"/>
          <w:wAfter w:w="28" w:type="dxa"/>
          <w:trHeight w:val="350"/>
        </w:trPr>
        <w:tc>
          <w:tcPr>
            <w:tcW w:w="2599" w:type="dxa"/>
            <w:shd w:val="clear" w:color="auto" w:fill="auto"/>
          </w:tcPr>
          <w:p w14:paraId="36A38B2B" w14:textId="77777777" w:rsidR="004B0769" w:rsidRPr="004B1C6B" w:rsidRDefault="004B0769" w:rsidP="003E53CC">
            <w:pPr>
              <w:spacing w:after="0"/>
              <w:rPr>
                <w:rFonts w:ascii="Calibri" w:hAnsi="Calibri" w:cs="Calibri"/>
                <w:b/>
                <w:bCs/>
                <w:color w:val="000000" w:themeColor="text1"/>
                <w:sz w:val="18"/>
                <w:szCs w:val="18"/>
              </w:rPr>
            </w:pPr>
            <w:r w:rsidRPr="004B1C6B">
              <w:rPr>
                <w:rFonts w:ascii="Calibri" w:hAnsi="Calibri" w:cs="Calibri"/>
                <w:b/>
                <w:bCs/>
                <w:color w:val="000000" w:themeColor="text1"/>
                <w:sz w:val="18"/>
                <w:szCs w:val="18"/>
              </w:rPr>
              <w:t>Outputs to achieve Outcome 3</w:t>
            </w:r>
          </w:p>
        </w:tc>
        <w:tc>
          <w:tcPr>
            <w:tcW w:w="11791" w:type="dxa"/>
            <w:gridSpan w:val="8"/>
          </w:tcPr>
          <w:p w14:paraId="62A12700" w14:textId="77777777" w:rsidR="004B0769" w:rsidRDefault="0086260F" w:rsidP="009B7FD7">
            <w:pPr>
              <w:spacing w:after="0"/>
              <w:rPr>
                <w:rFonts w:ascii="Calibri" w:hAnsi="Calibri" w:cs="Calibri"/>
                <w:iCs/>
                <w:color w:val="000000" w:themeColor="text1"/>
                <w:sz w:val="18"/>
                <w:szCs w:val="18"/>
              </w:rPr>
            </w:pPr>
            <w:r w:rsidRPr="0086260F">
              <w:rPr>
                <w:rFonts w:ascii="Calibri" w:hAnsi="Calibri" w:cs="Calibri"/>
                <w:iCs/>
                <w:color w:val="000000" w:themeColor="text1"/>
                <w:sz w:val="18"/>
                <w:szCs w:val="18"/>
              </w:rPr>
              <w:t>Output 3.1.</w:t>
            </w:r>
            <w:r>
              <w:rPr>
                <w:rFonts w:ascii="Calibri" w:hAnsi="Calibri" w:cs="Calibri"/>
                <w:iCs/>
                <w:color w:val="000000" w:themeColor="text1"/>
                <w:sz w:val="18"/>
                <w:szCs w:val="18"/>
              </w:rPr>
              <w:t xml:space="preserve"> </w:t>
            </w:r>
            <w:r w:rsidRPr="0086260F">
              <w:rPr>
                <w:rFonts w:ascii="Calibri" w:hAnsi="Calibri" w:cs="Calibri"/>
                <w:iCs/>
                <w:color w:val="000000" w:themeColor="text1"/>
                <w:sz w:val="18"/>
                <w:szCs w:val="18"/>
              </w:rPr>
              <w:t>Design support for a financial facility for minigrids, distributed electricity grids and services.</w:t>
            </w:r>
          </w:p>
          <w:p w14:paraId="1C0B5BB4" w14:textId="6CEE0444" w:rsidR="0086260F" w:rsidRPr="0086260F" w:rsidRDefault="0086260F" w:rsidP="009B7FD7">
            <w:pPr>
              <w:spacing w:after="0"/>
              <w:rPr>
                <w:rFonts w:ascii="Calibri" w:hAnsi="Calibri" w:cs="Calibri"/>
                <w:iCs/>
                <w:color w:val="000000" w:themeColor="text1"/>
                <w:sz w:val="18"/>
                <w:szCs w:val="18"/>
              </w:rPr>
            </w:pPr>
            <w:r w:rsidRPr="0086260F">
              <w:rPr>
                <w:rFonts w:ascii="Calibri" w:hAnsi="Calibri" w:cs="Calibri"/>
                <w:iCs/>
                <w:color w:val="000000" w:themeColor="text1"/>
                <w:sz w:val="18"/>
                <w:szCs w:val="18"/>
              </w:rPr>
              <w:t>Output 3.2.</w:t>
            </w:r>
            <w:r>
              <w:rPr>
                <w:rFonts w:ascii="Calibri" w:hAnsi="Calibri" w:cs="Calibri"/>
                <w:iCs/>
                <w:color w:val="000000" w:themeColor="text1"/>
                <w:sz w:val="18"/>
                <w:szCs w:val="18"/>
              </w:rPr>
              <w:t xml:space="preserve"> </w:t>
            </w:r>
            <w:r w:rsidRPr="0086260F">
              <w:rPr>
                <w:rFonts w:ascii="Calibri" w:hAnsi="Calibri" w:cs="Calibri"/>
                <w:iCs/>
                <w:color w:val="000000" w:themeColor="text1"/>
                <w:sz w:val="18"/>
                <w:szCs w:val="18"/>
              </w:rPr>
              <w:t>Domestic financial sector capacity-building on business and financing models for minigrids.</w:t>
            </w:r>
          </w:p>
        </w:tc>
      </w:tr>
      <w:tr w:rsidR="004B0769" w:rsidRPr="00E423B7" w14:paraId="38EDB01E" w14:textId="77777777" w:rsidTr="424CA1B5">
        <w:trPr>
          <w:gridAfter w:val="1"/>
          <w:wAfter w:w="28" w:type="dxa"/>
        </w:trPr>
        <w:tc>
          <w:tcPr>
            <w:tcW w:w="2599" w:type="dxa"/>
            <w:shd w:val="clear" w:color="auto" w:fill="E7E6E6" w:themeFill="background2"/>
          </w:tcPr>
          <w:p w14:paraId="2B63A0DA" w14:textId="77777777" w:rsidR="004B0769" w:rsidRPr="004B1C6B" w:rsidRDefault="004B0769" w:rsidP="003E53CC">
            <w:pPr>
              <w:spacing w:after="0"/>
              <w:rPr>
                <w:rFonts w:ascii="Calibri" w:hAnsi="Calibri" w:cs="Calibri"/>
                <w:b/>
                <w:bCs/>
                <w:color w:val="000000" w:themeColor="text1"/>
                <w:sz w:val="18"/>
                <w:szCs w:val="18"/>
              </w:rPr>
            </w:pPr>
            <w:r w:rsidRPr="004B1C6B">
              <w:rPr>
                <w:rFonts w:ascii="Calibri" w:hAnsi="Calibri" w:cs="Calibri"/>
                <w:b/>
                <w:bCs/>
                <w:color w:val="000000" w:themeColor="text1"/>
                <w:sz w:val="18"/>
                <w:szCs w:val="18"/>
              </w:rPr>
              <w:t xml:space="preserve">Project Component 4 </w:t>
            </w:r>
          </w:p>
        </w:tc>
        <w:tc>
          <w:tcPr>
            <w:tcW w:w="11791" w:type="dxa"/>
            <w:gridSpan w:val="8"/>
            <w:shd w:val="clear" w:color="auto" w:fill="E7E6E6" w:themeFill="background2"/>
          </w:tcPr>
          <w:p w14:paraId="281E9959" w14:textId="36F8D7D3" w:rsidR="004B0769" w:rsidRPr="004B1C6B" w:rsidRDefault="308F2D99" w:rsidP="424CA1B5">
            <w:pPr>
              <w:spacing w:after="0"/>
              <w:rPr>
                <w:rFonts w:ascii="Calibri" w:hAnsi="Calibri" w:cs="Calibri"/>
                <w:b/>
                <w:bCs/>
                <w:i/>
                <w:iCs/>
                <w:color w:val="000000" w:themeColor="text1"/>
                <w:sz w:val="18"/>
                <w:szCs w:val="18"/>
                <w:highlight w:val="yellow"/>
              </w:rPr>
            </w:pPr>
            <w:r w:rsidRPr="424CA1B5">
              <w:rPr>
                <w:rFonts w:ascii="Calibri" w:hAnsi="Calibri" w:cs="Calibri"/>
                <w:b/>
                <w:bCs/>
                <w:color w:val="000000" w:themeColor="text1"/>
                <w:sz w:val="18"/>
                <w:szCs w:val="18"/>
              </w:rPr>
              <w:t>Digital and Knowledge Management.</w:t>
            </w:r>
          </w:p>
        </w:tc>
      </w:tr>
      <w:tr w:rsidR="004B0769" w:rsidRPr="00E423B7" w14:paraId="4E046873" w14:textId="77777777" w:rsidTr="424CA1B5">
        <w:trPr>
          <w:gridAfter w:val="1"/>
          <w:wAfter w:w="28" w:type="dxa"/>
          <w:trHeight w:val="440"/>
        </w:trPr>
        <w:tc>
          <w:tcPr>
            <w:tcW w:w="2599" w:type="dxa"/>
            <w:vMerge w:val="restart"/>
            <w:shd w:val="clear" w:color="auto" w:fill="auto"/>
          </w:tcPr>
          <w:p w14:paraId="49DD80CC" w14:textId="013970CB" w:rsidR="008C3462" w:rsidRPr="003D2848" w:rsidRDefault="004B0769" w:rsidP="003E53CC">
            <w:pPr>
              <w:spacing w:after="0"/>
              <w:rPr>
                <w:rFonts w:ascii="Calibri" w:hAnsi="Calibri" w:cs="Calibri"/>
                <w:b/>
                <w:bCs/>
                <w:color w:val="000000" w:themeColor="text1"/>
                <w:sz w:val="18"/>
                <w:szCs w:val="18"/>
              </w:rPr>
            </w:pPr>
            <w:r w:rsidRPr="003D2848">
              <w:rPr>
                <w:rFonts w:ascii="Calibri" w:hAnsi="Calibri" w:cs="Calibri"/>
                <w:b/>
                <w:bCs/>
                <w:color w:val="000000" w:themeColor="text1"/>
                <w:sz w:val="18"/>
                <w:szCs w:val="18"/>
              </w:rPr>
              <w:t>Outcome 4</w:t>
            </w:r>
            <w:r w:rsidR="008C3462" w:rsidRPr="003D2848">
              <w:rPr>
                <w:rFonts w:ascii="Calibri" w:hAnsi="Calibri" w:cs="Calibri"/>
                <w:b/>
                <w:bCs/>
                <w:color w:val="000000" w:themeColor="text1"/>
                <w:sz w:val="18"/>
                <w:szCs w:val="18"/>
              </w:rPr>
              <w:t>. Digitalization and data mainstreamed, across stakeholders, into local minigrid market development.  Increased knowledge, awareness and network opportunities in the minigrid market and among stakeholders, including benefitting from linkages to international good practice.</w:t>
            </w:r>
          </w:p>
          <w:p w14:paraId="2E7140FD" w14:textId="77777777" w:rsidR="008C3462" w:rsidRPr="00E423B7" w:rsidRDefault="008C3462" w:rsidP="003E53CC">
            <w:pPr>
              <w:spacing w:after="0"/>
              <w:rPr>
                <w:rFonts w:ascii="Calibri" w:hAnsi="Calibri" w:cs="Calibri"/>
                <w:color w:val="000000" w:themeColor="text1"/>
                <w:sz w:val="18"/>
                <w:szCs w:val="18"/>
              </w:rPr>
            </w:pPr>
          </w:p>
          <w:p w14:paraId="65F33DE6" w14:textId="77777777" w:rsidR="004B0769" w:rsidRPr="00E423B7" w:rsidRDefault="004B0769" w:rsidP="003E53CC">
            <w:pPr>
              <w:spacing w:after="0"/>
              <w:rPr>
                <w:rFonts w:ascii="Calibri" w:hAnsi="Calibri" w:cs="Calibri"/>
                <w:color w:val="000000" w:themeColor="text1"/>
                <w:sz w:val="18"/>
                <w:szCs w:val="18"/>
              </w:rPr>
            </w:pPr>
          </w:p>
          <w:p w14:paraId="3F9A8808" w14:textId="77777777" w:rsidR="004B0769" w:rsidRPr="00E423B7" w:rsidRDefault="004B0769" w:rsidP="003E53CC">
            <w:pPr>
              <w:spacing w:after="0"/>
              <w:rPr>
                <w:rFonts w:ascii="Calibri" w:hAnsi="Calibri" w:cs="Calibri"/>
                <w:color w:val="000000" w:themeColor="text1"/>
                <w:sz w:val="18"/>
                <w:szCs w:val="18"/>
              </w:rPr>
            </w:pPr>
          </w:p>
        </w:tc>
        <w:tc>
          <w:tcPr>
            <w:tcW w:w="4222" w:type="dxa"/>
            <w:gridSpan w:val="2"/>
          </w:tcPr>
          <w:p w14:paraId="311E8A38" w14:textId="5F86709E" w:rsidR="007C1F1C" w:rsidRPr="00497BCA" w:rsidRDefault="004B0769" w:rsidP="003E53CC">
            <w:pPr>
              <w:spacing w:after="0"/>
              <w:rPr>
                <w:rFonts w:ascii="Calibri" w:hAnsi="Calibri" w:cs="Calibri"/>
                <w:b/>
                <w:iCs/>
                <w:color w:val="000000" w:themeColor="text1"/>
                <w:sz w:val="18"/>
                <w:szCs w:val="18"/>
              </w:rPr>
            </w:pPr>
            <w:r w:rsidRPr="00497BCA">
              <w:rPr>
                <w:rFonts w:ascii="Calibri" w:hAnsi="Calibri" w:cs="Calibri"/>
                <w:b/>
                <w:i/>
                <w:color w:val="000000" w:themeColor="text1"/>
                <w:sz w:val="18"/>
                <w:szCs w:val="18"/>
              </w:rPr>
              <w:t>Indicator 11:</w:t>
            </w:r>
            <w:r w:rsidRPr="00497BCA">
              <w:rPr>
                <w:rFonts w:ascii="Calibri" w:hAnsi="Calibri" w:cs="Calibri"/>
                <w:b/>
                <w:iCs/>
                <w:color w:val="000000" w:themeColor="text1"/>
                <w:sz w:val="18"/>
                <w:szCs w:val="18"/>
              </w:rPr>
              <w:t xml:space="preserve">  A project digital strategy is prepared and implemented by the PMU to contribute to project implementation and local minigrid market development. </w:t>
            </w:r>
          </w:p>
          <w:p w14:paraId="439B5656" w14:textId="77777777" w:rsidR="00497BCA" w:rsidRPr="00497BCA" w:rsidRDefault="00497BCA" w:rsidP="003E53CC">
            <w:pPr>
              <w:spacing w:after="0"/>
              <w:rPr>
                <w:rFonts w:ascii="Calibri" w:hAnsi="Calibri" w:cs="Calibri"/>
                <w:iCs/>
                <w:color w:val="000000" w:themeColor="text1"/>
                <w:sz w:val="18"/>
                <w:szCs w:val="18"/>
              </w:rPr>
            </w:pPr>
          </w:p>
          <w:p w14:paraId="39508C7A" w14:textId="394BF22A" w:rsidR="004B0769" w:rsidRPr="00E423B7" w:rsidRDefault="004B0769" w:rsidP="00497BCA">
            <w:pPr>
              <w:spacing w:after="0"/>
              <w:rPr>
                <w:rFonts w:ascii="Calibri" w:hAnsi="Calibri" w:cs="Calibri"/>
                <w:color w:val="000000" w:themeColor="text1"/>
                <w:sz w:val="18"/>
                <w:szCs w:val="18"/>
              </w:rPr>
            </w:pPr>
            <w:r w:rsidRPr="00497BCA">
              <w:rPr>
                <w:rFonts w:ascii="Calibri" w:hAnsi="Calibri" w:cs="Calibri"/>
                <w:iCs/>
                <w:color w:val="000000" w:themeColor="text1"/>
                <w:sz w:val="18"/>
                <w:szCs w:val="18"/>
              </w:rPr>
              <w:t>Units of measure: binary (1/0)</w:t>
            </w:r>
          </w:p>
        </w:tc>
        <w:tc>
          <w:tcPr>
            <w:tcW w:w="2156" w:type="dxa"/>
            <w:gridSpan w:val="2"/>
          </w:tcPr>
          <w:p w14:paraId="59193D50" w14:textId="77777777" w:rsidR="004B0769" w:rsidRPr="00497BCA" w:rsidRDefault="00497BCA" w:rsidP="003E53CC">
            <w:pPr>
              <w:spacing w:after="0"/>
              <w:rPr>
                <w:rFonts w:ascii="Calibri" w:hAnsi="Calibri" w:cs="Calibri"/>
                <w:color w:val="000000" w:themeColor="text1"/>
                <w:sz w:val="18"/>
                <w:szCs w:val="18"/>
              </w:rPr>
            </w:pPr>
            <w:r w:rsidRPr="00497BCA">
              <w:rPr>
                <w:rFonts w:ascii="Calibri" w:hAnsi="Calibri" w:cs="Calibri"/>
                <w:color w:val="000000" w:themeColor="text1"/>
                <w:sz w:val="18"/>
                <w:szCs w:val="18"/>
              </w:rPr>
              <w:t>0</w:t>
            </w:r>
          </w:p>
          <w:p w14:paraId="40A186C0" w14:textId="77777777" w:rsidR="00497BCA" w:rsidRPr="00497BCA" w:rsidRDefault="00497BCA" w:rsidP="003E53CC">
            <w:pPr>
              <w:spacing w:after="0"/>
              <w:rPr>
                <w:rFonts w:ascii="Calibri" w:hAnsi="Calibri" w:cs="Calibri"/>
                <w:color w:val="000000" w:themeColor="text1"/>
                <w:sz w:val="18"/>
                <w:szCs w:val="18"/>
              </w:rPr>
            </w:pPr>
          </w:p>
          <w:p w14:paraId="6229FB50" w14:textId="0347409D" w:rsidR="00497BCA" w:rsidRPr="00E423B7" w:rsidRDefault="00497BCA" w:rsidP="003E53CC">
            <w:pPr>
              <w:spacing w:after="0"/>
              <w:rPr>
                <w:rFonts w:ascii="Calibri" w:hAnsi="Calibri" w:cs="Calibri"/>
                <w:color w:val="000000" w:themeColor="text1"/>
                <w:sz w:val="18"/>
                <w:szCs w:val="18"/>
                <w:highlight w:val="yellow"/>
              </w:rPr>
            </w:pPr>
            <w:r w:rsidRPr="00497BCA">
              <w:rPr>
                <w:rFonts w:ascii="Calibri" w:hAnsi="Calibri" w:cs="Calibri"/>
                <w:color w:val="000000" w:themeColor="text1"/>
                <w:sz w:val="18"/>
                <w:szCs w:val="18"/>
              </w:rPr>
              <w:t>(Project has not started)</w:t>
            </w:r>
          </w:p>
        </w:tc>
        <w:tc>
          <w:tcPr>
            <w:tcW w:w="2515" w:type="dxa"/>
            <w:gridSpan w:val="2"/>
          </w:tcPr>
          <w:p w14:paraId="11F39A31" w14:textId="4597D4B1" w:rsidR="00497BCA" w:rsidRDefault="00497BCA"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1</w:t>
            </w:r>
          </w:p>
          <w:p w14:paraId="6CC76F4D" w14:textId="77777777" w:rsidR="00497BCA" w:rsidRDefault="00497BCA" w:rsidP="003E53CC">
            <w:pPr>
              <w:spacing w:after="0"/>
              <w:rPr>
                <w:rFonts w:ascii="Calibri" w:hAnsi="Calibri" w:cs="Calibri"/>
                <w:color w:val="000000" w:themeColor="text1"/>
                <w:sz w:val="18"/>
                <w:szCs w:val="18"/>
              </w:rPr>
            </w:pPr>
          </w:p>
          <w:p w14:paraId="7F9B187B" w14:textId="565CC24B"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The project digital strategy is developed and being implemented (1)</w:t>
            </w:r>
          </w:p>
        </w:tc>
        <w:tc>
          <w:tcPr>
            <w:tcW w:w="2898" w:type="dxa"/>
            <w:gridSpan w:val="2"/>
          </w:tcPr>
          <w:p w14:paraId="6167DE62" w14:textId="68CB4FF5" w:rsidR="00497BCA" w:rsidRDefault="00497BCA"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1</w:t>
            </w:r>
          </w:p>
          <w:p w14:paraId="2D11BE25" w14:textId="77777777" w:rsidR="00497BCA" w:rsidRDefault="00497BCA" w:rsidP="003E53CC">
            <w:pPr>
              <w:spacing w:after="0"/>
              <w:rPr>
                <w:rFonts w:ascii="Calibri" w:hAnsi="Calibri" w:cs="Calibri"/>
                <w:color w:val="000000" w:themeColor="text1"/>
                <w:sz w:val="18"/>
                <w:szCs w:val="18"/>
              </w:rPr>
            </w:pPr>
          </w:p>
          <w:p w14:paraId="7C072083" w14:textId="5AC75B98" w:rsidR="004B0769" w:rsidRPr="00E423B7" w:rsidRDefault="004B0769" w:rsidP="003E53CC">
            <w:pPr>
              <w:spacing w:after="0"/>
              <w:rPr>
                <w:rFonts w:ascii="Calibri" w:hAnsi="Calibri" w:cs="Calibri"/>
                <w:color w:val="000000" w:themeColor="text1"/>
                <w:sz w:val="18"/>
                <w:szCs w:val="18"/>
              </w:rPr>
            </w:pPr>
            <w:r w:rsidRPr="00E423B7">
              <w:rPr>
                <w:rFonts w:ascii="Calibri" w:hAnsi="Calibri" w:cs="Calibri"/>
                <w:color w:val="000000" w:themeColor="text1"/>
                <w:sz w:val="18"/>
                <w:szCs w:val="18"/>
              </w:rPr>
              <w:t>The project digital strategy is implemented. (1)</w:t>
            </w:r>
          </w:p>
          <w:p w14:paraId="38774F48" w14:textId="77777777" w:rsidR="004B0769" w:rsidRPr="00E423B7" w:rsidRDefault="004B0769" w:rsidP="003E53CC">
            <w:pPr>
              <w:spacing w:after="0"/>
              <w:rPr>
                <w:rFonts w:ascii="Calibri" w:hAnsi="Calibri" w:cs="Calibri"/>
                <w:color w:val="000000" w:themeColor="text1"/>
                <w:sz w:val="18"/>
                <w:szCs w:val="18"/>
              </w:rPr>
            </w:pPr>
          </w:p>
          <w:p w14:paraId="54294337" w14:textId="77777777"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Recommendations for rolling out digital solutions for minigrids at national level have been shared with key national stakeholders. (1)</w:t>
            </w:r>
          </w:p>
        </w:tc>
      </w:tr>
      <w:tr w:rsidR="004B0769" w:rsidRPr="00E423B7" w14:paraId="1A7F59C2" w14:textId="77777777" w:rsidTr="424CA1B5">
        <w:trPr>
          <w:gridAfter w:val="1"/>
          <w:wAfter w:w="28" w:type="dxa"/>
          <w:trHeight w:val="440"/>
        </w:trPr>
        <w:tc>
          <w:tcPr>
            <w:tcW w:w="2599" w:type="dxa"/>
            <w:vMerge/>
          </w:tcPr>
          <w:p w14:paraId="1A27EAF5" w14:textId="77777777" w:rsidR="004B0769" w:rsidRPr="00E423B7" w:rsidRDefault="004B0769" w:rsidP="003E53CC">
            <w:pPr>
              <w:spacing w:after="0"/>
              <w:rPr>
                <w:rFonts w:ascii="Calibri" w:hAnsi="Calibri" w:cs="Calibri"/>
                <w:color w:val="000000" w:themeColor="text1"/>
                <w:sz w:val="18"/>
                <w:szCs w:val="18"/>
              </w:rPr>
            </w:pPr>
          </w:p>
        </w:tc>
        <w:tc>
          <w:tcPr>
            <w:tcW w:w="4222" w:type="dxa"/>
            <w:gridSpan w:val="2"/>
          </w:tcPr>
          <w:p w14:paraId="42DBF10D" w14:textId="337655EE" w:rsidR="007C1F1C" w:rsidRPr="002D4985" w:rsidRDefault="004B0769" w:rsidP="003E53CC">
            <w:pPr>
              <w:spacing w:after="0"/>
              <w:rPr>
                <w:rFonts w:ascii="Calibri" w:hAnsi="Calibri" w:cs="Calibri"/>
                <w:b/>
                <w:bCs/>
                <w:color w:val="000000" w:themeColor="text1"/>
                <w:sz w:val="18"/>
                <w:szCs w:val="18"/>
              </w:rPr>
            </w:pPr>
            <w:r w:rsidRPr="002D4985">
              <w:rPr>
                <w:rFonts w:ascii="Calibri" w:hAnsi="Calibri" w:cs="Calibri"/>
                <w:b/>
                <w:bCs/>
                <w:i/>
                <w:color w:val="000000" w:themeColor="text1"/>
                <w:sz w:val="18"/>
                <w:szCs w:val="18"/>
              </w:rPr>
              <w:t xml:space="preserve">Indicator 12: </w:t>
            </w:r>
            <w:r w:rsidRPr="002D4985">
              <w:rPr>
                <w:rFonts w:ascii="Calibri" w:hAnsi="Calibri" w:cs="Calibri"/>
                <w:b/>
                <w:bCs/>
                <w:color w:val="000000" w:themeColor="text1"/>
                <w:sz w:val="18"/>
                <w:szCs w:val="18"/>
              </w:rPr>
              <w:t xml:space="preserve">Number of minigrid pilots sharing data on minigrid performance with the regional project and other stakeholders following best practices and received from the AMP Regional Project. </w:t>
            </w:r>
          </w:p>
          <w:p w14:paraId="5DCB5B68" w14:textId="77777777" w:rsidR="002D4985" w:rsidRPr="00E423B7" w:rsidRDefault="002D4985" w:rsidP="003E53CC">
            <w:pPr>
              <w:spacing w:after="0"/>
              <w:rPr>
                <w:rFonts w:ascii="Calibri" w:hAnsi="Calibri" w:cs="Calibri"/>
                <w:i/>
                <w:iCs/>
                <w:color w:val="000000" w:themeColor="text1"/>
                <w:sz w:val="18"/>
                <w:szCs w:val="18"/>
              </w:rPr>
            </w:pPr>
          </w:p>
          <w:p w14:paraId="6996D477" w14:textId="0ABB634E" w:rsidR="004B0769" w:rsidRPr="002D4985" w:rsidRDefault="004B0769" w:rsidP="003E53CC">
            <w:pPr>
              <w:spacing w:after="0"/>
              <w:rPr>
                <w:rFonts w:ascii="Calibri" w:hAnsi="Calibri" w:cs="Calibri"/>
                <w:color w:val="000000" w:themeColor="text1"/>
                <w:sz w:val="18"/>
                <w:szCs w:val="18"/>
              </w:rPr>
            </w:pPr>
            <w:r w:rsidRPr="002D4985">
              <w:rPr>
                <w:rFonts w:ascii="Calibri" w:hAnsi="Calibri" w:cs="Calibri"/>
                <w:color w:val="000000" w:themeColor="text1"/>
                <w:sz w:val="18"/>
                <w:szCs w:val="18"/>
              </w:rPr>
              <w:t>Units of measure: binary (1/0)</w:t>
            </w:r>
          </w:p>
          <w:p w14:paraId="5A61C3C7" w14:textId="77777777" w:rsidR="004B0769" w:rsidRPr="00E423B7" w:rsidRDefault="004B0769" w:rsidP="003E53CC">
            <w:pPr>
              <w:spacing w:after="0"/>
              <w:rPr>
                <w:rFonts w:ascii="Calibri" w:hAnsi="Calibri" w:cs="Calibri"/>
                <w:color w:val="000000" w:themeColor="text1"/>
                <w:sz w:val="18"/>
                <w:szCs w:val="18"/>
                <w:highlight w:val="yellow"/>
              </w:rPr>
            </w:pPr>
          </w:p>
        </w:tc>
        <w:tc>
          <w:tcPr>
            <w:tcW w:w="2156" w:type="dxa"/>
            <w:gridSpan w:val="2"/>
          </w:tcPr>
          <w:p w14:paraId="1D4F4840" w14:textId="77777777" w:rsidR="002D4985" w:rsidRPr="00497BCA" w:rsidRDefault="002D4985" w:rsidP="002D4985">
            <w:pPr>
              <w:spacing w:after="0"/>
              <w:rPr>
                <w:rFonts w:ascii="Calibri" w:hAnsi="Calibri" w:cs="Calibri"/>
                <w:color w:val="000000" w:themeColor="text1"/>
                <w:sz w:val="18"/>
                <w:szCs w:val="18"/>
              </w:rPr>
            </w:pPr>
            <w:r w:rsidRPr="00497BCA">
              <w:rPr>
                <w:rFonts w:ascii="Calibri" w:hAnsi="Calibri" w:cs="Calibri"/>
                <w:color w:val="000000" w:themeColor="text1"/>
                <w:sz w:val="18"/>
                <w:szCs w:val="18"/>
              </w:rPr>
              <w:t>0</w:t>
            </w:r>
          </w:p>
          <w:p w14:paraId="05937FC4" w14:textId="77777777" w:rsidR="002D4985" w:rsidRPr="00497BCA" w:rsidRDefault="002D4985" w:rsidP="002D4985">
            <w:pPr>
              <w:spacing w:after="0"/>
              <w:rPr>
                <w:rFonts w:ascii="Calibri" w:hAnsi="Calibri" w:cs="Calibri"/>
                <w:color w:val="000000" w:themeColor="text1"/>
                <w:sz w:val="18"/>
                <w:szCs w:val="18"/>
              </w:rPr>
            </w:pPr>
          </w:p>
          <w:p w14:paraId="69999F18" w14:textId="069944BE" w:rsidR="004B0769" w:rsidRDefault="002D4985" w:rsidP="002D4985">
            <w:pPr>
              <w:spacing w:after="0"/>
              <w:rPr>
                <w:rFonts w:ascii="Calibri" w:hAnsi="Calibri" w:cs="Calibri"/>
                <w:color w:val="000000" w:themeColor="text1"/>
                <w:sz w:val="18"/>
                <w:szCs w:val="18"/>
                <w:highlight w:val="yellow"/>
              </w:rPr>
            </w:pPr>
            <w:r w:rsidRPr="00497BCA">
              <w:rPr>
                <w:rFonts w:ascii="Calibri" w:hAnsi="Calibri" w:cs="Calibri"/>
                <w:color w:val="000000" w:themeColor="text1"/>
                <w:sz w:val="18"/>
                <w:szCs w:val="18"/>
              </w:rPr>
              <w:t>(Project has not started)</w:t>
            </w:r>
          </w:p>
          <w:p w14:paraId="73A08E5E" w14:textId="1CB868CF" w:rsidR="00497BCA" w:rsidRPr="00E423B7" w:rsidRDefault="00497BCA" w:rsidP="003E53CC">
            <w:pPr>
              <w:spacing w:after="0"/>
              <w:rPr>
                <w:rFonts w:ascii="Calibri" w:hAnsi="Calibri" w:cs="Calibri"/>
                <w:color w:val="000000" w:themeColor="text1"/>
                <w:sz w:val="18"/>
                <w:szCs w:val="18"/>
                <w:highlight w:val="yellow"/>
              </w:rPr>
            </w:pPr>
          </w:p>
        </w:tc>
        <w:tc>
          <w:tcPr>
            <w:tcW w:w="2515" w:type="dxa"/>
            <w:gridSpan w:val="2"/>
          </w:tcPr>
          <w:p w14:paraId="0F655DDD" w14:textId="191C451B" w:rsidR="00193B2C" w:rsidRDefault="00193B2C"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1</w:t>
            </w:r>
          </w:p>
          <w:p w14:paraId="6C93E530" w14:textId="77777777" w:rsidR="00193B2C" w:rsidRDefault="00193B2C" w:rsidP="003E53CC">
            <w:pPr>
              <w:spacing w:after="0"/>
              <w:rPr>
                <w:rFonts w:ascii="Calibri" w:hAnsi="Calibri" w:cs="Calibri"/>
                <w:color w:val="000000" w:themeColor="text1"/>
                <w:sz w:val="18"/>
                <w:szCs w:val="18"/>
              </w:rPr>
            </w:pPr>
          </w:p>
          <w:p w14:paraId="7182AD9F" w14:textId="3F969881"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The project’s ‘Minigrids Digital and Data Management Platform’ is procured and operational, ready for data collection from the project’s mini-grid pilot(s), and for data sharing with the AMP regional project’s digital platform. (1)</w:t>
            </w:r>
          </w:p>
        </w:tc>
        <w:tc>
          <w:tcPr>
            <w:tcW w:w="2898" w:type="dxa"/>
            <w:gridSpan w:val="2"/>
          </w:tcPr>
          <w:p w14:paraId="20229D79" w14:textId="77777777" w:rsidR="00193B2C" w:rsidRDefault="00193B2C" w:rsidP="003E53CC">
            <w:pPr>
              <w:spacing w:after="0"/>
              <w:rPr>
                <w:rFonts w:ascii="Calibri" w:hAnsi="Calibri" w:cs="Calibri"/>
                <w:color w:val="000000" w:themeColor="text1"/>
                <w:sz w:val="18"/>
                <w:szCs w:val="18"/>
              </w:rPr>
            </w:pPr>
            <w:r>
              <w:rPr>
                <w:rFonts w:ascii="Calibri" w:hAnsi="Calibri" w:cs="Calibri"/>
                <w:color w:val="000000" w:themeColor="text1"/>
                <w:sz w:val="18"/>
                <w:szCs w:val="18"/>
              </w:rPr>
              <w:t>1</w:t>
            </w:r>
          </w:p>
          <w:p w14:paraId="763E6BE6" w14:textId="77777777" w:rsidR="00193B2C" w:rsidRDefault="00193B2C" w:rsidP="003E53CC">
            <w:pPr>
              <w:spacing w:after="0"/>
              <w:rPr>
                <w:rFonts w:ascii="Calibri" w:hAnsi="Calibri" w:cs="Calibri"/>
                <w:color w:val="000000" w:themeColor="text1"/>
                <w:sz w:val="18"/>
                <w:szCs w:val="18"/>
              </w:rPr>
            </w:pPr>
          </w:p>
          <w:p w14:paraId="3D4BA82B" w14:textId="6AFFE699" w:rsidR="004B0769" w:rsidRPr="00E423B7" w:rsidRDefault="004B0769" w:rsidP="003E53CC">
            <w:pPr>
              <w:spacing w:after="0"/>
              <w:rPr>
                <w:rFonts w:ascii="Calibri" w:hAnsi="Calibri" w:cs="Calibri"/>
                <w:color w:val="000000" w:themeColor="text1"/>
                <w:sz w:val="18"/>
                <w:szCs w:val="18"/>
                <w:highlight w:val="yellow"/>
              </w:rPr>
            </w:pPr>
            <w:r w:rsidRPr="00E423B7">
              <w:rPr>
                <w:rFonts w:ascii="Calibri" w:hAnsi="Calibri" w:cs="Calibri"/>
                <w:color w:val="000000" w:themeColor="text1"/>
                <w:sz w:val="18"/>
                <w:szCs w:val="18"/>
              </w:rPr>
              <w:t>100% of the planned minigrid pilots, as identified in the project’s Minigrid Pilot Plan, are collecting and sharing data with the project’s digital platform (1)</w:t>
            </w:r>
          </w:p>
        </w:tc>
      </w:tr>
      <w:tr w:rsidR="004B0769" w:rsidRPr="00E423B7" w14:paraId="5BA5B039" w14:textId="77777777" w:rsidTr="424CA1B5">
        <w:trPr>
          <w:gridAfter w:val="1"/>
          <w:wAfter w:w="28" w:type="dxa"/>
          <w:trHeight w:val="683"/>
        </w:trPr>
        <w:tc>
          <w:tcPr>
            <w:tcW w:w="2599" w:type="dxa"/>
            <w:shd w:val="clear" w:color="auto" w:fill="auto"/>
          </w:tcPr>
          <w:p w14:paraId="22A31CAE" w14:textId="77777777" w:rsidR="004B0769" w:rsidRPr="003D2848" w:rsidRDefault="004B0769" w:rsidP="003E53CC">
            <w:pPr>
              <w:spacing w:after="0"/>
              <w:rPr>
                <w:rFonts w:ascii="Calibri" w:hAnsi="Calibri" w:cs="Calibri"/>
                <w:b/>
                <w:bCs/>
                <w:color w:val="000000" w:themeColor="text1"/>
                <w:sz w:val="18"/>
                <w:szCs w:val="18"/>
              </w:rPr>
            </w:pPr>
            <w:r w:rsidRPr="003D2848">
              <w:rPr>
                <w:rFonts w:ascii="Calibri" w:hAnsi="Calibri" w:cs="Calibri"/>
                <w:b/>
                <w:bCs/>
                <w:color w:val="000000" w:themeColor="text1"/>
                <w:sz w:val="18"/>
                <w:szCs w:val="18"/>
              </w:rPr>
              <w:t>Outputs to achieve Outcome 4</w:t>
            </w:r>
          </w:p>
        </w:tc>
        <w:tc>
          <w:tcPr>
            <w:tcW w:w="11791" w:type="dxa"/>
            <w:gridSpan w:val="8"/>
          </w:tcPr>
          <w:p w14:paraId="43AB864E" w14:textId="77777777" w:rsidR="004B0769" w:rsidRDefault="008C3462" w:rsidP="008C3462">
            <w:pPr>
              <w:spacing w:after="0"/>
              <w:rPr>
                <w:rFonts w:ascii="Calibri" w:hAnsi="Calibri" w:cs="Calibri"/>
                <w:color w:val="000000" w:themeColor="text1"/>
                <w:sz w:val="18"/>
                <w:szCs w:val="18"/>
              </w:rPr>
            </w:pPr>
            <w:r w:rsidRPr="008C3462">
              <w:rPr>
                <w:rFonts w:ascii="Calibri" w:hAnsi="Calibri" w:cs="Calibri"/>
                <w:color w:val="000000" w:themeColor="text1"/>
                <w:sz w:val="18"/>
                <w:szCs w:val="18"/>
              </w:rPr>
              <w:t>Output 4.1.</w:t>
            </w:r>
            <w:r>
              <w:rPr>
                <w:rFonts w:ascii="Calibri" w:hAnsi="Calibri" w:cs="Calibri"/>
                <w:color w:val="000000" w:themeColor="text1"/>
                <w:sz w:val="18"/>
                <w:szCs w:val="18"/>
              </w:rPr>
              <w:t xml:space="preserve"> </w:t>
            </w:r>
            <w:r w:rsidRPr="008C3462">
              <w:rPr>
                <w:rFonts w:ascii="Calibri" w:hAnsi="Calibri" w:cs="Calibri"/>
                <w:color w:val="000000" w:themeColor="text1"/>
                <w:sz w:val="18"/>
                <w:szCs w:val="18"/>
              </w:rPr>
              <w:t>A project digital strategy is developed and implemented, including linkages to and following guidance from the AMP Regional Project</w:t>
            </w:r>
            <w:r>
              <w:rPr>
                <w:rFonts w:ascii="Calibri" w:hAnsi="Calibri" w:cs="Calibri"/>
                <w:color w:val="000000" w:themeColor="text1"/>
                <w:sz w:val="18"/>
                <w:szCs w:val="18"/>
              </w:rPr>
              <w:t>.</w:t>
            </w:r>
          </w:p>
          <w:p w14:paraId="071B0F3F" w14:textId="0A624BA1" w:rsidR="008C3462" w:rsidRDefault="008C3462" w:rsidP="008C3462">
            <w:pPr>
              <w:spacing w:after="0"/>
              <w:rPr>
                <w:rFonts w:ascii="Calibri" w:hAnsi="Calibri" w:cs="Calibri"/>
                <w:color w:val="000000" w:themeColor="text1"/>
                <w:sz w:val="18"/>
                <w:szCs w:val="18"/>
              </w:rPr>
            </w:pPr>
            <w:r w:rsidRPr="008C3462">
              <w:rPr>
                <w:rFonts w:ascii="Calibri" w:hAnsi="Calibri" w:cs="Calibri"/>
                <w:color w:val="000000" w:themeColor="text1"/>
                <w:sz w:val="18"/>
                <w:szCs w:val="18"/>
              </w:rPr>
              <w:t>Output 4.2.</w:t>
            </w:r>
            <w:r>
              <w:rPr>
                <w:rFonts w:ascii="Calibri" w:hAnsi="Calibri" w:cs="Calibri"/>
                <w:color w:val="000000" w:themeColor="text1"/>
                <w:sz w:val="18"/>
                <w:szCs w:val="18"/>
              </w:rPr>
              <w:t xml:space="preserve"> </w:t>
            </w:r>
            <w:r w:rsidRPr="008C3462">
              <w:rPr>
                <w:rFonts w:ascii="Calibri" w:hAnsi="Calibri" w:cs="Calibri"/>
                <w:color w:val="000000" w:themeColor="text1"/>
                <w:sz w:val="18"/>
                <w:szCs w:val="18"/>
              </w:rPr>
              <w:t>A Minigrids Digital Platform implemented to track minigrid pilots, and to support minigrids scale-up and cost-reduction.</w:t>
            </w:r>
          </w:p>
          <w:p w14:paraId="77FC12D0" w14:textId="037C918C" w:rsidR="008C3462" w:rsidRDefault="43CC2D07" w:rsidP="008C3462">
            <w:pPr>
              <w:spacing w:after="0"/>
              <w:rPr>
                <w:rFonts w:ascii="Calibri" w:hAnsi="Calibri" w:cs="Calibri"/>
                <w:color w:val="000000" w:themeColor="text1"/>
                <w:sz w:val="18"/>
                <w:szCs w:val="18"/>
              </w:rPr>
            </w:pPr>
            <w:r w:rsidRPr="150E29CF">
              <w:rPr>
                <w:rFonts w:ascii="Calibri" w:hAnsi="Calibri" w:cs="Calibri"/>
                <w:color w:val="000000" w:themeColor="text1"/>
                <w:sz w:val="18"/>
                <w:szCs w:val="18"/>
              </w:rPr>
              <w:t>Output 4.3.A Quality Assurance and Monitoring Framework (QAMF) is adopted.</w:t>
            </w:r>
          </w:p>
          <w:p w14:paraId="19B8A52F" w14:textId="44C674CB" w:rsidR="008C3462" w:rsidRPr="008C3462" w:rsidRDefault="008C3462" w:rsidP="008C3462">
            <w:pPr>
              <w:spacing w:after="0"/>
              <w:rPr>
                <w:rFonts w:ascii="Calibri" w:hAnsi="Calibri" w:cs="Calibri"/>
                <w:color w:val="000000" w:themeColor="text1"/>
                <w:sz w:val="18"/>
                <w:szCs w:val="18"/>
              </w:rPr>
            </w:pPr>
            <w:r w:rsidRPr="008C3462">
              <w:rPr>
                <w:rFonts w:ascii="Calibri" w:hAnsi="Calibri" w:cs="Calibri"/>
                <w:color w:val="000000" w:themeColor="text1"/>
                <w:sz w:val="18"/>
                <w:szCs w:val="18"/>
              </w:rPr>
              <w:t>Output 4.4.</w:t>
            </w:r>
            <w:r>
              <w:rPr>
                <w:rFonts w:ascii="Calibri" w:hAnsi="Calibri" w:cs="Calibri"/>
                <w:color w:val="000000" w:themeColor="text1"/>
                <w:sz w:val="18"/>
                <w:szCs w:val="18"/>
              </w:rPr>
              <w:t xml:space="preserve"> </w:t>
            </w:r>
            <w:r w:rsidRPr="008C3462">
              <w:rPr>
                <w:rFonts w:ascii="Calibri" w:hAnsi="Calibri" w:cs="Calibri"/>
                <w:color w:val="000000" w:themeColor="text1"/>
                <w:sz w:val="18"/>
                <w:szCs w:val="18"/>
              </w:rPr>
              <w:t>Engage with regional project by participating in Communities of Practice and capturing and sharing of lessons learnt.</w:t>
            </w:r>
          </w:p>
        </w:tc>
      </w:tr>
      <w:tr w:rsidR="005171B6" w:rsidRPr="00E423B7" w14:paraId="7FEF0ABA" w14:textId="77777777" w:rsidTr="424CA1B5">
        <w:trPr>
          <w:gridAfter w:val="1"/>
          <w:wAfter w:w="28" w:type="dxa"/>
        </w:trPr>
        <w:tc>
          <w:tcPr>
            <w:tcW w:w="2599" w:type="dxa"/>
            <w:shd w:val="clear" w:color="auto" w:fill="D9D9D9" w:themeFill="background1" w:themeFillShade="D9"/>
          </w:tcPr>
          <w:p w14:paraId="27D74B16" w14:textId="191F25A0" w:rsidR="005171B6" w:rsidRPr="003D2848" w:rsidRDefault="005171B6" w:rsidP="005171B6">
            <w:pPr>
              <w:spacing w:after="0"/>
              <w:rPr>
                <w:rFonts w:ascii="Calibri" w:hAnsi="Calibri" w:cs="Calibri"/>
                <w:b/>
                <w:bCs/>
                <w:color w:val="000000" w:themeColor="text1"/>
                <w:sz w:val="18"/>
                <w:szCs w:val="18"/>
              </w:rPr>
            </w:pPr>
            <w:r w:rsidRPr="004B1C6B">
              <w:rPr>
                <w:rFonts w:ascii="Calibri" w:hAnsi="Calibri" w:cs="Calibri"/>
                <w:b/>
                <w:bCs/>
                <w:color w:val="000000" w:themeColor="text1"/>
                <w:sz w:val="18"/>
                <w:szCs w:val="18"/>
              </w:rPr>
              <w:t xml:space="preserve">Project Component </w:t>
            </w:r>
            <w:r>
              <w:rPr>
                <w:rFonts w:ascii="Calibri" w:hAnsi="Calibri" w:cs="Calibri"/>
                <w:b/>
                <w:bCs/>
                <w:color w:val="000000" w:themeColor="text1"/>
                <w:sz w:val="18"/>
                <w:szCs w:val="18"/>
              </w:rPr>
              <w:t>5</w:t>
            </w:r>
          </w:p>
        </w:tc>
        <w:tc>
          <w:tcPr>
            <w:tcW w:w="11791" w:type="dxa"/>
            <w:gridSpan w:val="8"/>
            <w:tcBorders>
              <w:bottom w:val="single" w:sz="4" w:space="0" w:color="auto"/>
            </w:tcBorders>
            <w:shd w:val="clear" w:color="auto" w:fill="D9D9D9" w:themeFill="background1" w:themeFillShade="D9"/>
          </w:tcPr>
          <w:p w14:paraId="0968436B" w14:textId="5AF32B7D" w:rsidR="005171B6" w:rsidRPr="008C3462" w:rsidRDefault="005171B6" w:rsidP="005171B6">
            <w:pPr>
              <w:spacing w:after="0"/>
              <w:rPr>
                <w:rFonts w:ascii="Calibri" w:hAnsi="Calibri" w:cs="Calibri"/>
                <w:color w:val="000000" w:themeColor="text1"/>
                <w:sz w:val="18"/>
                <w:szCs w:val="18"/>
              </w:rPr>
            </w:pPr>
            <w:r w:rsidRPr="005E7AC2">
              <w:rPr>
                <w:rFonts w:ascii="Calibri" w:hAnsi="Calibri" w:cs="Calibri"/>
                <w:b/>
                <w:bCs/>
                <w:color w:val="000000" w:themeColor="text1"/>
                <w:sz w:val="18"/>
                <w:szCs w:val="18"/>
              </w:rPr>
              <w:t>Monitoring and Evaluation (M&amp;E)</w:t>
            </w:r>
          </w:p>
        </w:tc>
      </w:tr>
      <w:tr w:rsidR="005171B6" w:rsidRPr="00E423B7" w14:paraId="7BFC9552" w14:textId="77777777" w:rsidTr="424CA1B5">
        <w:trPr>
          <w:gridAfter w:val="1"/>
          <w:wAfter w:w="28" w:type="dxa"/>
          <w:trHeight w:val="683"/>
        </w:trPr>
        <w:tc>
          <w:tcPr>
            <w:tcW w:w="2599" w:type="dxa"/>
            <w:shd w:val="clear" w:color="auto" w:fill="auto"/>
          </w:tcPr>
          <w:p w14:paraId="26F193F7" w14:textId="3670F3E4" w:rsidR="005171B6" w:rsidRPr="003D2848" w:rsidRDefault="005171B6" w:rsidP="005171B6">
            <w:pPr>
              <w:spacing w:after="0"/>
              <w:rPr>
                <w:rFonts w:ascii="Calibri" w:hAnsi="Calibri" w:cs="Calibri"/>
                <w:b/>
                <w:bCs/>
                <w:color w:val="000000" w:themeColor="text1"/>
                <w:sz w:val="18"/>
                <w:szCs w:val="18"/>
              </w:rPr>
            </w:pPr>
            <w:r>
              <w:rPr>
                <w:rFonts w:ascii="Calibri" w:hAnsi="Calibri" w:cs="Calibri"/>
                <w:b/>
                <w:bCs/>
                <w:color w:val="000000" w:themeColor="text1"/>
                <w:sz w:val="18"/>
                <w:szCs w:val="18"/>
              </w:rPr>
              <w:lastRenderedPageBreak/>
              <w:t xml:space="preserve">Outcome 5. </w:t>
            </w:r>
            <w:r w:rsidRPr="005E7AC2">
              <w:rPr>
                <w:rFonts w:ascii="Calibri" w:hAnsi="Calibri" w:cs="Calibri"/>
                <w:b/>
                <w:bCs/>
                <w:color w:val="000000" w:themeColor="text1"/>
                <w:sz w:val="18"/>
                <w:szCs w:val="18"/>
              </w:rPr>
              <w:t xml:space="preserve">Ensuring compliance with all mandatory monitoring and reporting requirements of the GEF.  </w:t>
            </w:r>
          </w:p>
        </w:tc>
        <w:tc>
          <w:tcPr>
            <w:tcW w:w="11791" w:type="dxa"/>
            <w:gridSpan w:val="8"/>
            <w:tcBorders>
              <w:tr2bl w:val="single" w:sz="4" w:space="0" w:color="auto"/>
            </w:tcBorders>
          </w:tcPr>
          <w:p w14:paraId="1CC63C1B" w14:textId="77777777" w:rsidR="005171B6" w:rsidRPr="008C3462" w:rsidRDefault="005171B6" w:rsidP="005171B6">
            <w:pPr>
              <w:spacing w:after="0"/>
              <w:rPr>
                <w:rFonts w:ascii="Calibri" w:hAnsi="Calibri" w:cs="Calibri"/>
                <w:color w:val="000000" w:themeColor="text1"/>
                <w:sz w:val="18"/>
                <w:szCs w:val="18"/>
              </w:rPr>
            </w:pPr>
          </w:p>
        </w:tc>
      </w:tr>
      <w:tr w:rsidR="005171B6" w:rsidRPr="00E423B7" w14:paraId="3697890E" w14:textId="77777777" w:rsidTr="424CA1B5">
        <w:trPr>
          <w:gridAfter w:val="1"/>
          <w:wAfter w:w="28" w:type="dxa"/>
          <w:trHeight w:val="683"/>
        </w:trPr>
        <w:tc>
          <w:tcPr>
            <w:tcW w:w="2599" w:type="dxa"/>
            <w:shd w:val="clear" w:color="auto" w:fill="auto"/>
          </w:tcPr>
          <w:p w14:paraId="0209F733" w14:textId="48228A6C" w:rsidR="005171B6" w:rsidRPr="003D2848" w:rsidRDefault="005171B6" w:rsidP="005171B6">
            <w:pPr>
              <w:spacing w:after="0"/>
              <w:rPr>
                <w:rFonts w:ascii="Calibri" w:hAnsi="Calibri" w:cs="Calibri"/>
                <w:b/>
                <w:bCs/>
                <w:color w:val="000000" w:themeColor="text1"/>
                <w:sz w:val="18"/>
                <w:szCs w:val="18"/>
              </w:rPr>
            </w:pPr>
            <w:r w:rsidRPr="005E7AC2">
              <w:rPr>
                <w:rFonts w:ascii="Calibri" w:hAnsi="Calibri" w:cs="Calibri"/>
                <w:b/>
                <w:bCs/>
                <w:color w:val="000000" w:themeColor="text1"/>
                <w:sz w:val="18"/>
                <w:szCs w:val="18"/>
              </w:rPr>
              <w:t xml:space="preserve">Outputs to achieve Outcome </w:t>
            </w:r>
            <w:r>
              <w:rPr>
                <w:rFonts w:ascii="Calibri" w:hAnsi="Calibri" w:cs="Calibri"/>
                <w:b/>
                <w:bCs/>
                <w:color w:val="000000" w:themeColor="text1"/>
                <w:sz w:val="18"/>
                <w:szCs w:val="18"/>
              </w:rPr>
              <w:t>5</w:t>
            </w:r>
          </w:p>
        </w:tc>
        <w:tc>
          <w:tcPr>
            <w:tcW w:w="11791" w:type="dxa"/>
            <w:gridSpan w:val="8"/>
          </w:tcPr>
          <w:p w14:paraId="6EC320C4" w14:textId="621498D0" w:rsidR="005171B6" w:rsidRDefault="5D0B8A63" w:rsidP="005171B6">
            <w:pPr>
              <w:spacing w:after="0"/>
              <w:rPr>
                <w:rFonts w:ascii="Calibri" w:hAnsi="Calibri" w:cs="Calibri"/>
                <w:color w:val="000000" w:themeColor="text1"/>
                <w:sz w:val="18"/>
                <w:szCs w:val="18"/>
              </w:rPr>
            </w:pPr>
            <w:r w:rsidRPr="424CA1B5">
              <w:rPr>
                <w:rFonts w:ascii="Calibri" w:hAnsi="Calibri" w:cs="Calibri"/>
                <w:color w:val="000000" w:themeColor="text1"/>
                <w:sz w:val="18"/>
                <w:szCs w:val="18"/>
              </w:rPr>
              <w:t>Output 5.1. Inception workshop is conducted and M&amp;E plan is implemented.</w:t>
            </w:r>
          </w:p>
          <w:p w14:paraId="4ECCE8B4" w14:textId="4B375FCB" w:rsidR="005171B6" w:rsidRDefault="5D0B8A63" w:rsidP="005171B6">
            <w:pPr>
              <w:spacing w:after="0"/>
              <w:rPr>
                <w:rFonts w:ascii="Calibri" w:hAnsi="Calibri" w:cs="Calibri"/>
                <w:color w:val="000000" w:themeColor="text1"/>
                <w:sz w:val="18"/>
                <w:szCs w:val="18"/>
              </w:rPr>
            </w:pPr>
            <w:r w:rsidRPr="424CA1B5">
              <w:rPr>
                <w:rFonts w:ascii="Calibri" w:hAnsi="Calibri" w:cs="Calibri"/>
                <w:color w:val="000000" w:themeColor="text1"/>
                <w:sz w:val="18"/>
                <w:szCs w:val="18"/>
              </w:rPr>
              <w:t>Output 5.2. Project Mid-Term Review is conducted.</w:t>
            </w:r>
          </w:p>
          <w:p w14:paraId="535D1FBD" w14:textId="2662CEBB" w:rsidR="005171B6" w:rsidRPr="008C3462" w:rsidRDefault="5D0B8A63" w:rsidP="005171B6">
            <w:pPr>
              <w:spacing w:after="0"/>
              <w:rPr>
                <w:rFonts w:ascii="Calibri" w:hAnsi="Calibri" w:cs="Calibri"/>
                <w:color w:val="000000" w:themeColor="text1"/>
                <w:sz w:val="18"/>
                <w:szCs w:val="18"/>
              </w:rPr>
            </w:pPr>
            <w:r w:rsidRPr="424CA1B5">
              <w:rPr>
                <w:rFonts w:ascii="Calibri" w:hAnsi="Calibri" w:cs="Calibri"/>
                <w:color w:val="000000" w:themeColor="text1"/>
                <w:sz w:val="18"/>
                <w:szCs w:val="18"/>
              </w:rPr>
              <w:t>Output 5.3. GEF Terminal Evaluation is conducted.</w:t>
            </w:r>
          </w:p>
        </w:tc>
      </w:tr>
    </w:tbl>
    <w:p w14:paraId="4F8A01D1" w14:textId="77777777" w:rsidR="004B0769" w:rsidRPr="00966EF0" w:rsidRDefault="004B0769" w:rsidP="00966EF0">
      <w:pPr>
        <w:spacing w:after="60" w:line="240" w:lineRule="auto"/>
        <w:jc w:val="both"/>
        <w:rPr>
          <w:rFonts w:ascii="Calibri" w:eastAsia="SimSun" w:hAnsi="Calibri" w:cs="Times New Roman"/>
          <w:sz w:val="20"/>
          <w:szCs w:val="24"/>
        </w:rPr>
      </w:pPr>
    </w:p>
    <w:p w14:paraId="15C4EF0D" w14:textId="77777777" w:rsidR="00966EF0" w:rsidRPr="00966EF0" w:rsidRDefault="00966EF0" w:rsidP="00966EF0">
      <w:pPr>
        <w:spacing w:after="60" w:line="240" w:lineRule="auto"/>
        <w:jc w:val="both"/>
        <w:rPr>
          <w:rFonts w:ascii="Calibri" w:eastAsia="SimSun" w:hAnsi="Calibri" w:cs="Times New Roman"/>
          <w:sz w:val="20"/>
          <w:szCs w:val="24"/>
        </w:rPr>
      </w:pPr>
    </w:p>
    <w:p w14:paraId="3F139286" w14:textId="77777777" w:rsidR="00966EF0" w:rsidRPr="00966EF0" w:rsidRDefault="00966EF0" w:rsidP="00966EF0">
      <w:pPr>
        <w:spacing w:after="60" w:line="240" w:lineRule="auto"/>
        <w:jc w:val="both"/>
        <w:rPr>
          <w:rFonts w:ascii="Calibri" w:eastAsia="SimSun" w:hAnsi="Calibri" w:cs="Times New Roman"/>
          <w:sz w:val="20"/>
          <w:szCs w:val="24"/>
        </w:rPr>
        <w:sectPr w:rsidR="00966EF0" w:rsidRPr="00966EF0" w:rsidSect="00E71294">
          <w:pgSz w:w="15840" w:h="12240" w:orient="landscape" w:code="1"/>
          <w:pgMar w:top="720" w:right="720" w:bottom="720" w:left="720" w:header="720" w:footer="432" w:gutter="0"/>
          <w:cols w:space="708"/>
          <w:titlePg/>
          <w:docGrid w:linePitch="360"/>
        </w:sectPr>
      </w:pPr>
    </w:p>
    <w:p w14:paraId="6CE8FF7C" w14:textId="019E71A5" w:rsidR="00966EF0" w:rsidRPr="00966EF0" w:rsidRDefault="0070564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8"/>
        </w:rPr>
      </w:pPr>
      <w:bookmarkStart w:id="97" w:name="_Toc112254613"/>
      <w:bookmarkStart w:id="98" w:name="_Toc207800914"/>
      <w:bookmarkStart w:id="99" w:name="_Toc407785522"/>
      <w:bookmarkEnd w:id="95"/>
      <w:r>
        <w:rPr>
          <w:rFonts w:ascii="Calibri" w:eastAsia="SimSun" w:hAnsi="Calibri" w:cs="Times New Roman"/>
          <w:b/>
          <w:smallCaps/>
          <w:spacing w:val="-2"/>
          <w:sz w:val="28"/>
          <w:szCs w:val="28"/>
        </w:rPr>
        <w:lastRenderedPageBreak/>
        <w:t>V</w:t>
      </w:r>
      <w:r w:rsidR="003D4BF1">
        <w:rPr>
          <w:rFonts w:ascii="Calibri" w:eastAsia="SimSun" w:hAnsi="Calibri" w:cs="Times New Roman"/>
          <w:b/>
          <w:smallCaps/>
          <w:spacing w:val="-2"/>
          <w:sz w:val="28"/>
          <w:szCs w:val="28"/>
        </w:rPr>
        <w:t>I</w:t>
      </w:r>
      <w:r>
        <w:rPr>
          <w:rFonts w:ascii="Calibri" w:eastAsia="SimSun" w:hAnsi="Calibri" w:cs="Times New Roman"/>
          <w:b/>
          <w:smallCaps/>
          <w:spacing w:val="-2"/>
          <w:sz w:val="28"/>
          <w:szCs w:val="28"/>
        </w:rPr>
        <w:t xml:space="preserve">. </w:t>
      </w:r>
      <w:r w:rsidR="00966EF0" w:rsidRPr="00966EF0">
        <w:rPr>
          <w:rFonts w:ascii="Calibri" w:eastAsia="SimSun" w:hAnsi="Calibri" w:cs="Times New Roman"/>
          <w:b/>
          <w:smallCaps/>
          <w:spacing w:val="-2"/>
          <w:sz w:val="28"/>
          <w:szCs w:val="28"/>
        </w:rPr>
        <w:t>Monitoring and Evaluation (M&amp;E) Plan</w:t>
      </w:r>
      <w:bookmarkEnd w:id="97"/>
    </w:p>
    <w:p w14:paraId="0C8FE837" w14:textId="77777777" w:rsidR="00966EF0" w:rsidRPr="00966EF0" w:rsidRDefault="00966EF0" w:rsidP="00966EF0">
      <w:pPr>
        <w:spacing w:after="0" w:line="240" w:lineRule="auto"/>
        <w:rPr>
          <w:rFonts w:ascii="Calibri" w:eastAsia="SimSun" w:hAnsi="Calibri" w:cs="Calibri"/>
          <w:sz w:val="20"/>
          <w:szCs w:val="20"/>
        </w:rPr>
      </w:pPr>
    </w:p>
    <w:p w14:paraId="07CC2AB3" w14:textId="5BDDF1AD" w:rsidR="00966EF0" w:rsidRPr="00966EF0" w:rsidRDefault="00966EF0" w:rsidP="006271C5">
      <w:pPr>
        <w:pStyle w:val="ListParagraph"/>
        <w:rPr>
          <w:rFonts w:cs="Calibri"/>
          <w:b/>
          <w:color w:val="0000FF"/>
          <w:u w:val="single"/>
        </w:rPr>
      </w:pPr>
      <w:r w:rsidRPr="00966EF0">
        <w:rPr>
          <w:rFonts w:cs="Calibri"/>
        </w:rPr>
        <w:t xml:space="preserve">Project-level monitoring and evaluation will be undertaken in compliance with UNDP requirements as outlined in the </w:t>
      </w:r>
      <w:hyperlink r:id="rId28" w:history="1">
        <w:r w:rsidRPr="00966EF0">
          <w:rPr>
            <w:rFonts w:cs="Calibri"/>
            <w:color w:val="0000FF"/>
            <w:u w:val="single"/>
          </w:rPr>
          <w:t>UNDP POPP</w:t>
        </w:r>
      </w:hyperlink>
      <w:r w:rsidRPr="00966EF0">
        <w:rPr>
          <w:rFonts w:cs="Calibri"/>
          <w:color w:val="0000FF"/>
          <w:u w:val="single"/>
        </w:rPr>
        <w:t xml:space="preserve"> (including guidance on GEF project revisions) and </w:t>
      </w:r>
      <w:hyperlink r:id="rId29" w:history="1">
        <w:r w:rsidRPr="00966EF0">
          <w:rPr>
            <w:rFonts w:cs="Calibri"/>
            <w:color w:val="0000FF"/>
            <w:u w:val="single"/>
          </w:rPr>
          <w:t>UNDP Evaluation Policy</w:t>
        </w:r>
      </w:hyperlink>
      <w:r w:rsidR="00677CD8">
        <w:rPr>
          <w:rFonts w:cs="Calibri"/>
          <w:color w:val="0000FF"/>
          <w:u w:val="single"/>
        </w:rPr>
        <w:t xml:space="preserve">. </w:t>
      </w:r>
      <w:r w:rsidRPr="00966EF0">
        <w:rPr>
          <w:rFonts w:cs="Calibri"/>
          <w:color w:val="0000FF"/>
          <w:u w:val="single"/>
        </w:rPr>
        <w:t xml:space="preserve"> </w:t>
      </w:r>
      <w:r w:rsidRPr="00966EF0">
        <w:rPr>
          <w:rFonts w:cs="Calibri"/>
          <w:b/>
          <w:color w:val="0000FF"/>
          <w:u w:val="single"/>
        </w:rPr>
        <w:t xml:space="preserve">The UNDP Country Office is responsible for ensuring full compliance with all UNDP project </w:t>
      </w:r>
      <w:r w:rsidRPr="00966EF0">
        <w:rPr>
          <w:rFonts w:cs="Calibri"/>
          <w:b/>
          <w:bCs/>
          <w:color w:val="0000FF"/>
          <w:u w:val="single"/>
        </w:rPr>
        <w:t xml:space="preserve">M&amp;E requirements including project </w:t>
      </w:r>
      <w:r w:rsidRPr="00966EF0">
        <w:rPr>
          <w:rFonts w:cs="Calibri"/>
          <w:b/>
          <w:color w:val="0000FF"/>
          <w:u w:val="single"/>
        </w:rPr>
        <w:t xml:space="preserve">monitoring, UNDP quality assurance requirements, quarterly risk management, and evaluation requirements. </w:t>
      </w:r>
    </w:p>
    <w:p w14:paraId="06B48E48" w14:textId="77777777" w:rsidR="00966EF0" w:rsidRPr="00966EF0" w:rsidRDefault="5B3D7024" w:rsidP="006271C5">
      <w:pPr>
        <w:pStyle w:val="ListParagraph"/>
        <w:rPr>
          <w:rFonts w:cs="Calibri"/>
        </w:rPr>
      </w:pPr>
      <w:r w:rsidRPr="00966EF0">
        <w:rPr>
          <w:rFonts w:cs="Calibri"/>
        </w:rPr>
        <w:t xml:space="preserve">Additional mandatory GEF-specific M&amp;E requirements will be undertaken in accordance with the </w:t>
      </w:r>
      <w:hyperlink r:id="rId30" w:history="1">
        <w:r w:rsidRPr="00966EF0">
          <w:rPr>
            <w:rFonts w:cs="Calibri"/>
            <w:color w:val="0000FF"/>
            <w:u w:val="single"/>
          </w:rPr>
          <w:t>GEF Monitoring Policy</w:t>
        </w:r>
      </w:hyperlink>
      <w:r w:rsidRPr="00966EF0">
        <w:rPr>
          <w:rFonts w:cs="Calibri"/>
        </w:rPr>
        <w:t xml:space="preserve"> and the </w:t>
      </w:r>
      <w:hyperlink r:id="rId31" w:history="1">
        <w:r w:rsidRPr="00966EF0">
          <w:rPr>
            <w:rFonts w:cs="Calibri"/>
            <w:color w:val="0000FF"/>
            <w:u w:val="single"/>
          </w:rPr>
          <w:t>GEF Evaluation Policy</w:t>
        </w:r>
      </w:hyperlink>
      <w:r w:rsidRPr="00966EF0">
        <w:rPr>
          <w:rFonts w:cs="Calibri"/>
        </w:rPr>
        <w:t xml:space="preserve"> and other </w:t>
      </w:r>
      <w:hyperlink r:id="rId32" w:history="1">
        <w:r w:rsidRPr="00966EF0">
          <w:rPr>
            <w:rFonts w:cs="Calibri"/>
            <w:color w:val="0000FF"/>
            <w:u w:val="single"/>
          </w:rPr>
          <w:t>relevant GEF policies</w:t>
        </w:r>
      </w:hyperlink>
      <w:r w:rsidR="00966EF0" w:rsidRPr="150E29CF">
        <w:rPr>
          <w:rFonts w:ascii="Arial" w:hAnsi="Arial"/>
          <w:sz w:val="18"/>
          <w:szCs w:val="18"/>
          <w:vertAlign w:val="superscript"/>
        </w:rPr>
        <w:footnoteReference w:id="51"/>
      </w:r>
      <w:r w:rsidRPr="00966EF0">
        <w:rPr>
          <w:rFonts w:cs="Calibri"/>
        </w:rPr>
        <w:t>. The M&amp;E plan and budget included below will guide the GEF-specific M&amp;E activities to be undertaken by this project.</w:t>
      </w:r>
    </w:p>
    <w:p w14:paraId="70878E86" w14:textId="77777777" w:rsidR="00966EF0" w:rsidRPr="00966EF0" w:rsidRDefault="00966EF0" w:rsidP="006271C5">
      <w:pPr>
        <w:pStyle w:val="ListParagraph"/>
        <w:rPr>
          <w:rFonts w:cs="Calibri"/>
        </w:rPr>
      </w:pPr>
      <w:r w:rsidRPr="00966EF0">
        <w:rPr>
          <w:rFonts w:cs="Calibri"/>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1B7395C1" w14:textId="77777777" w:rsidR="00966EF0" w:rsidRPr="00966EF0" w:rsidRDefault="00966EF0" w:rsidP="00966EF0">
      <w:pPr>
        <w:spacing w:after="0" w:line="240" w:lineRule="auto"/>
        <w:rPr>
          <w:rFonts w:ascii="Calibri" w:eastAsia="SimSun" w:hAnsi="Calibri" w:cs="Calibri"/>
          <w:sz w:val="20"/>
          <w:szCs w:val="20"/>
        </w:rPr>
      </w:pPr>
    </w:p>
    <w:p w14:paraId="3C44D652" w14:textId="77777777" w:rsidR="00966EF0" w:rsidRPr="00966EF0" w:rsidRDefault="00966EF0" w:rsidP="00966EF0">
      <w:pPr>
        <w:spacing w:after="0" w:line="240" w:lineRule="auto"/>
        <w:rPr>
          <w:rFonts w:ascii="Calibri" w:eastAsia="SimSun" w:hAnsi="Calibri" w:cs="Times New Roman"/>
          <w:i/>
          <w:sz w:val="20"/>
          <w:szCs w:val="20"/>
        </w:rPr>
      </w:pPr>
      <w:r w:rsidRPr="00966EF0">
        <w:rPr>
          <w:rFonts w:ascii="Calibri" w:eastAsia="SimSun" w:hAnsi="Calibri" w:cs="Calibri"/>
          <w:b/>
          <w:sz w:val="20"/>
          <w:szCs w:val="20"/>
        </w:rPr>
        <w:t>Minimum project monitoring and reporting requirements as required by the GEF:</w:t>
      </w:r>
      <w:r w:rsidRPr="00966EF0">
        <w:rPr>
          <w:rFonts w:ascii="Calibri" w:eastAsia="SimSun" w:hAnsi="Calibri" w:cs="Times New Roman"/>
          <w:i/>
          <w:sz w:val="20"/>
          <w:szCs w:val="20"/>
          <w:highlight w:val="magenta"/>
        </w:rPr>
        <w:t xml:space="preserve"> </w:t>
      </w:r>
    </w:p>
    <w:p w14:paraId="37DECD06" w14:textId="77777777" w:rsidR="00966EF0" w:rsidRPr="00966EF0" w:rsidRDefault="00966EF0" w:rsidP="00966EF0">
      <w:pPr>
        <w:spacing w:after="0" w:line="240" w:lineRule="auto"/>
        <w:rPr>
          <w:rFonts w:ascii="Calibri" w:eastAsia="SimSun" w:hAnsi="Calibri" w:cs="Calibri"/>
          <w:sz w:val="20"/>
          <w:szCs w:val="20"/>
          <w:u w:val="single"/>
        </w:rPr>
      </w:pPr>
    </w:p>
    <w:p w14:paraId="796C32B9" w14:textId="77777777" w:rsidR="00966EF0" w:rsidRPr="00966EF0" w:rsidRDefault="00966EF0" w:rsidP="0065798E">
      <w:pPr>
        <w:pStyle w:val="ListParagraph"/>
      </w:pPr>
      <w:r w:rsidRPr="00966EF0">
        <w:rPr>
          <w:u w:val="single"/>
        </w:rPr>
        <w:t>Inception Workshop and Report</w:t>
      </w:r>
      <w:r w:rsidRPr="00966EF0">
        <w:t xml:space="preserve">:  A project inception workshop will be held within 2 months from the First disbursement date, with the aim to: </w:t>
      </w:r>
    </w:p>
    <w:p w14:paraId="46E2D15A" w14:textId="77777777" w:rsidR="00966EF0" w:rsidRPr="003864E6" w:rsidRDefault="00966EF0">
      <w:pPr>
        <w:numPr>
          <w:ilvl w:val="0"/>
          <w:numId w:val="12"/>
        </w:numPr>
        <w:spacing w:after="0" w:line="240" w:lineRule="auto"/>
        <w:jc w:val="both"/>
        <w:rPr>
          <w:rFonts w:ascii="Calibri" w:eastAsia="SimSun" w:hAnsi="Calibri" w:cs="Calibri"/>
          <w:sz w:val="20"/>
          <w:szCs w:val="20"/>
        </w:rPr>
      </w:pPr>
      <w:r w:rsidRPr="00966EF0">
        <w:rPr>
          <w:rFonts w:ascii="Calibri" w:eastAsia="SimSun"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06864423" w14:textId="77777777" w:rsidR="00966EF0" w:rsidRPr="003864E6" w:rsidRDefault="00966EF0">
      <w:pPr>
        <w:numPr>
          <w:ilvl w:val="0"/>
          <w:numId w:val="12"/>
        </w:numPr>
        <w:spacing w:after="0" w:line="240" w:lineRule="auto"/>
        <w:jc w:val="both"/>
        <w:rPr>
          <w:rFonts w:ascii="Calibri" w:eastAsia="SimSun" w:hAnsi="Calibri" w:cs="Calibri"/>
          <w:sz w:val="20"/>
          <w:szCs w:val="20"/>
        </w:rPr>
      </w:pPr>
      <w:r w:rsidRPr="00966EF0">
        <w:rPr>
          <w:rFonts w:ascii="Calibri" w:eastAsia="SimSun" w:hAnsi="Calibri" w:cs="Calibri"/>
          <w:sz w:val="20"/>
          <w:szCs w:val="20"/>
        </w:rPr>
        <w:t xml:space="preserve">Discuss the roles and responsibilities of the project team, including reporting lines, stakeholder engagement strategies and conflict resolution mechanisms. </w:t>
      </w:r>
    </w:p>
    <w:p w14:paraId="67F0AF68" w14:textId="77777777" w:rsidR="00966EF0" w:rsidRPr="003864E6" w:rsidRDefault="00966EF0">
      <w:pPr>
        <w:numPr>
          <w:ilvl w:val="0"/>
          <w:numId w:val="12"/>
        </w:numPr>
        <w:spacing w:after="0" w:line="240" w:lineRule="auto"/>
        <w:jc w:val="both"/>
        <w:rPr>
          <w:rFonts w:ascii="Calibri" w:eastAsia="SimSun" w:hAnsi="Calibri" w:cs="Calibri"/>
          <w:sz w:val="20"/>
          <w:szCs w:val="20"/>
        </w:rPr>
      </w:pPr>
      <w:r w:rsidRPr="00966EF0">
        <w:rPr>
          <w:rFonts w:ascii="Calibri" w:eastAsia="SimSun" w:hAnsi="Calibri" w:cs="Calibri"/>
          <w:sz w:val="20"/>
          <w:szCs w:val="20"/>
        </w:rPr>
        <w:t xml:space="preserve">Review the results framework and monitoring plan. </w:t>
      </w:r>
    </w:p>
    <w:p w14:paraId="17860791" w14:textId="77777777" w:rsidR="00966EF0" w:rsidRPr="00966EF0" w:rsidRDefault="00966EF0">
      <w:pPr>
        <w:numPr>
          <w:ilvl w:val="0"/>
          <w:numId w:val="12"/>
        </w:numPr>
        <w:spacing w:after="0" w:line="240" w:lineRule="auto"/>
        <w:jc w:val="both"/>
        <w:rPr>
          <w:rFonts w:ascii="Calibri" w:eastAsia="SimSun" w:hAnsi="Calibri" w:cs="Calibri"/>
          <w:sz w:val="20"/>
          <w:szCs w:val="20"/>
        </w:rPr>
      </w:pPr>
      <w:r w:rsidRPr="003864E6">
        <w:rPr>
          <w:rFonts w:ascii="Calibri" w:eastAsia="SimSun" w:hAnsi="Calibri" w:cs="Calibr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0BDD16E7" w14:textId="77777777" w:rsidR="00966EF0" w:rsidRPr="003864E6" w:rsidRDefault="00966EF0">
      <w:pPr>
        <w:numPr>
          <w:ilvl w:val="0"/>
          <w:numId w:val="12"/>
        </w:numPr>
        <w:spacing w:after="0" w:line="240" w:lineRule="auto"/>
        <w:jc w:val="both"/>
        <w:rPr>
          <w:rFonts w:ascii="Calibri" w:eastAsia="SimSun" w:hAnsi="Calibri" w:cs="Calibri"/>
          <w:sz w:val="20"/>
          <w:szCs w:val="20"/>
        </w:rPr>
      </w:pPr>
      <w:r w:rsidRPr="003864E6">
        <w:rPr>
          <w:rFonts w:ascii="Calibri" w:eastAsia="SimSun" w:hAnsi="Calibri" w:cs="Calibri"/>
          <w:sz w:val="20"/>
          <w:szCs w:val="20"/>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3BC44B7F" w14:textId="77777777" w:rsidR="00966EF0" w:rsidRPr="003864E6" w:rsidRDefault="00966EF0">
      <w:pPr>
        <w:numPr>
          <w:ilvl w:val="0"/>
          <w:numId w:val="12"/>
        </w:numPr>
        <w:spacing w:after="0" w:line="240" w:lineRule="auto"/>
        <w:jc w:val="both"/>
        <w:rPr>
          <w:rFonts w:ascii="Calibri" w:eastAsia="SimSun" w:hAnsi="Calibri" w:cs="Calibri"/>
          <w:sz w:val="20"/>
          <w:szCs w:val="20"/>
        </w:rPr>
      </w:pPr>
      <w:r w:rsidRPr="003864E6">
        <w:rPr>
          <w:rFonts w:ascii="Calibri" w:eastAsia="SimSun" w:hAnsi="Calibri" w:cs="Calibri"/>
          <w:sz w:val="20"/>
          <w:szCs w:val="20"/>
        </w:rPr>
        <w:t xml:space="preserve">Review financial reporting procedures and budget monitoring and other mandatory requirements and agree on the arrangements for the annual audit. </w:t>
      </w:r>
    </w:p>
    <w:p w14:paraId="74912E16" w14:textId="77777777" w:rsidR="00966EF0" w:rsidRPr="003864E6" w:rsidRDefault="00966EF0">
      <w:pPr>
        <w:numPr>
          <w:ilvl w:val="0"/>
          <w:numId w:val="12"/>
        </w:numPr>
        <w:spacing w:after="0" w:line="240" w:lineRule="auto"/>
        <w:jc w:val="both"/>
        <w:rPr>
          <w:rFonts w:ascii="Calibri" w:eastAsia="SimSun" w:hAnsi="Calibri" w:cs="Calibri"/>
          <w:sz w:val="20"/>
          <w:szCs w:val="20"/>
        </w:rPr>
      </w:pPr>
      <w:r w:rsidRPr="003864E6">
        <w:rPr>
          <w:rFonts w:ascii="Calibri" w:eastAsia="SimSun" w:hAnsi="Calibri" w:cs="Calibri"/>
          <w:sz w:val="20"/>
          <w:szCs w:val="20"/>
        </w:rPr>
        <w:t>Plan and schedule Project Board meetings and finalize the first-year annual work plan.  Finalize the TOR of the Project Board.</w:t>
      </w:r>
    </w:p>
    <w:p w14:paraId="00A1F1DD" w14:textId="77777777" w:rsidR="00966EF0" w:rsidRPr="003864E6" w:rsidRDefault="00966EF0">
      <w:pPr>
        <w:numPr>
          <w:ilvl w:val="0"/>
          <w:numId w:val="12"/>
        </w:numPr>
        <w:spacing w:after="0" w:line="240" w:lineRule="auto"/>
        <w:jc w:val="both"/>
        <w:rPr>
          <w:rFonts w:ascii="Calibri" w:eastAsia="SimSun" w:hAnsi="Calibri" w:cs="Calibri"/>
          <w:sz w:val="20"/>
          <w:szCs w:val="20"/>
        </w:rPr>
      </w:pPr>
      <w:r w:rsidRPr="003864E6">
        <w:rPr>
          <w:rFonts w:ascii="Calibri" w:eastAsia="SimSun" w:hAnsi="Calibri" w:cs="Calibri"/>
          <w:sz w:val="20"/>
          <w:szCs w:val="20"/>
        </w:rPr>
        <w:t>Formally launch the Project.</w:t>
      </w:r>
    </w:p>
    <w:p w14:paraId="5FC8661A" w14:textId="77777777" w:rsidR="00966EF0" w:rsidRPr="00966EF0" w:rsidRDefault="00966EF0" w:rsidP="00966EF0">
      <w:pPr>
        <w:spacing w:after="0" w:line="240" w:lineRule="auto"/>
        <w:rPr>
          <w:rFonts w:ascii="Calibri" w:eastAsia="SimSun" w:hAnsi="Calibri" w:cs="Calibri"/>
          <w:sz w:val="20"/>
          <w:szCs w:val="20"/>
          <w:u w:val="single"/>
        </w:rPr>
      </w:pPr>
    </w:p>
    <w:p w14:paraId="318E7FBB" w14:textId="2F48A073" w:rsidR="00966EF0" w:rsidRPr="00B361BD" w:rsidRDefault="00966EF0" w:rsidP="00B361BD">
      <w:pPr>
        <w:pStyle w:val="ListParagraph"/>
        <w:rPr>
          <w:i/>
        </w:rPr>
      </w:pPr>
      <w:r w:rsidRPr="00B361BD">
        <w:rPr>
          <w:u w:val="single"/>
        </w:rPr>
        <w:t>GEF Project Implementation Report (PIR)</w:t>
      </w:r>
      <w:r w:rsidRPr="00966EF0">
        <w:t xml:space="preserve">: The annual GEF PIR covering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4ABE6F63" w14:textId="20A32A47" w:rsidR="00966EF0" w:rsidRDefault="00193B2C" w:rsidP="00E71294">
      <w:pPr>
        <w:pStyle w:val="ListParagraph"/>
        <w:rPr>
          <w:lang w:val="en-GB"/>
        </w:rPr>
      </w:pPr>
      <w:r w:rsidRPr="00193B2C">
        <w:rPr>
          <w:u w:val="single"/>
          <w:lang w:val="en-GB"/>
        </w:rPr>
        <w:t xml:space="preserve">GEF </w:t>
      </w:r>
      <w:r w:rsidR="00966EF0" w:rsidRPr="00193B2C">
        <w:rPr>
          <w:u w:val="single"/>
          <w:lang w:val="en-GB"/>
        </w:rPr>
        <w:t>Core Indicators:</w:t>
      </w:r>
      <w:r w:rsidR="00966EF0" w:rsidRPr="00B361BD">
        <w:rPr>
          <w:lang w:val="en-GB"/>
        </w:rPr>
        <w:t xml:space="preserve"> The </w:t>
      </w:r>
      <w:r>
        <w:rPr>
          <w:lang w:val="en-GB"/>
        </w:rPr>
        <w:t xml:space="preserve">GEF </w:t>
      </w:r>
      <w:r w:rsidR="00966EF0" w:rsidRPr="00B361BD">
        <w:rPr>
          <w:lang w:val="en-GB"/>
        </w:rPr>
        <w:t>Core indicators included as Annex</w:t>
      </w:r>
      <w:r w:rsidR="00C4414F">
        <w:rPr>
          <w:lang w:val="en-GB"/>
        </w:rPr>
        <w:t> 16</w:t>
      </w:r>
      <w:r w:rsidR="00966EF0" w:rsidRPr="00B361BD">
        <w:rPr>
          <w:lang w:val="en-GB"/>
        </w:rPr>
        <w:t xml:space="preserve"> will be used to monitor global environmental benefits and will be updated for reporting to the GEF prior to MTR and TE. Note that the </w:t>
      </w:r>
      <w:r>
        <w:rPr>
          <w:lang w:val="en-GB"/>
        </w:rPr>
        <w:t>P</w:t>
      </w:r>
      <w:r w:rsidR="00966EF0" w:rsidRPr="00B361BD">
        <w:rPr>
          <w:lang w:val="en-GB"/>
        </w:rPr>
        <w:t xml:space="preserve">roject </w:t>
      </w:r>
      <w:r>
        <w:rPr>
          <w:lang w:val="en-GB"/>
        </w:rPr>
        <w:t>T</w:t>
      </w:r>
      <w:r w:rsidR="00966EF0" w:rsidRPr="00B361BD">
        <w:rPr>
          <w:lang w:val="en-GB"/>
        </w:rPr>
        <w:t>eam is responsible for updating the indicator</w:t>
      </w:r>
      <w:r>
        <w:rPr>
          <w:lang w:val="en-GB"/>
        </w:rPr>
        <w:t>s’</w:t>
      </w:r>
      <w:r w:rsidR="00966EF0" w:rsidRPr="00B361BD">
        <w:rPr>
          <w:lang w:val="en-GB"/>
        </w:rPr>
        <w:t xml:space="preserve"> status. The updated monitoring data should be shared with MTR/TE consultants prior to required evaluation missions, so these can be used for subsequent </w:t>
      </w:r>
      <w:r w:rsidR="00237FA4" w:rsidRPr="00B361BD">
        <w:rPr>
          <w:lang w:val="en-GB"/>
        </w:rPr>
        <w:t>ground truthing</w:t>
      </w:r>
      <w:r w:rsidR="00966EF0" w:rsidRPr="00B361BD">
        <w:rPr>
          <w:lang w:val="en-GB"/>
        </w:rPr>
        <w:t xml:space="preserve">. The </w:t>
      </w:r>
      <w:r w:rsidR="00966EF0" w:rsidRPr="00B361BD">
        <w:rPr>
          <w:lang w:val="en-GB"/>
        </w:rPr>
        <w:lastRenderedPageBreak/>
        <w:t xml:space="preserve">methodologies to be used in data collection have been defined by the GEF and are available on the GEF </w:t>
      </w:r>
      <w:hyperlink r:id="rId33" w:history="1">
        <w:r w:rsidR="00966EF0" w:rsidRPr="00B361BD">
          <w:rPr>
            <w:color w:val="0000FF"/>
            <w:lang w:val="en-GB"/>
          </w:rPr>
          <w:t>website</w:t>
        </w:r>
      </w:hyperlink>
      <w:r w:rsidR="00966EF0" w:rsidRPr="00B361BD">
        <w:rPr>
          <w:lang w:val="en-GB"/>
        </w:rPr>
        <w:t xml:space="preserve">. </w:t>
      </w:r>
      <w:r w:rsidR="00966EF0" w:rsidRPr="00277C48">
        <w:rPr>
          <w:lang w:val="en-GB"/>
        </w:rPr>
        <w:t>If relevant to the project: The required Protected Area Management Effectiveness Tracking Tool (METTs) have been prepared and the scores included in the GEF Core Indicators.</w:t>
      </w:r>
      <w:r w:rsidR="00966EF0" w:rsidRPr="00B361BD">
        <w:rPr>
          <w:lang w:val="en-GB"/>
        </w:rPr>
        <w:t xml:space="preserve"> </w:t>
      </w:r>
    </w:p>
    <w:p w14:paraId="61499432" w14:textId="77777777" w:rsidR="00193B2C" w:rsidRDefault="00193B2C" w:rsidP="00193B2C">
      <w:pPr>
        <w:pStyle w:val="ListParagraph"/>
        <w:numPr>
          <w:ilvl w:val="0"/>
          <w:numId w:val="0"/>
        </w:numPr>
        <w:ind w:left="432"/>
        <w:rPr>
          <w:lang w:val="en-GB"/>
        </w:rPr>
      </w:pPr>
    </w:p>
    <w:p w14:paraId="6C0BA0E8" w14:textId="35403FBA" w:rsidR="005D0568" w:rsidRDefault="6C687C76" w:rsidP="005D0568">
      <w:pPr>
        <w:pStyle w:val="Caption"/>
        <w:jc w:val="both"/>
      </w:pPr>
      <w:bookmarkStart w:id="100" w:name="_Toc97026502"/>
      <w:r>
        <w:t xml:space="preserve">Box </w:t>
      </w:r>
      <w:r w:rsidR="005D0568" w:rsidRPr="150E29CF">
        <w:rPr>
          <w:noProof/>
          <w:color w:val="2B579A"/>
        </w:rPr>
        <w:fldChar w:fldCharType="begin"/>
      </w:r>
      <w:r w:rsidR="005D0568" w:rsidRPr="150E29CF">
        <w:rPr>
          <w:noProof/>
        </w:rPr>
        <w:instrText xml:space="preserve"> SEQ Box \* ARABIC </w:instrText>
      </w:r>
      <w:r w:rsidR="005D0568" w:rsidRPr="150E29CF">
        <w:rPr>
          <w:noProof/>
          <w:color w:val="2B579A"/>
        </w:rPr>
        <w:fldChar w:fldCharType="separate"/>
      </w:r>
      <w:r w:rsidR="5B4AE96D" w:rsidRPr="150E29CF">
        <w:rPr>
          <w:noProof/>
        </w:rPr>
        <w:t>8</w:t>
      </w:r>
      <w:r w:rsidR="005D0568" w:rsidRPr="150E29CF">
        <w:rPr>
          <w:noProof/>
          <w:color w:val="2B579A"/>
        </w:rPr>
        <w:fldChar w:fldCharType="end"/>
      </w:r>
      <w:r>
        <w:t>: GEF-7 Core Indicators</w:t>
      </w:r>
      <w:bookmarkEnd w:id="100"/>
    </w:p>
    <w:p w14:paraId="2A831910" w14:textId="4E5C97CE" w:rsidR="005D0568" w:rsidRDefault="000347C7" w:rsidP="005D0568">
      <w:pPr>
        <w:pStyle w:val="ListParagraph"/>
        <w:numPr>
          <w:ilvl w:val="0"/>
          <w:numId w:val="0"/>
        </w:numPr>
      </w:pPr>
      <w:r>
        <w:rPr>
          <w:noProof/>
        </w:rPr>
        <mc:AlternateContent>
          <mc:Choice Requires="wps">
            <w:drawing>
              <wp:inline distT="0" distB="0" distL="0" distR="0" wp14:anchorId="31BC44FB" wp14:editId="6131CB99">
                <wp:extent cx="5943600" cy="2517140"/>
                <wp:effectExtent l="0" t="0" r="0" b="0"/>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517140"/>
                        </a:xfrm>
                        <a:prstGeom prst="rect">
                          <a:avLst/>
                        </a:prstGeom>
                        <a:solidFill>
                          <a:schemeClr val="lt1"/>
                        </a:solidFill>
                        <a:ln w="6350">
                          <a:solidFill>
                            <a:schemeClr val="tx1"/>
                          </a:solidFill>
                        </a:ln>
                      </wps:spPr>
                      <wps:txbx>
                        <w:txbxContent>
                          <w:p w14:paraId="16DAE327" w14:textId="37A4BD3D" w:rsidR="00E71294" w:rsidRPr="005D0568" w:rsidRDefault="00E71294" w:rsidP="005D0568">
                            <w:pPr>
                              <w:jc w:val="both"/>
                              <w:rPr>
                                <w:rFonts w:ascii="Calibri" w:hAnsi="Calibri" w:cs="Calibri"/>
                                <w:sz w:val="18"/>
                                <w:szCs w:val="18"/>
                              </w:rPr>
                            </w:pPr>
                            <w:r>
                              <w:rPr>
                                <w:rFonts w:ascii="Calibri" w:hAnsi="Calibri" w:cs="Calibri"/>
                                <w:sz w:val="18"/>
                                <w:szCs w:val="18"/>
                              </w:rPr>
                              <w:t xml:space="preserve">As reflected in the Results Framework, the </w:t>
                            </w:r>
                            <w:r w:rsidRPr="005D0568">
                              <w:rPr>
                                <w:rFonts w:ascii="Calibri" w:hAnsi="Calibri" w:cs="Calibri"/>
                                <w:sz w:val="18"/>
                                <w:szCs w:val="18"/>
                              </w:rPr>
                              <w:t>project contribute</w:t>
                            </w:r>
                            <w:r>
                              <w:rPr>
                                <w:rFonts w:ascii="Calibri" w:hAnsi="Calibri" w:cs="Calibri"/>
                                <w:sz w:val="18"/>
                                <w:szCs w:val="18"/>
                              </w:rPr>
                              <w:t>s</w:t>
                            </w:r>
                            <w:r w:rsidRPr="005D0568">
                              <w:rPr>
                                <w:rFonts w:ascii="Calibri" w:hAnsi="Calibri" w:cs="Calibri"/>
                                <w:sz w:val="18"/>
                                <w:szCs w:val="18"/>
                              </w:rPr>
                              <w:t xml:space="preserve"> to the following GEF-7 Core Indicators:</w:t>
                            </w:r>
                          </w:p>
                          <w:p w14:paraId="664913F3" w14:textId="77777777" w:rsidR="00E71294" w:rsidRPr="005D0568" w:rsidRDefault="00E71294">
                            <w:pPr>
                              <w:pStyle w:val="ListParagraph"/>
                              <w:numPr>
                                <w:ilvl w:val="0"/>
                                <w:numId w:val="29"/>
                              </w:numPr>
                              <w:tabs>
                                <w:tab w:val="clear" w:pos="720"/>
                                <w:tab w:val="num" w:pos="360"/>
                              </w:tabs>
                              <w:spacing w:after="0"/>
                              <w:ind w:left="360"/>
                              <w:contextualSpacing/>
                              <w:rPr>
                                <w:rFonts w:cs="Calibri"/>
                                <w:sz w:val="18"/>
                                <w:szCs w:val="18"/>
                              </w:rPr>
                            </w:pPr>
                            <w:r w:rsidRPr="005D0568">
                              <w:rPr>
                                <w:rFonts w:cs="Calibri"/>
                                <w:b/>
                                <w:bCs/>
                                <w:sz w:val="18"/>
                                <w:szCs w:val="18"/>
                              </w:rPr>
                              <w:t xml:space="preserve">Core indicator 6: Greenhouse Gas Emissions Mitigated </w:t>
                            </w:r>
                            <w:r w:rsidRPr="005D0568">
                              <w:rPr>
                                <w:rFonts w:cs="Calibri"/>
                                <w:sz w:val="18"/>
                                <w:szCs w:val="18"/>
                              </w:rPr>
                              <w:t>captures the amount of GHG emissions expected to</w:t>
                            </w:r>
                            <w:r w:rsidRPr="005D0568">
                              <w:rPr>
                                <w:rFonts w:cs="Calibri"/>
                                <w:b/>
                                <w:bCs/>
                                <w:sz w:val="18"/>
                                <w:szCs w:val="18"/>
                              </w:rPr>
                              <w:t xml:space="preserve"> </w:t>
                            </w:r>
                            <w:r w:rsidRPr="005D0568">
                              <w:rPr>
                                <w:rFonts w:cs="Calibri"/>
                                <w:sz w:val="18"/>
                                <w:szCs w:val="18"/>
                              </w:rPr>
                              <w:t>be avoided through the GEF project’s investment in renewable energy minigrids. It should be measured above a baseline value. Mitigation benefits include:</w:t>
                            </w:r>
                          </w:p>
                          <w:p w14:paraId="1C8F47BE" w14:textId="268C34E1" w:rsidR="00E71294" w:rsidRPr="005D0568" w:rsidRDefault="00E71294">
                            <w:pPr>
                              <w:pStyle w:val="ListParagraph"/>
                              <w:numPr>
                                <w:ilvl w:val="1"/>
                                <w:numId w:val="29"/>
                              </w:numPr>
                              <w:tabs>
                                <w:tab w:val="clear" w:pos="1440"/>
                                <w:tab w:val="num" w:pos="1080"/>
                              </w:tabs>
                              <w:spacing w:after="0"/>
                              <w:ind w:left="1080"/>
                              <w:contextualSpacing/>
                              <w:rPr>
                                <w:rFonts w:cs="Calibri"/>
                                <w:sz w:val="18"/>
                                <w:szCs w:val="18"/>
                              </w:rPr>
                            </w:pPr>
                            <w:r w:rsidRPr="005D0568">
                              <w:rPr>
                                <w:rFonts w:cs="Calibri"/>
                                <w:b/>
                                <w:bCs/>
                                <w:sz w:val="18"/>
                                <w:szCs w:val="18"/>
                              </w:rPr>
                              <w:t>Direct emissions reductions</w:t>
                            </w:r>
                            <w:r w:rsidRPr="005D0568">
                              <w:rPr>
                                <w:rFonts w:cs="Calibri"/>
                                <w:sz w:val="18"/>
                                <w:szCs w:val="18"/>
                              </w:rPr>
                              <w:t xml:space="preserve"> attributable to the investments made during the project's supervised implementation period, totaled over the respective lifetime of the investments. </w:t>
                            </w:r>
                          </w:p>
                          <w:p w14:paraId="43868FA9" w14:textId="024C458A" w:rsidR="00E71294" w:rsidRPr="005D0568" w:rsidRDefault="00E71294">
                            <w:pPr>
                              <w:pStyle w:val="ListParagraph"/>
                              <w:numPr>
                                <w:ilvl w:val="1"/>
                                <w:numId w:val="29"/>
                              </w:numPr>
                              <w:tabs>
                                <w:tab w:val="clear" w:pos="1440"/>
                                <w:tab w:val="num" w:pos="1080"/>
                              </w:tabs>
                              <w:spacing w:after="0"/>
                              <w:ind w:left="1080"/>
                              <w:contextualSpacing/>
                              <w:rPr>
                                <w:rFonts w:cs="Calibri"/>
                                <w:sz w:val="18"/>
                                <w:szCs w:val="18"/>
                              </w:rPr>
                            </w:pPr>
                            <w:r w:rsidRPr="005D0568">
                              <w:rPr>
                                <w:rFonts w:cs="Calibri"/>
                                <w:b/>
                                <w:bCs/>
                                <w:sz w:val="18"/>
                                <w:szCs w:val="18"/>
                              </w:rPr>
                              <w:t xml:space="preserve">Indirect emissions reductions </w:t>
                            </w:r>
                            <w:r w:rsidRPr="005D0568">
                              <w:rPr>
                                <w:rFonts w:cs="Calibri"/>
                                <w:sz w:val="18"/>
                                <w:szCs w:val="18"/>
                              </w:rPr>
                              <w:t xml:space="preserve">that could result from a broader adoption of the outcomes of a GEF project plus longer-term emission reductions from behavioral change in the post-project period. Broader adoption of a GEF project proceeds through several processes including sustaining, mainstreaming, replication, scaling-up and market change. </w:t>
                            </w:r>
                          </w:p>
                          <w:p w14:paraId="3250F326" w14:textId="51735870" w:rsidR="00E71294" w:rsidRPr="005D0568" w:rsidRDefault="00E71294">
                            <w:pPr>
                              <w:pStyle w:val="ListParagraph"/>
                              <w:numPr>
                                <w:ilvl w:val="0"/>
                                <w:numId w:val="29"/>
                              </w:numPr>
                              <w:spacing w:after="0"/>
                              <w:ind w:left="360"/>
                              <w:contextualSpacing/>
                              <w:rPr>
                                <w:rFonts w:cs="Calibri"/>
                                <w:b/>
                                <w:bCs/>
                                <w:sz w:val="18"/>
                                <w:szCs w:val="18"/>
                              </w:rPr>
                            </w:pPr>
                            <w:r w:rsidRPr="005D0568">
                              <w:rPr>
                                <w:rFonts w:cs="Calibri"/>
                                <w:b/>
                                <w:bCs/>
                                <w:sz w:val="18"/>
                                <w:szCs w:val="18"/>
                              </w:rPr>
                              <w:t xml:space="preserve">Context Sub-indicator 6.4: Increase in installed renewable energy capacity per technology </w:t>
                            </w:r>
                            <w:r w:rsidRPr="005D0568">
                              <w:rPr>
                                <w:rFonts w:cs="Calibri"/>
                                <w:sz w:val="18"/>
                                <w:szCs w:val="18"/>
                              </w:rPr>
                              <w:t xml:space="preserve">captures the increase in renewable energy generation or storage capacity and should be disaggregate by type of renewable energy technology (biomass, geothermal, ocean, small hydro, solar photovoltaic, solar thermal, wind power, and storage). </w:t>
                            </w:r>
                          </w:p>
                          <w:p w14:paraId="668CBE09" w14:textId="7E27DAE6" w:rsidR="00E71294" w:rsidRPr="005D0568" w:rsidRDefault="00E71294">
                            <w:pPr>
                              <w:pStyle w:val="ListParagraph"/>
                              <w:numPr>
                                <w:ilvl w:val="0"/>
                                <w:numId w:val="29"/>
                              </w:numPr>
                              <w:spacing w:after="0"/>
                              <w:ind w:left="360"/>
                              <w:contextualSpacing/>
                              <w:rPr>
                                <w:rFonts w:cs="Calibri"/>
                                <w:sz w:val="18"/>
                                <w:szCs w:val="18"/>
                              </w:rPr>
                            </w:pPr>
                            <w:r w:rsidRPr="005D0568">
                              <w:rPr>
                                <w:rFonts w:cs="Calibri"/>
                                <w:b/>
                                <w:bCs/>
                                <w:sz w:val="18"/>
                                <w:szCs w:val="18"/>
                              </w:rPr>
                              <w:t>Core indicator 11: Number of direct beneficiaries disaggregated by gender as co-benefit of GEF investment</w:t>
                            </w:r>
                            <w:r w:rsidRPr="005D0568">
                              <w:rPr>
                                <w:rFonts w:cs="Calibri"/>
                                <w:sz w:val="18"/>
                                <w:szCs w:val="18"/>
                              </w:rPr>
                              <w:t xml:space="preserve"> captures the total number of direct beneficiaries including the proportion of women beneficiaries. Direct beneficiaries are all individuals receiving targeted support from a given project.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1BC44FB" id="Text Box 12" o:spid="_x0000_s1034" type="#_x0000_t202" style="width:468pt;height:19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" fillcolor="white [3201]" strokecolor="black [3213]" strokeweight=".5pt">
                <v:path arrowok="t"/>
                <v:textbox>
                  <w:txbxContent>
                    <w:p w14:paraId="16DAE327" w14:textId="37A4BD3D" w:rsidR="00E71294" w:rsidRPr="005D0568" w:rsidRDefault="00E71294" w:rsidP="005D0568">
                      <w:pPr>
                        <w:jc w:val="both"/>
                        <w:rPr>
                          <w:rFonts w:ascii="Calibri" w:hAnsi="Calibri" w:cs="Calibri"/>
                          <w:sz w:val="18"/>
                          <w:szCs w:val="18"/>
                        </w:rPr>
                      </w:pPr>
                      <w:r>
                        <w:rPr>
                          <w:rFonts w:ascii="Calibri" w:hAnsi="Calibri" w:cs="Calibri"/>
                          <w:sz w:val="18"/>
                          <w:szCs w:val="18"/>
                        </w:rPr>
                        <w:t xml:space="preserve">As reflected in the Results Framework, the </w:t>
                      </w:r>
                      <w:r w:rsidRPr="005D0568">
                        <w:rPr>
                          <w:rFonts w:ascii="Calibri" w:hAnsi="Calibri" w:cs="Calibri"/>
                          <w:sz w:val="18"/>
                          <w:szCs w:val="18"/>
                        </w:rPr>
                        <w:t>project contribute</w:t>
                      </w:r>
                      <w:r>
                        <w:rPr>
                          <w:rFonts w:ascii="Calibri" w:hAnsi="Calibri" w:cs="Calibri"/>
                          <w:sz w:val="18"/>
                          <w:szCs w:val="18"/>
                        </w:rPr>
                        <w:t>s</w:t>
                      </w:r>
                      <w:r w:rsidRPr="005D0568">
                        <w:rPr>
                          <w:rFonts w:ascii="Calibri" w:hAnsi="Calibri" w:cs="Calibri"/>
                          <w:sz w:val="18"/>
                          <w:szCs w:val="18"/>
                        </w:rPr>
                        <w:t xml:space="preserve"> to the following GEF-7 Core Indicators:</w:t>
                      </w:r>
                    </w:p>
                    <w:p w14:paraId="664913F3" w14:textId="77777777" w:rsidR="00E71294" w:rsidRPr="005D0568" w:rsidRDefault="00E71294">
                      <w:pPr>
                        <w:pStyle w:val="ListParagraph"/>
                        <w:numPr>
                          <w:ilvl w:val="0"/>
                          <w:numId w:val="29"/>
                        </w:numPr>
                        <w:tabs>
                          <w:tab w:val="clear" w:pos="720"/>
                          <w:tab w:val="num" w:pos="360"/>
                        </w:tabs>
                        <w:spacing w:after="0"/>
                        <w:ind w:left="360"/>
                        <w:contextualSpacing/>
                        <w:rPr>
                          <w:rFonts w:cs="Calibri"/>
                          <w:sz w:val="18"/>
                          <w:szCs w:val="18"/>
                        </w:rPr>
                      </w:pPr>
                      <w:r w:rsidRPr="005D0568">
                        <w:rPr>
                          <w:rFonts w:cs="Calibri"/>
                          <w:b/>
                          <w:bCs/>
                          <w:sz w:val="18"/>
                          <w:szCs w:val="18"/>
                        </w:rPr>
                        <w:t xml:space="preserve">Core indicator 6: Greenhouse Gas Emissions Mitigated </w:t>
                      </w:r>
                      <w:r w:rsidRPr="005D0568">
                        <w:rPr>
                          <w:rFonts w:cs="Calibri"/>
                          <w:sz w:val="18"/>
                          <w:szCs w:val="18"/>
                        </w:rPr>
                        <w:t>captures the amount of GHG emissions expected to</w:t>
                      </w:r>
                      <w:r w:rsidRPr="005D0568">
                        <w:rPr>
                          <w:rFonts w:cs="Calibri"/>
                          <w:b/>
                          <w:bCs/>
                          <w:sz w:val="18"/>
                          <w:szCs w:val="18"/>
                        </w:rPr>
                        <w:t xml:space="preserve"> </w:t>
                      </w:r>
                      <w:r w:rsidRPr="005D0568">
                        <w:rPr>
                          <w:rFonts w:cs="Calibri"/>
                          <w:sz w:val="18"/>
                          <w:szCs w:val="18"/>
                        </w:rPr>
                        <w:t>be avoided through the GEF project’s investment in renewable energy minigrids. It should be measured above a baseline value. Mitigation benefits include:</w:t>
                      </w:r>
                    </w:p>
                    <w:p w14:paraId="1C8F47BE" w14:textId="268C34E1" w:rsidR="00E71294" w:rsidRPr="005D0568" w:rsidRDefault="00E71294">
                      <w:pPr>
                        <w:pStyle w:val="ListParagraph"/>
                        <w:numPr>
                          <w:ilvl w:val="1"/>
                          <w:numId w:val="29"/>
                        </w:numPr>
                        <w:tabs>
                          <w:tab w:val="clear" w:pos="1440"/>
                          <w:tab w:val="num" w:pos="1080"/>
                        </w:tabs>
                        <w:spacing w:after="0"/>
                        <w:ind w:left="1080"/>
                        <w:contextualSpacing/>
                        <w:rPr>
                          <w:rFonts w:cs="Calibri"/>
                          <w:sz w:val="18"/>
                          <w:szCs w:val="18"/>
                        </w:rPr>
                      </w:pPr>
                      <w:r w:rsidRPr="005D0568">
                        <w:rPr>
                          <w:rFonts w:cs="Calibri"/>
                          <w:b/>
                          <w:bCs/>
                          <w:sz w:val="18"/>
                          <w:szCs w:val="18"/>
                        </w:rPr>
                        <w:t>Direct emissions reductions</w:t>
                      </w:r>
                      <w:r w:rsidRPr="005D0568">
                        <w:rPr>
                          <w:rFonts w:cs="Calibri"/>
                          <w:sz w:val="18"/>
                          <w:szCs w:val="18"/>
                        </w:rPr>
                        <w:t xml:space="preserve"> attributable to the investments made during the project's supervised implementation period, totaled over the respective lifetime of the investments. </w:t>
                      </w:r>
                    </w:p>
                    <w:p w14:paraId="43868FA9" w14:textId="024C458A" w:rsidR="00E71294" w:rsidRPr="005D0568" w:rsidRDefault="00E71294">
                      <w:pPr>
                        <w:pStyle w:val="ListParagraph"/>
                        <w:numPr>
                          <w:ilvl w:val="1"/>
                          <w:numId w:val="29"/>
                        </w:numPr>
                        <w:tabs>
                          <w:tab w:val="clear" w:pos="1440"/>
                          <w:tab w:val="num" w:pos="1080"/>
                        </w:tabs>
                        <w:spacing w:after="0"/>
                        <w:ind w:left="1080"/>
                        <w:contextualSpacing/>
                        <w:rPr>
                          <w:rFonts w:cs="Calibri"/>
                          <w:sz w:val="18"/>
                          <w:szCs w:val="18"/>
                        </w:rPr>
                      </w:pPr>
                      <w:r w:rsidRPr="005D0568">
                        <w:rPr>
                          <w:rFonts w:cs="Calibri"/>
                          <w:b/>
                          <w:bCs/>
                          <w:sz w:val="18"/>
                          <w:szCs w:val="18"/>
                        </w:rPr>
                        <w:t xml:space="preserve">Indirect emissions reductions </w:t>
                      </w:r>
                      <w:r w:rsidRPr="005D0568">
                        <w:rPr>
                          <w:rFonts w:cs="Calibri"/>
                          <w:sz w:val="18"/>
                          <w:szCs w:val="18"/>
                        </w:rPr>
                        <w:t xml:space="preserve">that could result from a broader adoption of the outcomes of a GEF project plus longer-term emission reductions from behavioral change in the post-project period. Broader adoption of a GEF project proceeds through several processes including sustaining, mainstreaming, replication, scaling-up and market change. </w:t>
                      </w:r>
                    </w:p>
                    <w:p w14:paraId="3250F326" w14:textId="51735870" w:rsidR="00E71294" w:rsidRPr="005D0568" w:rsidRDefault="00E71294">
                      <w:pPr>
                        <w:pStyle w:val="ListParagraph"/>
                        <w:numPr>
                          <w:ilvl w:val="0"/>
                          <w:numId w:val="29"/>
                        </w:numPr>
                        <w:spacing w:after="0"/>
                        <w:ind w:left="360"/>
                        <w:contextualSpacing/>
                        <w:rPr>
                          <w:rFonts w:cs="Calibri"/>
                          <w:b/>
                          <w:bCs/>
                          <w:sz w:val="18"/>
                          <w:szCs w:val="18"/>
                        </w:rPr>
                      </w:pPr>
                      <w:r w:rsidRPr="005D0568">
                        <w:rPr>
                          <w:rFonts w:cs="Calibri"/>
                          <w:b/>
                          <w:bCs/>
                          <w:sz w:val="18"/>
                          <w:szCs w:val="18"/>
                        </w:rPr>
                        <w:t xml:space="preserve">Context Sub-indicator 6.4: Increase in installed renewable energy capacity per technology </w:t>
                      </w:r>
                      <w:r w:rsidRPr="005D0568">
                        <w:rPr>
                          <w:rFonts w:cs="Calibri"/>
                          <w:sz w:val="18"/>
                          <w:szCs w:val="18"/>
                        </w:rPr>
                        <w:t xml:space="preserve">captures the increase in renewable energy generation or storage capacity and should be disaggregate by type of renewable energy technology (biomass, geothermal, ocean, small hydro, solar photovoltaic, solar thermal, wind power, and storage). </w:t>
                      </w:r>
                    </w:p>
                    <w:p w14:paraId="668CBE09" w14:textId="7E27DAE6" w:rsidR="00E71294" w:rsidRPr="005D0568" w:rsidRDefault="00E71294">
                      <w:pPr>
                        <w:pStyle w:val="ListParagraph"/>
                        <w:numPr>
                          <w:ilvl w:val="0"/>
                          <w:numId w:val="29"/>
                        </w:numPr>
                        <w:spacing w:after="0"/>
                        <w:ind w:left="360"/>
                        <w:contextualSpacing/>
                        <w:rPr>
                          <w:rFonts w:cs="Calibri"/>
                          <w:sz w:val="18"/>
                          <w:szCs w:val="18"/>
                        </w:rPr>
                      </w:pPr>
                      <w:r w:rsidRPr="005D0568">
                        <w:rPr>
                          <w:rFonts w:cs="Calibri"/>
                          <w:b/>
                          <w:bCs/>
                          <w:sz w:val="18"/>
                          <w:szCs w:val="18"/>
                        </w:rPr>
                        <w:t>Core indicator 11: Number of direct beneficiaries disaggregated by gender as co-benefit of GEF investment</w:t>
                      </w:r>
                      <w:r w:rsidRPr="005D0568">
                        <w:rPr>
                          <w:rFonts w:cs="Calibri"/>
                          <w:sz w:val="18"/>
                          <w:szCs w:val="18"/>
                        </w:rPr>
                        <w:t xml:space="preserve"> captures the total number of direct beneficiaries including the proportion of women beneficiaries. Direct beneficiaries are all individuals receiving targeted support from a given project. </w:t>
                      </w:r>
                    </w:p>
                  </w:txbxContent>
                </v:textbox>
                <w10:anchorlock/>
              </v:shape>
            </w:pict>
          </mc:Fallback>
        </mc:AlternateContent>
      </w:r>
    </w:p>
    <w:p w14:paraId="06BE9B5E" w14:textId="77777777" w:rsidR="005D0568" w:rsidRPr="00B361BD" w:rsidRDefault="005D0568" w:rsidP="005D0568">
      <w:pPr>
        <w:pStyle w:val="ListParagraph"/>
        <w:numPr>
          <w:ilvl w:val="0"/>
          <w:numId w:val="0"/>
        </w:numPr>
        <w:ind w:left="432"/>
        <w:rPr>
          <w:lang w:val="en-GB"/>
        </w:rPr>
      </w:pPr>
    </w:p>
    <w:p w14:paraId="7E5EBC97" w14:textId="5A05A7C2" w:rsidR="00966EF0" w:rsidRPr="00877556" w:rsidRDefault="00966EF0" w:rsidP="00137CD1">
      <w:pPr>
        <w:pStyle w:val="ListParagraph"/>
      </w:pPr>
      <w:r w:rsidRPr="5ADC37DA">
        <w:rPr>
          <w:u w:val="single"/>
        </w:rPr>
        <w:t>Independent Mid-term Review (MTR):</w:t>
      </w:r>
      <w:r w:rsidRPr="5ADC37DA">
        <w:rPr>
          <w:i/>
        </w:rPr>
        <w:t xml:space="preserve"> </w:t>
      </w:r>
      <w:r w:rsidR="00877556">
        <w:t xml:space="preserve">A Mid-Term Review will be conducted by </w:t>
      </w:r>
      <w:r w:rsidR="00A06ADF">
        <w:rPr>
          <w:rFonts w:cs="Arial"/>
        </w:rPr>
        <w:t>15 February 2026</w:t>
      </w:r>
      <w:r w:rsidR="005D619C">
        <w:t xml:space="preserve"> </w:t>
      </w:r>
      <w:r w:rsidR="00894ABE">
        <w:t xml:space="preserve">and completed </w:t>
      </w:r>
      <w:r w:rsidR="00877556">
        <w:t xml:space="preserve">no later than </w:t>
      </w:r>
      <w:r w:rsidR="005D619C">
        <w:t xml:space="preserve">24 </w:t>
      </w:r>
      <w:r w:rsidR="00894ABE">
        <w:t xml:space="preserve">months after CEO Endorsement. </w:t>
      </w:r>
      <w:r>
        <w:t xml:space="preserve">The terms of reference, the review process and the final MTR report will follow the standard UNDP templates and UNDP guidance for GEF-financed projects available on the </w:t>
      </w:r>
      <w:hyperlink r:id="rId34" w:anchor="gef">
        <w:r w:rsidRPr="5ADC37DA">
          <w:rPr>
            <w:color w:val="0000FF"/>
          </w:rPr>
          <w:t>UNDP Evaluation Resource Center</w:t>
        </w:r>
      </w:hyperlink>
      <w:r w:rsidRPr="5ADC37DA">
        <w:rPr>
          <w:color w:val="0000FF"/>
        </w:rPr>
        <w:t xml:space="preserve"> (ERC).</w:t>
      </w:r>
      <w:r>
        <w:t xml:space="preserve"> The evaluation will be ‘independent, impartial and rigorous’. The evaluators that UNDP will hire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under review. The GEF Operational Focal Point and other stakeholders will be actively involved and consulted during the evaluation process. Additional quality assurance support is available from the BPPS/NCE-VF Directorate.</w:t>
      </w:r>
      <w:r w:rsidR="00137CD1">
        <w:t xml:space="preserve"> </w:t>
      </w:r>
      <w:r w:rsidRPr="5ADC37DA">
        <w:rPr>
          <w:rFonts w:cs="Calibri"/>
        </w:rPr>
        <w:t>The final MTR report and MTR TOR will be publicly available in English and will be posted on the UNDP ERC by</w:t>
      </w:r>
      <w:r w:rsidR="00C601EA" w:rsidRPr="5ADC37DA">
        <w:rPr>
          <w:rFonts w:cs="Arial"/>
        </w:rPr>
        <w:t xml:space="preserve"> </w:t>
      </w:r>
      <w:r w:rsidR="00763BB3">
        <w:rPr>
          <w:rFonts w:cs="Arial"/>
        </w:rPr>
        <w:t>15 February 2026</w:t>
      </w:r>
      <w:r w:rsidRPr="5ADC37DA">
        <w:rPr>
          <w:rFonts w:cs="Calibri"/>
          <w:color w:val="FF0000"/>
        </w:rPr>
        <w:t xml:space="preserve">. </w:t>
      </w:r>
      <w:r w:rsidRPr="5ADC37DA">
        <w:rPr>
          <w:rFonts w:cs="Calibri"/>
        </w:rPr>
        <w:t>A management response to MTR recommendations will be posted in the ERC within six weeks of the MTR report’s completion.</w:t>
      </w:r>
    </w:p>
    <w:p w14:paraId="7943E05E" w14:textId="26019A51" w:rsidR="00966EF0" w:rsidRPr="00894ABE" w:rsidRDefault="00966EF0" w:rsidP="00894ABE">
      <w:pPr>
        <w:pStyle w:val="ListParagraph"/>
        <w:rPr>
          <w:rFonts w:cs="Calibri"/>
          <w:u w:val="single"/>
        </w:rPr>
      </w:pPr>
      <w:r w:rsidRPr="5ADC37DA">
        <w:rPr>
          <w:u w:val="single"/>
        </w:rPr>
        <w:t>Terminal Evaluation (TE)</w:t>
      </w:r>
      <w:r>
        <w:t xml:space="preserve">:  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35" w:anchor="gef">
        <w:r w:rsidRPr="5ADC37DA">
          <w:rPr>
            <w:color w:val="0000FF"/>
            <w:u w:val="single"/>
          </w:rPr>
          <w:t>UNDP Evaluation Resource Center</w:t>
        </w:r>
      </w:hyperlink>
      <w:r w:rsidRPr="5ADC37DA">
        <w:rPr>
          <w:color w:val="0000FF"/>
          <w:u w:val="single"/>
        </w:rPr>
        <w:t>.</w:t>
      </w:r>
      <w:r>
        <w:t xml:space="preserve"> TE should be completed 3 months before the estimated operational closure date, set from the signature of the ProDoc and according to the duration of the project. Provisions should be taken to complete the TE in due time to avoid delay in project closure. Therefore, TE must start no later than 6 months to the expected date of completion of the TE (or 9 months prior to the estimated operational closure date). The evaluation will be ‘independent, impartial and rigorous’. The evaluators that UNDP will hire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being evaluated. The GEF Operational Focal Point and other stakeholders will be actively involved and consulted during the terminal evaluation process. Additional quality assurance support is available from the BPPS/NCE-VF Directorate. The final TE report and TE TOR will be publicly available in English and posted on the UNDP ERC by </w:t>
      </w:r>
      <w:r w:rsidR="00763BB3">
        <w:rPr>
          <w:rFonts w:cs="Arial"/>
        </w:rPr>
        <w:t>15 November</w:t>
      </w:r>
      <w:r w:rsidR="00C601EA" w:rsidRPr="5ADC37DA">
        <w:rPr>
          <w:rFonts w:cs="Arial"/>
        </w:rPr>
        <w:t xml:space="preserve"> 2027</w:t>
      </w:r>
      <w:r w:rsidR="004D7EE9" w:rsidRPr="5ADC37DA">
        <w:rPr>
          <w:rFonts w:cs="Arial"/>
        </w:rPr>
        <w:t>.</w:t>
      </w:r>
      <w:r w:rsidRPr="5ADC37DA">
        <w:rPr>
          <w:i/>
          <w:color w:val="FF0000"/>
        </w:rPr>
        <w:t>)</w:t>
      </w:r>
      <w:r w:rsidRPr="5ADC37DA">
        <w:rPr>
          <w:color w:val="FF0000"/>
        </w:rPr>
        <w:t xml:space="preserve">.  </w:t>
      </w:r>
      <w:r>
        <w:t>A management response to the TE recommendations will be posted to the ERC within six weeks of the TE report’s completion.</w:t>
      </w:r>
    </w:p>
    <w:p w14:paraId="6C5BC6F4" w14:textId="43408514" w:rsidR="00966EF0" w:rsidRPr="00137CD1" w:rsidRDefault="00966EF0" w:rsidP="00137CD1">
      <w:pPr>
        <w:pStyle w:val="ListParagraph"/>
      </w:pPr>
      <w:r w:rsidRPr="00966EF0">
        <w:rPr>
          <w:rFonts w:cs="Calibri"/>
          <w:u w:val="single"/>
        </w:rPr>
        <w:lastRenderedPageBreak/>
        <w:t>Final Report</w:t>
      </w:r>
      <w:r w:rsidRPr="00966EF0">
        <w:rPr>
          <w:rFonts w:cs="Calibri"/>
        </w:rPr>
        <w:t xml:space="preserve">: </w:t>
      </w:r>
      <w:r w:rsidRPr="00137CD1">
        <w:rPr>
          <w:rFonts w:cs="Calibri"/>
        </w:rPr>
        <w:t xml:space="preserve">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65412802" w14:textId="77777777" w:rsidR="00966EF0" w:rsidRDefault="5B3D7024" w:rsidP="00137CD1">
      <w:pPr>
        <w:pStyle w:val="ListParagraph"/>
        <w:rPr>
          <w:rFonts w:cs="Segoe UI"/>
          <w:color w:val="000000"/>
        </w:rPr>
      </w:pPr>
      <w:r w:rsidRPr="00966EF0">
        <w:rPr>
          <w:u w:val="single"/>
        </w:rPr>
        <w:t>Agreement on intellectual property rights and use of logo on the project’s deliverables and disclosure of information</w:t>
      </w:r>
      <w:r w:rsidRPr="150E29CF">
        <w:rPr>
          <w:b/>
          <w:bCs/>
        </w:rPr>
        <w:t xml:space="preserve">:  </w:t>
      </w:r>
      <w:r w:rsidRPr="00966EF0">
        <w:t>T</w:t>
      </w:r>
      <w:r w:rsidRPr="00966EF0">
        <w:rPr>
          <w:rFonts w:cs="Calibri"/>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00966EF0" w:rsidRPr="150E29CF">
        <w:rPr>
          <w:rFonts w:ascii="Arial" w:hAnsi="Arial"/>
          <w:sz w:val="18"/>
          <w:szCs w:val="18"/>
          <w:vertAlign w:val="superscript"/>
        </w:rPr>
        <w:footnoteReference w:id="52"/>
      </w:r>
      <w:r w:rsidRPr="00966EF0">
        <w:rPr>
          <w:rFonts w:cs="Calibri"/>
        </w:rPr>
        <w:t xml:space="preserve"> and</w:t>
      </w:r>
      <w:r w:rsidRPr="00966EF0">
        <w:rPr>
          <w:rFonts w:cs="Segoe UI"/>
          <w:color w:val="000000"/>
        </w:rPr>
        <w:t xml:space="preserve"> the GEF policy on public involvement</w:t>
      </w:r>
      <w:r w:rsidR="00966EF0" w:rsidRPr="150E29CF">
        <w:rPr>
          <w:rFonts w:ascii="Arial" w:hAnsi="Arial"/>
          <w:color w:val="000000"/>
          <w:sz w:val="18"/>
          <w:szCs w:val="18"/>
          <w:vertAlign w:val="superscript"/>
        </w:rPr>
        <w:footnoteReference w:id="53"/>
      </w:r>
      <w:r w:rsidRPr="00966EF0">
        <w:rPr>
          <w:rFonts w:cs="Segoe UI"/>
          <w:color w:val="000000"/>
        </w:rPr>
        <w:t xml:space="preserve">. </w:t>
      </w:r>
    </w:p>
    <w:p w14:paraId="1F37088E" w14:textId="4E7AD2FD" w:rsidR="00E92B22" w:rsidRPr="00E92B22" w:rsidRDefault="00E92B22" w:rsidP="00137CD1">
      <w:pPr>
        <w:pStyle w:val="ListParagraph"/>
        <w:rPr>
          <w:rFonts w:cs="Segoe UI"/>
          <w:color w:val="000000"/>
        </w:rPr>
      </w:pPr>
      <w:r>
        <w:rPr>
          <w:u w:val="single"/>
        </w:rPr>
        <w:t>M&amp;E linkages to the AMP Regional Project.</w:t>
      </w:r>
    </w:p>
    <w:p w14:paraId="30D547F1" w14:textId="115BB8CE" w:rsidR="002E2DCA" w:rsidRDefault="002E2DCA" w:rsidP="002E2DCA">
      <w:pPr>
        <w:pStyle w:val="Caption"/>
        <w:ind w:left="432"/>
        <w:jc w:val="both"/>
      </w:pPr>
      <w:bookmarkStart w:id="101" w:name="_Toc97026503"/>
      <w:r>
        <w:t xml:space="preserve">Box </w:t>
      </w:r>
      <w:r w:rsidR="00E71294">
        <w:rPr>
          <w:noProof/>
          <w:color w:val="2B579A"/>
          <w:shd w:val="clear" w:color="auto" w:fill="E6E6E6"/>
        </w:rPr>
        <w:fldChar w:fldCharType="begin"/>
      </w:r>
      <w:r w:rsidR="00E71294">
        <w:rPr>
          <w:noProof/>
        </w:rPr>
        <w:instrText xml:space="preserve"> SEQ Box \* ARABIC </w:instrText>
      </w:r>
      <w:r w:rsidR="00E71294">
        <w:rPr>
          <w:noProof/>
          <w:color w:val="2B579A"/>
          <w:shd w:val="clear" w:color="auto" w:fill="E6E6E6"/>
        </w:rPr>
        <w:fldChar w:fldCharType="separate"/>
      </w:r>
      <w:r>
        <w:rPr>
          <w:noProof/>
        </w:rPr>
        <w:t>9</w:t>
      </w:r>
      <w:r w:rsidR="00E71294">
        <w:rPr>
          <w:noProof/>
          <w:color w:val="2B579A"/>
          <w:shd w:val="clear" w:color="auto" w:fill="E6E6E6"/>
        </w:rPr>
        <w:fldChar w:fldCharType="end"/>
      </w:r>
      <w:r>
        <w:t xml:space="preserve">: </w:t>
      </w:r>
      <w:r w:rsidRPr="00713074">
        <w:t xml:space="preserve">M&amp;E linkages to the AMP </w:t>
      </w:r>
      <w:r>
        <w:t>R</w:t>
      </w:r>
      <w:r w:rsidRPr="00713074">
        <w:t>egional Project</w:t>
      </w:r>
      <w:bookmarkEnd w:id="101"/>
    </w:p>
    <w:p w14:paraId="38DE8303" w14:textId="3FEDDE55" w:rsidR="00E92B22" w:rsidRPr="00215F20" w:rsidRDefault="000347C7" w:rsidP="00E92B22">
      <w:pPr>
        <w:pStyle w:val="ListParagraph"/>
        <w:numPr>
          <w:ilvl w:val="0"/>
          <w:numId w:val="0"/>
        </w:numPr>
        <w:ind w:left="432"/>
        <w:rPr>
          <w:rFonts w:cs="Calibri"/>
          <w:u w:val="single"/>
          <w:lang w:eastAsia="zh-CN"/>
        </w:rPr>
      </w:pPr>
      <w:r>
        <w:rPr>
          <w:noProof/>
        </w:rPr>
        <mc:AlternateContent>
          <mc:Choice Requires="wps">
            <w:drawing>
              <wp:inline distT="0" distB="0" distL="0" distR="0" wp14:anchorId="0B0E79C6" wp14:editId="74FD9945">
                <wp:extent cx="5943600" cy="4582160"/>
                <wp:effectExtent l="0" t="0" r="0" b="8890"/>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582160"/>
                        </a:xfrm>
                        <a:prstGeom prst="rect">
                          <a:avLst/>
                        </a:prstGeom>
                        <a:solidFill>
                          <a:sysClr val="window" lastClr="FFFFFF"/>
                        </a:solidFill>
                        <a:ln w="6350">
                          <a:solidFill>
                            <a:prstClr val="black"/>
                          </a:solidFill>
                        </a:ln>
                      </wps:spPr>
                      <wps:txbx>
                        <w:txbxContent>
                          <w:p w14:paraId="48CB0BBB" w14:textId="77777777" w:rsidR="00E71294" w:rsidRDefault="00E71294" w:rsidP="002E2DCA">
                            <w:pPr>
                              <w:spacing w:after="0"/>
                              <w:rPr>
                                <w:sz w:val="18"/>
                                <w:szCs w:val="18"/>
                              </w:rPr>
                            </w:pPr>
                            <w:r w:rsidRPr="002E2DCA">
                              <w:rPr>
                                <w:b/>
                                <w:bCs/>
                                <w:sz w:val="18"/>
                                <w:szCs w:val="18"/>
                              </w:rPr>
                              <w:t>National AMP Projects</w:t>
                            </w:r>
                            <w:r w:rsidRPr="002E2DCA">
                              <w:rPr>
                                <w:sz w:val="18"/>
                                <w:szCs w:val="18"/>
                              </w:rPr>
                              <w:t xml:space="preserve"> will provide on an annual basis (and to the extent feasible if requested on an ad-hoc basis) the following M&amp;E information to the AMP regional project staff: </w:t>
                            </w:r>
                          </w:p>
                          <w:p w14:paraId="4E37DD22" w14:textId="5F6253CD" w:rsidR="00E71294" w:rsidRPr="002E2DCA" w:rsidRDefault="00E71294">
                            <w:pPr>
                              <w:pStyle w:val="ListParagraph"/>
                              <w:numPr>
                                <w:ilvl w:val="0"/>
                                <w:numId w:val="33"/>
                              </w:numPr>
                              <w:spacing w:after="0"/>
                              <w:rPr>
                                <w:sz w:val="18"/>
                                <w:szCs w:val="18"/>
                              </w:rPr>
                            </w:pPr>
                            <w:r w:rsidRPr="002E2DCA">
                              <w:rPr>
                                <w:sz w:val="18"/>
                                <w:szCs w:val="18"/>
                              </w:rPr>
                              <w:t xml:space="preserve">Standard reporting on all indicators in the results framework for aggregation and reporting to GEF (by the regional project) on the impacts of all participating national projects for the program as a whole; and </w:t>
                            </w:r>
                          </w:p>
                          <w:p w14:paraId="1F1F7375" w14:textId="5A35D0D6" w:rsidR="00E71294" w:rsidRPr="002E2DCA" w:rsidRDefault="00E71294">
                            <w:pPr>
                              <w:pStyle w:val="ListParagraph"/>
                              <w:numPr>
                                <w:ilvl w:val="0"/>
                                <w:numId w:val="33"/>
                              </w:numPr>
                              <w:spacing w:after="0"/>
                              <w:rPr>
                                <w:sz w:val="18"/>
                                <w:szCs w:val="18"/>
                              </w:rPr>
                            </w:pPr>
                            <w:r w:rsidRPr="002E2DCA">
                              <w:rPr>
                                <w:sz w:val="18"/>
                                <w:szCs w:val="18"/>
                              </w:rPr>
                              <w:t>Reporting on any and all additional Key Performance Indicators (KPIs) adopted by the project under the common M&amp;E framework.</w:t>
                            </w:r>
                          </w:p>
                          <w:p w14:paraId="68E0FE5A" w14:textId="77777777" w:rsidR="00E71294" w:rsidRDefault="00E71294" w:rsidP="002E2DCA">
                            <w:pPr>
                              <w:spacing w:after="0"/>
                              <w:rPr>
                                <w:sz w:val="18"/>
                                <w:szCs w:val="18"/>
                              </w:rPr>
                            </w:pPr>
                          </w:p>
                          <w:p w14:paraId="149D1797" w14:textId="5D999B20" w:rsidR="00E71294" w:rsidRDefault="00E71294" w:rsidP="002E2DCA">
                            <w:pPr>
                              <w:spacing w:after="0"/>
                              <w:rPr>
                                <w:sz w:val="18"/>
                                <w:szCs w:val="18"/>
                              </w:rPr>
                            </w:pPr>
                            <w:r w:rsidRPr="00E92B22">
                              <w:rPr>
                                <w:sz w:val="18"/>
                                <w:szCs w:val="18"/>
                              </w:rPr>
                              <w:t xml:space="preserve">The </w:t>
                            </w:r>
                            <w:r w:rsidRPr="00EF7261">
                              <w:rPr>
                                <w:b/>
                                <w:bCs/>
                                <w:sz w:val="18"/>
                                <w:szCs w:val="18"/>
                              </w:rPr>
                              <w:t>AMP Regional Project</w:t>
                            </w:r>
                            <w:r w:rsidRPr="00E92B22">
                              <w:rPr>
                                <w:sz w:val="18"/>
                                <w:szCs w:val="18"/>
                              </w:rPr>
                              <w:t xml:space="preserve"> will provide support and guidance to the AMP National Projects for conducting M&amp;E activities as follows:</w:t>
                            </w:r>
                          </w:p>
                          <w:p w14:paraId="699EA54A" w14:textId="77777777" w:rsidR="00E71294" w:rsidRPr="00E92B22" w:rsidRDefault="00E71294">
                            <w:pPr>
                              <w:pStyle w:val="ListParagraph"/>
                              <w:numPr>
                                <w:ilvl w:val="0"/>
                                <w:numId w:val="33"/>
                              </w:numPr>
                              <w:spacing w:after="0"/>
                              <w:rPr>
                                <w:sz w:val="18"/>
                                <w:szCs w:val="18"/>
                              </w:rPr>
                            </w:pPr>
                            <w:r w:rsidRPr="00E92B22">
                              <w:rPr>
                                <w:b/>
                                <w:bCs/>
                                <w:sz w:val="18"/>
                                <w:szCs w:val="18"/>
                              </w:rPr>
                              <w:t>Ongoing project monitoring</w:t>
                            </w:r>
                            <w:r w:rsidRPr="00E92B22">
                              <w:rPr>
                                <w:sz w:val="18"/>
                                <w:szCs w:val="18"/>
                              </w:rPr>
                              <w:t>. The AMP Regional Project PMU will:</w:t>
                            </w:r>
                          </w:p>
                          <w:p w14:paraId="0637F2E2" w14:textId="77777777" w:rsidR="00E71294" w:rsidRPr="00E92B22" w:rsidRDefault="00E71294">
                            <w:pPr>
                              <w:pStyle w:val="ListParagraph"/>
                              <w:numPr>
                                <w:ilvl w:val="1"/>
                                <w:numId w:val="33"/>
                              </w:numPr>
                              <w:spacing w:after="0"/>
                              <w:rPr>
                                <w:sz w:val="18"/>
                                <w:szCs w:val="18"/>
                              </w:rPr>
                            </w:pPr>
                            <w:r w:rsidRPr="00E92B22">
                              <w:rPr>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2B6D8A44" w14:textId="77777777" w:rsidR="00E71294" w:rsidRPr="00E92B22" w:rsidRDefault="00E71294">
                            <w:pPr>
                              <w:pStyle w:val="ListParagraph"/>
                              <w:numPr>
                                <w:ilvl w:val="1"/>
                                <w:numId w:val="33"/>
                              </w:numPr>
                              <w:spacing w:after="0"/>
                              <w:rPr>
                                <w:sz w:val="18"/>
                                <w:szCs w:val="18"/>
                              </w:rPr>
                            </w:pPr>
                            <w:r w:rsidRPr="00E92B22">
                              <w:rPr>
                                <w:sz w:val="18"/>
                                <w:szCs w:val="18"/>
                              </w:rPr>
                              <w:t>Provide support to National Project PMUs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245E1517" w14:textId="77777777" w:rsidR="00E71294" w:rsidRPr="00E92B22" w:rsidRDefault="00E71294">
                            <w:pPr>
                              <w:pStyle w:val="ListParagraph"/>
                              <w:numPr>
                                <w:ilvl w:val="1"/>
                                <w:numId w:val="33"/>
                              </w:numPr>
                              <w:spacing w:after="0"/>
                              <w:rPr>
                                <w:sz w:val="18"/>
                                <w:szCs w:val="18"/>
                              </w:rPr>
                            </w:pPr>
                            <w:r w:rsidRPr="00E92B22">
                              <w:rPr>
                                <w:sz w:val="18"/>
                                <w:szCs w:val="18"/>
                              </w:rPr>
                              <w:t>Review and provide feedback on reports submitted by the national project PMUs seeking to continuously improve the quality and ease of reporting by national projects.</w:t>
                            </w:r>
                          </w:p>
                          <w:p w14:paraId="485BEAA6" w14:textId="77777777" w:rsidR="00E71294" w:rsidRPr="00E92B22" w:rsidRDefault="00E71294">
                            <w:pPr>
                              <w:pStyle w:val="ListParagraph"/>
                              <w:numPr>
                                <w:ilvl w:val="1"/>
                                <w:numId w:val="33"/>
                              </w:numPr>
                              <w:spacing w:after="0"/>
                              <w:rPr>
                                <w:sz w:val="18"/>
                                <w:szCs w:val="18"/>
                              </w:rPr>
                            </w:pPr>
                            <w:r w:rsidRPr="00E92B22">
                              <w:rPr>
                                <w:sz w:val="18"/>
                                <w:szCs w:val="18"/>
                              </w:rPr>
                              <w:t>Aggregate M&amp;E data from all national projects, including Results Framework and all additional Key Performance Indicators (KPIs) adopted by the project under the common M&amp;E framework, and report back to GEF at the program level.</w:t>
                            </w:r>
                          </w:p>
                          <w:p w14:paraId="0945AD3D" w14:textId="77777777" w:rsidR="00E71294" w:rsidRPr="00E92B22" w:rsidRDefault="00E71294">
                            <w:pPr>
                              <w:pStyle w:val="ListParagraph"/>
                              <w:numPr>
                                <w:ilvl w:val="0"/>
                                <w:numId w:val="33"/>
                              </w:numPr>
                              <w:spacing w:after="0"/>
                              <w:rPr>
                                <w:sz w:val="18"/>
                                <w:szCs w:val="18"/>
                              </w:rPr>
                            </w:pPr>
                            <w:r w:rsidRPr="00E92B22">
                              <w:rPr>
                                <w:b/>
                                <w:bCs/>
                                <w:sz w:val="18"/>
                                <w:szCs w:val="18"/>
                              </w:rPr>
                              <w:t>Evaluations (MTR and TE)</w:t>
                            </w:r>
                            <w:r w:rsidRPr="00E92B22">
                              <w:rPr>
                                <w:sz w:val="18"/>
                                <w:szCs w:val="18"/>
                              </w:rPr>
                              <w:t>. The AMP Regional Project PMU will:</w:t>
                            </w:r>
                          </w:p>
                          <w:p w14:paraId="5113A2D9" w14:textId="77777777" w:rsidR="00E71294" w:rsidRPr="00E92B22" w:rsidRDefault="00E71294">
                            <w:pPr>
                              <w:pStyle w:val="ListParagraph"/>
                              <w:numPr>
                                <w:ilvl w:val="1"/>
                                <w:numId w:val="33"/>
                              </w:numPr>
                              <w:spacing w:after="0"/>
                              <w:rPr>
                                <w:sz w:val="18"/>
                                <w:szCs w:val="18"/>
                              </w:rPr>
                            </w:pPr>
                            <w:r w:rsidRPr="00E92B22">
                              <w:rPr>
                                <w:sz w:val="18"/>
                                <w:szCs w:val="18"/>
                              </w:rPr>
                              <w:t>Make available to national projects standardized terms of reference for MTR and TE as well as a roster of vetted evaluation consultants.</w:t>
                            </w:r>
                          </w:p>
                          <w:p w14:paraId="795B46AE" w14:textId="77777777" w:rsidR="00E71294" w:rsidRPr="00E92B22" w:rsidRDefault="00E71294">
                            <w:pPr>
                              <w:pStyle w:val="ListParagraph"/>
                              <w:numPr>
                                <w:ilvl w:val="1"/>
                                <w:numId w:val="33"/>
                              </w:numPr>
                              <w:spacing w:after="0"/>
                              <w:rPr>
                                <w:sz w:val="18"/>
                                <w:szCs w:val="18"/>
                              </w:rPr>
                            </w:pPr>
                            <w:r w:rsidRPr="00E92B22">
                              <w:rPr>
                                <w:sz w:val="18"/>
                                <w:szCs w:val="18"/>
                              </w:rPr>
                              <w:t>Review and provide feedback on terms of reference and draft evaluation reports shared by the project PMU to ensure project-level evaluation will be undertaken in compliance with UNDP requirements.</w:t>
                            </w:r>
                          </w:p>
                          <w:p w14:paraId="3DB377F9" w14:textId="77777777" w:rsidR="00E71294" w:rsidRDefault="00E71294">
                            <w:pPr>
                              <w:pStyle w:val="ListParagraph"/>
                              <w:numPr>
                                <w:ilvl w:val="1"/>
                                <w:numId w:val="33"/>
                              </w:numPr>
                              <w:spacing w:after="0"/>
                              <w:rPr>
                                <w:sz w:val="18"/>
                                <w:szCs w:val="18"/>
                              </w:rPr>
                            </w:pPr>
                            <w:r w:rsidRPr="001954BE">
                              <w:rPr>
                                <w:sz w:val="18"/>
                                <w:szCs w:val="18"/>
                              </w:rPr>
                              <w:t>Make themselves available for interviews and consultation in the context of national project mid-term and terminal evaluations.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0E79C6" id="Text Box 10" o:spid="_x0000_s1035" type="#_x0000_t202" style="width:468pt;height:36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" fillcolor="window" strokeweight=".5pt">
                <v:path arrowok="t"/>
                <v:textbox>
                  <w:txbxContent>
                    <w:p w14:paraId="48CB0BBB" w14:textId="77777777" w:rsidR="00E71294" w:rsidRDefault="00E71294" w:rsidP="002E2DCA">
                      <w:pPr>
                        <w:spacing w:after="0"/>
                        <w:rPr>
                          <w:sz w:val="18"/>
                          <w:szCs w:val="18"/>
                        </w:rPr>
                      </w:pPr>
                      <w:r w:rsidRPr="002E2DCA">
                        <w:rPr>
                          <w:b/>
                          <w:bCs/>
                          <w:sz w:val="18"/>
                          <w:szCs w:val="18"/>
                        </w:rPr>
                        <w:t>National AMP Projects</w:t>
                      </w:r>
                      <w:r w:rsidRPr="002E2DCA">
                        <w:rPr>
                          <w:sz w:val="18"/>
                          <w:szCs w:val="18"/>
                        </w:rPr>
                        <w:t xml:space="preserve"> will provide on an annual basis (and to the extent feasible if requested on an ad-hoc basis) the following M&amp;E information to the AMP regional project staff: </w:t>
                      </w:r>
                    </w:p>
                    <w:p w14:paraId="4E37DD22" w14:textId="5F6253CD" w:rsidR="00E71294" w:rsidRPr="002E2DCA" w:rsidRDefault="00E71294">
                      <w:pPr>
                        <w:pStyle w:val="ListParagraph"/>
                        <w:numPr>
                          <w:ilvl w:val="0"/>
                          <w:numId w:val="33"/>
                        </w:numPr>
                        <w:spacing w:after="0"/>
                        <w:rPr>
                          <w:sz w:val="18"/>
                          <w:szCs w:val="18"/>
                        </w:rPr>
                      </w:pPr>
                      <w:r w:rsidRPr="002E2DCA">
                        <w:rPr>
                          <w:sz w:val="18"/>
                          <w:szCs w:val="18"/>
                        </w:rPr>
                        <w:t xml:space="preserve">Standard reporting on all indicators in the results framework for aggregation and reporting to GEF (by the regional project) on the impacts of all participating national projects for the program as a whole; and </w:t>
                      </w:r>
                    </w:p>
                    <w:p w14:paraId="1F1F7375" w14:textId="5A35D0D6" w:rsidR="00E71294" w:rsidRPr="002E2DCA" w:rsidRDefault="00E71294">
                      <w:pPr>
                        <w:pStyle w:val="ListParagraph"/>
                        <w:numPr>
                          <w:ilvl w:val="0"/>
                          <w:numId w:val="33"/>
                        </w:numPr>
                        <w:spacing w:after="0"/>
                        <w:rPr>
                          <w:sz w:val="18"/>
                          <w:szCs w:val="18"/>
                        </w:rPr>
                      </w:pPr>
                      <w:r w:rsidRPr="002E2DCA">
                        <w:rPr>
                          <w:sz w:val="18"/>
                          <w:szCs w:val="18"/>
                        </w:rPr>
                        <w:t>Reporting on any and all additional Key Performance Indicators (KPIs) adopted by the project under the common M&amp;E framework.</w:t>
                      </w:r>
                    </w:p>
                    <w:p w14:paraId="68E0FE5A" w14:textId="77777777" w:rsidR="00E71294" w:rsidRDefault="00E71294" w:rsidP="002E2DCA">
                      <w:pPr>
                        <w:spacing w:after="0"/>
                        <w:rPr>
                          <w:sz w:val="18"/>
                          <w:szCs w:val="18"/>
                        </w:rPr>
                      </w:pPr>
                    </w:p>
                    <w:p w14:paraId="149D1797" w14:textId="5D999B20" w:rsidR="00E71294" w:rsidRDefault="00E71294" w:rsidP="002E2DCA">
                      <w:pPr>
                        <w:spacing w:after="0"/>
                        <w:rPr>
                          <w:sz w:val="18"/>
                          <w:szCs w:val="18"/>
                        </w:rPr>
                      </w:pPr>
                      <w:r w:rsidRPr="00E92B22">
                        <w:rPr>
                          <w:sz w:val="18"/>
                          <w:szCs w:val="18"/>
                        </w:rPr>
                        <w:t xml:space="preserve">The </w:t>
                      </w:r>
                      <w:r w:rsidRPr="00EF7261">
                        <w:rPr>
                          <w:b/>
                          <w:bCs/>
                          <w:sz w:val="18"/>
                          <w:szCs w:val="18"/>
                        </w:rPr>
                        <w:t>AMP Regional Project</w:t>
                      </w:r>
                      <w:r w:rsidRPr="00E92B22">
                        <w:rPr>
                          <w:sz w:val="18"/>
                          <w:szCs w:val="18"/>
                        </w:rPr>
                        <w:t xml:space="preserve"> will provide support and guidance to the AMP National Projects for conducting M&amp;E activities as follows:</w:t>
                      </w:r>
                    </w:p>
                    <w:p w14:paraId="699EA54A" w14:textId="77777777" w:rsidR="00E71294" w:rsidRPr="00E92B22" w:rsidRDefault="00E71294">
                      <w:pPr>
                        <w:pStyle w:val="ListParagraph"/>
                        <w:numPr>
                          <w:ilvl w:val="0"/>
                          <w:numId w:val="33"/>
                        </w:numPr>
                        <w:spacing w:after="0"/>
                        <w:rPr>
                          <w:sz w:val="18"/>
                          <w:szCs w:val="18"/>
                        </w:rPr>
                      </w:pPr>
                      <w:r w:rsidRPr="00E92B22">
                        <w:rPr>
                          <w:b/>
                          <w:bCs/>
                          <w:sz w:val="18"/>
                          <w:szCs w:val="18"/>
                        </w:rPr>
                        <w:t>Ongoing project monitoring</w:t>
                      </w:r>
                      <w:r w:rsidRPr="00E92B22">
                        <w:rPr>
                          <w:sz w:val="18"/>
                          <w:szCs w:val="18"/>
                        </w:rPr>
                        <w:t>. The AMP Regional Project PMU will:</w:t>
                      </w:r>
                    </w:p>
                    <w:p w14:paraId="0637F2E2" w14:textId="77777777" w:rsidR="00E71294" w:rsidRPr="00E92B22" w:rsidRDefault="00E71294">
                      <w:pPr>
                        <w:pStyle w:val="ListParagraph"/>
                        <w:numPr>
                          <w:ilvl w:val="1"/>
                          <w:numId w:val="33"/>
                        </w:numPr>
                        <w:spacing w:after="0"/>
                        <w:rPr>
                          <w:sz w:val="18"/>
                          <w:szCs w:val="18"/>
                        </w:rPr>
                      </w:pPr>
                      <w:r w:rsidRPr="00E92B22">
                        <w:rPr>
                          <w:sz w:val="18"/>
                          <w:szCs w:val="18"/>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2B6D8A44" w14:textId="77777777" w:rsidR="00E71294" w:rsidRPr="00E92B22" w:rsidRDefault="00E71294">
                      <w:pPr>
                        <w:pStyle w:val="ListParagraph"/>
                        <w:numPr>
                          <w:ilvl w:val="1"/>
                          <w:numId w:val="33"/>
                        </w:numPr>
                        <w:spacing w:after="0"/>
                        <w:rPr>
                          <w:sz w:val="18"/>
                          <w:szCs w:val="18"/>
                        </w:rPr>
                      </w:pPr>
                      <w:r w:rsidRPr="00E92B22">
                        <w:rPr>
                          <w:sz w:val="18"/>
                          <w:szCs w:val="18"/>
                        </w:rPr>
                        <w:t>Provide support to National Project PMUs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245E1517" w14:textId="77777777" w:rsidR="00E71294" w:rsidRPr="00E92B22" w:rsidRDefault="00E71294">
                      <w:pPr>
                        <w:pStyle w:val="ListParagraph"/>
                        <w:numPr>
                          <w:ilvl w:val="1"/>
                          <w:numId w:val="33"/>
                        </w:numPr>
                        <w:spacing w:after="0"/>
                        <w:rPr>
                          <w:sz w:val="18"/>
                          <w:szCs w:val="18"/>
                        </w:rPr>
                      </w:pPr>
                      <w:r w:rsidRPr="00E92B22">
                        <w:rPr>
                          <w:sz w:val="18"/>
                          <w:szCs w:val="18"/>
                        </w:rPr>
                        <w:t>Review and provide feedback on reports submitted by the national project PMUs seeking to continuously improve the quality and ease of reporting by national projects.</w:t>
                      </w:r>
                    </w:p>
                    <w:p w14:paraId="485BEAA6" w14:textId="77777777" w:rsidR="00E71294" w:rsidRPr="00E92B22" w:rsidRDefault="00E71294">
                      <w:pPr>
                        <w:pStyle w:val="ListParagraph"/>
                        <w:numPr>
                          <w:ilvl w:val="1"/>
                          <w:numId w:val="33"/>
                        </w:numPr>
                        <w:spacing w:after="0"/>
                        <w:rPr>
                          <w:sz w:val="18"/>
                          <w:szCs w:val="18"/>
                        </w:rPr>
                      </w:pPr>
                      <w:r w:rsidRPr="00E92B22">
                        <w:rPr>
                          <w:sz w:val="18"/>
                          <w:szCs w:val="18"/>
                        </w:rPr>
                        <w:t>Aggregate M&amp;E data from all national projects, including Results Framework and all additional Key Performance Indicators (KPIs) adopted by the project under the common M&amp;E framework, and report back to GEF at the program level.</w:t>
                      </w:r>
                    </w:p>
                    <w:p w14:paraId="0945AD3D" w14:textId="77777777" w:rsidR="00E71294" w:rsidRPr="00E92B22" w:rsidRDefault="00E71294">
                      <w:pPr>
                        <w:pStyle w:val="ListParagraph"/>
                        <w:numPr>
                          <w:ilvl w:val="0"/>
                          <w:numId w:val="33"/>
                        </w:numPr>
                        <w:spacing w:after="0"/>
                        <w:rPr>
                          <w:sz w:val="18"/>
                          <w:szCs w:val="18"/>
                        </w:rPr>
                      </w:pPr>
                      <w:r w:rsidRPr="00E92B22">
                        <w:rPr>
                          <w:b/>
                          <w:bCs/>
                          <w:sz w:val="18"/>
                          <w:szCs w:val="18"/>
                        </w:rPr>
                        <w:t>Evaluations (MTR and TE)</w:t>
                      </w:r>
                      <w:r w:rsidRPr="00E92B22">
                        <w:rPr>
                          <w:sz w:val="18"/>
                          <w:szCs w:val="18"/>
                        </w:rPr>
                        <w:t>. The AMP Regional Project PMU will:</w:t>
                      </w:r>
                    </w:p>
                    <w:p w14:paraId="5113A2D9" w14:textId="77777777" w:rsidR="00E71294" w:rsidRPr="00E92B22" w:rsidRDefault="00E71294">
                      <w:pPr>
                        <w:pStyle w:val="ListParagraph"/>
                        <w:numPr>
                          <w:ilvl w:val="1"/>
                          <w:numId w:val="33"/>
                        </w:numPr>
                        <w:spacing w:after="0"/>
                        <w:rPr>
                          <w:sz w:val="18"/>
                          <w:szCs w:val="18"/>
                        </w:rPr>
                      </w:pPr>
                      <w:r w:rsidRPr="00E92B22">
                        <w:rPr>
                          <w:sz w:val="18"/>
                          <w:szCs w:val="18"/>
                        </w:rPr>
                        <w:t>Make available to national projects standardized terms of reference for MTR and TE as well as a roster of vetted evaluation consultants.</w:t>
                      </w:r>
                    </w:p>
                    <w:p w14:paraId="795B46AE" w14:textId="77777777" w:rsidR="00E71294" w:rsidRPr="00E92B22" w:rsidRDefault="00E71294">
                      <w:pPr>
                        <w:pStyle w:val="ListParagraph"/>
                        <w:numPr>
                          <w:ilvl w:val="1"/>
                          <w:numId w:val="33"/>
                        </w:numPr>
                        <w:spacing w:after="0"/>
                        <w:rPr>
                          <w:sz w:val="18"/>
                          <w:szCs w:val="18"/>
                        </w:rPr>
                      </w:pPr>
                      <w:r w:rsidRPr="00E92B22">
                        <w:rPr>
                          <w:sz w:val="18"/>
                          <w:szCs w:val="18"/>
                        </w:rPr>
                        <w:t>Review and provide feedback on terms of reference and draft evaluation reports shared by the project PMU to ensure project-level evaluation will be undertaken in compliance with UNDP requirements.</w:t>
                      </w:r>
                    </w:p>
                    <w:p w14:paraId="3DB377F9" w14:textId="77777777" w:rsidR="00E71294" w:rsidRDefault="00E71294">
                      <w:pPr>
                        <w:pStyle w:val="ListParagraph"/>
                        <w:numPr>
                          <w:ilvl w:val="1"/>
                          <w:numId w:val="33"/>
                        </w:numPr>
                        <w:spacing w:after="0"/>
                        <w:rPr>
                          <w:sz w:val="18"/>
                          <w:szCs w:val="18"/>
                        </w:rPr>
                      </w:pPr>
                      <w:r w:rsidRPr="001954BE">
                        <w:rPr>
                          <w:sz w:val="18"/>
                          <w:szCs w:val="18"/>
                        </w:rPr>
                        <w:t>Make themselves available for interviews and consultation in the context of national project mid-term and terminal evaluations.</w:t>
                      </w:r>
                    </w:p>
                  </w:txbxContent>
                </v:textbox>
                <w10:anchorlock/>
              </v:shape>
            </w:pict>
          </mc:Fallback>
        </mc:AlternateContent>
      </w:r>
    </w:p>
    <w:p w14:paraId="55A25DD2" w14:textId="77777777" w:rsidR="00966EF0" w:rsidRPr="00966EF0" w:rsidRDefault="00966EF0" w:rsidP="00966EF0">
      <w:pPr>
        <w:spacing w:after="0" w:line="240" w:lineRule="auto"/>
        <w:rPr>
          <w:rFonts w:ascii="Calibri" w:eastAsia="SimSun" w:hAnsi="Calibri" w:cs="Calibri"/>
          <w:sz w:val="20"/>
          <w:szCs w:val="20"/>
        </w:rPr>
      </w:pPr>
    </w:p>
    <w:p w14:paraId="0DCBE388" w14:textId="1B3E9A0A" w:rsidR="00966EF0" w:rsidRPr="00966EF0" w:rsidRDefault="00966EF0" w:rsidP="00402D7F">
      <w:pPr>
        <w:spacing w:after="60" w:line="240" w:lineRule="auto"/>
        <w:jc w:val="both"/>
        <w:rPr>
          <w:rFonts w:ascii="Calibri" w:eastAsia="SimSun" w:hAnsi="Calibri" w:cs="Times New Roman"/>
          <w:sz w:val="20"/>
          <w:szCs w:val="24"/>
          <w:lang w:val="en-GB"/>
        </w:rPr>
      </w:pPr>
      <w:r w:rsidRPr="00966EF0">
        <w:rPr>
          <w:rFonts w:ascii="Calibri" w:eastAsia="SimSun" w:hAnsi="Calibri" w:cs="Times New Roman"/>
          <w:sz w:val="20"/>
          <w:szCs w:val="24"/>
          <w:lang w:val="en-GB"/>
        </w:rPr>
        <w:br w:type="page"/>
      </w:r>
    </w:p>
    <w:p w14:paraId="61E49BFD" w14:textId="77777777" w:rsidR="00966EF0" w:rsidRPr="00966EF0" w:rsidRDefault="00966EF0" w:rsidP="00966EF0">
      <w:pPr>
        <w:spacing w:after="60" w:line="240" w:lineRule="auto"/>
        <w:jc w:val="both"/>
        <w:rPr>
          <w:rFonts w:ascii="Calibri" w:eastAsia="SimSun" w:hAnsi="Calibri" w:cs="Times New Roman"/>
          <w:sz w:val="20"/>
          <w:szCs w:val="24"/>
          <w:lang w:val="en-GB"/>
        </w:rPr>
        <w:sectPr w:rsidR="00966EF0" w:rsidRPr="00966EF0" w:rsidSect="00E71294">
          <w:headerReference w:type="default" r:id="rId36"/>
          <w:footerReference w:type="default" r:id="rId37"/>
          <w:pgSz w:w="12240" w:h="15840" w:code="1"/>
          <w:pgMar w:top="1440" w:right="1440" w:bottom="1440" w:left="1440" w:header="720" w:footer="432" w:gutter="0"/>
          <w:cols w:space="708"/>
          <w:titlePg/>
          <w:docGrid w:linePitch="360"/>
        </w:sectPr>
      </w:pPr>
    </w:p>
    <w:p w14:paraId="1A4132F9" w14:textId="77777777" w:rsidR="00966EF0" w:rsidRDefault="00966EF0" w:rsidP="00966EF0">
      <w:pPr>
        <w:spacing w:after="0" w:line="240" w:lineRule="auto"/>
        <w:rPr>
          <w:rFonts w:ascii="Calibri" w:eastAsia="SimSun" w:hAnsi="Calibri" w:cs="Calibri"/>
          <w:sz w:val="20"/>
          <w:szCs w:val="20"/>
        </w:rPr>
      </w:pPr>
      <w:bookmarkStart w:id="102" w:name="_Toc10449648"/>
      <w:r w:rsidRPr="00966EF0">
        <w:rPr>
          <w:rFonts w:ascii="Calibri" w:eastAsia="SimSun" w:hAnsi="Calibri" w:cs="Times New Roman"/>
          <w:b/>
          <w:bCs/>
          <w:sz w:val="20"/>
          <w:szCs w:val="24"/>
        </w:rPr>
        <w:lastRenderedPageBreak/>
        <w:t>Monitoring Plan:</w:t>
      </w:r>
      <w:bookmarkEnd w:id="102"/>
      <w:r w:rsidRPr="00966EF0">
        <w:rPr>
          <w:rFonts w:ascii="Calibri" w:eastAsia="SimSun" w:hAnsi="Calibri" w:cs="Times New Roman"/>
          <w:b/>
          <w:bCs/>
          <w:sz w:val="20"/>
          <w:szCs w:val="24"/>
        </w:rPr>
        <w:t xml:space="preserve">  </w:t>
      </w:r>
      <w:r w:rsidRPr="00966EF0">
        <w:rPr>
          <w:rFonts w:ascii="Calibri" w:eastAsia="SimSun" w:hAnsi="Calibri" w:cs="Calibri"/>
          <w:sz w:val="20"/>
          <w:szCs w:val="20"/>
        </w:rPr>
        <w:t xml:space="preserve"> The project results, corresponding indicators and mid-term and end-of-project targets in the project results framework will be monitored by the Project Management Unit annually, and will be reported in the GEF PIR every year, and will be evaluated periodically during project implementation. If baseline data for some of the results indicators is not yet available, it will be collected during the first year of project implementation. Project risks, as outlined in the risk register, will be monitored quarterly.</w:t>
      </w:r>
    </w:p>
    <w:p w14:paraId="569E3C53" w14:textId="77777777" w:rsidR="007866ED" w:rsidRDefault="007866ED" w:rsidP="00966EF0">
      <w:pPr>
        <w:spacing w:after="0" w:line="240" w:lineRule="auto"/>
        <w:rPr>
          <w:rFonts w:ascii="Calibri" w:eastAsia="SimSun" w:hAnsi="Calibri" w:cs="Calibri"/>
          <w:sz w:val="20"/>
          <w:szCs w:val="20"/>
        </w:rPr>
      </w:pPr>
    </w:p>
    <w:p w14:paraId="524D29D0" w14:textId="77777777" w:rsidR="00966EF0" w:rsidRPr="00966EF0" w:rsidRDefault="00966EF0" w:rsidP="00966EF0">
      <w:pPr>
        <w:spacing w:after="0" w:line="240" w:lineRule="auto"/>
        <w:rPr>
          <w:rFonts w:ascii="Calibri" w:eastAsia="SimSun" w:hAnsi="Calibri" w:cs="Calibri"/>
          <w:sz w:val="20"/>
          <w:szCs w:val="20"/>
        </w:rPr>
      </w:pPr>
    </w:p>
    <w:tbl>
      <w:tblPr>
        <w:tblW w:w="13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57" w:type="dxa"/>
        </w:tblCellMar>
        <w:tblLook w:val="0620" w:firstRow="1" w:lastRow="0" w:firstColumn="0" w:lastColumn="0" w:noHBand="1" w:noVBand="1"/>
      </w:tblPr>
      <w:tblGrid>
        <w:gridCol w:w="1080"/>
        <w:gridCol w:w="1620"/>
        <w:gridCol w:w="1440"/>
        <w:gridCol w:w="1545"/>
        <w:gridCol w:w="1425"/>
        <w:gridCol w:w="1530"/>
        <w:gridCol w:w="935"/>
        <w:gridCol w:w="1036"/>
        <w:gridCol w:w="1269"/>
        <w:gridCol w:w="1440"/>
      </w:tblGrid>
      <w:tr w:rsidR="004079FD" w:rsidRPr="0077491A" w14:paraId="39D7C6BD" w14:textId="77777777" w:rsidTr="150E29CF">
        <w:trPr>
          <w:trHeight w:val="980"/>
          <w:tblHeader/>
        </w:trPr>
        <w:tc>
          <w:tcPr>
            <w:tcW w:w="1080" w:type="dxa"/>
            <w:shd w:val="clear" w:color="auto" w:fill="D9D9D9" w:themeFill="background1" w:themeFillShade="D9"/>
            <w:vAlign w:val="center"/>
          </w:tcPr>
          <w:p w14:paraId="7549E29B" w14:textId="77777777" w:rsidR="00A77A2D" w:rsidRPr="0077491A" w:rsidRDefault="00A77A2D" w:rsidP="00C16DF8">
            <w:pPr>
              <w:spacing w:before="20" w:after="20" w:line="240" w:lineRule="auto"/>
              <w:jc w:val="center"/>
              <w:rPr>
                <w:rFonts w:ascii="Calibri" w:eastAsia="SimSun" w:hAnsi="Calibri" w:cs="Calibri"/>
                <w:b/>
                <w:sz w:val="18"/>
                <w:szCs w:val="18"/>
              </w:rPr>
            </w:pPr>
            <w:r w:rsidRPr="0077491A">
              <w:rPr>
                <w:rFonts w:ascii="Calibri" w:eastAsia="SimSun" w:hAnsi="Calibri" w:cs="Calibri"/>
                <w:b/>
                <w:sz w:val="18"/>
                <w:szCs w:val="18"/>
              </w:rPr>
              <w:t>Results Monitoring</w:t>
            </w:r>
          </w:p>
        </w:tc>
        <w:tc>
          <w:tcPr>
            <w:tcW w:w="1620" w:type="dxa"/>
            <w:shd w:val="clear" w:color="auto" w:fill="D9D9D9" w:themeFill="background1" w:themeFillShade="D9"/>
            <w:vAlign w:val="center"/>
          </w:tcPr>
          <w:p w14:paraId="2E87508B" w14:textId="77777777" w:rsidR="00A77A2D" w:rsidRPr="0077491A" w:rsidRDefault="00A77A2D" w:rsidP="00C16DF8">
            <w:pPr>
              <w:spacing w:before="20" w:after="20" w:line="240" w:lineRule="auto"/>
              <w:jc w:val="center"/>
              <w:rPr>
                <w:rFonts w:ascii="Calibri" w:eastAsia="SimSun" w:hAnsi="Calibri" w:cs="Calibri"/>
                <w:b/>
                <w:sz w:val="18"/>
                <w:szCs w:val="18"/>
              </w:rPr>
            </w:pPr>
            <w:r w:rsidRPr="0077491A">
              <w:rPr>
                <w:rFonts w:ascii="Calibri" w:eastAsia="SimSun" w:hAnsi="Calibri" w:cs="Calibri"/>
                <w:b/>
                <w:sz w:val="18"/>
                <w:szCs w:val="18"/>
              </w:rPr>
              <w:t>Indicators</w:t>
            </w:r>
          </w:p>
        </w:tc>
        <w:tc>
          <w:tcPr>
            <w:tcW w:w="1440" w:type="dxa"/>
            <w:shd w:val="clear" w:color="auto" w:fill="D9D9D9" w:themeFill="background1" w:themeFillShade="D9"/>
            <w:vAlign w:val="center"/>
          </w:tcPr>
          <w:p w14:paraId="18299E45" w14:textId="77777777" w:rsidR="00A77A2D" w:rsidRPr="0077491A" w:rsidRDefault="00A77A2D" w:rsidP="00C16DF8">
            <w:pPr>
              <w:spacing w:before="20" w:after="20" w:line="240" w:lineRule="auto"/>
              <w:jc w:val="center"/>
              <w:rPr>
                <w:rFonts w:ascii="Calibri" w:eastAsia="SimSun" w:hAnsi="Calibri" w:cs="Calibri"/>
                <w:b/>
                <w:sz w:val="18"/>
                <w:szCs w:val="18"/>
              </w:rPr>
            </w:pPr>
          </w:p>
          <w:p w14:paraId="0FA97245" w14:textId="188C2F84" w:rsidR="00A77A2D" w:rsidRPr="0077491A" w:rsidRDefault="00A77A2D" w:rsidP="00C16DF8">
            <w:pPr>
              <w:spacing w:before="20" w:after="20" w:line="240" w:lineRule="auto"/>
              <w:jc w:val="center"/>
              <w:rPr>
                <w:rFonts w:ascii="Calibri" w:eastAsia="SimSun" w:hAnsi="Calibri" w:cs="Calibri"/>
                <w:b/>
                <w:sz w:val="18"/>
                <w:szCs w:val="18"/>
              </w:rPr>
            </w:pPr>
            <w:r w:rsidRPr="0077491A">
              <w:rPr>
                <w:rFonts w:ascii="Calibri" w:eastAsia="SimSun" w:hAnsi="Calibri" w:cs="Calibri"/>
                <w:b/>
                <w:sz w:val="18"/>
                <w:szCs w:val="18"/>
              </w:rPr>
              <w:t>Mid-term Target</w:t>
            </w:r>
          </w:p>
        </w:tc>
        <w:tc>
          <w:tcPr>
            <w:tcW w:w="1545" w:type="dxa"/>
            <w:shd w:val="clear" w:color="auto" w:fill="D9D9D9" w:themeFill="background1" w:themeFillShade="D9"/>
            <w:vAlign w:val="center"/>
          </w:tcPr>
          <w:p w14:paraId="3C55E414" w14:textId="191047AB" w:rsidR="00A77A2D" w:rsidRPr="0077491A" w:rsidRDefault="00A77A2D" w:rsidP="00C16DF8">
            <w:pPr>
              <w:spacing w:before="20" w:after="20" w:line="240" w:lineRule="auto"/>
              <w:jc w:val="center"/>
              <w:rPr>
                <w:rFonts w:ascii="Calibri" w:eastAsia="SimSun" w:hAnsi="Calibri" w:cs="Calibri"/>
                <w:b/>
                <w:sz w:val="18"/>
                <w:szCs w:val="18"/>
              </w:rPr>
            </w:pPr>
            <w:r w:rsidRPr="0077491A">
              <w:rPr>
                <w:rFonts w:ascii="Calibri" w:eastAsia="SimSun" w:hAnsi="Calibri" w:cs="Calibri"/>
                <w:b/>
                <w:sz w:val="18"/>
                <w:szCs w:val="18"/>
              </w:rPr>
              <w:t>End of Project Target</w:t>
            </w:r>
          </w:p>
        </w:tc>
        <w:tc>
          <w:tcPr>
            <w:tcW w:w="1425" w:type="dxa"/>
            <w:shd w:val="clear" w:color="auto" w:fill="D9D9D9" w:themeFill="background1" w:themeFillShade="D9"/>
            <w:vAlign w:val="center"/>
          </w:tcPr>
          <w:p w14:paraId="72917331" w14:textId="4E44B162" w:rsidR="00A77A2D" w:rsidRPr="0077491A" w:rsidRDefault="00A77A2D" w:rsidP="00C16DF8">
            <w:pPr>
              <w:spacing w:before="20" w:after="20" w:line="240" w:lineRule="auto"/>
              <w:jc w:val="center"/>
              <w:rPr>
                <w:rFonts w:ascii="Calibri" w:eastAsia="SimSun" w:hAnsi="Calibri" w:cs="Calibri"/>
                <w:b/>
                <w:sz w:val="18"/>
                <w:szCs w:val="18"/>
              </w:rPr>
            </w:pPr>
          </w:p>
          <w:p w14:paraId="50FD0C7F" w14:textId="77777777" w:rsidR="00A77A2D" w:rsidRPr="0077491A" w:rsidRDefault="00A77A2D" w:rsidP="00C16DF8">
            <w:pPr>
              <w:spacing w:before="20" w:after="20" w:line="240" w:lineRule="auto"/>
              <w:jc w:val="center"/>
              <w:rPr>
                <w:rFonts w:ascii="Calibri" w:eastAsia="SimSun" w:hAnsi="Calibri" w:cs="Calibri"/>
                <w:b/>
                <w:sz w:val="18"/>
                <w:szCs w:val="18"/>
              </w:rPr>
            </w:pPr>
            <w:r w:rsidRPr="0077491A">
              <w:rPr>
                <w:rFonts w:ascii="Calibri" w:eastAsia="SimSun" w:hAnsi="Calibri" w:cs="Calibri"/>
                <w:b/>
                <w:sz w:val="18"/>
                <w:szCs w:val="18"/>
              </w:rPr>
              <w:t>Description of indicators and targets</w:t>
            </w:r>
          </w:p>
          <w:p w14:paraId="16D53AFB" w14:textId="77777777" w:rsidR="00A77A2D" w:rsidRPr="0077491A" w:rsidRDefault="00A77A2D" w:rsidP="00C16DF8">
            <w:pPr>
              <w:spacing w:before="20" w:after="20" w:line="240" w:lineRule="auto"/>
              <w:jc w:val="center"/>
              <w:rPr>
                <w:rFonts w:ascii="Calibri" w:eastAsia="SimSun" w:hAnsi="Calibri" w:cs="Calibri"/>
                <w:b/>
                <w:sz w:val="18"/>
                <w:szCs w:val="18"/>
              </w:rPr>
            </w:pPr>
          </w:p>
        </w:tc>
        <w:tc>
          <w:tcPr>
            <w:tcW w:w="1530" w:type="dxa"/>
            <w:shd w:val="clear" w:color="auto" w:fill="D9D9D9" w:themeFill="background1" w:themeFillShade="D9"/>
            <w:vAlign w:val="center"/>
          </w:tcPr>
          <w:p w14:paraId="0D4476AB" w14:textId="77777777" w:rsidR="00A77A2D" w:rsidRPr="0077491A" w:rsidRDefault="4AF88884" w:rsidP="00C16DF8">
            <w:pPr>
              <w:spacing w:before="20" w:after="20" w:line="240" w:lineRule="auto"/>
              <w:jc w:val="center"/>
              <w:rPr>
                <w:rFonts w:ascii="Calibri" w:eastAsia="SimSun" w:hAnsi="Calibri" w:cs="Calibri"/>
                <w:b/>
                <w:bCs/>
                <w:sz w:val="18"/>
                <w:szCs w:val="18"/>
              </w:rPr>
            </w:pPr>
            <w:r w:rsidRPr="150E29CF">
              <w:rPr>
                <w:rFonts w:ascii="Calibri" w:eastAsia="SimSun" w:hAnsi="Calibri" w:cs="Calibri"/>
                <w:b/>
                <w:bCs/>
                <w:sz w:val="18"/>
                <w:szCs w:val="18"/>
              </w:rPr>
              <w:t>Data source/Collection Methods</w:t>
            </w:r>
            <w:r w:rsidR="00A77A2D" w:rsidRPr="0077491A">
              <w:rPr>
                <w:rFonts w:ascii="Calibri" w:eastAsia="SimSun" w:hAnsi="Calibri" w:cs="Calibri"/>
                <w:b/>
                <w:bCs/>
                <w:sz w:val="18"/>
                <w:szCs w:val="18"/>
                <w:vertAlign w:val="superscript"/>
              </w:rPr>
              <w:footnoteReference w:id="54"/>
            </w:r>
          </w:p>
          <w:p w14:paraId="16893C8A" w14:textId="77777777" w:rsidR="00A77A2D" w:rsidRPr="0077491A" w:rsidRDefault="00A77A2D" w:rsidP="00C16DF8">
            <w:pPr>
              <w:spacing w:before="20" w:after="20" w:line="240" w:lineRule="auto"/>
              <w:jc w:val="center"/>
              <w:rPr>
                <w:rFonts w:ascii="Calibri" w:eastAsia="SimSun" w:hAnsi="Calibri" w:cs="Calibri"/>
                <w:b/>
                <w:sz w:val="18"/>
                <w:szCs w:val="18"/>
              </w:rPr>
            </w:pPr>
          </w:p>
        </w:tc>
        <w:tc>
          <w:tcPr>
            <w:tcW w:w="935" w:type="dxa"/>
            <w:shd w:val="clear" w:color="auto" w:fill="D9D9D9" w:themeFill="background1" w:themeFillShade="D9"/>
            <w:vAlign w:val="center"/>
          </w:tcPr>
          <w:p w14:paraId="29E43960" w14:textId="77777777" w:rsidR="00A77A2D" w:rsidRPr="0077491A" w:rsidRDefault="00A77A2D" w:rsidP="00C16DF8">
            <w:pPr>
              <w:spacing w:before="20" w:after="20" w:line="240" w:lineRule="auto"/>
              <w:jc w:val="center"/>
              <w:rPr>
                <w:rFonts w:ascii="Calibri" w:eastAsia="SimSun" w:hAnsi="Calibri" w:cs="Calibri"/>
                <w:b/>
                <w:sz w:val="18"/>
                <w:szCs w:val="18"/>
              </w:rPr>
            </w:pPr>
            <w:r w:rsidRPr="0077491A">
              <w:rPr>
                <w:rFonts w:ascii="Calibri" w:eastAsia="SimSun" w:hAnsi="Calibri" w:cs="Calibri"/>
                <w:b/>
                <w:sz w:val="18"/>
                <w:szCs w:val="18"/>
              </w:rPr>
              <w:t>Frequency</w:t>
            </w:r>
          </w:p>
          <w:p w14:paraId="3379D70A" w14:textId="77777777" w:rsidR="00A77A2D" w:rsidRPr="0077491A" w:rsidRDefault="00A77A2D" w:rsidP="00C16DF8">
            <w:pPr>
              <w:spacing w:before="20" w:after="20" w:line="240" w:lineRule="auto"/>
              <w:jc w:val="center"/>
              <w:rPr>
                <w:rFonts w:ascii="Calibri" w:eastAsia="SimSun" w:hAnsi="Calibri" w:cs="Calibri"/>
                <w:b/>
                <w:sz w:val="18"/>
                <w:szCs w:val="18"/>
              </w:rPr>
            </w:pPr>
          </w:p>
        </w:tc>
        <w:tc>
          <w:tcPr>
            <w:tcW w:w="1036" w:type="dxa"/>
            <w:shd w:val="clear" w:color="auto" w:fill="D9D9D9" w:themeFill="background1" w:themeFillShade="D9"/>
            <w:vAlign w:val="center"/>
          </w:tcPr>
          <w:p w14:paraId="643B7931" w14:textId="77777777" w:rsidR="00A77A2D" w:rsidRPr="0077491A" w:rsidRDefault="00A77A2D" w:rsidP="00C16DF8">
            <w:pPr>
              <w:spacing w:before="20" w:after="20" w:line="240" w:lineRule="auto"/>
              <w:jc w:val="center"/>
              <w:rPr>
                <w:rFonts w:ascii="Calibri" w:eastAsia="SimSun" w:hAnsi="Calibri" w:cs="Calibri"/>
                <w:b/>
                <w:sz w:val="18"/>
                <w:szCs w:val="18"/>
              </w:rPr>
            </w:pPr>
            <w:r w:rsidRPr="0077491A">
              <w:rPr>
                <w:rFonts w:ascii="Calibri" w:eastAsia="SimSun" w:hAnsi="Calibri" w:cs="Calibri"/>
                <w:b/>
                <w:sz w:val="18"/>
                <w:szCs w:val="18"/>
              </w:rPr>
              <w:t>Responsible for data collection</w:t>
            </w:r>
          </w:p>
        </w:tc>
        <w:tc>
          <w:tcPr>
            <w:tcW w:w="1269" w:type="dxa"/>
            <w:shd w:val="clear" w:color="auto" w:fill="D9D9D9" w:themeFill="background1" w:themeFillShade="D9"/>
            <w:vAlign w:val="center"/>
          </w:tcPr>
          <w:p w14:paraId="58A52F7B" w14:textId="77777777" w:rsidR="00A77A2D" w:rsidRPr="0077491A" w:rsidRDefault="00A77A2D" w:rsidP="00C16DF8">
            <w:pPr>
              <w:spacing w:before="20" w:after="20" w:line="240" w:lineRule="auto"/>
              <w:jc w:val="center"/>
              <w:rPr>
                <w:rFonts w:ascii="Calibri" w:eastAsia="SimSun" w:hAnsi="Calibri" w:cs="Calibri"/>
                <w:b/>
                <w:sz w:val="18"/>
                <w:szCs w:val="18"/>
              </w:rPr>
            </w:pPr>
            <w:r w:rsidRPr="0077491A">
              <w:rPr>
                <w:rFonts w:ascii="Calibri" w:eastAsia="SimSun" w:hAnsi="Calibri" w:cs="Calibri"/>
                <w:b/>
                <w:sz w:val="18"/>
                <w:szCs w:val="18"/>
              </w:rPr>
              <w:t>Means of verification</w:t>
            </w:r>
          </w:p>
        </w:tc>
        <w:tc>
          <w:tcPr>
            <w:tcW w:w="1440" w:type="dxa"/>
            <w:shd w:val="clear" w:color="auto" w:fill="D9D9D9" w:themeFill="background1" w:themeFillShade="D9"/>
            <w:vAlign w:val="center"/>
          </w:tcPr>
          <w:p w14:paraId="541B63FD" w14:textId="3DE07F1B" w:rsidR="00A77A2D" w:rsidRPr="0077491A" w:rsidRDefault="00A77A2D" w:rsidP="00C16DF8">
            <w:pPr>
              <w:spacing w:before="20" w:after="20" w:line="240" w:lineRule="auto"/>
              <w:jc w:val="center"/>
              <w:rPr>
                <w:rFonts w:ascii="Calibri" w:eastAsia="SimSun" w:hAnsi="Calibri" w:cs="Calibri"/>
                <w:b/>
                <w:bCs/>
                <w:sz w:val="18"/>
                <w:szCs w:val="18"/>
              </w:rPr>
            </w:pPr>
            <w:r w:rsidRPr="0077491A">
              <w:rPr>
                <w:rFonts w:ascii="Calibri" w:eastAsia="SimSun" w:hAnsi="Calibri" w:cs="Calibri"/>
                <w:b/>
                <w:bCs/>
                <w:sz w:val="18"/>
                <w:szCs w:val="18"/>
              </w:rPr>
              <w:t>Risks/</w:t>
            </w:r>
            <w:r w:rsidR="00CB7179" w:rsidRPr="0077491A">
              <w:rPr>
                <w:rFonts w:ascii="Calibri" w:eastAsia="SimSun" w:hAnsi="Calibri" w:cs="Calibri"/>
                <w:b/>
                <w:bCs/>
                <w:sz w:val="18"/>
                <w:szCs w:val="18"/>
              </w:rPr>
              <w:t xml:space="preserve"> </w:t>
            </w:r>
            <w:r w:rsidRPr="0077491A">
              <w:rPr>
                <w:rFonts w:ascii="Calibri" w:eastAsia="SimSun" w:hAnsi="Calibri" w:cs="Calibri"/>
                <w:b/>
                <w:bCs/>
                <w:sz w:val="18"/>
                <w:szCs w:val="18"/>
              </w:rPr>
              <w:t>Assumptions</w:t>
            </w:r>
          </w:p>
        </w:tc>
      </w:tr>
      <w:tr w:rsidR="00221047" w:rsidRPr="0077491A" w14:paraId="7429B140" w14:textId="77777777" w:rsidTr="150E29CF">
        <w:trPr>
          <w:trHeight w:val="422"/>
        </w:trPr>
        <w:tc>
          <w:tcPr>
            <w:tcW w:w="2700" w:type="dxa"/>
            <w:gridSpan w:val="2"/>
            <w:shd w:val="clear" w:color="auto" w:fill="auto"/>
          </w:tcPr>
          <w:p w14:paraId="449C1599" w14:textId="689B70EE" w:rsidR="00492F6C" w:rsidRPr="0077491A" w:rsidRDefault="00492F6C" w:rsidP="00C16DF8">
            <w:pPr>
              <w:spacing w:before="20" w:after="20" w:line="240" w:lineRule="auto"/>
              <w:rPr>
                <w:rFonts w:ascii="Calibri" w:eastAsia="SimSun" w:hAnsi="Calibri" w:cs="Arial"/>
                <w:b/>
                <w:bCs/>
                <w:sz w:val="18"/>
                <w:szCs w:val="18"/>
              </w:rPr>
            </w:pPr>
            <w:r w:rsidRPr="0077491A">
              <w:rPr>
                <w:rFonts w:ascii="Calibri" w:eastAsia="SimSun" w:hAnsi="Calibri" w:cs="Arial"/>
                <w:b/>
                <w:bCs/>
                <w:sz w:val="18"/>
                <w:szCs w:val="18"/>
              </w:rPr>
              <w:t>Project objective</w:t>
            </w:r>
          </w:p>
        </w:tc>
        <w:tc>
          <w:tcPr>
            <w:tcW w:w="10620" w:type="dxa"/>
            <w:gridSpan w:val="8"/>
          </w:tcPr>
          <w:p w14:paraId="7F261CBE" w14:textId="3C627F1F" w:rsidR="00492F6C" w:rsidRPr="0077491A" w:rsidRDefault="001B6497" w:rsidP="00C16DF8">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To support access to clean energy by increasing technical and financial feasibility and by promoting scaled-up commercial investment, in low-carbon minigrids in São Tomé and Príncipe, with a focus on cost-reduction levers and innovative business models.</w:t>
            </w:r>
          </w:p>
        </w:tc>
      </w:tr>
      <w:tr w:rsidR="00CB7179" w:rsidRPr="0077491A" w14:paraId="3476D9ED" w14:textId="77777777" w:rsidTr="150E29CF">
        <w:trPr>
          <w:trHeight w:val="1358"/>
        </w:trPr>
        <w:tc>
          <w:tcPr>
            <w:tcW w:w="1080" w:type="dxa"/>
            <w:vMerge w:val="restart"/>
            <w:shd w:val="clear" w:color="auto" w:fill="auto"/>
          </w:tcPr>
          <w:p w14:paraId="25F014BB" w14:textId="08636EF1" w:rsidR="00CB4B00" w:rsidRPr="0077491A" w:rsidRDefault="00296734" w:rsidP="00C16DF8">
            <w:pPr>
              <w:spacing w:before="20" w:after="20" w:line="240" w:lineRule="auto"/>
              <w:rPr>
                <w:rFonts w:ascii="Calibri" w:eastAsia="SimSun" w:hAnsi="Calibri" w:cs="Arial"/>
                <w:b/>
                <w:bCs/>
                <w:sz w:val="18"/>
                <w:szCs w:val="18"/>
              </w:rPr>
            </w:pPr>
            <w:r w:rsidRPr="0077491A">
              <w:rPr>
                <w:rFonts w:ascii="Calibri" w:eastAsia="SimSun" w:hAnsi="Calibri" w:cs="Arial"/>
                <w:b/>
                <w:bCs/>
                <w:sz w:val="18"/>
                <w:szCs w:val="18"/>
              </w:rPr>
              <w:t>Objective Indicators</w:t>
            </w:r>
          </w:p>
        </w:tc>
        <w:tc>
          <w:tcPr>
            <w:tcW w:w="1620" w:type="dxa"/>
            <w:shd w:val="clear" w:color="auto" w:fill="auto"/>
          </w:tcPr>
          <w:p w14:paraId="3E4C85F6" w14:textId="77777777" w:rsidR="001B6497" w:rsidRPr="0077491A" w:rsidRDefault="001B6497" w:rsidP="00C16DF8">
            <w:pPr>
              <w:spacing w:before="20" w:after="20" w:line="240" w:lineRule="auto"/>
              <w:rPr>
                <w:rFonts w:ascii="Calibri" w:hAnsi="Calibri" w:cs="Calibri"/>
                <w:b/>
                <w:bCs/>
                <w:color w:val="000000" w:themeColor="text1"/>
                <w:sz w:val="18"/>
                <w:szCs w:val="18"/>
              </w:rPr>
            </w:pPr>
            <w:r w:rsidRPr="0077491A">
              <w:rPr>
                <w:rFonts w:ascii="Calibri" w:hAnsi="Calibri" w:cs="Calibri"/>
                <w:b/>
                <w:bCs/>
                <w:color w:val="000000" w:themeColor="text1"/>
                <w:sz w:val="18"/>
                <w:szCs w:val="18"/>
              </w:rPr>
              <w:t xml:space="preserve">Indicator 1: Greenhouse gas emissions mitigated  </w:t>
            </w:r>
          </w:p>
          <w:p w14:paraId="18BBF7F3" w14:textId="77777777" w:rsidR="001B6497" w:rsidRPr="0077491A" w:rsidRDefault="001B6497" w:rsidP="00C16DF8">
            <w:pPr>
              <w:spacing w:before="20" w:after="20" w:line="240" w:lineRule="auto"/>
              <w:rPr>
                <w:rFonts w:ascii="Calibri" w:hAnsi="Calibri" w:cs="Calibri"/>
                <w:color w:val="000000" w:themeColor="text1"/>
                <w:sz w:val="18"/>
                <w:szCs w:val="18"/>
              </w:rPr>
            </w:pPr>
          </w:p>
          <w:p w14:paraId="4ABDC955" w14:textId="7E23E6FC" w:rsidR="00CB4B00" w:rsidRPr="0077491A" w:rsidRDefault="001B6497" w:rsidP="00C16DF8">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Unit of measure: metric tons of carbon dioxide equivalent (tCO2e)</w:t>
            </w:r>
            <w:r w:rsidR="00CB4B00" w:rsidRPr="0077491A">
              <w:rPr>
                <w:rFonts w:ascii="Calibri" w:hAnsi="Calibri" w:cs="Calibri"/>
                <w:color w:val="000000" w:themeColor="text1"/>
                <w:sz w:val="18"/>
                <w:szCs w:val="18"/>
              </w:rPr>
              <w:t>)</w:t>
            </w:r>
          </w:p>
          <w:p w14:paraId="021DA07E" w14:textId="47F69285" w:rsidR="00CB4B00" w:rsidRPr="0077491A" w:rsidRDefault="00CB4B00" w:rsidP="00C16DF8">
            <w:pPr>
              <w:spacing w:before="20" w:after="20" w:line="240" w:lineRule="auto"/>
              <w:rPr>
                <w:rFonts w:ascii="Calibri" w:eastAsia="SimSun" w:hAnsi="Calibri" w:cs="Calibri"/>
                <w:sz w:val="18"/>
                <w:szCs w:val="18"/>
              </w:rPr>
            </w:pPr>
          </w:p>
        </w:tc>
        <w:tc>
          <w:tcPr>
            <w:tcW w:w="1440" w:type="dxa"/>
          </w:tcPr>
          <w:p w14:paraId="6E313ABE" w14:textId="6B88F239" w:rsidR="00763FE7" w:rsidRPr="0077491A" w:rsidRDefault="00763FE7" w:rsidP="00C16DF8">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0 tCO2eq</w:t>
            </w:r>
          </w:p>
          <w:p w14:paraId="45A2A9DC" w14:textId="7FC15A3B" w:rsidR="00CB4B00" w:rsidRPr="0077491A" w:rsidRDefault="00CB4B00" w:rsidP="00C16DF8">
            <w:pPr>
              <w:spacing w:before="20" w:after="20" w:line="240" w:lineRule="auto"/>
              <w:rPr>
                <w:rFonts w:ascii="Calibri" w:eastAsia="SimSun" w:hAnsi="Calibri" w:cs="Calibri"/>
                <w:sz w:val="18"/>
                <w:szCs w:val="18"/>
                <w:highlight w:val="yellow"/>
              </w:rPr>
            </w:pPr>
          </w:p>
        </w:tc>
        <w:tc>
          <w:tcPr>
            <w:tcW w:w="1545" w:type="dxa"/>
          </w:tcPr>
          <w:p w14:paraId="3C6302BE" w14:textId="1F2F1940" w:rsidR="00CB4B00" w:rsidRPr="0077491A" w:rsidRDefault="00CB4B00" w:rsidP="00C16DF8">
            <w:pPr>
              <w:spacing w:before="20" w:after="20" w:line="240" w:lineRule="auto"/>
              <w:rPr>
                <w:rFonts w:ascii="Calibri" w:hAnsi="Calibri" w:cs="Calibri"/>
                <w:color w:val="000000" w:themeColor="text1"/>
                <w:sz w:val="18"/>
                <w:szCs w:val="18"/>
                <w:lang w:val="pt-PT"/>
              </w:rPr>
            </w:pPr>
            <w:r w:rsidRPr="0077491A">
              <w:rPr>
                <w:rFonts w:ascii="Calibri" w:hAnsi="Calibri" w:cs="Calibri"/>
                <w:color w:val="000000" w:themeColor="text1"/>
                <w:sz w:val="18"/>
                <w:szCs w:val="18"/>
                <w:lang w:val="pt-PT"/>
              </w:rPr>
              <w:t xml:space="preserve">Direct: </w:t>
            </w:r>
            <w:r w:rsidR="00B71179">
              <w:rPr>
                <w:rFonts w:ascii="Calibri" w:hAnsi="Calibri" w:cs="Calibri"/>
                <w:color w:val="000000" w:themeColor="text1"/>
                <w:sz w:val="18"/>
                <w:szCs w:val="18"/>
                <w:lang w:val="pt-PT"/>
              </w:rPr>
              <w:t xml:space="preserve">20,571 </w:t>
            </w:r>
            <w:r w:rsidRPr="0077491A">
              <w:rPr>
                <w:rFonts w:ascii="Calibri" w:hAnsi="Calibri" w:cs="Calibri"/>
                <w:color w:val="000000" w:themeColor="text1"/>
                <w:sz w:val="18"/>
                <w:szCs w:val="18"/>
                <w:lang w:val="pt-PT"/>
              </w:rPr>
              <w:t>tCO2e</w:t>
            </w:r>
          </w:p>
          <w:p w14:paraId="40A8F51C" w14:textId="7C930E12" w:rsidR="00CB4B00" w:rsidRPr="0077491A" w:rsidRDefault="00CB4B00" w:rsidP="00C16DF8">
            <w:pPr>
              <w:spacing w:before="20" w:after="20" w:line="240" w:lineRule="auto"/>
              <w:rPr>
                <w:rFonts w:ascii="Calibri" w:eastAsia="SimSun" w:hAnsi="Calibri" w:cs="Calibri"/>
                <w:sz w:val="18"/>
                <w:szCs w:val="18"/>
                <w:highlight w:val="yellow"/>
                <w:lang w:val="pt-PT"/>
              </w:rPr>
            </w:pPr>
            <w:r w:rsidRPr="0077491A">
              <w:rPr>
                <w:rFonts w:ascii="Calibri" w:hAnsi="Calibri" w:cs="Calibri"/>
                <w:color w:val="000000" w:themeColor="text1"/>
                <w:sz w:val="18"/>
                <w:szCs w:val="18"/>
                <w:lang w:val="pt-PT"/>
              </w:rPr>
              <w:t xml:space="preserve">Indirect: </w:t>
            </w:r>
            <w:r w:rsidR="00B71179">
              <w:rPr>
                <w:rFonts w:ascii="Calibri" w:hAnsi="Calibri" w:cs="Calibri"/>
                <w:color w:val="000000" w:themeColor="text1"/>
                <w:sz w:val="18"/>
                <w:szCs w:val="18"/>
                <w:lang w:val="pt-PT"/>
              </w:rPr>
              <w:t xml:space="preserve">5,472 </w:t>
            </w:r>
            <w:r w:rsidRPr="0077491A">
              <w:rPr>
                <w:rFonts w:ascii="Calibri" w:hAnsi="Calibri" w:cs="Calibri"/>
                <w:color w:val="000000" w:themeColor="text1"/>
                <w:sz w:val="18"/>
                <w:szCs w:val="18"/>
                <w:lang w:val="pt-PT"/>
              </w:rPr>
              <w:t>tCO2e</w:t>
            </w:r>
          </w:p>
        </w:tc>
        <w:tc>
          <w:tcPr>
            <w:tcW w:w="1425" w:type="dxa"/>
          </w:tcPr>
          <w:p w14:paraId="4967F5E8" w14:textId="706115BC" w:rsidR="00CB7179" w:rsidRPr="0077491A" w:rsidRDefault="00CB7179" w:rsidP="00C16DF8">
            <w:pPr>
              <w:spacing w:before="20" w:after="20" w:line="240" w:lineRule="auto"/>
              <w:rPr>
                <w:sz w:val="18"/>
                <w:szCs w:val="18"/>
              </w:rPr>
            </w:pPr>
            <w:r w:rsidRPr="0077491A">
              <w:rPr>
                <w:sz w:val="18"/>
                <w:szCs w:val="18"/>
              </w:rPr>
              <w:t xml:space="preserve">Direct: </w:t>
            </w:r>
            <w:r w:rsidR="00B24819">
              <w:rPr>
                <w:sz w:val="18"/>
                <w:szCs w:val="18"/>
              </w:rPr>
              <w:t xml:space="preserve">refer to </w:t>
            </w:r>
            <w:r w:rsidR="007B7D05" w:rsidRPr="0077491A">
              <w:rPr>
                <w:sz w:val="18"/>
                <w:szCs w:val="18"/>
              </w:rPr>
              <w:t>Annex 1</w:t>
            </w:r>
            <w:r w:rsidR="00BE733E" w:rsidRPr="0077491A">
              <w:rPr>
                <w:sz w:val="18"/>
                <w:szCs w:val="18"/>
              </w:rPr>
              <w:t>2</w:t>
            </w:r>
            <w:r w:rsidR="007B7D05" w:rsidRPr="0077491A">
              <w:rPr>
                <w:sz w:val="18"/>
                <w:szCs w:val="18"/>
              </w:rPr>
              <w:t>.</w:t>
            </w:r>
          </w:p>
          <w:p w14:paraId="2370782F" w14:textId="77777777" w:rsidR="00CB4B00" w:rsidRPr="0077491A" w:rsidRDefault="00CB4B00" w:rsidP="00C16DF8">
            <w:pPr>
              <w:spacing w:before="20" w:after="20" w:line="240" w:lineRule="auto"/>
              <w:rPr>
                <w:rFonts w:ascii="Calibri" w:eastAsia="SimSun" w:hAnsi="Calibri" w:cs="Calibri"/>
                <w:sz w:val="18"/>
                <w:szCs w:val="18"/>
                <w:highlight w:val="yellow"/>
              </w:rPr>
            </w:pPr>
          </w:p>
          <w:p w14:paraId="2CBF6A55" w14:textId="3E790FB9" w:rsidR="00F253B4" w:rsidRPr="0077491A" w:rsidRDefault="00F253B4" w:rsidP="00C16DF8">
            <w:pPr>
              <w:spacing w:before="20" w:after="20" w:line="240" w:lineRule="auto"/>
              <w:rPr>
                <w:sz w:val="18"/>
                <w:szCs w:val="18"/>
              </w:rPr>
            </w:pPr>
            <w:r w:rsidRPr="0077491A">
              <w:rPr>
                <w:sz w:val="18"/>
                <w:szCs w:val="18"/>
              </w:rPr>
              <w:t xml:space="preserve">Indirect: </w:t>
            </w:r>
            <w:r w:rsidR="00635C55" w:rsidRPr="0077491A">
              <w:rPr>
                <w:sz w:val="18"/>
                <w:szCs w:val="18"/>
              </w:rPr>
              <w:t xml:space="preserve"> </w:t>
            </w:r>
            <w:r w:rsidR="00B24819">
              <w:rPr>
                <w:sz w:val="18"/>
                <w:szCs w:val="18"/>
              </w:rPr>
              <w:t xml:space="preserve">refer to </w:t>
            </w:r>
            <w:r w:rsidR="009F37F3" w:rsidRPr="0077491A">
              <w:rPr>
                <w:sz w:val="18"/>
                <w:szCs w:val="18"/>
              </w:rPr>
              <w:t>Annex 1</w:t>
            </w:r>
            <w:r w:rsidR="00511920" w:rsidRPr="0077491A">
              <w:rPr>
                <w:sz w:val="18"/>
                <w:szCs w:val="18"/>
              </w:rPr>
              <w:t>2</w:t>
            </w:r>
            <w:r w:rsidR="009F37F3" w:rsidRPr="0077491A">
              <w:rPr>
                <w:sz w:val="18"/>
                <w:szCs w:val="18"/>
              </w:rPr>
              <w:t>.</w:t>
            </w:r>
          </w:p>
          <w:p w14:paraId="6A05866C" w14:textId="77777777" w:rsidR="00583649" w:rsidRPr="0077491A" w:rsidRDefault="00583649" w:rsidP="00C16DF8">
            <w:pPr>
              <w:spacing w:before="20" w:after="20" w:line="240" w:lineRule="auto"/>
              <w:rPr>
                <w:sz w:val="18"/>
                <w:szCs w:val="18"/>
              </w:rPr>
            </w:pPr>
          </w:p>
          <w:p w14:paraId="0C5B3D96" w14:textId="6C11E955" w:rsidR="00F253B4" w:rsidRPr="0077491A" w:rsidRDefault="001B6497" w:rsidP="00C16DF8">
            <w:pPr>
              <w:spacing w:before="20" w:after="20" w:line="240" w:lineRule="auto"/>
              <w:rPr>
                <w:sz w:val="18"/>
                <w:szCs w:val="18"/>
              </w:rPr>
            </w:pPr>
            <w:r w:rsidRPr="0077491A">
              <w:rPr>
                <w:rFonts w:cstheme="minorHAnsi"/>
                <w:bCs/>
                <w:sz w:val="18"/>
                <w:szCs w:val="18"/>
              </w:rPr>
              <w:t>(</w:t>
            </w:r>
            <w:r w:rsidR="00635C55" w:rsidRPr="0077491A">
              <w:rPr>
                <w:rFonts w:cstheme="minorHAnsi"/>
                <w:bCs/>
                <w:sz w:val="18"/>
                <w:szCs w:val="18"/>
              </w:rPr>
              <w:t xml:space="preserve">Note that </w:t>
            </w:r>
            <w:r w:rsidR="00583649" w:rsidRPr="0077491A">
              <w:rPr>
                <w:rFonts w:cstheme="minorHAnsi"/>
                <w:bCs/>
                <w:sz w:val="18"/>
                <w:szCs w:val="18"/>
              </w:rPr>
              <w:t xml:space="preserve">10% </w:t>
            </w:r>
            <w:r w:rsidRPr="0077491A">
              <w:rPr>
                <w:rFonts w:cstheme="minorHAnsi"/>
                <w:bCs/>
                <w:sz w:val="18"/>
                <w:szCs w:val="18"/>
              </w:rPr>
              <w:t xml:space="preserve">of indirect </w:t>
            </w:r>
            <w:r w:rsidR="00635C55" w:rsidRPr="0077491A">
              <w:rPr>
                <w:rFonts w:cstheme="minorHAnsi"/>
                <w:bCs/>
                <w:sz w:val="18"/>
                <w:szCs w:val="18"/>
              </w:rPr>
              <w:t xml:space="preserve">GHG </w:t>
            </w:r>
            <w:r w:rsidRPr="0077491A">
              <w:rPr>
                <w:rFonts w:cstheme="minorHAnsi"/>
                <w:bCs/>
                <w:sz w:val="18"/>
                <w:szCs w:val="18"/>
              </w:rPr>
              <w:t>reductions STP are to be allocated to the AMP regional project</w:t>
            </w:r>
            <w:r w:rsidR="00583649" w:rsidRPr="0077491A">
              <w:rPr>
                <w:rFonts w:cstheme="minorHAnsi"/>
                <w:bCs/>
                <w:sz w:val="18"/>
                <w:szCs w:val="18"/>
              </w:rPr>
              <w:t>.</w:t>
            </w:r>
            <w:r w:rsidRPr="0077491A">
              <w:rPr>
                <w:rFonts w:cstheme="minorHAnsi"/>
                <w:bCs/>
                <w:sz w:val="18"/>
                <w:szCs w:val="18"/>
              </w:rPr>
              <w:t>)</w:t>
            </w:r>
          </w:p>
        </w:tc>
        <w:tc>
          <w:tcPr>
            <w:tcW w:w="1530" w:type="dxa"/>
            <w:shd w:val="clear" w:color="auto" w:fill="auto"/>
          </w:tcPr>
          <w:p w14:paraId="2D369AE2" w14:textId="7723F992" w:rsidR="00B24819" w:rsidRDefault="00B24819" w:rsidP="00C16DF8">
            <w:pPr>
              <w:spacing w:before="20" w:after="20" w:line="240" w:lineRule="auto"/>
              <w:rPr>
                <w:rFonts w:cstheme="minorHAnsi"/>
                <w:bCs/>
                <w:sz w:val="18"/>
                <w:szCs w:val="18"/>
              </w:rPr>
            </w:pPr>
            <w:r>
              <w:rPr>
                <w:rFonts w:cstheme="minorHAnsi"/>
                <w:bCs/>
                <w:sz w:val="18"/>
                <w:szCs w:val="18"/>
              </w:rPr>
              <w:t>Baseline figures (diesel, present grid</w:t>
            </w:r>
            <w:r w:rsidR="00C16DF8">
              <w:rPr>
                <w:rFonts w:cstheme="minorHAnsi"/>
                <w:bCs/>
                <w:sz w:val="18"/>
                <w:szCs w:val="18"/>
              </w:rPr>
              <w:t>, if any</w:t>
            </w:r>
            <w:r>
              <w:rPr>
                <w:rFonts w:cstheme="minorHAnsi"/>
                <w:bCs/>
                <w:sz w:val="18"/>
                <w:szCs w:val="18"/>
              </w:rPr>
              <w:t xml:space="preserve">) determined </w:t>
            </w:r>
            <w:r w:rsidR="00B957E6">
              <w:rPr>
                <w:rFonts w:cstheme="minorHAnsi"/>
                <w:bCs/>
                <w:sz w:val="18"/>
                <w:szCs w:val="18"/>
              </w:rPr>
              <w:t>per MG site ex-ante</w:t>
            </w:r>
          </w:p>
          <w:p w14:paraId="56E4637A" w14:textId="0BB80222" w:rsidR="00B24819" w:rsidRDefault="00B24819" w:rsidP="00C16DF8">
            <w:pPr>
              <w:spacing w:before="20" w:after="20" w:line="240" w:lineRule="auto"/>
              <w:rPr>
                <w:rFonts w:cstheme="minorHAnsi"/>
                <w:bCs/>
                <w:sz w:val="18"/>
                <w:szCs w:val="18"/>
              </w:rPr>
            </w:pPr>
            <w:r>
              <w:rPr>
                <w:rFonts w:cstheme="minorHAnsi"/>
                <w:bCs/>
                <w:sz w:val="18"/>
                <w:szCs w:val="18"/>
              </w:rPr>
              <w:t xml:space="preserve">Energy production figures </w:t>
            </w:r>
            <w:r w:rsidR="00E71039" w:rsidRPr="0077491A">
              <w:rPr>
                <w:rFonts w:cstheme="minorHAnsi"/>
                <w:bCs/>
                <w:sz w:val="18"/>
                <w:szCs w:val="18"/>
              </w:rPr>
              <w:t>via the digital platform</w:t>
            </w:r>
            <w:r>
              <w:rPr>
                <w:rFonts w:cstheme="minorHAnsi"/>
                <w:bCs/>
                <w:sz w:val="18"/>
                <w:szCs w:val="18"/>
              </w:rPr>
              <w:t>.</w:t>
            </w:r>
          </w:p>
          <w:p w14:paraId="480AC93D" w14:textId="083BE2EA" w:rsidR="00B24819" w:rsidRDefault="00B24819" w:rsidP="00C16DF8">
            <w:pPr>
              <w:spacing w:before="20" w:after="20" w:line="240" w:lineRule="auto"/>
              <w:rPr>
                <w:rFonts w:cstheme="minorHAnsi"/>
                <w:bCs/>
                <w:sz w:val="18"/>
                <w:szCs w:val="18"/>
              </w:rPr>
            </w:pPr>
            <w:r>
              <w:rPr>
                <w:rFonts w:cstheme="minorHAnsi"/>
                <w:bCs/>
                <w:sz w:val="18"/>
                <w:szCs w:val="18"/>
              </w:rPr>
              <w:t>Site visits for verification and cross-correlation of data</w:t>
            </w:r>
            <w:r w:rsidR="00B957E6">
              <w:rPr>
                <w:rFonts w:cstheme="minorHAnsi"/>
                <w:bCs/>
                <w:sz w:val="18"/>
                <w:szCs w:val="18"/>
              </w:rPr>
              <w:t xml:space="preserve"> ex-post</w:t>
            </w:r>
            <w:r>
              <w:rPr>
                <w:rFonts w:cstheme="minorHAnsi"/>
                <w:bCs/>
                <w:sz w:val="18"/>
                <w:szCs w:val="18"/>
              </w:rPr>
              <w:t>.</w:t>
            </w:r>
          </w:p>
          <w:p w14:paraId="235653C0" w14:textId="5C64DE33" w:rsidR="00CB4B00" w:rsidRPr="0077491A" w:rsidRDefault="00B957E6" w:rsidP="00C16DF8">
            <w:pPr>
              <w:spacing w:before="20" w:after="20" w:line="240" w:lineRule="auto"/>
              <w:rPr>
                <w:rFonts w:ascii="Calibri" w:eastAsia="SimSun" w:hAnsi="Calibri" w:cs="Calibri"/>
                <w:sz w:val="18"/>
                <w:szCs w:val="18"/>
                <w:highlight w:val="yellow"/>
              </w:rPr>
            </w:pPr>
            <w:r>
              <w:rPr>
                <w:rFonts w:cstheme="minorHAnsi"/>
                <w:bCs/>
                <w:sz w:val="18"/>
                <w:szCs w:val="18"/>
              </w:rPr>
              <w:t xml:space="preserve">Direct and indirect </w:t>
            </w:r>
            <w:r w:rsidR="0002692E" w:rsidRPr="0077491A">
              <w:rPr>
                <w:rFonts w:cstheme="minorHAnsi"/>
                <w:bCs/>
                <w:sz w:val="18"/>
                <w:szCs w:val="18"/>
              </w:rPr>
              <w:t>emissions reductions</w:t>
            </w:r>
            <w:r>
              <w:rPr>
                <w:rFonts w:cstheme="minorHAnsi"/>
                <w:bCs/>
                <w:sz w:val="18"/>
                <w:szCs w:val="18"/>
              </w:rPr>
              <w:t xml:space="preserve"> as per </w:t>
            </w:r>
            <w:r w:rsidR="0002692E" w:rsidRPr="0077491A">
              <w:rPr>
                <w:rFonts w:cstheme="minorHAnsi"/>
                <w:bCs/>
                <w:sz w:val="18"/>
                <w:szCs w:val="18"/>
              </w:rPr>
              <w:t>AMP Model</w:t>
            </w:r>
            <w:r>
              <w:rPr>
                <w:rFonts w:cstheme="minorHAnsi"/>
                <w:bCs/>
                <w:sz w:val="18"/>
                <w:szCs w:val="18"/>
              </w:rPr>
              <w:t>, refer to A</w:t>
            </w:r>
            <w:r w:rsidR="0002692E" w:rsidRPr="0077491A">
              <w:rPr>
                <w:rFonts w:cstheme="minorHAnsi"/>
                <w:bCs/>
                <w:sz w:val="18"/>
                <w:szCs w:val="18"/>
              </w:rPr>
              <w:t>nnex 1</w:t>
            </w:r>
            <w:r w:rsidR="00BE733E" w:rsidRPr="0077491A">
              <w:rPr>
                <w:rFonts w:cstheme="minorHAnsi"/>
                <w:bCs/>
                <w:sz w:val="18"/>
                <w:szCs w:val="18"/>
              </w:rPr>
              <w:t>2</w:t>
            </w:r>
            <w:r>
              <w:rPr>
                <w:rFonts w:cstheme="minorHAnsi"/>
                <w:bCs/>
                <w:sz w:val="18"/>
                <w:szCs w:val="18"/>
              </w:rPr>
              <w:t>.</w:t>
            </w:r>
          </w:p>
        </w:tc>
        <w:tc>
          <w:tcPr>
            <w:tcW w:w="935" w:type="dxa"/>
            <w:shd w:val="clear" w:color="auto" w:fill="auto"/>
          </w:tcPr>
          <w:p w14:paraId="1647FA03" w14:textId="77777777" w:rsidR="005252AD" w:rsidRPr="0077491A" w:rsidRDefault="005252AD" w:rsidP="00C16DF8">
            <w:pPr>
              <w:spacing w:before="20" w:after="20" w:line="240" w:lineRule="auto"/>
              <w:rPr>
                <w:sz w:val="18"/>
              </w:rPr>
            </w:pPr>
            <w:r w:rsidRPr="0077491A">
              <w:rPr>
                <w:sz w:val="18"/>
              </w:rPr>
              <w:t xml:space="preserve">Annually </w:t>
            </w:r>
          </w:p>
          <w:p w14:paraId="3B6535BA" w14:textId="624F0B5F" w:rsidR="00CB4B00" w:rsidRPr="0077491A" w:rsidRDefault="005252AD" w:rsidP="00C16DF8">
            <w:pPr>
              <w:spacing w:before="20" w:after="20" w:line="240" w:lineRule="auto"/>
              <w:rPr>
                <w:rFonts w:ascii="Calibri" w:eastAsia="SimSun" w:hAnsi="Calibri" w:cs="Calibri"/>
                <w:sz w:val="18"/>
                <w:szCs w:val="18"/>
                <w:highlight w:val="yellow"/>
              </w:rPr>
            </w:pPr>
            <w:r w:rsidRPr="0077491A">
              <w:rPr>
                <w:sz w:val="18"/>
              </w:rPr>
              <w:t>Reported in the GEF PIR</w:t>
            </w:r>
          </w:p>
        </w:tc>
        <w:tc>
          <w:tcPr>
            <w:tcW w:w="1036" w:type="dxa"/>
            <w:shd w:val="clear" w:color="auto" w:fill="auto"/>
          </w:tcPr>
          <w:p w14:paraId="69C9620E" w14:textId="600C7191" w:rsidR="0031361E" w:rsidRPr="0077491A" w:rsidRDefault="003232B8" w:rsidP="00C16DF8">
            <w:pPr>
              <w:spacing w:before="20" w:after="20" w:line="240" w:lineRule="auto"/>
              <w:rPr>
                <w:sz w:val="18"/>
                <w:szCs w:val="18"/>
              </w:rPr>
            </w:pPr>
            <w:r w:rsidRPr="0077491A">
              <w:rPr>
                <w:sz w:val="18"/>
                <w:szCs w:val="18"/>
              </w:rPr>
              <w:t>PMU</w:t>
            </w:r>
          </w:p>
          <w:p w14:paraId="36E476EF" w14:textId="77777777" w:rsidR="00CC1805" w:rsidRPr="0077491A" w:rsidRDefault="00CC1805" w:rsidP="00C16DF8">
            <w:pPr>
              <w:spacing w:before="20" w:after="20" w:line="240" w:lineRule="auto"/>
              <w:rPr>
                <w:sz w:val="18"/>
                <w:szCs w:val="18"/>
              </w:rPr>
            </w:pPr>
          </w:p>
          <w:p w14:paraId="6846BFD2" w14:textId="36373C9C" w:rsidR="00CB4B00" w:rsidRPr="0077491A" w:rsidRDefault="00CC1805" w:rsidP="00C16DF8">
            <w:pPr>
              <w:spacing w:before="20" w:after="20" w:line="240" w:lineRule="auto"/>
              <w:rPr>
                <w:rFonts w:ascii="Calibri" w:eastAsia="SimSun" w:hAnsi="Calibri" w:cs="Calibri"/>
                <w:sz w:val="18"/>
                <w:szCs w:val="18"/>
                <w:highlight w:val="yellow"/>
              </w:rPr>
            </w:pPr>
            <w:r w:rsidRPr="0077491A">
              <w:rPr>
                <w:sz w:val="18"/>
                <w:szCs w:val="18"/>
              </w:rPr>
              <w:t>.</w:t>
            </w:r>
            <w:r w:rsidR="0031361E" w:rsidRPr="0077491A">
              <w:rPr>
                <w:sz w:val="18"/>
                <w:szCs w:val="18"/>
              </w:rPr>
              <w:t xml:space="preserve"> </w:t>
            </w:r>
          </w:p>
        </w:tc>
        <w:tc>
          <w:tcPr>
            <w:tcW w:w="1269" w:type="dxa"/>
            <w:shd w:val="clear" w:color="auto" w:fill="auto"/>
          </w:tcPr>
          <w:p w14:paraId="06BF3CFC" w14:textId="72915488" w:rsidR="003232B8" w:rsidRPr="0077491A" w:rsidRDefault="003232B8" w:rsidP="00C16DF8">
            <w:pPr>
              <w:spacing w:before="20" w:after="20" w:line="240" w:lineRule="auto"/>
              <w:rPr>
                <w:sz w:val="18"/>
                <w:szCs w:val="18"/>
              </w:rPr>
            </w:pPr>
            <w:r w:rsidRPr="0077491A">
              <w:rPr>
                <w:sz w:val="18"/>
                <w:szCs w:val="18"/>
              </w:rPr>
              <w:t>Minigrids Digital and Data Management Platform</w:t>
            </w:r>
          </w:p>
          <w:p w14:paraId="253A6B4B" w14:textId="77777777" w:rsidR="00CB4B00" w:rsidRPr="0077491A" w:rsidRDefault="00CB4B00" w:rsidP="00C16DF8">
            <w:pPr>
              <w:spacing w:before="20" w:after="20" w:line="240" w:lineRule="auto"/>
              <w:rPr>
                <w:rFonts w:ascii="Calibri" w:eastAsia="SimSun" w:hAnsi="Calibri" w:cs="Calibri"/>
                <w:sz w:val="18"/>
                <w:szCs w:val="18"/>
                <w:highlight w:val="yellow"/>
              </w:rPr>
            </w:pPr>
          </w:p>
        </w:tc>
        <w:tc>
          <w:tcPr>
            <w:tcW w:w="1440" w:type="dxa"/>
            <w:shd w:val="clear" w:color="auto" w:fill="auto"/>
          </w:tcPr>
          <w:p w14:paraId="0CA5F92A" w14:textId="77777777" w:rsidR="00EE066E" w:rsidRPr="0077491A" w:rsidRDefault="00EE066E" w:rsidP="00C16DF8">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1D4E9A07" w14:textId="4DC9A03D" w:rsidR="00CB4B00" w:rsidRPr="0077491A" w:rsidRDefault="001E4EF2" w:rsidP="00C16DF8">
            <w:pPr>
              <w:spacing w:before="20" w:after="20" w:line="240" w:lineRule="auto"/>
              <w:rPr>
                <w:rFonts w:ascii="Calibri" w:eastAsia="SimSun" w:hAnsi="Calibri" w:cs="Arial"/>
                <w:sz w:val="18"/>
                <w:szCs w:val="18"/>
              </w:rPr>
            </w:pPr>
            <w:r w:rsidRPr="0077491A">
              <w:rPr>
                <w:rFonts w:ascii="Calibri" w:eastAsia="SimSun" w:hAnsi="Calibri" w:cs="Arial"/>
                <w:sz w:val="18"/>
                <w:szCs w:val="18"/>
              </w:rPr>
              <w:t>For assumptions and methodology used refer to Annex 1</w:t>
            </w:r>
            <w:r w:rsidR="00BE733E" w:rsidRPr="0077491A">
              <w:rPr>
                <w:rFonts w:ascii="Calibri" w:eastAsia="SimSun" w:hAnsi="Calibri" w:cs="Arial"/>
                <w:sz w:val="18"/>
                <w:szCs w:val="18"/>
              </w:rPr>
              <w:t>2</w:t>
            </w:r>
            <w:r w:rsidRPr="0077491A">
              <w:rPr>
                <w:rFonts w:ascii="Calibri" w:eastAsia="SimSun" w:hAnsi="Calibri" w:cs="Arial"/>
                <w:sz w:val="18"/>
                <w:szCs w:val="18"/>
              </w:rPr>
              <w:t>.</w:t>
            </w:r>
          </w:p>
          <w:p w14:paraId="1649A6E0" w14:textId="546F2E43" w:rsidR="00EE066E" w:rsidRDefault="0077491A" w:rsidP="00C16DF8">
            <w:pPr>
              <w:spacing w:before="20" w:after="20" w:line="240" w:lineRule="auto"/>
              <w:rPr>
                <w:rFonts w:ascii="Calibri" w:eastAsia="SimSun" w:hAnsi="Calibri" w:cs="Arial"/>
                <w:sz w:val="18"/>
                <w:szCs w:val="18"/>
              </w:rPr>
            </w:pPr>
            <w:r w:rsidRPr="0077491A">
              <w:rPr>
                <w:rFonts w:ascii="Calibri" w:eastAsia="SimSun" w:hAnsi="Calibri" w:cs="Arial"/>
                <w:sz w:val="18"/>
                <w:szCs w:val="18"/>
              </w:rPr>
              <w:t>Minigrid pilot operators share data via the digital platform</w:t>
            </w:r>
          </w:p>
          <w:p w14:paraId="13324DC2" w14:textId="77777777" w:rsidR="0077491A" w:rsidRPr="0077491A" w:rsidRDefault="0077491A" w:rsidP="00C16DF8">
            <w:pPr>
              <w:spacing w:before="20" w:after="20" w:line="240" w:lineRule="auto"/>
              <w:rPr>
                <w:rFonts w:ascii="Calibri" w:eastAsia="SimSun" w:hAnsi="Calibri" w:cs="Arial"/>
                <w:sz w:val="18"/>
                <w:szCs w:val="18"/>
              </w:rPr>
            </w:pPr>
          </w:p>
          <w:p w14:paraId="19CC8313" w14:textId="77777777" w:rsidR="00EE066E" w:rsidRPr="0077491A" w:rsidRDefault="00EE066E" w:rsidP="00C16DF8">
            <w:pPr>
              <w:spacing w:before="20" w:after="20" w:line="240" w:lineRule="auto"/>
              <w:rPr>
                <w:sz w:val="18"/>
                <w:szCs w:val="18"/>
                <w:u w:val="single"/>
              </w:rPr>
            </w:pPr>
            <w:r w:rsidRPr="0077491A">
              <w:rPr>
                <w:sz w:val="18"/>
                <w:szCs w:val="18"/>
                <w:u w:val="single"/>
              </w:rPr>
              <w:t>Risks</w:t>
            </w:r>
          </w:p>
          <w:p w14:paraId="4D32E48D" w14:textId="119BCA20" w:rsidR="001E4EF2" w:rsidRPr="0077491A" w:rsidRDefault="00EE066E" w:rsidP="00C16DF8">
            <w:pPr>
              <w:spacing w:before="20" w:after="20" w:line="240" w:lineRule="auto"/>
              <w:rPr>
                <w:rFonts w:ascii="Calibri" w:eastAsia="SimSun" w:hAnsi="Calibri" w:cs="Arial"/>
                <w:sz w:val="18"/>
                <w:szCs w:val="18"/>
                <w:highlight w:val="yellow"/>
              </w:rPr>
            </w:pPr>
            <w:r w:rsidRPr="0077491A">
              <w:rPr>
                <w:sz w:val="18"/>
                <w:szCs w:val="18"/>
              </w:rPr>
              <w:t>Development of the pilot projects delayed or not implemented.</w:t>
            </w:r>
          </w:p>
        </w:tc>
      </w:tr>
      <w:tr w:rsidR="00C16DF8" w:rsidRPr="0077491A" w14:paraId="54F13974" w14:textId="77777777" w:rsidTr="150E29CF">
        <w:trPr>
          <w:trHeight w:val="278"/>
        </w:trPr>
        <w:tc>
          <w:tcPr>
            <w:tcW w:w="1080" w:type="dxa"/>
            <w:vMerge/>
          </w:tcPr>
          <w:p w14:paraId="4E9337BB" w14:textId="77777777" w:rsidR="00C16DF8" w:rsidRPr="0077491A" w:rsidRDefault="00C16DF8" w:rsidP="00C16DF8">
            <w:pPr>
              <w:spacing w:before="20" w:after="20" w:line="240" w:lineRule="auto"/>
              <w:jc w:val="both"/>
              <w:rPr>
                <w:rFonts w:ascii="Calibri" w:eastAsia="SimSun" w:hAnsi="Calibri" w:cs="Calibri"/>
                <w:b/>
                <w:sz w:val="18"/>
                <w:szCs w:val="18"/>
              </w:rPr>
            </w:pPr>
          </w:p>
        </w:tc>
        <w:tc>
          <w:tcPr>
            <w:tcW w:w="1620" w:type="dxa"/>
            <w:shd w:val="clear" w:color="auto" w:fill="auto"/>
          </w:tcPr>
          <w:p w14:paraId="1700129C" w14:textId="77777777" w:rsidR="00C16DF8" w:rsidRPr="0077491A" w:rsidRDefault="00C16DF8" w:rsidP="00C16DF8">
            <w:pPr>
              <w:spacing w:before="20" w:after="20" w:line="240" w:lineRule="auto"/>
              <w:rPr>
                <w:rFonts w:ascii="Calibri" w:hAnsi="Calibri" w:cs="Calibri"/>
                <w:b/>
                <w:bCs/>
                <w:color w:val="000000" w:themeColor="text1"/>
                <w:sz w:val="18"/>
                <w:szCs w:val="18"/>
              </w:rPr>
            </w:pPr>
            <w:r w:rsidRPr="0077491A">
              <w:rPr>
                <w:rFonts w:ascii="Calibri" w:hAnsi="Calibri" w:cs="Calibri"/>
                <w:b/>
                <w:bCs/>
                <w:color w:val="000000" w:themeColor="text1"/>
                <w:sz w:val="18"/>
                <w:szCs w:val="18"/>
              </w:rPr>
              <w:t xml:space="preserve">Indicator 2: Number of direct beneficiaries benefitting from energy access via minigrids, </w:t>
            </w:r>
            <w:r w:rsidRPr="0077491A">
              <w:rPr>
                <w:rFonts w:ascii="Calibri" w:hAnsi="Calibri" w:cs="Calibri"/>
                <w:b/>
                <w:bCs/>
                <w:color w:val="000000" w:themeColor="text1"/>
                <w:sz w:val="18"/>
                <w:szCs w:val="18"/>
              </w:rPr>
              <w:lastRenderedPageBreak/>
              <w:t>disaggregated by gender and by customer segment (residential, social, commercial/productive use) as co-benefit of GEF investment</w:t>
            </w:r>
          </w:p>
          <w:p w14:paraId="78D69D2C" w14:textId="77777777" w:rsidR="00C16DF8" w:rsidRPr="0077491A" w:rsidRDefault="00C16DF8" w:rsidP="00C16DF8">
            <w:pPr>
              <w:spacing w:before="20" w:after="20" w:line="240" w:lineRule="auto"/>
              <w:rPr>
                <w:rFonts w:ascii="Calibri" w:hAnsi="Calibri" w:cs="Calibri"/>
                <w:color w:val="000000" w:themeColor="text1"/>
                <w:sz w:val="18"/>
                <w:szCs w:val="18"/>
              </w:rPr>
            </w:pPr>
          </w:p>
          <w:p w14:paraId="00CDEA96" w14:textId="5C588B28" w:rsidR="00C16DF8" w:rsidRPr="0077491A" w:rsidRDefault="00C16DF8" w:rsidP="00C16DF8">
            <w:pPr>
              <w:spacing w:before="20" w:after="20" w:line="240" w:lineRule="auto"/>
              <w:rPr>
                <w:rFonts w:ascii="Calibri" w:eastAsia="SimSun" w:hAnsi="Calibri" w:cs="Calibri"/>
                <w:sz w:val="18"/>
                <w:szCs w:val="18"/>
              </w:rPr>
            </w:pPr>
            <w:r w:rsidRPr="0077491A">
              <w:rPr>
                <w:rFonts w:ascii="Calibri" w:hAnsi="Calibri" w:cs="Calibri"/>
                <w:color w:val="000000" w:themeColor="text1"/>
                <w:sz w:val="18"/>
                <w:szCs w:val="18"/>
              </w:rPr>
              <w:t>Unit of measure: number of people</w:t>
            </w:r>
          </w:p>
        </w:tc>
        <w:tc>
          <w:tcPr>
            <w:tcW w:w="1440" w:type="dxa"/>
          </w:tcPr>
          <w:p w14:paraId="76AD3450" w14:textId="2F7755D2" w:rsidR="00C16DF8" w:rsidRPr="0077491A" w:rsidRDefault="00C16DF8" w:rsidP="00C16DF8">
            <w:pPr>
              <w:spacing w:before="20" w:after="20" w:line="240" w:lineRule="auto"/>
              <w:rPr>
                <w:rFonts w:ascii="Calibri" w:eastAsia="SimSun" w:hAnsi="Calibri" w:cs="Calibri"/>
                <w:sz w:val="18"/>
                <w:szCs w:val="18"/>
              </w:rPr>
            </w:pPr>
            <w:r w:rsidRPr="0077491A">
              <w:rPr>
                <w:rFonts w:ascii="Calibri" w:hAnsi="Calibri" w:cs="Calibri"/>
                <w:color w:val="000000" w:themeColor="text1"/>
                <w:sz w:val="18"/>
                <w:szCs w:val="18"/>
              </w:rPr>
              <w:lastRenderedPageBreak/>
              <w:t>0 people</w:t>
            </w:r>
          </w:p>
        </w:tc>
        <w:tc>
          <w:tcPr>
            <w:tcW w:w="1545" w:type="dxa"/>
          </w:tcPr>
          <w:p w14:paraId="66F4F3BD" w14:textId="29C18F6D" w:rsidR="00C16DF8" w:rsidRPr="0077491A" w:rsidRDefault="00B71179" w:rsidP="00C16DF8">
            <w:pPr>
              <w:spacing w:before="20" w:after="20" w:line="240" w:lineRule="auto"/>
              <w:rPr>
                <w:rFonts w:ascii="Calibri" w:hAnsi="Calibri" w:cs="Calibri"/>
                <w:color w:val="000000" w:themeColor="text1"/>
                <w:sz w:val="18"/>
                <w:szCs w:val="18"/>
              </w:rPr>
            </w:pPr>
            <w:r>
              <w:rPr>
                <w:rFonts w:ascii="Calibri" w:hAnsi="Calibri" w:cs="Calibri"/>
                <w:color w:val="000000" w:themeColor="text1"/>
                <w:sz w:val="18"/>
                <w:szCs w:val="18"/>
              </w:rPr>
              <w:t xml:space="preserve">21,741 </w:t>
            </w:r>
            <w:r w:rsidR="00C16DF8" w:rsidRPr="0077491A">
              <w:rPr>
                <w:rFonts w:ascii="Calibri" w:hAnsi="Calibri" w:cs="Calibri"/>
                <w:color w:val="000000" w:themeColor="text1"/>
                <w:sz w:val="18"/>
                <w:szCs w:val="18"/>
              </w:rPr>
              <w:t xml:space="preserve">people (of which </w:t>
            </w:r>
            <w:r>
              <w:rPr>
                <w:rFonts w:ascii="Calibri" w:hAnsi="Calibri" w:cs="Calibri"/>
                <w:color w:val="000000" w:themeColor="text1"/>
                <w:sz w:val="18"/>
                <w:szCs w:val="18"/>
              </w:rPr>
              <w:t>50</w:t>
            </w:r>
            <w:r w:rsidR="00C16DF8" w:rsidRPr="0077491A">
              <w:rPr>
                <w:rFonts w:ascii="Calibri" w:hAnsi="Calibri" w:cs="Calibri"/>
                <w:color w:val="000000" w:themeColor="text1"/>
                <w:sz w:val="18"/>
                <w:szCs w:val="18"/>
              </w:rPr>
              <w:t xml:space="preserve">% women) </w:t>
            </w:r>
          </w:p>
          <w:p w14:paraId="5E37761F" w14:textId="77777777" w:rsidR="00C16DF8" w:rsidRPr="0077491A" w:rsidRDefault="00C16DF8" w:rsidP="00C16DF8">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w:t>
            </w:r>
          </w:p>
          <w:p w14:paraId="10BB62A6" w14:textId="58BB5A98" w:rsidR="00C16DF8" w:rsidRPr="0077491A" w:rsidRDefault="00B71179" w:rsidP="00C16DF8">
            <w:pPr>
              <w:spacing w:before="20" w:after="20" w:line="240" w:lineRule="auto"/>
              <w:rPr>
                <w:rFonts w:ascii="Calibri" w:hAnsi="Calibri" w:cs="Calibri"/>
                <w:color w:val="000000" w:themeColor="text1"/>
                <w:sz w:val="18"/>
                <w:szCs w:val="18"/>
              </w:rPr>
            </w:pPr>
            <w:r>
              <w:rPr>
                <w:rFonts w:ascii="Calibri" w:hAnsi="Calibri" w:cs="Calibri"/>
                <w:color w:val="000000" w:themeColor="text1"/>
                <w:sz w:val="18"/>
                <w:szCs w:val="18"/>
              </w:rPr>
              <w:t xml:space="preserve">21,350 </w:t>
            </w:r>
            <w:r w:rsidR="00C16DF8" w:rsidRPr="0077491A">
              <w:rPr>
                <w:rFonts w:ascii="Calibri" w:hAnsi="Calibri" w:cs="Calibri"/>
                <w:color w:val="000000" w:themeColor="text1"/>
                <w:sz w:val="18"/>
                <w:szCs w:val="18"/>
              </w:rPr>
              <w:t>people (residential)</w:t>
            </w:r>
          </w:p>
          <w:p w14:paraId="7FC4368B" w14:textId="7999F5CE" w:rsidR="00C16DF8" w:rsidRPr="0077491A" w:rsidRDefault="00B71179" w:rsidP="00C16DF8">
            <w:pPr>
              <w:spacing w:before="20" w:after="20" w:line="240" w:lineRule="auto"/>
              <w:rPr>
                <w:rFonts w:ascii="Calibri" w:hAnsi="Calibri" w:cs="Calibri"/>
                <w:color w:val="000000" w:themeColor="text1"/>
                <w:sz w:val="18"/>
                <w:szCs w:val="18"/>
              </w:rPr>
            </w:pPr>
            <w:r>
              <w:rPr>
                <w:rFonts w:ascii="Calibri" w:hAnsi="Calibri" w:cs="Calibri"/>
                <w:color w:val="000000" w:themeColor="text1"/>
                <w:sz w:val="18"/>
                <w:szCs w:val="18"/>
              </w:rPr>
              <w:t xml:space="preserve">76 </w:t>
            </w:r>
            <w:r w:rsidR="00C16DF8" w:rsidRPr="0077491A">
              <w:rPr>
                <w:rFonts w:ascii="Calibri" w:hAnsi="Calibri" w:cs="Calibri"/>
                <w:color w:val="000000" w:themeColor="text1"/>
                <w:sz w:val="18"/>
                <w:szCs w:val="18"/>
              </w:rPr>
              <w:t>people (social)</w:t>
            </w:r>
          </w:p>
          <w:p w14:paraId="256D7433" w14:textId="38863258" w:rsidR="00C16DF8" w:rsidRPr="0077491A" w:rsidRDefault="00B71179" w:rsidP="00C16DF8">
            <w:pPr>
              <w:spacing w:before="20" w:after="20" w:line="240" w:lineRule="auto"/>
              <w:rPr>
                <w:rFonts w:ascii="Calibri" w:hAnsi="Calibri" w:cs="Calibri"/>
                <w:color w:val="000000" w:themeColor="text1"/>
                <w:sz w:val="18"/>
                <w:szCs w:val="18"/>
              </w:rPr>
            </w:pPr>
            <w:r>
              <w:rPr>
                <w:rFonts w:ascii="Calibri" w:hAnsi="Calibri" w:cs="Calibri"/>
                <w:color w:val="000000" w:themeColor="text1"/>
                <w:sz w:val="18"/>
                <w:szCs w:val="18"/>
              </w:rPr>
              <w:lastRenderedPageBreak/>
              <w:t xml:space="preserve">315 </w:t>
            </w:r>
            <w:r w:rsidR="00C16DF8" w:rsidRPr="0077491A">
              <w:rPr>
                <w:rFonts w:ascii="Calibri" w:hAnsi="Calibri" w:cs="Calibri"/>
                <w:color w:val="000000" w:themeColor="text1"/>
                <w:sz w:val="18"/>
                <w:szCs w:val="18"/>
              </w:rPr>
              <w:t>people (commercial/PUE)</w:t>
            </w:r>
          </w:p>
          <w:p w14:paraId="5E96A8E6" w14:textId="320E9A05" w:rsidR="00C16DF8" w:rsidRPr="0077491A" w:rsidRDefault="00B71179" w:rsidP="00C16DF8">
            <w:pPr>
              <w:spacing w:before="20" w:after="20" w:line="240" w:lineRule="auto"/>
              <w:rPr>
                <w:rFonts w:ascii="Calibri" w:eastAsia="SimSun" w:hAnsi="Calibri" w:cs="Calibri"/>
                <w:sz w:val="18"/>
                <w:szCs w:val="18"/>
              </w:rPr>
            </w:pPr>
            <w:r>
              <w:rPr>
                <w:rFonts w:ascii="Calibri" w:hAnsi="Calibri" w:cs="Calibri"/>
                <w:color w:val="000000" w:themeColor="text1"/>
                <w:sz w:val="18"/>
                <w:szCs w:val="18"/>
              </w:rPr>
              <w:t xml:space="preserve">21,741 </w:t>
            </w:r>
            <w:r w:rsidR="00C16DF8" w:rsidRPr="0077491A">
              <w:rPr>
                <w:rFonts w:ascii="Calibri" w:hAnsi="Calibri" w:cs="Calibri"/>
                <w:color w:val="000000" w:themeColor="text1"/>
                <w:sz w:val="18"/>
                <w:szCs w:val="18"/>
              </w:rPr>
              <w:t>people (total)</w:t>
            </w:r>
          </w:p>
        </w:tc>
        <w:tc>
          <w:tcPr>
            <w:tcW w:w="1425" w:type="dxa"/>
          </w:tcPr>
          <w:p w14:paraId="6DBCC743" w14:textId="6BE4C102" w:rsidR="00C16DF8" w:rsidRPr="0077491A" w:rsidRDefault="00C16DF8" w:rsidP="00C16DF8">
            <w:pPr>
              <w:spacing w:before="20" w:after="20" w:line="240" w:lineRule="auto"/>
              <w:rPr>
                <w:rFonts w:ascii="Calibri" w:eastAsia="SimSun" w:hAnsi="Calibri" w:cs="Calibri"/>
                <w:sz w:val="18"/>
                <w:szCs w:val="18"/>
              </w:rPr>
            </w:pPr>
            <w:r w:rsidRPr="0077491A">
              <w:rPr>
                <w:sz w:val="18"/>
                <w:szCs w:val="18"/>
              </w:rPr>
              <w:lastRenderedPageBreak/>
              <w:t xml:space="preserve">Total number of direct beneficiaries from the minigrid pilots disaggregated by gender and by </w:t>
            </w:r>
            <w:r w:rsidRPr="0077491A">
              <w:rPr>
                <w:sz w:val="18"/>
                <w:szCs w:val="18"/>
              </w:rPr>
              <w:lastRenderedPageBreak/>
              <w:t>customer segment</w:t>
            </w:r>
            <w:r w:rsidR="00F723C6">
              <w:rPr>
                <w:sz w:val="18"/>
                <w:szCs w:val="18"/>
              </w:rPr>
              <w:t>,</w:t>
            </w:r>
            <w:r w:rsidRPr="0077491A">
              <w:rPr>
                <w:sz w:val="18"/>
                <w:szCs w:val="18"/>
              </w:rPr>
              <w:t xml:space="preserve"> </w:t>
            </w:r>
            <w:r w:rsidRPr="0077491A">
              <w:rPr>
                <w:sz w:val="18"/>
              </w:rPr>
              <w:t xml:space="preserve">as </w:t>
            </w:r>
            <w:r w:rsidR="00F723C6">
              <w:rPr>
                <w:sz w:val="18"/>
              </w:rPr>
              <w:t xml:space="preserve">per </w:t>
            </w:r>
            <w:r w:rsidRPr="0077491A">
              <w:rPr>
                <w:sz w:val="18"/>
              </w:rPr>
              <w:t>Annex 12.</w:t>
            </w:r>
          </w:p>
        </w:tc>
        <w:tc>
          <w:tcPr>
            <w:tcW w:w="1530" w:type="dxa"/>
            <w:shd w:val="clear" w:color="auto" w:fill="auto"/>
          </w:tcPr>
          <w:p w14:paraId="6BBF0512" w14:textId="77777777" w:rsidR="00C16DF8" w:rsidRDefault="003D1B75" w:rsidP="00C16DF8">
            <w:pPr>
              <w:spacing w:before="20" w:after="20" w:line="240" w:lineRule="auto"/>
              <w:rPr>
                <w:rFonts w:ascii="Calibri" w:eastAsia="SimSun" w:hAnsi="Calibri" w:cs="Calibri"/>
                <w:sz w:val="18"/>
                <w:szCs w:val="18"/>
              </w:rPr>
            </w:pPr>
            <w:r>
              <w:rPr>
                <w:rFonts w:ascii="Calibri" w:eastAsia="SimSun" w:hAnsi="Calibri" w:cs="Calibri"/>
                <w:sz w:val="18"/>
                <w:szCs w:val="18"/>
              </w:rPr>
              <w:lastRenderedPageBreak/>
              <w:t>Project reports</w:t>
            </w:r>
          </w:p>
          <w:p w14:paraId="7E3557C9" w14:textId="79FAF02D" w:rsidR="003D1B75" w:rsidRPr="0077491A" w:rsidRDefault="003D1B75" w:rsidP="00C16DF8">
            <w:pPr>
              <w:spacing w:before="20" w:after="20" w:line="240" w:lineRule="auto"/>
              <w:rPr>
                <w:rFonts w:ascii="Calibri" w:eastAsia="SimSun" w:hAnsi="Calibri" w:cs="Calibri"/>
                <w:sz w:val="18"/>
                <w:szCs w:val="18"/>
              </w:rPr>
            </w:pPr>
            <w:r>
              <w:rPr>
                <w:rFonts w:ascii="Calibri" w:eastAsia="SimSun" w:hAnsi="Calibri" w:cs="Calibri"/>
                <w:sz w:val="18"/>
                <w:szCs w:val="18"/>
              </w:rPr>
              <w:t>Minigrid technical and commercial reports</w:t>
            </w:r>
          </w:p>
        </w:tc>
        <w:tc>
          <w:tcPr>
            <w:tcW w:w="935" w:type="dxa"/>
            <w:shd w:val="clear" w:color="auto" w:fill="auto"/>
          </w:tcPr>
          <w:p w14:paraId="768CFDBD" w14:textId="77777777" w:rsidR="00C16DF8" w:rsidRPr="0077491A" w:rsidRDefault="00C16DF8" w:rsidP="00C16DF8">
            <w:pPr>
              <w:spacing w:before="20" w:after="20" w:line="240" w:lineRule="auto"/>
              <w:rPr>
                <w:sz w:val="18"/>
              </w:rPr>
            </w:pPr>
            <w:r w:rsidRPr="0077491A">
              <w:rPr>
                <w:sz w:val="18"/>
              </w:rPr>
              <w:t xml:space="preserve">Annually </w:t>
            </w:r>
          </w:p>
          <w:p w14:paraId="5F75C35D" w14:textId="19EF20AB" w:rsidR="00C16DF8" w:rsidRPr="0077491A" w:rsidRDefault="00C16DF8" w:rsidP="00C16DF8">
            <w:pPr>
              <w:spacing w:before="20" w:after="20" w:line="240" w:lineRule="auto"/>
              <w:rPr>
                <w:rFonts w:ascii="Calibri" w:eastAsia="SimSun" w:hAnsi="Calibri" w:cs="Calibri"/>
                <w:sz w:val="18"/>
                <w:szCs w:val="18"/>
              </w:rPr>
            </w:pPr>
            <w:r w:rsidRPr="0077491A">
              <w:rPr>
                <w:sz w:val="18"/>
              </w:rPr>
              <w:t>Reported in the GEF PIR</w:t>
            </w:r>
          </w:p>
        </w:tc>
        <w:tc>
          <w:tcPr>
            <w:tcW w:w="1036" w:type="dxa"/>
            <w:shd w:val="clear" w:color="auto" w:fill="auto"/>
          </w:tcPr>
          <w:p w14:paraId="6EE79015" w14:textId="77777777" w:rsidR="00C16DF8" w:rsidRPr="0077491A" w:rsidRDefault="00C16DF8" w:rsidP="00C16DF8">
            <w:pPr>
              <w:spacing w:before="20" w:after="20" w:line="240" w:lineRule="auto"/>
              <w:rPr>
                <w:sz w:val="18"/>
                <w:szCs w:val="18"/>
              </w:rPr>
            </w:pPr>
            <w:r w:rsidRPr="0077491A">
              <w:rPr>
                <w:sz w:val="18"/>
                <w:szCs w:val="18"/>
              </w:rPr>
              <w:t>PMU</w:t>
            </w:r>
          </w:p>
          <w:p w14:paraId="448F5550" w14:textId="77777777" w:rsidR="00C16DF8" w:rsidRPr="0077491A" w:rsidRDefault="00C16DF8" w:rsidP="00C16DF8">
            <w:pPr>
              <w:spacing w:before="20" w:after="20" w:line="240" w:lineRule="auto"/>
              <w:rPr>
                <w:sz w:val="18"/>
                <w:szCs w:val="18"/>
              </w:rPr>
            </w:pPr>
          </w:p>
          <w:p w14:paraId="43D49EAD" w14:textId="49C8B641" w:rsidR="00C16DF8" w:rsidRPr="0077491A" w:rsidRDefault="00C16DF8" w:rsidP="00C16DF8">
            <w:pPr>
              <w:spacing w:before="20" w:after="20" w:line="240" w:lineRule="auto"/>
              <w:rPr>
                <w:sz w:val="18"/>
                <w:szCs w:val="18"/>
              </w:rPr>
            </w:pPr>
            <w:r w:rsidRPr="0077491A">
              <w:rPr>
                <w:sz w:val="18"/>
                <w:szCs w:val="18"/>
              </w:rPr>
              <w:t xml:space="preserve">. </w:t>
            </w:r>
          </w:p>
        </w:tc>
        <w:tc>
          <w:tcPr>
            <w:tcW w:w="1269" w:type="dxa"/>
            <w:shd w:val="clear" w:color="auto" w:fill="auto"/>
          </w:tcPr>
          <w:p w14:paraId="3404AD70" w14:textId="0CE49830" w:rsidR="00C16DF8" w:rsidRDefault="00C16DF8" w:rsidP="00C16DF8">
            <w:pPr>
              <w:spacing w:before="20" w:after="20" w:line="240" w:lineRule="auto"/>
              <w:rPr>
                <w:sz w:val="18"/>
                <w:szCs w:val="18"/>
              </w:rPr>
            </w:pPr>
            <w:r w:rsidRPr="0077491A">
              <w:rPr>
                <w:sz w:val="18"/>
                <w:szCs w:val="18"/>
              </w:rPr>
              <w:t>Minigrids Digital and Data Management Platform</w:t>
            </w:r>
            <w:r w:rsidR="003D1B75">
              <w:rPr>
                <w:sz w:val="18"/>
                <w:szCs w:val="18"/>
              </w:rPr>
              <w:t>.</w:t>
            </w:r>
          </w:p>
          <w:p w14:paraId="38AF2169" w14:textId="31A186EC" w:rsidR="003D1B75" w:rsidRDefault="003D1B75" w:rsidP="00C16DF8">
            <w:pPr>
              <w:spacing w:before="20" w:after="20" w:line="240" w:lineRule="auto"/>
              <w:rPr>
                <w:sz w:val="18"/>
                <w:szCs w:val="18"/>
              </w:rPr>
            </w:pPr>
          </w:p>
          <w:p w14:paraId="52F06856" w14:textId="77777777" w:rsidR="003D1B75" w:rsidRPr="0077491A" w:rsidRDefault="003D1B75" w:rsidP="003D1B75">
            <w:pPr>
              <w:spacing w:before="20" w:after="20" w:line="240" w:lineRule="auto"/>
              <w:rPr>
                <w:sz w:val="18"/>
                <w:szCs w:val="18"/>
              </w:rPr>
            </w:pPr>
            <w:r>
              <w:rPr>
                <w:sz w:val="18"/>
                <w:szCs w:val="18"/>
              </w:rPr>
              <w:lastRenderedPageBreak/>
              <w:t>Periodic site visits.</w:t>
            </w:r>
          </w:p>
          <w:p w14:paraId="1CC1D40B" w14:textId="6BDF89E0" w:rsidR="003D1B75" w:rsidRDefault="003D1B75" w:rsidP="00C16DF8">
            <w:pPr>
              <w:spacing w:before="20" w:after="20" w:line="240" w:lineRule="auto"/>
              <w:rPr>
                <w:sz w:val="18"/>
                <w:szCs w:val="18"/>
              </w:rPr>
            </w:pPr>
          </w:p>
          <w:p w14:paraId="79B94005" w14:textId="0749019A" w:rsidR="003D1B75" w:rsidRPr="0077491A" w:rsidRDefault="003D1B75" w:rsidP="00C16DF8">
            <w:pPr>
              <w:spacing w:before="20" w:after="20" w:line="240" w:lineRule="auto"/>
              <w:rPr>
                <w:sz w:val="18"/>
                <w:szCs w:val="18"/>
              </w:rPr>
            </w:pPr>
            <w:r>
              <w:rPr>
                <w:sz w:val="18"/>
                <w:szCs w:val="18"/>
              </w:rPr>
              <w:t>Interviews with customers.</w:t>
            </w:r>
          </w:p>
          <w:p w14:paraId="4ED82F29" w14:textId="77777777" w:rsidR="00C16DF8" w:rsidRPr="0077491A" w:rsidRDefault="00C16DF8" w:rsidP="00C16DF8">
            <w:pPr>
              <w:spacing w:before="20" w:after="20" w:line="240" w:lineRule="auto"/>
              <w:rPr>
                <w:rFonts w:ascii="Calibri" w:eastAsia="SimSun" w:hAnsi="Calibri" w:cs="Calibri"/>
                <w:sz w:val="18"/>
                <w:szCs w:val="18"/>
              </w:rPr>
            </w:pPr>
          </w:p>
        </w:tc>
        <w:tc>
          <w:tcPr>
            <w:tcW w:w="1440" w:type="dxa"/>
            <w:shd w:val="clear" w:color="auto" w:fill="auto"/>
          </w:tcPr>
          <w:p w14:paraId="4D87B46C" w14:textId="77777777" w:rsidR="00C16DF8" w:rsidRPr="0077491A" w:rsidRDefault="00C16DF8" w:rsidP="00C16DF8">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lastRenderedPageBreak/>
              <w:t>Assumptions</w:t>
            </w:r>
          </w:p>
          <w:p w14:paraId="6A217EAE" w14:textId="20A5EC44" w:rsidR="00C16DF8" w:rsidRPr="0077491A" w:rsidRDefault="00C16DF8" w:rsidP="00C16DF8">
            <w:pPr>
              <w:spacing w:before="20" w:after="20" w:line="240" w:lineRule="auto"/>
              <w:rPr>
                <w:rFonts w:ascii="Calibri" w:eastAsia="SimSun" w:hAnsi="Calibri" w:cs="Arial"/>
                <w:sz w:val="18"/>
                <w:szCs w:val="18"/>
              </w:rPr>
            </w:pPr>
            <w:r w:rsidRPr="0077491A">
              <w:rPr>
                <w:rFonts w:ascii="Calibri" w:eastAsia="SimSun" w:hAnsi="Calibri" w:cs="Arial"/>
                <w:sz w:val="18"/>
                <w:szCs w:val="18"/>
              </w:rPr>
              <w:t>For assumptions and methodology used refer to Annex 12.</w:t>
            </w:r>
          </w:p>
          <w:p w14:paraId="2205C52F" w14:textId="77777777" w:rsidR="00C16DF8" w:rsidRPr="0077491A" w:rsidRDefault="00C16DF8" w:rsidP="00C16DF8">
            <w:pPr>
              <w:spacing w:before="20" w:after="20" w:line="240" w:lineRule="auto"/>
              <w:rPr>
                <w:rFonts w:ascii="Calibri" w:eastAsia="SimSun" w:hAnsi="Calibri" w:cs="Arial"/>
                <w:sz w:val="18"/>
                <w:szCs w:val="18"/>
              </w:rPr>
            </w:pPr>
          </w:p>
          <w:p w14:paraId="526A6C19" w14:textId="77777777" w:rsidR="00C16DF8" w:rsidRPr="0077491A" w:rsidRDefault="00C16DF8" w:rsidP="00C16DF8">
            <w:pPr>
              <w:spacing w:before="20" w:after="20" w:line="240" w:lineRule="auto"/>
              <w:rPr>
                <w:sz w:val="18"/>
                <w:szCs w:val="18"/>
                <w:u w:val="single"/>
              </w:rPr>
            </w:pPr>
            <w:r w:rsidRPr="0077491A">
              <w:rPr>
                <w:sz w:val="18"/>
                <w:szCs w:val="18"/>
                <w:u w:val="single"/>
              </w:rPr>
              <w:lastRenderedPageBreak/>
              <w:t>Risks</w:t>
            </w:r>
          </w:p>
          <w:p w14:paraId="2856850F" w14:textId="6D3BE3D0" w:rsidR="00C16DF8" w:rsidRDefault="003D1B75" w:rsidP="00C16DF8">
            <w:pPr>
              <w:spacing w:before="20" w:after="20" w:line="240" w:lineRule="auto"/>
              <w:rPr>
                <w:sz w:val="18"/>
                <w:szCs w:val="18"/>
              </w:rPr>
            </w:pPr>
            <w:r>
              <w:rPr>
                <w:sz w:val="18"/>
                <w:szCs w:val="18"/>
              </w:rPr>
              <w:t>M</w:t>
            </w:r>
            <w:r w:rsidR="00C16DF8" w:rsidRPr="0077491A">
              <w:rPr>
                <w:sz w:val="18"/>
                <w:szCs w:val="18"/>
              </w:rPr>
              <w:t>inigrid</w:t>
            </w:r>
            <w:r>
              <w:rPr>
                <w:sz w:val="18"/>
                <w:szCs w:val="18"/>
              </w:rPr>
              <w:t xml:space="preserve"> coverage less than </w:t>
            </w:r>
            <w:r w:rsidR="00C16DF8" w:rsidRPr="0077491A">
              <w:rPr>
                <w:sz w:val="18"/>
                <w:szCs w:val="18"/>
              </w:rPr>
              <w:t>foreseen, limiting the number of direct beneficiaries.</w:t>
            </w:r>
          </w:p>
          <w:p w14:paraId="019AE3F9" w14:textId="77777777" w:rsidR="00C16DF8" w:rsidRPr="0077491A" w:rsidRDefault="00C16DF8" w:rsidP="00C16DF8">
            <w:pPr>
              <w:spacing w:before="20" w:after="20" w:line="240" w:lineRule="auto"/>
              <w:rPr>
                <w:sz w:val="18"/>
                <w:szCs w:val="18"/>
              </w:rPr>
            </w:pPr>
          </w:p>
          <w:p w14:paraId="56960957" w14:textId="1865C0DA" w:rsidR="00C16DF8" w:rsidRPr="0077491A" w:rsidRDefault="00C16DF8" w:rsidP="00C16DF8">
            <w:pPr>
              <w:spacing w:before="20" w:after="20" w:line="240" w:lineRule="auto"/>
              <w:rPr>
                <w:sz w:val="18"/>
                <w:szCs w:val="18"/>
              </w:rPr>
            </w:pPr>
            <w:r w:rsidRPr="0077491A">
              <w:rPr>
                <w:sz w:val="18"/>
                <w:szCs w:val="18"/>
              </w:rPr>
              <w:t>Development of the pilot projects delayed or not implemented.</w:t>
            </w:r>
          </w:p>
        </w:tc>
      </w:tr>
      <w:tr w:rsidR="00C16DF8" w:rsidRPr="0077491A" w14:paraId="5749BB72" w14:textId="77777777" w:rsidTr="150E29CF">
        <w:trPr>
          <w:trHeight w:val="260"/>
        </w:trPr>
        <w:tc>
          <w:tcPr>
            <w:tcW w:w="1080" w:type="dxa"/>
            <w:vMerge/>
          </w:tcPr>
          <w:p w14:paraId="4535F1BB" w14:textId="77777777" w:rsidR="00C16DF8" w:rsidRPr="0077491A" w:rsidRDefault="00C16DF8" w:rsidP="00C16DF8">
            <w:pPr>
              <w:spacing w:before="20" w:after="20" w:line="240" w:lineRule="auto"/>
              <w:jc w:val="both"/>
              <w:rPr>
                <w:rFonts w:ascii="Calibri" w:eastAsia="SimSun" w:hAnsi="Calibri" w:cs="Calibri"/>
                <w:b/>
                <w:sz w:val="18"/>
                <w:szCs w:val="18"/>
              </w:rPr>
            </w:pPr>
          </w:p>
        </w:tc>
        <w:tc>
          <w:tcPr>
            <w:tcW w:w="1620" w:type="dxa"/>
            <w:shd w:val="clear" w:color="auto" w:fill="auto"/>
          </w:tcPr>
          <w:p w14:paraId="2645D4B8" w14:textId="77777777" w:rsidR="00C16DF8" w:rsidRPr="0077491A" w:rsidRDefault="00C16DF8" w:rsidP="00C16DF8">
            <w:pPr>
              <w:spacing w:before="20" w:after="20" w:line="240" w:lineRule="auto"/>
              <w:rPr>
                <w:rFonts w:ascii="Calibri" w:hAnsi="Calibri" w:cs="Calibri"/>
                <w:b/>
                <w:bCs/>
                <w:color w:val="000000" w:themeColor="text1"/>
                <w:sz w:val="18"/>
                <w:szCs w:val="18"/>
              </w:rPr>
            </w:pPr>
            <w:r w:rsidRPr="0077491A">
              <w:rPr>
                <w:rFonts w:ascii="Calibri" w:hAnsi="Calibri" w:cs="Calibri"/>
                <w:b/>
                <w:bCs/>
                <w:color w:val="000000" w:themeColor="text1"/>
                <w:sz w:val="18"/>
                <w:szCs w:val="18"/>
              </w:rPr>
              <w:t xml:space="preserve">Indicator 3:  Increase in installed solar PV capacity and battery storage </w:t>
            </w:r>
          </w:p>
          <w:p w14:paraId="5FFE66B7" w14:textId="77777777" w:rsidR="00C16DF8" w:rsidRPr="0077491A" w:rsidRDefault="00C16DF8" w:rsidP="00C16DF8">
            <w:pPr>
              <w:spacing w:before="20" w:after="20" w:line="240" w:lineRule="auto"/>
              <w:rPr>
                <w:rFonts w:ascii="Calibri" w:hAnsi="Calibri" w:cs="Calibri"/>
                <w:color w:val="000000" w:themeColor="text1"/>
                <w:sz w:val="18"/>
                <w:szCs w:val="18"/>
              </w:rPr>
            </w:pPr>
          </w:p>
          <w:p w14:paraId="41875D90" w14:textId="5BC57C0C" w:rsidR="00C16DF8" w:rsidRPr="0077491A" w:rsidRDefault="00C16DF8" w:rsidP="00C16DF8">
            <w:pPr>
              <w:spacing w:before="20" w:after="20" w:line="240" w:lineRule="auto"/>
              <w:rPr>
                <w:rFonts w:ascii="Calibri" w:eastAsia="SimSun" w:hAnsi="Calibri" w:cs="Calibri"/>
                <w:sz w:val="18"/>
                <w:szCs w:val="18"/>
              </w:rPr>
            </w:pPr>
            <w:r w:rsidRPr="0077491A">
              <w:rPr>
                <w:rFonts w:ascii="Calibri" w:hAnsi="Calibri" w:cs="Calibri"/>
                <w:color w:val="000000" w:themeColor="text1"/>
                <w:sz w:val="18"/>
                <w:szCs w:val="18"/>
              </w:rPr>
              <w:t>Units of measure:                  MW (solar PV);                                                   MWh (battery storage)</w:t>
            </w:r>
          </w:p>
        </w:tc>
        <w:tc>
          <w:tcPr>
            <w:tcW w:w="1440" w:type="dxa"/>
          </w:tcPr>
          <w:p w14:paraId="3F38E320" w14:textId="6165FD29" w:rsidR="00C16DF8" w:rsidRPr="0077491A" w:rsidRDefault="00C16DF8" w:rsidP="00C16DF8">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0 MW (solar PV)</w:t>
            </w:r>
          </w:p>
          <w:p w14:paraId="011D33DC" w14:textId="102A383F" w:rsidR="00C16DF8" w:rsidRPr="0077491A" w:rsidRDefault="00C16DF8" w:rsidP="00C16DF8">
            <w:pPr>
              <w:spacing w:before="20" w:after="20" w:line="240" w:lineRule="auto"/>
              <w:rPr>
                <w:rFonts w:ascii="Calibri" w:eastAsia="SimSun" w:hAnsi="Calibri" w:cs="Calibri"/>
                <w:sz w:val="18"/>
                <w:szCs w:val="18"/>
              </w:rPr>
            </w:pPr>
            <w:r w:rsidRPr="0077491A">
              <w:rPr>
                <w:rFonts w:ascii="Calibri" w:hAnsi="Calibri" w:cs="Calibri"/>
                <w:color w:val="000000" w:themeColor="text1"/>
                <w:sz w:val="18"/>
                <w:szCs w:val="18"/>
              </w:rPr>
              <w:t>0 MWh (battery storage)</w:t>
            </w:r>
          </w:p>
        </w:tc>
        <w:tc>
          <w:tcPr>
            <w:tcW w:w="1545" w:type="dxa"/>
          </w:tcPr>
          <w:p w14:paraId="30B1FF31" w14:textId="76CC690E" w:rsidR="00C16DF8" w:rsidRPr="0077491A" w:rsidRDefault="00C16DF8" w:rsidP="00C16DF8">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 xml:space="preserve">Solar PV: </w:t>
            </w:r>
            <w:r w:rsidR="00B71179">
              <w:rPr>
                <w:rFonts w:ascii="Calibri" w:hAnsi="Calibri" w:cs="Calibri"/>
                <w:color w:val="000000" w:themeColor="text1"/>
                <w:sz w:val="18"/>
                <w:szCs w:val="18"/>
              </w:rPr>
              <w:t xml:space="preserve">0.7 </w:t>
            </w:r>
            <w:r w:rsidRPr="0077491A">
              <w:rPr>
                <w:rFonts w:ascii="Calibri" w:hAnsi="Calibri" w:cs="Calibri"/>
                <w:color w:val="000000" w:themeColor="text1"/>
                <w:sz w:val="18"/>
                <w:szCs w:val="18"/>
              </w:rPr>
              <w:t>MW</w:t>
            </w:r>
          </w:p>
          <w:p w14:paraId="35F7FE1D" w14:textId="4301C5D1" w:rsidR="00C16DF8" w:rsidRPr="0077491A" w:rsidRDefault="00C16DF8" w:rsidP="00C16DF8">
            <w:pPr>
              <w:spacing w:before="20" w:after="20" w:line="240" w:lineRule="auto"/>
              <w:rPr>
                <w:rFonts w:ascii="Calibri" w:eastAsia="SimSun" w:hAnsi="Calibri" w:cs="Calibri"/>
                <w:sz w:val="18"/>
                <w:szCs w:val="18"/>
              </w:rPr>
            </w:pPr>
            <w:r w:rsidRPr="0077491A">
              <w:rPr>
                <w:rFonts w:ascii="Calibri" w:hAnsi="Calibri" w:cs="Calibri"/>
                <w:color w:val="000000" w:themeColor="text1"/>
                <w:sz w:val="18"/>
                <w:szCs w:val="18"/>
              </w:rPr>
              <w:t xml:space="preserve">Battery storage: </w:t>
            </w:r>
            <w:r w:rsidR="00B71179">
              <w:rPr>
                <w:rFonts w:ascii="Calibri" w:hAnsi="Calibri" w:cs="Calibri"/>
                <w:color w:val="000000" w:themeColor="text1"/>
                <w:sz w:val="18"/>
                <w:szCs w:val="18"/>
              </w:rPr>
              <w:t xml:space="preserve">1.047 </w:t>
            </w:r>
            <w:r w:rsidRPr="0077491A">
              <w:rPr>
                <w:rFonts w:ascii="Calibri" w:hAnsi="Calibri" w:cs="Calibri"/>
                <w:color w:val="000000" w:themeColor="text1"/>
                <w:sz w:val="18"/>
                <w:szCs w:val="18"/>
              </w:rPr>
              <w:t xml:space="preserve">MWh </w:t>
            </w:r>
          </w:p>
        </w:tc>
        <w:tc>
          <w:tcPr>
            <w:tcW w:w="1425" w:type="dxa"/>
          </w:tcPr>
          <w:p w14:paraId="585B2A87" w14:textId="3D8364AC" w:rsidR="00C16DF8" w:rsidRPr="00F723C6" w:rsidRDefault="00237FA4" w:rsidP="00C16DF8">
            <w:pPr>
              <w:spacing w:before="20" w:after="20" w:line="240" w:lineRule="auto"/>
              <w:rPr>
                <w:rFonts w:ascii="Calibri" w:eastAsia="SimSun" w:hAnsi="Calibri" w:cs="Calibri"/>
                <w:b/>
                <w:bCs/>
                <w:sz w:val="18"/>
                <w:szCs w:val="18"/>
              </w:rPr>
            </w:pPr>
            <w:r w:rsidRPr="0077491A">
              <w:rPr>
                <w:sz w:val="18"/>
                <w:szCs w:val="18"/>
              </w:rPr>
              <w:t>Installed</w:t>
            </w:r>
            <w:r w:rsidR="00C16DF8" w:rsidRPr="0077491A">
              <w:rPr>
                <w:sz w:val="18"/>
                <w:szCs w:val="18"/>
              </w:rPr>
              <w:t xml:space="preserve"> PV capacity and battery storage capacity</w:t>
            </w:r>
            <w:r w:rsidR="00F723C6">
              <w:rPr>
                <w:sz w:val="18"/>
                <w:szCs w:val="18"/>
              </w:rPr>
              <w:t xml:space="preserve"> in </w:t>
            </w:r>
            <w:r w:rsidR="00F723C6" w:rsidRPr="0077491A">
              <w:rPr>
                <w:sz w:val="18"/>
                <w:szCs w:val="18"/>
              </w:rPr>
              <w:t>the minigrid pilots</w:t>
            </w:r>
            <w:r w:rsidR="00F723C6">
              <w:rPr>
                <w:sz w:val="18"/>
                <w:szCs w:val="18"/>
              </w:rPr>
              <w:t>.</w:t>
            </w:r>
          </w:p>
        </w:tc>
        <w:tc>
          <w:tcPr>
            <w:tcW w:w="1530" w:type="dxa"/>
            <w:shd w:val="clear" w:color="auto" w:fill="auto"/>
          </w:tcPr>
          <w:p w14:paraId="418F5A76" w14:textId="77777777" w:rsidR="00C16DF8" w:rsidRDefault="003D1B75" w:rsidP="00C16DF8">
            <w:pPr>
              <w:spacing w:before="20" w:after="20" w:line="240" w:lineRule="auto"/>
              <w:rPr>
                <w:sz w:val="18"/>
                <w:szCs w:val="18"/>
              </w:rPr>
            </w:pPr>
            <w:r>
              <w:rPr>
                <w:sz w:val="18"/>
                <w:szCs w:val="18"/>
              </w:rPr>
              <w:t>Project reports.</w:t>
            </w:r>
          </w:p>
          <w:p w14:paraId="3C7B724F" w14:textId="2048A4AA" w:rsidR="003D1B75" w:rsidRPr="0077491A" w:rsidRDefault="003D1B75" w:rsidP="00C16DF8">
            <w:pPr>
              <w:spacing w:before="20" w:after="20" w:line="240" w:lineRule="auto"/>
              <w:rPr>
                <w:rFonts w:ascii="Calibri" w:eastAsia="SimSun" w:hAnsi="Calibri" w:cs="Calibri"/>
                <w:sz w:val="18"/>
                <w:szCs w:val="18"/>
              </w:rPr>
            </w:pPr>
            <w:r>
              <w:rPr>
                <w:sz w:val="18"/>
                <w:szCs w:val="18"/>
              </w:rPr>
              <w:t>Minigrid technical specifications.</w:t>
            </w:r>
          </w:p>
        </w:tc>
        <w:tc>
          <w:tcPr>
            <w:tcW w:w="935" w:type="dxa"/>
            <w:shd w:val="clear" w:color="auto" w:fill="auto"/>
          </w:tcPr>
          <w:p w14:paraId="574EB00C" w14:textId="77777777" w:rsidR="00C16DF8" w:rsidRPr="0077491A" w:rsidRDefault="00C16DF8" w:rsidP="00C16DF8">
            <w:pPr>
              <w:spacing w:before="20" w:after="20" w:line="240" w:lineRule="auto"/>
              <w:rPr>
                <w:sz w:val="18"/>
              </w:rPr>
            </w:pPr>
            <w:r w:rsidRPr="0077491A">
              <w:rPr>
                <w:sz w:val="18"/>
              </w:rPr>
              <w:t xml:space="preserve">Annually </w:t>
            </w:r>
          </w:p>
          <w:p w14:paraId="66DD09E7" w14:textId="00C4A0A7" w:rsidR="00C16DF8" w:rsidRPr="0077491A" w:rsidRDefault="00C16DF8" w:rsidP="00C16DF8">
            <w:pPr>
              <w:spacing w:before="20" w:after="20" w:line="240" w:lineRule="auto"/>
              <w:rPr>
                <w:rFonts w:ascii="Calibri" w:eastAsia="SimSun" w:hAnsi="Calibri" w:cs="Calibri"/>
                <w:sz w:val="18"/>
                <w:szCs w:val="18"/>
              </w:rPr>
            </w:pPr>
            <w:r w:rsidRPr="0077491A">
              <w:rPr>
                <w:sz w:val="18"/>
              </w:rPr>
              <w:t>Reported in the GEF PIR</w:t>
            </w:r>
          </w:p>
        </w:tc>
        <w:tc>
          <w:tcPr>
            <w:tcW w:w="1036" w:type="dxa"/>
            <w:shd w:val="clear" w:color="auto" w:fill="auto"/>
          </w:tcPr>
          <w:p w14:paraId="360CCD4E" w14:textId="77777777" w:rsidR="00C16DF8" w:rsidRPr="0077491A" w:rsidRDefault="00C16DF8" w:rsidP="00C16DF8">
            <w:pPr>
              <w:spacing w:before="20" w:after="20" w:line="240" w:lineRule="auto"/>
              <w:rPr>
                <w:sz w:val="18"/>
                <w:szCs w:val="18"/>
              </w:rPr>
            </w:pPr>
            <w:r w:rsidRPr="0077491A">
              <w:rPr>
                <w:sz w:val="18"/>
                <w:szCs w:val="18"/>
              </w:rPr>
              <w:t>PMU</w:t>
            </w:r>
          </w:p>
          <w:p w14:paraId="242CFAE6" w14:textId="77777777" w:rsidR="00C16DF8" w:rsidRPr="0077491A" w:rsidRDefault="00C16DF8" w:rsidP="00C16DF8">
            <w:pPr>
              <w:spacing w:before="20" w:after="20" w:line="240" w:lineRule="auto"/>
              <w:rPr>
                <w:sz w:val="18"/>
                <w:szCs w:val="18"/>
              </w:rPr>
            </w:pPr>
          </w:p>
          <w:p w14:paraId="48D1CE84" w14:textId="6CA20558" w:rsidR="00C16DF8" w:rsidRPr="0077491A" w:rsidRDefault="00C16DF8" w:rsidP="00C16DF8">
            <w:pPr>
              <w:spacing w:before="20" w:after="20" w:line="240" w:lineRule="auto"/>
              <w:rPr>
                <w:rFonts w:ascii="Calibri" w:eastAsia="SimSun" w:hAnsi="Calibri" w:cs="Calibri"/>
                <w:sz w:val="18"/>
                <w:szCs w:val="18"/>
              </w:rPr>
            </w:pPr>
            <w:r w:rsidRPr="0077491A">
              <w:rPr>
                <w:sz w:val="18"/>
                <w:szCs w:val="18"/>
              </w:rPr>
              <w:t xml:space="preserve">. </w:t>
            </w:r>
          </w:p>
        </w:tc>
        <w:tc>
          <w:tcPr>
            <w:tcW w:w="1269" w:type="dxa"/>
            <w:shd w:val="clear" w:color="auto" w:fill="auto"/>
          </w:tcPr>
          <w:p w14:paraId="1EB3FF3A" w14:textId="1DE1CB20" w:rsidR="00C16DF8" w:rsidRDefault="00C16DF8" w:rsidP="00C16DF8">
            <w:pPr>
              <w:spacing w:before="20" w:after="20" w:line="240" w:lineRule="auto"/>
              <w:rPr>
                <w:sz w:val="18"/>
                <w:szCs w:val="18"/>
              </w:rPr>
            </w:pPr>
            <w:r w:rsidRPr="0077491A">
              <w:rPr>
                <w:sz w:val="18"/>
                <w:szCs w:val="18"/>
              </w:rPr>
              <w:t>Minigrids Digital and Data Management Platform</w:t>
            </w:r>
          </w:p>
          <w:p w14:paraId="7A3A5B65" w14:textId="2BD12A8D" w:rsidR="003D1B75" w:rsidRDefault="003D1B75" w:rsidP="00C16DF8">
            <w:pPr>
              <w:spacing w:before="20" w:after="20" w:line="240" w:lineRule="auto"/>
              <w:rPr>
                <w:sz w:val="18"/>
                <w:szCs w:val="18"/>
              </w:rPr>
            </w:pPr>
          </w:p>
          <w:p w14:paraId="125A3C9D" w14:textId="66D4D000" w:rsidR="003D1B75" w:rsidRPr="0077491A" w:rsidRDefault="003D1B75" w:rsidP="00C16DF8">
            <w:pPr>
              <w:spacing w:before="20" w:after="20" w:line="240" w:lineRule="auto"/>
              <w:rPr>
                <w:sz w:val="18"/>
                <w:szCs w:val="18"/>
              </w:rPr>
            </w:pPr>
            <w:r>
              <w:rPr>
                <w:sz w:val="18"/>
                <w:szCs w:val="18"/>
              </w:rPr>
              <w:t>Periodic site visits.</w:t>
            </w:r>
          </w:p>
          <w:p w14:paraId="686FCBFB" w14:textId="77777777" w:rsidR="00C16DF8" w:rsidRDefault="00C16DF8" w:rsidP="00C16DF8">
            <w:pPr>
              <w:spacing w:before="20" w:after="20" w:line="240" w:lineRule="auto"/>
              <w:rPr>
                <w:rFonts w:ascii="Calibri" w:eastAsia="SimSun" w:hAnsi="Calibri" w:cs="Calibri"/>
                <w:sz w:val="18"/>
                <w:szCs w:val="18"/>
              </w:rPr>
            </w:pPr>
          </w:p>
          <w:p w14:paraId="33EC7180" w14:textId="7C41192D" w:rsidR="003D1B75" w:rsidRPr="0077491A" w:rsidRDefault="003D1B75" w:rsidP="00C16DF8">
            <w:pPr>
              <w:spacing w:before="20" w:after="20" w:line="240" w:lineRule="auto"/>
              <w:rPr>
                <w:rFonts w:ascii="Calibri" w:eastAsia="SimSun" w:hAnsi="Calibri" w:cs="Calibri"/>
                <w:sz w:val="18"/>
                <w:szCs w:val="18"/>
              </w:rPr>
            </w:pPr>
          </w:p>
        </w:tc>
        <w:tc>
          <w:tcPr>
            <w:tcW w:w="1440" w:type="dxa"/>
            <w:shd w:val="clear" w:color="auto" w:fill="auto"/>
          </w:tcPr>
          <w:p w14:paraId="426E7B0B" w14:textId="77777777" w:rsidR="00C16DF8" w:rsidRPr="0077491A" w:rsidRDefault="00C16DF8" w:rsidP="00C16DF8">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237339DA" w14:textId="4D75A2AA" w:rsidR="00C16DF8" w:rsidRPr="0077491A" w:rsidRDefault="00C16DF8" w:rsidP="00C16DF8">
            <w:pPr>
              <w:spacing w:before="20" w:after="20" w:line="240" w:lineRule="auto"/>
              <w:rPr>
                <w:rFonts w:ascii="Calibri" w:eastAsia="SimSun" w:hAnsi="Calibri" w:cs="Arial"/>
                <w:sz w:val="18"/>
                <w:szCs w:val="18"/>
              </w:rPr>
            </w:pPr>
            <w:r w:rsidRPr="0077491A">
              <w:rPr>
                <w:rFonts w:ascii="Calibri" w:eastAsia="SimSun" w:hAnsi="Calibri" w:cs="Arial"/>
                <w:sz w:val="18"/>
                <w:szCs w:val="18"/>
              </w:rPr>
              <w:t>For assumptions and methodology used refer to Annex 12.</w:t>
            </w:r>
          </w:p>
          <w:p w14:paraId="167F2668" w14:textId="77777777" w:rsidR="00C16DF8" w:rsidRPr="0077491A" w:rsidRDefault="00C16DF8" w:rsidP="00C16DF8">
            <w:pPr>
              <w:spacing w:before="20" w:after="20" w:line="240" w:lineRule="auto"/>
              <w:rPr>
                <w:rFonts w:ascii="Calibri" w:eastAsia="SimSun" w:hAnsi="Calibri" w:cs="Arial"/>
                <w:sz w:val="18"/>
                <w:szCs w:val="18"/>
              </w:rPr>
            </w:pPr>
          </w:p>
          <w:p w14:paraId="26F11ED4" w14:textId="77777777" w:rsidR="00C16DF8" w:rsidRPr="0077491A" w:rsidRDefault="00C16DF8" w:rsidP="00C16DF8">
            <w:pPr>
              <w:spacing w:before="20" w:after="20" w:line="240" w:lineRule="auto"/>
              <w:rPr>
                <w:sz w:val="18"/>
                <w:szCs w:val="18"/>
                <w:u w:val="single"/>
              </w:rPr>
            </w:pPr>
            <w:r w:rsidRPr="0077491A">
              <w:rPr>
                <w:sz w:val="18"/>
                <w:szCs w:val="18"/>
                <w:u w:val="single"/>
              </w:rPr>
              <w:t>Risks</w:t>
            </w:r>
          </w:p>
          <w:p w14:paraId="10CB0349" w14:textId="12A41E00" w:rsidR="00C16DF8" w:rsidRPr="0077491A" w:rsidRDefault="00C16DF8" w:rsidP="00C16DF8">
            <w:pPr>
              <w:spacing w:before="20" w:after="20" w:line="240" w:lineRule="auto"/>
              <w:rPr>
                <w:rFonts w:ascii="Calibri" w:eastAsia="SimSun" w:hAnsi="Calibri" w:cs="Calibri"/>
                <w:sz w:val="18"/>
                <w:szCs w:val="18"/>
              </w:rPr>
            </w:pPr>
            <w:r w:rsidRPr="0077491A">
              <w:rPr>
                <w:sz w:val="18"/>
                <w:szCs w:val="18"/>
              </w:rPr>
              <w:t>Development of the pilot projects delayed or not implemented.</w:t>
            </w:r>
          </w:p>
        </w:tc>
      </w:tr>
      <w:tr w:rsidR="00CB7179" w:rsidRPr="0077491A" w14:paraId="61FD2076" w14:textId="77777777" w:rsidTr="150E29CF">
        <w:trPr>
          <w:trHeight w:val="260"/>
        </w:trPr>
        <w:tc>
          <w:tcPr>
            <w:tcW w:w="1080" w:type="dxa"/>
            <w:vMerge/>
          </w:tcPr>
          <w:p w14:paraId="42A8D988" w14:textId="77777777" w:rsidR="00221047" w:rsidRPr="0077491A" w:rsidRDefault="00221047" w:rsidP="00C16DF8">
            <w:pPr>
              <w:spacing w:before="20" w:after="20" w:line="240" w:lineRule="auto"/>
              <w:jc w:val="both"/>
              <w:rPr>
                <w:rFonts w:ascii="Calibri" w:eastAsia="SimSun" w:hAnsi="Calibri" w:cs="Calibri"/>
                <w:b/>
                <w:sz w:val="18"/>
                <w:szCs w:val="18"/>
              </w:rPr>
            </w:pPr>
          </w:p>
        </w:tc>
        <w:tc>
          <w:tcPr>
            <w:tcW w:w="1620" w:type="dxa"/>
            <w:shd w:val="clear" w:color="auto" w:fill="auto"/>
          </w:tcPr>
          <w:p w14:paraId="49CE88CD" w14:textId="77777777" w:rsidR="001B6497" w:rsidRPr="0077491A" w:rsidRDefault="001B6497" w:rsidP="00C16DF8">
            <w:pPr>
              <w:spacing w:before="20" w:after="20" w:line="240" w:lineRule="auto"/>
              <w:rPr>
                <w:rFonts w:ascii="Calibri" w:hAnsi="Calibri" w:cs="Calibri"/>
                <w:b/>
                <w:color w:val="000000" w:themeColor="text1"/>
                <w:sz w:val="18"/>
                <w:szCs w:val="18"/>
              </w:rPr>
            </w:pPr>
            <w:r w:rsidRPr="0077491A">
              <w:rPr>
                <w:rFonts w:ascii="Calibri" w:hAnsi="Calibri" w:cs="Calibri"/>
                <w:b/>
                <w:color w:val="000000" w:themeColor="text1"/>
                <w:sz w:val="18"/>
                <w:szCs w:val="18"/>
              </w:rPr>
              <w:t xml:space="preserve">Indicator 4: Local residents trained in different aspects of minigrid development and operation (e.g. sales, distribution, operations, management) disaggregated by gender. </w:t>
            </w:r>
          </w:p>
          <w:p w14:paraId="13630135" w14:textId="77777777" w:rsidR="001B6497" w:rsidRPr="0077491A" w:rsidRDefault="001B6497" w:rsidP="00C16DF8">
            <w:pPr>
              <w:spacing w:before="20" w:after="20" w:line="240" w:lineRule="auto"/>
              <w:rPr>
                <w:rFonts w:ascii="Calibri" w:hAnsi="Calibri" w:cs="Calibri"/>
                <w:bCs/>
                <w:color w:val="000000" w:themeColor="text1"/>
                <w:sz w:val="18"/>
                <w:szCs w:val="18"/>
              </w:rPr>
            </w:pPr>
          </w:p>
          <w:p w14:paraId="62AE1D6E" w14:textId="583214D6" w:rsidR="00221047" w:rsidRPr="0077491A" w:rsidRDefault="001B6497" w:rsidP="00C16DF8">
            <w:pPr>
              <w:spacing w:before="20" w:after="20" w:line="240" w:lineRule="auto"/>
              <w:rPr>
                <w:rFonts w:ascii="Calibri" w:eastAsia="SimSun" w:hAnsi="Calibri" w:cs="Calibri"/>
                <w:b/>
                <w:sz w:val="18"/>
                <w:szCs w:val="18"/>
              </w:rPr>
            </w:pPr>
            <w:r w:rsidRPr="0077491A">
              <w:rPr>
                <w:rFonts w:ascii="Calibri" w:hAnsi="Calibri" w:cs="Calibri"/>
                <w:bCs/>
                <w:color w:val="000000" w:themeColor="text1"/>
                <w:sz w:val="18"/>
                <w:szCs w:val="18"/>
              </w:rPr>
              <w:lastRenderedPageBreak/>
              <w:t>Unit of measure:  number of people</w:t>
            </w:r>
          </w:p>
        </w:tc>
        <w:tc>
          <w:tcPr>
            <w:tcW w:w="1440" w:type="dxa"/>
          </w:tcPr>
          <w:p w14:paraId="659FA46E" w14:textId="58AC5637" w:rsidR="00221047" w:rsidRPr="0077491A" w:rsidRDefault="00221047" w:rsidP="00C16DF8">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lastRenderedPageBreak/>
              <w:t xml:space="preserve">Female: </w:t>
            </w:r>
            <w:r w:rsidR="00B71179">
              <w:rPr>
                <w:rFonts w:ascii="Calibri" w:hAnsi="Calibri" w:cs="Calibri"/>
                <w:color w:val="000000" w:themeColor="text1"/>
                <w:sz w:val="18"/>
                <w:szCs w:val="18"/>
              </w:rPr>
              <w:t>10</w:t>
            </w:r>
            <w:r w:rsidRPr="0077491A">
              <w:rPr>
                <w:rFonts w:ascii="Calibri" w:hAnsi="Calibri" w:cs="Calibri"/>
                <w:color w:val="000000" w:themeColor="text1"/>
                <w:sz w:val="18"/>
                <w:szCs w:val="18"/>
              </w:rPr>
              <w:t xml:space="preserve"> people </w:t>
            </w:r>
          </w:p>
          <w:p w14:paraId="3873F065" w14:textId="0D4887E6" w:rsidR="00221047" w:rsidRPr="0077491A" w:rsidRDefault="00221047" w:rsidP="00C16DF8">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 xml:space="preserve">Male: </w:t>
            </w:r>
            <w:r w:rsidR="00B71179">
              <w:rPr>
                <w:rFonts w:ascii="Calibri" w:hAnsi="Calibri" w:cs="Calibri"/>
                <w:color w:val="000000" w:themeColor="text1"/>
                <w:sz w:val="18"/>
                <w:szCs w:val="18"/>
              </w:rPr>
              <w:t>10</w:t>
            </w:r>
            <w:r w:rsidRPr="0077491A">
              <w:rPr>
                <w:rFonts w:ascii="Calibri" w:hAnsi="Calibri" w:cs="Calibri"/>
                <w:color w:val="000000" w:themeColor="text1"/>
                <w:sz w:val="18"/>
                <w:szCs w:val="18"/>
              </w:rPr>
              <w:t xml:space="preserve"> people </w:t>
            </w:r>
          </w:p>
          <w:p w14:paraId="4CABFBCC" w14:textId="020B57D2" w:rsidR="00221047" w:rsidRPr="0077491A" w:rsidRDefault="00221047" w:rsidP="00C16DF8">
            <w:pPr>
              <w:spacing w:before="20" w:after="20" w:line="240" w:lineRule="auto"/>
              <w:rPr>
                <w:rFonts w:ascii="Calibri" w:eastAsia="SimSun" w:hAnsi="Calibri" w:cs="Calibri"/>
                <w:sz w:val="18"/>
                <w:szCs w:val="18"/>
              </w:rPr>
            </w:pPr>
            <w:r w:rsidRPr="0077491A">
              <w:rPr>
                <w:rFonts w:ascii="Calibri" w:hAnsi="Calibri" w:cs="Calibri"/>
                <w:color w:val="000000" w:themeColor="text1"/>
                <w:sz w:val="18"/>
                <w:szCs w:val="18"/>
              </w:rPr>
              <w:t>Total:</w:t>
            </w:r>
            <w:r w:rsidR="00B71179">
              <w:rPr>
                <w:rFonts w:ascii="Calibri" w:hAnsi="Calibri" w:cs="Calibri"/>
                <w:color w:val="000000" w:themeColor="text1"/>
                <w:sz w:val="18"/>
                <w:szCs w:val="18"/>
              </w:rPr>
              <w:t xml:space="preserve"> 20 </w:t>
            </w:r>
            <w:r w:rsidRPr="0077491A">
              <w:rPr>
                <w:rFonts w:ascii="Calibri" w:hAnsi="Calibri" w:cs="Calibri"/>
                <w:color w:val="000000" w:themeColor="text1"/>
                <w:sz w:val="18"/>
                <w:szCs w:val="18"/>
              </w:rPr>
              <w:t xml:space="preserve">people </w:t>
            </w:r>
          </w:p>
        </w:tc>
        <w:tc>
          <w:tcPr>
            <w:tcW w:w="1545" w:type="dxa"/>
          </w:tcPr>
          <w:p w14:paraId="159ADE36" w14:textId="0A2EB855" w:rsidR="00221047" w:rsidRPr="0077491A" w:rsidRDefault="00221047" w:rsidP="00C16DF8">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 xml:space="preserve">Female: </w:t>
            </w:r>
            <w:r w:rsidR="00B71179">
              <w:rPr>
                <w:rFonts w:ascii="Calibri" w:hAnsi="Calibri" w:cs="Calibri"/>
                <w:color w:val="000000" w:themeColor="text1"/>
                <w:sz w:val="18"/>
                <w:szCs w:val="18"/>
              </w:rPr>
              <w:t xml:space="preserve">20 </w:t>
            </w:r>
            <w:r w:rsidRPr="0077491A">
              <w:rPr>
                <w:rFonts w:ascii="Calibri" w:hAnsi="Calibri" w:cs="Calibri"/>
                <w:color w:val="000000" w:themeColor="text1"/>
                <w:sz w:val="18"/>
                <w:szCs w:val="18"/>
              </w:rPr>
              <w:t>people</w:t>
            </w:r>
          </w:p>
          <w:p w14:paraId="714B8672" w14:textId="20BF1B64" w:rsidR="00221047" w:rsidRPr="0077491A" w:rsidRDefault="00221047" w:rsidP="00C16DF8">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 xml:space="preserve">Male: </w:t>
            </w:r>
            <w:r w:rsidR="00B71179">
              <w:rPr>
                <w:rFonts w:ascii="Calibri" w:hAnsi="Calibri" w:cs="Calibri"/>
                <w:color w:val="000000" w:themeColor="text1"/>
                <w:sz w:val="18"/>
                <w:szCs w:val="18"/>
              </w:rPr>
              <w:t xml:space="preserve">20 </w:t>
            </w:r>
            <w:r w:rsidRPr="0077491A">
              <w:rPr>
                <w:rFonts w:ascii="Calibri" w:hAnsi="Calibri" w:cs="Calibri"/>
                <w:color w:val="000000" w:themeColor="text1"/>
                <w:sz w:val="18"/>
                <w:szCs w:val="18"/>
              </w:rPr>
              <w:t>people</w:t>
            </w:r>
          </w:p>
          <w:p w14:paraId="1D96D176" w14:textId="5620516C" w:rsidR="00221047" w:rsidRPr="0077491A" w:rsidRDefault="00221047" w:rsidP="00C16DF8">
            <w:pPr>
              <w:spacing w:before="20" w:after="20" w:line="240" w:lineRule="auto"/>
              <w:rPr>
                <w:rFonts w:ascii="Calibri" w:eastAsia="SimSun" w:hAnsi="Calibri" w:cs="Calibri"/>
                <w:sz w:val="18"/>
                <w:szCs w:val="18"/>
              </w:rPr>
            </w:pPr>
            <w:r w:rsidRPr="0077491A">
              <w:rPr>
                <w:rFonts w:ascii="Calibri" w:hAnsi="Calibri" w:cs="Calibri"/>
                <w:color w:val="000000" w:themeColor="text1"/>
                <w:sz w:val="18"/>
                <w:szCs w:val="18"/>
              </w:rPr>
              <w:t xml:space="preserve">Total: </w:t>
            </w:r>
            <w:r w:rsidR="00B71179">
              <w:rPr>
                <w:rFonts w:ascii="Calibri" w:hAnsi="Calibri" w:cs="Calibri"/>
                <w:color w:val="000000" w:themeColor="text1"/>
                <w:sz w:val="18"/>
                <w:szCs w:val="18"/>
              </w:rPr>
              <w:t xml:space="preserve">40 </w:t>
            </w:r>
            <w:r w:rsidRPr="0077491A">
              <w:rPr>
                <w:rFonts w:ascii="Calibri" w:hAnsi="Calibri" w:cs="Calibri"/>
                <w:color w:val="000000" w:themeColor="text1"/>
                <w:sz w:val="18"/>
                <w:szCs w:val="18"/>
              </w:rPr>
              <w:t>people</w:t>
            </w:r>
          </w:p>
        </w:tc>
        <w:tc>
          <w:tcPr>
            <w:tcW w:w="1425" w:type="dxa"/>
          </w:tcPr>
          <w:p w14:paraId="7CE79E18" w14:textId="6B4BBE54" w:rsidR="00221047" w:rsidRPr="0077491A" w:rsidRDefault="00F723C6" w:rsidP="00C16DF8">
            <w:pPr>
              <w:spacing w:before="20" w:after="20" w:line="240" w:lineRule="auto"/>
              <w:rPr>
                <w:rFonts w:ascii="Calibri" w:eastAsia="SimSun" w:hAnsi="Calibri" w:cs="Calibri"/>
                <w:sz w:val="18"/>
                <w:szCs w:val="18"/>
              </w:rPr>
            </w:pPr>
            <w:r>
              <w:rPr>
                <w:rFonts w:ascii="Calibri" w:eastAsia="SimSun" w:hAnsi="Calibri" w:cs="Calibri"/>
                <w:sz w:val="18"/>
                <w:szCs w:val="18"/>
              </w:rPr>
              <w:t>Number of people in country trained.</w:t>
            </w:r>
          </w:p>
        </w:tc>
        <w:tc>
          <w:tcPr>
            <w:tcW w:w="1530" w:type="dxa"/>
            <w:shd w:val="clear" w:color="auto" w:fill="auto"/>
          </w:tcPr>
          <w:p w14:paraId="5CA8E884" w14:textId="07688D1C" w:rsidR="002C4A62" w:rsidRPr="0077491A" w:rsidRDefault="002C4A62" w:rsidP="00C16DF8">
            <w:pPr>
              <w:spacing w:before="20" w:after="20" w:line="240" w:lineRule="auto"/>
              <w:rPr>
                <w:rFonts w:ascii="Calibri" w:eastAsia="SimSun" w:hAnsi="Calibri" w:cs="Calibri"/>
                <w:sz w:val="18"/>
                <w:szCs w:val="18"/>
              </w:rPr>
            </w:pPr>
            <w:r>
              <w:rPr>
                <w:rFonts w:ascii="Calibri" w:eastAsia="SimSun" w:hAnsi="Calibri" w:cs="Calibri"/>
                <w:sz w:val="18"/>
                <w:szCs w:val="18"/>
              </w:rPr>
              <w:t>Records of training activities.</w:t>
            </w:r>
          </w:p>
        </w:tc>
        <w:tc>
          <w:tcPr>
            <w:tcW w:w="935" w:type="dxa"/>
            <w:shd w:val="clear" w:color="auto" w:fill="auto"/>
          </w:tcPr>
          <w:p w14:paraId="3729CCFB" w14:textId="77777777" w:rsidR="00371EDD" w:rsidRPr="0077491A" w:rsidRDefault="00371EDD" w:rsidP="00C16DF8">
            <w:pPr>
              <w:spacing w:before="20" w:after="20" w:line="240" w:lineRule="auto"/>
              <w:rPr>
                <w:sz w:val="18"/>
              </w:rPr>
            </w:pPr>
            <w:r w:rsidRPr="0077491A">
              <w:rPr>
                <w:sz w:val="18"/>
              </w:rPr>
              <w:t xml:space="preserve">Annually </w:t>
            </w:r>
          </w:p>
          <w:p w14:paraId="56ECFC13" w14:textId="6ADDF2DF" w:rsidR="00221047" w:rsidRPr="0077491A" w:rsidRDefault="00371EDD" w:rsidP="00C16DF8">
            <w:pPr>
              <w:spacing w:before="20" w:after="20" w:line="240" w:lineRule="auto"/>
              <w:rPr>
                <w:sz w:val="18"/>
              </w:rPr>
            </w:pPr>
            <w:r w:rsidRPr="0077491A">
              <w:rPr>
                <w:sz w:val="18"/>
              </w:rPr>
              <w:t>Reported in the GEF PIR</w:t>
            </w:r>
          </w:p>
        </w:tc>
        <w:tc>
          <w:tcPr>
            <w:tcW w:w="1036" w:type="dxa"/>
            <w:shd w:val="clear" w:color="auto" w:fill="auto"/>
          </w:tcPr>
          <w:p w14:paraId="5C8F42DC" w14:textId="07A2EDBD" w:rsidR="00221047" w:rsidRPr="0077491A" w:rsidRDefault="00B957E6" w:rsidP="00C16DF8">
            <w:pPr>
              <w:spacing w:before="20" w:after="20" w:line="240" w:lineRule="auto"/>
              <w:rPr>
                <w:rFonts w:ascii="Calibri" w:eastAsia="SimSun" w:hAnsi="Calibri" w:cs="Calibri"/>
                <w:sz w:val="18"/>
                <w:szCs w:val="18"/>
              </w:rPr>
            </w:pPr>
            <w:r>
              <w:rPr>
                <w:rFonts w:ascii="Calibri" w:eastAsia="SimSun" w:hAnsi="Calibri" w:cs="Calibri"/>
                <w:sz w:val="18"/>
                <w:szCs w:val="18"/>
              </w:rPr>
              <w:t>PMU</w:t>
            </w:r>
          </w:p>
        </w:tc>
        <w:tc>
          <w:tcPr>
            <w:tcW w:w="1269" w:type="dxa"/>
            <w:shd w:val="clear" w:color="auto" w:fill="auto"/>
          </w:tcPr>
          <w:p w14:paraId="20F63DB0" w14:textId="649CB40B" w:rsidR="00F723C6" w:rsidRDefault="00F723C6" w:rsidP="00F723C6">
            <w:pPr>
              <w:spacing w:before="20" w:after="20" w:line="240" w:lineRule="auto"/>
              <w:rPr>
                <w:sz w:val="18"/>
                <w:szCs w:val="18"/>
              </w:rPr>
            </w:pPr>
            <w:r w:rsidRPr="0077491A">
              <w:rPr>
                <w:sz w:val="18"/>
                <w:szCs w:val="18"/>
              </w:rPr>
              <w:t>Minigrids Digital and Data Management Platform</w:t>
            </w:r>
            <w:r w:rsidR="002C4A62">
              <w:rPr>
                <w:sz w:val="18"/>
                <w:szCs w:val="18"/>
              </w:rPr>
              <w:t>.</w:t>
            </w:r>
          </w:p>
          <w:p w14:paraId="6AB3F1EB" w14:textId="1454C21B" w:rsidR="002C4A62" w:rsidRDefault="002C4A62" w:rsidP="00F723C6">
            <w:pPr>
              <w:spacing w:before="20" w:after="20" w:line="240" w:lineRule="auto"/>
              <w:rPr>
                <w:sz w:val="18"/>
                <w:szCs w:val="18"/>
              </w:rPr>
            </w:pPr>
          </w:p>
          <w:p w14:paraId="0DEB4304" w14:textId="0B24F828" w:rsidR="002C4A62" w:rsidRPr="002C4A62" w:rsidRDefault="002C4A62" w:rsidP="00F723C6">
            <w:pPr>
              <w:spacing w:before="20" w:after="20" w:line="240" w:lineRule="auto"/>
              <w:rPr>
                <w:rFonts w:ascii="Calibri" w:eastAsia="SimSun" w:hAnsi="Calibri" w:cs="Calibri"/>
                <w:sz w:val="18"/>
                <w:szCs w:val="18"/>
              </w:rPr>
            </w:pPr>
            <w:r>
              <w:rPr>
                <w:rFonts w:ascii="Calibri" w:eastAsia="SimSun" w:hAnsi="Calibri" w:cs="Calibri"/>
                <w:sz w:val="18"/>
                <w:szCs w:val="18"/>
              </w:rPr>
              <w:t>Interviews and appraisals by MTR/RE evaluators.</w:t>
            </w:r>
          </w:p>
          <w:p w14:paraId="6FA49D3D" w14:textId="77777777" w:rsidR="002C4A62" w:rsidRPr="0077491A" w:rsidRDefault="002C4A62" w:rsidP="00F723C6">
            <w:pPr>
              <w:spacing w:before="20" w:after="20" w:line="240" w:lineRule="auto"/>
              <w:rPr>
                <w:sz w:val="18"/>
                <w:szCs w:val="18"/>
              </w:rPr>
            </w:pPr>
          </w:p>
          <w:p w14:paraId="7F04E994" w14:textId="59773EFB" w:rsidR="00221047" w:rsidRPr="0077491A" w:rsidRDefault="00221047" w:rsidP="00C16DF8">
            <w:pPr>
              <w:spacing w:before="20" w:after="20" w:line="240" w:lineRule="auto"/>
              <w:rPr>
                <w:rFonts w:ascii="Calibri" w:eastAsia="SimSun" w:hAnsi="Calibri" w:cs="Calibri"/>
                <w:sz w:val="18"/>
                <w:szCs w:val="18"/>
              </w:rPr>
            </w:pPr>
          </w:p>
        </w:tc>
        <w:tc>
          <w:tcPr>
            <w:tcW w:w="1440" w:type="dxa"/>
            <w:shd w:val="clear" w:color="auto" w:fill="auto"/>
          </w:tcPr>
          <w:p w14:paraId="648D7F3A" w14:textId="77777777" w:rsidR="0077491A" w:rsidRPr="0077491A" w:rsidRDefault="0077491A" w:rsidP="00C16DF8">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2356D061" w14:textId="2218DA17" w:rsidR="0077491A" w:rsidRPr="0077491A" w:rsidRDefault="003D1B75" w:rsidP="00C16DF8">
            <w:pPr>
              <w:spacing w:before="20" w:after="20" w:line="240" w:lineRule="auto"/>
              <w:rPr>
                <w:rFonts w:ascii="Calibri" w:eastAsia="SimSun" w:hAnsi="Calibri" w:cs="Arial"/>
                <w:sz w:val="18"/>
                <w:szCs w:val="18"/>
              </w:rPr>
            </w:pPr>
            <w:r>
              <w:rPr>
                <w:rFonts w:ascii="Calibri" w:eastAsia="SimSun" w:hAnsi="Calibri" w:cs="Arial"/>
                <w:sz w:val="18"/>
                <w:szCs w:val="18"/>
              </w:rPr>
              <w:t>A nascent market for minigrid development is present.</w:t>
            </w:r>
          </w:p>
          <w:p w14:paraId="5484D9D3" w14:textId="77777777" w:rsidR="0077491A" w:rsidRPr="0077491A" w:rsidRDefault="0077491A" w:rsidP="00C16DF8">
            <w:pPr>
              <w:spacing w:before="20" w:after="20" w:line="240" w:lineRule="auto"/>
              <w:rPr>
                <w:rFonts w:ascii="Calibri" w:eastAsia="SimSun" w:hAnsi="Calibri" w:cs="Arial"/>
                <w:sz w:val="18"/>
                <w:szCs w:val="18"/>
              </w:rPr>
            </w:pPr>
          </w:p>
          <w:p w14:paraId="07A56386" w14:textId="77777777" w:rsidR="0077491A" w:rsidRPr="0077491A" w:rsidRDefault="0077491A" w:rsidP="00C16DF8">
            <w:pPr>
              <w:spacing w:before="20" w:after="20" w:line="240" w:lineRule="auto"/>
              <w:rPr>
                <w:sz w:val="18"/>
                <w:szCs w:val="18"/>
                <w:u w:val="single"/>
              </w:rPr>
            </w:pPr>
            <w:r w:rsidRPr="0077491A">
              <w:rPr>
                <w:sz w:val="18"/>
                <w:szCs w:val="18"/>
                <w:u w:val="single"/>
              </w:rPr>
              <w:t>Risks</w:t>
            </w:r>
          </w:p>
          <w:p w14:paraId="7A81D609" w14:textId="10260A1C" w:rsidR="00221047" w:rsidRPr="0077491A" w:rsidRDefault="003D1B75" w:rsidP="00C16DF8">
            <w:pPr>
              <w:spacing w:before="20" w:after="20" w:line="240" w:lineRule="auto"/>
              <w:rPr>
                <w:rFonts w:ascii="Calibri" w:eastAsia="SimSun" w:hAnsi="Calibri" w:cs="Calibri"/>
                <w:sz w:val="18"/>
                <w:szCs w:val="18"/>
              </w:rPr>
            </w:pPr>
            <w:r>
              <w:rPr>
                <w:sz w:val="18"/>
                <w:szCs w:val="18"/>
              </w:rPr>
              <w:t>Local residents do respond weakly to get involved in minigrid development.</w:t>
            </w:r>
          </w:p>
        </w:tc>
      </w:tr>
      <w:tr w:rsidR="00CB7179" w:rsidRPr="0077491A" w14:paraId="5AD36A1E" w14:textId="77777777" w:rsidTr="150E29CF">
        <w:trPr>
          <w:trHeight w:val="424"/>
        </w:trPr>
        <w:tc>
          <w:tcPr>
            <w:tcW w:w="1080" w:type="dxa"/>
            <w:vMerge w:val="restart"/>
            <w:shd w:val="clear" w:color="auto" w:fill="auto"/>
          </w:tcPr>
          <w:p w14:paraId="46D33F2F" w14:textId="77777777" w:rsidR="00A157CE" w:rsidRPr="0077491A" w:rsidRDefault="00A157CE" w:rsidP="00C16DF8">
            <w:pPr>
              <w:spacing w:before="20" w:after="20" w:line="240" w:lineRule="auto"/>
              <w:jc w:val="both"/>
              <w:rPr>
                <w:rFonts w:ascii="Calibri" w:eastAsia="SimSun" w:hAnsi="Calibri" w:cs="Calibri"/>
                <w:b/>
                <w:sz w:val="18"/>
                <w:szCs w:val="18"/>
              </w:rPr>
            </w:pPr>
            <w:r w:rsidRPr="0077491A">
              <w:rPr>
                <w:rFonts w:ascii="Calibri" w:eastAsia="SimSun" w:hAnsi="Calibri" w:cs="Calibri"/>
                <w:b/>
                <w:sz w:val="18"/>
                <w:szCs w:val="18"/>
              </w:rPr>
              <w:t>Project Outcome 1</w:t>
            </w:r>
          </w:p>
        </w:tc>
        <w:tc>
          <w:tcPr>
            <w:tcW w:w="1620" w:type="dxa"/>
            <w:shd w:val="clear" w:color="auto" w:fill="auto"/>
          </w:tcPr>
          <w:p w14:paraId="3F5F2363" w14:textId="77777777" w:rsidR="00243E71" w:rsidRPr="0077491A" w:rsidRDefault="00243E71" w:rsidP="00C16DF8">
            <w:pPr>
              <w:spacing w:before="20" w:after="20" w:line="240" w:lineRule="auto"/>
              <w:rPr>
                <w:rFonts w:ascii="Calibri" w:eastAsia="SimSun" w:hAnsi="Calibri" w:cs="Calibri"/>
                <w:b/>
                <w:bCs/>
                <w:sz w:val="18"/>
                <w:szCs w:val="18"/>
              </w:rPr>
            </w:pPr>
            <w:r w:rsidRPr="0077491A">
              <w:rPr>
                <w:rFonts w:ascii="Calibri" w:eastAsia="SimSun" w:hAnsi="Calibri" w:cs="Calibri"/>
                <w:b/>
                <w:bCs/>
                <w:sz w:val="18"/>
                <w:szCs w:val="18"/>
              </w:rPr>
              <w:t>Indicator 5: A minigrid delivery model to enable minigrid development is endorsed/adopted by the national government through a consultative process involving key stakeholders (e.g. relevant ministries, local authorities, rural populations, private sector, media, etc.)</w:t>
            </w:r>
          </w:p>
          <w:p w14:paraId="3FDD508D" w14:textId="77777777" w:rsidR="00243E71" w:rsidRPr="0077491A" w:rsidRDefault="00243E71" w:rsidP="00C16DF8">
            <w:pPr>
              <w:spacing w:before="20" w:after="20" w:line="240" w:lineRule="auto"/>
              <w:rPr>
                <w:rFonts w:ascii="Calibri" w:eastAsia="SimSun" w:hAnsi="Calibri" w:cs="Calibri"/>
                <w:sz w:val="18"/>
                <w:szCs w:val="18"/>
              </w:rPr>
            </w:pPr>
          </w:p>
          <w:p w14:paraId="793C3B2F" w14:textId="28681062" w:rsidR="00A157CE" w:rsidRPr="0077491A" w:rsidRDefault="00243E71" w:rsidP="00C16DF8">
            <w:pPr>
              <w:spacing w:before="20" w:after="20" w:line="240" w:lineRule="auto"/>
              <w:rPr>
                <w:rFonts w:ascii="Calibri" w:eastAsia="SimSun" w:hAnsi="Calibri" w:cs="Calibri"/>
                <w:sz w:val="18"/>
                <w:szCs w:val="18"/>
              </w:rPr>
            </w:pPr>
            <w:r w:rsidRPr="0077491A">
              <w:rPr>
                <w:rFonts w:ascii="Calibri" w:eastAsia="SimSun" w:hAnsi="Calibri" w:cs="Calibri"/>
                <w:sz w:val="18"/>
                <w:szCs w:val="18"/>
              </w:rPr>
              <w:t>Unit of measure: binary (1/0)</w:t>
            </w:r>
          </w:p>
        </w:tc>
        <w:tc>
          <w:tcPr>
            <w:tcW w:w="1440" w:type="dxa"/>
          </w:tcPr>
          <w:p w14:paraId="16B76BF8" w14:textId="67238F2A" w:rsidR="00A157CE" w:rsidRPr="0077491A" w:rsidRDefault="0089573D" w:rsidP="00C16DF8">
            <w:pPr>
              <w:spacing w:before="20" w:after="20" w:line="240" w:lineRule="auto"/>
              <w:jc w:val="both"/>
              <w:rPr>
                <w:rFonts w:ascii="Calibri" w:eastAsia="SimSun" w:hAnsi="Calibri" w:cs="Calibri"/>
                <w:sz w:val="18"/>
                <w:szCs w:val="18"/>
              </w:rPr>
            </w:pPr>
            <w:r w:rsidRPr="0077491A">
              <w:rPr>
                <w:rFonts w:ascii="Calibri" w:hAnsi="Calibri" w:cs="Calibri"/>
                <w:color w:val="000000" w:themeColor="text1"/>
                <w:sz w:val="18"/>
                <w:szCs w:val="18"/>
              </w:rPr>
              <w:t>Multi-</w:t>
            </w:r>
            <w:r w:rsidR="00F66D2A" w:rsidRPr="0077491A">
              <w:rPr>
                <w:rFonts w:ascii="Calibri" w:hAnsi="Calibri" w:cs="Calibri"/>
                <w:color w:val="000000" w:themeColor="text1"/>
                <w:sz w:val="18"/>
                <w:szCs w:val="18"/>
              </w:rPr>
              <w:t>stakeholder</w:t>
            </w:r>
            <w:r w:rsidR="00F66D2A">
              <w:rPr>
                <w:rFonts w:ascii="Calibri" w:hAnsi="Calibri" w:cs="Calibri"/>
                <w:color w:val="000000" w:themeColor="text1"/>
                <w:sz w:val="18"/>
                <w:szCs w:val="18"/>
              </w:rPr>
              <w:t xml:space="preserve"> </w:t>
            </w:r>
            <w:r w:rsidR="00F66D2A" w:rsidRPr="0077491A">
              <w:rPr>
                <w:rFonts w:ascii="Calibri" w:hAnsi="Calibri" w:cs="Calibri"/>
                <w:color w:val="000000" w:themeColor="text1"/>
                <w:sz w:val="18"/>
                <w:szCs w:val="18"/>
              </w:rPr>
              <w:t>national</w:t>
            </w:r>
            <w:r w:rsidRPr="0077491A">
              <w:rPr>
                <w:rFonts w:ascii="Calibri" w:hAnsi="Calibri" w:cs="Calibri"/>
                <w:color w:val="000000" w:themeColor="text1"/>
                <w:sz w:val="18"/>
                <w:szCs w:val="18"/>
              </w:rPr>
              <w:t xml:space="preserve"> dialogue platform on minigrid delivery models </w:t>
            </w:r>
            <w:r w:rsidR="007959BD">
              <w:rPr>
                <w:rFonts w:ascii="Calibri" w:hAnsi="Calibri" w:cs="Calibri"/>
                <w:color w:val="000000" w:themeColor="text1"/>
                <w:sz w:val="18"/>
                <w:szCs w:val="18"/>
              </w:rPr>
              <w:t xml:space="preserve">is </w:t>
            </w:r>
            <w:r w:rsidRPr="0077491A">
              <w:rPr>
                <w:rFonts w:ascii="Calibri" w:hAnsi="Calibri" w:cs="Calibri"/>
                <w:color w:val="000000" w:themeColor="text1"/>
                <w:sz w:val="18"/>
                <w:szCs w:val="18"/>
              </w:rPr>
              <w:t>established and active.</w:t>
            </w:r>
            <w:r w:rsidR="007959BD">
              <w:rPr>
                <w:rFonts w:ascii="Calibri" w:hAnsi="Calibri" w:cs="Calibri"/>
                <w:color w:val="000000" w:themeColor="text1"/>
                <w:sz w:val="18"/>
                <w:szCs w:val="18"/>
              </w:rPr>
              <w:t xml:space="preserve"> (0</w:t>
            </w:r>
            <w:r w:rsidRPr="0077491A">
              <w:rPr>
                <w:rFonts w:ascii="Calibri" w:hAnsi="Calibri" w:cs="Calibri"/>
                <w:color w:val="000000" w:themeColor="text1"/>
                <w:sz w:val="18"/>
                <w:szCs w:val="18"/>
              </w:rPr>
              <w:t>)</w:t>
            </w:r>
          </w:p>
        </w:tc>
        <w:tc>
          <w:tcPr>
            <w:tcW w:w="1545" w:type="dxa"/>
          </w:tcPr>
          <w:p w14:paraId="43E64856" w14:textId="32D3F690" w:rsidR="00A157CE" w:rsidRPr="0077491A" w:rsidRDefault="0089573D" w:rsidP="00C16DF8">
            <w:pPr>
              <w:spacing w:before="20" w:after="20" w:line="240" w:lineRule="auto"/>
              <w:jc w:val="both"/>
              <w:rPr>
                <w:rFonts w:ascii="Calibri" w:eastAsia="SimSun" w:hAnsi="Calibri" w:cs="Calibri"/>
                <w:sz w:val="18"/>
                <w:szCs w:val="18"/>
              </w:rPr>
            </w:pPr>
            <w:r w:rsidRPr="0077491A">
              <w:rPr>
                <w:rFonts w:ascii="Calibri" w:hAnsi="Calibri" w:cs="Calibri"/>
                <w:color w:val="000000" w:themeColor="text1"/>
                <w:sz w:val="18"/>
                <w:szCs w:val="18"/>
              </w:rPr>
              <w:t>At least one minigrid delivery model is identified and endorsed by the government through the work of the multi-stakeholder platform and dialogue.</w:t>
            </w:r>
            <w:r w:rsidR="007959BD">
              <w:rPr>
                <w:rFonts w:ascii="Calibri" w:hAnsi="Calibri" w:cs="Calibri"/>
                <w:color w:val="000000" w:themeColor="text1"/>
                <w:sz w:val="18"/>
                <w:szCs w:val="18"/>
              </w:rPr>
              <w:t xml:space="preserve"> (1</w:t>
            </w:r>
            <w:r w:rsidRPr="0077491A">
              <w:rPr>
                <w:rFonts w:ascii="Calibri" w:hAnsi="Calibri" w:cs="Calibri"/>
                <w:color w:val="000000" w:themeColor="text1"/>
                <w:sz w:val="18"/>
                <w:szCs w:val="18"/>
              </w:rPr>
              <w:t>)</w:t>
            </w:r>
          </w:p>
        </w:tc>
        <w:tc>
          <w:tcPr>
            <w:tcW w:w="1425" w:type="dxa"/>
          </w:tcPr>
          <w:p w14:paraId="313A5455" w14:textId="5C5A0D8F" w:rsidR="00F723C6" w:rsidRPr="0077491A" w:rsidRDefault="00F723C6" w:rsidP="00F723C6">
            <w:pPr>
              <w:spacing w:before="20" w:after="20" w:line="240" w:lineRule="auto"/>
              <w:jc w:val="both"/>
              <w:rPr>
                <w:sz w:val="18"/>
              </w:rPr>
            </w:pPr>
            <w:r>
              <w:rPr>
                <w:sz w:val="18"/>
              </w:rPr>
              <w:t>B</w:t>
            </w:r>
            <w:r w:rsidRPr="0077491A">
              <w:rPr>
                <w:sz w:val="18"/>
              </w:rPr>
              <w:t>inary indicator</w:t>
            </w:r>
            <w:r>
              <w:rPr>
                <w:sz w:val="18"/>
              </w:rPr>
              <w:t>:</w:t>
            </w:r>
            <w:r w:rsidRPr="0077491A">
              <w:rPr>
                <w:sz w:val="18"/>
              </w:rPr>
              <w:t xml:space="preserve"> target fulfilled (1) or not (0).  </w:t>
            </w:r>
          </w:p>
          <w:p w14:paraId="15B5C02B" w14:textId="0D1D1EFC" w:rsidR="00A157CE" w:rsidRPr="00F723C6" w:rsidRDefault="00A157CE" w:rsidP="00C16DF8">
            <w:pPr>
              <w:spacing w:before="20" w:after="20" w:line="240" w:lineRule="auto"/>
              <w:jc w:val="both"/>
              <w:rPr>
                <w:sz w:val="18"/>
              </w:rPr>
            </w:pPr>
          </w:p>
        </w:tc>
        <w:tc>
          <w:tcPr>
            <w:tcW w:w="1530" w:type="dxa"/>
            <w:shd w:val="clear" w:color="auto" w:fill="auto"/>
          </w:tcPr>
          <w:p w14:paraId="7899F880" w14:textId="79DE46D8" w:rsidR="00A157CE" w:rsidRPr="0077491A" w:rsidRDefault="00553B4E" w:rsidP="00C16DF8">
            <w:pPr>
              <w:spacing w:before="20" w:after="20" w:line="240" w:lineRule="auto"/>
              <w:jc w:val="both"/>
              <w:rPr>
                <w:rFonts w:ascii="Calibri" w:eastAsia="SimSun" w:hAnsi="Calibri" w:cs="Calibri"/>
                <w:sz w:val="18"/>
                <w:szCs w:val="18"/>
              </w:rPr>
            </w:pPr>
            <w:r>
              <w:rPr>
                <w:rFonts w:ascii="Calibri" w:eastAsia="SimSun" w:hAnsi="Calibri" w:cs="Calibri"/>
                <w:sz w:val="18"/>
                <w:szCs w:val="18"/>
              </w:rPr>
              <w:t>Project reports, Project Board minutes</w:t>
            </w:r>
          </w:p>
        </w:tc>
        <w:tc>
          <w:tcPr>
            <w:tcW w:w="935" w:type="dxa"/>
            <w:shd w:val="clear" w:color="auto" w:fill="auto"/>
          </w:tcPr>
          <w:p w14:paraId="281D9992" w14:textId="77777777" w:rsidR="00575749" w:rsidRPr="0077491A" w:rsidRDefault="00575749" w:rsidP="00C16DF8">
            <w:pPr>
              <w:spacing w:before="20" w:after="20" w:line="240" w:lineRule="auto"/>
              <w:rPr>
                <w:sz w:val="18"/>
              </w:rPr>
            </w:pPr>
            <w:r w:rsidRPr="0077491A">
              <w:rPr>
                <w:sz w:val="18"/>
              </w:rPr>
              <w:t xml:space="preserve">Annually </w:t>
            </w:r>
          </w:p>
          <w:p w14:paraId="45DF4042" w14:textId="74130F5E" w:rsidR="00A157CE" w:rsidRPr="0077491A" w:rsidRDefault="00796D4E" w:rsidP="00C16DF8">
            <w:pPr>
              <w:spacing w:before="20" w:after="20" w:line="240" w:lineRule="auto"/>
              <w:jc w:val="both"/>
              <w:rPr>
                <w:rFonts w:ascii="Calibri" w:eastAsia="SimSun" w:hAnsi="Calibri" w:cs="Calibri"/>
                <w:sz w:val="18"/>
                <w:szCs w:val="18"/>
              </w:rPr>
            </w:pPr>
            <w:r w:rsidRPr="0077491A">
              <w:rPr>
                <w:sz w:val="18"/>
              </w:rPr>
              <w:t xml:space="preserve">Reported in </w:t>
            </w:r>
            <w:r w:rsidR="005252AD" w:rsidRPr="0077491A">
              <w:rPr>
                <w:sz w:val="18"/>
              </w:rPr>
              <w:t xml:space="preserve">the </w:t>
            </w:r>
            <w:r w:rsidRPr="0077491A">
              <w:rPr>
                <w:sz w:val="18"/>
              </w:rPr>
              <w:t>GEF PIR</w:t>
            </w:r>
          </w:p>
        </w:tc>
        <w:tc>
          <w:tcPr>
            <w:tcW w:w="1036" w:type="dxa"/>
            <w:shd w:val="clear" w:color="auto" w:fill="auto"/>
          </w:tcPr>
          <w:p w14:paraId="20B10443" w14:textId="56ABC612" w:rsidR="00A157CE" w:rsidRPr="0077491A" w:rsidRDefault="00B957E6" w:rsidP="00C16DF8">
            <w:pPr>
              <w:spacing w:before="20" w:after="20" w:line="240" w:lineRule="auto"/>
              <w:jc w:val="both"/>
              <w:rPr>
                <w:rFonts w:ascii="Calibri" w:eastAsia="SimSun" w:hAnsi="Calibri" w:cs="Calibri"/>
                <w:sz w:val="18"/>
                <w:szCs w:val="18"/>
              </w:rPr>
            </w:pPr>
            <w:r>
              <w:rPr>
                <w:rFonts w:ascii="Calibri" w:eastAsia="SimSun" w:hAnsi="Calibri" w:cs="Calibri"/>
                <w:sz w:val="18"/>
                <w:szCs w:val="18"/>
              </w:rPr>
              <w:t>PMU</w:t>
            </w:r>
          </w:p>
        </w:tc>
        <w:tc>
          <w:tcPr>
            <w:tcW w:w="1269" w:type="dxa"/>
            <w:shd w:val="clear" w:color="auto" w:fill="auto"/>
          </w:tcPr>
          <w:p w14:paraId="65D35C0E" w14:textId="77777777" w:rsidR="00553B4E" w:rsidRDefault="00553B4E" w:rsidP="00553B4E">
            <w:pPr>
              <w:spacing w:before="20" w:after="20" w:line="240" w:lineRule="auto"/>
              <w:rPr>
                <w:rFonts w:ascii="Calibri" w:eastAsia="SimSun" w:hAnsi="Calibri" w:cs="Calibri"/>
                <w:sz w:val="18"/>
                <w:szCs w:val="18"/>
              </w:rPr>
            </w:pPr>
            <w:r>
              <w:rPr>
                <w:rFonts w:ascii="Calibri" w:eastAsia="SimSun" w:hAnsi="Calibri" w:cs="Calibri"/>
                <w:sz w:val="18"/>
                <w:szCs w:val="18"/>
              </w:rPr>
              <w:t>Official Government publications,</w:t>
            </w:r>
          </w:p>
          <w:p w14:paraId="41FD417A" w14:textId="787F71F4" w:rsidR="00A157CE" w:rsidRPr="0077491A" w:rsidRDefault="00553B4E" w:rsidP="00553B4E">
            <w:pPr>
              <w:spacing w:before="20" w:after="20" w:line="240" w:lineRule="auto"/>
              <w:rPr>
                <w:rFonts w:ascii="Calibri" w:eastAsia="SimSun" w:hAnsi="Calibri" w:cs="Calibri"/>
                <w:sz w:val="18"/>
                <w:szCs w:val="18"/>
              </w:rPr>
            </w:pPr>
            <w:r>
              <w:rPr>
                <w:rFonts w:ascii="Calibri" w:eastAsia="SimSun" w:hAnsi="Calibri" w:cs="Calibri"/>
                <w:sz w:val="18"/>
                <w:szCs w:val="18"/>
              </w:rPr>
              <w:t>Electricity sector publications and regulation.</w:t>
            </w:r>
          </w:p>
        </w:tc>
        <w:tc>
          <w:tcPr>
            <w:tcW w:w="1440" w:type="dxa"/>
            <w:shd w:val="clear" w:color="auto" w:fill="auto"/>
          </w:tcPr>
          <w:p w14:paraId="341C5735" w14:textId="77777777" w:rsidR="00B24819" w:rsidRPr="0077491A" w:rsidRDefault="00B24819" w:rsidP="00C16DF8">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3E4A6412" w14:textId="43AB075B" w:rsidR="00B24819" w:rsidRPr="0077491A" w:rsidRDefault="006E7984" w:rsidP="00C16DF8">
            <w:pPr>
              <w:spacing w:before="20" w:after="20" w:line="240" w:lineRule="auto"/>
              <w:rPr>
                <w:rFonts w:ascii="Calibri" w:eastAsia="SimSun" w:hAnsi="Calibri" w:cs="Arial"/>
                <w:sz w:val="18"/>
                <w:szCs w:val="18"/>
              </w:rPr>
            </w:pPr>
            <w:r>
              <w:rPr>
                <w:rFonts w:ascii="Calibri" w:eastAsia="SimSun" w:hAnsi="Calibri" w:cs="Arial"/>
                <w:sz w:val="18"/>
                <w:szCs w:val="18"/>
              </w:rPr>
              <w:t xml:space="preserve">Minigrids are acknowledged as relevant and </w:t>
            </w:r>
            <w:r w:rsidR="00237FA4">
              <w:rPr>
                <w:rFonts w:ascii="Calibri" w:eastAsia="SimSun" w:hAnsi="Calibri" w:cs="Arial"/>
                <w:sz w:val="18"/>
                <w:szCs w:val="18"/>
              </w:rPr>
              <w:t>prioritized</w:t>
            </w:r>
            <w:r>
              <w:rPr>
                <w:rFonts w:ascii="Calibri" w:eastAsia="SimSun" w:hAnsi="Calibri" w:cs="Arial"/>
                <w:sz w:val="18"/>
                <w:szCs w:val="18"/>
              </w:rPr>
              <w:t xml:space="preserve"> as such by Government and key stakeholders.</w:t>
            </w:r>
          </w:p>
          <w:p w14:paraId="46EDDBE2" w14:textId="77777777" w:rsidR="00B24819" w:rsidRPr="0077491A" w:rsidRDefault="00B24819" w:rsidP="00C16DF8">
            <w:pPr>
              <w:spacing w:before="20" w:after="20" w:line="240" w:lineRule="auto"/>
              <w:rPr>
                <w:rFonts w:ascii="Calibri" w:eastAsia="SimSun" w:hAnsi="Calibri" w:cs="Arial"/>
                <w:sz w:val="18"/>
                <w:szCs w:val="18"/>
              </w:rPr>
            </w:pPr>
          </w:p>
          <w:p w14:paraId="2E1942AC" w14:textId="77777777" w:rsidR="00B24819" w:rsidRPr="0077491A" w:rsidRDefault="00B24819" w:rsidP="00C16DF8">
            <w:pPr>
              <w:spacing w:before="20" w:after="20" w:line="240" w:lineRule="auto"/>
              <w:rPr>
                <w:sz w:val="18"/>
                <w:szCs w:val="18"/>
                <w:u w:val="single"/>
              </w:rPr>
            </w:pPr>
            <w:r w:rsidRPr="0077491A">
              <w:rPr>
                <w:sz w:val="18"/>
                <w:szCs w:val="18"/>
                <w:u w:val="single"/>
              </w:rPr>
              <w:t>Risks</w:t>
            </w:r>
          </w:p>
          <w:p w14:paraId="2BC5B592" w14:textId="448BE52D" w:rsidR="00A157CE" w:rsidRPr="0077491A" w:rsidRDefault="006E7984" w:rsidP="00C16DF8">
            <w:pPr>
              <w:spacing w:before="20" w:after="20" w:line="240" w:lineRule="auto"/>
              <w:jc w:val="both"/>
              <w:rPr>
                <w:rFonts w:ascii="Calibri" w:eastAsia="SimSun" w:hAnsi="Calibri" w:cs="Calibri"/>
                <w:sz w:val="18"/>
                <w:szCs w:val="18"/>
              </w:rPr>
            </w:pPr>
            <w:r>
              <w:rPr>
                <w:sz w:val="18"/>
                <w:szCs w:val="18"/>
              </w:rPr>
              <w:t>Policy making processes are slow or do not converge towards a suitable MG delivery model.</w:t>
            </w:r>
          </w:p>
        </w:tc>
      </w:tr>
      <w:tr w:rsidR="006E7984" w:rsidRPr="0077491A" w14:paraId="110EC5DA" w14:textId="77777777" w:rsidTr="150E29CF">
        <w:trPr>
          <w:trHeight w:val="424"/>
        </w:trPr>
        <w:tc>
          <w:tcPr>
            <w:tcW w:w="1080" w:type="dxa"/>
            <w:vMerge/>
          </w:tcPr>
          <w:p w14:paraId="7B9AF70F" w14:textId="77777777" w:rsidR="006E7984" w:rsidRPr="0077491A" w:rsidRDefault="006E7984" w:rsidP="006E7984">
            <w:pPr>
              <w:spacing w:before="20" w:after="20" w:line="240" w:lineRule="auto"/>
              <w:jc w:val="both"/>
              <w:rPr>
                <w:rFonts w:ascii="Calibri" w:eastAsia="SimSun" w:hAnsi="Calibri" w:cs="Calibri"/>
                <w:b/>
                <w:sz w:val="18"/>
                <w:szCs w:val="18"/>
              </w:rPr>
            </w:pPr>
          </w:p>
        </w:tc>
        <w:tc>
          <w:tcPr>
            <w:tcW w:w="1620" w:type="dxa"/>
            <w:shd w:val="clear" w:color="auto" w:fill="auto"/>
          </w:tcPr>
          <w:p w14:paraId="182E1405" w14:textId="77777777" w:rsidR="006E7984" w:rsidRPr="0077491A" w:rsidRDefault="006E7984" w:rsidP="006E7984">
            <w:pPr>
              <w:spacing w:before="20" w:after="20" w:line="240" w:lineRule="auto"/>
              <w:rPr>
                <w:rFonts w:ascii="Calibri" w:hAnsi="Calibri" w:cs="Calibri"/>
                <w:b/>
                <w:bCs/>
                <w:color w:val="000000" w:themeColor="text1"/>
                <w:sz w:val="18"/>
                <w:szCs w:val="18"/>
              </w:rPr>
            </w:pPr>
            <w:r w:rsidRPr="0077491A">
              <w:rPr>
                <w:rFonts w:ascii="Calibri" w:hAnsi="Calibri" w:cs="Calibri"/>
                <w:b/>
                <w:bCs/>
                <w:color w:val="000000" w:themeColor="text1"/>
                <w:sz w:val="18"/>
                <w:szCs w:val="18"/>
              </w:rPr>
              <w:t>Indicator 6:  Number of policy derisking instruments for minigrid investments - whose development has been supported by the project - are endorsed/adopted by the national government</w:t>
            </w:r>
          </w:p>
          <w:p w14:paraId="3AC2AF6D" w14:textId="77777777" w:rsidR="006E7984" w:rsidRPr="0077491A" w:rsidRDefault="006E7984" w:rsidP="006E7984">
            <w:pPr>
              <w:spacing w:before="20" w:after="20" w:line="240" w:lineRule="auto"/>
              <w:rPr>
                <w:rFonts w:ascii="Calibri" w:hAnsi="Calibri" w:cs="Calibri"/>
                <w:color w:val="000000" w:themeColor="text1"/>
                <w:sz w:val="18"/>
                <w:szCs w:val="18"/>
              </w:rPr>
            </w:pPr>
          </w:p>
          <w:p w14:paraId="0304E573" w14:textId="371C673E" w:rsidR="006E7984" w:rsidRPr="0077491A" w:rsidRDefault="006E7984" w:rsidP="006E7984">
            <w:pPr>
              <w:spacing w:before="20" w:after="20" w:line="240" w:lineRule="auto"/>
              <w:rPr>
                <w:rFonts w:ascii="Calibri" w:eastAsia="SimSun" w:hAnsi="Calibri" w:cs="Calibri"/>
                <w:sz w:val="18"/>
                <w:szCs w:val="18"/>
              </w:rPr>
            </w:pPr>
            <w:r w:rsidRPr="0077491A">
              <w:rPr>
                <w:rFonts w:ascii="Calibri" w:hAnsi="Calibri" w:cs="Calibri"/>
                <w:color w:val="000000" w:themeColor="text1"/>
                <w:sz w:val="18"/>
                <w:szCs w:val="18"/>
              </w:rPr>
              <w:lastRenderedPageBreak/>
              <w:t>Unit of measure: Number of policy derisking instruments.</w:t>
            </w:r>
          </w:p>
        </w:tc>
        <w:tc>
          <w:tcPr>
            <w:tcW w:w="1440" w:type="dxa"/>
          </w:tcPr>
          <w:p w14:paraId="427C8EA7" w14:textId="77777777" w:rsidR="002E57AA" w:rsidRPr="002E57AA" w:rsidRDefault="002E57AA" w:rsidP="002E57AA">
            <w:pPr>
              <w:spacing w:before="20" w:after="20" w:line="240" w:lineRule="auto"/>
              <w:rPr>
                <w:rFonts w:ascii="Calibri" w:eastAsia="SimSun" w:hAnsi="Calibri" w:cs="Calibri"/>
                <w:sz w:val="18"/>
                <w:szCs w:val="18"/>
              </w:rPr>
            </w:pPr>
            <w:r w:rsidRPr="002E57AA">
              <w:rPr>
                <w:rFonts w:ascii="Calibri" w:eastAsia="SimSun" w:hAnsi="Calibri" w:cs="Calibri"/>
                <w:sz w:val="18"/>
                <w:szCs w:val="18"/>
              </w:rPr>
              <w:lastRenderedPageBreak/>
              <w:t>3 policy derisking instrument(s) adopted</w:t>
            </w:r>
          </w:p>
          <w:p w14:paraId="3F798079" w14:textId="77777777" w:rsidR="002E57AA" w:rsidRPr="002E57AA" w:rsidRDefault="002E57AA" w:rsidP="002E57AA">
            <w:pPr>
              <w:spacing w:before="20" w:after="20" w:line="240" w:lineRule="auto"/>
              <w:rPr>
                <w:rFonts w:ascii="Calibri" w:eastAsia="SimSun" w:hAnsi="Calibri" w:cs="Calibri"/>
                <w:sz w:val="18"/>
                <w:szCs w:val="18"/>
              </w:rPr>
            </w:pPr>
          </w:p>
          <w:p w14:paraId="334279B3" w14:textId="77777777" w:rsidR="002E57AA" w:rsidRPr="002E57AA" w:rsidRDefault="002E57AA" w:rsidP="002E57AA">
            <w:pPr>
              <w:spacing w:before="20" w:after="20" w:line="240" w:lineRule="auto"/>
              <w:rPr>
                <w:rFonts w:ascii="Calibri" w:eastAsia="SimSun" w:hAnsi="Calibri" w:cs="Calibri"/>
                <w:sz w:val="18"/>
                <w:szCs w:val="18"/>
              </w:rPr>
            </w:pPr>
            <w:r w:rsidRPr="002E57AA">
              <w:rPr>
                <w:rFonts w:ascii="Calibri" w:eastAsia="SimSun" w:hAnsi="Calibri" w:cs="Calibri"/>
                <w:sz w:val="18"/>
                <w:szCs w:val="18"/>
              </w:rPr>
              <w:t>(1) policy and strategy for rural/underserved population;</w:t>
            </w:r>
          </w:p>
          <w:p w14:paraId="18439668" w14:textId="77777777" w:rsidR="002E57AA" w:rsidRPr="002E57AA" w:rsidRDefault="002E57AA" w:rsidP="002E57AA">
            <w:pPr>
              <w:spacing w:before="20" w:after="20" w:line="240" w:lineRule="auto"/>
              <w:rPr>
                <w:rFonts w:ascii="Calibri" w:eastAsia="SimSun" w:hAnsi="Calibri" w:cs="Calibri"/>
                <w:sz w:val="18"/>
                <w:szCs w:val="18"/>
              </w:rPr>
            </w:pPr>
            <w:r w:rsidRPr="002E57AA">
              <w:rPr>
                <w:rFonts w:ascii="Calibri" w:eastAsia="SimSun" w:hAnsi="Calibri" w:cs="Calibri"/>
                <w:sz w:val="18"/>
                <w:szCs w:val="18"/>
              </w:rPr>
              <w:t xml:space="preserve">(2) regulation for minigrids and community basic services; </w:t>
            </w:r>
          </w:p>
          <w:p w14:paraId="6DE32EF0" w14:textId="73EDC71B" w:rsidR="006E7984" w:rsidRPr="0077491A" w:rsidRDefault="002E57AA" w:rsidP="002E57AA">
            <w:pPr>
              <w:spacing w:before="20" w:after="20" w:line="240" w:lineRule="auto"/>
              <w:rPr>
                <w:rFonts w:ascii="Calibri" w:eastAsia="SimSun" w:hAnsi="Calibri" w:cs="Calibri"/>
                <w:sz w:val="18"/>
                <w:szCs w:val="18"/>
              </w:rPr>
            </w:pPr>
            <w:r w:rsidRPr="002E57AA">
              <w:rPr>
                <w:rFonts w:ascii="Calibri" w:eastAsia="SimSun" w:hAnsi="Calibri" w:cs="Calibri"/>
                <w:sz w:val="18"/>
                <w:szCs w:val="18"/>
              </w:rPr>
              <w:t xml:space="preserve">(3) definition of business model </w:t>
            </w:r>
            <w:r w:rsidRPr="002E57AA">
              <w:rPr>
                <w:rFonts w:ascii="Calibri" w:eastAsia="SimSun" w:hAnsi="Calibri" w:cs="Calibri"/>
                <w:sz w:val="18"/>
                <w:szCs w:val="18"/>
              </w:rPr>
              <w:lastRenderedPageBreak/>
              <w:t>and cost/tariff proposal</w:t>
            </w:r>
          </w:p>
        </w:tc>
        <w:tc>
          <w:tcPr>
            <w:tcW w:w="1545" w:type="dxa"/>
          </w:tcPr>
          <w:p w14:paraId="20D8FEAB" w14:textId="77777777" w:rsidR="002E57AA" w:rsidRPr="002E57AA" w:rsidRDefault="002E57AA" w:rsidP="002E57AA">
            <w:pPr>
              <w:spacing w:before="20" w:after="20" w:line="240" w:lineRule="auto"/>
              <w:rPr>
                <w:rFonts w:ascii="Calibri" w:eastAsia="SimSun" w:hAnsi="Calibri" w:cs="Calibri"/>
                <w:sz w:val="18"/>
                <w:szCs w:val="18"/>
              </w:rPr>
            </w:pPr>
            <w:r w:rsidRPr="002E57AA">
              <w:rPr>
                <w:rFonts w:ascii="Calibri" w:eastAsia="SimSun" w:hAnsi="Calibri" w:cs="Calibri"/>
                <w:sz w:val="18"/>
                <w:szCs w:val="18"/>
              </w:rPr>
              <w:lastRenderedPageBreak/>
              <w:t>6 policy derisking instrument(s) adopted</w:t>
            </w:r>
          </w:p>
          <w:p w14:paraId="3FAEB253" w14:textId="77777777" w:rsidR="002E57AA" w:rsidRPr="002E57AA" w:rsidRDefault="002E57AA" w:rsidP="002E57AA">
            <w:pPr>
              <w:spacing w:before="20" w:after="20" w:line="240" w:lineRule="auto"/>
              <w:rPr>
                <w:rFonts w:ascii="Calibri" w:eastAsia="SimSun" w:hAnsi="Calibri" w:cs="Calibri"/>
                <w:sz w:val="18"/>
                <w:szCs w:val="18"/>
              </w:rPr>
            </w:pPr>
          </w:p>
          <w:p w14:paraId="2BFBE994" w14:textId="77777777" w:rsidR="002E57AA" w:rsidRPr="002E57AA" w:rsidRDefault="002E57AA" w:rsidP="002E57AA">
            <w:pPr>
              <w:spacing w:before="20" w:after="20" w:line="240" w:lineRule="auto"/>
              <w:rPr>
                <w:rFonts w:ascii="Calibri" w:eastAsia="SimSun" w:hAnsi="Calibri" w:cs="Calibri"/>
                <w:sz w:val="18"/>
                <w:szCs w:val="18"/>
              </w:rPr>
            </w:pPr>
            <w:r w:rsidRPr="002E57AA">
              <w:rPr>
                <w:rFonts w:ascii="Calibri" w:eastAsia="SimSun" w:hAnsi="Calibri" w:cs="Calibri"/>
                <w:sz w:val="18"/>
                <w:szCs w:val="18"/>
              </w:rPr>
              <w:t>(1) policy and strategy for rural/underserved population;</w:t>
            </w:r>
          </w:p>
          <w:p w14:paraId="7A3C9AEB" w14:textId="77777777" w:rsidR="002E57AA" w:rsidRPr="002E57AA" w:rsidRDefault="002E57AA" w:rsidP="002E57AA">
            <w:pPr>
              <w:spacing w:before="20" w:after="20" w:line="240" w:lineRule="auto"/>
              <w:rPr>
                <w:rFonts w:ascii="Calibri" w:eastAsia="SimSun" w:hAnsi="Calibri" w:cs="Calibri"/>
                <w:sz w:val="18"/>
                <w:szCs w:val="18"/>
              </w:rPr>
            </w:pPr>
            <w:r w:rsidRPr="002E57AA">
              <w:rPr>
                <w:rFonts w:ascii="Calibri" w:eastAsia="SimSun" w:hAnsi="Calibri" w:cs="Calibri"/>
                <w:sz w:val="18"/>
                <w:szCs w:val="18"/>
              </w:rPr>
              <w:t xml:space="preserve">(2) regulation for minigrids and community basic services; </w:t>
            </w:r>
          </w:p>
          <w:p w14:paraId="0D8E5534" w14:textId="77777777" w:rsidR="002E57AA" w:rsidRDefault="002E57AA" w:rsidP="002E57AA">
            <w:pPr>
              <w:spacing w:before="20" w:after="20" w:line="240" w:lineRule="auto"/>
              <w:rPr>
                <w:rFonts w:ascii="Calibri" w:eastAsia="SimSun" w:hAnsi="Calibri" w:cs="Calibri"/>
                <w:sz w:val="18"/>
                <w:szCs w:val="18"/>
              </w:rPr>
            </w:pPr>
            <w:r w:rsidRPr="002E57AA">
              <w:rPr>
                <w:rFonts w:ascii="Calibri" w:eastAsia="SimSun" w:hAnsi="Calibri" w:cs="Calibri"/>
                <w:sz w:val="18"/>
                <w:szCs w:val="18"/>
              </w:rPr>
              <w:t xml:space="preserve">(3) definition of business model and </w:t>
            </w:r>
            <w:r w:rsidRPr="002E57AA">
              <w:rPr>
                <w:rFonts w:ascii="Calibri" w:eastAsia="SimSun" w:hAnsi="Calibri" w:cs="Calibri"/>
                <w:sz w:val="18"/>
                <w:szCs w:val="18"/>
              </w:rPr>
              <w:lastRenderedPageBreak/>
              <w:t xml:space="preserve">cost/tariff proposal; (4) adoption of technical standards for equipment and installation; </w:t>
            </w:r>
          </w:p>
          <w:p w14:paraId="40A1E387" w14:textId="6AD91020" w:rsidR="002E57AA" w:rsidRPr="002E57AA" w:rsidRDefault="002E57AA" w:rsidP="002E57AA">
            <w:pPr>
              <w:spacing w:before="20" w:after="20" w:line="240" w:lineRule="auto"/>
              <w:rPr>
                <w:rFonts w:ascii="Calibri" w:eastAsia="SimSun" w:hAnsi="Calibri" w:cs="Calibri"/>
                <w:sz w:val="18"/>
                <w:szCs w:val="18"/>
              </w:rPr>
            </w:pPr>
            <w:r w:rsidRPr="002E57AA">
              <w:rPr>
                <w:rFonts w:ascii="Calibri" w:eastAsia="SimSun" w:hAnsi="Calibri" w:cs="Calibri"/>
                <w:sz w:val="18"/>
                <w:szCs w:val="18"/>
              </w:rPr>
              <w:t>(</w:t>
            </w:r>
            <w:r>
              <w:rPr>
                <w:rFonts w:ascii="Calibri" w:eastAsia="SimSun" w:hAnsi="Calibri" w:cs="Calibri"/>
                <w:sz w:val="18"/>
                <w:szCs w:val="18"/>
              </w:rPr>
              <w:t>5</w:t>
            </w:r>
            <w:r w:rsidRPr="002E57AA">
              <w:rPr>
                <w:rFonts w:ascii="Calibri" w:eastAsia="SimSun" w:hAnsi="Calibri" w:cs="Calibri"/>
                <w:sz w:val="18"/>
                <w:szCs w:val="18"/>
              </w:rPr>
              <w:t xml:space="preserve">) definition and establishment of guarantees for MG investors; </w:t>
            </w:r>
          </w:p>
          <w:p w14:paraId="66D2146B" w14:textId="1DA28285" w:rsidR="006E7984" w:rsidRPr="0077491A" w:rsidRDefault="002E57AA" w:rsidP="002E57AA">
            <w:pPr>
              <w:spacing w:before="20" w:after="20" w:line="240" w:lineRule="auto"/>
              <w:rPr>
                <w:rFonts w:ascii="Calibri" w:eastAsia="SimSun" w:hAnsi="Calibri" w:cs="Calibri"/>
                <w:sz w:val="18"/>
                <w:szCs w:val="18"/>
              </w:rPr>
            </w:pPr>
            <w:r w:rsidRPr="002E57AA">
              <w:rPr>
                <w:rFonts w:ascii="Calibri" w:eastAsia="SimSun" w:hAnsi="Calibri" w:cs="Calibri"/>
                <w:sz w:val="18"/>
                <w:szCs w:val="18"/>
              </w:rPr>
              <w:t>(6) definition and establishment of incentives for investors and customers.</w:t>
            </w:r>
          </w:p>
        </w:tc>
        <w:tc>
          <w:tcPr>
            <w:tcW w:w="1425" w:type="dxa"/>
          </w:tcPr>
          <w:p w14:paraId="3F8C95F1" w14:textId="0E68FF49"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lastRenderedPageBreak/>
              <w:t>Number (0-</w:t>
            </w:r>
            <w:r w:rsidR="002E57AA">
              <w:rPr>
                <w:rFonts w:ascii="Calibri" w:eastAsia="SimSun" w:hAnsi="Calibri" w:cs="Calibri"/>
                <w:sz w:val="18"/>
                <w:szCs w:val="18"/>
              </w:rPr>
              <w:t>6</w:t>
            </w:r>
            <w:r>
              <w:rPr>
                <w:rFonts w:ascii="Calibri" w:eastAsia="SimSun" w:hAnsi="Calibri" w:cs="Calibri"/>
                <w:sz w:val="18"/>
                <w:szCs w:val="18"/>
              </w:rPr>
              <w:t>) of endorsed/ adopted policy instruments.</w:t>
            </w:r>
          </w:p>
        </w:tc>
        <w:tc>
          <w:tcPr>
            <w:tcW w:w="1530" w:type="dxa"/>
            <w:shd w:val="clear" w:color="auto" w:fill="auto"/>
          </w:tcPr>
          <w:p w14:paraId="0F61068F" w14:textId="1E63446B"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Project reports, Project Board minutes</w:t>
            </w:r>
          </w:p>
        </w:tc>
        <w:tc>
          <w:tcPr>
            <w:tcW w:w="935" w:type="dxa"/>
            <w:shd w:val="clear" w:color="auto" w:fill="auto"/>
          </w:tcPr>
          <w:p w14:paraId="492644E5" w14:textId="77777777" w:rsidR="006E7984" w:rsidRPr="0077491A" w:rsidRDefault="006E7984" w:rsidP="006E7984">
            <w:pPr>
              <w:spacing w:before="20" w:after="20" w:line="240" w:lineRule="auto"/>
              <w:rPr>
                <w:sz w:val="18"/>
              </w:rPr>
            </w:pPr>
            <w:r w:rsidRPr="0077491A">
              <w:rPr>
                <w:sz w:val="18"/>
              </w:rPr>
              <w:t xml:space="preserve">Annually </w:t>
            </w:r>
          </w:p>
          <w:p w14:paraId="184564C8" w14:textId="5C2DF129" w:rsidR="006E7984" w:rsidRPr="0077491A" w:rsidRDefault="006E7984" w:rsidP="006E7984">
            <w:pPr>
              <w:spacing w:before="20" w:after="20" w:line="240" w:lineRule="auto"/>
              <w:rPr>
                <w:rFonts w:ascii="Calibri" w:eastAsia="SimSun" w:hAnsi="Calibri" w:cs="Calibri"/>
                <w:sz w:val="18"/>
                <w:szCs w:val="18"/>
              </w:rPr>
            </w:pPr>
            <w:r w:rsidRPr="0077491A">
              <w:rPr>
                <w:sz w:val="18"/>
              </w:rPr>
              <w:t>Reported in the GEF PIR</w:t>
            </w:r>
          </w:p>
        </w:tc>
        <w:tc>
          <w:tcPr>
            <w:tcW w:w="1036" w:type="dxa"/>
            <w:shd w:val="clear" w:color="auto" w:fill="auto"/>
          </w:tcPr>
          <w:p w14:paraId="3938156A" w14:textId="16DA8864"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PMU</w:t>
            </w:r>
          </w:p>
        </w:tc>
        <w:tc>
          <w:tcPr>
            <w:tcW w:w="1269" w:type="dxa"/>
            <w:shd w:val="clear" w:color="auto" w:fill="auto"/>
          </w:tcPr>
          <w:p w14:paraId="6DB60489" w14:textId="77777777" w:rsidR="006E7984" w:rsidRDefault="006E7984" w:rsidP="006E7984">
            <w:pPr>
              <w:spacing w:before="20" w:after="20" w:line="240" w:lineRule="auto"/>
              <w:rPr>
                <w:rFonts w:ascii="Calibri" w:eastAsia="SimSun" w:hAnsi="Calibri" w:cs="Calibri"/>
                <w:sz w:val="18"/>
                <w:szCs w:val="18"/>
              </w:rPr>
            </w:pPr>
            <w:r>
              <w:rPr>
                <w:rFonts w:ascii="Calibri" w:eastAsia="SimSun" w:hAnsi="Calibri" w:cs="Calibri"/>
                <w:sz w:val="18"/>
                <w:szCs w:val="18"/>
              </w:rPr>
              <w:t>Official Government publications,</w:t>
            </w:r>
          </w:p>
          <w:p w14:paraId="379A454C" w14:textId="277A2FE0" w:rsidR="006E7984" w:rsidRPr="0077491A" w:rsidRDefault="006E7984" w:rsidP="006E7984">
            <w:pPr>
              <w:spacing w:before="20" w:after="20" w:line="240" w:lineRule="auto"/>
              <w:rPr>
                <w:rFonts w:ascii="Calibri" w:eastAsia="SimSun" w:hAnsi="Calibri" w:cs="Calibri"/>
                <w:sz w:val="18"/>
                <w:szCs w:val="18"/>
              </w:rPr>
            </w:pPr>
            <w:r>
              <w:rPr>
                <w:rFonts w:ascii="Calibri" w:eastAsia="SimSun" w:hAnsi="Calibri" w:cs="Calibri"/>
                <w:sz w:val="18"/>
                <w:szCs w:val="18"/>
              </w:rPr>
              <w:t>Electricity sector publications and regulation.</w:t>
            </w:r>
          </w:p>
        </w:tc>
        <w:tc>
          <w:tcPr>
            <w:tcW w:w="1440" w:type="dxa"/>
            <w:shd w:val="clear" w:color="auto" w:fill="auto"/>
          </w:tcPr>
          <w:p w14:paraId="4C4A962F" w14:textId="77777777" w:rsidR="006E7984" w:rsidRPr="0077491A" w:rsidRDefault="006E7984" w:rsidP="006E7984">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64705952" w14:textId="3802F868" w:rsidR="006E7984" w:rsidRPr="002E57AA" w:rsidRDefault="006E7984" w:rsidP="006E7984">
            <w:pPr>
              <w:spacing w:before="20" w:after="20" w:line="240" w:lineRule="auto"/>
              <w:rPr>
                <w:rFonts w:ascii="Calibri" w:eastAsia="SimSun" w:hAnsi="Calibri" w:cs="Calibri"/>
                <w:sz w:val="18"/>
                <w:szCs w:val="18"/>
              </w:rPr>
            </w:pPr>
            <w:r>
              <w:rPr>
                <w:rFonts w:ascii="Calibri" w:eastAsia="SimSun" w:hAnsi="Calibri" w:cs="Arial"/>
                <w:sz w:val="18"/>
                <w:szCs w:val="18"/>
              </w:rPr>
              <w:t xml:space="preserve">Minigrids are acknowledged as relevant and </w:t>
            </w:r>
            <w:r w:rsidR="00237FA4">
              <w:rPr>
                <w:rFonts w:ascii="Calibri" w:eastAsia="SimSun" w:hAnsi="Calibri" w:cs="Arial"/>
                <w:sz w:val="18"/>
                <w:szCs w:val="18"/>
              </w:rPr>
              <w:t>prioritized</w:t>
            </w:r>
            <w:r>
              <w:rPr>
                <w:rFonts w:ascii="Calibri" w:eastAsia="SimSun" w:hAnsi="Calibri" w:cs="Arial"/>
                <w:sz w:val="18"/>
                <w:szCs w:val="18"/>
              </w:rPr>
              <w:t xml:space="preserve"> as such by Government and </w:t>
            </w:r>
            <w:r w:rsidRPr="002E57AA">
              <w:rPr>
                <w:rFonts w:ascii="Calibri" w:eastAsia="SimSun" w:hAnsi="Calibri" w:cs="Calibri"/>
                <w:sz w:val="18"/>
                <w:szCs w:val="18"/>
              </w:rPr>
              <w:t>key stakeholders.</w:t>
            </w:r>
          </w:p>
          <w:p w14:paraId="451F8D3C" w14:textId="77777777" w:rsidR="006E7984" w:rsidRPr="002E57AA" w:rsidRDefault="006E7984" w:rsidP="006E7984">
            <w:pPr>
              <w:spacing w:before="20" w:after="20" w:line="240" w:lineRule="auto"/>
              <w:rPr>
                <w:rFonts w:ascii="Calibri" w:eastAsia="SimSun" w:hAnsi="Calibri" w:cs="Calibri"/>
                <w:sz w:val="18"/>
                <w:szCs w:val="18"/>
              </w:rPr>
            </w:pPr>
          </w:p>
          <w:p w14:paraId="667A0698" w14:textId="77777777" w:rsidR="006E7984" w:rsidRPr="002E57AA" w:rsidRDefault="006E7984" w:rsidP="006E7984">
            <w:pPr>
              <w:spacing w:before="20" w:after="20" w:line="240" w:lineRule="auto"/>
              <w:rPr>
                <w:rFonts w:ascii="Calibri" w:hAnsi="Calibri" w:cs="Calibri"/>
                <w:sz w:val="18"/>
                <w:szCs w:val="18"/>
                <w:u w:val="single"/>
              </w:rPr>
            </w:pPr>
            <w:r w:rsidRPr="002E57AA">
              <w:rPr>
                <w:rFonts w:ascii="Calibri" w:hAnsi="Calibri" w:cs="Calibri"/>
                <w:sz w:val="18"/>
                <w:szCs w:val="18"/>
                <w:u w:val="single"/>
              </w:rPr>
              <w:t>Risks</w:t>
            </w:r>
          </w:p>
          <w:p w14:paraId="34613A85" w14:textId="252BFD6E" w:rsidR="006E7984" w:rsidRPr="0077491A" w:rsidRDefault="006E7984" w:rsidP="006E7984">
            <w:pPr>
              <w:spacing w:before="20" w:after="20" w:line="240" w:lineRule="auto"/>
              <w:jc w:val="both"/>
              <w:rPr>
                <w:rFonts w:ascii="Calibri" w:eastAsia="SimSun" w:hAnsi="Calibri" w:cs="Calibri"/>
                <w:sz w:val="18"/>
                <w:szCs w:val="18"/>
              </w:rPr>
            </w:pPr>
            <w:r w:rsidRPr="002E57AA">
              <w:rPr>
                <w:rFonts w:ascii="Calibri" w:hAnsi="Calibri" w:cs="Calibri"/>
                <w:sz w:val="18"/>
                <w:szCs w:val="18"/>
              </w:rPr>
              <w:t>Policy</w:t>
            </w:r>
            <w:r w:rsidR="002E57AA" w:rsidRPr="002E57AA">
              <w:rPr>
                <w:rFonts w:ascii="Calibri" w:hAnsi="Calibri" w:cs="Calibri"/>
                <w:sz w:val="18"/>
                <w:szCs w:val="18"/>
              </w:rPr>
              <w:t>-</w:t>
            </w:r>
            <w:r w:rsidRPr="002E57AA">
              <w:rPr>
                <w:rFonts w:ascii="Calibri" w:hAnsi="Calibri" w:cs="Calibri"/>
                <w:sz w:val="18"/>
                <w:szCs w:val="18"/>
              </w:rPr>
              <w:t xml:space="preserve">making processes are slow or do not converge towards </w:t>
            </w:r>
            <w:r w:rsidRPr="002E57AA">
              <w:rPr>
                <w:rFonts w:ascii="Calibri" w:hAnsi="Calibri" w:cs="Calibri"/>
                <w:sz w:val="18"/>
                <w:szCs w:val="18"/>
              </w:rPr>
              <w:lastRenderedPageBreak/>
              <w:t>a suitable MG delivery</w:t>
            </w:r>
            <w:r>
              <w:rPr>
                <w:sz w:val="18"/>
                <w:szCs w:val="18"/>
              </w:rPr>
              <w:t xml:space="preserve"> model.</w:t>
            </w:r>
          </w:p>
        </w:tc>
      </w:tr>
      <w:tr w:rsidR="006E7984" w:rsidRPr="0077491A" w14:paraId="435595B1" w14:textId="77777777" w:rsidTr="150E29CF">
        <w:trPr>
          <w:trHeight w:val="424"/>
        </w:trPr>
        <w:tc>
          <w:tcPr>
            <w:tcW w:w="1080" w:type="dxa"/>
            <w:vMerge w:val="restart"/>
            <w:shd w:val="clear" w:color="auto" w:fill="auto"/>
          </w:tcPr>
          <w:p w14:paraId="00DB45EA" w14:textId="77777777" w:rsidR="006E7984" w:rsidRPr="0077491A" w:rsidRDefault="006E7984" w:rsidP="006E7984">
            <w:pPr>
              <w:spacing w:before="20" w:after="20" w:line="240" w:lineRule="auto"/>
              <w:jc w:val="both"/>
              <w:rPr>
                <w:rFonts w:ascii="Calibri" w:eastAsia="SimSun" w:hAnsi="Calibri" w:cs="Calibri"/>
                <w:b/>
                <w:sz w:val="18"/>
                <w:szCs w:val="18"/>
              </w:rPr>
            </w:pPr>
            <w:r w:rsidRPr="0077491A">
              <w:rPr>
                <w:rFonts w:ascii="Calibri" w:eastAsia="SimSun" w:hAnsi="Calibri" w:cs="Calibri"/>
                <w:b/>
                <w:sz w:val="18"/>
                <w:szCs w:val="18"/>
              </w:rPr>
              <w:lastRenderedPageBreak/>
              <w:t>Project Outcome 2</w:t>
            </w:r>
          </w:p>
        </w:tc>
        <w:tc>
          <w:tcPr>
            <w:tcW w:w="1620" w:type="dxa"/>
            <w:shd w:val="clear" w:color="auto" w:fill="auto"/>
          </w:tcPr>
          <w:p w14:paraId="053F076D" w14:textId="77777777" w:rsidR="006E7984" w:rsidRPr="0077491A" w:rsidRDefault="006E7984" w:rsidP="006E7984">
            <w:pPr>
              <w:spacing w:before="20" w:after="20" w:line="240" w:lineRule="auto"/>
              <w:rPr>
                <w:rFonts w:ascii="Calibri" w:hAnsi="Calibri" w:cs="Calibri"/>
                <w:b/>
                <w:bCs/>
                <w:color w:val="000000" w:themeColor="text1"/>
                <w:sz w:val="18"/>
                <w:szCs w:val="18"/>
              </w:rPr>
            </w:pPr>
            <w:r w:rsidRPr="0077491A">
              <w:rPr>
                <w:rFonts w:ascii="Calibri" w:hAnsi="Calibri" w:cs="Calibri"/>
                <w:b/>
                <w:bCs/>
                <w:color w:val="000000" w:themeColor="text1"/>
                <w:sz w:val="18"/>
                <w:szCs w:val="18"/>
              </w:rPr>
              <w:t xml:space="preserve">Indicator 7:  Minigrid pilots implemented that demonstrate a delivery model, cost-reduction measure(s) and/or productive use of electricity </w:t>
            </w:r>
          </w:p>
          <w:p w14:paraId="5E0C8C18" w14:textId="77777777" w:rsidR="006E7984" w:rsidRPr="0077491A" w:rsidRDefault="006E7984" w:rsidP="006E7984">
            <w:pPr>
              <w:spacing w:before="20" w:after="20" w:line="240" w:lineRule="auto"/>
              <w:rPr>
                <w:rFonts w:ascii="Calibri" w:hAnsi="Calibri" w:cs="Calibri"/>
                <w:color w:val="000000" w:themeColor="text1"/>
                <w:sz w:val="18"/>
                <w:szCs w:val="18"/>
              </w:rPr>
            </w:pPr>
          </w:p>
          <w:p w14:paraId="5F8CEDAF" w14:textId="22674C59" w:rsidR="006E7984" w:rsidRPr="0077491A" w:rsidRDefault="006E7984" w:rsidP="006E7984">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Unit of measure: binary (1/0)</w:t>
            </w:r>
          </w:p>
          <w:p w14:paraId="1BFC441A" w14:textId="77777777" w:rsidR="006E7984" w:rsidRPr="0077491A" w:rsidRDefault="006E7984" w:rsidP="006E7984">
            <w:pPr>
              <w:spacing w:before="20" w:after="20" w:line="240" w:lineRule="auto"/>
              <w:rPr>
                <w:rFonts w:ascii="Calibri" w:eastAsia="SimSun" w:hAnsi="Calibri" w:cs="Calibri"/>
                <w:sz w:val="18"/>
                <w:szCs w:val="18"/>
              </w:rPr>
            </w:pPr>
          </w:p>
        </w:tc>
        <w:tc>
          <w:tcPr>
            <w:tcW w:w="1440" w:type="dxa"/>
          </w:tcPr>
          <w:p w14:paraId="1F4DF135" w14:textId="77777777" w:rsidR="006E7984" w:rsidRPr="0077491A" w:rsidRDefault="006E7984" w:rsidP="006E7984">
            <w:pPr>
              <w:spacing w:before="20" w:after="20" w:line="240" w:lineRule="auto"/>
              <w:jc w:val="both"/>
              <w:rPr>
                <w:rFonts w:ascii="Calibri" w:hAnsi="Calibri" w:cs="Calibri"/>
                <w:color w:val="000000" w:themeColor="text1"/>
                <w:sz w:val="18"/>
                <w:szCs w:val="18"/>
              </w:rPr>
            </w:pPr>
            <w:r w:rsidRPr="0077491A">
              <w:rPr>
                <w:rFonts w:ascii="Calibri" w:hAnsi="Calibri" w:cs="Calibri"/>
                <w:color w:val="000000" w:themeColor="text1"/>
                <w:sz w:val="18"/>
                <w:szCs w:val="18"/>
              </w:rPr>
              <w:t xml:space="preserve">Minigrid Pilot Plan for advancing the minigrid pilots is developed, and cleared by UNDP and the Project Board. (1) </w:t>
            </w:r>
          </w:p>
          <w:p w14:paraId="176759EF" w14:textId="77777777" w:rsidR="006E7984" w:rsidRDefault="006E7984" w:rsidP="006E7984">
            <w:pPr>
              <w:spacing w:before="20" w:after="20" w:line="240" w:lineRule="auto"/>
              <w:jc w:val="both"/>
              <w:rPr>
                <w:rFonts w:ascii="Calibri" w:hAnsi="Calibri" w:cs="Calibri"/>
                <w:color w:val="000000" w:themeColor="text1"/>
                <w:sz w:val="18"/>
                <w:szCs w:val="18"/>
              </w:rPr>
            </w:pPr>
          </w:p>
          <w:p w14:paraId="37CD57B6" w14:textId="4F1C9AB1" w:rsidR="006E7984" w:rsidRPr="0077491A" w:rsidRDefault="006E7984" w:rsidP="006E7984">
            <w:pPr>
              <w:spacing w:before="20" w:after="20" w:line="240" w:lineRule="auto"/>
              <w:jc w:val="both"/>
              <w:rPr>
                <w:rFonts w:ascii="Calibri" w:eastAsia="SimSun" w:hAnsi="Calibri" w:cs="Calibri"/>
                <w:sz w:val="18"/>
                <w:szCs w:val="18"/>
              </w:rPr>
            </w:pPr>
            <w:r w:rsidRPr="0077491A">
              <w:rPr>
                <w:rFonts w:ascii="Calibri" w:hAnsi="Calibri" w:cs="Calibri"/>
                <w:color w:val="000000" w:themeColor="text1"/>
                <w:sz w:val="18"/>
                <w:szCs w:val="18"/>
              </w:rPr>
              <w:t>Any project tendering process, as applicable, for minigrid pilots is launched. (1)</w:t>
            </w:r>
          </w:p>
        </w:tc>
        <w:tc>
          <w:tcPr>
            <w:tcW w:w="1545" w:type="dxa"/>
          </w:tcPr>
          <w:p w14:paraId="69D06E0A" w14:textId="1A39505D" w:rsidR="006E7984" w:rsidRPr="0077491A" w:rsidRDefault="006E7984" w:rsidP="006E7984">
            <w:pPr>
              <w:spacing w:before="20" w:after="20" w:line="240" w:lineRule="auto"/>
              <w:jc w:val="both"/>
              <w:rPr>
                <w:rFonts w:ascii="Calibri" w:eastAsia="SimSun" w:hAnsi="Calibri" w:cs="Calibri"/>
                <w:sz w:val="18"/>
                <w:szCs w:val="18"/>
              </w:rPr>
            </w:pPr>
            <w:r w:rsidRPr="0077491A">
              <w:rPr>
                <w:rFonts w:ascii="Calibri" w:eastAsia="SimSun" w:hAnsi="Calibri" w:cs="Calibri"/>
                <w:sz w:val="18"/>
                <w:szCs w:val="18"/>
              </w:rPr>
              <w:t>The Minigrid Pilot Plan has been successfully executed and the pilots are delivered, operational, and being monitored. (1)</w:t>
            </w:r>
          </w:p>
        </w:tc>
        <w:tc>
          <w:tcPr>
            <w:tcW w:w="1425" w:type="dxa"/>
          </w:tcPr>
          <w:p w14:paraId="5BAAB8C8" w14:textId="5A94043A" w:rsidR="006E7984" w:rsidRPr="0077491A" w:rsidRDefault="006E7984" w:rsidP="006E7984">
            <w:pPr>
              <w:spacing w:before="20" w:after="20" w:line="240" w:lineRule="auto"/>
              <w:jc w:val="both"/>
              <w:rPr>
                <w:rFonts w:ascii="Calibri" w:eastAsia="SimSun" w:hAnsi="Calibri" w:cs="Calibri"/>
                <w:sz w:val="18"/>
                <w:szCs w:val="18"/>
              </w:rPr>
            </w:pPr>
            <w:r>
              <w:rPr>
                <w:sz w:val="18"/>
              </w:rPr>
              <w:t>B</w:t>
            </w:r>
            <w:r w:rsidRPr="0077491A">
              <w:rPr>
                <w:sz w:val="18"/>
              </w:rPr>
              <w:t>inary indicator</w:t>
            </w:r>
            <w:r>
              <w:rPr>
                <w:sz w:val="18"/>
              </w:rPr>
              <w:t>:</w:t>
            </w:r>
            <w:r w:rsidRPr="0077491A">
              <w:rPr>
                <w:sz w:val="18"/>
              </w:rPr>
              <w:t xml:space="preserve"> target fulfilled (1) or not (0)</w:t>
            </w:r>
          </w:p>
        </w:tc>
        <w:tc>
          <w:tcPr>
            <w:tcW w:w="1530" w:type="dxa"/>
            <w:shd w:val="clear" w:color="auto" w:fill="auto"/>
          </w:tcPr>
          <w:p w14:paraId="59AED5A6" w14:textId="77777777" w:rsidR="006E7984" w:rsidRDefault="006E7984" w:rsidP="006E7984">
            <w:pPr>
              <w:spacing w:before="20" w:after="20" w:line="240" w:lineRule="auto"/>
              <w:rPr>
                <w:sz w:val="18"/>
                <w:szCs w:val="18"/>
              </w:rPr>
            </w:pPr>
            <w:r w:rsidRPr="0077491A">
              <w:rPr>
                <w:sz w:val="18"/>
                <w:szCs w:val="18"/>
              </w:rPr>
              <w:t>Minigrids Digital and Data Management Platform</w:t>
            </w:r>
            <w:r>
              <w:rPr>
                <w:sz w:val="18"/>
                <w:szCs w:val="18"/>
              </w:rPr>
              <w:t>.</w:t>
            </w:r>
          </w:p>
          <w:p w14:paraId="3F7FBE6D" w14:textId="0AE5F40A" w:rsidR="006E7984" w:rsidRPr="00D527F5" w:rsidRDefault="006E7984" w:rsidP="006E7984">
            <w:pPr>
              <w:spacing w:before="20" w:after="20" w:line="240" w:lineRule="auto"/>
              <w:jc w:val="both"/>
              <w:rPr>
                <w:rFonts w:ascii="Calibri" w:eastAsia="SimSun" w:hAnsi="Calibri" w:cs="Calibri"/>
                <w:sz w:val="18"/>
                <w:szCs w:val="18"/>
              </w:rPr>
            </w:pPr>
          </w:p>
        </w:tc>
        <w:tc>
          <w:tcPr>
            <w:tcW w:w="935" w:type="dxa"/>
            <w:shd w:val="clear" w:color="auto" w:fill="auto"/>
          </w:tcPr>
          <w:p w14:paraId="318DD7F5" w14:textId="77777777" w:rsidR="006E7984" w:rsidRPr="0077491A" w:rsidRDefault="006E7984" w:rsidP="006E7984">
            <w:pPr>
              <w:spacing w:before="20" w:after="20" w:line="240" w:lineRule="auto"/>
              <w:rPr>
                <w:sz w:val="18"/>
              </w:rPr>
            </w:pPr>
            <w:r w:rsidRPr="0077491A">
              <w:rPr>
                <w:sz w:val="18"/>
              </w:rPr>
              <w:t xml:space="preserve">Annually </w:t>
            </w:r>
          </w:p>
          <w:p w14:paraId="22B93969" w14:textId="29A2A913" w:rsidR="006E7984" w:rsidRPr="0077491A" w:rsidRDefault="006E7984" w:rsidP="006E7984">
            <w:pPr>
              <w:spacing w:before="20" w:after="20" w:line="240" w:lineRule="auto"/>
              <w:jc w:val="both"/>
              <w:rPr>
                <w:rFonts w:ascii="Calibri" w:eastAsia="SimSun" w:hAnsi="Calibri" w:cs="Calibri"/>
                <w:sz w:val="18"/>
                <w:szCs w:val="18"/>
              </w:rPr>
            </w:pPr>
            <w:r w:rsidRPr="0077491A">
              <w:rPr>
                <w:sz w:val="18"/>
              </w:rPr>
              <w:t>Reported in the GEF PIR</w:t>
            </w:r>
          </w:p>
        </w:tc>
        <w:tc>
          <w:tcPr>
            <w:tcW w:w="1036" w:type="dxa"/>
            <w:shd w:val="clear" w:color="auto" w:fill="auto"/>
          </w:tcPr>
          <w:p w14:paraId="36DC3482" w14:textId="58AF34BA"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PMU</w:t>
            </w:r>
          </w:p>
        </w:tc>
        <w:tc>
          <w:tcPr>
            <w:tcW w:w="1269" w:type="dxa"/>
            <w:shd w:val="clear" w:color="auto" w:fill="auto"/>
          </w:tcPr>
          <w:p w14:paraId="5ECE741A" w14:textId="754092AA" w:rsidR="006E7984" w:rsidRPr="00D527F5" w:rsidRDefault="006E7984" w:rsidP="006E7984">
            <w:pPr>
              <w:spacing w:before="20" w:after="20" w:line="240" w:lineRule="auto"/>
              <w:jc w:val="both"/>
              <w:rPr>
                <w:rFonts w:ascii="Calibri" w:eastAsia="SimSun" w:hAnsi="Calibri" w:cs="Calibri"/>
                <w:sz w:val="18"/>
                <w:szCs w:val="18"/>
              </w:rPr>
            </w:pPr>
            <w:r w:rsidRPr="00D527F5">
              <w:rPr>
                <w:rFonts w:ascii="Calibri" w:eastAsia="SimSun" w:hAnsi="Calibri" w:cs="Calibri"/>
                <w:sz w:val="18"/>
                <w:szCs w:val="18"/>
              </w:rPr>
              <w:t xml:space="preserve">Individual project </w:t>
            </w:r>
            <w:r>
              <w:rPr>
                <w:rFonts w:ascii="Calibri" w:eastAsia="SimSun" w:hAnsi="Calibri" w:cs="Calibri"/>
                <w:sz w:val="18"/>
                <w:szCs w:val="18"/>
              </w:rPr>
              <w:t>technical reports</w:t>
            </w:r>
            <w:r w:rsidRPr="00D527F5">
              <w:rPr>
                <w:rFonts w:ascii="Calibri" w:eastAsia="SimSun" w:hAnsi="Calibri" w:cs="Calibri"/>
                <w:sz w:val="18"/>
                <w:szCs w:val="18"/>
              </w:rPr>
              <w:t>.</w:t>
            </w:r>
          </w:p>
          <w:p w14:paraId="3148F1AC" w14:textId="77777777" w:rsidR="006E7984" w:rsidRDefault="006E7984" w:rsidP="006E7984">
            <w:pPr>
              <w:spacing w:before="20" w:after="20" w:line="240" w:lineRule="auto"/>
              <w:jc w:val="both"/>
              <w:rPr>
                <w:rFonts w:ascii="Calibri" w:eastAsia="SimSun" w:hAnsi="Calibri" w:cs="Calibri"/>
                <w:sz w:val="18"/>
                <w:szCs w:val="18"/>
              </w:rPr>
            </w:pPr>
            <w:r w:rsidRPr="00D527F5">
              <w:rPr>
                <w:rFonts w:ascii="Calibri" w:eastAsia="SimSun" w:hAnsi="Calibri" w:cs="Calibri"/>
                <w:sz w:val="18"/>
                <w:szCs w:val="18"/>
              </w:rPr>
              <w:t>Energy contracts</w:t>
            </w:r>
            <w:r>
              <w:rPr>
                <w:rFonts w:ascii="Calibri" w:eastAsia="SimSun" w:hAnsi="Calibri" w:cs="Calibri"/>
                <w:sz w:val="18"/>
                <w:szCs w:val="18"/>
              </w:rPr>
              <w:t xml:space="preserve"> and metering data records.</w:t>
            </w:r>
          </w:p>
          <w:p w14:paraId="5218C620" w14:textId="401C81AE" w:rsidR="006E7984" w:rsidRPr="0077491A" w:rsidRDefault="006E7984" w:rsidP="006E7984">
            <w:pPr>
              <w:spacing w:before="20" w:after="20" w:line="240" w:lineRule="auto"/>
              <w:rPr>
                <w:sz w:val="18"/>
                <w:szCs w:val="18"/>
              </w:rPr>
            </w:pPr>
            <w:r>
              <w:rPr>
                <w:rFonts w:ascii="Calibri" w:eastAsia="SimSun" w:hAnsi="Calibri" w:cs="Calibri"/>
                <w:sz w:val="18"/>
                <w:szCs w:val="18"/>
              </w:rPr>
              <w:t>Expert site visits.</w:t>
            </w:r>
          </w:p>
          <w:p w14:paraId="38D71E04" w14:textId="77777777" w:rsidR="006E7984" w:rsidRPr="0077491A" w:rsidRDefault="006E7984" w:rsidP="006E7984">
            <w:pPr>
              <w:spacing w:before="20" w:after="20" w:line="240" w:lineRule="auto"/>
              <w:jc w:val="both"/>
              <w:rPr>
                <w:rFonts w:ascii="Calibri" w:eastAsia="SimSun" w:hAnsi="Calibri" w:cs="Calibri"/>
                <w:sz w:val="18"/>
                <w:szCs w:val="18"/>
              </w:rPr>
            </w:pPr>
          </w:p>
        </w:tc>
        <w:tc>
          <w:tcPr>
            <w:tcW w:w="1440" w:type="dxa"/>
            <w:shd w:val="clear" w:color="auto" w:fill="auto"/>
          </w:tcPr>
          <w:p w14:paraId="47E2D6CB" w14:textId="77777777" w:rsidR="006E7984" w:rsidRPr="0077491A" w:rsidRDefault="006E7984" w:rsidP="006E7984">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64570BE6" w14:textId="1B121354" w:rsidR="006E7984" w:rsidRPr="0077491A" w:rsidRDefault="006E7984" w:rsidP="006E7984">
            <w:pPr>
              <w:spacing w:before="20" w:after="20" w:line="240" w:lineRule="auto"/>
              <w:rPr>
                <w:rFonts w:ascii="Calibri" w:eastAsia="SimSun" w:hAnsi="Calibri" w:cs="Arial"/>
                <w:sz w:val="18"/>
                <w:szCs w:val="18"/>
              </w:rPr>
            </w:pPr>
            <w:r>
              <w:rPr>
                <w:rFonts w:ascii="Calibri" w:eastAsia="SimSun" w:hAnsi="Calibri" w:cs="Arial"/>
                <w:sz w:val="18"/>
                <w:szCs w:val="18"/>
              </w:rPr>
              <w:t>The minigrid pilots can be implemented as planned.</w:t>
            </w:r>
          </w:p>
          <w:p w14:paraId="7A7074CE" w14:textId="77777777" w:rsidR="006E7984" w:rsidRPr="0077491A" w:rsidRDefault="006E7984" w:rsidP="006E7984">
            <w:pPr>
              <w:spacing w:before="20" w:after="20" w:line="240" w:lineRule="auto"/>
              <w:rPr>
                <w:rFonts w:ascii="Calibri" w:eastAsia="SimSun" w:hAnsi="Calibri" w:cs="Arial"/>
                <w:sz w:val="18"/>
                <w:szCs w:val="18"/>
              </w:rPr>
            </w:pPr>
          </w:p>
          <w:p w14:paraId="473E0583" w14:textId="77777777" w:rsidR="006E7984" w:rsidRPr="0077491A" w:rsidRDefault="006E7984" w:rsidP="006E7984">
            <w:pPr>
              <w:spacing w:before="20" w:after="20" w:line="240" w:lineRule="auto"/>
              <w:rPr>
                <w:sz w:val="18"/>
                <w:szCs w:val="18"/>
                <w:u w:val="single"/>
              </w:rPr>
            </w:pPr>
            <w:r w:rsidRPr="0077491A">
              <w:rPr>
                <w:sz w:val="18"/>
                <w:szCs w:val="18"/>
                <w:u w:val="single"/>
              </w:rPr>
              <w:t>Risks</w:t>
            </w:r>
          </w:p>
          <w:p w14:paraId="30BA02FC" w14:textId="589E50D2" w:rsidR="006E7984" w:rsidRDefault="006E7984" w:rsidP="006E7984">
            <w:pPr>
              <w:spacing w:before="20" w:after="20" w:line="240" w:lineRule="auto"/>
              <w:jc w:val="both"/>
              <w:rPr>
                <w:sz w:val="18"/>
                <w:szCs w:val="18"/>
              </w:rPr>
            </w:pPr>
            <w:r>
              <w:rPr>
                <w:sz w:val="18"/>
                <w:szCs w:val="18"/>
              </w:rPr>
              <w:t xml:space="preserve">Technical and social factors lead to </w:t>
            </w:r>
            <w:r w:rsidR="00655F84">
              <w:rPr>
                <w:sz w:val="18"/>
                <w:szCs w:val="18"/>
              </w:rPr>
              <w:t>under performance</w:t>
            </w:r>
            <w:r>
              <w:rPr>
                <w:sz w:val="18"/>
                <w:szCs w:val="18"/>
              </w:rPr>
              <w:t xml:space="preserve"> of </w:t>
            </w:r>
            <w:r w:rsidR="00C65BC2">
              <w:rPr>
                <w:sz w:val="18"/>
                <w:szCs w:val="18"/>
              </w:rPr>
              <w:t>minigrids pilots</w:t>
            </w:r>
            <w:r>
              <w:rPr>
                <w:sz w:val="18"/>
                <w:szCs w:val="18"/>
              </w:rPr>
              <w:t>.</w:t>
            </w:r>
          </w:p>
          <w:p w14:paraId="6CC62BD6" w14:textId="77777777" w:rsidR="006E7984" w:rsidRDefault="006E7984" w:rsidP="006E7984">
            <w:pPr>
              <w:spacing w:before="20" w:after="20" w:line="240" w:lineRule="auto"/>
              <w:jc w:val="both"/>
              <w:rPr>
                <w:sz w:val="18"/>
                <w:szCs w:val="18"/>
              </w:rPr>
            </w:pPr>
            <w:r>
              <w:rPr>
                <w:sz w:val="18"/>
                <w:szCs w:val="18"/>
              </w:rPr>
              <w:t>Hardware price levels in the country are higher than expected.</w:t>
            </w:r>
          </w:p>
          <w:p w14:paraId="2FA76189" w14:textId="564587F6" w:rsidR="006E7984" w:rsidRPr="0077491A" w:rsidRDefault="006E7984" w:rsidP="006E7984">
            <w:pPr>
              <w:spacing w:before="20" w:after="20" w:line="240" w:lineRule="auto"/>
              <w:jc w:val="both"/>
              <w:rPr>
                <w:rFonts w:ascii="Calibri" w:eastAsia="SimSun" w:hAnsi="Calibri" w:cs="Calibri"/>
                <w:sz w:val="18"/>
                <w:szCs w:val="18"/>
              </w:rPr>
            </w:pPr>
            <w:r>
              <w:rPr>
                <w:sz w:val="18"/>
                <w:szCs w:val="18"/>
              </w:rPr>
              <w:t>Main grid extension undermines the MG model.</w:t>
            </w:r>
          </w:p>
        </w:tc>
      </w:tr>
      <w:tr w:rsidR="006E7984" w:rsidRPr="0077491A" w14:paraId="38110D17" w14:textId="77777777" w:rsidTr="150E29CF">
        <w:trPr>
          <w:trHeight w:val="424"/>
        </w:trPr>
        <w:tc>
          <w:tcPr>
            <w:tcW w:w="1080" w:type="dxa"/>
            <w:vMerge/>
          </w:tcPr>
          <w:p w14:paraId="455C87BC" w14:textId="77777777" w:rsidR="006E7984" w:rsidRPr="0077491A" w:rsidRDefault="006E7984" w:rsidP="006E7984">
            <w:pPr>
              <w:spacing w:before="20" w:after="20" w:line="240" w:lineRule="auto"/>
              <w:jc w:val="both"/>
              <w:rPr>
                <w:rFonts w:ascii="Calibri" w:eastAsia="SimSun" w:hAnsi="Calibri" w:cs="Calibri"/>
                <w:b/>
                <w:sz w:val="18"/>
                <w:szCs w:val="18"/>
              </w:rPr>
            </w:pPr>
          </w:p>
        </w:tc>
        <w:tc>
          <w:tcPr>
            <w:tcW w:w="1620" w:type="dxa"/>
            <w:shd w:val="clear" w:color="auto" w:fill="auto"/>
          </w:tcPr>
          <w:p w14:paraId="44BAE405" w14:textId="77777777" w:rsidR="006E7984" w:rsidRPr="0077491A" w:rsidRDefault="006E7984" w:rsidP="006E7984">
            <w:pPr>
              <w:spacing w:before="20" w:after="20" w:line="240" w:lineRule="auto"/>
              <w:rPr>
                <w:rFonts w:ascii="Calibri" w:hAnsi="Calibri" w:cs="Calibri"/>
                <w:b/>
                <w:bCs/>
                <w:color w:val="000000" w:themeColor="text1"/>
                <w:sz w:val="18"/>
                <w:szCs w:val="18"/>
              </w:rPr>
            </w:pPr>
            <w:r w:rsidRPr="0077491A">
              <w:rPr>
                <w:rFonts w:ascii="Calibri" w:hAnsi="Calibri" w:cs="Calibri"/>
                <w:b/>
                <w:bCs/>
                <w:color w:val="000000" w:themeColor="text1"/>
                <w:sz w:val="18"/>
                <w:szCs w:val="18"/>
              </w:rPr>
              <w:t xml:space="preserve">Indicator 8: Capacity of minigrid developers and/or operators is enhanced to implement innovative business models and incorporate cost-reduction levers in minigrid projects. </w:t>
            </w:r>
          </w:p>
          <w:p w14:paraId="50CA675C" w14:textId="77777777" w:rsidR="006E7984" w:rsidRPr="0077491A" w:rsidRDefault="006E7984" w:rsidP="006E7984">
            <w:pPr>
              <w:spacing w:before="20" w:after="20" w:line="240" w:lineRule="auto"/>
              <w:rPr>
                <w:rFonts w:ascii="Calibri" w:hAnsi="Calibri" w:cs="Calibri"/>
                <w:color w:val="000000" w:themeColor="text1"/>
                <w:sz w:val="18"/>
                <w:szCs w:val="18"/>
              </w:rPr>
            </w:pPr>
          </w:p>
          <w:p w14:paraId="3241B1C4" w14:textId="7FEC2290" w:rsidR="006E7984" w:rsidRPr="0077491A" w:rsidRDefault="006E7984" w:rsidP="006E7984">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Unit of measure: binary (1/0)</w:t>
            </w:r>
          </w:p>
          <w:p w14:paraId="3D95B9C9" w14:textId="77777777" w:rsidR="006E7984" w:rsidRPr="0077491A" w:rsidRDefault="006E7984" w:rsidP="006E7984">
            <w:pPr>
              <w:spacing w:before="20" w:after="20" w:line="240" w:lineRule="auto"/>
              <w:rPr>
                <w:rFonts w:ascii="Calibri" w:hAnsi="Calibri" w:cs="Calibri"/>
                <w:color w:val="000000" w:themeColor="text1"/>
                <w:sz w:val="18"/>
                <w:szCs w:val="18"/>
              </w:rPr>
            </w:pPr>
          </w:p>
          <w:p w14:paraId="09D0085F" w14:textId="3C87297E" w:rsidR="006E7984" w:rsidRPr="0077491A" w:rsidRDefault="006E7984" w:rsidP="006E7984">
            <w:pPr>
              <w:spacing w:before="20" w:after="20" w:line="240" w:lineRule="auto"/>
              <w:rPr>
                <w:rFonts w:ascii="Calibri" w:eastAsia="SimSun" w:hAnsi="Calibri" w:cs="Calibri"/>
                <w:b/>
                <w:sz w:val="18"/>
                <w:szCs w:val="18"/>
              </w:rPr>
            </w:pPr>
          </w:p>
        </w:tc>
        <w:tc>
          <w:tcPr>
            <w:tcW w:w="1440" w:type="dxa"/>
          </w:tcPr>
          <w:p w14:paraId="76F1824F" w14:textId="77777777" w:rsidR="006E7984" w:rsidRDefault="006E7984" w:rsidP="006E7984">
            <w:pPr>
              <w:spacing w:before="20" w:after="20" w:line="240" w:lineRule="auto"/>
              <w:jc w:val="both"/>
              <w:rPr>
                <w:rFonts w:ascii="Calibri" w:eastAsia="SimSun" w:hAnsi="Calibri" w:cs="Calibri"/>
                <w:sz w:val="18"/>
                <w:szCs w:val="18"/>
              </w:rPr>
            </w:pPr>
            <w:r w:rsidRPr="0077491A">
              <w:rPr>
                <w:rFonts w:ascii="Calibri" w:eastAsia="SimSun" w:hAnsi="Calibri" w:cs="Calibri"/>
                <w:sz w:val="18"/>
                <w:szCs w:val="18"/>
              </w:rPr>
              <w:t xml:space="preserve">Planned capacity building activities for year 1 and 2 are implemented. (1) </w:t>
            </w:r>
          </w:p>
          <w:p w14:paraId="4FDD5352" w14:textId="77777777" w:rsidR="006E7984" w:rsidRDefault="006E7984" w:rsidP="006E7984">
            <w:pPr>
              <w:spacing w:before="20" w:after="20" w:line="240" w:lineRule="auto"/>
              <w:jc w:val="both"/>
              <w:rPr>
                <w:rFonts w:ascii="Calibri" w:eastAsia="SimSun" w:hAnsi="Calibri" w:cs="Calibri"/>
                <w:sz w:val="18"/>
                <w:szCs w:val="18"/>
              </w:rPr>
            </w:pPr>
          </w:p>
          <w:p w14:paraId="0CDDEC85" w14:textId="2A210584" w:rsidR="006E7984" w:rsidRPr="0077491A" w:rsidRDefault="03F92552" w:rsidP="006E7984">
            <w:pPr>
              <w:spacing w:before="20" w:after="20" w:line="240" w:lineRule="auto"/>
              <w:jc w:val="both"/>
              <w:rPr>
                <w:rFonts w:ascii="Calibri" w:eastAsia="SimSun" w:hAnsi="Calibri" w:cs="Calibri"/>
                <w:sz w:val="18"/>
                <w:szCs w:val="18"/>
              </w:rPr>
            </w:pPr>
            <w:r w:rsidRPr="0077491A">
              <w:rPr>
                <w:rFonts w:ascii="Calibri" w:eastAsia="SimSun" w:hAnsi="Calibri" w:cs="Calibri"/>
                <w:sz w:val="18"/>
                <w:szCs w:val="18"/>
              </w:rPr>
              <w:t>The capacity of targeted recipients is assessed by survey towards the end of year 2. On a scale of 1 to 5, an average score of at least 2 is achieved</w:t>
            </w:r>
            <w:r w:rsidR="006E7984" w:rsidRPr="150E29CF">
              <w:rPr>
                <w:rStyle w:val="FootnoteReference"/>
                <w:rFonts w:eastAsia="SimSun" w:cs="Calibri"/>
              </w:rPr>
              <w:footnoteReference w:id="55"/>
            </w:r>
            <w:r w:rsidRPr="0077491A">
              <w:rPr>
                <w:rFonts w:ascii="Calibri" w:eastAsia="SimSun" w:hAnsi="Calibri" w:cs="Calibri"/>
                <w:sz w:val="18"/>
                <w:szCs w:val="18"/>
              </w:rPr>
              <w:t xml:space="preserve">  (1)</w:t>
            </w:r>
          </w:p>
        </w:tc>
        <w:tc>
          <w:tcPr>
            <w:tcW w:w="1545" w:type="dxa"/>
          </w:tcPr>
          <w:p w14:paraId="4048B3D2" w14:textId="036F708D" w:rsidR="006E7984" w:rsidRDefault="006E7984" w:rsidP="006E7984">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Planned capacity building activities for year 3 and 4 are implemented. (1)</w:t>
            </w:r>
          </w:p>
          <w:p w14:paraId="653D903C" w14:textId="77777777" w:rsidR="006E7984" w:rsidRPr="0077491A" w:rsidRDefault="006E7984" w:rsidP="006E7984">
            <w:pPr>
              <w:spacing w:before="20" w:after="20" w:line="240" w:lineRule="auto"/>
              <w:rPr>
                <w:rFonts w:ascii="Calibri" w:hAnsi="Calibri" w:cs="Calibri"/>
                <w:color w:val="000000" w:themeColor="text1"/>
                <w:sz w:val="18"/>
                <w:szCs w:val="18"/>
              </w:rPr>
            </w:pPr>
          </w:p>
          <w:p w14:paraId="2246B78B" w14:textId="03FFF145" w:rsidR="006E7984" w:rsidRPr="0077491A" w:rsidRDefault="006E7984" w:rsidP="006E7984">
            <w:pPr>
              <w:spacing w:before="20" w:after="20" w:line="240" w:lineRule="auto"/>
              <w:rPr>
                <w:rFonts w:ascii="Calibri" w:eastAsia="SimSun" w:hAnsi="Calibri" w:cs="Calibri"/>
                <w:sz w:val="18"/>
                <w:szCs w:val="18"/>
              </w:rPr>
            </w:pPr>
            <w:r w:rsidRPr="0077491A">
              <w:rPr>
                <w:rFonts w:ascii="Calibri" w:hAnsi="Calibri" w:cs="Calibri"/>
                <w:color w:val="000000" w:themeColor="text1"/>
                <w:sz w:val="18"/>
                <w:szCs w:val="18"/>
              </w:rPr>
              <w:t>The capacity of targeted recipients is assessed by survey towards the end of the project. On a scale of 1 to 5, an average score of at least 4 is achieved</w:t>
            </w:r>
            <w:r>
              <w:rPr>
                <w:rFonts w:ascii="Calibri" w:hAnsi="Calibri" w:cs="Calibri"/>
                <w:color w:val="000000" w:themeColor="text1"/>
                <w:sz w:val="18"/>
                <w:szCs w:val="18"/>
              </w:rPr>
              <w:t xml:space="preserve"> </w:t>
            </w:r>
            <w:r w:rsidRPr="0077491A">
              <w:rPr>
                <w:rFonts w:ascii="Calibri" w:hAnsi="Calibri" w:cs="Calibri"/>
                <w:color w:val="000000" w:themeColor="text1"/>
                <w:sz w:val="18"/>
                <w:szCs w:val="18"/>
              </w:rPr>
              <w:t>(1)</w:t>
            </w:r>
          </w:p>
        </w:tc>
        <w:tc>
          <w:tcPr>
            <w:tcW w:w="1425" w:type="dxa"/>
          </w:tcPr>
          <w:p w14:paraId="6B323648" w14:textId="436D7E53" w:rsidR="006E7984" w:rsidRPr="0077491A" w:rsidRDefault="006E7984" w:rsidP="006E7984">
            <w:pPr>
              <w:spacing w:before="20" w:after="20" w:line="240" w:lineRule="auto"/>
              <w:jc w:val="both"/>
              <w:rPr>
                <w:sz w:val="18"/>
              </w:rPr>
            </w:pPr>
            <w:r>
              <w:rPr>
                <w:sz w:val="18"/>
              </w:rPr>
              <w:t>B</w:t>
            </w:r>
            <w:r w:rsidRPr="0077491A">
              <w:rPr>
                <w:sz w:val="18"/>
              </w:rPr>
              <w:t>inary indicator</w:t>
            </w:r>
            <w:r>
              <w:rPr>
                <w:sz w:val="18"/>
              </w:rPr>
              <w:t>:</w:t>
            </w:r>
            <w:r w:rsidRPr="0077491A">
              <w:rPr>
                <w:sz w:val="18"/>
              </w:rPr>
              <w:t xml:space="preserve"> target fulfilled (1) or not (0)  </w:t>
            </w:r>
          </w:p>
          <w:p w14:paraId="38C77326" w14:textId="56F8CFBF" w:rsidR="006E7984" w:rsidRPr="0077491A" w:rsidRDefault="006E7984" w:rsidP="006E7984">
            <w:pPr>
              <w:spacing w:before="20" w:after="20" w:line="240" w:lineRule="auto"/>
              <w:jc w:val="both"/>
              <w:rPr>
                <w:rFonts w:ascii="Calibri" w:eastAsia="SimSun" w:hAnsi="Calibri" w:cs="Calibri"/>
                <w:sz w:val="18"/>
                <w:szCs w:val="18"/>
              </w:rPr>
            </w:pPr>
          </w:p>
        </w:tc>
        <w:tc>
          <w:tcPr>
            <w:tcW w:w="1530" w:type="dxa"/>
            <w:shd w:val="clear" w:color="auto" w:fill="auto"/>
          </w:tcPr>
          <w:p w14:paraId="5699418F" w14:textId="196DB1EC"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Records of capacity building activities.</w:t>
            </w:r>
          </w:p>
        </w:tc>
        <w:tc>
          <w:tcPr>
            <w:tcW w:w="935" w:type="dxa"/>
            <w:shd w:val="clear" w:color="auto" w:fill="auto"/>
          </w:tcPr>
          <w:p w14:paraId="58DFE168" w14:textId="77777777" w:rsidR="006E7984" w:rsidRPr="0077491A" w:rsidRDefault="006E7984" w:rsidP="006E7984">
            <w:pPr>
              <w:spacing w:before="20" w:after="20" w:line="240" w:lineRule="auto"/>
              <w:rPr>
                <w:sz w:val="18"/>
              </w:rPr>
            </w:pPr>
            <w:r w:rsidRPr="0077491A">
              <w:rPr>
                <w:sz w:val="18"/>
              </w:rPr>
              <w:t xml:space="preserve">Annually </w:t>
            </w:r>
          </w:p>
          <w:p w14:paraId="5074F319" w14:textId="1FD73C22" w:rsidR="006E7984" w:rsidRPr="0077491A" w:rsidRDefault="006E7984" w:rsidP="006E7984">
            <w:pPr>
              <w:spacing w:before="20" w:after="20" w:line="240" w:lineRule="auto"/>
              <w:jc w:val="both"/>
              <w:rPr>
                <w:rFonts w:ascii="Calibri" w:eastAsia="SimSun" w:hAnsi="Calibri" w:cs="Calibri"/>
                <w:sz w:val="18"/>
                <w:szCs w:val="18"/>
              </w:rPr>
            </w:pPr>
            <w:r w:rsidRPr="0077491A">
              <w:rPr>
                <w:sz w:val="18"/>
              </w:rPr>
              <w:t>Reported in the GEF PIR</w:t>
            </w:r>
          </w:p>
        </w:tc>
        <w:tc>
          <w:tcPr>
            <w:tcW w:w="1036" w:type="dxa"/>
            <w:shd w:val="clear" w:color="auto" w:fill="auto"/>
          </w:tcPr>
          <w:p w14:paraId="319EF25B" w14:textId="54869996"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PMU</w:t>
            </w:r>
          </w:p>
        </w:tc>
        <w:tc>
          <w:tcPr>
            <w:tcW w:w="1269" w:type="dxa"/>
            <w:shd w:val="clear" w:color="auto" w:fill="auto"/>
          </w:tcPr>
          <w:p w14:paraId="56028221" w14:textId="77777777" w:rsidR="006E7984" w:rsidRDefault="006E7984" w:rsidP="006E7984">
            <w:pPr>
              <w:spacing w:before="20" w:after="20" w:line="240" w:lineRule="auto"/>
              <w:rPr>
                <w:rFonts w:ascii="Calibri" w:eastAsia="SimSun" w:hAnsi="Calibri" w:cs="Calibri"/>
                <w:sz w:val="18"/>
                <w:szCs w:val="18"/>
              </w:rPr>
            </w:pPr>
            <w:r>
              <w:rPr>
                <w:rFonts w:ascii="Calibri" w:eastAsia="SimSun" w:hAnsi="Calibri" w:cs="Calibri"/>
                <w:sz w:val="18"/>
                <w:szCs w:val="18"/>
              </w:rPr>
              <w:t>Appraisals by PMU, MTR/RE evaluators.</w:t>
            </w:r>
          </w:p>
          <w:p w14:paraId="39C45298" w14:textId="62C588DB"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Publications by minigrid developers and operators.</w:t>
            </w:r>
          </w:p>
        </w:tc>
        <w:tc>
          <w:tcPr>
            <w:tcW w:w="1440" w:type="dxa"/>
            <w:shd w:val="clear" w:color="auto" w:fill="auto"/>
          </w:tcPr>
          <w:p w14:paraId="3B4CF81E" w14:textId="77777777" w:rsidR="006E7984" w:rsidRPr="0077491A" w:rsidRDefault="006E7984" w:rsidP="006E7984">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12D7717D" w14:textId="6ABA57C0" w:rsidR="006E7984" w:rsidRPr="0077491A" w:rsidRDefault="001531D7" w:rsidP="006E7984">
            <w:pPr>
              <w:spacing w:before="20" w:after="20" w:line="240" w:lineRule="auto"/>
              <w:rPr>
                <w:rFonts w:ascii="Calibri" w:eastAsia="SimSun" w:hAnsi="Calibri" w:cs="Arial"/>
                <w:sz w:val="18"/>
                <w:szCs w:val="18"/>
              </w:rPr>
            </w:pPr>
            <w:r>
              <w:rPr>
                <w:rFonts w:ascii="Calibri" w:eastAsia="SimSun" w:hAnsi="Calibri" w:cs="Arial"/>
                <w:sz w:val="18"/>
                <w:szCs w:val="18"/>
              </w:rPr>
              <w:t>Minigrid developers demonstrate sustained interest in the market.</w:t>
            </w:r>
          </w:p>
          <w:p w14:paraId="6E299309" w14:textId="77777777" w:rsidR="006E7984" w:rsidRPr="0077491A" w:rsidRDefault="006E7984" w:rsidP="006E7984">
            <w:pPr>
              <w:spacing w:before="20" w:after="20" w:line="240" w:lineRule="auto"/>
              <w:rPr>
                <w:rFonts w:ascii="Calibri" w:eastAsia="SimSun" w:hAnsi="Calibri" w:cs="Arial"/>
                <w:sz w:val="18"/>
                <w:szCs w:val="18"/>
              </w:rPr>
            </w:pPr>
          </w:p>
          <w:p w14:paraId="4BFABD2D" w14:textId="77777777" w:rsidR="006E7984" w:rsidRPr="0077491A" w:rsidRDefault="006E7984" w:rsidP="006E7984">
            <w:pPr>
              <w:spacing w:before="20" w:after="20" w:line="240" w:lineRule="auto"/>
              <w:rPr>
                <w:sz w:val="18"/>
                <w:szCs w:val="18"/>
                <w:u w:val="single"/>
              </w:rPr>
            </w:pPr>
            <w:r w:rsidRPr="0077491A">
              <w:rPr>
                <w:sz w:val="18"/>
                <w:szCs w:val="18"/>
                <w:u w:val="single"/>
              </w:rPr>
              <w:t>Risks</w:t>
            </w:r>
          </w:p>
          <w:p w14:paraId="3BA15A46" w14:textId="177C5D0F" w:rsidR="006E7984" w:rsidRPr="0077491A" w:rsidRDefault="001531D7" w:rsidP="006E7984">
            <w:pPr>
              <w:spacing w:before="20" w:after="20" w:line="240" w:lineRule="auto"/>
              <w:jc w:val="both"/>
              <w:rPr>
                <w:rFonts w:ascii="Calibri" w:eastAsia="SimSun" w:hAnsi="Calibri" w:cs="Calibri"/>
                <w:sz w:val="18"/>
                <w:szCs w:val="18"/>
              </w:rPr>
            </w:pPr>
            <w:r>
              <w:rPr>
                <w:sz w:val="18"/>
                <w:szCs w:val="18"/>
              </w:rPr>
              <w:t>No specific risks identified.</w:t>
            </w:r>
          </w:p>
        </w:tc>
      </w:tr>
      <w:tr w:rsidR="006E7984" w:rsidRPr="0077491A" w14:paraId="76306DF0" w14:textId="77777777" w:rsidTr="150E29CF">
        <w:trPr>
          <w:trHeight w:val="424"/>
        </w:trPr>
        <w:tc>
          <w:tcPr>
            <w:tcW w:w="1080" w:type="dxa"/>
            <w:vMerge w:val="restart"/>
            <w:shd w:val="clear" w:color="auto" w:fill="auto"/>
          </w:tcPr>
          <w:p w14:paraId="2A8EDD7A" w14:textId="77777777" w:rsidR="006E7984" w:rsidRPr="0077491A" w:rsidRDefault="006E7984" w:rsidP="006E7984">
            <w:pPr>
              <w:spacing w:before="20" w:after="20" w:line="240" w:lineRule="auto"/>
              <w:jc w:val="both"/>
              <w:rPr>
                <w:rFonts w:ascii="Calibri" w:eastAsia="SimSun" w:hAnsi="Calibri" w:cs="Calibri"/>
                <w:b/>
                <w:sz w:val="18"/>
                <w:szCs w:val="18"/>
              </w:rPr>
            </w:pPr>
            <w:r w:rsidRPr="0077491A">
              <w:rPr>
                <w:rFonts w:ascii="Calibri" w:eastAsia="SimSun" w:hAnsi="Calibri" w:cs="Calibri"/>
                <w:b/>
                <w:sz w:val="18"/>
                <w:szCs w:val="18"/>
              </w:rPr>
              <w:t>Project Outcome 3</w:t>
            </w:r>
          </w:p>
        </w:tc>
        <w:tc>
          <w:tcPr>
            <w:tcW w:w="1620" w:type="dxa"/>
            <w:shd w:val="clear" w:color="auto" w:fill="auto"/>
          </w:tcPr>
          <w:p w14:paraId="115E0E1C" w14:textId="77777777" w:rsidR="006E7984" w:rsidRPr="0077491A" w:rsidRDefault="006E7984" w:rsidP="006E7984">
            <w:pPr>
              <w:spacing w:before="20" w:after="20" w:line="240" w:lineRule="auto"/>
              <w:rPr>
                <w:rFonts w:ascii="Calibri" w:hAnsi="Calibri" w:cs="Calibri"/>
                <w:b/>
                <w:color w:val="000000" w:themeColor="text1"/>
                <w:sz w:val="18"/>
                <w:szCs w:val="18"/>
              </w:rPr>
            </w:pPr>
            <w:r w:rsidRPr="0077491A">
              <w:rPr>
                <w:rFonts w:ascii="Calibri" w:hAnsi="Calibri" w:cs="Calibri"/>
                <w:b/>
                <w:color w:val="000000" w:themeColor="text1"/>
                <w:sz w:val="18"/>
                <w:szCs w:val="18"/>
              </w:rPr>
              <w:t>Indicator 9: Capacity of financial institutions is enhanced through training, knowledge sharing, and/or awareness raising events aimed at increasing the financial sector’s capacity to evaluate investments in minigrids.</w:t>
            </w:r>
          </w:p>
          <w:p w14:paraId="604FF0A2" w14:textId="77777777" w:rsidR="006E7984" w:rsidRPr="0077491A" w:rsidRDefault="006E7984" w:rsidP="006E7984">
            <w:pPr>
              <w:spacing w:before="20" w:after="20" w:line="240" w:lineRule="auto"/>
              <w:rPr>
                <w:rFonts w:ascii="Calibri" w:hAnsi="Calibri" w:cs="Calibri"/>
                <w:bCs/>
                <w:color w:val="000000" w:themeColor="text1"/>
                <w:sz w:val="18"/>
                <w:szCs w:val="18"/>
              </w:rPr>
            </w:pPr>
          </w:p>
          <w:p w14:paraId="56229659" w14:textId="75CF53FC" w:rsidR="006E7984" w:rsidRPr="0077491A" w:rsidRDefault="006E7984" w:rsidP="006E7984">
            <w:pPr>
              <w:spacing w:before="20" w:after="20" w:line="240" w:lineRule="auto"/>
              <w:rPr>
                <w:rFonts w:ascii="Calibri" w:eastAsia="SimSun" w:hAnsi="Calibri" w:cs="Calibri"/>
                <w:sz w:val="18"/>
                <w:szCs w:val="18"/>
              </w:rPr>
            </w:pPr>
            <w:r w:rsidRPr="0077491A">
              <w:rPr>
                <w:rFonts w:ascii="Calibri" w:hAnsi="Calibri" w:cs="Calibri"/>
                <w:bCs/>
                <w:color w:val="000000" w:themeColor="text1"/>
                <w:sz w:val="18"/>
                <w:szCs w:val="18"/>
              </w:rPr>
              <w:lastRenderedPageBreak/>
              <w:t>Unit of measure: binary (1/0)</w:t>
            </w:r>
          </w:p>
        </w:tc>
        <w:tc>
          <w:tcPr>
            <w:tcW w:w="1440" w:type="dxa"/>
          </w:tcPr>
          <w:p w14:paraId="1D08D368" w14:textId="77777777" w:rsidR="006E7984" w:rsidRPr="0077491A" w:rsidRDefault="006E7984" w:rsidP="006E7984">
            <w:pPr>
              <w:spacing w:before="20" w:after="20" w:line="240" w:lineRule="auto"/>
              <w:jc w:val="both"/>
              <w:rPr>
                <w:rFonts w:ascii="Calibri" w:eastAsia="SimSun" w:hAnsi="Calibri" w:cs="Calibri"/>
                <w:sz w:val="18"/>
                <w:szCs w:val="18"/>
              </w:rPr>
            </w:pPr>
            <w:r w:rsidRPr="0077491A">
              <w:rPr>
                <w:rFonts w:ascii="Calibri" w:eastAsia="SimSun" w:hAnsi="Calibri" w:cs="Calibri"/>
                <w:sz w:val="18"/>
                <w:szCs w:val="18"/>
              </w:rPr>
              <w:lastRenderedPageBreak/>
              <w:t>Planned capacity building activities for year 1 and 2 are implemented. (1)</w:t>
            </w:r>
          </w:p>
          <w:p w14:paraId="76A2F739" w14:textId="77777777" w:rsidR="006E7984" w:rsidRPr="0077491A" w:rsidRDefault="006E7984" w:rsidP="006E7984">
            <w:pPr>
              <w:spacing w:before="20" w:after="20" w:line="240" w:lineRule="auto"/>
              <w:jc w:val="both"/>
              <w:rPr>
                <w:rFonts w:ascii="Calibri" w:eastAsia="SimSun" w:hAnsi="Calibri" w:cs="Calibri"/>
                <w:sz w:val="18"/>
                <w:szCs w:val="18"/>
              </w:rPr>
            </w:pPr>
          </w:p>
          <w:p w14:paraId="07EEC63A" w14:textId="65AF7917" w:rsidR="006E7984" w:rsidRPr="0077491A" w:rsidRDefault="006E7984" w:rsidP="006E7984">
            <w:pPr>
              <w:spacing w:before="20" w:after="20" w:line="240" w:lineRule="auto"/>
              <w:jc w:val="both"/>
              <w:rPr>
                <w:rFonts w:ascii="Calibri" w:eastAsia="SimSun" w:hAnsi="Calibri" w:cs="Calibri"/>
                <w:sz w:val="18"/>
                <w:szCs w:val="18"/>
              </w:rPr>
            </w:pPr>
            <w:r w:rsidRPr="0077491A">
              <w:rPr>
                <w:rFonts w:ascii="Calibri" w:eastAsia="SimSun" w:hAnsi="Calibri" w:cs="Calibri"/>
                <w:sz w:val="18"/>
                <w:szCs w:val="18"/>
              </w:rPr>
              <w:t xml:space="preserve">The capacity of targeted recipients is assessed by survey towards the end of year 2. On a scale of 1 to 5, an average </w:t>
            </w:r>
            <w:r w:rsidRPr="0077491A">
              <w:rPr>
                <w:rFonts w:ascii="Calibri" w:eastAsia="SimSun" w:hAnsi="Calibri" w:cs="Calibri"/>
                <w:sz w:val="18"/>
                <w:szCs w:val="18"/>
              </w:rPr>
              <w:lastRenderedPageBreak/>
              <w:t xml:space="preserve">score of at least 2 is achieved. </w:t>
            </w:r>
          </w:p>
        </w:tc>
        <w:tc>
          <w:tcPr>
            <w:tcW w:w="1545" w:type="dxa"/>
          </w:tcPr>
          <w:p w14:paraId="5F8B770F" w14:textId="77777777" w:rsidR="006E7984" w:rsidRPr="0077491A" w:rsidRDefault="006E7984" w:rsidP="006E7984">
            <w:pPr>
              <w:spacing w:before="20" w:after="20" w:line="240" w:lineRule="auto"/>
              <w:jc w:val="both"/>
              <w:rPr>
                <w:rFonts w:ascii="Calibri" w:eastAsia="SimSun" w:hAnsi="Calibri" w:cs="Calibri"/>
                <w:sz w:val="18"/>
                <w:szCs w:val="18"/>
              </w:rPr>
            </w:pPr>
            <w:r w:rsidRPr="0077491A">
              <w:rPr>
                <w:rFonts w:ascii="Calibri" w:eastAsia="SimSun" w:hAnsi="Calibri" w:cs="Calibri"/>
                <w:sz w:val="18"/>
                <w:szCs w:val="18"/>
              </w:rPr>
              <w:lastRenderedPageBreak/>
              <w:t>Planned capacity building activities for year 3 and 4 are implemented. (1)</w:t>
            </w:r>
          </w:p>
          <w:p w14:paraId="04635D36" w14:textId="77777777" w:rsidR="006E7984" w:rsidRPr="0077491A" w:rsidRDefault="006E7984" w:rsidP="006E7984">
            <w:pPr>
              <w:spacing w:before="20" w:after="20" w:line="240" w:lineRule="auto"/>
              <w:jc w:val="both"/>
              <w:rPr>
                <w:rFonts w:ascii="Calibri" w:eastAsia="SimSun" w:hAnsi="Calibri" w:cs="Calibri"/>
                <w:sz w:val="18"/>
                <w:szCs w:val="18"/>
              </w:rPr>
            </w:pPr>
          </w:p>
          <w:p w14:paraId="087148C5" w14:textId="6FA9D595" w:rsidR="006E7984" w:rsidRPr="0077491A" w:rsidRDefault="006E7984" w:rsidP="006E7984">
            <w:pPr>
              <w:spacing w:before="20" w:after="20" w:line="240" w:lineRule="auto"/>
              <w:jc w:val="both"/>
              <w:rPr>
                <w:rFonts w:ascii="Calibri" w:eastAsia="SimSun" w:hAnsi="Calibri" w:cs="Calibri"/>
                <w:sz w:val="18"/>
                <w:szCs w:val="18"/>
              </w:rPr>
            </w:pPr>
            <w:r w:rsidRPr="0077491A">
              <w:rPr>
                <w:rFonts w:ascii="Calibri" w:eastAsia="SimSun" w:hAnsi="Calibri" w:cs="Calibri"/>
                <w:sz w:val="18"/>
                <w:szCs w:val="18"/>
              </w:rPr>
              <w:t xml:space="preserve">The capacity of targeted recipients is assessed by survey towards the end of the project. On a scale of 1 to 5, an average score of at least 4 is achieved. </w:t>
            </w:r>
          </w:p>
        </w:tc>
        <w:tc>
          <w:tcPr>
            <w:tcW w:w="1425" w:type="dxa"/>
          </w:tcPr>
          <w:p w14:paraId="6E375624" w14:textId="7B73093F" w:rsidR="006E7984" w:rsidRPr="0077491A" w:rsidRDefault="006E7984" w:rsidP="006E7984">
            <w:pPr>
              <w:spacing w:before="20" w:after="20" w:line="240" w:lineRule="auto"/>
              <w:jc w:val="both"/>
              <w:rPr>
                <w:rFonts w:ascii="Calibri" w:eastAsia="SimSun" w:hAnsi="Calibri" w:cs="Calibri"/>
                <w:sz w:val="18"/>
                <w:szCs w:val="18"/>
              </w:rPr>
            </w:pPr>
            <w:r>
              <w:rPr>
                <w:sz w:val="18"/>
              </w:rPr>
              <w:t>B</w:t>
            </w:r>
            <w:r w:rsidRPr="0077491A">
              <w:rPr>
                <w:sz w:val="18"/>
              </w:rPr>
              <w:t>inary indicator</w:t>
            </w:r>
            <w:r>
              <w:rPr>
                <w:sz w:val="18"/>
              </w:rPr>
              <w:t>:</w:t>
            </w:r>
            <w:r w:rsidRPr="0077491A">
              <w:rPr>
                <w:sz w:val="18"/>
              </w:rPr>
              <w:t xml:space="preserve"> target fulfilled (1) or not (0)</w:t>
            </w:r>
          </w:p>
        </w:tc>
        <w:tc>
          <w:tcPr>
            <w:tcW w:w="1530" w:type="dxa"/>
            <w:shd w:val="clear" w:color="auto" w:fill="auto"/>
          </w:tcPr>
          <w:p w14:paraId="5F4A4F98" w14:textId="77777777" w:rsidR="006E7984"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Records of capacity building activities.</w:t>
            </w:r>
          </w:p>
          <w:p w14:paraId="5BF09052" w14:textId="3A941DDC" w:rsidR="006E7984" w:rsidRPr="0077491A" w:rsidRDefault="006E7984" w:rsidP="006E7984">
            <w:pPr>
              <w:spacing w:before="20" w:after="20" w:line="240" w:lineRule="auto"/>
              <w:jc w:val="both"/>
              <w:rPr>
                <w:rFonts w:ascii="Calibri" w:eastAsia="SimSun" w:hAnsi="Calibri" w:cs="Calibri"/>
                <w:sz w:val="18"/>
                <w:szCs w:val="18"/>
              </w:rPr>
            </w:pPr>
          </w:p>
        </w:tc>
        <w:tc>
          <w:tcPr>
            <w:tcW w:w="935" w:type="dxa"/>
            <w:shd w:val="clear" w:color="auto" w:fill="auto"/>
          </w:tcPr>
          <w:p w14:paraId="1F2AA6AA" w14:textId="77777777" w:rsidR="006E7984" w:rsidRPr="0077491A" w:rsidRDefault="006E7984" w:rsidP="006E7984">
            <w:pPr>
              <w:spacing w:before="20" w:after="20" w:line="240" w:lineRule="auto"/>
              <w:rPr>
                <w:sz w:val="18"/>
              </w:rPr>
            </w:pPr>
            <w:r w:rsidRPr="0077491A">
              <w:rPr>
                <w:sz w:val="18"/>
              </w:rPr>
              <w:t xml:space="preserve">Annually </w:t>
            </w:r>
          </w:p>
          <w:p w14:paraId="36DD93B3" w14:textId="42489815" w:rsidR="006E7984" w:rsidRPr="0077491A" w:rsidRDefault="006E7984" w:rsidP="006E7984">
            <w:pPr>
              <w:spacing w:before="20" w:after="20" w:line="240" w:lineRule="auto"/>
              <w:jc w:val="both"/>
              <w:rPr>
                <w:rFonts w:ascii="Calibri" w:eastAsia="SimSun" w:hAnsi="Calibri" w:cs="Calibri"/>
                <w:sz w:val="18"/>
                <w:szCs w:val="18"/>
              </w:rPr>
            </w:pPr>
            <w:r w:rsidRPr="0077491A">
              <w:rPr>
                <w:sz w:val="18"/>
              </w:rPr>
              <w:t>Reported in the GEF PIR</w:t>
            </w:r>
          </w:p>
        </w:tc>
        <w:tc>
          <w:tcPr>
            <w:tcW w:w="1036" w:type="dxa"/>
            <w:shd w:val="clear" w:color="auto" w:fill="auto"/>
          </w:tcPr>
          <w:p w14:paraId="6D7801CE" w14:textId="4ABEFD69"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PMU</w:t>
            </w:r>
          </w:p>
        </w:tc>
        <w:tc>
          <w:tcPr>
            <w:tcW w:w="1269" w:type="dxa"/>
            <w:shd w:val="clear" w:color="auto" w:fill="auto"/>
          </w:tcPr>
          <w:p w14:paraId="0F34999D" w14:textId="77777777" w:rsidR="006E7984" w:rsidRDefault="006E7984" w:rsidP="006E7984">
            <w:pPr>
              <w:spacing w:before="20" w:after="20" w:line="240" w:lineRule="auto"/>
              <w:rPr>
                <w:rFonts w:ascii="Calibri" w:eastAsia="SimSun" w:hAnsi="Calibri" w:cs="Calibri"/>
                <w:sz w:val="18"/>
                <w:szCs w:val="18"/>
              </w:rPr>
            </w:pPr>
            <w:r>
              <w:rPr>
                <w:rFonts w:ascii="Calibri" w:eastAsia="SimSun" w:hAnsi="Calibri" w:cs="Calibri"/>
                <w:sz w:val="18"/>
                <w:szCs w:val="18"/>
              </w:rPr>
              <w:t>Appraisals by PMU, MTR/RE evaluators.</w:t>
            </w:r>
          </w:p>
          <w:p w14:paraId="2FEA3C7D" w14:textId="50DD1D22" w:rsidR="006E7984" w:rsidRPr="0077491A" w:rsidRDefault="006E7984" w:rsidP="006E7984">
            <w:pPr>
              <w:spacing w:before="20" w:after="20" w:line="240" w:lineRule="auto"/>
              <w:rPr>
                <w:rFonts w:ascii="Calibri" w:eastAsia="SimSun" w:hAnsi="Calibri" w:cs="Calibri"/>
                <w:sz w:val="18"/>
                <w:szCs w:val="18"/>
              </w:rPr>
            </w:pPr>
            <w:r>
              <w:rPr>
                <w:rFonts w:ascii="Calibri" w:eastAsia="SimSun" w:hAnsi="Calibri" w:cs="Calibri"/>
                <w:sz w:val="18"/>
                <w:szCs w:val="18"/>
              </w:rPr>
              <w:t>Publications by financial sector entities.</w:t>
            </w:r>
          </w:p>
        </w:tc>
        <w:tc>
          <w:tcPr>
            <w:tcW w:w="1440" w:type="dxa"/>
            <w:shd w:val="clear" w:color="auto" w:fill="auto"/>
          </w:tcPr>
          <w:p w14:paraId="20FEAD90" w14:textId="77777777" w:rsidR="006E7984" w:rsidRPr="0077491A" w:rsidRDefault="006E7984" w:rsidP="006E7984">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65552715" w14:textId="1060D004" w:rsidR="006E7984" w:rsidRPr="0077491A" w:rsidRDefault="001531D7" w:rsidP="006E7984">
            <w:pPr>
              <w:spacing w:before="20" w:after="20" w:line="240" w:lineRule="auto"/>
              <w:rPr>
                <w:rFonts w:ascii="Calibri" w:eastAsia="SimSun" w:hAnsi="Calibri" w:cs="Arial"/>
                <w:sz w:val="18"/>
                <w:szCs w:val="18"/>
              </w:rPr>
            </w:pPr>
            <w:r>
              <w:rPr>
                <w:rFonts w:ascii="Calibri" w:eastAsia="SimSun" w:hAnsi="Calibri" w:cs="Arial"/>
                <w:sz w:val="18"/>
                <w:szCs w:val="18"/>
              </w:rPr>
              <w:t>Financial institutions demonstrate sustained interest in the market.</w:t>
            </w:r>
          </w:p>
          <w:p w14:paraId="0EC92C32" w14:textId="77777777" w:rsidR="006E7984" w:rsidRPr="0077491A" w:rsidRDefault="006E7984" w:rsidP="006E7984">
            <w:pPr>
              <w:spacing w:before="20" w:after="20" w:line="240" w:lineRule="auto"/>
              <w:rPr>
                <w:rFonts w:ascii="Calibri" w:eastAsia="SimSun" w:hAnsi="Calibri" w:cs="Arial"/>
                <w:sz w:val="18"/>
                <w:szCs w:val="18"/>
              </w:rPr>
            </w:pPr>
          </w:p>
          <w:p w14:paraId="56B12C4A" w14:textId="77777777" w:rsidR="006E7984" w:rsidRPr="0077491A" w:rsidRDefault="006E7984" w:rsidP="006E7984">
            <w:pPr>
              <w:spacing w:before="20" w:after="20" w:line="240" w:lineRule="auto"/>
              <w:rPr>
                <w:sz w:val="18"/>
                <w:szCs w:val="18"/>
                <w:u w:val="single"/>
              </w:rPr>
            </w:pPr>
            <w:r w:rsidRPr="0077491A">
              <w:rPr>
                <w:sz w:val="18"/>
                <w:szCs w:val="18"/>
                <w:u w:val="single"/>
              </w:rPr>
              <w:t>Risks</w:t>
            </w:r>
          </w:p>
          <w:p w14:paraId="481F5C9A" w14:textId="5B19EA92" w:rsidR="006E7984" w:rsidRPr="0077491A" w:rsidRDefault="001531D7" w:rsidP="006E7984">
            <w:pPr>
              <w:spacing w:before="20" w:after="20" w:line="240" w:lineRule="auto"/>
              <w:jc w:val="both"/>
              <w:rPr>
                <w:rFonts w:ascii="Calibri" w:eastAsia="SimSun" w:hAnsi="Calibri" w:cs="Calibri"/>
                <w:sz w:val="18"/>
                <w:szCs w:val="18"/>
              </w:rPr>
            </w:pPr>
            <w:r>
              <w:rPr>
                <w:sz w:val="18"/>
                <w:szCs w:val="18"/>
              </w:rPr>
              <w:t>The financial sector in the country is very small and appetite among investors is traditionally low.</w:t>
            </w:r>
          </w:p>
        </w:tc>
      </w:tr>
      <w:tr w:rsidR="006E7984" w:rsidRPr="0077491A" w14:paraId="06A7A5EF" w14:textId="77777777" w:rsidTr="150E29CF">
        <w:trPr>
          <w:trHeight w:val="424"/>
        </w:trPr>
        <w:tc>
          <w:tcPr>
            <w:tcW w:w="1080" w:type="dxa"/>
            <w:vMerge/>
          </w:tcPr>
          <w:p w14:paraId="3AF682E7" w14:textId="77777777" w:rsidR="006E7984" w:rsidRPr="0077491A" w:rsidRDefault="006E7984" w:rsidP="006E7984">
            <w:pPr>
              <w:spacing w:before="20" w:after="20" w:line="240" w:lineRule="auto"/>
              <w:jc w:val="both"/>
              <w:rPr>
                <w:rFonts w:ascii="Calibri" w:eastAsia="SimSun" w:hAnsi="Calibri" w:cs="Calibri"/>
                <w:b/>
                <w:sz w:val="18"/>
                <w:szCs w:val="18"/>
              </w:rPr>
            </w:pPr>
          </w:p>
        </w:tc>
        <w:tc>
          <w:tcPr>
            <w:tcW w:w="1620" w:type="dxa"/>
            <w:shd w:val="clear" w:color="auto" w:fill="auto"/>
          </w:tcPr>
          <w:p w14:paraId="07DA1728" w14:textId="77777777" w:rsidR="006E7984" w:rsidRPr="0077491A" w:rsidRDefault="006E7984" w:rsidP="006E7984">
            <w:pPr>
              <w:spacing w:before="20" w:after="20" w:line="240" w:lineRule="auto"/>
              <w:rPr>
                <w:rFonts w:ascii="Calibri" w:hAnsi="Calibri" w:cs="Calibri"/>
                <w:b/>
                <w:bCs/>
                <w:color w:val="000000" w:themeColor="text1"/>
                <w:sz w:val="18"/>
                <w:szCs w:val="18"/>
              </w:rPr>
            </w:pPr>
            <w:r w:rsidRPr="0077491A">
              <w:rPr>
                <w:rFonts w:ascii="Calibri" w:hAnsi="Calibri" w:cs="Calibri"/>
                <w:b/>
                <w:bCs/>
                <w:color w:val="000000" w:themeColor="text1"/>
                <w:sz w:val="18"/>
                <w:szCs w:val="18"/>
              </w:rPr>
              <w:t xml:space="preserve">Indicator 10:  Number of government- or impact investor-supported financing mechanisms offering concessional finance for low-carbon minigrids. </w:t>
            </w:r>
          </w:p>
          <w:p w14:paraId="54B7140D" w14:textId="77777777" w:rsidR="006E7984" w:rsidRPr="0077491A" w:rsidRDefault="006E7984" w:rsidP="006E7984">
            <w:pPr>
              <w:spacing w:before="20" w:after="20" w:line="240" w:lineRule="auto"/>
              <w:rPr>
                <w:rFonts w:ascii="Calibri" w:hAnsi="Calibri" w:cs="Calibri"/>
                <w:color w:val="000000" w:themeColor="text1"/>
                <w:sz w:val="18"/>
                <w:szCs w:val="18"/>
              </w:rPr>
            </w:pPr>
          </w:p>
          <w:p w14:paraId="1E08B55B" w14:textId="3A811F2B" w:rsidR="006E7984" w:rsidRPr="0077491A" w:rsidRDefault="006E7984" w:rsidP="006E7984">
            <w:pPr>
              <w:spacing w:before="20" w:after="20" w:line="240" w:lineRule="auto"/>
              <w:rPr>
                <w:rFonts w:ascii="Calibri" w:eastAsia="SimSun" w:hAnsi="Calibri" w:cs="Calibri"/>
                <w:b/>
                <w:sz w:val="18"/>
                <w:szCs w:val="18"/>
              </w:rPr>
            </w:pPr>
            <w:r w:rsidRPr="0077491A">
              <w:rPr>
                <w:rFonts w:ascii="Calibri" w:hAnsi="Calibri" w:cs="Calibri"/>
                <w:color w:val="000000" w:themeColor="text1"/>
                <w:sz w:val="18"/>
                <w:szCs w:val="18"/>
              </w:rPr>
              <w:t>Units of measure: binary (1/0)</w:t>
            </w:r>
          </w:p>
        </w:tc>
        <w:tc>
          <w:tcPr>
            <w:tcW w:w="1440" w:type="dxa"/>
          </w:tcPr>
          <w:p w14:paraId="4F222AF1" w14:textId="4F541752" w:rsidR="006E7984" w:rsidRPr="0077491A" w:rsidRDefault="006E7984" w:rsidP="006E7984">
            <w:pPr>
              <w:spacing w:before="20" w:after="20" w:line="240" w:lineRule="auto"/>
              <w:jc w:val="both"/>
              <w:rPr>
                <w:rFonts w:ascii="Calibri" w:eastAsia="SimSun" w:hAnsi="Calibri" w:cs="Calibri"/>
                <w:sz w:val="18"/>
                <w:szCs w:val="18"/>
              </w:rPr>
            </w:pPr>
            <w:r w:rsidRPr="0077491A">
              <w:rPr>
                <w:rFonts w:ascii="Calibri" w:hAnsi="Calibri" w:cs="Calibri"/>
                <w:bCs/>
                <w:color w:val="000000" w:themeColor="text1"/>
                <w:sz w:val="18"/>
                <w:szCs w:val="18"/>
              </w:rPr>
              <w:t>At least one complementary funding instrument is designed and operational. (1)</w:t>
            </w:r>
          </w:p>
        </w:tc>
        <w:tc>
          <w:tcPr>
            <w:tcW w:w="1545" w:type="dxa"/>
          </w:tcPr>
          <w:p w14:paraId="62C3905F" w14:textId="0F81AFCD" w:rsidR="006E7984" w:rsidRPr="0077491A" w:rsidRDefault="006E7984" w:rsidP="006E7984">
            <w:pPr>
              <w:spacing w:before="20" w:after="20" w:line="240" w:lineRule="auto"/>
              <w:jc w:val="both"/>
              <w:rPr>
                <w:rFonts w:ascii="Calibri" w:eastAsia="SimSun" w:hAnsi="Calibri" w:cs="Calibri"/>
                <w:sz w:val="18"/>
                <w:szCs w:val="18"/>
              </w:rPr>
            </w:pPr>
            <w:r w:rsidRPr="0077491A">
              <w:rPr>
                <w:rFonts w:ascii="Calibri" w:hAnsi="Calibri" w:cs="Calibri"/>
                <w:bCs/>
                <w:color w:val="000000" w:themeColor="text1"/>
                <w:sz w:val="18"/>
                <w:szCs w:val="18"/>
              </w:rPr>
              <w:t>At least one complementary funding instrument is designed and operational. (1)</w:t>
            </w:r>
          </w:p>
        </w:tc>
        <w:tc>
          <w:tcPr>
            <w:tcW w:w="1425" w:type="dxa"/>
          </w:tcPr>
          <w:p w14:paraId="6CD632F2" w14:textId="0736B079" w:rsidR="006E7984" w:rsidRPr="0077491A" w:rsidRDefault="006E7984" w:rsidP="006E7984">
            <w:pPr>
              <w:spacing w:before="20" w:after="20" w:line="240" w:lineRule="auto"/>
              <w:jc w:val="both"/>
              <w:rPr>
                <w:rFonts w:ascii="Calibri" w:eastAsia="SimSun" w:hAnsi="Calibri" w:cs="Calibri"/>
                <w:sz w:val="18"/>
                <w:szCs w:val="18"/>
              </w:rPr>
            </w:pPr>
            <w:r>
              <w:rPr>
                <w:sz w:val="18"/>
              </w:rPr>
              <w:t>B</w:t>
            </w:r>
            <w:r w:rsidRPr="0077491A">
              <w:rPr>
                <w:sz w:val="18"/>
              </w:rPr>
              <w:t>inary indicator</w:t>
            </w:r>
            <w:r>
              <w:rPr>
                <w:sz w:val="18"/>
              </w:rPr>
              <w:t>:</w:t>
            </w:r>
            <w:r w:rsidRPr="0077491A">
              <w:rPr>
                <w:sz w:val="18"/>
              </w:rPr>
              <w:t xml:space="preserve"> target fulfilled (1) or not (0)</w:t>
            </w:r>
          </w:p>
        </w:tc>
        <w:tc>
          <w:tcPr>
            <w:tcW w:w="1530" w:type="dxa"/>
            <w:shd w:val="clear" w:color="auto" w:fill="auto"/>
          </w:tcPr>
          <w:p w14:paraId="706D4E1F" w14:textId="22B11F8A"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Publications by Government, development partners and local banks</w:t>
            </w:r>
          </w:p>
        </w:tc>
        <w:tc>
          <w:tcPr>
            <w:tcW w:w="935" w:type="dxa"/>
            <w:shd w:val="clear" w:color="auto" w:fill="auto"/>
          </w:tcPr>
          <w:p w14:paraId="75FF2CAD" w14:textId="77777777" w:rsidR="006E7984" w:rsidRPr="0077491A" w:rsidRDefault="006E7984" w:rsidP="006E7984">
            <w:pPr>
              <w:spacing w:before="20" w:after="20" w:line="240" w:lineRule="auto"/>
              <w:rPr>
                <w:sz w:val="18"/>
              </w:rPr>
            </w:pPr>
            <w:r w:rsidRPr="0077491A">
              <w:rPr>
                <w:sz w:val="18"/>
              </w:rPr>
              <w:t xml:space="preserve">Annually </w:t>
            </w:r>
          </w:p>
          <w:p w14:paraId="2C5ADDCB" w14:textId="5961DAE3" w:rsidR="006E7984" w:rsidRPr="0077491A" w:rsidRDefault="006E7984" w:rsidP="006E7984">
            <w:pPr>
              <w:spacing w:before="20" w:after="20" w:line="240" w:lineRule="auto"/>
              <w:jc w:val="both"/>
              <w:rPr>
                <w:rFonts w:ascii="Calibri" w:eastAsia="SimSun" w:hAnsi="Calibri" w:cs="Calibri"/>
                <w:sz w:val="18"/>
                <w:szCs w:val="18"/>
              </w:rPr>
            </w:pPr>
            <w:r w:rsidRPr="0077491A">
              <w:rPr>
                <w:sz w:val="18"/>
              </w:rPr>
              <w:t>Reported in the GEF PIR</w:t>
            </w:r>
          </w:p>
        </w:tc>
        <w:tc>
          <w:tcPr>
            <w:tcW w:w="1036" w:type="dxa"/>
            <w:shd w:val="clear" w:color="auto" w:fill="auto"/>
          </w:tcPr>
          <w:p w14:paraId="34FB8931" w14:textId="08FD829B"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PMU, IP</w:t>
            </w:r>
          </w:p>
        </w:tc>
        <w:tc>
          <w:tcPr>
            <w:tcW w:w="1269" w:type="dxa"/>
            <w:shd w:val="clear" w:color="auto" w:fill="auto"/>
          </w:tcPr>
          <w:p w14:paraId="30CAEB7A" w14:textId="01DB59D9" w:rsidR="006E7984" w:rsidRPr="0077491A" w:rsidRDefault="006E7984" w:rsidP="006E7984">
            <w:pPr>
              <w:spacing w:before="20" w:after="20" w:line="240" w:lineRule="auto"/>
              <w:rPr>
                <w:rFonts w:ascii="Calibri" w:eastAsia="SimSun" w:hAnsi="Calibri" w:cs="Calibri"/>
                <w:sz w:val="18"/>
                <w:szCs w:val="18"/>
              </w:rPr>
            </w:pPr>
            <w:r>
              <w:rPr>
                <w:rFonts w:ascii="Calibri" w:eastAsia="SimSun" w:hAnsi="Calibri" w:cs="Calibri"/>
                <w:sz w:val="18"/>
                <w:szCs w:val="18"/>
              </w:rPr>
              <w:t>Official publications by Government entities and development partners.</w:t>
            </w:r>
          </w:p>
        </w:tc>
        <w:tc>
          <w:tcPr>
            <w:tcW w:w="1440" w:type="dxa"/>
            <w:shd w:val="clear" w:color="auto" w:fill="auto"/>
          </w:tcPr>
          <w:p w14:paraId="360C049C" w14:textId="77777777" w:rsidR="006E7984" w:rsidRPr="0077491A" w:rsidRDefault="006E7984" w:rsidP="006E7984">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5E7A0A49" w14:textId="5329C10F" w:rsidR="001531D7" w:rsidRPr="0077491A" w:rsidRDefault="001531D7" w:rsidP="001531D7">
            <w:pPr>
              <w:spacing w:before="20" w:after="20" w:line="240" w:lineRule="auto"/>
              <w:rPr>
                <w:rFonts w:ascii="Calibri" w:eastAsia="SimSun" w:hAnsi="Calibri" w:cs="Arial"/>
                <w:sz w:val="18"/>
                <w:szCs w:val="18"/>
              </w:rPr>
            </w:pPr>
            <w:r>
              <w:rPr>
                <w:rFonts w:ascii="Calibri" w:eastAsia="SimSun" w:hAnsi="Calibri" w:cs="Arial"/>
                <w:sz w:val="18"/>
                <w:szCs w:val="18"/>
              </w:rPr>
              <w:t>Government and multilateral financiers demonstrate sustained interest in the market.</w:t>
            </w:r>
          </w:p>
          <w:p w14:paraId="1F8868F3" w14:textId="77777777" w:rsidR="006E7984" w:rsidRPr="0077491A" w:rsidRDefault="006E7984" w:rsidP="006E7984">
            <w:pPr>
              <w:spacing w:before="20" w:after="20" w:line="240" w:lineRule="auto"/>
              <w:rPr>
                <w:rFonts w:ascii="Calibri" w:eastAsia="SimSun" w:hAnsi="Calibri" w:cs="Arial"/>
                <w:sz w:val="18"/>
                <w:szCs w:val="18"/>
              </w:rPr>
            </w:pPr>
          </w:p>
          <w:p w14:paraId="4F2EF184" w14:textId="77777777" w:rsidR="006E7984" w:rsidRPr="0077491A" w:rsidRDefault="006E7984" w:rsidP="006E7984">
            <w:pPr>
              <w:spacing w:before="20" w:after="20" w:line="240" w:lineRule="auto"/>
              <w:rPr>
                <w:sz w:val="18"/>
                <w:szCs w:val="18"/>
                <w:u w:val="single"/>
              </w:rPr>
            </w:pPr>
            <w:r w:rsidRPr="0077491A">
              <w:rPr>
                <w:sz w:val="18"/>
                <w:szCs w:val="18"/>
                <w:u w:val="single"/>
              </w:rPr>
              <w:t>Risks</w:t>
            </w:r>
          </w:p>
          <w:p w14:paraId="7BA0FC46" w14:textId="77777777" w:rsidR="006E7984" w:rsidRDefault="001531D7" w:rsidP="006E7984">
            <w:pPr>
              <w:spacing w:before="20" w:after="20" w:line="240" w:lineRule="auto"/>
              <w:jc w:val="both"/>
              <w:rPr>
                <w:sz w:val="18"/>
                <w:szCs w:val="18"/>
              </w:rPr>
            </w:pPr>
            <w:r>
              <w:rPr>
                <w:sz w:val="18"/>
                <w:szCs w:val="18"/>
              </w:rPr>
              <w:t>(1) Coordination between cooperation agencies, Government and multilateral financiers proves more sluggish than expected.</w:t>
            </w:r>
          </w:p>
          <w:p w14:paraId="73B87684" w14:textId="361A2FC6" w:rsidR="001531D7" w:rsidRPr="0077491A" w:rsidRDefault="001531D7" w:rsidP="006E7984">
            <w:pPr>
              <w:spacing w:before="20" w:after="20" w:line="240" w:lineRule="auto"/>
              <w:jc w:val="both"/>
              <w:rPr>
                <w:rFonts w:ascii="Calibri" w:eastAsia="SimSun" w:hAnsi="Calibri" w:cs="Calibri"/>
                <w:sz w:val="18"/>
                <w:szCs w:val="18"/>
              </w:rPr>
            </w:pPr>
            <w:r>
              <w:rPr>
                <w:sz w:val="18"/>
                <w:szCs w:val="18"/>
              </w:rPr>
              <w:t xml:space="preserve">(2) </w:t>
            </w:r>
            <w:r w:rsidR="0020063E">
              <w:rPr>
                <w:sz w:val="18"/>
                <w:szCs w:val="18"/>
              </w:rPr>
              <w:t xml:space="preserve">Country </w:t>
            </w:r>
            <w:r>
              <w:rPr>
                <w:sz w:val="18"/>
                <w:szCs w:val="18"/>
              </w:rPr>
              <w:t xml:space="preserve">financial </w:t>
            </w:r>
            <w:r w:rsidR="0020063E">
              <w:rPr>
                <w:sz w:val="18"/>
                <w:szCs w:val="18"/>
              </w:rPr>
              <w:t>status proves an impediment for offering appropriate loan and guarantee instruments.</w:t>
            </w:r>
          </w:p>
        </w:tc>
      </w:tr>
      <w:tr w:rsidR="006E7984" w:rsidRPr="0077491A" w14:paraId="165111D3" w14:textId="77777777" w:rsidTr="150E29CF">
        <w:trPr>
          <w:trHeight w:val="424"/>
        </w:trPr>
        <w:tc>
          <w:tcPr>
            <w:tcW w:w="1080" w:type="dxa"/>
            <w:vMerge w:val="restart"/>
            <w:shd w:val="clear" w:color="auto" w:fill="auto"/>
          </w:tcPr>
          <w:p w14:paraId="68957E97" w14:textId="77777777" w:rsidR="006E7984" w:rsidRPr="0077491A" w:rsidRDefault="006E7984" w:rsidP="006E7984">
            <w:pPr>
              <w:spacing w:before="20" w:after="20" w:line="240" w:lineRule="auto"/>
              <w:jc w:val="both"/>
              <w:rPr>
                <w:rFonts w:ascii="Calibri" w:eastAsia="SimSun" w:hAnsi="Calibri" w:cs="Calibri"/>
                <w:b/>
                <w:sz w:val="18"/>
                <w:szCs w:val="18"/>
              </w:rPr>
            </w:pPr>
          </w:p>
          <w:p w14:paraId="4A264C9C" w14:textId="77777777" w:rsidR="006E7984" w:rsidRPr="0077491A" w:rsidRDefault="0F164AC2" w:rsidP="5870B9B7">
            <w:pPr>
              <w:spacing w:before="20" w:after="20" w:line="240" w:lineRule="auto"/>
              <w:jc w:val="both"/>
              <w:rPr>
                <w:rFonts w:ascii="Calibri" w:eastAsia="SimSun" w:hAnsi="Calibri" w:cs="Calibri"/>
                <w:b/>
                <w:bCs/>
                <w:sz w:val="18"/>
                <w:szCs w:val="18"/>
              </w:rPr>
            </w:pPr>
            <w:r w:rsidRPr="5870B9B7">
              <w:rPr>
                <w:rFonts w:ascii="Calibri" w:eastAsia="SimSun" w:hAnsi="Calibri" w:cs="Calibri"/>
                <w:b/>
                <w:bCs/>
                <w:sz w:val="18"/>
                <w:szCs w:val="18"/>
              </w:rPr>
              <w:t>Project Outcome 4</w:t>
            </w:r>
          </w:p>
        </w:tc>
        <w:tc>
          <w:tcPr>
            <w:tcW w:w="1620" w:type="dxa"/>
            <w:shd w:val="clear" w:color="auto" w:fill="auto"/>
          </w:tcPr>
          <w:p w14:paraId="0F151BB0" w14:textId="77777777" w:rsidR="006E7984" w:rsidRPr="0077491A" w:rsidRDefault="006E7984" w:rsidP="006E7984">
            <w:pPr>
              <w:spacing w:before="20" w:after="20" w:line="240" w:lineRule="auto"/>
              <w:rPr>
                <w:rFonts w:ascii="Calibri" w:eastAsia="SimSun" w:hAnsi="Calibri" w:cs="Calibri"/>
                <w:b/>
                <w:bCs/>
                <w:sz w:val="18"/>
                <w:szCs w:val="18"/>
              </w:rPr>
            </w:pPr>
            <w:r w:rsidRPr="0077491A">
              <w:rPr>
                <w:rFonts w:ascii="Calibri" w:eastAsia="SimSun" w:hAnsi="Calibri" w:cs="Calibri"/>
                <w:b/>
                <w:bCs/>
                <w:sz w:val="18"/>
                <w:szCs w:val="18"/>
              </w:rPr>
              <w:t xml:space="preserve">Indicator 11:  A project digital strategy is prepared and implemented by the PMU to contribute to project implementation and </w:t>
            </w:r>
            <w:r w:rsidRPr="0077491A">
              <w:rPr>
                <w:rFonts w:ascii="Calibri" w:eastAsia="SimSun" w:hAnsi="Calibri" w:cs="Calibri"/>
                <w:b/>
                <w:bCs/>
                <w:sz w:val="18"/>
                <w:szCs w:val="18"/>
              </w:rPr>
              <w:lastRenderedPageBreak/>
              <w:t xml:space="preserve">local minigrid market development. </w:t>
            </w:r>
          </w:p>
          <w:p w14:paraId="37D3E902" w14:textId="77777777" w:rsidR="006E7984" w:rsidRPr="0077491A" w:rsidRDefault="006E7984" w:rsidP="006E7984">
            <w:pPr>
              <w:spacing w:before="20" w:after="20" w:line="240" w:lineRule="auto"/>
              <w:rPr>
                <w:rFonts w:ascii="Calibri" w:eastAsia="SimSun" w:hAnsi="Calibri" w:cs="Calibri"/>
                <w:sz w:val="18"/>
                <w:szCs w:val="18"/>
              </w:rPr>
            </w:pPr>
          </w:p>
          <w:p w14:paraId="082A8740" w14:textId="579EC2CC" w:rsidR="006E7984" w:rsidRPr="0077491A" w:rsidRDefault="006E7984" w:rsidP="006E7984">
            <w:pPr>
              <w:spacing w:before="20" w:after="20" w:line="240" w:lineRule="auto"/>
              <w:rPr>
                <w:rFonts w:ascii="Calibri" w:eastAsia="SimSun" w:hAnsi="Calibri" w:cs="Calibri"/>
                <w:sz w:val="18"/>
                <w:szCs w:val="18"/>
              </w:rPr>
            </w:pPr>
            <w:r w:rsidRPr="0077491A">
              <w:rPr>
                <w:rFonts w:ascii="Calibri" w:eastAsia="SimSun" w:hAnsi="Calibri" w:cs="Calibri"/>
                <w:sz w:val="18"/>
                <w:szCs w:val="18"/>
              </w:rPr>
              <w:t>Units of measure: binary (1/0)</w:t>
            </w:r>
          </w:p>
        </w:tc>
        <w:tc>
          <w:tcPr>
            <w:tcW w:w="1440" w:type="dxa"/>
          </w:tcPr>
          <w:p w14:paraId="62935F51" w14:textId="360404AD" w:rsidR="006E7984" w:rsidRPr="0077491A" w:rsidRDefault="006E7984" w:rsidP="006E7984">
            <w:pPr>
              <w:spacing w:before="20" w:after="20" w:line="240" w:lineRule="auto"/>
              <w:jc w:val="both"/>
              <w:rPr>
                <w:rFonts w:ascii="Calibri" w:eastAsia="SimSun" w:hAnsi="Calibri" w:cs="Calibri"/>
                <w:sz w:val="18"/>
                <w:szCs w:val="18"/>
              </w:rPr>
            </w:pPr>
            <w:r w:rsidRPr="0077491A">
              <w:rPr>
                <w:rFonts w:ascii="Calibri" w:hAnsi="Calibri" w:cs="Calibri"/>
                <w:color w:val="000000" w:themeColor="text1"/>
                <w:sz w:val="18"/>
                <w:szCs w:val="18"/>
              </w:rPr>
              <w:lastRenderedPageBreak/>
              <w:t>The project digital strategy is developed and being implemented (1)</w:t>
            </w:r>
          </w:p>
        </w:tc>
        <w:tc>
          <w:tcPr>
            <w:tcW w:w="1545" w:type="dxa"/>
          </w:tcPr>
          <w:p w14:paraId="718F77A8" w14:textId="77777777" w:rsidR="006E7984" w:rsidRPr="0077491A" w:rsidRDefault="006E7984" w:rsidP="006E7984">
            <w:pPr>
              <w:spacing w:before="20" w:after="20" w:line="240" w:lineRule="auto"/>
              <w:rPr>
                <w:rFonts w:ascii="Calibri" w:hAnsi="Calibri" w:cs="Calibri"/>
                <w:color w:val="000000" w:themeColor="text1"/>
                <w:sz w:val="18"/>
                <w:szCs w:val="18"/>
              </w:rPr>
            </w:pPr>
            <w:r w:rsidRPr="0077491A">
              <w:rPr>
                <w:rFonts w:ascii="Calibri" w:hAnsi="Calibri" w:cs="Calibri"/>
                <w:color w:val="000000" w:themeColor="text1"/>
                <w:sz w:val="18"/>
                <w:szCs w:val="18"/>
              </w:rPr>
              <w:t>The project digital strategy is implemented. (1)</w:t>
            </w:r>
          </w:p>
          <w:p w14:paraId="27EE5966" w14:textId="77777777" w:rsidR="006E7984" w:rsidRPr="0077491A" w:rsidRDefault="006E7984" w:rsidP="006E7984">
            <w:pPr>
              <w:spacing w:before="20" w:after="20" w:line="240" w:lineRule="auto"/>
              <w:rPr>
                <w:rFonts w:ascii="Calibri" w:hAnsi="Calibri" w:cs="Calibri"/>
                <w:color w:val="000000" w:themeColor="text1"/>
                <w:sz w:val="18"/>
                <w:szCs w:val="18"/>
              </w:rPr>
            </w:pPr>
          </w:p>
          <w:p w14:paraId="27469D3E" w14:textId="7DE87126" w:rsidR="006E7984" w:rsidRPr="0077491A" w:rsidRDefault="006E7984" w:rsidP="006E7984">
            <w:pPr>
              <w:spacing w:before="20" w:after="20" w:line="240" w:lineRule="auto"/>
              <w:jc w:val="both"/>
              <w:rPr>
                <w:rFonts w:ascii="Calibri" w:eastAsia="SimSun" w:hAnsi="Calibri" w:cs="Calibri"/>
                <w:sz w:val="18"/>
                <w:szCs w:val="18"/>
              </w:rPr>
            </w:pPr>
            <w:r w:rsidRPr="0077491A">
              <w:rPr>
                <w:rFonts w:ascii="Calibri" w:hAnsi="Calibri" w:cs="Calibri"/>
                <w:color w:val="000000" w:themeColor="text1"/>
                <w:sz w:val="18"/>
                <w:szCs w:val="18"/>
              </w:rPr>
              <w:t xml:space="preserve">Recommendations for rolling out digital solutions for minigrids at </w:t>
            </w:r>
            <w:r w:rsidRPr="0077491A">
              <w:rPr>
                <w:rFonts w:ascii="Calibri" w:hAnsi="Calibri" w:cs="Calibri"/>
                <w:color w:val="000000" w:themeColor="text1"/>
                <w:sz w:val="18"/>
                <w:szCs w:val="18"/>
              </w:rPr>
              <w:lastRenderedPageBreak/>
              <w:t>national level have been shared with key national stakeholders. (1)</w:t>
            </w:r>
          </w:p>
        </w:tc>
        <w:tc>
          <w:tcPr>
            <w:tcW w:w="1425" w:type="dxa"/>
          </w:tcPr>
          <w:p w14:paraId="4ABC81B0" w14:textId="581CCBBA" w:rsidR="006E7984" w:rsidRPr="0077491A" w:rsidRDefault="006E7984" w:rsidP="006E7984">
            <w:pPr>
              <w:spacing w:before="20" w:after="20" w:line="240" w:lineRule="auto"/>
              <w:jc w:val="both"/>
              <w:rPr>
                <w:rFonts w:ascii="Calibri" w:eastAsia="SimSun" w:hAnsi="Calibri" w:cs="Calibri"/>
                <w:sz w:val="18"/>
                <w:szCs w:val="18"/>
              </w:rPr>
            </w:pPr>
            <w:r>
              <w:rPr>
                <w:sz w:val="18"/>
              </w:rPr>
              <w:lastRenderedPageBreak/>
              <w:t>B</w:t>
            </w:r>
            <w:r w:rsidRPr="0077491A">
              <w:rPr>
                <w:sz w:val="18"/>
              </w:rPr>
              <w:t>inary indicator</w:t>
            </w:r>
            <w:r>
              <w:rPr>
                <w:sz w:val="18"/>
              </w:rPr>
              <w:t>:</w:t>
            </w:r>
            <w:r w:rsidRPr="0077491A">
              <w:rPr>
                <w:sz w:val="18"/>
              </w:rPr>
              <w:t xml:space="preserve"> target fulfilled (1) or not (0)</w:t>
            </w:r>
          </w:p>
        </w:tc>
        <w:tc>
          <w:tcPr>
            <w:tcW w:w="1530" w:type="dxa"/>
            <w:shd w:val="clear" w:color="auto" w:fill="auto"/>
          </w:tcPr>
          <w:p w14:paraId="4523D666" w14:textId="77777777" w:rsidR="006E7984" w:rsidRPr="0077491A" w:rsidRDefault="006E7984" w:rsidP="006E7984">
            <w:pPr>
              <w:spacing w:before="20" w:after="20" w:line="240" w:lineRule="auto"/>
              <w:rPr>
                <w:sz w:val="18"/>
                <w:szCs w:val="18"/>
              </w:rPr>
            </w:pPr>
            <w:r w:rsidRPr="0077491A">
              <w:rPr>
                <w:sz w:val="18"/>
                <w:szCs w:val="18"/>
              </w:rPr>
              <w:t>Minigrids Digital and Data Management Platform</w:t>
            </w:r>
          </w:p>
          <w:p w14:paraId="3CC81FEB" w14:textId="2E4DE563" w:rsidR="006E7984" w:rsidRPr="0077491A" w:rsidRDefault="006E7984" w:rsidP="006E7984">
            <w:pPr>
              <w:spacing w:before="20" w:after="20" w:line="240" w:lineRule="auto"/>
              <w:jc w:val="both"/>
              <w:rPr>
                <w:rFonts w:ascii="Calibri" w:eastAsia="SimSun" w:hAnsi="Calibri" w:cs="Calibri"/>
                <w:sz w:val="18"/>
                <w:szCs w:val="18"/>
              </w:rPr>
            </w:pPr>
          </w:p>
        </w:tc>
        <w:tc>
          <w:tcPr>
            <w:tcW w:w="935" w:type="dxa"/>
            <w:shd w:val="clear" w:color="auto" w:fill="auto"/>
          </w:tcPr>
          <w:p w14:paraId="1A1721FD" w14:textId="77777777" w:rsidR="006E7984" w:rsidRPr="0077491A" w:rsidRDefault="006E7984" w:rsidP="006E7984">
            <w:pPr>
              <w:spacing w:before="20" w:after="20" w:line="240" w:lineRule="auto"/>
              <w:rPr>
                <w:sz w:val="18"/>
              </w:rPr>
            </w:pPr>
            <w:r w:rsidRPr="0077491A">
              <w:rPr>
                <w:sz w:val="18"/>
              </w:rPr>
              <w:t xml:space="preserve">Annually </w:t>
            </w:r>
          </w:p>
          <w:p w14:paraId="647D522F" w14:textId="047FB37E" w:rsidR="006E7984" w:rsidRPr="0077491A" w:rsidRDefault="006E7984" w:rsidP="006E7984">
            <w:pPr>
              <w:spacing w:before="20" w:after="20" w:line="240" w:lineRule="auto"/>
              <w:jc w:val="both"/>
              <w:rPr>
                <w:rFonts w:ascii="Calibri" w:eastAsia="SimSun" w:hAnsi="Calibri" w:cs="Calibri"/>
                <w:sz w:val="18"/>
                <w:szCs w:val="18"/>
              </w:rPr>
            </w:pPr>
            <w:r w:rsidRPr="0077491A">
              <w:rPr>
                <w:sz w:val="18"/>
              </w:rPr>
              <w:t>Reported in the GEF PIR</w:t>
            </w:r>
          </w:p>
        </w:tc>
        <w:tc>
          <w:tcPr>
            <w:tcW w:w="1036" w:type="dxa"/>
            <w:shd w:val="clear" w:color="auto" w:fill="auto"/>
          </w:tcPr>
          <w:p w14:paraId="36C6D0C8" w14:textId="291F5C50" w:rsidR="006E7984" w:rsidRPr="0077491A"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PMU</w:t>
            </w:r>
          </w:p>
        </w:tc>
        <w:tc>
          <w:tcPr>
            <w:tcW w:w="1269" w:type="dxa"/>
            <w:shd w:val="clear" w:color="auto" w:fill="auto"/>
          </w:tcPr>
          <w:p w14:paraId="26E3A3A7" w14:textId="77777777" w:rsidR="006E7984"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Project reports.</w:t>
            </w:r>
          </w:p>
          <w:p w14:paraId="060A1856" w14:textId="5788BEFF" w:rsidR="006E7984" w:rsidRDefault="006E7984" w:rsidP="006E7984">
            <w:pPr>
              <w:spacing w:before="20" w:after="20" w:line="240" w:lineRule="auto"/>
              <w:jc w:val="both"/>
              <w:rPr>
                <w:rFonts w:ascii="Calibri" w:eastAsia="SimSun" w:hAnsi="Calibri" w:cs="Calibri"/>
                <w:sz w:val="18"/>
                <w:szCs w:val="18"/>
              </w:rPr>
            </w:pPr>
            <w:r>
              <w:rPr>
                <w:rFonts w:ascii="Calibri" w:eastAsia="SimSun" w:hAnsi="Calibri" w:cs="Calibri"/>
                <w:sz w:val="18"/>
                <w:szCs w:val="18"/>
              </w:rPr>
              <w:t xml:space="preserve">Physical implementation of </w:t>
            </w:r>
            <w:r w:rsidR="00BC2248">
              <w:rPr>
                <w:rFonts w:ascii="Calibri" w:eastAsia="SimSun" w:hAnsi="Calibri" w:cs="Calibri"/>
                <w:sz w:val="18"/>
                <w:szCs w:val="18"/>
              </w:rPr>
              <w:t xml:space="preserve">Digital </w:t>
            </w:r>
            <w:r>
              <w:rPr>
                <w:rFonts w:ascii="Calibri" w:eastAsia="SimSun" w:hAnsi="Calibri" w:cs="Calibri"/>
                <w:sz w:val="18"/>
                <w:szCs w:val="18"/>
              </w:rPr>
              <w:t>Platform.</w:t>
            </w:r>
          </w:p>
          <w:p w14:paraId="04445E3A" w14:textId="77777777" w:rsidR="006E7984" w:rsidRPr="0077491A" w:rsidRDefault="006E7984" w:rsidP="006E7984">
            <w:pPr>
              <w:spacing w:before="20" w:after="20" w:line="240" w:lineRule="auto"/>
              <w:rPr>
                <w:rFonts w:ascii="Calibri" w:eastAsia="SimSun" w:hAnsi="Calibri" w:cs="Calibri"/>
                <w:sz w:val="18"/>
                <w:szCs w:val="18"/>
              </w:rPr>
            </w:pPr>
          </w:p>
        </w:tc>
        <w:tc>
          <w:tcPr>
            <w:tcW w:w="1440" w:type="dxa"/>
            <w:shd w:val="clear" w:color="auto" w:fill="auto"/>
          </w:tcPr>
          <w:p w14:paraId="72745F3E" w14:textId="77777777" w:rsidR="006E7984" w:rsidRPr="0077491A" w:rsidRDefault="006E7984" w:rsidP="006E7984">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7576B033" w14:textId="719A12BC" w:rsidR="006E7984" w:rsidRPr="0077491A" w:rsidRDefault="0020063E" w:rsidP="006E7984">
            <w:pPr>
              <w:spacing w:before="20" w:after="20" w:line="240" w:lineRule="auto"/>
              <w:rPr>
                <w:rFonts w:ascii="Calibri" w:eastAsia="SimSun" w:hAnsi="Calibri" w:cs="Arial"/>
                <w:sz w:val="18"/>
                <w:szCs w:val="18"/>
              </w:rPr>
            </w:pPr>
            <w:r>
              <w:rPr>
                <w:rFonts w:ascii="Calibri" w:eastAsia="SimSun" w:hAnsi="Calibri" w:cs="Arial"/>
                <w:sz w:val="18"/>
                <w:szCs w:val="18"/>
              </w:rPr>
              <w:t>Government, stakeholders and private companies accept sharing information.</w:t>
            </w:r>
          </w:p>
          <w:p w14:paraId="65529D45" w14:textId="77777777" w:rsidR="006E7984" w:rsidRPr="0077491A" w:rsidRDefault="006E7984" w:rsidP="006E7984">
            <w:pPr>
              <w:spacing w:before="20" w:after="20" w:line="240" w:lineRule="auto"/>
              <w:rPr>
                <w:rFonts w:ascii="Calibri" w:eastAsia="SimSun" w:hAnsi="Calibri" w:cs="Arial"/>
                <w:sz w:val="18"/>
                <w:szCs w:val="18"/>
              </w:rPr>
            </w:pPr>
          </w:p>
          <w:p w14:paraId="2D684CF0" w14:textId="77777777" w:rsidR="006E7984" w:rsidRPr="0077491A" w:rsidRDefault="006E7984" w:rsidP="006E7984">
            <w:pPr>
              <w:spacing w:before="20" w:after="20" w:line="240" w:lineRule="auto"/>
              <w:rPr>
                <w:sz w:val="18"/>
                <w:szCs w:val="18"/>
                <w:u w:val="single"/>
              </w:rPr>
            </w:pPr>
            <w:r w:rsidRPr="0077491A">
              <w:rPr>
                <w:sz w:val="18"/>
                <w:szCs w:val="18"/>
                <w:u w:val="single"/>
              </w:rPr>
              <w:lastRenderedPageBreak/>
              <w:t>Risks</w:t>
            </w:r>
          </w:p>
          <w:p w14:paraId="6AE47461" w14:textId="77777777" w:rsidR="006E7984" w:rsidRDefault="0020063E" w:rsidP="006E7984">
            <w:pPr>
              <w:spacing w:before="20" w:after="20" w:line="240" w:lineRule="auto"/>
              <w:jc w:val="both"/>
              <w:rPr>
                <w:sz w:val="18"/>
                <w:szCs w:val="18"/>
              </w:rPr>
            </w:pPr>
            <w:r>
              <w:rPr>
                <w:sz w:val="18"/>
                <w:szCs w:val="18"/>
              </w:rPr>
              <w:t>(1) Operation and management of the system may prove a burden to Government.</w:t>
            </w:r>
          </w:p>
          <w:p w14:paraId="4DDF9B2E" w14:textId="17D8124C" w:rsidR="0020063E" w:rsidRPr="0077491A" w:rsidRDefault="0020063E" w:rsidP="006E7984">
            <w:pPr>
              <w:spacing w:before="20" w:after="20" w:line="240" w:lineRule="auto"/>
              <w:jc w:val="both"/>
              <w:rPr>
                <w:rFonts w:ascii="Calibri" w:eastAsia="SimSun" w:hAnsi="Calibri" w:cs="Calibri"/>
                <w:sz w:val="18"/>
                <w:szCs w:val="18"/>
              </w:rPr>
            </w:pPr>
            <w:r>
              <w:rPr>
                <w:sz w:val="18"/>
                <w:szCs w:val="18"/>
              </w:rPr>
              <w:t>(2) Stakeholders are reluctant to set up and share efficient data exchange protocols.</w:t>
            </w:r>
          </w:p>
        </w:tc>
      </w:tr>
      <w:tr w:rsidR="006E7984" w:rsidRPr="0077491A" w14:paraId="0857FA52" w14:textId="77777777" w:rsidTr="150E29CF">
        <w:trPr>
          <w:trHeight w:val="424"/>
        </w:trPr>
        <w:tc>
          <w:tcPr>
            <w:tcW w:w="1080" w:type="dxa"/>
            <w:vMerge/>
          </w:tcPr>
          <w:p w14:paraId="3F258486" w14:textId="77777777" w:rsidR="006E7984" w:rsidRPr="0077491A" w:rsidRDefault="006E7984" w:rsidP="006E7984">
            <w:pPr>
              <w:spacing w:before="20" w:after="20" w:line="240" w:lineRule="auto"/>
              <w:jc w:val="both"/>
              <w:rPr>
                <w:rFonts w:ascii="Calibri" w:eastAsia="SimSun" w:hAnsi="Calibri" w:cs="Calibri"/>
                <w:b/>
                <w:sz w:val="18"/>
                <w:szCs w:val="18"/>
              </w:rPr>
            </w:pPr>
          </w:p>
        </w:tc>
        <w:tc>
          <w:tcPr>
            <w:tcW w:w="1620" w:type="dxa"/>
            <w:shd w:val="clear" w:color="auto" w:fill="auto"/>
          </w:tcPr>
          <w:p w14:paraId="0D1522D3" w14:textId="77777777" w:rsidR="006E7984" w:rsidRPr="0077491A" w:rsidRDefault="006E7984" w:rsidP="006E7984">
            <w:pPr>
              <w:spacing w:before="20" w:after="20" w:line="240" w:lineRule="auto"/>
              <w:rPr>
                <w:rFonts w:ascii="Calibri" w:eastAsia="SimSun" w:hAnsi="Calibri" w:cs="Calibri"/>
                <w:b/>
                <w:sz w:val="18"/>
                <w:szCs w:val="18"/>
              </w:rPr>
            </w:pPr>
            <w:r w:rsidRPr="0077491A">
              <w:rPr>
                <w:rFonts w:ascii="Calibri" w:eastAsia="SimSun" w:hAnsi="Calibri" w:cs="Calibri"/>
                <w:b/>
                <w:sz w:val="18"/>
                <w:szCs w:val="18"/>
              </w:rPr>
              <w:t xml:space="preserve">Indicator 12: Number of minigrid pilots sharing data on minigrid performance with the regional project and other stakeholders following best practices and received from the AMP Regional Project. </w:t>
            </w:r>
          </w:p>
          <w:p w14:paraId="7EE5A7EE" w14:textId="77777777" w:rsidR="006E7984" w:rsidRPr="0077491A" w:rsidRDefault="006E7984" w:rsidP="006E7984">
            <w:pPr>
              <w:spacing w:before="20" w:after="20" w:line="240" w:lineRule="auto"/>
              <w:rPr>
                <w:rFonts w:ascii="Calibri" w:eastAsia="SimSun" w:hAnsi="Calibri" w:cs="Calibri"/>
                <w:bCs/>
                <w:sz w:val="18"/>
                <w:szCs w:val="18"/>
              </w:rPr>
            </w:pPr>
          </w:p>
          <w:p w14:paraId="1D59DD5A" w14:textId="4B6846E7" w:rsidR="006E7984" w:rsidRPr="0077491A" w:rsidRDefault="006E7984" w:rsidP="006E7984">
            <w:pPr>
              <w:spacing w:before="20" w:after="20" w:line="240" w:lineRule="auto"/>
              <w:rPr>
                <w:rFonts w:ascii="Calibri" w:eastAsia="SimSun" w:hAnsi="Calibri" w:cs="Calibri"/>
                <w:b/>
                <w:sz w:val="18"/>
                <w:szCs w:val="18"/>
              </w:rPr>
            </w:pPr>
            <w:r w:rsidRPr="0077491A">
              <w:rPr>
                <w:rFonts w:ascii="Calibri" w:eastAsia="SimSun" w:hAnsi="Calibri" w:cs="Calibri"/>
                <w:bCs/>
                <w:sz w:val="18"/>
                <w:szCs w:val="18"/>
              </w:rPr>
              <w:t>Units of measure: binary (1/0)</w:t>
            </w:r>
          </w:p>
        </w:tc>
        <w:tc>
          <w:tcPr>
            <w:tcW w:w="1440" w:type="dxa"/>
          </w:tcPr>
          <w:p w14:paraId="1B8D82EA" w14:textId="404FB2A7" w:rsidR="006E7984" w:rsidRPr="0077491A" w:rsidRDefault="006E7984" w:rsidP="006E7984">
            <w:pPr>
              <w:spacing w:before="20" w:after="20" w:line="240" w:lineRule="auto"/>
              <w:rPr>
                <w:rFonts w:ascii="Calibri" w:eastAsia="SimSun" w:hAnsi="Calibri" w:cs="Calibri"/>
                <w:sz w:val="18"/>
                <w:szCs w:val="18"/>
              </w:rPr>
            </w:pPr>
            <w:r w:rsidRPr="0077491A">
              <w:rPr>
                <w:rFonts w:ascii="Calibri" w:hAnsi="Calibri" w:cs="Calibri"/>
                <w:color w:val="000000" w:themeColor="text1"/>
                <w:sz w:val="18"/>
                <w:szCs w:val="18"/>
              </w:rPr>
              <w:t>The project’s ‘Minigrids Digital and Data Management Platform’ is procured and operational, ready for data collection from the project’s mini-grid pilot(s), and for data sharing with the AMP regional project’s digital platform. (1)</w:t>
            </w:r>
          </w:p>
        </w:tc>
        <w:tc>
          <w:tcPr>
            <w:tcW w:w="1545" w:type="dxa"/>
          </w:tcPr>
          <w:p w14:paraId="559C83DF" w14:textId="7E676B5A" w:rsidR="006E7984" w:rsidRPr="0077491A" w:rsidRDefault="006E7984" w:rsidP="006E7984">
            <w:pPr>
              <w:spacing w:before="20" w:after="20" w:line="240" w:lineRule="auto"/>
              <w:rPr>
                <w:rFonts w:ascii="Calibri" w:eastAsia="SimSun" w:hAnsi="Calibri" w:cs="Calibri"/>
                <w:sz w:val="18"/>
                <w:szCs w:val="18"/>
              </w:rPr>
            </w:pPr>
            <w:r w:rsidRPr="0077491A">
              <w:rPr>
                <w:rFonts w:ascii="Calibri" w:eastAsia="SimSun" w:hAnsi="Calibri" w:cs="Calibri"/>
                <w:sz w:val="18"/>
                <w:szCs w:val="18"/>
              </w:rPr>
              <w:t>100% of the planned minigrid pilots, as identified in the project’s Minigrid Pilot Plan, are collecting and sharing data with the project’s digital platform (1)</w:t>
            </w:r>
          </w:p>
        </w:tc>
        <w:tc>
          <w:tcPr>
            <w:tcW w:w="1425" w:type="dxa"/>
          </w:tcPr>
          <w:p w14:paraId="1EE40DD9" w14:textId="63C07A21" w:rsidR="006E7984" w:rsidRPr="0077491A" w:rsidRDefault="006E7984" w:rsidP="006E7984">
            <w:pPr>
              <w:spacing w:before="20" w:after="20" w:line="240" w:lineRule="auto"/>
              <w:rPr>
                <w:rFonts w:ascii="Calibri" w:eastAsia="SimSun" w:hAnsi="Calibri" w:cs="Calibri"/>
                <w:sz w:val="18"/>
                <w:szCs w:val="18"/>
              </w:rPr>
            </w:pPr>
            <w:r>
              <w:rPr>
                <w:sz w:val="18"/>
              </w:rPr>
              <w:t>B</w:t>
            </w:r>
            <w:r w:rsidRPr="0077491A">
              <w:rPr>
                <w:sz w:val="18"/>
              </w:rPr>
              <w:t>inary indicator</w:t>
            </w:r>
            <w:r>
              <w:rPr>
                <w:sz w:val="18"/>
              </w:rPr>
              <w:t>:</w:t>
            </w:r>
            <w:r w:rsidRPr="0077491A">
              <w:rPr>
                <w:sz w:val="18"/>
              </w:rPr>
              <w:t xml:space="preserve"> target fulfilled (1) or not (0)</w:t>
            </w:r>
          </w:p>
        </w:tc>
        <w:tc>
          <w:tcPr>
            <w:tcW w:w="1530" w:type="dxa"/>
            <w:shd w:val="clear" w:color="auto" w:fill="auto"/>
          </w:tcPr>
          <w:p w14:paraId="2DF3F235" w14:textId="1F3E7B28" w:rsidR="006E7984" w:rsidRPr="00D527F5" w:rsidRDefault="006E7984" w:rsidP="006E7984">
            <w:pPr>
              <w:spacing w:before="20" w:after="20" w:line="240" w:lineRule="auto"/>
              <w:rPr>
                <w:sz w:val="18"/>
                <w:szCs w:val="18"/>
              </w:rPr>
            </w:pPr>
            <w:r w:rsidRPr="0077491A">
              <w:rPr>
                <w:sz w:val="18"/>
                <w:szCs w:val="18"/>
              </w:rPr>
              <w:t>Minigrids Digital and Data Management Platform</w:t>
            </w:r>
          </w:p>
        </w:tc>
        <w:tc>
          <w:tcPr>
            <w:tcW w:w="935" w:type="dxa"/>
            <w:shd w:val="clear" w:color="auto" w:fill="auto"/>
          </w:tcPr>
          <w:p w14:paraId="02D9934D" w14:textId="38A808FD" w:rsidR="006E7984" w:rsidRPr="0077491A" w:rsidRDefault="006E7984" w:rsidP="006E7984">
            <w:pPr>
              <w:spacing w:before="20" w:after="20" w:line="240" w:lineRule="auto"/>
              <w:rPr>
                <w:sz w:val="18"/>
              </w:rPr>
            </w:pPr>
            <w:r w:rsidRPr="0077491A">
              <w:rPr>
                <w:sz w:val="18"/>
              </w:rPr>
              <w:t>Quarterly</w:t>
            </w:r>
          </w:p>
          <w:p w14:paraId="6FF4B5D4" w14:textId="7EE5FB31" w:rsidR="006E7984" w:rsidRPr="0077491A" w:rsidRDefault="006E7984" w:rsidP="006E7984">
            <w:pPr>
              <w:spacing w:before="20" w:after="20" w:line="240" w:lineRule="auto"/>
              <w:rPr>
                <w:sz w:val="18"/>
              </w:rPr>
            </w:pPr>
            <w:r w:rsidRPr="0077491A">
              <w:rPr>
                <w:sz w:val="18"/>
              </w:rPr>
              <w:t xml:space="preserve">The AMP regional project will aggregate data form all projects </w:t>
            </w:r>
          </w:p>
          <w:p w14:paraId="19F08373" w14:textId="2E304AE8" w:rsidR="006E7984" w:rsidRPr="0077491A" w:rsidRDefault="006E7984" w:rsidP="006E7984">
            <w:pPr>
              <w:spacing w:before="20" w:after="20" w:line="240" w:lineRule="auto"/>
              <w:rPr>
                <w:sz w:val="18"/>
              </w:rPr>
            </w:pPr>
            <w:r w:rsidRPr="0077491A">
              <w:rPr>
                <w:sz w:val="18"/>
              </w:rPr>
              <w:t>Reported in DO progress tab of the GEF PIR</w:t>
            </w:r>
          </w:p>
          <w:p w14:paraId="029FB3D3" w14:textId="4F43D110" w:rsidR="006E7984" w:rsidRPr="0077491A" w:rsidRDefault="006E7984" w:rsidP="006E7984">
            <w:pPr>
              <w:spacing w:before="20" w:after="20" w:line="240" w:lineRule="auto"/>
              <w:rPr>
                <w:sz w:val="18"/>
              </w:rPr>
            </w:pPr>
            <w:r w:rsidRPr="0077491A">
              <w:rPr>
                <w:sz w:val="18"/>
              </w:rPr>
              <w:t xml:space="preserve"> </w:t>
            </w:r>
          </w:p>
        </w:tc>
        <w:tc>
          <w:tcPr>
            <w:tcW w:w="1036" w:type="dxa"/>
            <w:shd w:val="clear" w:color="auto" w:fill="auto"/>
          </w:tcPr>
          <w:p w14:paraId="51398159" w14:textId="15F90324" w:rsidR="006E7984" w:rsidRPr="0077491A" w:rsidRDefault="006E7984" w:rsidP="006E7984">
            <w:pPr>
              <w:spacing w:before="20" w:after="20" w:line="240" w:lineRule="auto"/>
              <w:rPr>
                <w:sz w:val="18"/>
              </w:rPr>
            </w:pPr>
            <w:r w:rsidRPr="0077491A">
              <w:rPr>
                <w:sz w:val="18"/>
              </w:rPr>
              <w:t>PMU</w:t>
            </w:r>
          </w:p>
          <w:p w14:paraId="4F484C19" w14:textId="77777777" w:rsidR="006E7984" w:rsidRPr="0077491A" w:rsidRDefault="006E7984" w:rsidP="006E7984">
            <w:pPr>
              <w:spacing w:before="20" w:after="20" w:line="240" w:lineRule="auto"/>
              <w:rPr>
                <w:sz w:val="18"/>
              </w:rPr>
            </w:pPr>
          </w:p>
          <w:p w14:paraId="43C24D97" w14:textId="0088235E" w:rsidR="006E7984" w:rsidRPr="0077491A" w:rsidRDefault="006E7984" w:rsidP="006E7984">
            <w:pPr>
              <w:spacing w:before="20" w:after="20" w:line="240" w:lineRule="auto"/>
              <w:rPr>
                <w:rFonts w:ascii="Calibri" w:eastAsia="SimSun" w:hAnsi="Calibri" w:cs="Calibri"/>
                <w:sz w:val="18"/>
                <w:szCs w:val="18"/>
              </w:rPr>
            </w:pPr>
            <w:r w:rsidRPr="0077491A">
              <w:rPr>
                <w:sz w:val="18"/>
              </w:rPr>
              <w:t>AMP Regional Project Manager will confirm ability to collect/</w:t>
            </w:r>
            <w:r>
              <w:rPr>
                <w:sz w:val="18"/>
              </w:rPr>
              <w:t xml:space="preserve"> </w:t>
            </w:r>
            <w:r w:rsidRPr="0077491A">
              <w:rPr>
                <w:sz w:val="18"/>
              </w:rPr>
              <w:t>aggregate data form the project.</w:t>
            </w:r>
          </w:p>
        </w:tc>
        <w:tc>
          <w:tcPr>
            <w:tcW w:w="1269" w:type="dxa"/>
            <w:shd w:val="clear" w:color="auto" w:fill="auto"/>
          </w:tcPr>
          <w:p w14:paraId="10276C95" w14:textId="732AB35E" w:rsidR="006E7984" w:rsidRPr="0077491A" w:rsidRDefault="006E7984" w:rsidP="006E7984">
            <w:pPr>
              <w:spacing w:before="20" w:after="20" w:line="240" w:lineRule="auto"/>
              <w:rPr>
                <w:rFonts w:ascii="Calibri" w:eastAsia="SimSun" w:hAnsi="Calibri" w:cs="Calibri"/>
                <w:sz w:val="18"/>
                <w:szCs w:val="18"/>
              </w:rPr>
            </w:pPr>
            <w:r w:rsidRPr="0077491A">
              <w:rPr>
                <w:sz w:val="18"/>
              </w:rPr>
              <w:t xml:space="preserve">Examination of </w:t>
            </w:r>
            <w:r>
              <w:rPr>
                <w:sz w:val="18"/>
              </w:rPr>
              <w:t>D</w:t>
            </w:r>
            <w:r w:rsidRPr="0077491A">
              <w:rPr>
                <w:sz w:val="18"/>
              </w:rPr>
              <w:t xml:space="preserve">igital </w:t>
            </w:r>
            <w:r>
              <w:rPr>
                <w:sz w:val="18"/>
              </w:rPr>
              <w:t>P</w:t>
            </w:r>
            <w:r w:rsidRPr="0077491A">
              <w:rPr>
                <w:sz w:val="18"/>
              </w:rPr>
              <w:t xml:space="preserve">latform and data inputs from minigrid operators  </w:t>
            </w:r>
          </w:p>
        </w:tc>
        <w:tc>
          <w:tcPr>
            <w:tcW w:w="1440" w:type="dxa"/>
            <w:shd w:val="clear" w:color="auto" w:fill="auto"/>
          </w:tcPr>
          <w:p w14:paraId="155F5C43" w14:textId="77777777" w:rsidR="006E7984" w:rsidRPr="0077491A" w:rsidRDefault="006E7984" w:rsidP="006E7984">
            <w:pPr>
              <w:spacing w:before="20" w:after="20" w:line="240" w:lineRule="auto"/>
              <w:rPr>
                <w:rFonts w:ascii="Calibri" w:eastAsia="SimSun" w:hAnsi="Calibri" w:cs="Arial"/>
                <w:sz w:val="18"/>
                <w:szCs w:val="18"/>
                <w:u w:val="single"/>
              </w:rPr>
            </w:pPr>
            <w:r w:rsidRPr="0077491A">
              <w:rPr>
                <w:rFonts w:ascii="Calibri" w:eastAsia="SimSun" w:hAnsi="Calibri" w:cs="Arial"/>
                <w:sz w:val="18"/>
                <w:szCs w:val="18"/>
                <w:u w:val="single"/>
              </w:rPr>
              <w:t>Assumptions</w:t>
            </w:r>
          </w:p>
          <w:p w14:paraId="066330A3" w14:textId="5DDBCD67" w:rsidR="006E7984" w:rsidRDefault="0020063E" w:rsidP="006E7984">
            <w:pPr>
              <w:spacing w:before="20" w:after="20" w:line="240" w:lineRule="auto"/>
              <w:rPr>
                <w:rFonts w:ascii="Calibri" w:eastAsia="SimSun" w:hAnsi="Calibri" w:cs="Arial"/>
                <w:sz w:val="18"/>
                <w:szCs w:val="18"/>
              </w:rPr>
            </w:pPr>
            <w:r>
              <w:rPr>
                <w:rFonts w:ascii="Calibri" w:eastAsia="SimSun" w:hAnsi="Calibri" w:cs="Arial"/>
                <w:sz w:val="18"/>
                <w:szCs w:val="18"/>
              </w:rPr>
              <w:t xml:space="preserve">All planned minigrids are </w:t>
            </w:r>
            <w:r w:rsidR="00237FA4">
              <w:rPr>
                <w:rFonts w:ascii="Calibri" w:eastAsia="SimSun" w:hAnsi="Calibri" w:cs="Arial"/>
                <w:sz w:val="18"/>
                <w:szCs w:val="18"/>
              </w:rPr>
              <w:t>implemented</w:t>
            </w:r>
            <w:r>
              <w:rPr>
                <w:rFonts w:ascii="Calibri" w:eastAsia="SimSun" w:hAnsi="Calibri" w:cs="Arial"/>
                <w:sz w:val="18"/>
                <w:szCs w:val="18"/>
              </w:rPr>
              <w:t>.</w:t>
            </w:r>
          </w:p>
          <w:p w14:paraId="3A3A86B4" w14:textId="724E83ED" w:rsidR="0020063E" w:rsidRPr="0077491A" w:rsidRDefault="0020063E" w:rsidP="006E7984">
            <w:pPr>
              <w:spacing w:before="20" w:after="20" w:line="240" w:lineRule="auto"/>
              <w:rPr>
                <w:rFonts w:ascii="Calibri" w:eastAsia="SimSun" w:hAnsi="Calibri" w:cs="Arial"/>
                <w:sz w:val="18"/>
                <w:szCs w:val="18"/>
              </w:rPr>
            </w:pPr>
            <w:r>
              <w:rPr>
                <w:rFonts w:ascii="Calibri" w:eastAsia="SimSun" w:hAnsi="Calibri" w:cs="Arial"/>
                <w:sz w:val="18"/>
                <w:szCs w:val="18"/>
              </w:rPr>
              <w:t>Government, stakeholders and private companies accept sharing information</w:t>
            </w:r>
          </w:p>
          <w:p w14:paraId="264D9CD5" w14:textId="77777777" w:rsidR="006E7984" w:rsidRPr="0077491A" w:rsidRDefault="006E7984" w:rsidP="006E7984">
            <w:pPr>
              <w:spacing w:before="20" w:after="20" w:line="240" w:lineRule="auto"/>
              <w:rPr>
                <w:rFonts w:ascii="Calibri" w:eastAsia="SimSun" w:hAnsi="Calibri" w:cs="Arial"/>
                <w:sz w:val="18"/>
                <w:szCs w:val="18"/>
              </w:rPr>
            </w:pPr>
          </w:p>
          <w:p w14:paraId="0A865307" w14:textId="77777777" w:rsidR="006E7984" w:rsidRPr="0077491A" w:rsidRDefault="006E7984" w:rsidP="006E7984">
            <w:pPr>
              <w:spacing w:before="20" w:after="20" w:line="240" w:lineRule="auto"/>
              <w:rPr>
                <w:sz w:val="18"/>
                <w:szCs w:val="18"/>
                <w:u w:val="single"/>
              </w:rPr>
            </w:pPr>
            <w:r w:rsidRPr="0077491A">
              <w:rPr>
                <w:sz w:val="18"/>
                <w:szCs w:val="18"/>
                <w:u w:val="single"/>
              </w:rPr>
              <w:t>Risks</w:t>
            </w:r>
          </w:p>
          <w:p w14:paraId="537D48A0" w14:textId="390C5A62" w:rsidR="006E7984" w:rsidRPr="0077491A" w:rsidRDefault="0020063E" w:rsidP="006E7984">
            <w:pPr>
              <w:spacing w:before="20" w:after="20" w:line="240" w:lineRule="auto"/>
              <w:rPr>
                <w:rFonts w:ascii="Calibri" w:eastAsia="SimSun" w:hAnsi="Calibri" w:cs="Calibri"/>
                <w:sz w:val="18"/>
                <w:szCs w:val="18"/>
              </w:rPr>
            </w:pPr>
            <w:r>
              <w:rPr>
                <w:sz w:val="18"/>
                <w:szCs w:val="18"/>
              </w:rPr>
              <w:t xml:space="preserve">Technical, managerial, and financial issues </w:t>
            </w:r>
            <w:r w:rsidR="00BA50BB">
              <w:rPr>
                <w:sz w:val="18"/>
                <w:szCs w:val="18"/>
              </w:rPr>
              <w:t>may come up, with Government and AMP lacking funding and/or specific skills to address these.</w:t>
            </w:r>
          </w:p>
        </w:tc>
      </w:tr>
      <w:tr w:rsidR="006E7984" w:rsidRPr="0077491A" w14:paraId="61EF2A7F" w14:textId="77777777" w:rsidTr="150E29CF">
        <w:trPr>
          <w:trHeight w:val="424"/>
        </w:trPr>
        <w:tc>
          <w:tcPr>
            <w:tcW w:w="1080" w:type="dxa"/>
          </w:tcPr>
          <w:p w14:paraId="406BEFB0" w14:textId="77777777" w:rsidR="006E7984" w:rsidRPr="00A56B38" w:rsidRDefault="006E7984" w:rsidP="006E7984">
            <w:pPr>
              <w:spacing w:before="20" w:after="20" w:line="240" w:lineRule="auto"/>
              <w:jc w:val="both"/>
              <w:rPr>
                <w:rFonts w:ascii="Calibri" w:eastAsia="SimSun" w:hAnsi="Calibri" w:cs="Calibri"/>
                <w:b/>
                <w:sz w:val="18"/>
                <w:szCs w:val="18"/>
              </w:rPr>
            </w:pPr>
          </w:p>
        </w:tc>
        <w:tc>
          <w:tcPr>
            <w:tcW w:w="12240" w:type="dxa"/>
            <w:gridSpan w:val="9"/>
            <w:shd w:val="clear" w:color="auto" w:fill="auto"/>
          </w:tcPr>
          <w:p w14:paraId="07D71938" w14:textId="77777777" w:rsidR="006E7984" w:rsidRPr="00977EB2" w:rsidRDefault="66DE3AF0" w:rsidP="006E7984">
            <w:pPr>
              <w:spacing w:before="20" w:after="20" w:line="240" w:lineRule="auto"/>
              <w:rPr>
                <w:rFonts w:ascii="Calibri" w:eastAsia="SimSun" w:hAnsi="Calibri" w:cs="Calibri"/>
                <w:sz w:val="18"/>
                <w:szCs w:val="18"/>
              </w:rPr>
            </w:pPr>
            <w:r w:rsidRPr="00A56B38">
              <w:rPr>
                <w:rFonts w:ascii="Calibri" w:eastAsia="SimSun" w:hAnsi="Calibri" w:cs="Calibri"/>
                <w:b/>
                <w:bCs/>
                <w:sz w:val="18"/>
                <w:szCs w:val="18"/>
              </w:rPr>
              <w:t>Add indicators included in gender action plan, stakeholder engagement plan or other monitoring plans as needed.</w:t>
            </w:r>
            <w:r w:rsidRPr="00977EB2">
              <w:rPr>
                <w:rFonts w:ascii="Calibri" w:eastAsia="SimSun" w:hAnsi="Calibri" w:cs="Calibri"/>
                <w:b/>
                <w:bCs/>
                <w:sz w:val="18"/>
                <w:szCs w:val="18"/>
              </w:rPr>
              <w:t xml:space="preserve">  </w:t>
            </w:r>
          </w:p>
        </w:tc>
      </w:tr>
      <w:tr w:rsidR="006E7984" w:rsidRPr="0077491A" w14:paraId="637A7D70" w14:textId="77777777" w:rsidTr="150E29CF">
        <w:trPr>
          <w:trHeight w:val="424"/>
        </w:trPr>
        <w:tc>
          <w:tcPr>
            <w:tcW w:w="1080" w:type="dxa"/>
            <w:vMerge w:val="restart"/>
            <w:shd w:val="clear" w:color="auto" w:fill="auto"/>
            <w:vAlign w:val="center"/>
          </w:tcPr>
          <w:p w14:paraId="322AC740" w14:textId="0F219516" w:rsidR="006E7984" w:rsidRPr="00A56B38" w:rsidRDefault="006E7984" w:rsidP="006E7984">
            <w:pPr>
              <w:spacing w:before="20" w:after="20" w:line="240" w:lineRule="auto"/>
              <w:rPr>
                <w:rFonts w:ascii="Calibri" w:eastAsia="SimSun" w:hAnsi="Calibri" w:cs="Calibri"/>
                <w:b/>
                <w:sz w:val="18"/>
                <w:szCs w:val="18"/>
              </w:rPr>
            </w:pPr>
            <w:r w:rsidRPr="00A56B38">
              <w:rPr>
                <w:rFonts w:ascii="Calibri" w:eastAsia="SimSun" w:hAnsi="Calibri" w:cs="Calibri"/>
                <w:b/>
                <w:sz w:val="18"/>
                <w:szCs w:val="18"/>
              </w:rPr>
              <w:lastRenderedPageBreak/>
              <w:t>Gender action plan</w:t>
            </w:r>
          </w:p>
        </w:tc>
        <w:tc>
          <w:tcPr>
            <w:tcW w:w="1620" w:type="dxa"/>
            <w:shd w:val="clear" w:color="auto" w:fill="auto"/>
          </w:tcPr>
          <w:p w14:paraId="2E2AA337" w14:textId="40F0B976" w:rsidR="006E7984" w:rsidRPr="00A56B38" w:rsidRDefault="03F92552" w:rsidP="150E29CF">
            <w:pPr>
              <w:spacing w:before="20" w:after="20" w:line="240" w:lineRule="auto"/>
              <w:rPr>
                <w:rFonts w:ascii="Calibri" w:eastAsia="SimSun" w:hAnsi="Calibri" w:cs="Calibri"/>
                <w:b/>
                <w:bCs/>
                <w:sz w:val="18"/>
                <w:szCs w:val="18"/>
              </w:rPr>
            </w:pPr>
            <w:r w:rsidRPr="00A56B38">
              <w:rPr>
                <w:rFonts w:ascii="Calibri" w:eastAsia="SimSun" w:hAnsi="Calibri" w:cs="Calibri"/>
                <w:b/>
                <w:bCs/>
                <w:sz w:val="18"/>
                <w:szCs w:val="18"/>
              </w:rPr>
              <w:t xml:space="preserve">Indicator 13: Gender balance in implementation activities </w:t>
            </w:r>
          </w:p>
          <w:p w14:paraId="34C43AF7" w14:textId="77777777" w:rsidR="006E7984" w:rsidRPr="00A56B38" w:rsidRDefault="006E7984" w:rsidP="006E7984">
            <w:pPr>
              <w:spacing w:before="20" w:after="20" w:line="240" w:lineRule="auto"/>
              <w:rPr>
                <w:rFonts w:ascii="Calibri" w:eastAsia="SimSun" w:hAnsi="Calibri" w:cs="Calibri"/>
                <w:b/>
                <w:sz w:val="18"/>
                <w:szCs w:val="18"/>
              </w:rPr>
            </w:pPr>
          </w:p>
        </w:tc>
        <w:tc>
          <w:tcPr>
            <w:tcW w:w="1440" w:type="dxa"/>
          </w:tcPr>
          <w:p w14:paraId="6716E23B" w14:textId="0D8630AE" w:rsidR="006E7984" w:rsidRPr="00977EB2" w:rsidRDefault="150E29CF" w:rsidP="006E7984">
            <w:pPr>
              <w:spacing w:before="20" w:after="20" w:line="240" w:lineRule="auto"/>
              <w:jc w:val="both"/>
              <w:rPr>
                <w:rFonts w:ascii="Calibri" w:eastAsia="SimSun" w:hAnsi="Calibri" w:cs="Calibri"/>
                <w:sz w:val="18"/>
                <w:szCs w:val="18"/>
              </w:rPr>
            </w:pPr>
            <w:r w:rsidRPr="00977EB2">
              <w:rPr>
                <w:rFonts w:ascii="Calibri" w:eastAsia="SimSun" w:hAnsi="Calibri" w:cs="Calibri"/>
                <w:sz w:val="18"/>
                <w:szCs w:val="18"/>
              </w:rPr>
              <w:t>No more than 70% either gender, cumulative</w:t>
            </w:r>
          </w:p>
        </w:tc>
        <w:tc>
          <w:tcPr>
            <w:tcW w:w="1545" w:type="dxa"/>
          </w:tcPr>
          <w:p w14:paraId="58985068" w14:textId="7EAFD19B"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No more than 60% either gender, cumulative</w:t>
            </w:r>
          </w:p>
        </w:tc>
        <w:tc>
          <w:tcPr>
            <w:tcW w:w="1425" w:type="dxa"/>
          </w:tcPr>
          <w:p w14:paraId="73F1DCBA" w14:textId="00413C2D"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Gender ratios, cumulative, of all program event attendance, training completion, apprenticeships, job creation, &amp; proposal acceptance.</w:t>
            </w:r>
          </w:p>
        </w:tc>
        <w:tc>
          <w:tcPr>
            <w:tcW w:w="1530" w:type="dxa"/>
            <w:shd w:val="clear" w:color="auto" w:fill="auto"/>
          </w:tcPr>
          <w:p w14:paraId="20ADCFF9" w14:textId="20D27190"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Record-keeping by program managers</w:t>
            </w:r>
          </w:p>
        </w:tc>
        <w:tc>
          <w:tcPr>
            <w:tcW w:w="935" w:type="dxa"/>
            <w:shd w:val="clear" w:color="auto" w:fill="auto"/>
          </w:tcPr>
          <w:p w14:paraId="4710356F" w14:textId="0D56274B"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Quarterly</w:t>
            </w:r>
          </w:p>
        </w:tc>
        <w:tc>
          <w:tcPr>
            <w:tcW w:w="1036" w:type="dxa"/>
            <w:shd w:val="clear" w:color="auto" w:fill="auto"/>
          </w:tcPr>
          <w:p w14:paraId="53DEC315" w14:textId="1EC8ABC1"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PMU</w:t>
            </w:r>
          </w:p>
        </w:tc>
        <w:tc>
          <w:tcPr>
            <w:tcW w:w="1269" w:type="dxa"/>
            <w:shd w:val="clear" w:color="auto" w:fill="auto"/>
          </w:tcPr>
          <w:p w14:paraId="23EEDBB7" w14:textId="61864B53"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Verification of written records, limited phone-based audits</w:t>
            </w:r>
          </w:p>
        </w:tc>
        <w:tc>
          <w:tcPr>
            <w:tcW w:w="1440" w:type="dxa"/>
            <w:shd w:val="clear" w:color="auto" w:fill="auto"/>
          </w:tcPr>
          <w:p w14:paraId="77619A5E" w14:textId="3E2DF0CF" w:rsidR="006E7984" w:rsidRPr="0077491A" w:rsidRDefault="150E29CF" w:rsidP="150E29CF">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Risks:</w:t>
            </w:r>
          </w:p>
          <w:p w14:paraId="20E98E29" w14:textId="695B23D2" w:rsidR="006E7984" w:rsidRPr="0077491A" w:rsidRDefault="150E29CF" w:rsidP="150E29CF">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One heavily attended workshop could skew the gender balance of smaller activities (like proposal support and apprenticeships)</w:t>
            </w:r>
          </w:p>
          <w:p w14:paraId="1D6FC237" w14:textId="08DFC406" w:rsidR="006E7984" w:rsidRPr="0077491A" w:rsidRDefault="006E7984" w:rsidP="150E29CF">
            <w:pPr>
              <w:spacing w:before="20" w:after="20" w:line="240" w:lineRule="auto"/>
              <w:jc w:val="both"/>
              <w:rPr>
                <w:rFonts w:ascii="Calibri" w:eastAsia="SimSun" w:hAnsi="Calibri" w:cs="Calibri"/>
                <w:sz w:val="18"/>
                <w:szCs w:val="18"/>
              </w:rPr>
            </w:pPr>
          </w:p>
        </w:tc>
      </w:tr>
      <w:tr w:rsidR="006E7984" w:rsidRPr="0077491A" w14:paraId="60256297" w14:textId="77777777" w:rsidTr="150E29CF">
        <w:trPr>
          <w:trHeight w:val="424"/>
        </w:trPr>
        <w:tc>
          <w:tcPr>
            <w:tcW w:w="1080" w:type="dxa"/>
            <w:vMerge/>
            <w:vAlign w:val="center"/>
          </w:tcPr>
          <w:p w14:paraId="6D2B1A23" w14:textId="77777777" w:rsidR="006E7984" w:rsidRPr="00A56B38" w:rsidRDefault="006E7984" w:rsidP="006E7984">
            <w:pPr>
              <w:spacing w:before="20" w:after="20" w:line="240" w:lineRule="auto"/>
              <w:rPr>
                <w:rFonts w:ascii="Calibri" w:eastAsia="SimSun" w:hAnsi="Calibri" w:cs="Calibri"/>
                <w:b/>
                <w:sz w:val="18"/>
                <w:szCs w:val="18"/>
              </w:rPr>
            </w:pPr>
          </w:p>
        </w:tc>
        <w:tc>
          <w:tcPr>
            <w:tcW w:w="1620" w:type="dxa"/>
            <w:shd w:val="clear" w:color="auto" w:fill="auto"/>
          </w:tcPr>
          <w:p w14:paraId="2996927F" w14:textId="6F1753B0" w:rsidR="006E7984" w:rsidRPr="00A56B38" w:rsidRDefault="03F92552" w:rsidP="150E29CF">
            <w:pPr>
              <w:spacing w:before="20" w:after="20" w:line="240" w:lineRule="auto"/>
              <w:rPr>
                <w:rFonts w:ascii="Calibri" w:eastAsia="SimSun" w:hAnsi="Calibri" w:cs="Calibri"/>
                <w:b/>
                <w:bCs/>
                <w:sz w:val="18"/>
                <w:szCs w:val="18"/>
              </w:rPr>
            </w:pPr>
            <w:r w:rsidRPr="00A56B38">
              <w:rPr>
                <w:rFonts w:ascii="Calibri" w:eastAsia="SimSun" w:hAnsi="Calibri" w:cs="Calibri"/>
                <w:b/>
                <w:bCs/>
                <w:sz w:val="18"/>
                <w:szCs w:val="18"/>
              </w:rPr>
              <w:t>Indicator 14: Gender mainstreamed in program analyses and design activities</w:t>
            </w:r>
          </w:p>
        </w:tc>
        <w:tc>
          <w:tcPr>
            <w:tcW w:w="1440" w:type="dxa"/>
          </w:tcPr>
          <w:p w14:paraId="107EEDA1" w14:textId="432F4AF8" w:rsidR="006E7984" w:rsidRPr="00977EB2" w:rsidRDefault="150E29CF" w:rsidP="00A56B38">
            <w:pPr>
              <w:spacing w:before="20" w:after="20" w:line="240" w:lineRule="auto"/>
              <w:jc w:val="both"/>
              <w:rPr>
                <w:rFonts w:ascii="Calibri" w:eastAsia="Calibri" w:hAnsi="Calibri" w:cs="Calibri"/>
                <w:color w:val="341A51"/>
                <w:sz w:val="18"/>
                <w:szCs w:val="18"/>
                <w:u w:val="single"/>
              </w:rPr>
            </w:pPr>
            <w:r w:rsidRPr="00977EB2">
              <w:rPr>
                <w:rFonts w:ascii="Calibri" w:eastAsia="Calibri" w:hAnsi="Calibri" w:cs="Calibri"/>
                <w:color w:val="341A51"/>
                <w:sz w:val="18"/>
                <w:szCs w:val="18"/>
                <w:u w:val="single"/>
              </w:rPr>
              <w:t>Gender mainstreamed in 100% of eligible activities in progress</w:t>
            </w:r>
          </w:p>
        </w:tc>
        <w:tc>
          <w:tcPr>
            <w:tcW w:w="1545" w:type="dxa"/>
          </w:tcPr>
          <w:p w14:paraId="15A8989A" w14:textId="57ABC818"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Gender mainstreamed in 100% of eligible activities completed</w:t>
            </w:r>
          </w:p>
        </w:tc>
        <w:tc>
          <w:tcPr>
            <w:tcW w:w="1425" w:type="dxa"/>
          </w:tcPr>
          <w:p w14:paraId="706EE4A5" w14:textId="7BCA6F8B"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Binary indicator (y/n) for whether gender was mainstreamed in each of the following when it was undertaken: National Dialog Discussions; DREI analysis; research &amp; design activities under 1.3, 1.4, &amp; 1.5; MG Pilot Plan; Selected roposals; Financing analysis and design; Digital Strategy; Insight Brief</w:t>
            </w:r>
          </w:p>
        </w:tc>
        <w:tc>
          <w:tcPr>
            <w:tcW w:w="1530" w:type="dxa"/>
            <w:shd w:val="clear" w:color="auto" w:fill="auto"/>
          </w:tcPr>
          <w:p w14:paraId="69467FC1" w14:textId="64DE3F68"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Review of deliverables submitted</w:t>
            </w:r>
          </w:p>
        </w:tc>
        <w:tc>
          <w:tcPr>
            <w:tcW w:w="935" w:type="dxa"/>
            <w:shd w:val="clear" w:color="auto" w:fill="auto"/>
          </w:tcPr>
          <w:p w14:paraId="50A00C05" w14:textId="66192652"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Annual</w:t>
            </w:r>
          </w:p>
        </w:tc>
        <w:tc>
          <w:tcPr>
            <w:tcW w:w="1036" w:type="dxa"/>
            <w:shd w:val="clear" w:color="auto" w:fill="auto"/>
          </w:tcPr>
          <w:p w14:paraId="26F9EDCA" w14:textId="539B2647"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PMU</w:t>
            </w:r>
          </w:p>
        </w:tc>
        <w:tc>
          <w:tcPr>
            <w:tcW w:w="1269" w:type="dxa"/>
            <w:shd w:val="clear" w:color="auto" w:fill="auto"/>
          </w:tcPr>
          <w:p w14:paraId="5D242D48" w14:textId="616EC81F" w:rsidR="006E7984" w:rsidRPr="0077491A" w:rsidRDefault="150E29CF" w:rsidP="006E7984">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Review of deliverables</w:t>
            </w:r>
          </w:p>
        </w:tc>
        <w:tc>
          <w:tcPr>
            <w:tcW w:w="1440" w:type="dxa"/>
            <w:shd w:val="clear" w:color="auto" w:fill="auto"/>
          </w:tcPr>
          <w:p w14:paraId="71F7AAEA" w14:textId="5CAE58AB" w:rsidR="006E7984" w:rsidRPr="0077491A" w:rsidRDefault="150E29CF" w:rsidP="150E29CF">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Risks:</w:t>
            </w:r>
          </w:p>
          <w:p w14:paraId="4FEA0743" w14:textId="0574F5D3" w:rsidR="006E7984" w:rsidRPr="0077491A" w:rsidRDefault="150E29CF" w:rsidP="150E29CF">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Cursory mentions of key words (e.g., “women,” “gender”) could be included in program deliverables to try and meet this target</w:t>
            </w:r>
          </w:p>
        </w:tc>
      </w:tr>
      <w:tr w:rsidR="00977EB2" w:rsidRPr="0077491A" w14:paraId="557D982E" w14:textId="77777777" w:rsidTr="150E29CF">
        <w:trPr>
          <w:trHeight w:val="424"/>
        </w:trPr>
        <w:tc>
          <w:tcPr>
            <w:tcW w:w="1080" w:type="dxa"/>
            <w:shd w:val="clear" w:color="auto" w:fill="auto"/>
            <w:vAlign w:val="center"/>
          </w:tcPr>
          <w:p w14:paraId="05571DFD" w14:textId="28751B02" w:rsidR="00977EB2" w:rsidRPr="00A56B38" w:rsidRDefault="00977EB2" w:rsidP="00977EB2">
            <w:pPr>
              <w:spacing w:before="20" w:after="20" w:line="240" w:lineRule="auto"/>
              <w:rPr>
                <w:rFonts w:ascii="Calibri" w:eastAsia="SimSun" w:hAnsi="Calibri" w:cs="Calibri"/>
                <w:b/>
                <w:bCs/>
                <w:sz w:val="18"/>
                <w:szCs w:val="18"/>
              </w:rPr>
            </w:pPr>
            <w:r w:rsidRPr="00A56B38">
              <w:rPr>
                <w:rFonts w:ascii="Calibri" w:eastAsia="SimSun" w:hAnsi="Calibri" w:cs="Calibri"/>
                <w:b/>
                <w:bCs/>
                <w:sz w:val="18"/>
                <w:szCs w:val="18"/>
              </w:rPr>
              <w:t>Stakeholder engagement plan</w:t>
            </w:r>
          </w:p>
        </w:tc>
        <w:tc>
          <w:tcPr>
            <w:tcW w:w="1620" w:type="dxa"/>
            <w:shd w:val="clear" w:color="auto" w:fill="auto"/>
          </w:tcPr>
          <w:p w14:paraId="7A263631" w14:textId="36B2C6B2" w:rsidR="00977EB2" w:rsidRPr="00A56B38" w:rsidRDefault="00977EB2" w:rsidP="00977EB2">
            <w:pPr>
              <w:spacing w:before="20" w:after="20" w:line="240" w:lineRule="auto"/>
              <w:rPr>
                <w:rFonts w:ascii="Calibri" w:eastAsia="SimSun" w:hAnsi="Calibri" w:cs="Calibri"/>
                <w:b/>
                <w:sz w:val="18"/>
                <w:szCs w:val="18"/>
              </w:rPr>
            </w:pPr>
            <w:r w:rsidRPr="00A56B38">
              <w:rPr>
                <w:rFonts w:ascii="Calibri" w:eastAsia="SimSun" w:hAnsi="Calibri" w:cs="Calibri"/>
                <w:b/>
                <w:sz w:val="18"/>
                <w:szCs w:val="18"/>
              </w:rPr>
              <w:t xml:space="preserve">Indicator 15: Engagement with stakeholders </w:t>
            </w:r>
          </w:p>
        </w:tc>
        <w:tc>
          <w:tcPr>
            <w:tcW w:w="1440" w:type="dxa"/>
          </w:tcPr>
          <w:p w14:paraId="26F9FA5A" w14:textId="005674ED" w:rsidR="00977EB2" w:rsidRPr="00977EB2" w:rsidRDefault="00977EB2" w:rsidP="00977EB2">
            <w:pPr>
              <w:spacing w:before="20" w:after="20" w:line="240" w:lineRule="auto"/>
              <w:jc w:val="both"/>
              <w:rPr>
                <w:rFonts w:ascii="Calibri" w:eastAsia="SimSun" w:hAnsi="Calibri" w:cs="Calibri"/>
                <w:sz w:val="18"/>
                <w:szCs w:val="18"/>
              </w:rPr>
            </w:pPr>
            <w:r w:rsidRPr="00977EB2">
              <w:rPr>
                <w:rFonts w:ascii="Calibri" w:eastAsia="SimSun" w:hAnsi="Calibri" w:cs="Calibri"/>
                <w:sz w:val="18"/>
                <w:szCs w:val="18"/>
              </w:rPr>
              <w:t>Stakeholders are annually engaged as planned representing all relevant sectors</w:t>
            </w:r>
          </w:p>
        </w:tc>
        <w:tc>
          <w:tcPr>
            <w:tcW w:w="1545" w:type="dxa"/>
          </w:tcPr>
          <w:p w14:paraId="0272BB17" w14:textId="64BFA279" w:rsidR="00977EB2" w:rsidRPr="0077491A" w:rsidRDefault="00977EB2" w:rsidP="00977EB2">
            <w:pPr>
              <w:spacing w:before="20" w:after="20" w:line="240" w:lineRule="auto"/>
              <w:jc w:val="both"/>
              <w:rPr>
                <w:rFonts w:ascii="Calibri" w:eastAsia="SimSun" w:hAnsi="Calibri" w:cs="Calibri"/>
                <w:sz w:val="18"/>
                <w:szCs w:val="18"/>
              </w:rPr>
            </w:pPr>
            <w:r>
              <w:rPr>
                <w:rFonts w:ascii="Calibri" w:eastAsia="SimSun" w:hAnsi="Calibri" w:cs="Calibri"/>
                <w:sz w:val="18"/>
                <w:szCs w:val="18"/>
              </w:rPr>
              <w:t>Stakeholders are annually engaged as planned representing all relevant sectors</w:t>
            </w:r>
          </w:p>
        </w:tc>
        <w:tc>
          <w:tcPr>
            <w:tcW w:w="1425" w:type="dxa"/>
          </w:tcPr>
          <w:p w14:paraId="5F060E9C" w14:textId="091FDCFD" w:rsidR="00977EB2" w:rsidRPr="00A56B38" w:rsidRDefault="00977EB2" w:rsidP="00977EB2">
            <w:pPr>
              <w:spacing w:before="20" w:after="20" w:line="240" w:lineRule="auto"/>
              <w:jc w:val="both"/>
              <w:rPr>
                <w:sz w:val="18"/>
              </w:rPr>
            </w:pPr>
            <w:r>
              <w:rPr>
                <w:sz w:val="18"/>
              </w:rPr>
              <w:t>B</w:t>
            </w:r>
            <w:r w:rsidRPr="0077491A">
              <w:rPr>
                <w:sz w:val="18"/>
              </w:rPr>
              <w:t>inary indicator</w:t>
            </w:r>
            <w:r>
              <w:rPr>
                <w:sz w:val="18"/>
              </w:rPr>
              <w:t>:</w:t>
            </w:r>
            <w:r w:rsidRPr="0077491A">
              <w:rPr>
                <w:sz w:val="18"/>
              </w:rPr>
              <w:t xml:space="preserve"> target fulfilled (1) or not (0)</w:t>
            </w:r>
          </w:p>
        </w:tc>
        <w:tc>
          <w:tcPr>
            <w:tcW w:w="1530" w:type="dxa"/>
            <w:shd w:val="clear" w:color="auto" w:fill="auto"/>
          </w:tcPr>
          <w:p w14:paraId="066B4E31" w14:textId="2A1BD4DD" w:rsidR="00977EB2" w:rsidRPr="0077491A" w:rsidRDefault="00977EB2" w:rsidP="00977EB2">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Record-keeping by program managers</w:t>
            </w:r>
          </w:p>
        </w:tc>
        <w:tc>
          <w:tcPr>
            <w:tcW w:w="935" w:type="dxa"/>
            <w:shd w:val="clear" w:color="auto" w:fill="auto"/>
          </w:tcPr>
          <w:p w14:paraId="5DA36745" w14:textId="08C1F862" w:rsidR="00977EB2" w:rsidRPr="0077491A" w:rsidRDefault="00977EB2" w:rsidP="00977EB2">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Quarterly</w:t>
            </w:r>
          </w:p>
        </w:tc>
        <w:tc>
          <w:tcPr>
            <w:tcW w:w="1036" w:type="dxa"/>
            <w:shd w:val="clear" w:color="auto" w:fill="auto"/>
          </w:tcPr>
          <w:p w14:paraId="60BDA81E" w14:textId="14626FC4" w:rsidR="00977EB2" w:rsidRPr="0077491A" w:rsidRDefault="00977EB2" w:rsidP="00977EB2">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PMU</w:t>
            </w:r>
          </w:p>
        </w:tc>
        <w:tc>
          <w:tcPr>
            <w:tcW w:w="1269" w:type="dxa"/>
            <w:shd w:val="clear" w:color="auto" w:fill="auto"/>
          </w:tcPr>
          <w:p w14:paraId="66E76FDF" w14:textId="1F667378" w:rsidR="00977EB2" w:rsidRPr="0077491A" w:rsidRDefault="00977EB2" w:rsidP="00977EB2">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Verification of written records, limited phone-based audits</w:t>
            </w:r>
          </w:p>
        </w:tc>
        <w:tc>
          <w:tcPr>
            <w:tcW w:w="1440" w:type="dxa"/>
            <w:shd w:val="clear" w:color="auto" w:fill="auto"/>
          </w:tcPr>
          <w:p w14:paraId="38687E16" w14:textId="77777777" w:rsidR="00977EB2" w:rsidRPr="0077491A" w:rsidRDefault="00977EB2" w:rsidP="00977EB2">
            <w:pPr>
              <w:spacing w:before="20" w:after="20" w:line="240" w:lineRule="auto"/>
              <w:jc w:val="both"/>
              <w:rPr>
                <w:rFonts w:ascii="Calibri" w:eastAsia="SimSun" w:hAnsi="Calibri" w:cs="Calibri"/>
                <w:sz w:val="18"/>
                <w:szCs w:val="18"/>
              </w:rPr>
            </w:pPr>
            <w:r w:rsidRPr="150E29CF">
              <w:rPr>
                <w:rFonts w:ascii="Calibri" w:eastAsia="SimSun" w:hAnsi="Calibri" w:cs="Calibri"/>
                <w:sz w:val="18"/>
                <w:szCs w:val="18"/>
              </w:rPr>
              <w:t>Risks:</w:t>
            </w:r>
          </w:p>
          <w:p w14:paraId="57BBAA35" w14:textId="36B07776" w:rsidR="00977EB2" w:rsidRPr="0077491A" w:rsidRDefault="00977EB2" w:rsidP="00977EB2">
            <w:pPr>
              <w:spacing w:before="20" w:after="20" w:line="240" w:lineRule="auto"/>
              <w:jc w:val="both"/>
              <w:rPr>
                <w:rFonts w:ascii="Calibri" w:eastAsia="SimSun" w:hAnsi="Calibri" w:cs="Calibri"/>
                <w:sz w:val="18"/>
                <w:szCs w:val="18"/>
              </w:rPr>
            </w:pPr>
            <w:r>
              <w:rPr>
                <w:rFonts w:ascii="Calibri" w:eastAsia="SimSun" w:hAnsi="Calibri" w:cs="Calibri"/>
                <w:sz w:val="18"/>
                <w:szCs w:val="18"/>
              </w:rPr>
              <w:t xml:space="preserve">Stakeholder representation may be biased towards public sector and government </w:t>
            </w:r>
            <w:r>
              <w:rPr>
                <w:rFonts w:ascii="Calibri" w:eastAsia="SimSun" w:hAnsi="Calibri" w:cs="Calibri"/>
                <w:sz w:val="18"/>
                <w:szCs w:val="18"/>
              </w:rPr>
              <w:lastRenderedPageBreak/>
              <w:t>bodies, leaving end-users and vulnerable groups unheard.</w:t>
            </w:r>
          </w:p>
        </w:tc>
      </w:tr>
    </w:tbl>
    <w:p w14:paraId="115562FB" w14:textId="7A38D283" w:rsidR="00966EF0" w:rsidRDefault="00966EF0" w:rsidP="00966EF0">
      <w:pPr>
        <w:keepNext/>
        <w:spacing w:after="60" w:line="240" w:lineRule="auto"/>
        <w:jc w:val="both"/>
        <w:outlineLvl w:val="1"/>
        <w:rPr>
          <w:rFonts w:ascii="Arial Narrow" w:eastAsia="SimSun" w:hAnsi="Arial Narrow" w:cs="Times New Roman"/>
          <w:b/>
          <w:bCs/>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61"/>
        <w:gridCol w:w="1626"/>
        <w:gridCol w:w="3663"/>
      </w:tblGrid>
      <w:tr w:rsidR="00DB6D95" w:rsidRPr="00966EF0" w14:paraId="10BE510D" w14:textId="77777777" w:rsidTr="005A1887">
        <w:trPr>
          <w:jc w:val="center"/>
        </w:trPr>
        <w:tc>
          <w:tcPr>
            <w:tcW w:w="0" w:type="auto"/>
            <w:gridSpan w:val="3"/>
            <w:shd w:val="clear" w:color="auto" w:fill="BFBFBF"/>
          </w:tcPr>
          <w:p w14:paraId="1D4CD862" w14:textId="77777777" w:rsidR="00DB6D95" w:rsidRDefault="00DB6D95" w:rsidP="00DB6D95">
            <w:pPr>
              <w:spacing w:after="0" w:line="240" w:lineRule="auto"/>
              <w:rPr>
                <w:rFonts w:ascii="Calibri" w:eastAsia="SimSun" w:hAnsi="Calibri" w:cs="Calibri"/>
                <w:b/>
                <w:sz w:val="20"/>
                <w:szCs w:val="20"/>
              </w:rPr>
            </w:pPr>
            <w:bookmarkStart w:id="103" w:name="_Hlk112699134"/>
            <w:r w:rsidRPr="00966EF0">
              <w:rPr>
                <w:rFonts w:ascii="Calibri" w:eastAsia="SimSun" w:hAnsi="Calibri" w:cs="Calibri"/>
                <w:b/>
                <w:sz w:val="20"/>
                <w:szCs w:val="20"/>
              </w:rPr>
              <w:t>Monitoring and Evaluation Budget for project execution</w:t>
            </w:r>
          </w:p>
          <w:p w14:paraId="4447C787" w14:textId="6A5D6DDE" w:rsidR="004D0976" w:rsidRPr="00966EF0" w:rsidRDefault="004D0976" w:rsidP="00DB6D95">
            <w:pPr>
              <w:spacing w:after="0" w:line="240" w:lineRule="auto"/>
              <w:rPr>
                <w:rFonts w:ascii="Calibri" w:eastAsia="SimSun" w:hAnsi="Calibri" w:cs="Calibri"/>
                <w:i/>
                <w:sz w:val="20"/>
                <w:szCs w:val="20"/>
                <w:highlight w:val="yellow"/>
              </w:rPr>
            </w:pPr>
          </w:p>
        </w:tc>
      </w:tr>
      <w:tr w:rsidR="00DB6D95" w:rsidRPr="00966EF0" w14:paraId="28CF5BCC" w14:textId="77777777" w:rsidTr="005A1887">
        <w:trPr>
          <w:jc w:val="center"/>
        </w:trPr>
        <w:tc>
          <w:tcPr>
            <w:tcW w:w="0" w:type="auto"/>
            <w:shd w:val="clear" w:color="auto" w:fill="BFBFBF"/>
          </w:tcPr>
          <w:p w14:paraId="313FC8F8" w14:textId="1F6A3011" w:rsidR="00DB6D95" w:rsidRPr="00966EF0" w:rsidRDefault="00DB6D95" w:rsidP="004D0976">
            <w:pPr>
              <w:spacing w:after="60" w:line="240" w:lineRule="auto"/>
              <w:rPr>
                <w:rFonts w:ascii="Calibri" w:eastAsia="SimSun" w:hAnsi="Calibri" w:cs="Calibri"/>
                <w:b/>
                <w:sz w:val="20"/>
                <w:szCs w:val="20"/>
              </w:rPr>
            </w:pPr>
            <w:r w:rsidRPr="00966EF0">
              <w:rPr>
                <w:rFonts w:ascii="Calibri" w:eastAsia="SimSun" w:hAnsi="Calibri" w:cs="Calibri"/>
                <w:b/>
                <w:sz w:val="20"/>
                <w:szCs w:val="20"/>
              </w:rPr>
              <w:t>GEF M&amp;E requirements to be undertaken by Project Management Unit (PMU)</w:t>
            </w:r>
          </w:p>
        </w:tc>
        <w:tc>
          <w:tcPr>
            <w:tcW w:w="0" w:type="auto"/>
            <w:shd w:val="clear" w:color="auto" w:fill="BFBFBF"/>
          </w:tcPr>
          <w:p w14:paraId="770DA2F0" w14:textId="77777777" w:rsidR="00DB6D95" w:rsidRPr="00966EF0" w:rsidRDefault="00DB6D95" w:rsidP="000F6228">
            <w:pPr>
              <w:spacing w:after="60" w:line="240" w:lineRule="auto"/>
              <w:rPr>
                <w:rFonts w:ascii="Calibri" w:eastAsia="SimSun" w:hAnsi="Calibri" w:cs="Calibri"/>
                <w:b/>
                <w:sz w:val="20"/>
                <w:szCs w:val="20"/>
              </w:rPr>
            </w:pPr>
            <w:r w:rsidRPr="00966EF0">
              <w:rPr>
                <w:rFonts w:ascii="Calibri" w:eastAsia="SimSun" w:hAnsi="Calibri" w:cs="Calibri"/>
                <w:b/>
                <w:sz w:val="20"/>
                <w:szCs w:val="20"/>
              </w:rPr>
              <w:t>Indicative costs (US$)</w:t>
            </w:r>
          </w:p>
        </w:tc>
        <w:tc>
          <w:tcPr>
            <w:tcW w:w="0" w:type="auto"/>
            <w:shd w:val="clear" w:color="auto" w:fill="BFBFBF"/>
          </w:tcPr>
          <w:p w14:paraId="6130D103" w14:textId="77777777" w:rsidR="00DB6D95" w:rsidRPr="00966EF0" w:rsidRDefault="00DB6D95" w:rsidP="000F6228">
            <w:pPr>
              <w:spacing w:after="60" w:line="240" w:lineRule="auto"/>
              <w:rPr>
                <w:rFonts w:ascii="Calibri" w:eastAsia="SimSun" w:hAnsi="Calibri" w:cs="Calibri"/>
                <w:b/>
                <w:sz w:val="20"/>
                <w:szCs w:val="20"/>
              </w:rPr>
            </w:pPr>
            <w:r w:rsidRPr="00966EF0">
              <w:rPr>
                <w:rFonts w:ascii="Calibri" w:eastAsia="SimSun" w:hAnsi="Calibri" w:cs="Calibri"/>
                <w:b/>
                <w:sz w:val="20"/>
                <w:szCs w:val="20"/>
              </w:rPr>
              <w:t>Time frame</w:t>
            </w:r>
          </w:p>
        </w:tc>
      </w:tr>
      <w:tr w:rsidR="00DB6D95" w:rsidRPr="00966EF0" w14:paraId="0A8D9ECB" w14:textId="77777777" w:rsidTr="000F6228">
        <w:trPr>
          <w:trHeight w:val="548"/>
          <w:jc w:val="center"/>
        </w:trPr>
        <w:tc>
          <w:tcPr>
            <w:tcW w:w="0" w:type="auto"/>
          </w:tcPr>
          <w:p w14:paraId="360176AE" w14:textId="77777777" w:rsidR="00DB6D95" w:rsidRPr="00966EF0" w:rsidRDefault="00DB6D95" w:rsidP="000F6228">
            <w:pPr>
              <w:spacing w:after="60" w:line="240" w:lineRule="auto"/>
              <w:rPr>
                <w:rFonts w:ascii="Calibri" w:eastAsia="SimSun" w:hAnsi="Calibri" w:cs="Calibri"/>
                <w:sz w:val="20"/>
                <w:szCs w:val="20"/>
              </w:rPr>
            </w:pPr>
            <w:r w:rsidRPr="00966EF0">
              <w:rPr>
                <w:rFonts w:ascii="Calibri" w:eastAsia="SimSun" w:hAnsi="Calibri" w:cs="Calibri"/>
                <w:b/>
                <w:sz w:val="20"/>
                <w:szCs w:val="20"/>
              </w:rPr>
              <w:t>Inception Workshop and Report</w:t>
            </w:r>
          </w:p>
        </w:tc>
        <w:tc>
          <w:tcPr>
            <w:tcW w:w="0" w:type="auto"/>
          </w:tcPr>
          <w:p w14:paraId="7132B551" w14:textId="468C9734" w:rsidR="00DB6D95" w:rsidRPr="00966EF0" w:rsidRDefault="00DB6D95" w:rsidP="000F6228">
            <w:pPr>
              <w:spacing w:after="60" w:line="240" w:lineRule="auto"/>
              <w:rPr>
                <w:rFonts w:ascii="Calibri" w:eastAsia="SimSun" w:hAnsi="Calibri" w:cs="Calibri"/>
                <w:sz w:val="20"/>
                <w:szCs w:val="20"/>
                <w:highlight w:val="yellow"/>
              </w:rPr>
            </w:pPr>
            <w:r w:rsidRPr="008815A3">
              <w:rPr>
                <w:rFonts w:ascii="Calibri" w:eastAsia="SimSun" w:hAnsi="Calibri" w:cs="Calibri"/>
                <w:iCs/>
                <w:snapToGrid w:val="0"/>
                <w:sz w:val="20"/>
                <w:szCs w:val="20"/>
              </w:rPr>
              <w:t>US$ 12,000</w:t>
            </w:r>
          </w:p>
        </w:tc>
        <w:tc>
          <w:tcPr>
            <w:tcW w:w="0" w:type="auto"/>
          </w:tcPr>
          <w:p w14:paraId="4162E8E6" w14:textId="6B53A94B" w:rsidR="00DB6D95" w:rsidRPr="00966EF0" w:rsidRDefault="00DB6D95" w:rsidP="000F6228">
            <w:pPr>
              <w:spacing w:after="60" w:line="240" w:lineRule="auto"/>
              <w:rPr>
                <w:rFonts w:ascii="Calibri" w:eastAsia="SimSun" w:hAnsi="Calibri" w:cs="Calibri"/>
                <w:sz w:val="20"/>
                <w:szCs w:val="20"/>
              </w:rPr>
            </w:pPr>
            <w:r w:rsidRPr="008815A3">
              <w:rPr>
                <w:rFonts w:ascii="Calibri" w:eastAsia="SimSun" w:hAnsi="Calibri" w:cs="Calibri"/>
                <w:sz w:val="20"/>
                <w:szCs w:val="20"/>
              </w:rPr>
              <w:t>Inception Workshop, within 2 months of First Disbursement</w:t>
            </w:r>
          </w:p>
        </w:tc>
      </w:tr>
      <w:tr w:rsidR="00DB6D95" w:rsidRPr="00966EF0" w14:paraId="6B059F97" w14:textId="77777777" w:rsidTr="000F6228">
        <w:trPr>
          <w:jc w:val="center"/>
        </w:trPr>
        <w:tc>
          <w:tcPr>
            <w:tcW w:w="0" w:type="auto"/>
          </w:tcPr>
          <w:p w14:paraId="7611800C" w14:textId="77777777" w:rsidR="00DB6D95" w:rsidRPr="00966EF0" w:rsidRDefault="00DB6D95" w:rsidP="00DB6D95">
            <w:pPr>
              <w:spacing w:after="60" w:line="240" w:lineRule="auto"/>
              <w:rPr>
                <w:rFonts w:ascii="Calibri" w:eastAsia="SimSun" w:hAnsi="Calibri" w:cs="Calibri"/>
                <w:sz w:val="20"/>
                <w:szCs w:val="20"/>
              </w:rPr>
            </w:pPr>
            <w:r w:rsidRPr="00966EF0">
              <w:rPr>
                <w:rFonts w:ascii="Calibri" w:eastAsia="SimSun" w:hAnsi="Calibri" w:cs="Calibri"/>
                <w:b/>
                <w:sz w:val="20"/>
                <w:szCs w:val="20"/>
              </w:rPr>
              <w:t xml:space="preserve">M&amp;E required to report on progress made in reaching GEF core indicators and project results included in the project results framework </w:t>
            </w:r>
          </w:p>
        </w:tc>
        <w:tc>
          <w:tcPr>
            <w:tcW w:w="0" w:type="auto"/>
          </w:tcPr>
          <w:p w14:paraId="186A564E" w14:textId="04452B78" w:rsidR="00DB6D95" w:rsidRPr="00966EF0" w:rsidRDefault="00DB6D95" w:rsidP="00DB6D95">
            <w:pPr>
              <w:tabs>
                <w:tab w:val="center" w:pos="1311"/>
              </w:tabs>
              <w:spacing w:after="60" w:line="240" w:lineRule="auto"/>
              <w:rPr>
                <w:rFonts w:ascii="Calibri" w:eastAsia="SimSun" w:hAnsi="Calibri" w:cs="Calibri"/>
                <w:i/>
                <w:sz w:val="20"/>
                <w:szCs w:val="20"/>
                <w:highlight w:val="yellow"/>
                <w:lang w:val="en-GB"/>
              </w:rPr>
            </w:pPr>
            <w:r w:rsidRPr="008815A3">
              <w:rPr>
                <w:rFonts w:ascii="Calibri" w:eastAsia="SimSun" w:hAnsi="Calibri" w:cs="Calibri"/>
                <w:iCs/>
                <w:sz w:val="20"/>
                <w:szCs w:val="20"/>
                <w:lang w:val="en-GB"/>
              </w:rPr>
              <w:t xml:space="preserve">US$ 0 </w:t>
            </w:r>
          </w:p>
        </w:tc>
        <w:tc>
          <w:tcPr>
            <w:tcW w:w="0" w:type="auto"/>
          </w:tcPr>
          <w:p w14:paraId="427DB13F" w14:textId="5F829C16" w:rsidR="00DB6D95" w:rsidRPr="00966EF0" w:rsidRDefault="00DB6D95" w:rsidP="00DB6D95">
            <w:pPr>
              <w:spacing w:after="60" w:line="240" w:lineRule="auto"/>
              <w:rPr>
                <w:rFonts w:ascii="Calibri" w:eastAsia="SimSun" w:hAnsi="Calibri" w:cs="Calibri"/>
                <w:sz w:val="20"/>
                <w:szCs w:val="20"/>
              </w:rPr>
            </w:pPr>
            <w:r w:rsidRPr="008815A3">
              <w:rPr>
                <w:rFonts w:ascii="Calibri" w:eastAsia="SimSun" w:hAnsi="Calibri" w:cs="Calibri"/>
                <w:sz w:val="20"/>
                <w:szCs w:val="20"/>
              </w:rPr>
              <w:t>Annually, prior to MTR, and prior to TE</w:t>
            </w:r>
          </w:p>
        </w:tc>
      </w:tr>
      <w:tr w:rsidR="00DB6D95" w:rsidRPr="00966EF0" w14:paraId="2A6FC330" w14:textId="77777777" w:rsidTr="000F6228">
        <w:trPr>
          <w:jc w:val="center"/>
        </w:trPr>
        <w:tc>
          <w:tcPr>
            <w:tcW w:w="0" w:type="auto"/>
          </w:tcPr>
          <w:p w14:paraId="51C85EAA" w14:textId="77777777" w:rsidR="00DB6D95" w:rsidRPr="00966EF0" w:rsidRDefault="00DB6D95" w:rsidP="00DB6D95">
            <w:pPr>
              <w:spacing w:after="0" w:line="240" w:lineRule="auto"/>
              <w:rPr>
                <w:rFonts w:ascii="Calibri" w:eastAsia="SimSun" w:hAnsi="Calibri" w:cs="Calibri"/>
                <w:sz w:val="20"/>
                <w:szCs w:val="20"/>
              </w:rPr>
            </w:pPr>
            <w:r w:rsidRPr="00966EF0">
              <w:rPr>
                <w:rFonts w:ascii="Calibri" w:eastAsia="SimSun" w:hAnsi="Calibri" w:cs="Calibri"/>
                <w:b/>
                <w:sz w:val="20"/>
                <w:szCs w:val="20"/>
              </w:rPr>
              <w:t xml:space="preserve">Preparation of the annual GEF Project Implementation Report (PIR) </w:t>
            </w:r>
          </w:p>
        </w:tc>
        <w:tc>
          <w:tcPr>
            <w:tcW w:w="0" w:type="auto"/>
          </w:tcPr>
          <w:p w14:paraId="0EE46E83" w14:textId="6CA14287" w:rsidR="00DB6D95" w:rsidRPr="00966EF0" w:rsidRDefault="00DB6D95" w:rsidP="00DB6D95">
            <w:pPr>
              <w:spacing w:after="60" w:line="240" w:lineRule="auto"/>
              <w:rPr>
                <w:rFonts w:ascii="Calibri" w:eastAsia="SimSun" w:hAnsi="Calibri" w:cs="Calibri"/>
                <w:i/>
                <w:sz w:val="20"/>
                <w:szCs w:val="20"/>
                <w:lang w:val="en-GB"/>
              </w:rPr>
            </w:pPr>
            <w:r w:rsidRPr="008815A3">
              <w:rPr>
                <w:rFonts w:ascii="Calibri" w:eastAsia="SimSun" w:hAnsi="Calibri" w:cs="Calibri"/>
                <w:iCs/>
                <w:sz w:val="20"/>
                <w:szCs w:val="20"/>
                <w:lang w:val="en-GB"/>
              </w:rPr>
              <w:t xml:space="preserve">US$ 0 </w:t>
            </w:r>
          </w:p>
        </w:tc>
        <w:tc>
          <w:tcPr>
            <w:tcW w:w="0" w:type="auto"/>
          </w:tcPr>
          <w:p w14:paraId="6C704764" w14:textId="3B6774C5" w:rsidR="00DB6D95" w:rsidRPr="00966EF0" w:rsidRDefault="00DB6D95" w:rsidP="00DB6D95">
            <w:pPr>
              <w:spacing w:after="60" w:line="240" w:lineRule="auto"/>
              <w:rPr>
                <w:rFonts w:ascii="Calibri" w:eastAsia="SimSun" w:hAnsi="Calibri" w:cs="Calibri"/>
                <w:sz w:val="20"/>
                <w:szCs w:val="20"/>
              </w:rPr>
            </w:pPr>
            <w:r w:rsidRPr="008815A3">
              <w:rPr>
                <w:rFonts w:ascii="Calibri" w:eastAsia="SimSun" w:hAnsi="Calibri" w:cs="Calibri"/>
                <w:sz w:val="20"/>
                <w:szCs w:val="20"/>
              </w:rPr>
              <w:t>Annually, between June-August</w:t>
            </w:r>
          </w:p>
        </w:tc>
      </w:tr>
      <w:tr w:rsidR="00DB6D95" w:rsidRPr="00966EF0" w14:paraId="6330D83A" w14:textId="77777777" w:rsidTr="000F6228">
        <w:trPr>
          <w:jc w:val="center"/>
        </w:trPr>
        <w:tc>
          <w:tcPr>
            <w:tcW w:w="0" w:type="auto"/>
          </w:tcPr>
          <w:p w14:paraId="274B429D" w14:textId="26383C92" w:rsidR="00DB6D95" w:rsidRPr="00966EF0" w:rsidRDefault="00DB6D95" w:rsidP="00DB6D95">
            <w:pPr>
              <w:spacing w:after="0" w:line="240" w:lineRule="auto"/>
              <w:rPr>
                <w:rFonts w:ascii="Calibri" w:eastAsia="SimSun" w:hAnsi="Calibri" w:cs="Calibri"/>
                <w:b/>
                <w:sz w:val="20"/>
                <w:szCs w:val="20"/>
              </w:rPr>
            </w:pPr>
            <w:r w:rsidRPr="00DB6D95">
              <w:rPr>
                <w:rFonts w:ascii="Calibri" w:eastAsia="SimSun" w:hAnsi="Calibri" w:cs="Calibri"/>
                <w:b/>
                <w:sz w:val="20"/>
                <w:szCs w:val="20"/>
              </w:rPr>
              <w:t>Monitoring all risks (Atlas risk log)</w:t>
            </w:r>
            <w:r>
              <w:rPr>
                <w:rFonts w:ascii="Calibri" w:eastAsia="SimSun" w:hAnsi="Calibri" w:cs="Calibri"/>
                <w:b/>
                <w:sz w:val="20"/>
                <w:szCs w:val="20"/>
              </w:rPr>
              <w:t xml:space="preserve"> </w:t>
            </w:r>
          </w:p>
        </w:tc>
        <w:tc>
          <w:tcPr>
            <w:tcW w:w="0" w:type="auto"/>
          </w:tcPr>
          <w:p w14:paraId="0D475303" w14:textId="01822E22" w:rsidR="00DB6D95" w:rsidRPr="008815A3" w:rsidRDefault="00DB6D95" w:rsidP="00DB6D95">
            <w:pPr>
              <w:spacing w:after="60" w:line="240" w:lineRule="auto"/>
              <w:rPr>
                <w:rFonts w:ascii="Calibri" w:eastAsia="SimSun" w:hAnsi="Calibri" w:cs="Calibri"/>
                <w:iCs/>
                <w:sz w:val="20"/>
                <w:szCs w:val="20"/>
                <w:lang w:val="en-GB"/>
              </w:rPr>
            </w:pPr>
            <w:r w:rsidRPr="008815A3">
              <w:rPr>
                <w:rFonts w:ascii="Calibri" w:eastAsia="SimSun" w:hAnsi="Calibri" w:cs="Calibri"/>
                <w:iCs/>
                <w:sz w:val="20"/>
                <w:szCs w:val="20"/>
                <w:lang w:val="en-GB"/>
              </w:rPr>
              <w:t xml:space="preserve">US$ 0 </w:t>
            </w:r>
          </w:p>
        </w:tc>
        <w:tc>
          <w:tcPr>
            <w:tcW w:w="0" w:type="auto"/>
          </w:tcPr>
          <w:p w14:paraId="044842A1" w14:textId="06D20BDA" w:rsidR="00DB6D95" w:rsidRPr="008815A3" w:rsidRDefault="005A1887" w:rsidP="00DB6D95">
            <w:pPr>
              <w:spacing w:after="60" w:line="240" w:lineRule="auto"/>
              <w:rPr>
                <w:rFonts w:ascii="Calibri" w:eastAsia="SimSun" w:hAnsi="Calibri" w:cs="Calibri"/>
                <w:sz w:val="20"/>
                <w:szCs w:val="20"/>
              </w:rPr>
            </w:pPr>
            <w:r w:rsidRPr="00966EF0">
              <w:rPr>
                <w:rFonts w:ascii="Calibri" w:eastAsia="SimSun" w:hAnsi="Calibri" w:cs="Calibri"/>
                <w:sz w:val="20"/>
                <w:szCs w:val="20"/>
              </w:rPr>
              <w:t>On-going</w:t>
            </w:r>
          </w:p>
        </w:tc>
      </w:tr>
      <w:tr w:rsidR="00DB6D95" w:rsidRPr="00966EF0" w14:paraId="03453CB6" w14:textId="77777777" w:rsidTr="000F6228">
        <w:trPr>
          <w:jc w:val="center"/>
        </w:trPr>
        <w:tc>
          <w:tcPr>
            <w:tcW w:w="0" w:type="auto"/>
          </w:tcPr>
          <w:p w14:paraId="1C9FC5A8" w14:textId="2B8F6B98" w:rsidR="00DB6D95" w:rsidRPr="00966EF0" w:rsidRDefault="00DB6D95" w:rsidP="00DB6D95">
            <w:pPr>
              <w:spacing w:after="60" w:line="240" w:lineRule="auto"/>
              <w:rPr>
                <w:rFonts w:ascii="Calibri" w:eastAsia="SimSun" w:hAnsi="Calibri" w:cs="Calibri"/>
                <w:i/>
                <w:sz w:val="20"/>
                <w:szCs w:val="20"/>
              </w:rPr>
            </w:pPr>
            <w:r w:rsidRPr="00966EF0">
              <w:rPr>
                <w:rFonts w:ascii="Calibri" w:eastAsia="SimSun" w:hAnsi="Calibri" w:cs="Calibri"/>
                <w:b/>
                <w:sz w:val="20"/>
                <w:szCs w:val="20"/>
              </w:rPr>
              <w:t>Monitoring of</w:t>
            </w:r>
            <w:r>
              <w:rPr>
                <w:rFonts w:ascii="Calibri" w:eastAsia="SimSun" w:hAnsi="Calibri" w:cs="Calibri"/>
                <w:b/>
                <w:sz w:val="20"/>
                <w:szCs w:val="20"/>
              </w:rPr>
              <w:t xml:space="preserve"> </w:t>
            </w:r>
            <w:r w:rsidRPr="00DB6D95">
              <w:rPr>
                <w:rFonts w:ascii="Calibri" w:eastAsia="SimSun" w:hAnsi="Calibri" w:cs="Calibri"/>
                <w:b/>
                <w:sz w:val="20"/>
                <w:szCs w:val="20"/>
              </w:rPr>
              <w:t>stakeholder engagement plan</w:t>
            </w:r>
          </w:p>
        </w:tc>
        <w:tc>
          <w:tcPr>
            <w:tcW w:w="0" w:type="auto"/>
          </w:tcPr>
          <w:p w14:paraId="386E80DE" w14:textId="7A306FD7" w:rsidR="00DB6D95" w:rsidRPr="00DB6D95" w:rsidRDefault="00DB6D95" w:rsidP="00DB6D95">
            <w:pPr>
              <w:spacing w:after="60" w:line="240" w:lineRule="auto"/>
              <w:rPr>
                <w:rFonts w:ascii="Calibri" w:eastAsia="SimSun" w:hAnsi="Calibri" w:cs="Calibri"/>
                <w:iCs/>
                <w:sz w:val="20"/>
                <w:szCs w:val="20"/>
                <w:highlight w:val="yellow"/>
              </w:rPr>
            </w:pPr>
            <w:r w:rsidRPr="00DB6D95">
              <w:rPr>
                <w:rFonts w:ascii="Calibri" w:eastAsia="SimSun" w:hAnsi="Calibri" w:cs="Calibri"/>
                <w:iCs/>
                <w:sz w:val="20"/>
                <w:szCs w:val="20"/>
              </w:rPr>
              <w:t xml:space="preserve">US$ 0 </w:t>
            </w:r>
          </w:p>
        </w:tc>
        <w:tc>
          <w:tcPr>
            <w:tcW w:w="0" w:type="auto"/>
          </w:tcPr>
          <w:p w14:paraId="36B97188" w14:textId="64CABB5A" w:rsidR="00DB6D95" w:rsidRPr="00966EF0" w:rsidRDefault="00DB6D95" w:rsidP="005A1887">
            <w:pPr>
              <w:spacing w:after="60" w:line="240" w:lineRule="auto"/>
              <w:rPr>
                <w:rFonts w:ascii="Calibri" w:eastAsia="SimSun" w:hAnsi="Calibri" w:cs="Calibri"/>
                <w:sz w:val="20"/>
                <w:szCs w:val="20"/>
              </w:rPr>
            </w:pPr>
            <w:r w:rsidRPr="00966EF0">
              <w:rPr>
                <w:rFonts w:ascii="Calibri" w:eastAsia="SimSun" w:hAnsi="Calibri" w:cs="Calibri"/>
                <w:sz w:val="20"/>
                <w:szCs w:val="20"/>
              </w:rPr>
              <w:t>On-going</w:t>
            </w:r>
          </w:p>
        </w:tc>
      </w:tr>
      <w:tr w:rsidR="00DB6D95" w:rsidRPr="00966EF0" w14:paraId="1333170C" w14:textId="77777777" w:rsidTr="000F6228">
        <w:trPr>
          <w:jc w:val="center"/>
        </w:trPr>
        <w:tc>
          <w:tcPr>
            <w:tcW w:w="0" w:type="auto"/>
          </w:tcPr>
          <w:p w14:paraId="7D26FF85" w14:textId="16AB0A5A" w:rsidR="00DB6D95" w:rsidRPr="00966EF0" w:rsidRDefault="00DB6D95" w:rsidP="00DB6D95">
            <w:pPr>
              <w:spacing w:after="60" w:line="240" w:lineRule="auto"/>
              <w:rPr>
                <w:rFonts w:ascii="Calibri" w:eastAsia="SimSun" w:hAnsi="Calibri" w:cs="Calibri"/>
                <w:b/>
                <w:sz w:val="20"/>
                <w:szCs w:val="20"/>
              </w:rPr>
            </w:pPr>
            <w:r w:rsidRPr="00DB6D95">
              <w:rPr>
                <w:rFonts w:ascii="Calibri" w:eastAsia="SimSun" w:hAnsi="Calibri" w:cs="Calibri"/>
                <w:b/>
                <w:sz w:val="20"/>
                <w:szCs w:val="20"/>
              </w:rPr>
              <w:t>Monitoring of ESMF and specific management plans</w:t>
            </w:r>
          </w:p>
        </w:tc>
        <w:tc>
          <w:tcPr>
            <w:tcW w:w="0" w:type="auto"/>
          </w:tcPr>
          <w:p w14:paraId="5C258C1F" w14:textId="23F0DA16" w:rsidR="00DB6D95" w:rsidRPr="00DB6D95" w:rsidRDefault="00DB6D95" w:rsidP="00DB6D95">
            <w:pPr>
              <w:spacing w:after="60" w:line="240" w:lineRule="auto"/>
              <w:rPr>
                <w:rFonts w:ascii="Calibri" w:eastAsia="SimSun" w:hAnsi="Calibri" w:cs="Calibri"/>
                <w:iCs/>
                <w:sz w:val="20"/>
                <w:szCs w:val="20"/>
              </w:rPr>
            </w:pPr>
            <w:r w:rsidRPr="00DB6D95">
              <w:rPr>
                <w:rFonts w:ascii="Calibri" w:eastAsia="SimSun" w:hAnsi="Calibri" w:cs="Calibri"/>
                <w:iCs/>
                <w:sz w:val="20"/>
                <w:szCs w:val="20"/>
              </w:rPr>
              <w:t>US$ 19,349</w:t>
            </w:r>
          </w:p>
        </w:tc>
        <w:tc>
          <w:tcPr>
            <w:tcW w:w="0" w:type="auto"/>
          </w:tcPr>
          <w:p w14:paraId="277D7660" w14:textId="466F2E9D" w:rsidR="00DB6D95" w:rsidRPr="00966EF0" w:rsidRDefault="00DB6D95" w:rsidP="00DB6D95">
            <w:pPr>
              <w:spacing w:after="60" w:line="240" w:lineRule="auto"/>
              <w:rPr>
                <w:rFonts w:ascii="Calibri" w:eastAsia="SimSun" w:hAnsi="Calibri" w:cs="Calibri"/>
                <w:sz w:val="20"/>
                <w:szCs w:val="20"/>
              </w:rPr>
            </w:pPr>
            <w:r w:rsidRPr="00DB6D95">
              <w:rPr>
                <w:rFonts w:ascii="Calibri" w:eastAsia="SimSun" w:hAnsi="Calibri" w:cs="Calibri"/>
                <w:sz w:val="20"/>
                <w:szCs w:val="20"/>
              </w:rPr>
              <w:t>Annually before PIR and as requested</w:t>
            </w:r>
          </w:p>
        </w:tc>
      </w:tr>
      <w:tr w:rsidR="005A1887" w:rsidRPr="00966EF0" w14:paraId="24E8CE9C" w14:textId="77777777" w:rsidTr="000F6228">
        <w:trPr>
          <w:jc w:val="center"/>
        </w:trPr>
        <w:tc>
          <w:tcPr>
            <w:tcW w:w="0" w:type="auto"/>
          </w:tcPr>
          <w:p w14:paraId="79ACFDAD" w14:textId="718B85C8" w:rsidR="005A1887" w:rsidRPr="00DB6D95" w:rsidRDefault="005A1887" w:rsidP="00DB6D95">
            <w:pPr>
              <w:spacing w:after="60" w:line="240" w:lineRule="auto"/>
              <w:rPr>
                <w:rFonts w:ascii="Calibri" w:eastAsia="SimSun" w:hAnsi="Calibri" w:cs="Calibri"/>
                <w:b/>
                <w:sz w:val="20"/>
                <w:szCs w:val="20"/>
              </w:rPr>
            </w:pPr>
            <w:r w:rsidRPr="005A1887">
              <w:rPr>
                <w:rFonts w:ascii="Calibri" w:eastAsia="SimSun" w:hAnsi="Calibri" w:cs="Calibri"/>
                <w:b/>
                <w:sz w:val="20"/>
                <w:szCs w:val="20"/>
              </w:rPr>
              <w:t>Monitoring of Gender Action plan</w:t>
            </w:r>
          </w:p>
        </w:tc>
        <w:tc>
          <w:tcPr>
            <w:tcW w:w="0" w:type="auto"/>
          </w:tcPr>
          <w:p w14:paraId="7C8CD1A0" w14:textId="1B5677BD" w:rsidR="005A1887" w:rsidRPr="00DB6D95" w:rsidRDefault="005A1887" w:rsidP="00DB6D95">
            <w:pPr>
              <w:spacing w:after="60" w:line="240" w:lineRule="auto"/>
              <w:rPr>
                <w:rFonts w:ascii="Calibri" w:eastAsia="SimSun" w:hAnsi="Calibri" w:cs="Calibri"/>
                <w:iCs/>
                <w:sz w:val="20"/>
                <w:szCs w:val="20"/>
              </w:rPr>
            </w:pPr>
            <w:r w:rsidRPr="005A1887">
              <w:rPr>
                <w:rFonts w:ascii="Calibri" w:eastAsia="SimSun" w:hAnsi="Calibri" w:cs="Calibri"/>
                <w:iCs/>
                <w:sz w:val="20"/>
                <w:szCs w:val="20"/>
              </w:rPr>
              <w:t>US$ 13,000</w:t>
            </w:r>
          </w:p>
        </w:tc>
        <w:tc>
          <w:tcPr>
            <w:tcW w:w="0" w:type="auto"/>
          </w:tcPr>
          <w:p w14:paraId="4152EA06" w14:textId="656C725D" w:rsidR="005A1887" w:rsidRPr="00DB6D95" w:rsidRDefault="005A1887" w:rsidP="00DB6D95">
            <w:pPr>
              <w:spacing w:after="60" w:line="240" w:lineRule="auto"/>
              <w:rPr>
                <w:rFonts w:ascii="Calibri" w:eastAsia="SimSun" w:hAnsi="Calibri" w:cs="Calibri"/>
                <w:sz w:val="20"/>
                <w:szCs w:val="20"/>
              </w:rPr>
            </w:pPr>
            <w:r w:rsidRPr="005A1887">
              <w:rPr>
                <w:rFonts w:ascii="Calibri" w:eastAsia="SimSun" w:hAnsi="Calibri" w:cs="Calibri"/>
                <w:sz w:val="20"/>
                <w:szCs w:val="20"/>
              </w:rPr>
              <w:t>Annually before PIR and as requested</w:t>
            </w:r>
          </w:p>
        </w:tc>
      </w:tr>
      <w:tr w:rsidR="00DB6D95" w:rsidRPr="00966EF0" w14:paraId="368ABADA" w14:textId="77777777" w:rsidTr="000F6228">
        <w:trPr>
          <w:trHeight w:val="305"/>
          <w:jc w:val="center"/>
        </w:trPr>
        <w:tc>
          <w:tcPr>
            <w:tcW w:w="0" w:type="auto"/>
          </w:tcPr>
          <w:p w14:paraId="1236D57B" w14:textId="77777777" w:rsidR="00DB6D95" w:rsidRPr="00966EF0" w:rsidRDefault="00DB6D95" w:rsidP="00DB6D95">
            <w:pPr>
              <w:spacing w:after="60" w:line="240" w:lineRule="auto"/>
              <w:rPr>
                <w:rFonts w:ascii="Calibri" w:eastAsia="SimSun" w:hAnsi="Calibri" w:cs="Calibri"/>
                <w:b/>
                <w:sz w:val="20"/>
                <w:szCs w:val="20"/>
              </w:rPr>
            </w:pPr>
            <w:r w:rsidRPr="00966EF0">
              <w:rPr>
                <w:rFonts w:ascii="Calibri" w:eastAsia="SimSun" w:hAnsi="Calibri" w:cs="Calibri"/>
                <w:b/>
                <w:sz w:val="20"/>
                <w:szCs w:val="20"/>
              </w:rPr>
              <w:t xml:space="preserve">Supervision missions </w:t>
            </w:r>
          </w:p>
        </w:tc>
        <w:tc>
          <w:tcPr>
            <w:tcW w:w="0" w:type="auto"/>
          </w:tcPr>
          <w:p w14:paraId="5CA88E79" w14:textId="2F3F92BA" w:rsidR="00DB6D95" w:rsidRPr="00966EF0" w:rsidRDefault="005A1887" w:rsidP="00DB6D95">
            <w:pPr>
              <w:spacing w:after="60" w:line="240" w:lineRule="auto"/>
              <w:rPr>
                <w:rFonts w:ascii="Calibri" w:eastAsia="SimSun" w:hAnsi="Calibri" w:cs="Calibri"/>
                <w:i/>
                <w:iCs/>
                <w:sz w:val="20"/>
                <w:szCs w:val="20"/>
                <w:highlight w:val="yellow"/>
                <w:lang w:val="en-GB"/>
              </w:rPr>
            </w:pPr>
            <w:r w:rsidRPr="005A1887">
              <w:rPr>
                <w:rFonts w:ascii="Calibri" w:eastAsia="SimSun" w:hAnsi="Calibri" w:cs="Calibri"/>
                <w:iCs/>
                <w:sz w:val="20"/>
                <w:szCs w:val="20"/>
              </w:rPr>
              <w:t xml:space="preserve">US$ </w:t>
            </w:r>
            <w:r>
              <w:rPr>
                <w:rFonts w:ascii="Calibri" w:eastAsia="SimSun" w:hAnsi="Calibri" w:cs="Calibri"/>
                <w:iCs/>
                <w:sz w:val="20"/>
                <w:szCs w:val="20"/>
              </w:rPr>
              <w:t xml:space="preserve">0 </w:t>
            </w:r>
          </w:p>
        </w:tc>
        <w:tc>
          <w:tcPr>
            <w:tcW w:w="0" w:type="auto"/>
          </w:tcPr>
          <w:p w14:paraId="496EB10A" w14:textId="4430EB63" w:rsidR="00DB6D95" w:rsidRPr="00966EF0" w:rsidRDefault="005A1887" w:rsidP="00DB6D95">
            <w:pPr>
              <w:spacing w:after="60" w:line="240" w:lineRule="auto"/>
              <w:rPr>
                <w:rFonts w:ascii="Calibri" w:eastAsia="SimSun" w:hAnsi="Calibri" w:cs="Calibri"/>
                <w:sz w:val="20"/>
                <w:szCs w:val="20"/>
              </w:rPr>
            </w:pPr>
            <w:r>
              <w:rPr>
                <w:rFonts w:ascii="Calibri" w:eastAsia="SimSun" w:hAnsi="Calibri" w:cs="Calibri"/>
                <w:sz w:val="20"/>
                <w:szCs w:val="20"/>
              </w:rPr>
              <w:t>As needed</w:t>
            </w:r>
          </w:p>
        </w:tc>
      </w:tr>
      <w:tr w:rsidR="005A1887" w:rsidRPr="00966EF0" w14:paraId="5F05D1DA" w14:textId="77777777" w:rsidTr="000F6228">
        <w:trPr>
          <w:trHeight w:val="305"/>
          <w:jc w:val="center"/>
        </w:trPr>
        <w:tc>
          <w:tcPr>
            <w:tcW w:w="0" w:type="auto"/>
          </w:tcPr>
          <w:p w14:paraId="032F1E75" w14:textId="77777777" w:rsidR="005A1887" w:rsidRPr="00966EF0" w:rsidRDefault="005A1887" w:rsidP="005A1887">
            <w:pPr>
              <w:spacing w:after="60" w:line="240" w:lineRule="auto"/>
              <w:rPr>
                <w:rFonts w:ascii="Calibri" w:eastAsia="SimSun" w:hAnsi="Calibri" w:cs="Calibri"/>
                <w:b/>
                <w:sz w:val="20"/>
                <w:szCs w:val="20"/>
              </w:rPr>
            </w:pPr>
            <w:r w:rsidRPr="00966EF0">
              <w:rPr>
                <w:rFonts w:ascii="Calibri" w:eastAsia="SimSun" w:hAnsi="Calibri" w:cs="Calibri"/>
                <w:b/>
                <w:sz w:val="20"/>
                <w:szCs w:val="20"/>
              </w:rPr>
              <w:t>Learning missions</w:t>
            </w:r>
          </w:p>
        </w:tc>
        <w:tc>
          <w:tcPr>
            <w:tcW w:w="0" w:type="auto"/>
          </w:tcPr>
          <w:p w14:paraId="41B01923" w14:textId="34ECC61C" w:rsidR="005A1887" w:rsidRPr="00966EF0" w:rsidDel="00B93196" w:rsidRDefault="005A1887" w:rsidP="005A1887">
            <w:pPr>
              <w:spacing w:after="60" w:line="240" w:lineRule="auto"/>
              <w:rPr>
                <w:rFonts w:ascii="Calibri" w:eastAsia="SimSun" w:hAnsi="Calibri" w:cs="Calibri"/>
                <w:i/>
                <w:iCs/>
                <w:sz w:val="20"/>
                <w:szCs w:val="20"/>
                <w:highlight w:val="yellow"/>
                <w:lang w:val="en-GB"/>
              </w:rPr>
            </w:pPr>
            <w:r w:rsidRPr="005A1887">
              <w:rPr>
                <w:rFonts w:ascii="Calibri" w:eastAsia="SimSun" w:hAnsi="Calibri" w:cs="Calibri"/>
                <w:iCs/>
                <w:sz w:val="20"/>
                <w:szCs w:val="20"/>
              </w:rPr>
              <w:t xml:space="preserve">US$ </w:t>
            </w:r>
            <w:r>
              <w:rPr>
                <w:rFonts w:ascii="Calibri" w:eastAsia="SimSun" w:hAnsi="Calibri" w:cs="Calibri"/>
                <w:iCs/>
                <w:sz w:val="20"/>
                <w:szCs w:val="20"/>
              </w:rPr>
              <w:t xml:space="preserve">0 </w:t>
            </w:r>
          </w:p>
        </w:tc>
        <w:tc>
          <w:tcPr>
            <w:tcW w:w="0" w:type="auto"/>
          </w:tcPr>
          <w:p w14:paraId="1BC13B1F" w14:textId="61FB28E3" w:rsidR="005A1887" w:rsidRPr="00966EF0" w:rsidRDefault="005A1887" w:rsidP="005A1887">
            <w:pPr>
              <w:spacing w:after="60" w:line="240" w:lineRule="auto"/>
              <w:rPr>
                <w:rFonts w:ascii="Calibri" w:eastAsia="SimSun" w:hAnsi="Calibri" w:cs="Calibri"/>
                <w:sz w:val="20"/>
                <w:szCs w:val="20"/>
              </w:rPr>
            </w:pPr>
            <w:r>
              <w:rPr>
                <w:rFonts w:ascii="Calibri" w:eastAsia="SimSun" w:hAnsi="Calibri" w:cs="Calibri"/>
                <w:sz w:val="20"/>
                <w:szCs w:val="20"/>
              </w:rPr>
              <w:t>As needed</w:t>
            </w:r>
          </w:p>
        </w:tc>
      </w:tr>
      <w:tr w:rsidR="005A1887" w:rsidRPr="00966EF0" w14:paraId="01C7F380" w14:textId="77777777" w:rsidTr="004D0976">
        <w:trPr>
          <w:jc w:val="center"/>
        </w:trPr>
        <w:tc>
          <w:tcPr>
            <w:tcW w:w="0" w:type="auto"/>
          </w:tcPr>
          <w:p w14:paraId="7D507DDF" w14:textId="1DEB6D12" w:rsidR="005A1887" w:rsidRPr="00966EF0" w:rsidRDefault="005A1887" w:rsidP="005A1887">
            <w:pPr>
              <w:spacing w:after="60" w:line="240" w:lineRule="auto"/>
              <w:rPr>
                <w:rFonts w:ascii="Calibri" w:eastAsia="SimSun" w:hAnsi="Calibri" w:cs="Calibri"/>
                <w:b/>
                <w:sz w:val="20"/>
                <w:szCs w:val="20"/>
              </w:rPr>
            </w:pPr>
            <w:r w:rsidRPr="00966EF0">
              <w:rPr>
                <w:rFonts w:ascii="Calibri" w:eastAsia="SimSun" w:hAnsi="Calibri" w:cs="Calibri"/>
                <w:b/>
                <w:sz w:val="20"/>
                <w:szCs w:val="20"/>
              </w:rPr>
              <w:t>Independent Mid-term Review (MTR)</w:t>
            </w:r>
          </w:p>
        </w:tc>
        <w:tc>
          <w:tcPr>
            <w:tcW w:w="0" w:type="auto"/>
          </w:tcPr>
          <w:p w14:paraId="13F9C083" w14:textId="3828F4C4" w:rsidR="005A1887" w:rsidRPr="00966EF0" w:rsidRDefault="005A1887" w:rsidP="005A1887">
            <w:pPr>
              <w:spacing w:after="60" w:line="240" w:lineRule="auto"/>
              <w:rPr>
                <w:rFonts w:ascii="Calibri" w:eastAsia="SimSun" w:hAnsi="Calibri" w:cs="Calibri"/>
                <w:i/>
                <w:sz w:val="20"/>
                <w:szCs w:val="20"/>
                <w:highlight w:val="yellow"/>
              </w:rPr>
            </w:pPr>
            <w:r w:rsidRPr="008815A3">
              <w:rPr>
                <w:rFonts w:ascii="Calibri" w:eastAsia="SimSun" w:hAnsi="Calibri" w:cs="Calibri"/>
                <w:iCs/>
                <w:sz w:val="20"/>
                <w:szCs w:val="20"/>
              </w:rPr>
              <w:t>US$ 19,000</w:t>
            </w:r>
          </w:p>
        </w:tc>
        <w:tc>
          <w:tcPr>
            <w:tcW w:w="0" w:type="auto"/>
          </w:tcPr>
          <w:p w14:paraId="145AFDD1" w14:textId="6F429051" w:rsidR="005A1887" w:rsidRPr="00966EF0" w:rsidRDefault="005A1887" w:rsidP="005A1887">
            <w:pPr>
              <w:spacing w:after="60" w:line="240" w:lineRule="auto"/>
              <w:rPr>
                <w:rFonts w:ascii="Calibri" w:eastAsia="SimSun" w:hAnsi="Calibri" w:cs="Calibri"/>
                <w:sz w:val="20"/>
                <w:szCs w:val="20"/>
                <w:highlight w:val="green"/>
              </w:rPr>
            </w:pPr>
            <w:r w:rsidRPr="008815A3">
              <w:rPr>
                <w:rFonts w:ascii="Calibri" w:eastAsia="SimSun" w:hAnsi="Calibri" w:cs="Calibri"/>
                <w:iCs/>
                <w:sz w:val="20"/>
                <w:szCs w:val="20"/>
              </w:rPr>
              <w:t>1</w:t>
            </w:r>
            <w:r w:rsidR="002A78FA">
              <w:rPr>
                <w:rFonts w:ascii="Calibri" w:eastAsia="SimSun" w:hAnsi="Calibri" w:cs="Calibri"/>
                <w:iCs/>
                <w:sz w:val="20"/>
                <w:szCs w:val="20"/>
              </w:rPr>
              <w:t>5</w:t>
            </w:r>
            <w:r w:rsidRPr="008815A3">
              <w:rPr>
                <w:rFonts w:ascii="Calibri" w:eastAsia="SimSun" w:hAnsi="Calibri" w:cs="Calibri"/>
                <w:iCs/>
                <w:sz w:val="20"/>
                <w:szCs w:val="20"/>
              </w:rPr>
              <w:t xml:space="preserve"> </w:t>
            </w:r>
            <w:r w:rsidR="001D15CD">
              <w:rPr>
                <w:rFonts w:ascii="Calibri" w:eastAsia="SimSun" w:hAnsi="Calibri" w:cs="Calibri"/>
                <w:iCs/>
                <w:sz w:val="20"/>
                <w:szCs w:val="20"/>
              </w:rPr>
              <w:t>February</w:t>
            </w:r>
            <w:r w:rsidRPr="008815A3">
              <w:rPr>
                <w:rFonts w:ascii="Calibri" w:eastAsia="SimSun" w:hAnsi="Calibri" w:cs="Calibri"/>
                <w:iCs/>
                <w:sz w:val="20"/>
                <w:szCs w:val="20"/>
              </w:rPr>
              <w:t xml:space="preserve"> 202</w:t>
            </w:r>
            <w:r w:rsidR="001D15CD">
              <w:rPr>
                <w:rFonts w:ascii="Calibri" w:eastAsia="SimSun" w:hAnsi="Calibri" w:cs="Calibri"/>
                <w:iCs/>
                <w:sz w:val="20"/>
                <w:szCs w:val="20"/>
              </w:rPr>
              <w:t>6</w:t>
            </w:r>
          </w:p>
        </w:tc>
      </w:tr>
      <w:tr w:rsidR="005A1887" w:rsidRPr="00966EF0" w14:paraId="01241070" w14:textId="77777777" w:rsidTr="000F6228">
        <w:trPr>
          <w:jc w:val="center"/>
        </w:trPr>
        <w:tc>
          <w:tcPr>
            <w:tcW w:w="0" w:type="auto"/>
          </w:tcPr>
          <w:p w14:paraId="6ED52E4B" w14:textId="0A083B0B" w:rsidR="005A1887" w:rsidRPr="00966EF0" w:rsidRDefault="005A1887" w:rsidP="005A1887">
            <w:pPr>
              <w:spacing w:after="60" w:line="240" w:lineRule="auto"/>
              <w:rPr>
                <w:rFonts w:ascii="Calibri" w:eastAsia="SimSun" w:hAnsi="Calibri" w:cs="Calibri"/>
                <w:b/>
                <w:sz w:val="20"/>
                <w:szCs w:val="20"/>
              </w:rPr>
            </w:pPr>
            <w:r w:rsidRPr="00966EF0">
              <w:rPr>
                <w:rFonts w:ascii="Calibri" w:eastAsia="SimSun" w:hAnsi="Calibri" w:cs="Calibri"/>
                <w:b/>
                <w:sz w:val="20"/>
                <w:szCs w:val="20"/>
              </w:rPr>
              <w:t>Independent Terminal Evaluation (TE)</w:t>
            </w:r>
          </w:p>
        </w:tc>
        <w:tc>
          <w:tcPr>
            <w:tcW w:w="0" w:type="auto"/>
          </w:tcPr>
          <w:p w14:paraId="035DE751" w14:textId="2A38097D" w:rsidR="005A1887" w:rsidRPr="004D0976" w:rsidRDefault="004D0976" w:rsidP="005A1887">
            <w:pPr>
              <w:tabs>
                <w:tab w:val="center" w:pos="1216"/>
              </w:tabs>
              <w:spacing w:after="60" w:line="240" w:lineRule="auto"/>
              <w:rPr>
                <w:rFonts w:ascii="Calibri" w:eastAsia="SimSun" w:hAnsi="Calibri" w:cs="Calibri"/>
                <w:sz w:val="20"/>
                <w:szCs w:val="20"/>
              </w:rPr>
            </w:pPr>
            <w:r w:rsidRPr="004D0976">
              <w:rPr>
                <w:rFonts w:ascii="Calibri" w:eastAsia="SimSun" w:hAnsi="Calibri" w:cs="Calibri"/>
                <w:sz w:val="20"/>
                <w:szCs w:val="20"/>
              </w:rPr>
              <w:t>US$ 22,000</w:t>
            </w:r>
          </w:p>
        </w:tc>
        <w:tc>
          <w:tcPr>
            <w:tcW w:w="0" w:type="auto"/>
          </w:tcPr>
          <w:p w14:paraId="74050F2C" w14:textId="0F3AB41A" w:rsidR="005A1887" w:rsidRPr="00966EF0" w:rsidRDefault="001C19FE" w:rsidP="004D0976">
            <w:pPr>
              <w:spacing w:after="60" w:line="240" w:lineRule="auto"/>
              <w:rPr>
                <w:rFonts w:ascii="Calibri" w:eastAsia="SimSun" w:hAnsi="Calibri" w:cs="Calibri"/>
                <w:sz w:val="20"/>
                <w:szCs w:val="20"/>
              </w:rPr>
            </w:pPr>
            <w:r>
              <w:rPr>
                <w:rFonts w:ascii="Calibri" w:eastAsia="SimSun" w:hAnsi="Calibri" w:cs="Calibri"/>
                <w:sz w:val="20"/>
                <w:szCs w:val="20"/>
              </w:rPr>
              <w:t>15 November</w:t>
            </w:r>
            <w:r w:rsidR="001D15CD">
              <w:rPr>
                <w:rFonts w:ascii="Calibri" w:eastAsia="SimSun" w:hAnsi="Calibri" w:cs="Calibri"/>
                <w:sz w:val="20"/>
                <w:szCs w:val="20"/>
              </w:rPr>
              <w:t xml:space="preserve"> </w:t>
            </w:r>
            <w:r w:rsidR="004D0976" w:rsidRPr="004D0976">
              <w:rPr>
                <w:rFonts w:ascii="Calibri" w:eastAsia="SimSun" w:hAnsi="Calibri" w:cs="Calibri"/>
                <w:sz w:val="20"/>
                <w:szCs w:val="20"/>
              </w:rPr>
              <w:t>2027</w:t>
            </w:r>
          </w:p>
        </w:tc>
      </w:tr>
      <w:tr w:rsidR="005A1887" w:rsidRPr="00966EF0" w14:paraId="0629C6FE" w14:textId="77777777" w:rsidTr="004D0976">
        <w:trPr>
          <w:cantSplit/>
          <w:jc w:val="center"/>
        </w:trPr>
        <w:tc>
          <w:tcPr>
            <w:tcW w:w="0" w:type="auto"/>
            <w:shd w:val="clear" w:color="auto" w:fill="E6E6E6"/>
          </w:tcPr>
          <w:p w14:paraId="37CEEDD1" w14:textId="0F0E6AB5" w:rsidR="005A1887" w:rsidRPr="00966EF0" w:rsidRDefault="005A1887" w:rsidP="004D0976">
            <w:pPr>
              <w:spacing w:after="60" w:line="240" w:lineRule="auto"/>
              <w:rPr>
                <w:rFonts w:ascii="Calibri" w:eastAsia="SimSun" w:hAnsi="Calibri" w:cs="Calibri"/>
                <w:sz w:val="20"/>
                <w:szCs w:val="20"/>
              </w:rPr>
            </w:pPr>
            <w:r w:rsidRPr="00966EF0">
              <w:rPr>
                <w:rFonts w:ascii="Calibri" w:eastAsia="SimSun" w:hAnsi="Calibri" w:cs="Calibri"/>
                <w:b/>
                <w:sz w:val="20"/>
                <w:szCs w:val="20"/>
              </w:rPr>
              <w:t>TOTAL indicative COST</w:t>
            </w:r>
            <w:r w:rsidRPr="00966EF0">
              <w:rPr>
                <w:rFonts w:ascii="Calibri" w:eastAsia="SimSun" w:hAnsi="Calibri" w:cs="Calibri"/>
                <w:i/>
                <w:sz w:val="20"/>
                <w:szCs w:val="20"/>
                <w:highlight w:val="yellow"/>
              </w:rPr>
              <w:t xml:space="preserve"> </w:t>
            </w:r>
          </w:p>
        </w:tc>
        <w:tc>
          <w:tcPr>
            <w:tcW w:w="0" w:type="auto"/>
            <w:shd w:val="clear" w:color="auto" w:fill="E6E6E6"/>
          </w:tcPr>
          <w:p w14:paraId="18862D51" w14:textId="1EF19F14" w:rsidR="005A1887" w:rsidRPr="004D0976" w:rsidRDefault="004D0976" w:rsidP="005A1887">
            <w:pPr>
              <w:spacing w:after="60" w:line="240" w:lineRule="auto"/>
              <w:rPr>
                <w:rFonts w:ascii="Calibri" w:eastAsia="SimSun" w:hAnsi="Calibri" w:cs="Calibri"/>
                <w:b/>
                <w:bCs/>
                <w:iCs/>
                <w:sz w:val="20"/>
                <w:szCs w:val="20"/>
                <w:highlight w:val="yellow"/>
              </w:rPr>
            </w:pPr>
            <w:r w:rsidRPr="004D0976">
              <w:rPr>
                <w:rFonts w:ascii="Calibri" w:eastAsia="SimSun" w:hAnsi="Calibri" w:cs="Calibri"/>
                <w:b/>
                <w:bCs/>
                <w:iCs/>
                <w:sz w:val="20"/>
                <w:szCs w:val="20"/>
              </w:rPr>
              <w:t>US$ 85,349</w:t>
            </w:r>
          </w:p>
        </w:tc>
        <w:tc>
          <w:tcPr>
            <w:tcW w:w="0" w:type="auto"/>
            <w:shd w:val="clear" w:color="auto" w:fill="E6E6E6"/>
          </w:tcPr>
          <w:p w14:paraId="6E852D5A" w14:textId="71F0C87D" w:rsidR="005A1887" w:rsidRPr="004D0976" w:rsidRDefault="005A1887" w:rsidP="005A1887">
            <w:pPr>
              <w:spacing w:after="60" w:line="240" w:lineRule="auto"/>
              <w:rPr>
                <w:rFonts w:ascii="Calibri" w:eastAsia="SimSun" w:hAnsi="Calibri" w:cs="Calibri"/>
                <w:iCs/>
                <w:sz w:val="20"/>
                <w:szCs w:val="20"/>
                <w:highlight w:val="yellow"/>
              </w:rPr>
            </w:pPr>
          </w:p>
        </w:tc>
      </w:tr>
      <w:bookmarkEnd w:id="103"/>
    </w:tbl>
    <w:p w14:paraId="12EB6D5C" w14:textId="77777777" w:rsidR="00EF6C7B" w:rsidRDefault="00EF6C7B" w:rsidP="004D0976"/>
    <w:p w14:paraId="36278F8E" w14:textId="3ADB8789" w:rsidR="00EF6C7B" w:rsidRPr="00966EF0" w:rsidRDefault="00EF6C7B"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0"/>
        </w:rPr>
        <w:sectPr w:rsidR="00EF6C7B" w:rsidRPr="00966EF0" w:rsidSect="00E71294">
          <w:pgSz w:w="15840" w:h="12240" w:orient="landscape" w:code="1"/>
          <w:pgMar w:top="1440" w:right="1440" w:bottom="1440" w:left="1440" w:header="720" w:footer="432" w:gutter="0"/>
          <w:cols w:space="708"/>
          <w:titlePg/>
          <w:docGrid w:linePitch="360"/>
        </w:sectPr>
      </w:pPr>
    </w:p>
    <w:p w14:paraId="26BB139B" w14:textId="45061BE0" w:rsidR="00966EF0" w:rsidRDefault="00705641" w:rsidP="00966EF0">
      <w:pPr>
        <w:keepNext/>
        <w:pBdr>
          <w:top w:val="single" w:sz="4" w:space="1" w:color="auto"/>
        </w:pBdr>
        <w:tabs>
          <w:tab w:val="num" w:pos="720"/>
        </w:tabs>
        <w:suppressAutoHyphens/>
        <w:spacing w:after="0" w:line="240" w:lineRule="auto"/>
        <w:ind w:left="720" w:hanging="720"/>
        <w:outlineLvl w:val="0"/>
        <w:rPr>
          <w:rFonts w:ascii="Calibri" w:eastAsia="SimSun" w:hAnsi="Calibri" w:cs="Times New Roman"/>
          <w:b/>
          <w:smallCaps/>
          <w:spacing w:val="-2"/>
          <w:sz w:val="28"/>
          <w:szCs w:val="20"/>
        </w:rPr>
      </w:pPr>
      <w:bookmarkStart w:id="104" w:name="_Toc112254614"/>
      <w:r>
        <w:rPr>
          <w:rFonts w:ascii="Calibri" w:eastAsia="SimSun" w:hAnsi="Calibri" w:cs="Times New Roman"/>
          <w:b/>
          <w:smallCaps/>
          <w:spacing w:val="-2"/>
          <w:sz w:val="28"/>
          <w:szCs w:val="20"/>
        </w:rPr>
        <w:lastRenderedPageBreak/>
        <w:t>VI</w:t>
      </w:r>
      <w:r w:rsidR="003D4BF1">
        <w:rPr>
          <w:rFonts w:ascii="Calibri" w:eastAsia="SimSun" w:hAnsi="Calibri" w:cs="Times New Roman"/>
          <w:b/>
          <w:smallCaps/>
          <w:spacing w:val="-2"/>
          <w:sz w:val="28"/>
          <w:szCs w:val="20"/>
        </w:rPr>
        <w:t>I</w:t>
      </w:r>
      <w:r>
        <w:rPr>
          <w:rFonts w:ascii="Calibri" w:eastAsia="SimSun" w:hAnsi="Calibri" w:cs="Times New Roman"/>
          <w:b/>
          <w:smallCaps/>
          <w:spacing w:val="-2"/>
          <w:sz w:val="28"/>
          <w:szCs w:val="20"/>
        </w:rPr>
        <w:t xml:space="preserve">. </w:t>
      </w:r>
      <w:r w:rsidR="00966EF0" w:rsidRPr="00966EF0">
        <w:rPr>
          <w:rFonts w:ascii="Calibri" w:eastAsia="SimSun" w:hAnsi="Calibri" w:cs="Times New Roman"/>
          <w:b/>
          <w:smallCaps/>
          <w:spacing w:val="-2"/>
          <w:sz w:val="28"/>
          <w:szCs w:val="20"/>
        </w:rPr>
        <w:t>Governance and Management Arrangements</w:t>
      </w:r>
      <w:bookmarkEnd w:id="104"/>
      <w:r w:rsidR="00966EF0" w:rsidRPr="00966EF0">
        <w:rPr>
          <w:rFonts w:ascii="Calibri" w:eastAsia="SimSun" w:hAnsi="Calibri" w:cs="Times New Roman"/>
          <w:b/>
          <w:smallCaps/>
          <w:spacing w:val="-2"/>
          <w:sz w:val="28"/>
          <w:szCs w:val="20"/>
        </w:rPr>
        <w:t xml:space="preserve"> </w:t>
      </w:r>
    </w:p>
    <w:p w14:paraId="6FB4F7BE" w14:textId="77777777" w:rsidR="00FC5E2A" w:rsidRDefault="00FC5E2A" w:rsidP="00966EF0">
      <w:pPr>
        <w:spacing w:after="0" w:line="240" w:lineRule="auto"/>
        <w:jc w:val="both"/>
        <w:rPr>
          <w:rFonts w:ascii="Calibri" w:eastAsia="SimSun" w:hAnsi="Calibri" w:cs="Arial"/>
          <w:b/>
          <w:noProof/>
          <w:sz w:val="20"/>
          <w:szCs w:val="20"/>
          <w:lang w:eastAsia="zh-CN"/>
        </w:rPr>
      </w:pPr>
    </w:p>
    <w:p w14:paraId="569EBF9B" w14:textId="49623C1D" w:rsidR="00966EF0" w:rsidRPr="00966EF0" w:rsidRDefault="00966EF0" w:rsidP="00966EF0">
      <w:pPr>
        <w:spacing w:after="0" w:line="240" w:lineRule="auto"/>
        <w:jc w:val="both"/>
        <w:rPr>
          <w:rFonts w:ascii="Calibri" w:eastAsia="SimSun" w:hAnsi="Calibri" w:cs="Arial"/>
          <w:b/>
          <w:sz w:val="20"/>
          <w:szCs w:val="20"/>
        </w:rPr>
      </w:pPr>
      <w:r w:rsidRPr="00966EF0">
        <w:rPr>
          <w:rFonts w:ascii="Calibri" w:eastAsia="SimSun" w:hAnsi="Calibri" w:cs="Arial"/>
          <w:b/>
          <w:noProof/>
          <w:sz w:val="20"/>
          <w:szCs w:val="20"/>
          <w:lang w:eastAsia="zh-CN"/>
        </w:rPr>
        <w:t xml:space="preserve">Section 1: General roles and responsibilities in the projects’ governance mechanism </w:t>
      </w:r>
    </w:p>
    <w:p w14:paraId="23298CA7" w14:textId="77777777" w:rsidR="00966EF0" w:rsidRPr="00966EF0" w:rsidRDefault="00966EF0" w:rsidP="00966EF0">
      <w:pPr>
        <w:spacing w:after="0" w:line="240" w:lineRule="auto"/>
        <w:jc w:val="both"/>
        <w:rPr>
          <w:rFonts w:ascii="Calibri" w:eastAsia="SimSun" w:hAnsi="Calibri" w:cs="Arial"/>
          <w:noProof/>
          <w:sz w:val="20"/>
          <w:szCs w:val="20"/>
          <w:lang w:eastAsia="zh-CN"/>
        </w:rPr>
      </w:pPr>
    </w:p>
    <w:p w14:paraId="35C53AE1" w14:textId="68619247" w:rsidR="002B7D43" w:rsidRDefault="00966EF0" w:rsidP="00A8712B">
      <w:pPr>
        <w:pStyle w:val="ListParagraph"/>
        <w:rPr>
          <w:rFonts w:cs="Arial"/>
          <w:lang w:eastAsia="zh-CN"/>
        </w:rPr>
      </w:pPr>
      <w:r w:rsidRPr="00966EF0">
        <w:rPr>
          <w:u w:val="single"/>
          <w:lang w:eastAsia="zh-CN"/>
        </w:rPr>
        <w:t>Implementing Partner</w:t>
      </w:r>
      <w:r w:rsidRPr="00966EF0">
        <w:rPr>
          <w:lang w:eastAsia="zh-CN"/>
        </w:rPr>
        <w:t xml:space="preserve">: The Implementing Partner for this project is </w:t>
      </w:r>
      <w:bookmarkStart w:id="105" w:name="_Hlk109504706"/>
      <w:r w:rsidR="00A57E43">
        <w:rPr>
          <w:lang w:eastAsia="zh-CN"/>
        </w:rPr>
        <w:t xml:space="preserve">the </w:t>
      </w:r>
      <w:r w:rsidR="00237FA4">
        <w:rPr>
          <w:lang w:eastAsia="zh-CN"/>
        </w:rPr>
        <w:t>Directorate</w:t>
      </w:r>
      <w:r w:rsidR="001636C2">
        <w:rPr>
          <w:lang w:eastAsia="zh-CN"/>
        </w:rPr>
        <w:t>-General</w:t>
      </w:r>
      <w:r w:rsidR="00A8712B">
        <w:rPr>
          <w:lang w:eastAsia="zh-CN"/>
        </w:rPr>
        <w:t xml:space="preserve"> Natural Resources and Energy </w:t>
      </w:r>
      <w:bookmarkEnd w:id="105"/>
      <w:r w:rsidR="00A8712B">
        <w:rPr>
          <w:lang w:eastAsia="zh-CN"/>
        </w:rPr>
        <w:t xml:space="preserve">(DGRNE). </w:t>
      </w:r>
      <w:r w:rsidR="00A57E43">
        <w:rPr>
          <w:lang w:eastAsia="zh-CN"/>
        </w:rPr>
        <w:t xml:space="preserve">The Implementing Partner is a directorate of the </w:t>
      </w:r>
      <w:r w:rsidR="00A57E43" w:rsidRPr="00A57E43">
        <w:rPr>
          <w:lang w:eastAsia="zh-CN"/>
        </w:rPr>
        <w:t xml:space="preserve">Ministry of Infrastructure and Natural Resources </w:t>
      </w:r>
      <w:r w:rsidR="00A57E43">
        <w:rPr>
          <w:lang w:eastAsia="zh-CN"/>
        </w:rPr>
        <w:t>(MIRN).</w:t>
      </w:r>
      <w:r w:rsidR="00A57E43" w:rsidRPr="00A57E43">
        <w:rPr>
          <w:lang w:eastAsia="zh-CN"/>
        </w:rPr>
        <w:t xml:space="preserve"> </w:t>
      </w:r>
      <w:r w:rsidRPr="002B7D43">
        <w:rPr>
          <w:rFonts w:cs="Arial"/>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2AB82D56" w14:textId="7196804F" w:rsidR="00966EF0" w:rsidRPr="002B7D43" w:rsidRDefault="00966EF0" w:rsidP="00A8712B">
      <w:pPr>
        <w:pStyle w:val="ListParagraph"/>
        <w:rPr>
          <w:lang w:eastAsia="zh-CN"/>
        </w:rPr>
      </w:pPr>
      <w:r w:rsidRPr="00966EF0">
        <w:rPr>
          <w:lang w:eastAsia="zh-CN"/>
        </w:rPr>
        <w:t>The Implementing Partner is responsible for executing this project. Specific tasks include:</w:t>
      </w:r>
    </w:p>
    <w:p w14:paraId="76AFF75C" w14:textId="77777777" w:rsidR="00966EF0" w:rsidRPr="00966EF0" w:rsidRDefault="00966EF0">
      <w:pPr>
        <w:numPr>
          <w:ilvl w:val="0"/>
          <w:numId w:val="9"/>
        </w:numPr>
        <w:spacing w:after="0" w:line="240" w:lineRule="auto"/>
        <w:jc w:val="both"/>
        <w:rPr>
          <w:rFonts w:ascii="Calibri" w:eastAsia="SimSun" w:hAnsi="Calibri" w:cs="Calibri"/>
          <w:sz w:val="20"/>
          <w:szCs w:val="20"/>
        </w:rPr>
      </w:pPr>
      <w:r w:rsidRPr="00966EF0">
        <w:rPr>
          <w:rFonts w:ascii="Calibri" w:eastAsia="SimSun" w:hAnsi="Calibri" w:cs="Times New Roman"/>
          <w:sz w:val="20"/>
          <w:szCs w:val="20"/>
        </w:rPr>
        <w:t xml:space="preserve">Project planning, coordination, management, monitoring, evaluation and reporting.  This includes </w:t>
      </w:r>
      <w:r w:rsidRPr="00966EF0">
        <w:rPr>
          <w:rFonts w:ascii="Calibri" w:eastAsia="SimSun" w:hAnsi="Calibri" w:cs="Calibri"/>
          <w:sz w:val="20"/>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57B16A53" w14:textId="77777777" w:rsidR="00966EF0" w:rsidRPr="00966EF0" w:rsidRDefault="00966EF0">
      <w:pPr>
        <w:numPr>
          <w:ilvl w:val="0"/>
          <w:numId w:val="9"/>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 xml:space="preserve">Overseeing the management of project risks as included in this project document and new risks that may emerge during project implementation. </w:t>
      </w:r>
    </w:p>
    <w:p w14:paraId="4C48CD31" w14:textId="77777777" w:rsidR="00966EF0" w:rsidRPr="00966EF0" w:rsidRDefault="00966EF0">
      <w:pPr>
        <w:numPr>
          <w:ilvl w:val="0"/>
          <w:numId w:val="9"/>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Procurement of goods and services, including human resources.</w:t>
      </w:r>
    </w:p>
    <w:p w14:paraId="1FF49EE1" w14:textId="77777777" w:rsidR="00966EF0" w:rsidRPr="00966EF0" w:rsidRDefault="00966EF0">
      <w:pPr>
        <w:numPr>
          <w:ilvl w:val="0"/>
          <w:numId w:val="9"/>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Financial management, including overseeing financial expenditures against project budgets.</w:t>
      </w:r>
    </w:p>
    <w:p w14:paraId="067FDB8F" w14:textId="77777777" w:rsidR="00966EF0" w:rsidRPr="00966EF0" w:rsidRDefault="00966EF0">
      <w:pPr>
        <w:numPr>
          <w:ilvl w:val="0"/>
          <w:numId w:val="9"/>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Approving and signing the multiyear workplan.</w:t>
      </w:r>
    </w:p>
    <w:p w14:paraId="7216AACD" w14:textId="77777777" w:rsidR="00966EF0" w:rsidRPr="00966EF0" w:rsidRDefault="00966EF0">
      <w:pPr>
        <w:numPr>
          <w:ilvl w:val="0"/>
          <w:numId w:val="9"/>
        </w:numPr>
        <w:spacing w:after="0" w:line="240" w:lineRule="auto"/>
        <w:jc w:val="both"/>
        <w:rPr>
          <w:rFonts w:ascii="Calibri" w:eastAsia="SimSun" w:hAnsi="Calibri" w:cs="Times New Roman"/>
          <w:sz w:val="20"/>
          <w:szCs w:val="20"/>
        </w:rPr>
      </w:pPr>
      <w:r w:rsidRPr="00966EF0">
        <w:rPr>
          <w:rFonts w:ascii="Calibri" w:eastAsia="SimSun" w:hAnsi="Calibri" w:cs="Times New Roman"/>
          <w:sz w:val="20"/>
          <w:szCs w:val="20"/>
        </w:rPr>
        <w:t>Approving and signing the combined delivery report at the end of the year; and,</w:t>
      </w:r>
    </w:p>
    <w:p w14:paraId="6AA380F7" w14:textId="77777777" w:rsidR="00966EF0" w:rsidRPr="00281A15" w:rsidRDefault="00966EF0">
      <w:pPr>
        <w:numPr>
          <w:ilvl w:val="0"/>
          <w:numId w:val="9"/>
        </w:numPr>
        <w:spacing w:after="0" w:line="240" w:lineRule="auto"/>
        <w:jc w:val="both"/>
        <w:rPr>
          <w:rFonts w:ascii="Calibri" w:eastAsia="SimSun" w:hAnsi="Calibri" w:cs="Times New Roman"/>
          <w:sz w:val="20"/>
          <w:szCs w:val="20"/>
        </w:rPr>
      </w:pPr>
      <w:r w:rsidRPr="00281A15">
        <w:rPr>
          <w:rFonts w:ascii="Calibri" w:eastAsia="SimSun" w:hAnsi="Calibri" w:cs="Times New Roman"/>
          <w:sz w:val="20"/>
          <w:szCs w:val="20"/>
        </w:rPr>
        <w:t>Signing the financial report or the funding authorization and certificate of expenditures.</w:t>
      </w:r>
    </w:p>
    <w:p w14:paraId="73825F51" w14:textId="77777777" w:rsidR="00966EF0" w:rsidRPr="00281A15" w:rsidRDefault="00966EF0" w:rsidP="00966EF0">
      <w:pPr>
        <w:spacing w:after="0" w:line="240" w:lineRule="auto"/>
        <w:rPr>
          <w:rFonts w:ascii="Calibri" w:eastAsia="SimSun" w:hAnsi="Calibri" w:cs="Arial"/>
          <w:i/>
          <w:noProof/>
          <w:sz w:val="20"/>
          <w:szCs w:val="20"/>
          <w:lang w:eastAsia="zh-CN"/>
        </w:rPr>
      </w:pPr>
    </w:p>
    <w:p w14:paraId="6B8F9CF6" w14:textId="77777777" w:rsidR="00966EF0" w:rsidRPr="00281A15" w:rsidRDefault="00966EF0" w:rsidP="00D953AD">
      <w:pPr>
        <w:pStyle w:val="ListParagraph"/>
      </w:pPr>
      <w:r w:rsidRPr="00281A15">
        <w:rPr>
          <w:u w:val="single"/>
        </w:rPr>
        <w:t>Project stakeholders and target groups</w:t>
      </w:r>
      <w:r w:rsidRPr="00281A15">
        <w:t>:  Describe how project target groups will be engaged in decision making for the project.</w:t>
      </w:r>
    </w:p>
    <w:p w14:paraId="5AB2779C" w14:textId="17F12204" w:rsidR="003F15D3" w:rsidRPr="00281A15" w:rsidRDefault="003F15D3" w:rsidP="003F15D3">
      <w:pPr>
        <w:pStyle w:val="ListParagraph"/>
      </w:pPr>
      <w:r w:rsidRPr="00281A15">
        <w:t>Government stakeholders, notably DGRNE</w:t>
      </w:r>
      <w:r w:rsidR="00A57E43">
        <w:t>, MIRN</w:t>
      </w:r>
      <w:r w:rsidRPr="00281A15">
        <w:t xml:space="preserve"> and AGER are invited to take seat in the Project Steering Committee. Policy, technical and regulatory, and financial and tax policy aspects of minigrids and its broader context of a transition towards RE sources</w:t>
      </w:r>
      <w:r w:rsidR="009447A6" w:rsidRPr="00281A15">
        <w:t xml:space="preserve">, </w:t>
      </w:r>
      <w:r w:rsidRPr="00281A15">
        <w:t>will be reviewed in dedicated working groups</w:t>
      </w:r>
      <w:r w:rsidR="009447A6" w:rsidRPr="00281A15">
        <w:t xml:space="preserve"> that derive from the national dialogue</w:t>
      </w:r>
      <w:r w:rsidRPr="00281A15">
        <w:t xml:space="preserve">. The Project will establish a </w:t>
      </w:r>
      <w:r w:rsidR="009447A6" w:rsidRPr="00281A15">
        <w:t>t</w:t>
      </w:r>
      <w:r w:rsidRPr="00281A15">
        <w:t xml:space="preserve">echnical </w:t>
      </w:r>
      <w:r w:rsidR="009447A6" w:rsidRPr="00281A15">
        <w:t>working u</w:t>
      </w:r>
      <w:r w:rsidRPr="00281A15">
        <w:t xml:space="preserve">nit for preparing and implementing the demonstration pilot which will be composed of:  Project </w:t>
      </w:r>
      <w:r w:rsidR="009447A6" w:rsidRPr="00281A15">
        <w:t xml:space="preserve">Technical Advisor </w:t>
      </w:r>
      <w:r w:rsidRPr="00281A15">
        <w:t>(</w:t>
      </w:r>
      <w:r w:rsidR="009447A6" w:rsidRPr="00281A15">
        <w:t>TA</w:t>
      </w:r>
      <w:r w:rsidRPr="00281A15">
        <w:t xml:space="preserve">), Project Engineer (PE), </w:t>
      </w:r>
      <w:r w:rsidR="009447A6" w:rsidRPr="00281A15">
        <w:t xml:space="preserve">national Project MG/DREI expert (ME), </w:t>
      </w:r>
      <w:r w:rsidRPr="00281A15">
        <w:t>and designated staff of</w:t>
      </w:r>
      <w:r w:rsidR="009447A6" w:rsidRPr="00281A15">
        <w:t xml:space="preserve"> DGRNE</w:t>
      </w:r>
      <w:r w:rsidRPr="00281A15">
        <w:t xml:space="preserve">. </w:t>
      </w:r>
      <w:r w:rsidR="009447A6" w:rsidRPr="00281A15">
        <w:t>Representatives from beneficiaries, community development and gender experts, representatives of productive energy users will be invited and/or engaged with closely.</w:t>
      </w:r>
    </w:p>
    <w:p w14:paraId="4897A4D9" w14:textId="6E84542C" w:rsidR="00AA6F0D" w:rsidRPr="00FC5E2A" w:rsidRDefault="003F15D3">
      <w:pPr>
        <w:pStyle w:val="ListParagraph"/>
        <w:spacing w:after="60"/>
      </w:pPr>
      <w:r w:rsidRPr="00FC5E2A">
        <w:t xml:space="preserve">Other target groups include private sector </w:t>
      </w:r>
      <w:r w:rsidR="009447A6" w:rsidRPr="00281A15">
        <w:t>representing equipment suppliers</w:t>
      </w:r>
      <w:r w:rsidR="00281A15" w:rsidRPr="00281A15">
        <w:t xml:space="preserve"> and installers</w:t>
      </w:r>
      <w:r w:rsidR="009447A6" w:rsidRPr="00281A15">
        <w:t xml:space="preserve">, </w:t>
      </w:r>
      <w:r w:rsidR="00281A15" w:rsidRPr="00281A15">
        <w:t xml:space="preserve">equipment off-takers (“prosumers”) including on-grid small businesses, tourism accommodations such as eco-lodges, and small processing industries. </w:t>
      </w:r>
      <w:r w:rsidRPr="00FC5E2A">
        <w:t>The Project will make an ongoing effort to engage with these beneficiaries to ensure inclusiveness and pro-gender action when required.</w:t>
      </w:r>
      <w:r w:rsidR="00281A15" w:rsidRPr="00281A15">
        <w:t xml:space="preserve"> Periodic consultations and events are scheduled in preparation of minigrid designs and calls for proposals. Specific outputs are programmed to strengthen capacities among national project developers and end-users. Community development is included as a key</w:t>
      </w:r>
      <w:r w:rsidR="00281A15">
        <w:t xml:space="preserve"> activity to </w:t>
      </w:r>
      <w:r w:rsidR="00237FA4">
        <w:t>Directorate</w:t>
      </w:r>
      <w:r w:rsidR="00281A15">
        <w:t xml:space="preserve"> maximize relevance </w:t>
      </w:r>
      <w:r w:rsidR="009C3D96">
        <w:t>and</w:t>
      </w:r>
      <w:r w:rsidR="00281A15">
        <w:t xml:space="preserve"> appropriateness of developed MG solutions and ensure long-term (social) sustainability.</w:t>
      </w:r>
    </w:p>
    <w:p w14:paraId="3D4CA235" w14:textId="77777777" w:rsidR="00966EF0" w:rsidRPr="00A8712B" w:rsidRDefault="00966EF0" w:rsidP="00D953AD">
      <w:pPr>
        <w:pStyle w:val="ListParagraph"/>
      </w:pPr>
      <w:r w:rsidRPr="00966EF0">
        <w:rPr>
          <w:u w:val="single"/>
        </w:rPr>
        <w:t>UNDP:</w:t>
      </w:r>
      <w:r w:rsidRPr="00966EF0">
        <w:t xml:space="preserve"> 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966EF0">
        <w:rPr>
          <w:b/>
          <w:bCs/>
        </w:rPr>
        <w:t>The UNDP GEF Executive Coordinator, in consultation with UNDP Bureaus and the Implementing Partner, retains the right to revoke the project DOA, suspend or cancel this GEF project.</w:t>
      </w:r>
      <w:r w:rsidRPr="00966EF0">
        <w:t xml:space="preserve"> UNDP is </w:t>
      </w:r>
      <w:r w:rsidRPr="00A8712B">
        <w:t xml:space="preserve">responsible for the Project Assurance function in the project governance structure and presents to the Project Board and attends Project Board meetings as a non-voting member.  </w:t>
      </w:r>
    </w:p>
    <w:p w14:paraId="171B82B5" w14:textId="0BDD5286" w:rsidR="00966EF0" w:rsidRPr="00A8712B" w:rsidRDefault="00966EF0" w:rsidP="00A8712B">
      <w:pPr>
        <w:pStyle w:val="ListParagraph"/>
        <w:rPr>
          <w:i/>
        </w:rPr>
      </w:pPr>
      <w:r w:rsidRPr="00A8712B">
        <w:lastRenderedPageBreak/>
        <w:t xml:space="preserve">A firewall will be maintained between the delivery of project oversight and quality assurance performed by UNDP and charged to the GEF Fee and any support to project execution performed by UNDP (as requested by and agreed to by both the Implementing Partner and GEF) and may be charged to the GEF project management costs (only if approved by GEF). The segregation of functions and firewall provisions for UNDP in this case is described in the next section. </w:t>
      </w:r>
    </w:p>
    <w:p w14:paraId="0CEEFF1F" w14:textId="77777777" w:rsidR="00966EF0" w:rsidRPr="00966EF0" w:rsidRDefault="00966EF0" w:rsidP="00966EF0">
      <w:pPr>
        <w:spacing w:after="0" w:line="240" w:lineRule="auto"/>
        <w:rPr>
          <w:rFonts w:ascii="Calibri" w:eastAsia="SimSun" w:hAnsi="Calibri" w:cs="Arial"/>
          <w:b/>
          <w:noProof/>
          <w:sz w:val="20"/>
          <w:szCs w:val="20"/>
          <w:lang w:eastAsia="zh-CN"/>
        </w:rPr>
      </w:pPr>
    </w:p>
    <w:p w14:paraId="47BDF8AA" w14:textId="7838CA89" w:rsidR="00966EF0" w:rsidRDefault="00966EF0" w:rsidP="00966EF0">
      <w:pPr>
        <w:spacing w:after="0" w:line="240" w:lineRule="auto"/>
        <w:jc w:val="both"/>
        <w:rPr>
          <w:rFonts w:ascii="Calibri" w:eastAsia="SimSun" w:hAnsi="Calibri" w:cs="Arial"/>
          <w:b/>
          <w:bCs/>
          <w:noProof/>
          <w:sz w:val="20"/>
          <w:szCs w:val="20"/>
          <w:lang w:eastAsia="zh-CN"/>
        </w:rPr>
      </w:pPr>
      <w:r w:rsidRPr="5ADC37DA">
        <w:rPr>
          <w:rFonts w:ascii="Calibri" w:eastAsia="SimSun" w:hAnsi="Calibri" w:cs="Arial"/>
          <w:b/>
          <w:bCs/>
          <w:noProof/>
          <w:sz w:val="20"/>
          <w:szCs w:val="20"/>
          <w:lang w:eastAsia="zh-CN"/>
        </w:rPr>
        <w:t xml:space="preserve">Section 2: </w:t>
      </w:r>
      <w:r w:rsidRPr="5ADC37DA">
        <w:rPr>
          <w:rFonts w:ascii="Calibri" w:eastAsia="SimSun" w:hAnsi="Calibri" w:cs="Arial"/>
          <w:b/>
          <w:bCs/>
          <w:sz w:val="20"/>
          <w:szCs w:val="20"/>
          <w:lang w:eastAsia="zh-CN"/>
        </w:rPr>
        <w:t>Project governance structure</w:t>
      </w:r>
      <w:r w:rsidR="00A8712B" w:rsidRPr="5ADC37DA">
        <w:rPr>
          <w:rFonts w:ascii="Calibri" w:eastAsia="SimSun" w:hAnsi="Calibri" w:cs="Arial"/>
          <w:b/>
          <w:bCs/>
          <w:noProof/>
          <w:sz w:val="20"/>
          <w:szCs w:val="20"/>
          <w:lang w:eastAsia="zh-CN"/>
        </w:rPr>
        <w:t>.</w:t>
      </w:r>
    </w:p>
    <w:p w14:paraId="35BEF07E" w14:textId="77777777" w:rsidR="006E1C47" w:rsidRPr="00966EF0" w:rsidRDefault="006E1C47" w:rsidP="00966EF0">
      <w:pPr>
        <w:spacing w:after="0" w:line="240" w:lineRule="auto"/>
        <w:jc w:val="both"/>
        <w:rPr>
          <w:rFonts w:ascii="Calibri" w:eastAsia="SimSun" w:hAnsi="Calibri" w:cs="Arial"/>
          <w:b/>
          <w:sz w:val="20"/>
          <w:szCs w:val="20"/>
          <w:u w:val="single"/>
          <w:lang w:eastAsia="zh-CN"/>
        </w:rPr>
      </w:pPr>
    </w:p>
    <w:p w14:paraId="605A60FB" w14:textId="7592A0E8" w:rsidR="00966EF0" w:rsidRPr="00966EF0" w:rsidRDefault="004F27E9" w:rsidP="001E3D7C">
      <w:pPr>
        <w:spacing w:after="0" w:line="240" w:lineRule="auto"/>
        <w:jc w:val="center"/>
        <w:rPr>
          <w:rFonts w:ascii="Calibri" w:eastAsia="SimSun" w:hAnsi="Calibri" w:cs="Calibri"/>
          <w:b/>
          <w:bCs/>
          <w:sz w:val="20"/>
          <w:szCs w:val="20"/>
        </w:rPr>
      </w:pPr>
      <w:r>
        <w:rPr>
          <w:noProof/>
        </w:rPr>
        <w:drawing>
          <wp:inline distT="0" distB="0" distL="0" distR="0" wp14:anchorId="1533E83C" wp14:editId="16064C93">
            <wp:extent cx="5805578" cy="4676288"/>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805578" cy="4676288"/>
                    </a:xfrm>
                    <a:prstGeom prst="rect">
                      <a:avLst/>
                    </a:prstGeom>
                  </pic:spPr>
                </pic:pic>
              </a:graphicData>
            </a:graphic>
          </wp:inline>
        </w:drawing>
      </w:r>
    </w:p>
    <w:p w14:paraId="06476736" w14:textId="77777777" w:rsidR="00966EF0" w:rsidRPr="00966EF0" w:rsidRDefault="00966EF0" w:rsidP="00966EF0">
      <w:pPr>
        <w:spacing w:after="0" w:line="240" w:lineRule="auto"/>
        <w:jc w:val="both"/>
        <w:rPr>
          <w:rFonts w:ascii="Calibri" w:eastAsia="SimSun" w:hAnsi="Calibri" w:cs="Calibri"/>
          <w:b/>
          <w:bCs/>
          <w:sz w:val="20"/>
          <w:szCs w:val="20"/>
        </w:rPr>
      </w:pPr>
    </w:p>
    <w:p w14:paraId="05FAA6F9" w14:textId="438A8F94" w:rsidR="00966EF0" w:rsidRPr="0009049C" w:rsidRDefault="00966EF0" w:rsidP="0009049C">
      <w:pPr>
        <w:pStyle w:val="ListParagraph"/>
      </w:pPr>
      <w:r w:rsidRPr="00966EF0">
        <w:rPr>
          <w:bCs/>
        </w:rPr>
        <w:t xml:space="preserve">The UNDP Resident Representative </w:t>
      </w:r>
      <w:r w:rsidR="001E3D7C">
        <w:rPr>
          <w:bCs/>
        </w:rPr>
        <w:t xml:space="preserve">(RR) </w:t>
      </w:r>
      <w:r w:rsidRPr="00966EF0">
        <w:rPr>
          <w:bCs/>
        </w:rPr>
        <w:t>assumes full responsibility and accountability for oversight and quality assurance of</w:t>
      </w:r>
      <w:r w:rsidRPr="00966EF0">
        <w:t xml:space="preserve"> this Project and ensures its timely implementation in compliance with the GEF-specific requirements and UNDP’s Programme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  </w:t>
      </w:r>
    </w:p>
    <w:p w14:paraId="000E5C2D" w14:textId="7A78E028" w:rsidR="00966EF0" w:rsidRPr="0009049C" w:rsidRDefault="5B3D7024" w:rsidP="0009049C">
      <w:pPr>
        <w:pStyle w:val="ListParagraph"/>
        <w:rPr>
          <w:rFonts w:cs="Calibri"/>
        </w:rPr>
      </w:pPr>
      <w:r w:rsidRPr="150E29CF">
        <w:rPr>
          <w:b/>
          <w:bCs/>
        </w:rPr>
        <w:t>UNDP project support</w:t>
      </w:r>
      <w:r w:rsidRPr="00A56B38">
        <w:rPr>
          <w:iCs w:val="0"/>
        </w:rPr>
        <w:t>:</w:t>
      </w:r>
      <w:r>
        <w:t xml:space="preserve"> </w:t>
      </w:r>
      <w:r w:rsidRPr="150E29CF">
        <w:rPr>
          <w:rFonts w:cs="Calibri"/>
        </w:rPr>
        <w:t xml:space="preserve">The Implementing Partner and GEF OFP have requested UNDP to provide support services </w:t>
      </w:r>
      <w:r w:rsidR="00AB3000">
        <w:rPr>
          <w:rFonts w:cs="Calibri"/>
        </w:rPr>
        <w:t>to</w:t>
      </w:r>
      <w:r w:rsidR="00AB3000" w:rsidRPr="150E29CF">
        <w:rPr>
          <w:rFonts w:cs="Calibri"/>
        </w:rPr>
        <w:t xml:space="preserve"> </w:t>
      </w:r>
      <w:r w:rsidRPr="150E29CF">
        <w:rPr>
          <w:rFonts w:cs="Calibri"/>
        </w:rPr>
        <w:t xml:space="preserve">the amount of </w:t>
      </w:r>
      <w:r w:rsidR="00950765">
        <w:rPr>
          <w:rFonts w:cs="Calibri"/>
        </w:rPr>
        <w:t xml:space="preserve">USD 58,338.92 </w:t>
      </w:r>
      <w:r w:rsidRPr="150E29CF">
        <w:rPr>
          <w:rFonts w:cs="Calibri"/>
        </w:rPr>
        <w:t xml:space="preserve">for the full duration of the project, and the GEF has agreed for UNDP to provide such execution support services </w:t>
      </w:r>
      <w:r w:rsidRPr="00A56B38">
        <w:rPr>
          <w:rFonts w:cs="Calibri"/>
        </w:rPr>
        <w:t>and for the cost of these services to be charged to the project budget</w:t>
      </w:r>
      <w:r w:rsidRPr="150E29CF">
        <w:rPr>
          <w:rFonts w:cs="Calibri"/>
        </w:rPr>
        <w:t>.</w:t>
      </w:r>
      <w:r w:rsidRPr="00A56B38">
        <w:rPr>
          <w:rFonts w:cs="Calibri"/>
          <w:color w:val="FF0000"/>
        </w:rPr>
        <w:t xml:space="preserve"> </w:t>
      </w:r>
      <w:r w:rsidRPr="150E29CF">
        <w:rPr>
          <w:rFonts w:cs="Calibri"/>
        </w:rPr>
        <w:t>The execution support services – whether financed from the project budget or other sources - have been set out in detail and agreed between UNDP Country Office and the Implementing Partner in a Letter of Agreement (LOA). This LOA is attached to this Project Document</w:t>
      </w:r>
      <w:r w:rsidR="00AB3000">
        <w:rPr>
          <w:rFonts w:cs="Calibri"/>
        </w:rPr>
        <w:t xml:space="preserve"> as Annex 2</w:t>
      </w:r>
      <w:r w:rsidRPr="150E29CF">
        <w:rPr>
          <w:rFonts w:cs="Calibri"/>
        </w:rPr>
        <w:t>.</w:t>
      </w:r>
    </w:p>
    <w:p w14:paraId="41F2CB3E" w14:textId="77777777" w:rsidR="00966EF0" w:rsidRPr="00966EF0" w:rsidDel="00741D8D" w:rsidRDefault="5B3D7024" w:rsidP="0009049C">
      <w:pPr>
        <w:pStyle w:val="ListParagraph"/>
      </w:pPr>
      <w:r>
        <w:lastRenderedPageBreak/>
        <w:t>To ensure the strict independence required by the GEF and in accordance with the UNDP Internal Control Framework, these execution services will be delivered independent from the GEF-specific oversight and quality assurance services.</w:t>
      </w:r>
    </w:p>
    <w:p w14:paraId="7DEF5A10" w14:textId="77777777" w:rsidR="00966EF0" w:rsidRPr="00966EF0" w:rsidRDefault="00966EF0" w:rsidP="00966EF0">
      <w:pPr>
        <w:spacing w:after="0" w:line="240" w:lineRule="auto"/>
        <w:rPr>
          <w:rFonts w:ascii="Calibri" w:eastAsia="SimSun" w:hAnsi="Calibri" w:cs="Arial"/>
          <w:b/>
          <w:bCs/>
          <w:noProof/>
          <w:sz w:val="20"/>
          <w:szCs w:val="20"/>
          <w:lang w:eastAsia="zh-CN"/>
        </w:rPr>
      </w:pPr>
    </w:p>
    <w:p w14:paraId="625F15D7" w14:textId="77777777" w:rsidR="00966EF0" w:rsidRPr="00966EF0" w:rsidRDefault="00966EF0" w:rsidP="00966EF0">
      <w:pPr>
        <w:spacing w:after="0" w:line="240" w:lineRule="auto"/>
        <w:rPr>
          <w:rFonts w:ascii="Calibri" w:eastAsia="SimSun" w:hAnsi="Calibri" w:cs="Arial"/>
          <w:b/>
          <w:sz w:val="20"/>
          <w:szCs w:val="24"/>
          <w:lang w:eastAsia="zh-CN"/>
        </w:rPr>
      </w:pPr>
      <w:r w:rsidRPr="00966EF0">
        <w:rPr>
          <w:rFonts w:ascii="Calibri" w:eastAsia="SimSun" w:hAnsi="Calibri" w:cs="Arial"/>
          <w:b/>
          <w:bCs/>
          <w:noProof/>
          <w:sz w:val="20"/>
          <w:szCs w:val="20"/>
          <w:lang w:eastAsia="zh-CN"/>
        </w:rPr>
        <w:t>Section 3:</w:t>
      </w:r>
      <w:r w:rsidRPr="00966EF0">
        <w:rPr>
          <w:rFonts w:ascii="Calibri" w:eastAsia="SimSun" w:hAnsi="Calibri" w:cs="Arial"/>
          <w:b/>
          <w:bCs/>
          <w:noProof/>
          <w:sz w:val="20"/>
          <w:szCs w:val="24"/>
          <w:lang w:eastAsia="zh-CN"/>
        </w:rPr>
        <w:t xml:space="preserve"> </w:t>
      </w:r>
      <w:r w:rsidRPr="00966EF0">
        <w:rPr>
          <w:rFonts w:ascii="Calibri" w:eastAsia="SimSun" w:hAnsi="Calibri" w:cs="Arial"/>
          <w:b/>
          <w:sz w:val="20"/>
          <w:szCs w:val="24"/>
          <w:lang w:eastAsia="zh-CN"/>
        </w:rPr>
        <w:t>Segregation of duties and firewalls vis-à-vis UNDP representation on the project board:</w:t>
      </w:r>
    </w:p>
    <w:p w14:paraId="6C40FD30" w14:textId="77777777" w:rsidR="00BF4EFE" w:rsidRPr="00BF4EFE" w:rsidRDefault="5B3D7024" w:rsidP="00BF4EFE">
      <w:pPr>
        <w:pStyle w:val="ListParagraph"/>
        <w:rPr>
          <w:noProof/>
          <w:lang w:eastAsia="zh-CN"/>
        </w:rPr>
      </w:pPr>
      <w:r w:rsidRPr="150E29CF">
        <w:rPr>
          <w:noProof/>
          <w:lang w:eastAsia="zh-CN"/>
        </w:rPr>
        <w:t xml:space="preserve">As noted in the </w:t>
      </w:r>
      <w:hyperlink r:id="rId39">
        <w:r w:rsidRPr="150E29CF">
          <w:rPr>
            <w:noProof/>
            <w:color w:val="0000FF"/>
            <w:u w:val="single"/>
            <w:lang w:eastAsia="zh-CN"/>
          </w:rPr>
          <w:t>Minimum Fiduciary Standards for GEF Partner Agencies</w:t>
        </w:r>
      </w:hyperlink>
      <w:r w:rsidRPr="150E29CF">
        <w:rPr>
          <w:noProof/>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w:t>
      </w:r>
      <w:r>
        <w:t xml:space="preserve"> </w:t>
      </w:r>
      <w:r w:rsidRPr="150E29CF">
        <w:rPr>
          <w:noProof/>
          <w:lang w:eastAsia="zh-CN"/>
        </w:rPr>
        <w:t>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w:t>
      </w:r>
      <w:r w:rsidR="634C3B75" w:rsidRPr="150E29CF">
        <w:rPr>
          <w:noProof/>
          <w:lang w:eastAsia="zh-CN"/>
        </w:rPr>
        <w:t xml:space="preserve"> </w:t>
      </w:r>
      <w:r w:rsidRPr="150E29CF">
        <w:rPr>
          <w:rFonts w:cs="Arial"/>
          <w:noProof/>
          <w:lang w:eastAsia="zh-CN"/>
        </w:rPr>
        <w:t>execution functions.</w:t>
      </w:r>
    </w:p>
    <w:p w14:paraId="6CCAFA02" w14:textId="397BC344" w:rsidR="00966EF0" w:rsidRPr="00BF4EFE" w:rsidRDefault="5B3D7024" w:rsidP="00AB3000">
      <w:pPr>
        <w:pStyle w:val="ListParagraph"/>
        <w:rPr>
          <w:noProof/>
          <w:lang w:eastAsia="zh-CN"/>
        </w:rPr>
      </w:pPr>
      <w:r>
        <w:t xml:space="preserve">In this case, UNDP’s implementation oversight role in the </w:t>
      </w:r>
      <w:r w:rsidR="00AB3000">
        <w:t>P</w:t>
      </w:r>
      <w:r>
        <w:t xml:space="preserve">roject – as represented in the </w:t>
      </w:r>
      <w:r w:rsidR="00AB3000">
        <w:t>P</w:t>
      </w:r>
      <w:r>
        <w:t xml:space="preserve">roject </w:t>
      </w:r>
      <w:r w:rsidR="00AB3000">
        <w:t>B</w:t>
      </w:r>
      <w:r>
        <w:t>oard and via the project assurance function – is performed by</w:t>
      </w:r>
      <w:r w:rsidR="00AB3000">
        <w:t>:</w:t>
      </w:r>
      <w:r>
        <w:t xml:space="preserve"> Assistant Resident Representative Programme </w:t>
      </w:r>
      <w:r w:rsidR="00AB3000">
        <w:t xml:space="preserve">UNDP </w:t>
      </w:r>
      <w:r>
        <w:t xml:space="preserve">Sao Tome. </w:t>
      </w:r>
      <w:bookmarkStart w:id="106" w:name="_Hlk112695069"/>
      <w:r>
        <w:t xml:space="preserve">UNDP’s </w:t>
      </w:r>
      <w:r w:rsidRPr="00AB3000">
        <w:t xml:space="preserve">execution role in the project (as requested by the </w:t>
      </w:r>
      <w:r w:rsidR="00AB3000" w:rsidRPr="00AB3000">
        <w:t xml:space="preserve">IP </w:t>
      </w:r>
      <w:r w:rsidRPr="00AB3000">
        <w:t xml:space="preserve">and approved by the GEF) will be performed by </w:t>
      </w:r>
      <w:r w:rsidR="00AB3000" w:rsidRPr="00AB3000">
        <w:t xml:space="preserve">a </w:t>
      </w:r>
      <w:r w:rsidR="00F66D2A" w:rsidRPr="00AB3000">
        <w:t>specialized</w:t>
      </w:r>
      <w:r w:rsidRPr="00AB3000">
        <w:t xml:space="preserve"> technical assistant to be recruited by the </w:t>
      </w:r>
      <w:r w:rsidR="00AB3000">
        <w:t>P</w:t>
      </w:r>
      <w:r w:rsidRPr="00AB3000">
        <w:t>roject</w:t>
      </w:r>
      <w:bookmarkEnd w:id="106"/>
      <w:r w:rsidR="00AB3000" w:rsidRPr="00AB3000">
        <w:t xml:space="preserve">. This person </w:t>
      </w:r>
      <w:r w:rsidRPr="00A56B38">
        <w:t>must be different than the UNDP person performing the assurance function listed above</w:t>
      </w:r>
      <w:r w:rsidR="00AB3000" w:rsidRPr="00A56B38">
        <w:t xml:space="preserve"> and </w:t>
      </w:r>
      <w:r w:rsidRPr="00AB3000">
        <w:t xml:space="preserve">report to </w:t>
      </w:r>
      <w:r w:rsidR="00F7374C">
        <w:t xml:space="preserve">the </w:t>
      </w:r>
      <w:r w:rsidRPr="00AB3000">
        <w:t>Portfolio Manager</w:t>
      </w:r>
      <w:r w:rsidR="00AB3000" w:rsidRPr="00AB3000">
        <w:t xml:space="preserve"> UNDP Sao Tome</w:t>
      </w:r>
      <w:r w:rsidRPr="00AB3000">
        <w:t>.</w:t>
      </w:r>
    </w:p>
    <w:p w14:paraId="75DD331D" w14:textId="77777777" w:rsidR="00966EF0" w:rsidRPr="00966EF0" w:rsidRDefault="00966EF0" w:rsidP="00966EF0">
      <w:pPr>
        <w:shd w:val="clear" w:color="auto" w:fill="FFFFFF"/>
        <w:spacing w:after="0" w:line="240" w:lineRule="auto"/>
        <w:rPr>
          <w:rFonts w:ascii="Calibri" w:eastAsia="SimSun" w:hAnsi="Calibri" w:cs="Arial"/>
          <w:noProof/>
          <w:sz w:val="20"/>
          <w:szCs w:val="20"/>
          <w:u w:val="single"/>
          <w:lang w:eastAsia="zh-CN"/>
        </w:rPr>
      </w:pPr>
    </w:p>
    <w:p w14:paraId="41FEE0B6" w14:textId="77777777" w:rsidR="00966EF0" w:rsidRPr="006E1C47" w:rsidRDefault="00966EF0" w:rsidP="00966EF0">
      <w:pPr>
        <w:shd w:val="clear" w:color="auto" w:fill="FFFFFF"/>
        <w:spacing w:after="0" w:line="240" w:lineRule="auto"/>
        <w:rPr>
          <w:rFonts w:ascii="Calibri" w:eastAsia="SimSun" w:hAnsi="Calibri" w:cs="Calibri"/>
          <w:b/>
          <w:sz w:val="20"/>
          <w:szCs w:val="20"/>
          <w:lang w:eastAsia="zh-CN"/>
        </w:rPr>
      </w:pPr>
      <w:r w:rsidRPr="006E1C47">
        <w:rPr>
          <w:rFonts w:ascii="Calibri" w:eastAsia="SimSun" w:hAnsi="Calibri" w:cs="Calibri"/>
          <w:b/>
          <w:bCs/>
          <w:noProof/>
          <w:sz w:val="20"/>
          <w:szCs w:val="20"/>
          <w:lang w:eastAsia="zh-CN"/>
        </w:rPr>
        <w:t xml:space="preserve">Section 4: Roles and Responsiblities of the Project Organization Strucutre: </w:t>
      </w:r>
    </w:p>
    <w:p w14:paraId="0AB721DA" w14:textId="77777777" w:rsidR="00966EF0" w:rsidRPr="00966EF0" w:rsidRDefault="5B3D7024" w:rsidP="006821F8">
      <w:pPr>
        <w:pStyle w:val="ListParagraph"/>
        <w:rPr>
          <w:b/>
          <w:bCs/>
          <w:noProof/>
          <w:lang w:eastAsia="zh-CN"/>
        </w:rPr>
      </w:pPr>
      <w:r w:rsidRPr="150E29CF">
        <w:rPr>
          <w:b/>
          <w:bCs/>
          <w:noProof/>
          <w:u w:val="single"/>
          <w:lang w:eastAsia="zh-CN"/>
        </w:rPr>
        <w:t>Project Board</w:t>
      </w:r>
      <w:r w:rsidRPr="150E29CF">
        <w:rPr>
          <w:b/>
          <w:bCs/>
          <w:noProof/>
          <w:lang w:eastAsia="zh-CN"/>
        </w:rPr>
        <w:t xml:space="preserve">: </w:t>
      </w:r>
      <w:r w:rsidRPr="150E29CF">
        <w:rPr>
          <w:lang w:eastAsia="zh-CN"/>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71B8F2CB" w14:textId="77777777" w:rsidR="00966EF0" w:rsidRPr="00966EF0" w:rsidRDefault="5B3D7024" w:rsidP="006821F8">
      <w:pPr>
        <w:pStyle w:val="ListParagraph"/>
        <w:rPr>
          <w:noProof/>
          <w:lang w:eastAsia="zh-CN"/>
        </w:rPr>
      </w:pPr>
      <w:r w:rsidRPr="150E29CF">
        <w:rPr>
          <w:noProof/>
          <w:lang w:eastAsia="zh-CN"/>
        </w:rPr>
        <w:t>The two main (mandatory) roles of the project board are as follows:</w:t>
      </w:r>
    </w:p>
    <w:p w14:paraId="4CBF33C9" w14:textId="77777777" w:rsidR="00966EF0" w:rsidRPr="00966EF0" w:rsidRDefault="00966EF0">
      <w:pPr>
        <w:numPr>
          <w:ilvl w:val="0"/>
          <w:numId w:val="14"/>
        </w:numPr>
        <w:shd w:val="clear" w:color="auto" w:fill="FFFFFF"/>
        <w:spacing w:after="0" w:line="240" w:lineRule="auto"/>
        <w:jc w:val="both"/>
        <w:rPr>
          <w:rFonts w:ascii="Calibri" w:eastAsia="SimSun" w:hAnsi="Calibri" w:cs="Calibri"/>
          <w:sz w:val="20"/>
          <w:szCs w:val="20"/>
          <w:lang w:eastAsia="zh-CN"/>
        </w:rPr>
      </w:pPr>
      <w:r w:rsidRPr="00966EF0">
        <w:rPr>
          <w:rFonts w:ascii="Calibri" w:eastAsia="SimSun" w:hAnsi="Calibri" w:cs="Calibri"/>
          <w:b/>
          <w:bCs/>
          <w:noProof/>
          <w:sz w:val="20"/>
          <w:szCs w:val="20"/>
          <w:lang w:eastAsia="zh-CN"/>
        </w:rPr>
        <w:t>High-level oversight of the execution of the project by the Implementing Partner</w:t>
      </w:r>
      <w:r w:rsidRPr="00966EF0">
        <w:rPr>
          <w:rFonts w:ascii="Calibri" w:eastAsia="SimSun" w:hAnsi="Calibri" w:cs="Calibri"/>
          <w:noProof/>
          <w:sz w:val="20"/>
          <w:szCs w:val="20"/>
          <w:lang w:eastAsia="zh-CN"/>
        </w:rPr>
        <w:t xml:space="preserve"> (as explained in the </w:t>
      </w:r>
      <w:hyperlink r:id="rId40" w:history="1">
        <w:r w:rsidRPr="00966EF0">
          <w:rPr>
            <w:rFonts w:ascii="Calibri" w:eastAsia="SimSun" w:hAnsi="Calibri" w:cs="Calibri"/>
            <w:color w:val="0000FF"/>
            <w:sz w:val="20"/>
            <w:szCs w:val="20"/>
            <w:u w:val="single"/>
            <w:lang w:eastAsia="zh-CN"/>
          </w:rPr>
          <w:t>“Provide Oversight”</w:t>
        </w:r>
      </w:hyperlink>
      <w:r w:rsidRPr="00966EF0">
        <w:rPr>
          <w:rFonts w:ascii="Calibri" w:eastAsia="SimSun" w:hAnsi="Calibri" w:cs="Calibri"/>
          <w:noProof/>
          <w:sz w:val="20"/>
          <w:szCs w:val="20"/>
          <w:lang w:eastAsia="zh-CN"/>
        </w:rPr>
        <w:t xml:space="preserve"> section of the</w:t>
      </w:r>
      <w:r w:rsidRPr="00966EF0">
        <w:rPr>
          <w:rFonts w:ascii="Calibri" w:eastAsia="SimSun" w:hAnsi="Calibri" w:cs="Calibri"/>
          <w:sz w:val="20"/>
          <w:szCs w:val="20"/>
          <w:lang w:eastAsia="zh-CN"/>
        </w:rPr>
        <w:t xml:space="preserve"> P</w:t>
      </w:r>
      <w:r w:rsidRPr="00966EF0">
        <w:rPr>
          <w:rFonts w:ascii="Calibri" w:eastAsia="SimSun" w:hAnsi="Calibri" w:cs="Calibri"/>
          <w:noProof/>
          <w:sz w:val="20"/>
          <w:szCs w:val="20"/>
          <w:lang w:eastAsia="zh-CN"/>
        </w:rPr>
        <w:t>OPP</w:t>
      </w:r>
      <w:r w:rsidRPr="00966EF0">
        <w:rPr>
          <w:rFonts w:ascii="Calibri" w:eastAsia="SimSun" w:hAnsi="Calibri" w:cs="Calibri"/>
          <w:sz w:val="20"/>
          <w:szCs w:val="20"/>
          <w:lang w:eastAsia="zh-CN"/>
        </w:rPr>
        <w:t>)</w:t>
      </w:r>
      <w:r w:rsidRPr="00966EF0">
        <w:rPr>
          <w:rFonts w:ascii="Calibri" w:eastAsia="SimSun" w:hAnsi="Calibri" w:cs="Calibri"/>
          <w:noProof/>
          <w:sz w:val="20"/>
          <w:szCs w:val="20"/>
          <w:lang w:eastAsia="zh-CN"/>
        </w:rPr>
        <w:t>. This is the primary function of the project board and includes annual (</w:t>
      </w:r>
      <w:r w:rsidRPr="00966EF0">
        <w:rPr>
          <w:rFonts w:ascii="Calibri" w:eastAsia="SimSun" w:hAnsi="Calibri" w:cs="Calibri"/>
          <w:sz w:val="20"/>
          <w:szCs w:val="20"/>
          <w:lang w:eastAsia="zh-CN"/>
        </w:rPr>
        <w:t xml:space="preserve">and as-needed) assessments of any major risks to the project, and decisions/agreements on any management actions or remedial measures to address them effectively. </w:t>
      </w:r>
      <w:r w:rsidRPr="00966EF0">
        <w:rPr>
          <w:rFonts w:ascii="Calibri" w:eastAsia="SimSun" w:hAnsi="Calibri" w:cs="Calibri"/>
          <w:sz w:val="20"/>
          <w:szCs w:val="20"/>
        </w:rPr>
        <w:t>The Project Board reviews evidence of project performance based on monitoring, evaluation and reporting, including progress reports, evaluations, risk logs and the combined delivery report.</w:t>
      </w:r>
      <w:r w:rsidRPr="00966EF0">
        <w:rPr>
          <w:rFonts w:ascii="Times New Roman" w:eastAsia="SimSun" w:hAnsi="Times New Roman" w:cs="Times New Roman"/>
          <w:sz w:val="20"/>
          <w:szCs w:val="20"/>
        </w:rPr>
        <w:t xml:space="preserve"> </w:t>
      </w:r>
      <w:r w:rsidRPr="00966EF0">
        <w:rPr>
          <w:rFonts w:ascii="Calibri" w:eastAsia="SimSun" w:hAnsi="Calibri" w:cs="Calibri"/>
          <w:sz w:val="20"/>
          <w:szCs w:val="20"/>
        </w:rPr>
        <w:t xml:space="preserve">The Project Board is </w:t>
      </w:r>
      <w:r w:rsidRPr="00966EF0">
        <w:rPr>
          <w:rFonts w:ascii="Calibri" w:eastAsia="SimSun" w:hAnsi="Calibri" w:cs="Calibri"/>
          <w:noProof/>
          <w:sz w:val="20"/>
          <w:szCs w:val="20"/>
          <w:lang w:eastAsia="zh-CN"/>
        </w:rPr>
        <w:t>responsible for taking corrective action as needed to ensure the project achieves the desired results.</w:t>
      </w:r>
    </w:p>
    <w:p w14:paraId="5E3282C7" w14:textId="77777777" w:rsidR="00966EF0" w:rsidRPr="00966EF0" w:rsidRDefault="00966EF0">
      <w:pPr>
        <w:numPr>
          <w:ilvl w:val="0"/>
          <w:numId w:val="14"/>
        </w:numPr>
        <w:shd w:val="clear" w:color="auto" w:fill="FFFFFF"/>
        <w:spacing w:after="0" w:line="240" w:lineRule="auto"/>
        <w:jc w:val="both"/>
        <w:rPr>
          <w:rFonts w:ascii="Times New Roman" w:eastAsia="SimSun" w:hAnsi="Times New Roman" w:cs="Arial"/>
          <w:sz w:val="20"/>
          <w:szCs w:val="20"/>
          <w:lang w:eastAsia="zh-CN"/>
        </w:rPr>
      </w:pPr>
      <w:r w:rsidRPr="00966EF0">
        <w:rPr>
          <w:rFonts w:ascii="Calibri" w:eastAsia="SimSun" w:hAnsi="Calibri" w:cs="Arial"/>
          <w:b/>
          <w:sz w:val="20"/>
          <w:szCs w:val="20"/>
          <w:lang w:eastAsia="zh-CN"/>
        </w:rPr>
        <w:t>Approval of</w:t>
      </w:r>
      <w:r w:rsidRPr="00966EF0">
        <w:rPr>
          <w:rFonts w:ascii="Calibri" w:eastAsia="SimSun" w:hAnsi="Calibri" w:cs="Arial"/>
          <w:b/>
          <w:bCs/>
          <w:noProof/>
          <w:sz w:val="20"/>
          <w:szCs w:val="20"/>
          <w:lang w:eastAsia="zh-CN"/>
        </w:rPr>
        <w:t xml:space="preserve"> strategic</w:t>
      </w:r>
      <w:r w:rsidRPr="00966EF0">
        <w:rPr>
          <w:rFonts w:ascii="Calibri" w:eastAsia="SimSun" w:hAnsi="Calibri" w:cs="Arial"/>
          <w:b/>
          <w:sz w:val="20"/>
          <w:szCs w:val="20"/>
          <w:lang w:eastAsia="zh-CN"/>
        </w:rPr>
        <w:t xml:space="preserve"> </w:t>
      </w:r>
      <w:r w:rsidRPr="00966EF0">
        <w:rPr>
          <w:rFonts w:ascii="Calibri" w:eastAsia="SimSun" w:hAnsi="Calibri" w:cs="Arial"/>
          <w:b/>
          <w:bCs/>
          <w:sz w:val="20"/>
          <w:szCs w:val="20"/>
          <w:lang w:eastAsia="zh-CN"/>
        </w:rPr>
        <w:t>project</w:t>
      </w:r>
      <w:r w:rsidRPr="00966EF0">
        <w:rPr>
          <w:rFonts w:ascii="Calibri" w:eastAsia="SimSun" w:hAnsi="Calibri" w:cs="Arial"/>
          <w:b/>
          <w:sz w:val="20"/>
          <w:szCs w:val="20"/>
          <w:lang w:eastAsia="zh-CN"/>
        </w:rPr>
        <w:t xml:space="preserve"> execution </w:t>
      </w:r>
      <w:r w:rsidRPr="00966EF0">
        <w:rPr>
          <w:rFonts w:ascii="Calibri" w:eastAsia="SimSun" w:hAnsi="Calibri" w:cs="Arial"/>
          <w:b/>
          <w:bCs/>
          <w:noProof/>
          <w:sz w:val="20"/>
          <w:szCs w:val="20"/>
          <w:lang w:eastAsia="zh-CN"/>
        </w:rPr>
        <w:t>decisions</w:t>
      </w:r>
      <w:r w:rsidRPr="00966EF0">
        <w:rPr>
          <w:rFonts w:ascii="Calibri" w:eastAsia="SimSun" w:hAnsi="Calibri" w:cs="Arial"/>
          <w:b/>
          <w:sz w:val="20"/>
          <w:szCs w:val="20"/>
          <w:lang w:eastAsia="zh-CN"/>
        </w:rPr>
        <w:t xml:space="preserve"> of the Implementing Partner </w:t>
      </w:r>
      <w:r w:rsidRPr="00966EF0">
        <w:rPr>
          <w:rFonts w:ascii="Calibri" w:eastAsia="SimSun" w:hAnsi="Calibri" w:cs="Arial"/>
          <w:sz w:val="20"/>
          <w:szCs w:val="20"/>
          <w:lang w:eastAsia="zh-CN"/>
        </w:rPr>
        <w:t>with a view to assess and manage risks, monitor and ensure the overall achievement of projected results and impacts and ensure long term sustainability of project execution decisions of the Implementing Partner</w:t>
      </w:r>
      <w:r w:rsidRPr="00966EF0">
        <w:rPr>
          <w:rFonts w:ascii="Calibri" w:eastAsia="SimSun" w:hAnsi="Calibri" w:cs="Arial"/>
          <w:b/>
          <w:sz w:val="20"/>
          <w:szCs w:val="20"/>
          <w:lang w:eastAsia="zh-CN"/>
        </w:rPr>
        <w:t xml:space="preserve"> </w:t>
      </w:r>
      <w:r w:rsidRPr="00966EF0">
        <w:rPr>
          <w:rFonts w:ascii="Calibri" w:eastAsia="SimSun" w:hAnsi="Calibri" w:cs="Arial"/>
          <w:sz w:val="20"/>
          <w:szCs w:val="20"/>
          <w:lang w:eastAsia="zh-CN"/>
        </w:rPr>
        <w:t xml:space="preserve">(as explained in the </w:t>
      </w:r>
      <w:hyperlink r:id="rId41" w:history="1">
        <w:r w:rsidRPr="00966EF0">
          <w:rPr>
            <w:rFonts w:ascii="Calibri" w:eastAsia="SimSun" w:hAnsi="Calibri" w:cs="Arial"/>
            <w:color w:val="0000FF"/>
            <w:sz w:val="20"/>
            <w:szCs w:val="20"/>
            <w:u w:val="single"/>
            <w:lang w:eastAsia="zh-CN"/>
          </w:rPr>
          <w:t>“Manage Change”</w:t>
        </w:r>
      </w:hyperlink>
      <w:r w:rsidRPr="00966EF0">
        <w:rPr>
          <w:rFonts w:ascii="Calibri" w:eastAsia="SimSun" w:hAnsi="Calibri" w:cs="Arial"/>
          <w:sz w:val="20"/>
          <w:szCs w:val="20"/>
          <w:lang w:eastAsia="zh-CN"/>
        </w:rPr>
        <w:t xml:space="preserve"> section of the POPP). </w:t>
      </w:r>
    </w:p>
    <w:p w14:paraId="52D0078D" w14:textId="77777777" w:rsidR="00966EF0" w:rsidRPr="00966EF0" w:rsidRDefault="00966EF0" w:rsidP="00966EF0">
      <w:pPr>
        <w:shd w:val="clear" w:color="auto" w:fill="FFFFFF"/>
        <w:spacing w:after="0" w:line="240" w:lineRule="auto"/>
        <w:rPr>
          <w:rFonts w:ascii="Calibri" w:eastAsia="SimSun" w:hAnsi="Calibri" w:cs="Calibri"/>
          <w:sz w:val="20"/>
          <w:szCs w:val="20"/>
        </w:rPr>
      </w:pPr>
    </w:p>
    <w:p w14:paraId="11BE7E59" w14:textId="6990726E" w:rsidR="00966EF0" w:rsidRPr="00966EF0" w:rsidRDefault="5B3D7024" w:rsidP="006821F8">
      <w:pPr>
        <w:pStyle w:val="ListParagraph"/>
        <w:rPr>
          <w:noProof/>
          <w:lang w:eastAsia="zh-CN"/>
        </w:rPr>
      </w:pPr>
      <w:r w:rsidRPr="150E29CF">
        <w:rPr>
          <w:b/>
          <w:bCs/>
          <w:noProof/>
          <w:lang w:eastAsia="zh-CN"/>
        </w:rPr>
        <w:t>Requirements to serve on the Project Board</w:t>
      </w:r>
      <w:r w:rsidRPr="150E29CF">
        <w:rPr>
          <w:noProof/>
          <w:lang w:eastAsia="zh-CN"/>
        </w:rPr>
        <w:t xml:space="preserve">: </w:t>
      </w:r>
    </w:p>
    <w:p w14:paraId="5401D2CE" w14:textId="77777777" w:rsidR="00966EF0" w:rsidRPr="00966EF0" w:rsidRDefault="00966EF0">
      <w:pPr>
        <w:numPr>
          <w:ilvl w:val="0"/>
          <w:numId w:val="15"/>
        </w:numPr>
        <w:shd w:val="clear" w:color="auto" w:fill="FFFFFF"/>
        <w:spacing w:after="0" w:line="240" w:lineRule="auto"/>
        <w:jc w:val="both"/>
        <w:rPr>
          <w:rFonts w:ascii="Calibri" w:eastAsia="SimSun" w:hAnsi="Calibri" w:cs="Arial"/>
          <w:sz w:val="20"/>
          <w:szCs w:val="20"/>
          <w:lang w:eastAsia="zh-CN"/>
        </w:rPr>
      </w:pPr>
      <w:r w:rsidRPr="00966EF0">
        <w:rPr>
          <w:rFonts w:ascii="Calibri" w:eastAsia="SimSun" w:hAnsi="Calibri" w:cs="Arial"/>
          <w:noProof/>
          <w:sz w:val="20"/>
          <w:szCs w:val="20"/>
          <w:lang w:eastAsia="zh-CN"/>
        </w:rPr>
        <w:t>A</w:t>
      </w:r>
      <w:r w:rsidRPr="00966EF0">
        <w:rPr>
          <w:rFonts w:ascii="Calibri" w:eastAsia="SimSun" w:hAnsi="Calibri" w:cs="Arial"/>
          <w:sz w:val="20"/>
          <w:szCs w:val="20"/>
          <w:lang w:eastAsia="zh-CN"/>
        </w:rPr>
        <w:t>gree to the Terms of Reference of the Board and the rules on protocols, quorum and minuting.</w:t>
      </w:r>
    </w:p>
    <w:p w14:paraId="650104B2" w14:textId="77777777" w:rsidR="00966EF0" w:rsidRPr="00966EF0" w:rsidRDefault="00966EF0">
      <w:pPr>
        <w:numPr>
          <w:ilvl w:val="0"/>
          <w:numId w:val="15"/>
        </w:numPr>
        <w:shd w:val="clear" w:color="auto" w:fill="FFFFFF"/>
        <w:spacing w:after="0" w:line="240" w:lineRule="auto"/>
        <w:jc w:val="both"/>
        <w:rPr>
          <w:rFonts w:ascii="Calibri" w:eastAsia="SimSun" w:hAnsi="Calibri" w:cs="Arial"/>
          <w:sz w:val="20"/>
          <w:szCs w:val="20"/>
          <w:lang w:eastAsia="zh-CN"/>
        </w:rPr>
      </w:pPr>
      <w:r w:rsidRPr="00966EF0">
        <w:rPr>
          <w:rFonts w:ascii="Calibri" w:eastAsia="SimSun" w:hAnsi="Calibri" w:cs="Arial"/>
          <w:noProof/>
          <w:sz w:val="20"/>
          <w:szCs w:val="20"/>
          <w:lang w:eastAsia="zh-CN"/>
        </w:rPr>
        <w:t>M</w:t>
      </w:r>
      <w:r w:rsidRPr="00966EF0">
        <w:rPr>
          <w:rFonts w:ascii="Calibri" w:eastAsia="SimSun" w:hAnsi="Calibri" w:cs="Arial"/>
          <w:sz w:val="20"/>
          <w:szCs w:val="20"/>
          <w:lang w:eastAsia="zh-CN"/>
        </w:rPr>
        <w:t>eet annually; at least once.</w:t>
      </w:r>
    </w:p>
    <w:p w14:paraId="731E1506" w14:textId="77777777" w:rsidR="00966EF0" w:rsidRPr="00966EF0" w:rsidRDefault="00966EF0">
      <w:pPr>
        <w:numPr>
          <w:ilvl w:val="0"/>
          <w:numId w:val="15"/>
        </w:numPr>
        <w:spacing w:after="0" w:line="240" w:lineRule="auto"/>
        <w:jc w:val="both"/>
        <w:rPr>
          <w:rFonts w:ascii="Calibri" w:eastAsia="SimSun" w:hAnsi="Calibri" w:cs="Calibri"/>
          <w:sz w:val="20"/>
          <w:szCs w:val="24"/>
        </w:rPr>
      </w:pPr>
      <w:r w:rsidRPr="00966EF0">
        <w:rPr>
          <w:rFonts w:ascii="Calibri" w:eastAsia="SimSun" w:hAnsi="Calibri" w:cs="Arial"/>
          <w:noProof/>
          <w:sz w:val="20"/>
          <w:szCs w:val="24"/>
          <w:lang w:eastAsia="zh-CN"/>
        </w:rPr>
        <w:t>D</w:t>
      </w:r>
      <w:r w:rsidRPr="00966EF0">
        <w:rPr>
          <w:rFonts w:ascii="Calibri" w:eastAsia="SimSun" w:hAnsi="Calibri" w:cs="Arial"/>
          <w:sz w:val="20"/>
          <w:szCs w:val="24"/>
          <w:lang w:eastAsia="zh-CN"/>
        </w:rPr>
        <w:t>isclose any conflict of interest in performing the functions of a Project Board member</w:t>
      </w:r>
      <w:r w:rsidRPr="00966EF0">
        <w:rPr>
          <w:rFonts w:ascii="Calibri" w:eastAsia="SimSun" w:hAnsi="Calibri" w:cs="Calibri"/>
          <w:sz w:val="20"/>
          <w:szCs w:val="24"/>
        </w:rPr>
        <w:t xml:space="preserve"> and take all measures to avoid any real or perceived conflicts of interest. This disclosure must be documented and kept on record by UNDP.</w:t>
      </w:r>
    </w:p>
    <w:p w14:paraId="64198AC0" w14:textId="77777777" w:rsidR="00966EF0" w:rsidRPr="00966EF0" w:rsidRDefault="00966EF0">
      <w:pPr>
        <w:numPr>
          <w:ilvl w:val="0"/>
          <w:numId w:val="15"/>
        </w:numPr>
        <w:shd w:val="clear" w:color="auto" w:fill="FFFFFF"/>
        <w:spacing w:after="0" w:line="240" w:lineRule="auto"/>
        <w:jc w:val="both"/>
        <w:rPr>
          <w:rFonts w:ascii="Calibri" w:eastAsia="SimSun" w:hAnsi="Calibri" w:cs="Arial"/>
          <w:sz w:val="20"/>
          <w:szCs w:val="20"/>
          <w:lang w:eastAsia="zh-CN"/>
        </w:rPr>
      </w:pPr>
      <w:r w:rsidRPr="00966EF0">
        <w:rPr>
          <w:rFonts w:ascii="Calibri" w:eastAsia="SimSun" w:hAnsi="Calibri" w:cs="Arial"/>
          <w:noProof/>
          <w:sz w:val="20"/>
          <w:szCs w:val="20"/>
          <w:lang w:eastAsia="zh-CN"/>
        </w:rPr>
        <w:t>D</w:t>
      </w:r>
      <w:r w:rsidRPr="00966EF0">
        <w:rPr>
          <w:rFonts w:ascii="Calibri" w:eastAsia="SimSun" w:hAnsi="Calibri" w:cs="Arial"/>
          <w:sz w:val="20"/>
          <w:szCs w:val="20"/>
          <w:lang w:eastAsia="zh-CN"/>
        </w:rPr>
        <w:t>ischarge the functions of the Project Board in accordance with UNDP policies and procedures.</w:t>
      </w:r>
    </w:p>
    <w:p w14:paraId="42ECE674" w14:textId="77777777" w:rsidR="00966EF0" w:rsidRPr="00966EF0" w:rsidRDefault="00966EF0">
      <w:pPr>
        <w:numPr>
          <w:ilvl w:val="0"/>
          <w:numId w:val="15"/>
        </w:numPr>
        <w:shd w:val="clear" w:color="auto" w:fill="FFFFFF"/>
        <w:spacing w:after="0" w:line="240" w:lineRule="auto"/>
        <w:jc w:val="both"/>
        <w:rPr>
          <w:rFonts w:ascii="Calibri" w:eastAsia="SimSun" w:hAnsi="Calibri" w:cs="Calibri"/>
          <w:noProof/>
          <w:sz w:val="20"/>
          <w:szCs w:val="20"/>
          <w:lang w:eastAsia="zh-CN"/>
        </w:rPr>
      </w:pPr>
      <w:r w:rsidRPr="00966EF0">
        <w:rPr>
          <w:rFonts w:ascii="Calibri" w:eastAsia="SimSun" w:hAnsi="Calibri" w:cs="Calibri"/>
          <w:sz w:val="20"/>
          <w:szCs w:val="20"/>
        </w:rPr>
        <w:t>Ensure highest levels of transparency and ensure Project Board meeting minutes are recorded and shared with project stakeholders.</w:t>
      </w:r>
    </w:p>
    <w:p w14:paraId="1551CFE7" w14:textId="77777777" w:rsidR="00966EF0" w:rsidRPr="00966EF0" w:rsidRDefault="00966EF0" w:rsidP="00966EF0">
      <w:pPr>
        <w:shd w:val="clear" w:color="auto" w:fill="FFFFFF"/>
        <w:spacing w:after="0" w:line="240" w:lineRule="auto"/>
        <w:rPr>
          <w:rFonts w:ascii="Calibri" w:eastAsia="SimSun" w:hAnsi="Calibri" w:cs="Calibri"/>
          <w:b/>
          <w:bCs/>
          <w:noProof/>
          <w:sz w:val="20"/>
          <w:szCs w:val="20"/>
          <w:lang w:eastAsia="zh-CN"/>
        </w:rPr>
      </w:pPr>
    </w:p>
    <w:p w14:paraId="7EA189A3" w14:textId="6F499E7C" w:rsidR="00966EF0" w:rsidRPr="00966EF0" w:rsidRDefault="5B3D7024" w:rsidP="006821F8">
      <w:pPr>
        <w:pStyle w:val="ListParagraph"/>
        <w:rPr>
          <w:noProof/>
          <w:lang w:eastAsia="zh-CN"/>
        </w:rPr>
      </w:pPr>
      <w:r w:rsidRPr="150E29CF">
        <w:rPr>
          <w:b/>
          <w:bCs/>
          <w:noProof/>
          <w:lang w:eastAsia="zh-CN"/>
        </w:rPr>
        <w:t>Responsibilities of the Project Board</w:t>
      </w:r>
      <w:r w:rsidRPr="150E29CF">
        <w:rPr>
          <w:noProof/>
          <w:lang w:eastAsia="zh-CN"/>
        </w:rPr>
        <w:t>:</w:t>
      </w:r>
    </w:p>
    <w:p w14:paraId="162A1F50" w14:textId="77777777" w:rsidR="00966EF0" w:rsidRPr="00966EF0" w:rsidRDefault="00966EF0">
      <w:pPr>
        <w:numPr>
          <w:ilvl w:val="0"/>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Consensus decision making:</w:t>
      </w:r>
    </w:p>
    <w:p w14:paraId="69000585" w14:textId="4FF25495" w:rsidR="00966EF0" w:rsidRPr="00966EF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Times New Roman" w:hAnsi="Calibri" w:cs="Calibri"/>
          <w:sz w:val="20"/>
          <w:szCs w:val="20"/>
        </w:rPr>
        <w:lastRenderedPageBreak/>
        <w:t xml:space="preserve">The project board provides overall </w:t>
      </w:r>
      <w:r w:rsidR="00237FA4" w:rsidRPr="00966EF0">
        <w:rPr>
          <w:rFonts w:ascii="Calibri" w:eastAsia="Times New Roman" w:hAnsi="Calibri" w:cs="Calibri"/>
          <w:sz w:val="20"/>
          <w:szCs w:val="20"/>
        </w:rPr>
        <w:t>isocharge</w:t>
      </w:r>
      <w:r w:rsidRPr="00966EF0">
        <w:rPr>
          <w:rFonts w:ascii="Calibri" w:eastAsia="Times New Roman" w:hAnsi="Calibri" w:cs="Calibri"/>
          <w:sz w:val="20"/>
          <w:szCs w:val="20"/>
        </w:rPr>
        <w:t xml:space="preserve"> guidance and direction to the project, ensuring it remains within any specified constraints, and providing overall oversight of the project implementation. </w:t>
      </w:r>
    </w:p>
    <w:p w14:paraId="40E0A7C4" w14:textId="77777777" w:rsidR="00966EF0" w:rsidRPr="00966EF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Times New Roman" w:hAnsi="Calibri" w:cs="Calibri"/>
          <w:sz w:val="20"/>
          <w:szCs w:val="20"/>
        </w:rPr>
        <w:t>Review project performance based on monitoring, evaluation and reporting, including progress reports, risk logs and the combined delivery report;</w:t>
      </w:r>
    </w:p>
    <w:p w14:paraId="0590EBFD" w14:textId="77777777" w:rsidR="00966EF0" w:rsidRPr="00966EF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 xml:space="preserve">The project board is responsible for making management decisions by consensus. </w:t>
      </w:r>
    </w:p>
    <w:p w14:paraId="23B9FDF6" w14:textId="77777777" w:rsidR="00966EF0" w:rsidRPr="00966EF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noProof/>
          <w:sz w:val="20"/>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315090EC" w14:textId="45A59345" w:rsidR="00966EF0" w:rsidRPr="00966EF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noProof/>
          <w:sz w:val="20"/>
          <w:szCs w:val="20"/>
          <w:lang w:eastAsia="zh-CN"/>
        </w:rPr>
        <w:t xml:space="preserve">In case consensus cannot be reached within the Board, the UNDP representative on the board </w:t>
      </w:r>
      <w:r w:rsidRPr="00966EF0">
        <w:rPr>
          <w:rFonts w:ascii="Calibri" w:eastAsia="Times New Roman" w:hAnsi="Calibri" w:cs="Calibri"/>
          <w:sz w:val="20"/>
          <w:szCs w:val="20"/>
        </w:rPr>
        <w:t>will mediate to find consensus and, if this cannot be found, will take the final decision to ensure project implementation is not unduly delaye</w:t>
      </w:r>
      <w:r w:rsidR="008E2F4B">
        <w:rPr>
          <w:rFonts w:ascii="Calibri" w:eastAsia="Times New Roman" w:hAnsi="Calibri" w:cs="Calibri"/>
          <w:sz w:val="20"/>
          <w:szCs w:val="20"/>
        </w:rPr>
        <w:t>d.</w:t>
      </w:r>
    </w:p>
    <w:p w14:paraId="7AD47D4E" w14:textId="77777777" w:rsidR="00966EF0" w:rsidRPr="00966EF0" w:rsidRDefault="00966EF0">
      <w:pPr>
        <w:numPr>
          <w:ilvl w:val="0"/>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 xml:space="preserve">Oversee project execution: </w:t>
      </w:r>
    </w:p>
    <w:p w14:paraId="44D815CB" w14:textId="77777777" w:rsidR="00966EF0" w:rsidRPr="00966EF0" w:rsidRDefault="00966EF0">
      <w:pPr>
        <w:numPr>
          <w:ilvl w:val="1"/>
          <w:numId w:val="16"/>
        </w:numPr>
        <w:spacing w:after="0" w:line="240" w:lineRule="auto"/>
        <w:jc w:val="both"/>
        <w:rPr>
          <w:rFonts w:ascii="Calibri" w:eastAsia="SimSun" w:hAnsi="Calibri" w:cs="Times New Roman"/>
          <w:sz w:val="20"/>
          <w:szCs w:val="20"/>
        </w:rPr>
      </w:pPr>
      <w:r w:rsidRPr="00966EF0">
        <w:rPr>
          <w:rFonts w:ascii="Calibri" w:eastAsia="SimSun" w:hAnsi="Calibri" w:cs="Calibri"/>
          <w:sz w:val="20"/>
          <w:szCs w:val="20"/>
        </w:rPr>
        <w:t>Agree on project manager’s tolerances as required, within the parameters outlined in the project document, and provide</w:t>
      </w:r>
      <w:r w:rsidRPr="00966EF0">
        <w:rPr>
          <w:rFonts w:ascii="Calibri" w:eastAsia="SimSun" w:hAnsi="Calibri" w:cs="Times New Roman"/>
          <w:sz w:val="20"/>
          <w:szCs w:val="20"/>
        </w:rPr>
        <w:t xml:space="preserve"> direction and advice for exceptional situations when the project manager’s tolerances are exceeded.</w:t>
      </w:r>
    </w:p>
    <w:p w14:paraId="30C8DB59" w14:textId="77777777" w:rsidR="00966EF0" w:rsidRPr="00966EF0" w:rsidRDefault="00966EF0">
      <w:pPr>
        <w:numPr>
          <w:ilvl w:val="0"/>
          <w:numId w:val="18"/>
        </w:numPr>
        <w:spacing w:after="0" w:line="240" w:lineRule="auto"/>
        <w:jc w:val="both"/>
        <w:rPr>
          <w:rFonts w:ascii="Calibri" w:eastAsia="Times New Roman" w:hAnsi="Calibri" w:cs="Calibri"/>
          <w:color w:val="000000"/>
          <w:sz w:val="20"/>
          <w:szCs w:val="20"/>
        </w:rPr>
      </w:pPr>
      <w:r w:rsidRPr="00966EF0">
        <w:rPr>
          <w:rFonts w:ascii="Calibri" w:eastAsia="SimSun" w:hAnsi="Calibri" w:cs="Calibri"/>
          <w:sz w:val="20"/>
          <w:szCs w:val="20"/>
        </w:rPr>
        <w:t>Appraise annual work plans prepared by the Implementing Partner for the Project; r</w:t>
      </w:r>
      <w:r w:rsidRPr="00966EF0">
        <w:rPr>
          <w:rFonts w:ascii="Calibri" w:eastAsia="Times New Roman" w:hAnsi="Calibri" w:cs="Calibri"/>
          <w:color w:val="000000"/>
          <w:sz w:val="20"/>
          <w:szCs w:val="20"/>
        </w:rPr>
        <w:t>eview combined delivery reports prior to certification by the implementing partner.</w:t>
      </w:r>
    </w:p>
    <w:p w14:paraId="2493AD91" w14:textId="77777777" w:rsidR="00966EF0" w:rsidRPr="00966EF0" w:rsidRDefault="00966EF0">
      <w:pPr>
        <w:numPr>
          <w:ilvl w:val="0"/>
          <w:numId w:val="18"/>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Address any high-level project issues as raised by the project manager and project assurance;</w:t>
      </w:r>
    </w:p>
    <w:p w14:paraId="50764B0C" w14:textId="77777777" w:rsidR="00966EF0" w:rsidRPr="00966EF0" w:rsidRDefault="00966EF0">
      <w:pPr>
        <w:numPr>
          <w:ilvl w:val="0"/>
          <w:numId w:val="18"/>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Advise on major and minor amendments to the project within the parameters set by UNDP and the donor and refer such proposed major and minor amendments to the UNDP BPPS Nature, Climate and Energy Executive Coordinator (and the GEF, as required by GEF policies);</w:t>
      </w:r>
    </w:p>
    <w:p w14:paraId="6529EE1D" w14:textId="77777777" w:rsidR="00966EF0" w:rsidRPr="00966EF0" w:rsidRDefault="00966EF0">
      <w:pPr>
        <w:numPr>
          <w:ilvl w:val="0"/>
          <w:numId w:val="18"/>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Provide high-level direction and recommendations to the project management unit to ensure that the agreed deliverables are produced satisfactorily and according to plans.</w:t>
      </w:r>
    </w:p>
    <w:p w14:paraId="14A0B7D0" w14:textId="77777777" w:rsidR="00966EF0" w:rsidRPr="00966EF0" w:rsidRDefault="00966EF0">
      <w:pPr>
        <w:numPr>
          <w:ilvl w:val="0"/>
          <w:numId w:val="18"/>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 xml:space="preserve">Track and monitor co-financed activities and realisation of co-financing amounts of this project. </w:t>
      </w:r>
    </w:p>
    <w:p w14:paraId="74B861E7" w14:textId="77777777" w:rsidR="00966EF0" w:rsidRPr="00966EF0" w:rsidRDefault="00966EF0">
      <w:pPr>
        <w:numPr>
          <w:ilvl w:val="0"/>
          <w:numId w:val="18"/>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Approve the Inception Report, GEF annual project implementation reports, mid-term review and terminal evaluation reports.</w:t>
      </w:r>
    </w:p>
    <w:p w14:paraId="6090D5B9" w14:textId="77777777" w:rsidR="00966EF0" w:rsidRPr="00966EF0" w:rsidRDefault="00966EF0">
      <w:pPr>
        <w:numPr>
          <w:ilvl w:val="0"/>
          <w:numId w:val="18"/>
        </w:numPr>
        <w:spacing w:after="0" w:line="240" w:lineRule="auto"/>
        <w:jc w:val="both"/>
        <w:rPr>
          <w:rFonts w:ascii="Calibri" w:eastAsia="SimSun" w:hAnsi="Calibri" w:cs="Arial"/>
          <w:sz w:val="20"/>
          <w:szCs w:val="20"/>
          <w:lang w:val="en-GB"/>
        </w:rPr>
      </w:pPr>
      <w:r w:rsidRPr="00966EF0">
        <w:rPr>
          <w:rFonts w:ascii="Calibri" w:eastAsia="SimSun" w:hAnsi="Calibri" w:cs="Arial"/>
          <w:sz w:val="20"/>
          <w:szCs w:val="20"/>
          <w:lang w:val="en-GB"/>
        </w:rPr>
        <w:t xml:space="preserve">Ensure commitment of human resources to support project implementation, arbitrating any issues within the project. </w:t>
      </w:r>
    </w:p>
    <w:p w14:paraId="2F640F52" w14:textId="77777777" w:rsidR="00966EF0" w:rsidRPr="00966EF0" w:rsidRDefault="00966EF0">
      <w:pPr>
        <w:numPr>
          <w:ilvl w:val="0"/>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Risk Management:</w:t>
      </w:r>
    </w:p>
    <w:p w14:paraId="2CAC92F5" w14:textId="77777777" w:rsidR="00966EF0" w:rsidRPr="00966EF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 xml:space="preserve">Provide guidance on evolving or materialized project risks and agree on possible mitigation and management actions to address specific risks. </w:t>
      </w:r>
    </w:p>
    <w:p w14:paraId="738E967F" w14:textId="77777777" w:rsidR="00966EF0" w:rsidRPr="00966EF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403069A4" w14:textId="77777777" w:rsidR="00966EF0" w:rsidRPr="00966EF0" w:rsidRDefault="00966EF0">
      <w:pPr>
        <w:numPr>
          <w:ilvl w:val="1"/>
          <w:numId w:val="16"/>
        </w:numPr>
        <w:shd w:val="clear" w:color="auto" w:fill="FFFFFF"/>
        <w:spacing w:after="0" w:line="240" w:lineRule="auto"/>
        <w:jc w:val="both"/>
        <w:rPr>
          <w:rFonts w:ascii="Calibri" w:eastAsia="Times New Roman" w:hAnsi="Calibri" w:cs="Calibri"/>
          <w:sz w:val="20"/>
          <w:szCs w:val="20"/>
        </w:rPr>
      </w:pPr>
      <w:r w:rsidRPr="00966EF0">
        <w:rPr>
          <w:rFonts w:ascii="Calibri" w:eastAsia="SimSun" w:hAnsi="Calibri" w:cs="Calibri"/>
          <w:sz w:val="20"/>
          <w:szCs w:val="20"/>
        </w:rPr>
        <w:t>Address project-level grievances.</w:t>
      </w:r>
    </w:p>
    <w:p w14:paraId="1C519AD0" w14:textId="77777777" w:rsidR="00966EF0" w:rsidRPr="00966EF0" w:rsidRDefault="00966EF0">
      <w:pPr>
        <w:numPr>
          <w:ilvl w:val="0"/>
          <w:numId w:val="17"/>
        </w:numPr>
        <w:spacing w:after="0" w:line="240" w:lineRule="auto"/>
        <w:jc w:val="both"/>
        <w:rPr>
          <w:rFonts w:ascii="Calibri" w:eastAsia="SimSun" w:hAnsi="Calibri" w:cs="Arial"/>
          <w:sz w:val="20"/>
          <w:lang w:val="en-GB"/>
        </w:rPr>
      </w:pPr>
      <w:r w:rsidRPr="00966EF0">
        <w:rPr>
          <w:rFonts w:ascii="Calibri" w:eastAsia="SimSun" w:hAnsi="Calibri" w:cs="Arial"/>
          <w:sz w:val="20"/>
          <w:szCs w:val="20"/>
          <w:lang w:val="en-GB"/>
        </w:rPr>
        <w:t>Coordination:</w:t>
      </w:r>
    </w:p>
    <w:p w14:paraId="01ACD610" w14:textId="77777777" w:rsidR="00966EF0" w:rsidRPr="00966EF0" w:rsidRDefault="00966EF0">
      <w:pPr>
        <w:numPr>
          <w:ilvl w:val="1"/>
          <w:numId w:val="17"/>
        </w:numPr>
        <w:spacing w:after="0" w:line="240" w:lineRule="auto"/>
        <w:jc w:val="both"/>
        <w:rPr>
          <w:rFonts w:ascii="Calibri" w:eastAsia="SimSun" w:hAnsi="Calibri" w:cs="Arial"/>
          <w:sz w:val="20"/>
          <w:lang w:val="en-GB"/>
        </w:rPr>
      </w:pPr>
      <w:r w:rsidRPr="00966EF0">
        <w:rPr>
          <w:rFonts w:ascii="Calibri" w:eastAsia="SimSun" w:hAnsi="Calibri" w:cs="Arial"/>
          <w:sz w:val="20"/>
          <w:szCs w:val="20"/>
          <w:lang w:val="en-GB"/>
        </w:rPr>
        <w:t xml:space="preserve">Ensure coordination between various donor and government-funded projects and programmes. </w:t>
      </w:r>
    </w:p>
    <w:p w14:paraId="5E9CD5A3" w14:textId="77777777" w:rsidR="00966EF0" w:rsidRPr="00966EF0" w:rsidRDefault="00966EF0">
      <w:pPr>
        <w:numPr>
          <w:ilvl w:val="1"/>
          <w:numId w:val="17"/>
        </w:numPr>
        <w:spacing w:after="0" w:line="240" w:lineRule="auto"/>
        <w:jc w:val="both"/>
        <w:rPr>
          <w:rFonts w:ascii="Calibri" w:eastAsia="SimSun" w:hAnsi="Calibri" w:cs="Arial"/>
          <w:sz w:val="20"/>
          <w:lang w:val="en-GB"/>
        </w:rPr>
      </w:pPr>
      <w:r w:rsidRPr="00966EF0">
        <w:rPr>
          <w:rFonts w:ascii="Calibri" w:eastAsia="SimSun" w:hAnsi="Calibri" w:cs="Arial"/>
          <w:sz w:val="20"/>
          <w:szCs w:val="20"/>
          <w:lang w:val="en-GB"/>
        </w:rPr>
        <w:t xml:space="preserve">Ensure coordination with various government agencies and their participation in project activities. </w:t>
      </w:r>
    </w:p>
    <w:p w14:paraId="41BCC667" w14:textId="77777777" w:rsidR="00966EF0" w:rsidRPr="00966EF0" w:rsidRDefault="00966EF0" w:rsidP="00966EF0">
      <w:pPr>
        <w:shd w:val="clear" w:color="auto" w:fill="FFFFFF"/>
        <w:spacing w:after="0" w:line="240" w:lineRule="auto"/>
        <w:rPr>
          <w:rFonts w:ascii="Calibri" w:eastAsia="SimSun" w:hAnsi="Calibri" w:cs="Times New Roman"/>
          <w:sz w:val="20"/>
          <w:szCs w:val="20"/>
        </w:rPr>
      </w:pPr>
    </w:p>
    <w:p w14:paraId="02143563" w14:textId="77777777" w:rsidR="00966EF0" w:rsidRPr="00966EF0" w:rsidRDefault="5B3D7024" w:rsidP="006821F8">
      <w:pPr>
        <w:pStyle w:val="ListParagraph"/>
      </w:pPr>
      <w:r w:rsidRPr="150E29CF">
        <w:rPr>
          <w:b/>
          <w:bCs/>
        </w:rPr>
        <w:t>Composition of the Project Board</w:t>
      </w:r>
      <w:r>
        <w:t xml:space="preserve">: The composition of the Project Board must include individuals assigned to the following three roles: </w:t>
      </w:r>
    </w:p>
    <w:p w14:paraId="5C50D3E1" w14:textId="77777777" w:rsidR="00966EF0" w:rsidRPr="00966EF0" w:rsidRDefault="00966EF0" w:rsidP="00966EF0">
      <w:pPr>
        <w:spacing w:after="0" w:line="240" w:lineRule="auto"/>
        <w:rPr>
          <w:rFonts w:ascii="Calibri" w:eastAsia="SimSun" w:hAnsi="Calibri" w:cs="Times New Roman"/>
          <w:sz w:val="20"/>
          <w:szCs w:val="24"/>
        </w:rPr>
      </w:pPr>
    </w:p>
    <w:p w14:paraId="23DD526F" w14:textId="685BF17C" w:rsidR="00966EF0" w:rsidRPr="00966EF0" w:rsidRDefault="5B3D7024">
      <w:pPr>
        <w:numPr>
          <w:ilvl w:val="0"/>
          <w:numId w:val="19"/>
        </w:numPr>
        <w:spacing w:after="0" w:line="240" w:lineRule="auto"/>
        <w:jc w:val="both"/>
        <w:rPr>
          <w:rFonts w:ascii="Calibri" w:eastAsia="SimSun" w:hAnsi="Calibri" w:cs="Times New Roman"/>
          <w:i/>
          <w:iCs/>
          <w:sz w:val="20"/>
          <w:szCs w:val="20"/>
        </w:rPr>
      </w:pPr>
      <w:r w:rsidRPr="150E29CF">
        <w:rPr>
          <w:rFonts w:ascii="Calibri" w:eastAsia="SimSun" w:hAnsi="Calibri" w:cs="Times New Roman"/>
          <w:b/>
          <w:bCs/>
          <w:sz w:val="20"/>
          <w:szCs w:val="20"/>
        </w:rPr>
        <w:t>Project Executive:</w:t>
      </w:r>
      <w:r w:rsidRPr="150E29CF">
        <w:rPr>
          <w:rFonts w:ascii="Calibri" w:eastAsia="SimSun" w:hAnsi="Calibri" w:cs="Times New Roman"/>
          <w:sz w:val="20"/>
          <w:szCs w:val="20"/>
        </w:rPr>
        <w:t xml:space="preserve"> This is an individual who represents ownership of the project</w:t>
      </w:r>
      <w:r w:rsidRPr="150E29CF">
        <w:rPr>
          <w:rFonts w:ascii="Calibri" w:eastAsia="Times New Roman" w:hAnsi="Calibri" w:cs="Calibri"/>
          <w:sz w:val="20"/>
          <w:szCs w:val="20"/>
        </w:rPr>
        <w:t xml:space="preserve">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w:t>
      </w:r>
      <w:r w:rsidRPr="150E29CF">
        <w:rPr>
          <w:rFonts w:ascii="Calibri" w:eastAsia="Times New Roman" w:hAnsi="Calibri" w:cs="Calibri"/>
          <w:sz w:val="20"/>
          <w:szCs w:val="20"/>
        </w:rPr>
        <w:lastRenderedPageBreak/>
        <w:t xml:space="preserve">representatives of another category, it typically does so with a development partner representative. </w:t>
      </w:r>
      <w:r w:rsidRPr="150E29CF">
        <w:rPr>
          <w:rFonts w:ascii="Calibri" w:eastAsia="SimSun" w:hAnsi="Calibri" w:cs="Times New Roman"/>
          <w:sz w:val="20"/>
          <w:szCs w:val="20"/>
        </w:rPr>
        <w:t>The Project Executive is:</w:t>
      </w:r>
      <w:r w:rsidR="594C5731" w:rsidRPr="150E29CF">
        <w:rPr>
          <w:rFonts w:ascii="Calibri" w:eastAsia="SimSun" w:hAnsi="Calibri" w:cs="Times New Roman"/>
          <w:sz w:val="20"/>
          <w:szCs w:val="20"/>
        </w:rPr>
        <w:t xml:space="preserve"> The Minister of Infrastructure and Natural Resources (MIRN)</w:t>
      </w:r>
      <w:r w:rsidR="00F7374C">
        <w:rPr>
          <w:rFonts w:ascii="Calibri" w:eastAsia="SimSun" w:hAnsi="Calibri" w:cs="Times New Roman"/>
          <w:sz w:val="20"/>
          <w:szCs w:val="20"/>
        </w:rPr>
        <w:t>.</w:t>
      </w:r>
    </w:p>
    <w:p w14:paraId="7CB021D2" w14:textId="18A8E2C7" w:rsidR="00966EF0" w:rsidRPr="00966EF0" w:rsidRDefault="5B3D7024">
      <w:pPr>
        <w:numPr>
          <w:ilvl w:val="0"/>
          <w:numId w:val="19"/>
        </w:numPr>
        <w:spacing w:after="0" w:line="240" w:lineRule="auto"/>
        <w:jc w:val="both"/>
        <w:rPr>
          <w:rFonts w:ascii="Calibri" w:eastAsia="SimSun" w:hAnsi="Calibri" w:cs="Times New Roman"/>
          <w:i/>
          <w:iCs/>
          <w:sz w:val="20"/>
          <w:szCs w:val="20"/>
        </w:rPr>
      </w:pPr>
      <w:r w:rsidRPr="150E29CF">
        <w:rPr>
          <w:rFonts w:ascii="Calibri" w:eastAsia="SimSun" w:hAnsi="Calibri" w:cs="Times New Roman"/>
          <w:b/>
          <w:bCs/>
          <w:sz w:val="20"/>
          <w:szCs w:val="20"/>
        </w:rPr>
        <w:t>Beneficiary Representative(s):</w:t>
      </w:r>
      <w:r w:rsidRPr="150E29CF">
        <w:rPr>
          <w:rFonts w:ascii="Calibri" w:eastAsia="SimSun" w:hAnsi="Calibri" w:cs="Times New Roman"/>
          <w:sz w:val="20"/>
          <w:szCs w:val="20"/>
        </w:rPr>
        <w:t xml:space="preserve"> </w:t>
      </w:r>
      <w:r w:rsidRPr="150E29CF">
        <w:rPr>
          <w:rFonts w:ascii="Calibri" w:eastAsia="Times New Roman" w:hAnsi="Calibri" w:cs="Calibri"/>
          <w:sz w:val="20"/>
          <w:szCs w:val="20"/>
        </w:rPr>
        <w:t>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in a Project Board.</w:t>
      </w:r>
      <w:r w:rsidRPr="150E29CF">
        <w:rPr>
          <w:rFonts w:ascii="Calibri" w:eastAsia="SimSun" w:hAnsi="Calibri" w:cs="Calibri"/>
          <w:sz w:val="20"/>
          <w:szCs w:val="20"/>
        </w:rPr>
        <w:t xml:space="preserve"> </w:t>
      </w:r>
      <w:r w:rsidRPr="150E29CF">
        <w:rPr>
          <w:rFonts w:ascii="Calibri" w:eastAsia="SimSun" w:hAnsi="Calibri" w:cs="Times New Roman"/>
          <w:sz w:val="20"/>
          <w:szCs w:val="20"/>
        </w:rPr>
        <w:t xml:space="preserve">The Beneficiary representative (s) is/are: </w:t>
      </w:r>
      <w:r w:rsidR="594C5731" w:rsidRPr="150E29CF">
        <w:rPr>
          <w:rFonts w:ascii="Calibri" w:eastAsia="SimSun" w:hAnsi="Calibri" w:cs="Times New Roman"/>
          <w:sz w:val="20"/>
          <w:szCs w:val="20"/>
        </w:rPr>
        <w:t xml:space="preserve">The </w:t>
      </w:r>
      <w:r w:rsidR="00F7374C">
        <w:rPr>
          <w:rFonts w:ascii="Calibri" w:eastAsia="SimSun" w:hAnsi="Calibri" w:cs="Times New Roman"/>
          <w:sz w:val="20"/>
          <w:szCs w:val="20"/>
        </w:rPr>
        <w:t xml:space="preserve">Director of </w:t>
      </w:r>
      <w:r w:rsidR="594C5731" w:rsidRPr="150E29CF">
        <w:rPr>
          <w:rFonts w:ascii="Calibri" w:eastAsia="SimSun" w:hAnsi="Calibri" w:cs="Times New Roman"/>
          <w:sz w:val="20"/>
          <w:szCs w:val="20"/>
        </w:rPr>
        <w:t>Directorate</w:t>
      </w:r>
      <w:r w:rsidR="001636C2">
        <w:rPr>
          <w:rFonts w:ascii="Calibri" w:eastAsia="SimSun" w:hAnsi="Calibri" w:cs="Times New Roman"/>
          <w:sz w:val="20"/>
          <w:szCs w:val="20"/>
        </w:rPr>
        <w:t>-</w:t>
      </w:r>
      <w:r w:rsidR="001636C2" w:rsidRPr="150E29CF">
        <w:rPr>
          <w:rFonts w:ascii="Calibri" w:eastAsia="SimSun" w:hAnsi="Calibri" w:cs="Times New Roman"/>
          <w:sz w:val="20"/>
          <w:szCs w:val="20"/>
        </w:rPr>
        <w:t>General</w:t>
      </w:r>
      <w:r w:rsidR="594C5731" w:rsidRPr="150E29CF">
        <w:rPr>
          <w:rFonts w:ascii="Calibri" w:eastAsia="SimSun" w:hAnsi="Calibri" w:cs="Times New Roman"/>
          <w:sz w:val="20"/>
          <w:szCs w:val="20"/>
        </w:rPr>
        <w:t xml:space="preserve"> Natural Resources and Energy (DGRNE)</w:t>
      </w:r>
      <w:r w:rsidR="00F7374C">
        <w:rPr>
          <w:rFonts w:ascii="Calibri" w:eastAsia="SimSun" w:hAnsi="Calibri" w:cs="Times New Roman"/>
          <w:sz w:val="20"/>
          <w:szCs w:val="20"/>
        </w:rPr>
        <w:t>.</w:t>
      </w:r>
      <w:r w:rsidR="594C5731" w:rsidRPr="150E29CF">
        <w:rPr>
          <w:rFonts w:ascii="Calibri" w:eastAsia="SimSun" w:hAnsi="Calibri" w:cs="Times New Roman"/>
          <w:sz w:val="20"/>
          <w:szCs w:val="20"/>
        </w:rPr>
        <w:t xml:space="preserve">  </w:t>
      </w:r>
    </w:p>
    <w:p w14:paraId="1FF808F5" w14:textId="29B0DD6C" w:rsidR="00966EF0" w:rsidRPr="00DA14EE" w:rsidRDefault="5B3D7024">
      <w:pPr>
        <w:numPr>
          <w:ilvl w:val="0"/>
          <w:numId w:val="19"/>
        </w:numPr>
        <w:spacing w:after="60" w:line="240" w:lineRule="auto"/>
        <w:jc w:val="both"/>
        <w:rPr>
          <w:rFonts w:ascii="Calibri" w:eastAsia="SimSun" w:hAnsi="Calibri" w:cs="Calibri"/>
          <w:noProof/>
          <w:sz w:val="20"/>
          <w:szCs w:val="20"/>
          <w:u w:val="single"/>
          <w:lang w:eastAsia="zh-CN"/>
        </w:rPr>
      </w:pPr>
      <w:r w:rsidRPr="00DA14EE">
        <w:rPr>
          <w:rFonts w:ascii="Calibri" w:eastAsia="SimSun" w:hAnsi="Calibri" w:cs="Times New Roman"/>
          <w:b/>
          <w:bCs/>
          <w:sz w:val="20"/>
          <w:szCs w:val="20"/>
        </w:rPr>
        <w:t>Development Partner(s):</w:t>
      </w:r>
      <w:r w:rsidRPr="00DA14EE">
        <w:rPr>
          <w:rFonts w:ascii="Calibri" w:eastAsia="SimSun" w:hAnsi="Calibri" w:cs="Times New Roman"/>
          <w:sz w:val="20"/>
          <w:szCs w:val="20"/>
        </w:rPr>
        <w:t xml:space="preserve"> </w:t>
      </w:r>
      <w:r w:rsidRPr="00DA14EE">
        <w:rPr>
          <w:rFonts w:ascii="Calibri" w:eastAsia="Times New Roman" w:hAnsi="Calibri" w:cs="Calibri"/>
          <w:sz w:val="20"/>
          <w:szCs w:val="20"/>
        </w:rPr>
        <w:t xml:space="preserve">Individuals or groups representing the interests of the parties concerned that provide funding, strategic guidance and/or technical expertise to the project. </w:t>
      </w:r>
      <w:r w:rsidRPr="00DA14EE">
        <w:rPr>
          <w:rFonts w:ascii="Calibri" w:eastAsia="SimSun" w:hAnsi="Calibri" w:cs="Times New Roman"/>
          <w:sz w:val="20"/>
          <w:szCs w:val="20"/>
        </w:rPr>
        <w:t xml:space="preserve">The Development Partner(s) is/are: Resident Representative. </w:t>
      </w:r>
      <w:r w:rsidR="00F7374C">
        <w:rPr>
          <w:rFonts w:ascii="Calibri" w:eastAsia="SimSun" w:hAnsi="Calibri" w:cs="Times New Roman"/>
          <w:sz w:val="20"/>
          <w:szCs w:val="20"/>
        </w:rPr>
        <w:t>The</w:t>
      </w:r>
      <w:r w:rsidRPr="00DA14EE">
        <w:rPr>
          <w:rFonts w:ascii="Calibri" w:eastAsia="SimSun" w:hAnsi="Calibri" w:cs="Times New Roman"/>
          <w:sz w:val="20"/>
          <w:szCs w:val="20"/>
        </w:rPr>
        <w:t xml:space="preserve"> Country Economist, African Development Bank, </w:t>
      </w:r>
      <w:r w:rsidR="00F7374C">
        <w:rPr>
          <w:rFonts w:ascii="Calibri" w:eastAsia="SimSun" w:hAnsi="Calibri" w:cs="Times New Roman"/>
          <w:sz w:val="20"/>
          <w:szCs w:val="20"/>
        </w:rPr>
        <w:t>and the</w:t>
      </w:r>
      <w:r w:rsidRPr="00DA14EE">
        <w:rPr>
          <w:rFonts w:ascii="Calibri" w:eastAsia="SimSun" w:hAnsi="Calibri" w:cs="Times New Roman"/>
          <w:sz w:val="20"/>
          <w:szCs w:val="20"/>
        </w:rPr>
        <w:t xml:space="preserve"> Liaison Officer, World Bank</w:t>
      </w:r>
      <w:r w:rsidR="00DA14EE">
        <w:rPr>
          <w:rFonts w:ascii="Calibri" w:eastAsia="SimSun" w:hAnsi="Calibri" w:cs="Calibri"/>
          <w:noProof/>
          <w:sz w:val="20"/>
          <w:szCs w:val="20"/>
          <w:u w:val="single"/>
          <w:lang w:eastAsia="zh-CN"/>
        </w:rPr>
        <w:t>.</w:t>
      </w:r>
    </w:p>
    <w:p w14:paraId="23A463CF" w14:textId="77777777" w:rsidR="002153D8" w:rsidRDefault="5B3D7024" w:rsidP="002153D8">
      <w:pPr>
        <w:pStyle w:val="ListParagraph"/>
      </w:pPr>
      <w:r w:rsidRPr="150E29CF">
        <w:rPr>
          <w:b/>
          <w:bCs/>
          <w:u w:val="single"/>
          <w:lang w:eastAsia="zh-CN"/>
        </w:rPr>
        <w:t xml:space="preserve">Project Assurance: </w:t>
      </w:r>
      <w: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0DA1A43F" w14:textId="5FD39199" w:rsidR="0057402B" w:rsidRPr="0057402B" w:rsidRDefault="5B3D7024" w:rsidP="150E29CF">
      <w:pPr>
        <w:pStyle w:val="ListParagraph"/>
        <w:rPr>
          <w:rFonts w:eastAsia="Times New Roman" w:cs="Calibri"/>
        </w:rPr>
      </w:pPr>
      <w:r w:rsidRPr="150E29CF">
        <w:rPr>
          <w:rFonts w:eastAsia="Times New Roman" w:cs="Calibri"/>
        </w:rPr>
        <w:t xml:space="preserve">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(e.g. global, regional), at least one UNDP representative playing that function must, as part of their duties, </w:t>
      </w:r>
      <w:r w:rsidRPr="150E29CF">
        <w:rPr>
          <w:rFonts w:eastAsia="Times New Roman" w:cs="Calibri"/>
          <w:u w:val="single"/>
        </w:rPr>
        <w:t xml:space="preserve">specifically </w:t>
      </w:r>
      <w:r w:rsidRPr="150E29CF">
        <w:rPr>
          <w:rFonts w:eastAsia="Times New Roman" w:cs="Calibri"/>
        </w:rPr>
        <w:t xml:space="preserve">attend board meeting and provide board members with the required documentation required to perform their duties. The UNDP representative playing the main project assurance function is/are: Aderito Santana, </w:t>
      </w:r>
      <w:bookmarkStart w:id="107" w:name="_Hlk112694597"/>
      <w:r w:rsidRPr="150E29CF">
        <w:rPr>
          <w:rFonts w:eastAsia="Times New Roman" w:cs="Calibri"/>
        </w:rPr>
        <w:t>Assistant Resident Representative Programme</w:t>
      </w:r>
      <w:bookmarkEnd w:id="107"/>
      <w:r w:rsidRPr="150E29CF">
        <w:rPr>
          <w:rFonts w:eastAsia="Times New Roman" w:cs="Calibri"/>
          <w:i/>
        </w:rPr>
        <w:t>.</w:t>
      </w:r>
      <w:r w:rsidRPr="150E29CF">
        <w:rPr>
          <w:rFonts w:eastAsia="Times New Roman" w:cs="Calibri"/>
        </w:rPr>
        <w:t xml:space="preserve"> </w:t>
      </w:r>
    </w:p>
    <w:p w14:paraId="3CAABC19" w14:textId="749F3D8D" w:rsidR="00D64E2F" w:rsidRDefault="5B3D7024">
      <w:pPr>
        <w:pStyle w:val="ListParagraph"/>
        <w:spacing w:after="0"/>
        <w:ind w:left="360"/>
        <w:rPr>
          <w:rFonts w:cs="Calibri"/>
          <w:noProof/>
          <w:lang w:eastAsia="zh-CN"/>
        </w:rPr>
      </w:pPr>
      <w:r w:rsidRPr="150E29CF">
        <w:rPr>
          <w:rFonts w:eastAsia="Times New Roman" w:cs="Calibri"/>
          <w:b/>
          <w:bCs/>
          <w:u w:val="single"/>
        </w:rPr>
        <w:t xml:space="preserve">Project Management – Execution of the Project: </w:t>
      </w:r>
      <w:r w:rsidRPr="150E29CF">
        <w:rPr>
          <w:rFonts w:cs="Calibri"/>
          <w:lang w:eastAsia="zh-CN"/>
        </w:rPr>
        <w:t xml:space="preserve">The Project Manager (PM) is the senior most representative of the Project Management Unit (PMU) and is responsible for the overall day-to-day management of the project </w:t>
      </w:r>
      <w:r w:rsidRPr="150E29CF">
        <w:rPr>
          <w:rFonts w:cs="Calibri"/>
          <w:u w:val="single"/>
          <w:lang w:eastAsia="zh-CN"/>
        </w:rPr>
        <w:t>on behalf of the Implementing Partner</w:t>
      </w:r>
      <w:r w:rsidRPr="150E29CF">
        <w:rPr>
          <w:rFonts w:cs="Calibri"/>
          <w:lang w:eastAsia="zh-CN"/>
        </w:rPr>
        <w:t>, including the mobilization of all project inputs, supervision over project staff, responsible parties, consultants and sub-contractors. The project manager typically presents key deliverables and documents to the board for their review and approval, including progress reports, annual work plans, adjustments to tolerance levels and risk registers.</w:t>
      </w:r>
      <w:r w:rsidRPr="150E29CF">
        <w:rPr>
          <w:rFonts w:cs="Calibri"/>
          <w:noProof/>
          <w:lang w:eastAsia="zh-CN"/>
        </w:rPr>
        <w:t xml:space="preserve">  </w:t>
      </w:r>
      <w:r w:rsidR="4ABC2CF4" w:rsidRPr="150E29CF">
        <w:rPr>
          <w:rFonts w:cs="Calibri"/>
          <w:noProof/>
          <w:lang w:eastAsia="zh-CN"/>
        </w:rPr>
        <w:t>The r</w:t>
      </w:r>
      <w:r w:rsidRPr="150E29CF">
        <w:rPr>
          <w:rFonts w:cs="Calibri"/>
          <w:lang w:eastAsia="zh-CN"/>
        </w:rPr>
        <w:t xml:space="preserve">oles and responsibilities of the PMU members </w:t>
      </w:r>
      <w:r w:rsidR="4ABC2CF4" w:rsidRPr="150E29CF">
        <w:rPr>
          <w:rFonts w:cs="Calibri"/>
          <w:lang w:eastAsia="zh-CN"/>
        </w:rPr>
        <w:t xml:space="preserve">are </w:t>
      </w:r>
      <w:r w:rsidRPr="150E29CF">
        <w:rPr>
          <w:rFonts w:cs="Calibri"/>
          <w:lang w:eastAsia="zh-CN"/>
        </w:rPr>
        <w:t xml:space="preserve">detailed in the Annex </w:t>
      </w:r>
      <w:r w:rsidR="4ABC2CF4" w:rsidRPr="150E29CF">
        <w:rPr>
          <w:rFonts w:cs="Calibri"/>
          <w:lang w:eastAsia="zh-CN"/>
        </w:rPr>
        <w:t xml:space="preserve">7. The PMU will be hosted by the DGRNE. </w:t>
      </w:r>
    </w:p>
    <w:p w14:paraId="1C0948B4" w14:textId="77777777" w:rsidR="00D64E2F" w:rsidRDefault="00D64E2F" w:rsidP="00D64E2F">
      <w:pPr>
        <w:pStyle w:val="ListParagraph"/>
        <w:numPr>
          <w:ilvl w:val="0"/>
          <w:numId w:val="0"/>
        </w:numPr>
        <w:spacing w:after="0"/>
        <w:ind w:left="360"/>
        <w:rPr>
          <w:rFonts w:cs="Calibri"/>
          <w:noProof/>
          <w:lang w:eastAsia="zh-CN"/>
        </w:rPr>
      </w:pPr>
    </w:p>
    <w:p w14:paraId="71727234" w14:textId="1715DC22" w:rsidR="0085334C" w:rsidRPr="00D64E2F" w:rsidRDefault="5B3D7024" w:rsidP="00D64E2F">
      <w:pPr>
        <w:pStyle w:val="ListParagraph"/>
        <w:numPr>
          <w:ilvl w:val="0"/>
          <w:numId w:val="0"/>
        </w:numPr>
        <w:spacing w:after="0"/>
        <w:ind w:left="360"/>
        <w:rPr>
          <w:rFonts w:cs="Calibri"/>
          <w:noProof/>
          <w:lang w:eastAsia="zh-CN"/>
        </w:rPr>
      </w:pPr>
      <w:r w:rsidRPr="150E29CF">
        <w:rPr>
          <w:rFonts w:eastAsia="Times New Roman" w:cs="Calibri"/>
        </w:rPr>
        <w:t xml:space="preserve">A designated representative of the PMU is expected to attend all board meetings and support board processes as a non-voting representative. </w:t>
      </w:r>
    </w:p>
    <w:p w14:paraId="36A93C63" w14:textId="77777777" w:rsidR="00D64E2F" w:rsidRPr="0085334C" w:rsidRDefault="00D64E2F" w:rsidP="00D64E2F">
      <w:pPr>
        <w:pStyle w:val="ListParagraph"/>
        <w:numPr>
          <w:ilvl w:val="0"/>
          <w:numId w:val="0"/>
        </w:numPr>
        <w:spacing w:after="0"/>
        <w:ind w:left="360"/>
        <w:rPr>
          <w:rFonts w:cs="Calibri"/>
          <w:noProof/>
          <w:lang w:eastAsia="zh-CN"/>
        </w:rPr>
      </w:pPr>
    </w:p>
    <w:p w14:paraId="41F5394E" w14:textId="62A2528B" w:rsidR="00966EF0" w:rsidRPr="0085334C" w:rsidRDefault="5B3D7024" w:rsidP="00D64E2F">
      <w:pPr>
        <w:pStyle w:val="ListParagraph"/>
        <w:numPr>
          <w:ilvl w:val="0"/>
          <w:numId w:val="0"/>
        </w:numPr>
        <w:spacing w:after="0"/>
        <w:ind w:left="360"/>
        <w:rPr>
          <w:rFonts w:cs="Calibri"/>
          <w:noProof/>
          <w:lang w:eastAsia="zh-CN"/>
        </w:rPr>
      </w:pPr>
      <w:r w:rsidRPr="150E29CF">
        <w:rPr>
          <w:rFonts w:eastAsia="Times New Roman" w:cs="Calibri"/>
        </w:rPr>
        <w:t>The primary PMU representative attending board meetings is:</w:t>
      </w:r>
      <w:r w:rsidR="594C5731" w:rsidRPr="150E29CF">
        <w:rPr>
          <w:rFonts w:eastAsia="Times New Roman" w:cs="Calibri"/>
        </w:rPr>
        <w:t xml:space="preserve"> Project Manager</w:t>
      </w:r>
      <w:r w:rsidRPr="150E29CF">
        <w:rPr>
          <w:rFonts w:eastAsia="Times New Roman" w:cs="Calibri"/>
        </w:rPr>
        <w:t xml:space="preserve"> </w:t>
      </w:r>
      <w:r w:rsidR="594C5731" w:rsidRPr="150E29CF">
        <w:rPr>
          <w:rFonts w:eastAsia="Times New Roman" w:cs="Calibri"/>
        </w:rPr>
        <w:t>(PM)</w:t>
      </w:r>
      <w:r w:rsidR="00DA14EE">
        <w:rPr>
          <w:rFonts w:eastAsia="Times New Roman" w:cs="Calibri"/>
          <w:i/>
        </w:rPr>
        <w:t>.</w:t>
      </w:r>
    </w:p>
    <w:p w14:paraId="77A42DB7" w14:textId="77777777" w:rsidR="00966EF0" w:rsidRPr="00966EF0" w:rsidRDefault="00966EF0" w:rsidP="00966EF0">
      <w:pPr>
        <w:shd w:val="clear" w:color="auto" w:fill="FFFFFF"/>
        <w:spacing w:after="0" w:line="240" w:lineRule="auto"/>
        <w:rPr>
          <w:rFonts w:ascii="Calibri" w:eastAsia="SimSun" w:hAnsi="Calibri" w:cs="Arial"/>
          <w:i/>
          <w:noProof/>
          <w:sz w:val="20"/>
          <w:szCs w:val="20"/>
          <w:highlight w:val="yellow"/>
          <w:lang w:eastAsia="zh-CN"/>
        </w:rPr>
      </w:pPr>
    </w:p>
    <w:p w14:paraId="707AB126" w14:textId="77777777" w:rsidR="00966EF0" w:rsidRPr="00966EF0" w:rsidRDefault="00966EF0" w:rsidP="00966EF0">
      <w:pPr>
        <w:spacing w:after="0" w:line="240" w:lineRule="auto"/>
        <w:ind w:left="360"/>
        <w:rPr>
          <w:rFonts w:ascii="Calibri" w:eastAsia="SimSun" w:hAnsi="Calibri" w:cs="Calibri"/>
          <w:noProof/>
          <w:sz w:val="20"/>
          <w:szCs w:val="20"/>
          <w:lang w:eastAsia="zh-CN"/>
        </w:rPr>
      </w:pPr>
    </w:p>
    <w:p w14:paraId="2DEAFFC2" w14:textId="332340AD" w:rsidR="00F04E5B" w:rsidRDefault="00F04E5B">
      <w:pPr>
        <w:rPr>
          <w:rFonts w:ascii="Calibri" w:eastAsia="SimSun" w:hAnsi="Calibri" w:cs="Arial"/>
          <w:b/>
          <w:noProof/>
          <w:sz w:val="20"/>
          <w:szCs w:val="20"/>
          <w:lang w:eastAsia="zh-CN"/>
        </w:rPr>
      </w:pPr>
      <w:r>
        <w:rPr>
          <w:rFonts w:ascii="Calibri" w:eastAsia="SimSun" w:hAnsi="Calibri" w:cs="Arial"/>
          <w:b/>
          <w:noProof/>
          <w:sz w:val="20"/>
          <w:szCs w:val="20"/>
          <w:lang w:eastAsia="zh-CN"/>
        </w:rPr>
        <w:br w:type="page"/>
      </w:r>
    </w:p>
    <w:p w14:paraId="6A74F899" w14:textId="77777777" w:rsidR="00966EF0" w:rsidRPr="00966EF0" w:rsidRDefault="00966EF0" w:rsidP="00966EF0">
      <w:pPr>
        <w:spacing w:after="0" w:line="240" w:lineRule="auto"/>
        <w:rPr>
          <w:rFonts w:ascii="Calibri" w:eastAsia="SimSun" w:hAnsi="Calibri" w:cs="Arial"/>
          <w:b/>
          <w:noProof/>
          <w:sz w:val="20"/>
          <w:szCs w:val="20"/>
          <w:lang w:eastAsia="zh-CN"/>
        </w:rPr>
      </w:pPr>
    </w:p>
    <w:p w14:paraId="2B62802F" w14:textId="77777777" w:rsidR="00966EF0" w:rsidRPr="00966EF0" w:rsidRDefault="00966EF0" w:rsidP="00966EF0">
      <w:pPr>
        <w:spacing w:after="0" w:line="240" w:lineRule="auto"/>
        <w:rPr>
          <w:rFonts w:ascii="Calibri" w:eastAsia="SimSun" w:hAnsi="Calibri" w:cs="Arial"/>
          <w:noProof/>
          <w:sz w:val="20"/>
          <w:szCs w:val="20"/>
          <w:lang w:val="en-GB" w:eastAsia="zh-CN"/>
        </w:rPr>
      </w:pPr>
    </w:p>
    <w:p w14:paraId="7CDC4238" w14:textId="125B5C32" w:rsidR="00966EF0" w:rsidRPr="00966EF0" w:rsidRDefault="00705641" w:rsidP="00966EF0">
      <w:pPr>
        <w:keepNext/>
        <w:pBdr>
          <w:top w:val="single" w:sz="4" w:space="1" w:color="auto"/>
        </w:pBdr>
        <w:tabs>
          <w:tab w:val="num" w:pos="720"/>
        </w:tabs>
        <w:suppressAutoHyphens/>
        <w:spacing w:after="0" w:line="240" w:lineRule="auto"/>
        <w:ind w:left="720" w:hanging="720"/>
        <w:jc w:val="both"/>
        <w:outlineLvl w:val="0"/>
        <w:rPr>
          <w:rFonts w:ascii="Calibri" w:eastAsia="SimSun" w:hAnsi="Calibri" w:cs="Times New Roman"/>
          <w:b/>
          <w:smallCaps/>
          <w:spacing w:val="-2"/>
          <w:sz w:val="28"/>
          <w:szCs w:val="20"/>
        </w:rPr>
      </w:pPr>
      <w:bookmarkStart w:id="108" w:name="_Toc112254615"/>
      <w:r>
        <w:rPr>
          <w:rFonts w:ascii="Calibri" w:eastAsia="SimSun" w:hAnsi="Calibri" w:cs="Times New Roman"/>
          <w:b/>
          <w:smallCaps/>
          <w:spacing w:val="-2"/>
          <w:sz w:val="28"/>
          <w:szCs w:val="20"/>
        </w:rPr>
        <w:t>VI</w:t>
      </w:r>
      <w:r w:rsidR="003D4BF1">
        <w:rPr>
          <w:rFonts w:ascii="Calibri" w:eastAsia="SimSun" w:hAnsi="Calibri" w:cs="Times New Roman"/>
          <w:b/>
          <w:smallCaps/>
          <w:spacing w:val="-2"/>
          <w:sz w:val="28"/>
          <w:szCs w:val="20"/>
        </w:rPr>
        <w:t>I</w:t>
      </w:r>
      <w:r>
        <w:rPr>
          <w:rFonts w:ascii="Calibri" w:eastAsia="SimSun" w:hAnsi="Calibri" w:cs="Times New Roman"/>
          <w:b/>
          <w:smallCaps/>
          <w:spacing w:val="-2"/>
          <w:sz w:val="28"/>
          <w:szCs w:val="20"/>
        </w:rPr>
        <w:t xml:space="preserve">I. </w:t>
      </w:r>
      <w:r w:rsidR="00966EF0" w:rsidRPr="00966EF0">
        <w:rPr>
          <w:rFonts w:ascii="Calibri" w:eastAsia="SimSun" w:hAnsi="Calibri" w:cs="Times New Roman"/>
          <w:b/>
          <w:smallCaps/>
          <w:spacing w:val="-2"/>
          <w:sz w:val="28"/>
          <w:szCs w:val="20"/>
        </w:rPr>
        <w:t>Financial Planning and Management</w:t>
      </w:r>
      <w:bookmarkEnd w:id="108"/>
      <w:r w:rsidR="00966EF0" w:rsidRPr="00966EF0">
        <w:rPr>
          <w:rFonts w:ascii="Calibri" w:eastAsia="SimSun" w:hAnsi="Calibri" w:cs="Times New Roman"/>
          <w:b/>
          <w:smallCaps/>
          <w:spacing w:val="-2"/>
          <w:sz w:val="28"/>
          <w:szCs w:val="20"/>
        </w:rPr>
        <w:t xml:space="preserve"> </w:t>
      </w:r>
    </w:p>
    <w:p w14:paraId="62E693A8" w14:textId="77777777" w:rsidR="00966EF0" w:rsidRPr="00966EF0" w:rsidRDefault="00966EF0" w:rsidP="00966EF0">
      <w:pPr>
        <w:autoSpaceDE w:val="0"/>
        <w:autoSpaceDN w:val="0"/>
        <w:adjustRightInd w:val="0"/>
        <w:spacing w:after="0" w:line="240" w:lineRule="auto"/>
        <w:jc w:val="both"/>
        <w:rPr>
          <w:rFonts w:ascii="Calibri" w:eastAsia="SimSun" w:hAnsi="Calibri" w:cs="Times New Roman"/>
          <w:color w:val="000000"/>
          <w:sz w:val="20"/>
          <w:szCs w:val="20"/>
        </w:rPr>
      </w:pPr>
    </w:p>
    <w:p w14:paraId="01FDA9A0" w14:textId="6A328483" w:rsidR="00E74946" w:rsidRPr="00E74946" w:rsidRDefault="00E74946" w:rsidP="00E74946">
      <w:pPr>
        <w:pStyle w:val="ListParagraph"/>
      </w:pPr>
      <w:r w:rsidRPr="00E74946">
        <w:t xml:space="preserve">The </w:t>
      </w:r>
      <w:r w:rsidRPr="000F729F">
        <w:t xml:space="preserve">total cost of the project is </w:t>
      </w:r>
      <w:r w:rsidRPr="00410872">
        <w:t>USD 14,056,559 Th</w:t>
      </w:r>
      <w:r w:rsidRPr="000F729F">
        <w:t xml:space="preserve">is is financed through a </w:t>
      </w:r>
      <w:r w:rsidRPr="00410872">
        <w:t xml:space="preserve">GEF grant of USD 1,968,349 administered by UNDP, USD 50,000 </w:t>
      </w:r>
      <w:r w:rsidRPr="000F729F">
        <w:t xml:space="preserve">in cash co-financing to be administered by UNDP and additional support of </w:t>
      </w:r>
      <w:r w:rsidRPr="00410872">
        <w:t>USD 6,038,210. U</w:t>
      </w:r>
      <w:r w:rsidRPr="000F729F">
        <w:t>NDP, as the GEF Implementing Agency</w:t>
      </w:r>
      <w:r w:rsidRPr="00E74946">
        <w:t xml:space="preserve">, is responsible for the oversight of the GEF resources and the </w:t>
      </w:r>
      <w:r w:rsidRPr="00E74946">
        <w:rPr>
          <w:lang w:eastAsia="zh-CN"/>
        </w:rPr>
        <w:t>cash co-financing transferred to UNDP bank account only</w:t>
      </w:r>
      <w:r w:rsidRPr="00E74946">
        <w:t xml:space="preserve">. </w:t>
      </w:r>
    </w:p>
    <w:p w14:paraId="67095BCD" w14:textId="77777777" w:rsidR="00E74946" w:rsidRPr="00E74946" w:rsidRDefault="00E74946" w:rsidP="00E74946">
      <w:pPr>
        <w:pStyle w:val="ListParagraph"/>
      </w:pPr>
      <w:r w:rsidRPr="00E74946">
        <w:rPr>
          <w:b/>
          <w:u w:val="single"/>
        </w:rPr>
        <w:t>Co-financing</w:t>
      </w:r>
      <w:r w:rsidRPr="00E74946">
        <w:t xml:space="preserve">: The actual realization of project co-financing amounts will be monitored by the UNDP Country Office and the PMU on an annual basis in the GEF PIF and will be reported to the GEF during the </w:t>
      </w:r>
      <w:r w:rsidRPr="00427AEB">
        <w:t>mid-term review</w:t>
      </w:r>
      <w:r w:rsidRPr="00E74946">
        <w:t xml:space="preserve"> and terminal evaluation process as follows:</w:t>
      </w:r>
    </w:p>
    <w:p w14:paraId="0E5081C1" w14:textId="77777777" w:rsidR="00E74946" w:rsidRDefault="00E74946" w:rsidP="00427AEB">
      <w:pPr>
        <w:pStyle w:val="ListParagraph"/>
        <w:numPr>
          <w:ilvl w:val="0"/>
          <w:numId w:val="0"/>
        </w:numPr>
        <w:ind w:left="432"/>
      </w:pPr>
    </w:p>
    <w:p w14:paraId="4251BFD4" w14:textId="77777777" w:rsidR="00966EF0" w:rsidRPr="00966EF0" w:rsidRDefault="00966EF0" w:rsidP="00966EF0">
      <w:pPr>
        <w:autoSpaceDE w:val="0"/>
        <w:autoSpaceDN w:val="0"/>
        <w:adjustRightInd w:val="0"/>
        <w:spacing w:after="0" w:line="240" w:lineRule="auto"/>
        <w:rPr>
          <w:rFonts w:ascii="Calibri" w:eastAsia="SimSun" w:hAnsi="Calibri" w:cs="Times New Roman"/>
          <w:color w:val="000000"/>
          <w:sz w:val="20"/>
          <w:szCs w:val="20"/>
        </w:rPr>
      </w:pPr>
    </w:p>
    <w:p w14:paraId="0CB3AFA6" w14:textId="6E1D4BE2" w:rsidR="00B53186" w:rsidRDefault="18FD354D" w:rsidP="00B53186">
      <w:pPr>
        <w:pStyle w:val="Caption"/>
        <w:ind w:left="432"/>
      </w:pPr>
      <w:bookmarkStart w:id="109" w:name="_Toc108529690"/>
      <w:r>
        <w:t xml:space="preserve">Table </w:t>
      </w:r>
      <w:r w:rsidR="00B53186" w:rsidRPr="150E29CF">
        <w:rPr>
          <w:noProof/>
          <w:color w:val="2B579A"/>
        </w:rPr>
        <w:fldChar w:fldCharType="begin"/>
      </w:r>
      <w:r w:rsidR="00B53186" w:rsidRPr="150E29CF">
        <w:rPr>
          <w:noProof/>
        </w:rPr>
        <w:instrText xml:space="preserve"> SEQ Table \* ARABIC </w:instrText>
      </w:r>
      <w:r w:rsidR="00B53186" w:rsidRPr="150E29CF">
        <w:rPr>
          <w:noProof/>
          <w:color w:val="2B579A"/>
        </w:rPr>
        <w:fldChar w:fldCharType="separate"/>
      </w:r>
      <w:r w:rsidR="00656867">
        <w:rPr>
          <w:noProof/>
        </w:rPr>
        <w:t>9</w:t>
      </w:r>
      <w:r w:rsidR="00B53186" w:rsidRPr="150E29CF">
        <w:rPr>
          <w:noProof/>
          <w:color w:val="2B579A"/>
        </w:rPr>
        <w:fldChar w:fldCharType="end"/>
      </w:r>
      <w:r>
        <w:t xml:space="preserve">: </w:t>
      </w:r>
      <w:r w:rsidR="4C38A706">
        <w:t xml:space="preserve">Project </w:t>
      </w:r>
      <w:r>
        <w:t>Co-financing</w:t>
      </w:r>
      <w:bookmarkEnd w:id="109"/>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2396"/>
        <w:gridCol w:w="1364"/>
        <w:gridCol w:w="1558"/>
        <w:gridCol w:w="1899"/>
        <w:gridCol w:w="1526"/>
      </w:tblGrid>
      <w:tr w:rsidR="00244E01" w:rsidRPr="00966EF0" w14:paraId="5E831594" w14:textId="491EEEA7" w:rsidTr="00427AEB">
        <w:tc>
          <w:tcPr>
            <w:tcW w:w="2396" w:type="dxa"/>
            <w:shd w:val="clear" w:color="auto" w:fill="auto"/>
          </w:tcPr>
          <w:p w14:paraId="5538FF28" w14:textId="77777777" w:rsidR="00244E01" w:rsidRPr="00966EF0" w:rsidRDefault="00244E01" w:rsidP="00244E01">
            <w:pPr>
              <w:autoSpaceDE w:val="0"/>
              <w:autoSpaceDN w:val="0"/>
              <w:adjustRightInd w:val="0"/>
              <w:spacing w:after="0" w:line="240" w:lineRule="auto"/>
              <w:jc w:val="both"/>
              <w:rPr>
                <w:rFonts w:ascii="Calibri" w:eastAsia="SimSun" w:hAnsi="Calibri" w:cs="Times New Roman"/>
                <w:b/>
                <w:color w:val="000000"/>
                <w:sz w:val="18"/>
                <w:szCs w:val="18"/>
              </w:rPr>
            </w:pPr>
            <w:r w:rsidRPr="00966EF0">
              <w:rPr>
                <w:rFonts w:ascii="Calibri" w:eastAsia="SimSun" w:hAnsi="Calibri" w:cs="Times New Roman"/>
                <w:b/>
                <w:color w:val="000000"/>
                <w:sz w:val="18"/>
                <w:szCs w:val="18"/>
              </w:rPr>
              <w:t>Co-financing source</w:t>
            </w:r>
          </w:p>
        </w:tc>
        <w:tc>
          <w:tcPr>
            <w:tcW w:w="1364" w:type="dxa"/>
            <w:shd w:val="clear" w:color="auto" w:fill="auto"/>
          </w:tcPr>
          <w:p w14:paraId="06A184E4" w14:textId="77777777" w:rsidR="00244E01" w:rsidRPr="00966EF0" w:rsidRDefault="00244E01" w:rsidP="00244E01">
            <w:pPr>
              <w:autoSpaceDE w:val="0"/>
              <w:autoSpaceDN w:val="0"/>
              <w:adjustRightInd w:val="0"/>
              <w:spacing w:after="0" w:line="240" w:lineRule="auto"/>
              <w:jc w:val="both"/>
              <w:rPr>
                <w:rFonts w:ascii="Calibri" w:eastAsia="SimSun" w:hAnsi="Calibri" w:cs="Times New Roman"/>
                <w:b/>
                <w:color w:val="000000"/>
                <w:sz w:val="18"/>
                <w:szCs w:val="18"/>
              </w:rPr>
            </w:pPr>
            <w:r w:rsidRPr="00966EF0">
              <w:rPr>
                <w:rFonts w:ascii="Calibri" w:eastAsia="SimSun" w:hAnsi="Calibri" w:cs="Times New Roman"/>
                <w:b/>
                <w:color w:val="000000"/>
                <w:sz w:val="18"/>
                <w:szCs w:val="18"/>
              </w:rPr>
              <w:t>Co-financing type</w:t>
            </w:r>
          </w:p>
        </w:tc>
        <w:tc>
          <w:tcPr>
            <w:tcW w:w="1558" w:type="dxa"/>
          </w:tcPr>
          <w:p w14:paraId="21D5A32F" w14:textId="287CF9C0" w:rsidR="00244E01" w:rsidRPr="00966EF0" w:rsidRDefault="00244E01" w:rsidP="00244E01">
            <w:pPr>
              <w:autoSpaceDE w:val="0"/>
              <w:autoSpaceDN w:val="0"/>
              <w:adjustRightInd w:val="0"/>
              <w:spacing w:after="0" w:line="240" w:lineRule="auto"/>
              <w:jc w:val="both"/>
              <w:rPr>
                <w:rFonts w:ascii="Calibri" w:eastAsia="SimSun" w:hAnsi="Calibri" w:cs="Times New Roman"/>
                <w:b/>
                <w:color w:val="000000"/>
                <w:sz w:val="18"/>
                <w:szCs w:val="18"/>
              </w:rPr>
            </w:pPr>
            <w:r w:rsidRPr="00485F0E">
              <w:rPr>
                <w:rFonts w:ascii="Calibri" w:eastAsia="SimSun" w:hAnsi="Calibri" w:cs="Times New Roman"/>
                <w:b/>
                <w:bCs/>
                <w:color w:val="000000"/>
                <w:sz w:val="18"/>
                <w:szCs w:val="18"/>
              </w:rPr>
              <w:t xml:space="preserve">Name of Co-financier </w:t>
            </w:r>
          </w:p>
        </w:tc>
        <w:tc>
          <w:tcPr>
            <w:tcW w:w="1899" w:type="dxa"/>
          </w:tcPr>
          <w:p w14:paraId="48DF716A" w14:textId="5D8615DC" w:rsidR="00244E01" w:rsidRPr="00966EF0" w:rsidRDefault="00244E01" w:rsidP="00244E01">
            <w:pPr>
              <w:autoSpaceDE w:val="0"/>
              <w:autoSpaceDN w:val="0"/>
              <w:adjustRightInd w:val="0"/>
              <w:spacing w:after="0" w:line="240" w:lineRule="auto"/>
              <w:jc w:val="both"/>
              <w:rPr>
                <w:rFonts w:ascii="Calibri" w:eastAsia="SimSun" w:hAnsi="Calibri" w:cs="Times New Roman"/>
                <w:b/>
                <w:color w:val="000000"/>
                <w:sz w:val="18"/>
                <w:szCs w:val="18"/>
              </w:rPr>
            </w:pPr>
            <w:r w:rsidRPr="00485F0E">
              <w:rPr>
                <w:rFonts w:ascii="Calibri" w:eastAsia="SimSun" w:hAnsi="Calibri" w:cs="Times New Roman"/>
                <w:b/>
                <w:bCs/>
                <w:color w:val="000000"/>
                <w:sz w:val="18"/>
                <w:szCs w:val="18"/>
              </w:rPr>
              <w:t>Investment Mobilized</w:t>
            </w:r>
          </w:p>
        </w:tc>
        <w:tc>
          <w:tcPr>
            <w:tcW w:w="1526" w:type="dxa"/>
            <w:shd w:val="clear" w:color="auto" w:fill="auto"/>
          </w:tcPr>
          <w:p w14:paraId="7D73CCC1" w14:textId="0DD53F06" w:rsidR="00244E01" w:rsidRPr="00966EF0" w:rsidRDefault="00244E01" w:rsidP="00244E01">
            <w:pPr>
              <w:autoSpaceDE w:val="0"/>
              <w:autoSpaceDN w:val="0"/>
              <w:adjustRightInd w:val="0"/>
              <w:spacing w:after="0" w:line="240" w:lineRule="auto"/>
              <w:jc w:val="both"/>
              <w:rPr>
                <w:rFonts w:ascii="Calibri" w:eastAsia="SimSun" w:hAnsi="Calibri" w:cs="Times New Roman"/>
                <w:b/>
                <w:color w:val="000000"/>
                <w:sz w:val="18"/>
                <w:szCs w:val="18"/>
              </w:rPr>
            </w:pPr>
            <w:r w:rsidRPr="00966EF0">
              <w:rPr>
                <w:rFonts w:ascii="Calibri" w:eastAsia="SimSun" w:hAnsi="Calibri" w:cs="Times New Roman"/>
                <w:b/>
                <w:color w:val="000000"/>
                <w:sz w:val="18"/>
                <w:szCs w:val="18"/>
              </w:rPr>
              <w:t>Co-financing amount</w:t>
            </w:r>
          </w:p>
        </w:tc>
      </w:tr>
      <w:tr w:rsidR="00244E01" w:rsidRPr="00966EF0" w14:paraId="617B9823" w14:textId="0A752D86" w:rsidTr="00427AEB">
        <w:tc>
          <w:tcPr>
            <w:tcW w:w="2396" w:type="dxa"/>
            <w:shd w:val="clear" w:color="auto" w:fill="auto"/>
          </w:tcPr>
          <w:p w14:paraId="65DFA634" w14:textId="39A65B5D" w:rsidR="00244E01" w:rsidRPr="00B20DF3" w:rsidRDefault="00244E01" w:rsidP="00244E01">
            <w:pPr>
              <w:autoSpaceDE w:val="0"/>
              <w:autoSpaceDN w:val="0"/>
              <w:adjustRightInd w:val="0"/>
              <w:spacing w:after="0" w:line="240" w:lineRule="auto"/>
              <w:jc w:val="both"/>
              <w:rPr>
                <w:rFonts w:ascii="Calibri" w:eastAsia="SimSun" w:hAnsi="Calibri" w:cs="Times New Roman"/>
                <w:iCs/>
                <w:color w:val="000000"/>
                <w:sz w:val="18"/>
                <w:szCs w:val="18"/>
              </w:rPr>
            </w:pPr>
            <w:r w:rsidRPr="00AC4F8F">
              <w:rPr>
                <w:rFonts w:ascii="Calibri" w:eastAsia="SimSun" w:hAnsi="Calibri" w:cs="Times New Roman"/>
                <w:iCs/>
                <w:color w:val="000000"/>
                <w:sz w:val="18"/>
                <w:szCs w:val="18"/>
              </w:rPr>
              <w:t>Directorate General Natural Resources and Energy (DGRNE)</w:t>
            </w:r>
            <w:r>
              <w:rPr>
                <w:rFonts w:ascii="Calibri" w:eastAsia="SimSun" w:hAnsi="Calibri" w:cs="Times New Roman"/>
                <w:iCs/>
                <w:color w:val="000000"/>
                <w:sz w:val="18"/>
                <w:szCs w:val="18"/>
              </w:rPr>
              <w:t xml:space="preserve"> -</w:t>
            </w:r>
            <w:r w:rsidRPr="00B20DF3">
              <w:rPr>
                <w:rFonts w:ascii="Calibri" w:eastAsia="SimSun" w:hAnsi="Calibri" w:cs="Times New Roman"/>
                <w:iCs/>
                <w:color w:val="000000"/>
                <w:sz w:val="18"/>
                <w:szCs w:val="18"/>
              </w:rPr>
              <w:t xml:space="preserve"> National Government</w:t>
            </w:r>
          </w:p>
        </w:tc>
        <w:tc>
          <w:tcPr>
            <w:tcW w:w="1364" w:type="dxa"/>
            <w:shd w:val="clear" w:color="auto" w:fill="auto"/>
          </w:tcPr>
          <w:p w14:paraId="4FF8181E" w14:textId="69AF21AF" w:rsidR="00244E01" w:rsidRPr="00B20DF3" w:rsidRDefault="00244E01" w:rsidP="00244E01">
            <w:pPr>
              <w:autoSpaceDE w:val="0"/>
              <w:autoSpaceDN w:val="0"/>
              <w:adjustRightInd w:val="0"/>
              <w:spacing w:after="0" w:line="240" w:lineRule="auto"/>
              <w:rPr>
                <w:rFonts w:ascii="Calibri" w:eastAsia="SimSun" w:hAnsi="Calibri" w:cs="Times New Roman"/>
                <w:iCs/>
                <w:color w:val="000000"/>
                <w:sz w:val="18"/>
                <w:szCs w:val="18"/>
              </w:rPr>
            </w:pPr>
            <w:r w:rsidRPr="00B20DF3">
              <w:rPr>
                <w:rFonts w:ascii="Calibri" w:eastAsia="SimSun" w:hAnsi="Calibri" w:cs="Times New Roman"/>
                <w:iCs/>
                <w:color w:val="000000"/>
                <w:sz w:val="18"/>
                <w:szCs w:val="18"/>
              </w:rPr>
              <w:t>In-kind</w:t>
            </w:r>
          </w:p>
        </w:tc>
        <w:tc>
          <w:tcPr>
            <w:tcW w:w="1558" w:type="dxa"/>
          </w:tcPr>
          <w:p w14:paraId="4A5048F5" w14:textId="20D589C8" w:rsidR="00244E01" w:rsidRPr="00B20DF3" w:rsidRDefault="00244E01" w:rsidP="00427AEB">
            <w:pPr>
              <w:autoSpaceDE w:val="0"/>
              <w:autoSpaceDN w:val="0"/>
              <w:adjustRightInd w:val="0"/>
              <w:spacing w:after="0" w:line="240" w:lineRule="auto"/>
              <w:jc w:val="both"/>
              <w:rPr>
                <w:rFonts w:ascii="Calibri" w:eastAsia="SimSun" w:hAnsi="Calibri" w:cs="Times New Roman"/>
                <w:iCs/>
                <w:color w:val="000000"/>
                <w:sz w:val="18"/>
                <w:szCs w:val="18"/>
              </w:rPr>
            </w:pPr>
            <w:r w:rsidRPr="00427AEB">
              <w:rPr>
                <w:rFonts w:ascii="Calibri" w:eastAsia="SimSun" w:hAnsi="Calibri" w:cs="Times New Roman"/>
                <w:iCs/>
                <w:color w:val="000000"/>
                <w:sz w:val="18"/>
                <w:szCs w:val="18"/>
              </w:rPr>
              <w:t>Directorate-General Natural Resources and Energy (DGRNE)</w:t>
            </w:r>
          </w:p>
        </w:tc>
        <w:tc>
          <w:tcPr>
            <w:tcW w:w="1899" w:type="dxa"/>
          </w:tcPr>
          <w:p w14:paraId="386B692E" w14:textId="5F7676FC" w:rsidR="00244E01" w:rsidRPr="00B20DF3" w:rsidRDefault="00244E01" w:rsidP="00427AEB">
            <w:pPr>
              <w:autoSpaceDE w:val="0"/>
              <w:autoSpaceDN w:val="0"/>
              <w:adjustRightInd w:val="0"/>
              <w:spacing w:after="0" w:line="240" w:lineRule="auto"/>
              <w:jc w:val="both"/>
              <w:rPr>
                <w:rFonts w:ascii="Calibri" w:eastAsia="SimSun" w:hAnsi="Calibri" w:cs="Times New Roman"/>
                <w:iCs/>
                <w:color w:val="000000"/>
                <w:sz w:val="18"/>
                <w:szCs w:val="18"/>
              </w:rPr>
            </w:pPr>
            <w:r w:rsidRPr="00427AEB">
              <w:rPr>
                <w:rFonts w:ascii="Calibri" w:eastAsia="SimSun" w:hAnsi="Calibri" w:cs="Times New Roman"/>
                <w:iCs/>
                <w:color w:val="000000"/>
                <w:sz w:val="18"/>
                <w:szCs w:val="18"/>
              </w:rPr>
              <w:fldChar w:fldCharType="begin">
                <w:ffData>
                  <w:name w:val=""/>
                  <w:enabled/>
                  <w:calcOnExit w:val="0"/>
                  <w:ddList>
                    <w:listEntry w:val="Recurrent expenditures"/>
                    <w:listEntry w:val="Investment mobilized"/>
                    <w:listEntry w:val="(select)"/>
                  </w:ddList>
                </w:ffData>
              </w:fldChar>
            </w:r>
            <w:r w:rsidRPr="00427AEB">
              <w:rPr>
                <w:rFonts w:ascii="Calibri" w:eastAsia="SimSun" w:hAnsi="Calibri" w:cs="Times New Roman"/>
                <w:iCs/>
                <w:color w:val="000000"/>
                <w:sz w:val="18"/>
                <w:szCs w:val="18"/>
              </w:rPr>
              <w:instrText xml:space="preserve"> FORMDROPDOWN </w:instrText>
            </w:r>
            <w:r w:rsidR="00DD1727">
              <w:rPr>
                <w:rFonts w:ascii="Calibri" w:eastAsia="SimSun" w:hAnsi="Calibri" w:cs="Times New Roman"/>
                <w:iCs/>
                <w:color w:val="000000"/>
                <w:sz w:val="18"/>
                <w:szCs w:val="18"/>
              </w:rPr>
            </w:r>
            <w:r w:rsidR="00DD1727">
              <w:rPr>
                <w:rFonts w:ascii="Calibri" w:eastAsia="SimSun" w:hAnsi="Calibri" w:cs="Times New Roman"/>
                <w:iCs/>
                <w:color w:val="000000"/>
                <w:sz w:val="18"/>
                <w:szCs w:val="18"/>
              </w:rPr>
              <w:fldChar w:fldCharType="separate"/>
            </w:r>
            <w:r w:rsidRPr="00427AEB">
              <w:rPr>
                <w:rFonts w:ascii="Calibri" w:eastAsia="SimSun" w:hAnsi="Calibri" w:cs="Times New Roman"/>
                <w:iCs/>
                <w:color w:val="000000"/>
                <w:sz w:val="18"/>
                <w:szCs w:val="18"/>
              </w:rPr>
              <w:fldChar w:fldCharType="end"/>
            </w:r>
          </w:p>
        </w:tc>
        <w:tc>
          <w:tcPr>
            <w:tcW w:w="1526" w:type="dxa"/>
            <w:shd w:val="clear" w:color="auto" w:fill="auto"/>
          </w:tcPr>
          <w:p w14:paraId="7BC22112" w14:textId="3F0EDE1A" w:rsidR="00244E01" w:rsidRPr="00B20DF3" w:rsidRDefault="00244E01" w:rsidP="00244E01">
            <w:pPr>
              <w:autoSpaceDE w:val="0"/>
              <w:autoSpaceDN w:val="0"/>
              <w:adjustRightInd w:val="0"/>
              <w:spacing w:after="0" w:line="240" w:lineRule="auto"/>
              <w:jc w:val="right"/>
              <w:rPr>
                <w:rFonts w:ascii="Calibri" w:eastAsia="SimSun" w:hAnsi="Calibri" w:cs="Times New Roman"/>
                <w:iCs/>
                <w:color w:val="000000"/>
                <w:sz w:val="18"/>
                <w:szCs w:val="18"/>
              </w:rPr>
            </w:pPr>
            <w:r w:rsidRPr="00B20DF3">
              <w:rPr>
                <w:rFonts w:ascii="Calibri" w:eastAsia="SimSun" w:hAnsi="Calibri" w:cs="Times New Roman"/>
                <w:iCs/>
                <w:color w:val="000000"/>
                <w:sz w:val="18"/>
                <w:szCs w:val="18"/>
              </w:rPr>
              <w:t xml:space="preserve">US$ </w:t>
            </w:r>
            <w:r w:rsidRPr="00811A4B">
              <w:rPr>
                <w:rFonts w:ascii="Calibri" w:eastAsia="SimSun" w:hAnsi="Calibri" w:cs="Times New Roman"/>
                <w:color w:val="000000" w:themeColor="text1"/>
                <w:sz w:val="18"/>
                <w:szCs w:val="18"/>
              </w:rPr>
              <w:t>38,210</w:t>
            </w:r>
          </w:p>
        </w:tc>
      </w:tr>
      <w:tr w:rsidR="00244E01" w:rsidRPr="00966EF0" w14:paraId="78DB3994" w14:textId="645864AE" w:rsidTr="00427AEB">
        <w:trPr>
          <w:trHeight w:val="225"/>
        </w:trPr>
        <w:tc>
          <w:tcPr>
            <w:tcW w:w="2396" w:type="dxa"/>
            <w:shd w:val="clear" w:color="auto" w:fill="auto"/>
          </w:tcPr>
          <w:p w14:paraId="5D88666E" w14:textId="3BCD22F1" w:rsidR="00244E01" w:rsidRPr="00B20DF3" w:rsidRDefault="00244E01" w:rsidP="00244E01">
            <w:pPr>
              <w:autoSpaceDE w:val="0"/>
              <w:autoSpaceDN w:val="0"/>
              <w:adjustRightInd w:val="0"/>
              <w:spacing w:after="0" w:line="240" w:lineRule="auto"/>
              <w:jc w:val="both"/>
              <w:rPr>
                <w:rFonts w:ascii="Calibri" w:eastAsia="SimSun" w:hAnsi="Calibri" w:cs="Times New Roman"/>
                <w:iCs/>
                <w:color w:val="000000"/>
                <w:sz w:val="18"/>
                <w:szCs w:val="18"/>
              </w:rPr>
            </w:pPr>
            <w:r w:rsidRPr="001636C2">
              <w:rPr>
                <w:rFonts w:ascii="Calibri" w:eastAsia="SimSun" w:hAnsi="Calibri" w:cs="Times New Roman"/>
                <w:iCs/>
                <w:color w:val="000000"/>
                <w:sz w:val="18"/>
                <w:szCs w:val="18"/>
              </w:rPr>
              <w:t xml:space="preserve">African Development Bank </w:t>
            </w:r>
            <w:r>
              <w:rPr>
                <w:rFonts w:ascii="Calibri" w:eastAsia="SimSun" w:hAnsi="Calibri" w:cs="Times New Roman"/>
                <w:iCs/>
                <w:color w:val="000000"/>
                <w:sz w:val="18"/>
                <w:szCs w:val="18"/>
              </w:rPr>
              <w:t>(</w:t>
            </w:r>
            <w:r w:rsidRPr="00B20DF3">
              <w:rPr>
                <w:rFonts w:ascii="Calibri" w:eastAsia="SimSun" w:hAnsi="Calibri" w:cs="Times New Roman"/>
                <w:iCs/>
                <w:color w:val="000000"/>
                <w:sz w:val="18"/>
                <w:szCs w:val="18"/>
              </w:rPr>
              <w:t>AfDB</w:t>
            </w:r>
            <w:r>
              <w:rPr>
                <w:rFonts w:ascii="Calibri" w:eastAsia="SimSun" w:hAnsi="Calibri" w:cs="Times New Roman"/>
                <w:iCs/>
                <w:color w:val="000000"/>
                <w:sz w:val="18"/>
                <w:szCs w:val="18"/>
              </w:rPr>
              <w:t>)</w:t>
            </w:r>
            <w:r w:rsidRPr="00B20DF3">
              <w:rPr>
                <w:rFonts w:ascii="Calibri" w:eastAsia="SimSun" w:hAnsi="Calibri" w:cs="Times New Roman"/>
                <w:iCs/>
                <w:color w:val="000000"/>
                <w:sz w:val="18"/>
                <w:szCs w:val="18"/>
              </w:rPr>
              <w:t xml:space="preserve"> </w:t>
            </w:r>
            <w:r>
              <w:rPr>
                <w:rFonts w:ascii="Calibri" w:eastAsia="SimSun" w:hAnsi="Calibri" w:cs="Times New Roman"/>
                <w:iCs/>
                <w:color w:val="000000"/>
                <w:sz w:val="18"/>
                <w:szCs w:val="18"/>
              </w:rPr>
              <w:t>-</w:t>
            </w:r>
            <w:r w:rsidRPr="00B20DF3">
              <w:rPr>
                <w:rFonts w:ascii="Calibri" w:eastAsia="SimSun" w:hAnsi="Calibri" w:cs="Times New Roman"/>
                <w:iCs/>
                <w:color w:val="000000"/>
                <w:sz w:val="18"/>
                <w:szCs w:val="18"/>
              </w:rPr>
              <w:t xml:space="preserve"> Donor Agency</w:t>
            </w:r>
            <w:r>
              <w:rPr>
                <w:rStyle w:val="FootnoteReference"/>
                <w:rFonts w:eastAsia="SimSun" w:cs="Times New Roman"/>
                <w:iCs/>
                <w:color w:val="000000"/>
                <w:szCs w:val="18"/>
              </w:rPr>
              <w:footnoteReference w:id="56"/>
            </w:r>
          </w:p>
        </w:tc>
        <w:tc>
          <w:tcPr>
            <w:tcW w:w="1364" w:type="dxa"/>
            <w:shd w:val="clear" w:color="auto" w:fill="auto"/>
          </w:tcPr>
          <w:p w14:paraId="54CE837E" w14:textId="7B03C5A9" w:rsidR="00244E01" w:rsidRPr="00B20DF3" w:rsidRDefault="00244E01" w:rsidP="00244E01">
            <w:pPr>
              <w:autoSpaceDE w:val="0"/>
              <w:autoSpaceDN w:val="0"/>
              <w:adjustRightInd w:val="0"/>
              <w:spacing w:after="0" w:line="240" w:lineRule="auto"/>
              <w:jc w:val="both"/>
              <w:rPr>
                <w:rFonts w:ascii="Calibri" w:eastAsia="SimSun" w:hAnsi="Calibri" w:cs="Times New Roman"/>
                <w:color w:val="000000"/>
                <w:sz w:val="18"/>
                <w:szCs w:val="18"/>
              </w:rPr>
            </w:pPr>
            <w:r w:rsidRPr="150E29CF">
              <w:rPr>
                <w:rFonts w:ascii="Calibri" w:eastAsia="SimSun" w:hAnsi="Calibri" w:cs="Times New Roman"/>
                <w:color w:val="000000" w:themeColor="text1"/>
                <w:sz w:val="18"/>
                <w:szCs w:val="18"/>
              </w:rPr>
              <w:t xml:space="preserve">grant </w:t>
            </w:r>
          </w:p>
        </w:tc>
        <w:tc>
          <w:tcPr>
            <w:tcW w:w="1558" w:type="dxa"/>
          </w:tcPr>
          <w:p w14:paraId="2F9C32AC" w14:textId="3B138823" w:rsidR="00244E01" w:rsidRPr="00427AEB" w:rsidRDefault="00244E01" w:rsidP="00427AEB">
            <w:pPr>
              <w:autoSpaceDE w:val="0"/>
              <w:autoSpaceDN w:val="0"/>
              <w:adjustRightInd w:val="0"/>
              <w:spacing w:after="0" w:line="240" w:lineRule="auto"/>
              <w:jc w:val="both"/>
              <w:rPr>
                <w:rFonts w:ascii="Calibri" w:eastAsia="SimSun" w:hAnsi="Calibri" w:cs="Times New Roman"/>
                <w:iCs/>
                <w:color w:val="000000"/>
                <w:sz w:val="18"/>
                <w:szCs w:val="18"/>
              </w:rPr>
            </w:pPr>
            <w:r w:rsidRPr="00427AEB">
              <w:rPr>
                <w:rFonts w:ascii="Calibri" w:eastAsia="SimSun" w:hAnsi="Calibri" w:cs="Times New Roman"/>
                <w:iCs/>
                <w:color w:val="000000"/>
                <w:sz w:val="18"/>
                <w:szCs w:val="18"/>
              </w:rPr>
              <w:t>African Development Bank (AfDB)</w:t>
            </w:r>
          </w:p>
        </w:tc>
        <w:tc>
          <w:tcPr>
            <w:tcW w:w="1899" w:type="dxa"/>
          </w:tcPr>
          <w:p w14:paraId="50B27A81" w14:textId="5EBF8F04" w:rsidR="00244E01" w:rsidRPr="00427AEB" w:rsidRDefault="00244E01" w:rsidP="00427AEB">
            <w:pPr>
              <w:autoSpaceDE w:val="0"/>
              <w:autoSpaceDN w:val="0"/>
              <w:adjustRightInd w:val="0"/>
              <w:spacing w:after="0" w:line="240" w:lineRule="auto"/>
              <w:jc w:val="both"/>
              <w:rPr>
                <w:rFonts w:ascii="Calibri" w:eastAsia="SimSun" w:hAnsi="Calibri" w:cs="Times New Roman"/>
                <w:iCs/>
                <w:color w:val="000000"/>
                <w:sz w:val="18"/>
                <w:szCs w:val="18"/>
              </w:rPr>
            </w:pPr>
            <w:r w:rsidRPr="00427AEB">
              <w:rPr>
                <w:rFonts w:ascii="Calibri" w:eastAsia="SimSun" w:hAnsi="Calibri" w:cs="Times New Roman"/>
                <w:iCs/>
                <w:color w:val="000000"/>
                <w:sz w:val="18"/>
                <w:szCs w:val="18"/>
              </w:rPr>
              <w:fldChar w:fldCharType="begin">
                <w:ffData>
                  <w:name w:val=""/>
                  <w:enabled/>
                  <w:calcOnExit w:val="0"/>
                  <w:ddList>
                    <w:listEntry w:val="Investment mobilized"/>
                    <w:listEntry w:val="(select)"/>
                    <w:listEntry w:val="Recurrent expenditures"/>
                  </w:ddList>
                </w:ffData>
              </w:fldChar>
            </w:r>
            <w:r w:rsidRPr="00427AEB">
              <w:rPr>
                <w:rFonts w:ascii="Calibri" w:eastAsia="SimSun" w:hAnsi="Calibri" w:cs="Times New Roman"/>
                <w:iCs/>
                <w:color w:val="000000"/>
                <w:sz w:val="18"/>
                <w:szCs w:val="18"/>
              </w:rPr>
              <w:instrText xml:space="preserve"> FORMDROPDOWN </w:instrText>
            </w:r>
            <w:r w:rsidR="00DD1727">
              <w:rPr>
                <w:rFonts w:ascii="Calibri" w:eastAsia="SimSun" w:hAnsi="Calibri" w:cs="Times New Roman"/>
                <w:iCs/>
                <w:color w:val="000000"/>
                <w:sz w:val="18"/>
                <w:szCs w:val="18"/>
              </w:rPr>
            </w:r>
            <w:r w:rsidR="00DD1727">
              <w:rPr>
                <w:rFonts w:ascii="Calibri" w:eastAsia="SimSun" w:hAnsi="Calibri" w:cs="Times New Roman"/>
                <w:iCs/>
                <w:color w:val="000000"/>
                <w:sz w:val="18"/>
                <w:szCs w:val="18"/>
              </w:rPr>
              <w:fldChar w:fldCharType="separate"/>
            </w:r>
            <w:r w:rsidRPr="00427AEB">
              <w:rPr>
                <w:rFonts w:ascii="Calibri" w:eastAsia="SimSun" w:hAnsi="Calibri" w:cs="Times New Roman"/>
                <w:iCs/>
                <w:color w:val="000000"/>
                <w:sz w:val="18"/>
                <w:szCs w:val="18"/>
              </w:rPr>
              <w:fldChar w:fldCharType="end"/>
            </w:r>
          </w:p>
        </w:tc>
        <w:tc>
          <w:tcPr>
            <w:tcW w:w="1526" w:type="dxa"/>
            <w:shd w:val="clear" w:color="auto" w:fill="auto"/>
          </w:tcPr>
          <w:p w14:paraId="11976A71" w14:textId="0BAEEC78" w:rsidR="00244E01" w:rsidRPr="00B20DF3" w:rsidRDefault="00244E01" w:rsidP="00244E01">
            <w:pPr>
              <w:autoSpaceDE w:val="0"/>
              <w:autoSpaceDN w:val="0"/>
              <w:adjustRightInd w:val="0"/>
              <w:spacing w:after="0" w:line="240" w:lineRule="auto"/>
              <w:jc w:val="right"/>
              <w:rPr>
                <w:rFonts w:ascii="Calibri" w:eastAsia="SimSun" w:hAnsi="Calibri" w:cs="Times New Roman"/>
                <w:color w:val="000000"/>
                <w:sz w:val="18"/>
                <w:szCs w:val="18"/>
              </w:rPr>
            </w:pPr>
            <w:r w:rsidRPr="00253194">
              <w:rPr>
                <w:rFonts w:ascii="Calibri" w:eastAsia="SimSun" w:hAnsi="Calibri" w:cs="Times New Roman"/>
                <w:color w:val="000000" w:themeColor="text1"/>
                <w:sz w:val="18"/>
                <w:szCs w:val="18"/>
                <w:highlight w:val="cyan"/>
              </w:rPr>
              <w:t>US$ 6,000,000</w:t>
            </w:r>
          </w:p>
        </w:tc>
      </w:tr>
      <w:tr w:rsidR="00244E01" w:rsidRPr="00966EF0" w14:paraId="692BED2D" w14:textId="77777777" w:rsidTr="00427AEB">
        <w:tc>
          <w:tcPr>
            <w:tcW w:w="2396" w:type="dxa"/>
            <w:shd w:val="clear" w:color="auto" w:fill="auto"/>
          </w:tcPr>
          <w:p w14:paraId="115280BB" w14:textId="0E732580" w:rsidR="00244E01" w:rsidRPr="00B20DF3" w:rsidRDefault="00244E01" w:rsidP="00244E01">
            <w:pPr>
              <w:autoSpaceDE w:val="0"/>
              <w:autoSpaceDN w:val="0"/>
              <w:adjustRightInd w:val="0"/>
              <w:spacing w:after="0" w:line="240" w:lineRule="auto"/>
              <w:jc w:val="both"/>
              <w:rPr>
                <w:rFonts w:ascii="Calibri" w:eastAsia="SimSun" w:hAnsi="Calibri" w:cs="Times New Roman"/>
                <w:color w:val="000000"/>
                <w:sz w:val="18"/>
                <w:szCs w:val="18"/>
              </w:rPr>
            </w:pPr>
            <w:r w:rsidRPr="001636C2">
              <w:rPr>
                <w:rFonts w:ascii="Calibri" w:eastAsia="SimSun" w:hAnsi="Calibri" w:cs="Times New Roman"/>
                <w:color w:val="000000" w:themeColor="text1"/>
                <w:sz w:val="18"/>
                <w:szCs w:val="18"/>
              </w:rPr>
              <w:t xml:space="preserve">United Nations Development Programme </w:t>
            </w:r>
            <w:r>
              <w:rPr>
                <w:rFonts w:ascii="Calibri" w:eastAsia="SimSun" w:hAnsi="Calibri" w:cs="Times New Roman"/>
                <w:color w:val="000000" w:themeColor="text1"/>
                <w:sz w:val="18"/>
                <w:szCs w:val="18"/>
              </w:rPr>
              <w:t xml:space="preserve"> (UNDP) – GEF Agency</w:t>
            </w:r>
          </w:p>
        </w:tc>
        <w:tc>
          <w:tcPr>
            <w:tcW w:w="1364" w:type="dxa"/>
            <w:shd w:val="clear" w:color="auto" w:fill="auto"/>
          </w:tcPr>
          <w:p w14:paraId="25213763" w14:textId="1A4A3AF1" w:rsidR="00244E01" w:rsidRPr="00B20DF3" w:rsidRDefault="00244E01" w:rsidP="00244E01">
            <w:pPr>
              <w:autoSpaceDE w:val="0"/>
              <w:autoSpaceDN w:val="0"/>
              <w:adjustRightInd w:val="0"/>
              <w:spacing w:after="0" w:line="240" w:lineRule="auto"/>
              <w:jc w:val="both"/>
              <w:rPr>
                <w:rFonts w:ascii="Calibri" w:eastAsia="SimSun" w:hAnsi="Calibri" w:cs="Times New Roman"/>
                <w:color w:val="000000"/>
                <w:sz w:val="18"/>
                <w:szCs w:val="18"/>
              </w:rPr>
            </w:pPr>
            <w:r>
              <w:rPr>
                <w:rFonts w:ascii="Calibri" w:eastAsia="SimSun" w:hAnsi="Calibri" w:cs="Times New Roman"/>
                <w:color w:val="000000" w:themeColor="text1"/>
                <w:sz w:val="18"/>
                <w:szCs w:val="18"/>
              </w:rPr>
              <w:t>grant</w:t>
            </w:r>
          </w:p>
        </w:tc>
        <w:tc>
          <w:tcPr>
            <w:tcW w:w="1558" w:type="dxa"/>
          </w:tcPr>
          <w:p w14:paraId="3554997B" w14:textId="775A6F51" w:rsidR="00244E01" w:rsidRPr="00427AEB" w:rsidRDefault="00244E01" w:rsidP="00427AEB">
            <w:pPr>
              <w:autoSpaceDE w:val="0"/>
              <w:autoSpaceDN w:val="0"/>
              <w:adjustRightInd w:val="0"/>
              <w:spacing w:after="0" w:line="240" w:lineRule="auto"/>
              <w:jc w:val="both"/>
              <w:rPr>
                <w:rFonts w:ascii="Calibri" w:eastAsia="SimSun" w:hAnsi="Calibri" w:cs="Times New Roman"/>
                <w:iCs/>
                <w:color w:val="000000"/>
                <w:sz w:val="18"/>
                <w:szCs w:val="18"/>
              </w:rPr>
            </w:pPr>
            <w:r w:rsidRPr="00427AEB">
              <w:rPr>
                <w:rFonts w:ascii="Calibri" w:eastAsia="SimSun" w:hAnsi="Calibri" w:cs="Times New Roman"/>
                <w:iCs/>
                <w:color w:val="000000"/>
                <w:sz w:val="18"/>
                <w:szCs w:val="18"/>
              </w:rPr>
              <w:t>United Nations Development Programme (UNDP)</w:t>
            </w:r>
          </w:p>
        </w:tc>
        <w:tc>
          <w:tcPr>
            <w:tcW w:w="1899" w:type="dxa"/>
          </w:tcPr>
          <w:p w14:paraId="640E1D7B" w14:textId="75DE74C0" w:rsidR="00244E01" w:rsidRPr="00427AEB" w:rsidRDefault="00244E01" w:rsidP="00427AEB">
            <w:pPr>
              <w:autoSpaceDE w:val="0"/>
              <w:autoSpaceDN w:val="0"/>
              <w:adjustRightInd w:val="0"/>
              <w:spacing w:after="0" w:line="240" w:lineRule="auto"/>
              <w:jc w:val="both"/>
              <w:rPr>
                <w:rFonts w:ascii="Calibri" w:eastAsia="SimSun" w:hAnsi="Calibri" w:cs="Times New Roman"/>
                <w:iCs/>
                <w:color w:val="000000"/>
                <w:sz w:val="18"/>
                <w:szCs w:val="18"/>
              </w:rPr>
            </w:pPr>
            <w:r w:rsidRPr="00427AEB">
              <w:rPr>
                <w:rFonts w:ascii="Calibri" w:eastAsia="SimSun" w:hAnsi="Calibri" w:cs="Times New Roman"/>
                <w:iCs/>
                <w:color w:val="000000"/>
                <w:sz w:val="18"/>
                <w:szCs w:val="18"/>
              </w:rPr>
              <w:fldChar w:fldCharType="begin">
                <w:ffData>
                  <w:name w:val=""/>
                  <w:enabled/>
                  <w:calcOnExit w:val="0"/>
                  <w:ddList>
                    <w:listEntry w:val="Investment mobilized"/>
                    <w:listEntry w:val="(select)"/>
                    <w:listEntry w:val="Recurrent expenditures"/>
                  </w:ddList>
                </w:ffData>
              </w:fldChar>
            </w:r>
            <w:r w:rsidRPr="00427AEB">
              <w:rPr>
                <w:rFonts w:ascii="Calibri" w:eastAsia="SimSun" w:hAnsi="Calibri" w:cs="Times New Roman"/>
                <w:iCs/>
                <w:color w:val="000000"/>
                <w:sz w:val="18"/>
                <w:szCs w:val="18"/>
              </w:rPr>
              <w:instrText xml:space="preserve"> FORMDROPDOWN </w:instrText>
            </w:r>
            <w:r w:rsidR="00DD1727">
              <w:rPr>
                <w:rFonts w:ascii="Calibri" w:eastAsia="SimSun" w:hAnsi="Calibri" w:cs="Times New Roman"/>
                <w:iCs/>
                <w:color w:val="000000"/>
                <w:sz w:val="18"/>
                <w:szCs w:val="18"/>
              </w:rPr>
            </w:r>
            <w:r w:rsidR="00DD1727">
              <w:rPr>
                <w:rFonts w:ascii="Calibri" w:eastAsia="SimSun" w:hAnsi="Calibri" w:cs="Times New Roman"/>
                <w:iCs/>
                <w:color w:val="000000"/>
                <w:sz w:val="18"/>
                <w:szCs w:val="18"/>
              </w:rPr>
              <w:fldChar w:fldCharType="separate"/>
            </w:r>
            <w:r w:rsidRPr="00427AEB">
              <w:rPr>
                <w:rFonts w:ascii="Calibri" w:eastAsia="SimSun" w:hAnsi="Calibri" w:cs="Times New Roman"/>
                <w:iCs/>
                <w:color w:val="000000"/>
                <w:sz w:val="18"/>
                <w:szCs w:val="18"/>
              </w:rPr>
              <w:fldChar w:fldCharType="end"/>
            </w:r>
          </w:p>
        </w:tc>
        <w:tc>
          <w:tcPr>
            <w:tcW w:w="1526" w:type="dxa"/>
            <w:shd w:val="clear" w:color="auto" w:fill="auto"/>
          </w:tcPr>
          <w:p w14:paraId="0656A650" w14:textId="6A128891" w:rsidR="00244E01" w:rsidRPr="00B20DF3" w:rsidRDefault="00244E01" w:rsidP="00244E01">
            <w:pPr>
              <w:autoSpaceDE w:val="0"/>
              <w:autoSpaceDN w:val="0"/>
              <w:adjustRightInd w:val="0"/>
              <w:spacing w:after="0" w:line="240" w:lineRule="auto"/>
              <w:jc w:val="right"/>
              <w:rPr>
                <w:rFonts w:ascii="Calibri" w:eastAsia="SimSun" w:hAnsi="Calibri" w:cs="Times New Roman"/>
                <w:color w:val="000000"/>
                <w:sz w:val="18"/>
                <w:szCs w:val="18"/>
              </w:rPr>
            </w:pPr>
            <w:r>
              <w:rPr>
                <w:rFonts w:ascii="Calibri" w:eastAsia="SimSun" w:hAnsi="Calibri" w:cs="Times New Roman"/>
                <w:color w:val="000000" w:themeColor="text1"/>
                <w:sz w:val="18"/>
                <w:szCs w:val="18"/>
              </w:rPr>
              <w:t>US$ 50,000</w:t>
            </w:r>
          </w:p>
        </w:tc>
      </w:tr>
      <w:tr w:rsidR="00244E01" w:rsidRPr="00966EF0" w14:paraId="6F9647FA" w14:textId="77777777" w:rsidTr="00427AEB">
        <w:tc>
          <w:tcPr>
            <w:tcW w:w="3760" w:type="dxa"/>
            <w:gridSpan w:val="2"/>
            <w:shd w:val="clear" w:color="auto" w:fill="auto"/>
          </w:tcPr>
          <w:p w14:paraId="2882241C" w14:textId="4E4A927D" w:rsidR="00244E01" w:rsidRPr="00AC42A7" w:rsidRDefault="00244E01" w:rsidP="00244E01">
            <w:pPr>
              <w:autoSpaceDE w:val="0"/>
              <w:autoSpaceDN w:val="0"/>
              <w:adjustRightInd w:val="0"/>
              <w:spacing w:after="0" w:line="240" w:lineRule="auto"/>
              <w:jc w:val="right"/>
              <w:rPr>
                <w:rFonts w:ascii="Calibri" w:eastAsia="SimSun" w:hAnsi="Calibri" w:cs="Times New Roman"/>
                <w:b/>
                <w:bCs/>
                <w:iCs/>
                <w:color w:val="000000"/>
                <w:sz w:val="18"/>
                <w:szCs w:val="18"/>
              </w:rPr>
            </w:pPr>
            <w:r w:rsidRPr="00AC42A7">
              <w:rPr>
                <w:rFonts w:ascii="Calibri" w:eastAsia="SimSun" w:hAnsi="Calibri" w:cs="Times New Roman"/>
                <w:b/>
                <w:bCs/>
                <w:iCs/>
                <w:color w:val="000000"/>
                <w:sz w:val="18"/>
                <w:szCs w:val="18"/>
              </w:rPr>
              <w:t>Total</w:t>
            </w:r>
          </w:p>
        </w:tc>
        <w:tc>
          <w:tcPr>
            <w:tcW w:w="1558" w:type="dxa"/>
          </w:tcPr>
          <w:p w14:paraId="12141772" w14:textId="77777777" w:rsidR="00244E01" w:rsidRPr="00253194" w:rsidRDefault="00244E01" w:rsidP="00244E01">
            <w:pPr>
              <w:autoSpaceDE w:val="0"/>
              <w:autoSpaceDN w:val="0"/>
              <w:adjustRightInd w:val="0"/>
              <w:spacing w:after="0" w:line="240" w:lineRule="auto"/>
              <w:jc w:val="right"/>
              <w:rPr>
                <w:rFonts w:ascii="Calibri" w:eastAsia="SimSun" w:hAnsi="Calibri" w:cs="Times New Roman"/>
                <w:b/>
                <w:bCs/>
                <w:color w:val="000000" w:themeColor="text1"/>
                <w:sz w:val="18"/>
                <w:szCs w:val="18"/>
                <w:highlight w:val="cyan"/>
              </w:rPr>
            </w:pPr>
          </w:p>
        </w:tc>
        <w:tc>
          <w:tcPr>
            <w:tcW w:w="1899" w:type="dxa"/>
          </w:tcPr>
          <w:p w14:paraId="3BBF4468" w14:textId="0990C64C" w:rsidR="00244E01" w:rsidRPr="00253194" w:rsidRDefault="00244E01" w:rsidP="00244E01">
            <w:pPr>
              <w:autoSpaceDE w:val="0"/>
              <w:autoSpaceDN w:val="0"/>
              <w:adjustRightInd w:val="0"/>
              <w:spacing w:after="0" w:line="240" w:lineRule="auto"/>
              <w:jc w:val="right"/>
              <w:rPr>
                <w:rFonts w:ascii="Calibri" w:eastAsia="SimSun" w:hAnsi="Calibri" w:cs="Times New Roman"/>
                <w:b/>
                <w:bCs/>
                <w:color w:val="000000" w:themeColor="text1"/>
                <w:sz w:val="18"/>
                <w:szCs w:val="18"/>
                <w:highlight w:val="cyan"/>
              </w:rPr>
            </w:pPr>
          </w:p>
        </w:tc>
        <w:tc>
          <w:tcPr>
            <w:tcW w:w="1526" w:type="dxa"/>
            <w:shd w:val="clear" w:color="auto" w:fill="auto"/>
          </w:tcPr>
          <w:p w14:paraId="23B01ED0" w14:textId="0C8DECBA" w:rsidR="00244E01" w:rsidRPr="00AC42A7" w:rsidRDefault="00244E01" w:rsidP="00244E01">
            <w:pPr>
              <w:autoSpaceDE w:val="0"/>
              <w:autoSpaceDN w:val="0"/>
              <w:adjustRightInd w:val="0"/>
              <w:spacing w:after="0" w:line="240" w:lineRule="auto"/>
              <w:jc w:val="right"/>
              <w:rPr>
                <w:rFonts w:ascii="Calibri" w:eastAsia="SimSun" w:hAnsi="Calibri" w:cs="Times New Roman"/>
                <w:b/>
                <w:bCs/>
                <w:color w:val="000000"/>
                <w:sz w:val="18"/>
                <w:szCs w:val="18"/>
              </w:rPr>
            </w:pPr>
            <w:r w:rsidRPr="00253194">
              <w:rPr>
                <w:rFonts w:ascii="Calibri" w:eastAsia="SimSun" w:hAnsi="Calibri" w:cs="Times New Roman"/>
                <w:b/>
                <w:bCs/>
                <w:color w:val="000000" w:themeColor="text1"/>
                <w:sz w:val="18"/>
                <w:szCs w:val="18"/>
                <w:highlight w:val="cyan"/>
              </w:rPr>
              <w:t>US$ 6,088,210</w:t>
            </w:r>
          </w:p>
        </w:tc>
      </w:tr>
    </w:tbl>
    <w:p w14:paraId="0D3CDC61" w14:textId="77777777" w:rsidR="00966EF0" w:rsidRPr="00966EF0" w:rsidRDefault="00966EF0" w:rsidP="00966EF0">
      <w:pPr>
        <w:autoSpaceDE w:val="0"/>
        <w:autoSpaceDN w:val="0"/>
        <w:adjustRightInd w:val="0"/>
        <w:spacing w:after="0" w:line="240" w:lineRule="auto"/>
        <w:jc w:val="both"/>
        <w:rPr>
          <w:rFonts w:ascii="Calibri" w:eastAsia="SimSun" w:hAnsi="Calibri" w:cs="Times New Roman"/>
          <w:color w:val="000000"/>
          <w:sz w:val="20"/>
          <w:szCs w:val="20"/>
        </w:rPr>
      </w:pPr>
    </w:p>
    <w:p w14:paraId="72DF2138" w14:textId="77777777" w:rsidR="00966EF0" w:rsidRPr="00966EF0" w:rsidRDefault="00966EF0" w:rsidP="00966EF0">
      <w:pPr>
        <w:spacing w:after="0" w:line="240" w:lineRule="auto"/>
        <w:jc w:val="both"/>
        <w:rPr>
          <w:rFonts w:ascii="Calibri" w:eastAsia="SimSun" w:hAnsi="Calibri" w:cs="Times New Roman"/>
          <w:sz w:val="20"/>
          <w:szCs w:val="20"/>
          <w:u w:val="single"/>
        </w:rPr>
      </w:pPr>
    </w:p>
    <w:p w14:paraId="1B135E7C" w14:textId="77777777" w:rsidR="00244E01" w:rsidRPr="00244E01" w:rsidRDefault="00244E01">
      <w:pPr>
        <w:pStyle w:val="ListParagraph"/>
        <w:numPr>
          <w:ilvl w:val="0"/>
          <w:numId w:val="51"/>
        </w:numPr>
        <w:spacing w:after="0"/>
      </w:pPr>
      <w:r w:rsidRPr="00244E01">
        <w:rPr>
          <w:b/>
          <w:bCs/>
          <w:u w:val="single"/>
        </w:rPr>
        <w:t>Budget Revision and Tolerance</w:t>
      </w:r>
      <w:r w:rsidRPr="00244E01">
        <w:t>: As per UNDP POPP, the project board may agree with the project manager on a tolerance level for each detailed plan under the overall multi-year workplan.</w:t>
      </w:r>
      <w:r w:rsidRPr="00244E01">
        <w:rPr>
          <w:rFonts w:ascii="Times New Roman" w:hAnsi="Times New Roman"/>
          <w:sz w:val="24"/>
          <w:szCs w:val="24"/>
        </w:rPr>
        <w:t xml:space="preserve"> </w:t>
      </w:r>
      <w:r w:rsidRPr="00244E01">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511C7F4E" w14:textId="77777777" w:rsidR="00244E01" w:rsidRPr="00485F0E" w:rsidRDefault="00244E01" w:rsidP="00244E01">
      <w:pPr>
        <w:spacing w:after="0" w:line="240" w:lineRule="auto"/>
        <w:jc w:val="both"/>
        <w:rPr>
          <w:rFonts w:ascii="Calibri" w:eastAsia="SimSun" w:hAnsi="Calibri" w:cs="Times New Roman"/>
          <w:sz w:val="20"/>
          <w:szCs w:val="20"/>
        </w:rPr>
      </w:pPr>
    </w:p>
    <w:p w14:paraId="4D4CBF62" w14:textId="77777777" w:rsidR="00244E01" w:rsidRPr="00485F0E" w:rsidRDefault="00244E01" w:rsidP="00410872">
      <w:pPr>
        <w:tabs>
          <w:tab w:val="left" w:pos="360"/>
        </w:tabs>
        <w:spacing w:after="60" w:line="240" w:lineRule="auto"/>
        <w:ind w:left="360"/>
        <w:jc w:val="both"/>
        <w:rPr>
          <w:rFonts w:ascii="Calibri" w:eastAsia="SimSun" w:hAnsi="Calibri" w:cs="Times New Roman"/>
          <w:sz w:val="20"/>
          <w:szCs w:val="20"/>
        </w:rPr>
      </w:pPr>
      <w:r w:rsidRPr="00485F0E">
        <w:rPr>
          <w:rFonts w:ascii="Calibri" w:eastAsia="SimSun" w:hAnsi="Calibri" w:cs="Times New Roman"/>
          <w:sz w:val="20"/>
          <w:szCs w:val="20"/>
        </w:rPr>
        <w:t xml:space="preserve">Should the following deviations occur, the Project Manager/IP through UNDP Country Office will seek the approval of the BPPS/NCE-VF team to ensure accurate reporting to the GEF. It is </w:t>
      </w:r>
      <w:r w:rsidRPr="00485F0E">
        <w:rPr>
          <w:rFonts w:ascii="Calibri" w:eastAsia="SimSun" w:hAnsi="Calibri" w:cs="Times New Roman"/>
          <w:b/>
          <w:bCs/>
          <w:sz w:val="20"/>
          <w:szCs w:val="20"/>
        </w:rPr>
        <w:t>strongly encouraged</w:t>
      </w:r>
      <w:r w:rsidRPr="00485F0E">
        <w:rPr>
          <w:rFonts w:ascii="Calibri" w:eastAsia="SimSun" w:hAnsi="Calibri" w:cs="Times New Roman"/>
          <w:sz w:val="20"/>
          <w:szCs w:val="20"/>
        </w:rPr>
        <w:t xml:space="preserve"> to maintain the expenditures within the approved budget at the budgetary account and at the component level:</w:t>
      </w:r>
    </w:p>
    <w:p w14:paraId="1456E999" w14:textId="77777777" w:rsidR="00244E01" w:rsidRPr="00485F0E" w:rsidRDefault="00244E01" w:rsidP="00244E01">
      <w:pPr>
        <w:spacing w:after="0" w:line="240" w:lineRule="auto"/>
        <w:jc w:val="both"/>
        <w:rPr>
          <w:rFonts w:ascii="Calibri" w:eastAsia="SimSun" w:hAnsi="Calibri" w:cs="Times New Roman"/>
          <w:sz w:val="20"/>
          <w:szCs w:val="20"/>
        </w:rPr>
      </w:pPr>
    </w:p>
    <w:p w14:paraId="654C41A3" w14:textId="77777777" w:rsidR="00244E01" w:rsidRPr="00485F0E" w:rsidRDefault="00244E01">
      <w:pPr>
        <w:numPr>
          <w:ilvl w:val="0"/>
          <w:numId w:val="21"/>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397EE6C1" w14:textId="77777777" w:rsidR="00244E01" w:rsidRPr="00485F0E" w:rsidRDefault="00244E01">
      <w:pPr>
        <w:numPr>
          <w:ilvl w:val="0"/>
          <w:numId w:val="21"/>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lastRenderedPageBreak/>
        <w:t>Introduction of new outputs/activities (i.e. budget items)</w:t>
      </w:r>
      <w:r w:rsidRPr="00485F0E">
        <w:rPr>
          <w:rFonts w:ascii="Times New Roman" w:eastAsia="SimSun" w:hAnsi="Times New Roman" w:cs="Times New Roman"/>
          <w:sz w:val="24"/>
          <w:szCs w:val="24"/>
        </w:rPr>
        <w:t xml:space="preserve"> </w:t>
      </w:r>
      <w:r w:rsidRPr="00485F0E">
        <w:rPr>
          <w:rFonts w:ascii="Calibri" w:eastAsia="SimSun" w:hAnsi="Calibri" w:cs="Times New Roman"/>
          <w:sz w:val="20"/>
          <w:szCs w:val="20"/>
        </w:rPr>
        <w:t xml:space="preserve">that were not part of the agreed project document and TBWP that represent a value greater than 5% of the total GEF grant. The new budget items must be eligible as per the </w:t>
      </w:r>
      <w:hyperlink r:id="rId42" w:history="1">
        <w:r w:rsidRPr="00485F0E">
          <w:rPr>
            <w:rFonts w:ascii="Calibri" w:eastAsia="SimSun" w:hAnsi="Calibri" w:cs="Times New Roman"/>
            <w:color w:val="0000FF"/>
            <w:sz w:val="20"/>
            <w:szCs w:val="20"/>
            <w:u w:val="single"/>
          </w:rPr>
          <w:t>GEF and UNDP policies</w:t>
        </w:r>
      </w:hyperlink>
      <w:r w:rsidRPr="00485F0E">
        <w:rPr>
          <w:rFonts w:ascii="Calibri" w:eastAsia="SimSun" w:hAnsi="Calibri" w:cs="Times New Roman"/>
          <w:sz w:val="20"/>
          <w:szCs w:val="20"/>
        </w:rPr>
        <w:t xml:space="preserve">. </w:t>
      </w:r>
    </w:p>
    <w:p w14:paraId="54673A1A" w14:textId="77777777" w:rsidR="00244E01" w:rsidRPr="00485F0E" w:rsidRDefault="00244E01">
      <w:pPr>
        <w:numPr>
          <w:ilvl w:val="0"/>
          <w:numId w:val="21"/>
        </w:numPr>
        <w:spacing w:after="0" w:line="240" w:lineRule="auto"/>
        <w:jc w:val="both"/>
        <w:rPr>
          <w:rFonts w:ascii="Calibri" w:eastAsia="SimSun" w:hAnsi="Calibri" w:cs="Times New Roman"/>
          <w:sz w:val="20"/>
          <w:szCs w:val="20"/>
        </w:rPr>
      </w:pPr>
      <w:r w:rsidRPr="00485F0E">
        <w:rPr>
          <w:rFonts w:ascii="Calibri" w:eastAsia="SimSun" w:hAnsi="Calibri" w:cs="Times New Roman"/>
          <w:sz w:val="20"/>
          <w:szCs w:val="20"/>
        </w:rPr>
        <w:t>Project management cost (PMC): budget under PMC component is capped and cannot be increased.</w:t>
      </w:r>
    </w:p>
    <w:p w14:paraId="172CD5EF" w14:textId="77777777" w:rsidR="00244E01" w:rsidRPr="00485F0E" w:rsidRDefault="00244E01" w:rsidP="00244E01">
      <w:pPr>
        <w:spacing w:after="0" w:line="240" w:lineRule="auto"/>
        <w:jc w:val="both"/>
        <w:rPr>
          <w:rFonts w:ascii="Calibri" w:eastAsia="SimSun" w:hAnsi="Calibri" w:cs="Times New Roman"/>
          <w:sz w:val="24"/>
          <w:szCs w:val="20"/>
        </w:rPr>
      </w:pPr>
    </w:p>
    <w:p w14:paraId="2E17E72D" w14:textId="2D07C3CE" w:rsidR="00244E01" w:rsidRDefault="00244E01" w:rsidP="00410872">
      <w:pPr>
        <w:tabs>
          <w:tab w:val="left" w:pos="360"/>
        </w:tabs>
        <w:spacing w:after="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UNDP is not in a position to increase the total budget above the amount approved by the donor, therefore any over-expenditure would have to be absorbed from non-GEF resources by the Implementing Partner (GEF Executing Entity)</w:t>
      </w:r>
      <w:r w:rsidR="00D64E2F">
        <w:rPr>
          <w:rFonts w:ascii="Calibri" w:eastAsia="SimSun" w:hAnsi="Calibri" w:cs="Times New Roman"/>
          <w:sz w:val="20"/>
          <w:szCs w:val="24"/>
        </w:rPr>
        <w:t>.</w:t>
      </w:r>
    </w:p>
    <w:p w14:paraId="1DEF83B0" w14:textId="77777777" w:rsidR="00D64E2F" w:rsidRPr="00485F0E" w:rsidRDefault="00D64E2F" w:rsidP="00244E01">
      <w:pPr>
        <w:spacing w:after="0" w:line="240" w:lineRule="auto"/>
        <w:jc w:val="both"/>
        <w:rPr>
          <w:rFonts w:ascii="Calibri" w:eastAsia="SimSun" w:hAnsi="Calibri" w:cs="Times New Roman"/>
          <w:sz w:val="20"/>
          <w:szCs w:val="24"/>
          <w:u w:val="single"/>
        </w:rPr>
      </w:pPr>
    </w:p>
    <w:p w14:paraId="5969CCF6" w14:textId="77777777" w:rsidR="00244E01" w:rsidRPr="00D64E2F" w:rsidRDefault="00244E01">
      <w:pPr>
        <w:pStyle w:val="ListParagraph"/>
        <w:numPr>
          <w:ilvl w:val="0"/>
          <w:numId w:val="52"/>
        </w:numPr>
        <w:rPr>
          <w:shd w:val="clear" w:color="auto" w:fill="FFFFFF"/>
        </w:rPr>
      </w:pPr>
      <w:r w:rsidRPr="00D64E2F">
        <w:rPr>
          <w:rFonts w:cs="Arial"/>
          <w:b/>
          <w:bCs/>
          <w:noProof/>
          <w:u w:val="single"/>
          <w:lang w:val="en-GB" w:eastAsia="zh-CN"/>
        </w:rPr>
        <w:t>Project extensions</w:t>
      </w:r>
      <w:r w:rsidRPr="00D64E2F">
        <w:rPr>
          <w:rFonts w:cs="Arial"/>
          <w:b/>
          <w:bCs/>
          <w:noProof/>
          <w:lang w:val="en-GB" w:eastAsia="zh-CN"/>
        </w:rPr>
        <w:t xml:space="preserve">: </w:t>
      </w:r>
      <w:r w:rsidRPr="00D64E2F">
        <w:rPr>
          <w:shd w:val="clear" w:color="auto" w:fill="FFFFFF"/>
        </w:rPr>
        <w:t>The UNDP-</w:t>
      </w:r>
      <w:r w:rsidRPr="00485F0E">
        <w:t xml:space="preserve">BPPS-NCE team </w:t>
      </w:r>
      <w:r w:rsidRPr="00D64E2F">
        <w:rPr>
          <w:shd w:val="clear" w:color="auto" w:fill="FFFFFF"/>
        </w:rPr>
        <w:t>Executive Coordinator must approve all requests for </w:t>
      </w:r>
      <w:r w:rsidRPr="00D64E2F">
        <w:rPr>
          <w:bdr w:val="none" w:sz="0" w:space="0" w:color="auto" w:frame="1"/>
        </w:rPr>
        <w:t>extension</w:t>
      </w:r>
      <w:r w:rsidRPr="00D64E2F">
        <w:rPr>
          <w:shd w:val="clear" w:color="auto" w:fill="FFFFFF"/>
        </w:rPr>
        <w:t> of the Project Completion Date and for other milestone </w:t>
      </w:r>
      <w:r w:rsidRPr="00D64E2F">
        <w:rPr>
          <w:bdr w:val="none" w:sz="0" w:space="0" w:color="auto" w:frame="1"/>
        </w:rPr>
        <w:t>extension</w:t>
      </w:r>
      <w:r w:rsidRPr="00D64E2F">
        <w:rPr>
          <w:shd w:val="clear" w:color="auto" w:fill="FFFFFF"/>
        </w:rPr>
        <w:t xml:space="preserve">s with hard deadlines. </w:t>
      </w:r>
      <w:r w:rsidRPr="00485F0E">
        <w:t>A</w:t>
      </w:r>
      <w:r w:rsidRPr="00D64E2F">
        <w:rPr>
          <w:shd w:val="clear" w:color="auto" w:fill="FFFFFF"/>
        </w:rPr>
        <w:t>ll </w:t>
      </w:r>
      <w:r w:rsidRPr="00D64E2F">
        <w:rPr>
          <w:bdr w:val="none" w:sz="0" w:space="0" w:color="auto" w:frame="1"/>
        </w:rPr>
        <w:t>extension</w:t>
      </w:r>
      <w:r w:rsidRPr="00D64E2F">
        <w:rPr>
          <w:shd w:val="clear" w:color="auto" w:fill="FFFFFF"/>
        </w:rPr>
        <w:t xml:space="preserve">s </w:t>
      </w:r>
      <w:r w:rsidRPr="00485F0E">
        <w:t xml:space="preserve">impose additional time and </w:t>
      </w:r>
      <w:r w:rsidRPr="00D64E2F">
        <w:rPr>
          <w:shd w:val="clear" w:color="auto" w:fill="FFFFFF"/>
        </w:rPr>
        <w:t>cost</w:t>
      </w:r>
      <w:r w:rsidRPr="00485F0E">
        <w:t xml:space="preserve"> burdens at all levels</w:t>
      </w:r>
      <w:r w:rsidRPr="00D64E2F">
        <w:rPr>
          <w:shd w:val="clear" w:color="auto" w:fill="FFFFFF"/>
        </w:rPr>
        <w:t xml:space="preserve"> and the GEF project budget cannot be increased</w:t>
      </w:r>
      <w:r w:rsidRPr="00485F0E">
        <w:t xml:space="preserve"> beyond its originally approved amount</w:t>
      </w:r>
      <w:r w:rsidRPr="00D64E2F">
        <w:rPr>
          <w:shd w:val="clear" w:color="auto" w:fill="FFFFFF"/>
        </w:rPr>
        <w:t>. A single </w:t>
      </w:r>
      <w:r w:rsidRPr="00D64E2F">
        <w:rPr>
          <w:bdr w:val="none" w:sz="0" w:space="0" w:color="auto" w:frame="1"/>
        </w:rPr>
        <w:t>extension</w:t>
      </w:r>
      <w:r w:rsidRPr="00D64E2F">
        <w:rPr>
          <w:shd w:val="clear" w:color="auto" w:fill="FFFFFF"/>
        </w:rPr>
        <w:t> may be granted on an exceptional basis and subject to the conditions and maximum durations set out in the UNDP POPP</w:t>
      </w:r>
      <w:r w:rsidRPr="00485F0E">
        <w:t>.</w:t>
      </w:r>
      <w:r w:rsidRPr="00485F0E" w:rsidDel="00D8450B">
        <w:t xml:space="preserve"> </w:t>
      </w:r>
      <w:r w:rsidRPr="00485F0E">
        <w:t xml:space="preserve">The </w:t>
      </w:r>
      <w:r w:rsidRPr="00D64E2F">
        <w:rPr>
          <w:shd w:val="clear" w:color="auto" w:fill="FFFFFF"/>
        </w:rPr>
        <w:t>project management costs during the </w:t>
      </w:r>
      <w:r w:rsidRPr="00D64E2F">
        <w:rPr>
          <w:bdr w:val="none" w:sz="0" w:space="0" w:color="auto" w:frame="1"/>
        </w:rPr>
        <w:t>extension</w:t>
      </w:r>
      <w:r w:rsidRPr="00D64E2F">
        <w:rPr>
          <w:shd w:val="clear" w:color="auto" w:fill="FFFFFF"/>
        </w:rPr>
        <w:t xml:space="preserve"> period must remain within the originally approved amount, and any increase in PMC costs </w:t>
      </w:r>
      <w:r w:rsidRPr="00485F0E">
        <w:t xml:space="preserve">shall </w:t>
      </w:r>
      <w:r w:rsidRPr="00D64E2F">
        <w:rPr>
          <w:shd w:val="clear" w:color="auto" w:fill="FFFFFF"/>
        </w:rPr>
        <w:t>be covered by non-GEF resources; the additional UNDP oversight costs during the </w:t>
      </w:r>
      <w:r w:rsidRPr="00D64E2F">
        <w:rPr>
          <w:bdr w:val="none" w:sz="0" w:space="0" w:color="auto" w:frame="1"/>
        </w:rPr>
        <w:t>extension</w:t>
      </w:r>
      <w:r w:rsidRPr="00D64E2F">
        <w:rPr>
          <w:shd w:val="clear" w:color="auto" w:fill="FFFFFF"/>
        </w:rPr>
        <w:t xml:space="preserve"> period must be covered by non-GEF resources, in accordance with UNDP’s </w:t>
      </w:r>
      <w:r w:rsidRPr="00485F0E">
        <w:t xml:space="preserve">policy as </w:t>
      </w:r>
      <w:r w:rsidRPr="00D64E2F">
        <w:rPr>
          <w:shd w:val="clear" w:color="auto" w:fill="FFFFFF"/>
        </w:rPr>
        <w:t>set out in UNDP POPP.</w:t>
      </w:r>
    </w:p>
    <w:p w14:paraId="5FEA5636" w14:textId="77777777" w:rsidR="00244E01" w:rsidRPr="00485F0E" w:rsidRDefault="00244E01" w:rsidP="00427AEB">
      <w:pPr>
        <w:pStyle w:val="ListParagraph"/>
        <w:numPr>
          <w:ilvl w:val="0"/>
          <w:numId w:val="0"/>
        </w:numPr>
        <w:ind w:left="432"/>
      </w:pPr>
      <w:r w:rsidRPr="00485F0E">
        <w:t>For any extension request, UNDP CO and IP will consult and jointly present a clear plan indicating how and from which specific sources the additional oversight costs that will be incurred by UNDP will be covered during the extended period. The BPPS-NCE Executive Coordinator will consult the Regional Bureaux (RBX) and may reject the extension request if no (external co-financing by the IP or internal UNDP CO resources) can be identified.</w:t>
      </w:r>
    </w:p>
    <w:p w14:paraId="09180060" w14:textId="77777777" w:rsidR="00244E01" w:rsidRPr="00485F0E" w:rsidRDefault="00244E01" w:rsidP="00427AEB">
      <w:pPr>
        <w:pStyle w:val="ListParagraph"/>
        <w:numPr>
          <w:ilvl w:val="0"/>
          <w:numId w:val="0"/>
        </w:numPr>
        <w:ind w:left="432"/>
      </w:pPr>
      <w:r w:rsidRPr="00485F0E">
        <w:t>All extension requests, along with all supporting documentation, shall be submitted by the IP to the UNDP CO in line with the requirements and within the deadlines set out in the UNDP SOPs and policies in UNDP POPP.</w:t>
      </w:r>
    </w:p>
    <w:p w14:paraId="51C39E24" w14:textId="77777777" w:rsidR="00C444F5" w:rsidRPr="00C444F5" w:rsidRDefault="00244E01" w:rsidP="00410872">
      <w:pPr>
        <w:pStyle w:val="ListParagraph"/>
        <w:rPr>
          <w:szCs w:val="24"/>
        </w:rPr>
      </w:pPr>
      <w:r w:rsidRPr="00D64E2F">
        <w:rPr>
          <w:rFonts w:cs="Calibri"/>
          <w:b/>
          <w:szCs w:val="24"/>
          <w:u w:val="single"/>
        </w:rPr>
        <w:t>Audit</w:t>
      </w:r>
      <w:r w:rsidRPr="00D64E2F">
        <w:rPr>
          <w:rFonts w:cs="Calibri"/>
          <w:b/>
          <w:szCs w:val="24"/>
        </w:rPr>
        <w:t>:</w:t>
      </w:r>
      <w:r w:rsidRPr="00D64E2F">
        <w:rPr>
          <w:rFonts w:cs="Calibri"/>
          <w:szCs w:val="24"/>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p>
    <w:p w14:paraId="504A6F3A" w14:textId="0566BF40" w:rsidR="00244E01" w:rsidRPr="00D64E2F" w:rsidRDefault="00244E01" w:rsidP="00410872">
      <w:pPr>
        <w:pStyle w:val="ListParagraph"/>
        <w:rPr>
          <w:szCs w:val="24"/>
        </w:rPr>
      </w:pPr>
      <w:r w:rsidRPr="00D64E2F">
        <w:rPr>
          <w:b/>
          <w:szCs w:val="24"/>
          <w:u w:val="single"/>
        </w:rPr>
        <w:t>Transfer or disposal of assets</w:t>
      </w:r>
      <w:r w:rsidRPr="00D64E2F">
        <w:rPr>
          <w:szCs w:val="24"/>
        </w:rPr>
        <w:t xml:space="preserve">: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however </w:t>
      </w:r>
      <w:r w:rsidRPr="00D64E2F">
        <w:rPr>
          <w:b/>
          <w:bCs/>
          <w:szCs w:val="24"/>
        </w:rPr>
        <w:t xml:space="preserve">must be </w:t>
      </w:r>
      <w:r w:rsidRPr="00D64E2F">
        <w:rPr>
          <w:b/>
          <w:szCs w:val="24"/>
        </w:rPr>
        <w:t>done before the operational closure date</w:t>
      </w:r>
      <w:r w:rsidRPr="00D64E2F">
        <w:rPr>
          <w:szCs w:val="24"/>
        </w:rPr>
        <w:t>. In all cases of transfer, a transfer document must be prepared and kept on file</w:t>
      </w:r>
      <w:r w:rsidRPr="00485F0E">
        <w:rPr>
          <w:vertAlign w:val="superscript"/>
        </w:rPr>
        <w:footnoteReference w:id="57"/>
      </w:r>
      <w:r w:rsidRPr="00D64E2F">
        <w:rPr>
          <w:szCs w:val="24"/>
        </w:rPr>
        <w:t>. The transfer should be done before Project Management Unit complete their assignments.</w:t>
      </w:r>
    </w:p>
    <w:p w14:paraId="5299DA50" w14:textId="77777777" w:rsidR="00244E01" w:rsidRPr="00485F0E" w:rsidRDefault="00244E01" w:rsidP="00244E01">
      <w:pPr>
        <w:spacing w:after="0" w:line="240" w:lineRule="auto"/>
        <w:jc w:val="both"/>
        <w:rPr>
          <w:rFonts w:ascii="Calibri" w:eastAsia="SimSun" w:hAnsi="Calibri" w:cs="Arial"/>
          <w:sz w:val="20"/>
          <w:szCs w:val="24"/>
        </w:rPr>
      </w:pPr>
    </w:p>
    <w:p w14:paraId="73590B85" w14:textId="77777777" w:rsidR="00244E01" w:rsidRPr="00410872" w:rsidRDefault="00244E01" w:rsidP="00410872">
      <w:pPr>
        <w:pStyle w:val="ListParagraph"/>
        <w:rPr>
          <w:szCs w:val="24"/>
        </w:rPr>
      </w:pPr>
      <w:r w:rsidRPr="00D64E2F">
        <w:rPr>
          <w:b/>
          <w:bCs/>
          <w:szCs w:val="24"/>
          <w:u w:val="single"/>
        </w:rPr>
        <w:t>Completion Date</w:t>
      </w:r>
      <w:r w:rsidRPr="00410872">
        <w:rPr>
          <w:szCs w:val="24"/>
        </w:rPr>
        <w:t xml:space="preserve">: </w:t>
      </w:r>
      <w:r w:rsidRPr="00485F0E">
        <w:rPr>
          <w:szCs w:val="24"/>
        </w:rPr>
        <w:t xml:space="preserve">The project completion date is the date of Project Document Signature plus project duration. This date can only be extended through a formal extension request. Prior to completion date, all UNDP-financed inputs must be provided and related activities for the Project completed. No activities, except for the final clearance of the Terminal Evaluation Report and the corresponding management response and the end-of-project review Project Board Meeting should take place after the Completion Date. </w:t>
      </w:r>
    </w:p>
    <w:p w14:paraId="3A1BF310" w14:textId="77777777" w:rsidR="00244E01" w:rsidRPr="00485F0E" w:rsidRDefault="00244E01" w:rsidP="00244E01">
      <w:pPr>
        <w:spacing w:after="0" w:line="240" w:lineRule="auto"/>
        <w:jc w:val="both"/>
        <w:rPr>
          <w:rFonts w:ascii="Calibri" w:eastAsia="SimSun" w:hAnsi="Calibri" w:cs="Times New Roman"/>
          <w:sz w:val="20"/>
          <w:szCs w:val="24"/>
          <w:u w:val="single"/>
        </w:rPr>
      </w:pPr>
    </w:p>
    <w:p w14:paraId="5D488F7E" w14:textId="77777777" w:rsidR="00244E01" w:rsidRPr="00410872" w:rsidRDefault="00244E01" w:rsidP="00410872">
      <w:pPr>
        <w:pStyle w:val="ListParagraph"/>
        <w:rPr>
          <w:b/>
          <w:bCs/>
          <w:szCs w:val="24"/>
          <w:u w:val="single"/>
        </w:rPr>
      </w:pPr>
      <w:r w:rsidRPr="00D64E2F">
        <w:rPr>
          <w:b/>
          <w:bCs/>
          <w:szCs w:val="24"/>
          <w:u w:val="single"/>
        </w:rPr>
        <w:t>Project Closure</w:t>
      </w:r>
      <w:r w:rsidRPr="00410872">
        <w:rPr>
          <w:b/>
          <w:bCs/>
          <w:szCs w:val="24"/>
          <w:u w:val="single"/>
        </w:rPr>
        <w:t xml:space="preserve">: </w:t>
      </w:r>
      <w:r w:rsidRPr="00D64E2F">
        <w:rPr>
          <w:szCs w:val="24"/>
        </w:rPr>
        <w:t>Project closure will be conducted as per UNDP requirements outlined in the UNDP POPP. All costs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w:t>
      </w:r>
      <w:r w:rsidRPr="00410872">
        <w:rPr>
          <w:b/>
          <w:bCs/>
          <w:szCs w:val="24"/>
          <w:u w:val="single"/>
        </w:rPr>
        <w:t xml:space="preserve"> </w:t>
      </w:r>
    </w:p>
    <w:p w14:paraId="43B5B714" w14:textId="77777777" w:rsidR="00244E01" w:rsidRPr="00485F0E" w:rsidRDefault="00244E01" w:rsidP="00244E01">
      <w:pPr>
        <w:spacing w:after="0" w:line="240" w:lineRule="auto"/>
        <w:jc w:val="both"/>
        <w:rPr>
          <w:rFonts w:ascii="Calibri" w:eastAsia="SimSun" w:hAnsi="Calibri" w:cs="Arial"/>
          <w:sz w:val="20"/>
          <w:szCs w:val="20"/>
        </w:rPr>
      </w:pPr>
    </w:p>
    <w:p w14:paraId="2D3D6018" w14:textId="77777777" w:rsidR="00244E01" w:rsidRPr="00485F0E" w:rsidRDefault="00244E01">
      <w:pPr>
        <w:numPr>
          <w:ilvl w:val="0"/>
          <w:numId w:val="50"/>
        </w:numPr>
        <w:spacing w:after="0" w:line="240" w:lineRule="auto"/>
        <w:jc w:val="both"/>
        <w:rPr>
          <w:rFonts w:ascii="Calibri" w:eastAsia="SimSun" w:hAnsi="Calibri" w:cs="Times New Roman"/>
          <w:sz w:val="20"/>
          <w:szCs w:val="20"/>
        </w:rPr>
      </w:pPr>
      <w:r w:rsidRPr="00485F0E">
        <w:rPr>
          <w:rFonts w:ascii="Calibri" w:eastAsia="SimSun" w:hAnsi="Calibri" w:cs="Times New Roman"/>
          <w:b/>
          <w:sz w:val="20"/>
          <w:szCs w:val="20"/>
          <w:u w:val="single"/>
        </w:rPr>
        <w:lastRenderedPageBreak/>
        <w:t>Operational Closure</w:t>
      </w:r>
      <w:r w:rsidRPr="00485F0E">
        <w:rPr>
          <w:rFonts w:ascii="Calibri" w:eastAsia="SimSun" w:hAnsi="Calibri" w:cs="Times New Roman"/>
          <w:sz w:val="20"/>
          <w:szCs w:val="20"/>
        </w:rPr>
        <w:t>:</w:t>
      </w:r>
      <w:r w:rsidRPr="00485F0E" w:rsidDel="0035635E">
        <w:rPr>
          <w:rFonts w:ascii="Calibri" w:eastAsia="SimSun" w:hAnsi="Calibri" w:cs="Times New Roman"/>
          <w:sz w:val="20"/>
          <w:szCs w:val="20"/>
        </w:rPr>
        <w:t xml:space="preserve"> </w:t>
      </w:r>
      <w:r w:rsidRPr="00485F0E">
        <w:rPr>
          <w:rFonts w:ascii="Calibri" w:eastAsia="SimSun" w:hAnsi="Calibri" w:cs="Times New Roman"/>
          <w:b/>
          <w:sz w:val="20"/>
          <w:szCs w:val="20"/>
        </w:rPr>
        <w:t>Operational closure must happen within 9 months from project completion date</w:t>
      </w:r>
      <w:r w:rsidRPr="00485F0E">
        <w:rPr>
          <w:rFonts w:ascii="Calibri" w:eastAsia="SimSun" w:hAnsi="Calibri" w:cs="Times New Roman"/>
          <w:b/>
          <w:bCs/>
          <w:sz w:val="20"/>
          <w:szCs w:val="20"/>
        </w:rPr>
        <w:t>.</w:t>
      </w:r>
      <w:r w:rsidRPr="00485F0E">
        <w:rPr>
          <w:rFonts w:ascii="Calibri" w:eastAsia="SimSun" w:hAnsi="Calibri" w:cs="Times New Roman"/>
          <w:b/>
          <w:sz w:val="20"/>
          <w:szCs w:val="20"/>
        </w:rPr>
        <w:t xml:space="preserve"> </w:t>
      </w:r>
      <w:r w:rsidRPr="00485F0E">
        <w:rPr>
          <w:rFonts w:ascii="Calibri" w:eastAsia="SimSun" w:hAnsi="Calibri" w:cs="Times New Roman"/>
          <w:sz w:val="20"/>
          <w:szCs w:val="20"/>
        </w:rPr>
        <w:t>Prior to operational closure, the Terminal Evaluation must have been submitted and the corresponding TE management response and the end-of-project review Project Board meeting must have been completed.</w:t>
      </w:r>
      <w:r w:rsidRPr="00485F0E" w:rsidDel="00FA33C0">
        <w:rPr>
          <w:rFonts w:ascii="Calibri" w:eastAsia="SimSun" w:hAnsi="Calibri" w:cs="Times New Roman"/>
          <w:sz w:val="20"/>
          <w:szCs w:val="20"/>
        </w:rPr>
        <w:t xml:space="preserve"> </w:t>
      </w:r>
      <w:r w:rsidRPr="00485F0E">
        <w:rPr>
          <w:rFonts w:ascii="Calibri" w:eastAsia="SimSun" w:hAnsi="Calibri" w:cs="Times New Roman"/>
          <w:sz w:val="20"/>
          <w:szCs w:val="20"/>
        </w:rPr>
        <w:t xml:space="preserve">The Implementing Partner through a Project Board decision will notify the UNDP Country Office when operational closure has been completed. Before Operational Closure, the project must have completed the transfer or disposal of any equipment that is still the property of UNDP. </w:t>
      </w:r>
    </w:p>
    <w:p w14:paraId="269C4CCA" w14:textId="77777777" w:rsidR="00244E01" w:rsidRPr="00485F0E" w:rsidRDefault="00244E01">
      <w:pPr>
        <w:numPr>
          <w:ilvl w:val="0"/>
          <w:numId w:val="50"/>
        </w:numPr>
        <w:spacing w:after="0" w:line="240" w:lineRule="auto"/>
        <w:jc w:val="both"/>
        <w:rPr>
          <w:rFonts w:ascii="Calibri" w:eastAsia="SimSun" w:hAnsi="Calibri" w:cs="Times New Roman"/>
          <w:sz w:val="20"/>
          <w:szCs w:val="20"/>
        </w:rPr>
      </w:pPr>
      <w:r w:rsidRPr="00485F0E">
        <w:rPr>
          <w:rFonts w:ascii="Calibri" w:eastAsia="SimSun" w:hAnsi="Calibri" w:cs="Times New Roman"/>
          <w:b/>
          <w:sz w:val="20"/>
          <w:szCs w:val="20"/>
          <w:u w:val="single"/>
        </w:rPr>
        <w:t>Financial</w:t>
      </w:r>
      <w:r w:rsidRPr="00485F0E">
        <w:rPr>
          <w:rFonts w:ascii="Calibri" w:eastAsia="SimSun" w:hAnsi="Calibri" w:cs="Times New Roman"/>
          <w:b/>
          <w:bCs/>
          <w:sz w:val="20"/>
          <w:szCs w:val="20"/>
          <w:u w:val="single"/>
        </w:rPr>
        <w:t xml:space="preserve"> Closure</w:t>
      </w:r>
      <w:r w:rsidRPr="00485F0E">
        <w:rPr>
          <w:rFonts w:ascii="Calibri" w:eastAsia="SimSun" w:hAnsi="Calibri" w:cs="Times New Roman"/>
          <w:b/>
          <w:bCs/>
          <w:sz w:val="20"/>
          <w:szCs w:val="20"/>
        </w:rPr>
        <w:t>:</w:t>
      </w:r>
      <w:r w:rsidRPr="00485F0E">
        <w:rPr>
          <w:rFonts w:ascii="Calibri" w:eastAsia="SimSun" w:hAnsi="Calibri" w:cs="Times New Roman"/>
          <w:sz w:val="20"/>
          <w:szCs w:val="20"/>
        </w:rPr>
        <w:t xml:space="preserve"> </w:t>
      </w:r>
      <w:r w:rsidRPr="00485F0E">
        <w:rPr>
          <w:rFonts w:ascii="Calibri" w:eastAsia="SimSun" w:hAnsi="Calibri" w:cs="Times New Roman"/>
          <w:b/>
          <w:sz w:val="20"/>
          <w:szCs w:val="20"/>
        </w:rPr>
        <w:t>Financial closure must happen within 6 months of operational closure or after the date of cancellation.</w:t>
      </w:r>
      <w:r w:rsidRPr="00485F0E">
        <w:rPr>
          <w:rFonts w:ascii="Calibri" w:eastAsia="SimSun" w:hAnsi="Calibri" w:cs="Times New Roman"/>
          <w:sz w:val="20"/>
          <w:szCs w:val="20"/>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553AB394" w14:textId="77777777" w:rsidR="00244E01" w:rsidRPr="00485F0E" w:rsidRDefault="00244E01" w:rsidP="00244E01">
      <w:pPr>
        <w:spacing w:after="0" w:line="240" w:lineRule="auto"/>
        <w:ind w:left="720"/>
        <w:rPr>
          <w:rFonts w:ascii="Calibri" w:eastAsia="SimSun" w:hAnsi="Calibri" w:cs="Times New Roman"/>
          <w:sz w:val="20"/>
          <w:szCs w:val="20"/>
        </w:rPr>
      </w:pPr>
      <w:r w:rsidRPr="00485F0E">
        <w:rPr>
          <w:rFonts w:ascii="Calibri" w:eastAsia="SimSun" w:hAnsi="Calibri" w:cs="Times New Roman"/>
          <w:sz w:val="20"/>
          <w:szCs w:val="20"/>
        </w:rPr>
        <w:t xml:space="preserve">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BPPS/NCE for confirmation before the project will be financially closed in Quantum by the UNDP Country Office. </w:t>
      </w:r>
    </w:p>
    <w:p w14:paraId="48081892" w14:textId="77777777" w:rsidR="00244E01" w:rsidRPr="00485F0E" w:rsidRDefault="00244E01" w:rsidP="00244E01">
      <w:pPr>
        <w:spacing w:after="0" w:line="240" w:lineRule="auto"/>
        <w:jc w:val="both"/>
        <w:rPr>
          <w:rFonts w:ascii="Calibri" w:eastAsia="SimSun" w:hAnsi="Calibri" w:cs="Times New Roman"/>
          <w:sz w:val="20"/>
          <w:szCs w:val="24"/>
        </w:rPr>
      </w:pPr>
    </w:p>
    <w:p w14:paraId="79A370C7" w14:textId="024F45CD" w:rsidR="00244E01" w:rsidRPr="000F729F" w:rsidRDefault="00244E01">
      <w:pPr>
        <w:pStyle w:val="ListParagraph"/>
        <w:numPr>
          <w:ilvl w:val="0"/>
          <w:numId w:val="53"/>
        </w:numPr>
        <w:spacing w:after="0"/>
        <w:ind w:left="540" w:hanging="540"/>
      </w:pPr>
      <w:r w:rsidRPr="00410872">
        <w:rPr>
          <w:rFonts w:eastAsia="Times New Roman" w:cs="Calibri"/>
          <w:b/>
          <w:bCs/>
          <w:u w:val="single"/>
        </w:rPr>
        <w:t xml:space="preserve">Cancellation and Suspension: </w:t>
      </w:r>
      <w:r w:rsidRPr="00410872">
        <w:rPr>
          <w:rFonts w:eastAsia="Times New Roman" w:cs="Calibri"/>
        </w:rPr>
        <w:t>All projects considering going through cancellation or suspension must follow UNDP and GEF requirements. Guidance can be found in the UNDP POPP</w:t>
      </w:r>
      <w:r w:rsidRPr="000F729F">
        <w:t xml:space="preserve"> (</w:t>
      </w:r>
      <w:hyperlink r:id="rId43" w:history="1">
        <w:r w:rsidRPr="000F729F">
          <w:rPr>
            <w:color w:val="0000FF"/>
            <w:u w:val="single"/>
          </w:rPr>
          <w:t>SOPs for management actions of Vertical Fund projects escalated to the Executive Coordinator</w:t>
        </w:r>
      </w:hyperlink>
      <w:r w:rsidRPr="000F729F">
        <w:t xml:space="preserve"> and </w:t>
      </w:r>
      <w:hyperlink r:id="rId44" w:history="1">
        <w:r w:rsidRPr="000F729F">
          <w:rPr>
            <w:color w:val="0000FF"/>
            <w:u w:val="single"/>
          </w:rPr>
          <w:t>Guidance for GEF project revisions</w:t>
        </w:r>
      </w:hyperlink>
      <w:r w:rsidRPr="000F729F">
        <w:t xml:space="preserve">). </w:t>
      </w:r>
    </w:p>
    <w:p w14:paraId="0E2A7709" w14:textId="77777777" w:rsidR="00244E01" w:rsidRPr="00485F0E" w:rsidRDefault="00244E01" w:rsidP="00244E01">
      <w:pPr>
        <w:spacing w:after="0" w:line="240" w:lineRule="auto"/>
        <w:jc w:val="both"/>
        <w:rPr>
          <w:rFonts w:ascii="Calibri" w:eastAsia="SimSun" w:hAnsi="Calibri" w:cs="Times New Roman"/>
          <w:sz w:val="20"/>
          <w:szCs w:val="20"/>
        </w:rPr>
      </w:pPr>
    </w:p>
    <w:p w14:paraId="0E2547C0" w14:textId="77777777" w:rsidR="00244E01" w:rsidRPr="00410872" w:rsidRDefault="00244E01">
      <w:pPr>
        <w:pStyle w:val="ListParagraph"/>
        <w:numPr>
          <w:ilvl w:val="0"/>
          <w:numId w:val="54"/>
        </w:numPr>
        <w:spacing w:after="0"/>
        <w:rPr>
          <w:rFonts w:eastAsia="Times New Roman" w:cs="Calibri"/>
          <w:b/>
          <w:bCs/>
          <w:u w:val="single"/>
        </w:rPr>
      </w:pPr>
      <w:r w:rsidRPr="00410872">
        <w:rPr>
          <w:rFonts w:eastAsia="Times New Roman" w:cs="Calibri"/>
          <w:b/>
          <w:bCs/>
          <w:u w:val="single"/>
        </w:rPr>
        <w:t xml:space="preserve">Refund to GEF: </w:t>
      </w:r>
      <w:r w:rsidRPr="00410872">
        <w:rPr>
          <w:rFonts w:eastAsia="Times New Roman" w:cs="Calibri"/>
        </w:rPr>
        <w:t>Should a refund of unspent funds to the GEF be necessary, this will be managed directly by the BPPS/NCE team Directorate in New York. No action is required by the UNDP Country Office on the actual refund from UNDP project to the GEF. Unspent project balance is not permitted to be transferred to any other projects.</w:t>
      </w:r>
      <w:r w:rsidRPr="00410872">
        <w:rPr>
          <w:rFonts w:eastAsia="Times New Roman" w:cs="Calibri"/>
          <w:b/>
          <w:bCs/>
          <w:u w:val="single"/>
        </w:rPr>
        <w:t xml:space="preserve"> </w:t>
      </w:r>
    </w:p>
    <w:p w14:paraId="4F4D24F5" w14:textId="77777777" w:rsidR="00966EF0" w:rsidRPr="00966EF0" w:rsidRDefault="00966EF0" w:rsidP="00966EF0">
      <w:pPr>
        <w:spacing w:after="0" w:line="240" w:lineRule="auto"/>
        <w:rPr>
          <w:rFonts w:ascii="Calibri" w:eastAsia="SimSun" w:hAnsi="Calibri" w:cs="Times New Roman"/>
          <w:sz w:val="20"/>
          <w:szCs w:val="20"/>
          <w:u w:val="single"/>
        </w:rPr>
      </w:pPr>
    </w:p>
    <w:p w14:paraId="5D8FA225" w14:textId="77777777" w:rsidR="00966EF0" w:rsidRPr="00966EF0" w:rsidRDefault="00966EF0" w:rsidP="00966EF0">
      <w:pPr>
        <w:spacing w:after="60" w:line="240" w:lineRule="auto"/>
        <w:rPr>
          <w:rFonts w:ascii="Calibri" w:eastAsia="SimSun" w:hAnsi="Calibri" w:cs="Times New Roman"/>
          <w:sz w:val="20"/>
          <w:szCs w:val="20"/>
        </w:rPr>
      </w:pPr>
    </w:p>
    <w:p w14:paraId="6A4C48CB" w14:textId="77777777" w:rsidR="00966EF0" w:rsidRPr="00966EF0" w:rsidRDefault="00966EF0" w:rsidP="00966EF0">
      <w:pPr>
        <w:spacing w:after="0" w:line="240" w:lineRule="auto"/>
        <w:rPr>
          <w:rFonts w:ascii="Calibri" w:eastAsia="SimSun" w:hAnsi="Calibri" w:cs="Times New Roman"/>
          <w:b/>
          <w:smallCaps/>
          <w:spacing w:val="-2"/>
          <w:sz w:val="20"/>
          <w:szCs w:val="20"/>
        </w:rPr>
        <w:sectPr w:rsidR="00966EF0" w:rsidRPr="00966EF0" w:rsidSect="00E71294">
          <w:pgSz w:w="12240" w:h="15840" w:code="1"/>
          <w:pgMar w:top="1440" w:right="1440" w:bottom="1440" w:left="1440" w:header="720" w:footer="432" w:gutter="0"/>
          <w:cols w:space="708"/>
          <w:titlePg/>
          <w:docGrid w:linePitch="360"/>
        </w:sectPr>
      </w:pPr>
    </w:p>
    <w:p w14:paraId="6A10EC84" w14:textId="3282CAAD" w:rsidR="00966EF0" w:rsidRPr="00966EF0" w:rsidRDefault="003D4BF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0"/>
        </w:rPr>
      </w:pPr>
      <w:bookmarkStart w:id="110" w:name="_Toc112254616"/>
      <w:r>
        <w:rPr>
          <w:rFonts w:ascii="Calibri" w:eastAsia="SimSun" w:hAnsi="Calibri" w:cs="Times New Roman"/>
          <w:b/>
          <w:smallCaps/>
          <w:spacing w:val="-2"/>
          <w:sz w:val="28"/>
          <w:szCs w:val="20"/>
        </w:rPr>
        <w:lastRenderedPageBreak/>
        <w:t>IX</w:t>
      </w:r>
      <w:r w:rsidR="00705641">
        <w:rPr>
          <w:rFonts w:ascii="Calibri" w:eastAsia="SimSun" w:hAnsi="Calibri" w:cs="Times New Roman"/>
          <w:b/>
          <w:smallCaps/>
          <w:spacing w:val="-2"/>
          <w:sz w:val="28"/>
          <w:szCs w:val="20"/>
        </w:rPr>
        <w:t xml:space="preserve">. </w:t>
      </w:r>
      <w:r w:rsidR="00966EF0" w:rsidRPr="00966EF0">
        <w:rPr>
          <w:rFonts w:ascii="Calibri" w:eastAsia="SimSun" w:hAnsi="Calibri" w:cs="Times New Roman"/>
          <w:b/>
          <w:smallCaps/>
          <w:spacing w:val="-2"/>
          <w:sz w:val="28"/>
          <w:szCs w:val="20"/>
        </w:rPr>
        <w:t>Total Budget and Work Plan</w:t>
      </w:r>
      <w:bookmarkEnd w:id="110"/>
    </w:p>
    <w:p w14:paraId="386FAFED" w14:textId="6E39F216" w:rsidR="00966EF0" w:rsidRDefault="00966EF0" w:rsidP="00966EF0">
      <w:pPr>
        <w:spacing w:after="60" w:line="240" w:lineRule="auto"/>
        <w:jc w:val="both"/>
        <w:rPr>
          <w:rFonts w:ascii="Calibri" w:eastAsia="SimSun" w:hAnsi="Calibri" w:cs="Calibri"/>
          <w:i/>
          <w:noProof/>
          <w:sz w:val="18"/>
          <w:szCs w:val="18"/>
          <w:lang w:eastAsia="zh-CN"/>
        </w:rPr>
      </w:pPr>
    </w:p>
    <w:tbl>
      <w:tblPr>
        <w:tblW w:w="44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08"/>
        <w:gridCol w:w="2200"/>
        <w:gridCol w:w="1981"/>
        <w:gridCol w:w="5576"/>
      </w:tblGrid>
      <w:tr w:rsidR="00244E01" w:rsidRPr="00485F0E" w14:paraId="20F1D771" w14:textId="77777777" w:rsidTr="00410872">
        <w:trPr>
          <w:cantSplit/>
          <w:trHeight w:val="280"/>
        </w:trPr>
        <w:tc>
          <w:tcPr>
            <w:tcW w:w="5000" w:type="pct"/>
            <w:gridSpan w:val="4"/>
            <w:shd w:val="clear" w:color="auto" w:fill="D9D9D9"/>
            <w:noWrap/>
            <w:vAlign w:val="bottom"/>
          </w:tcPr>
          <w:p w14:paraId="7E33B69E" w14:textId="77777777" w:rsidR="00244E01" w:rsidRPr="00485F0E" w:rsidRDefault="00244E01" w:rsidP="000F6228">
            <w:pPr>
              <w:spacing w:after="60" w:line="240" w:lineRule="auto"/>
              <w:jc w:val="both"/>
              <w:rPr>
                <w:rFonts w:ascii="Calibri" w:eastAsia="SimSun" w:hAnsi="Calibri" w:cs="Arial"/>
                <w:b/>
                <w:sz w:val="18"/>
                <w:szCs w:val="18"/>
              </w:rPr>
            </w:pPr>
            <w:r w:rsidRPr="00485F0E">
              <w:rPr>
                <w:rFonts w:ascii="Calibri" w:eastAsia="SimSun" w:hAnsi="Calibri" w:cs="Arial"/>
                <w:b/>
                <w:bCs/>
                <w:sz w:val="18"/>
                <w:szCs w:val="18"/>
              </w:rPr>
              <w:t>Total</w:t>
            </w:r>
            <w:r w:rsidRPr="00485F0E">
              <w:rPr>
                <w:rFonts w:ascii="Calibri" w:eastAsia="SimSun" w:hAnsi="Calibri" w:cs="Arial"/>
                <w:b/>
                <w:sz w:val="18"/>
                <w:szCs w:val="18"/>
              </w:rPr>
              <w:t xml:space="preserve"> Budget and Work Plan</w:t>
            </w:r>
          </w:p>
        </w:tc>
      </w:tr>
      <w:tr w:rsidR="00244E01" w:rsidRPr="00C444F5" w14:paraId="37A022D9" w14:textId="77777777" w:rsidTr="00410872">
        <w:trPr>
          <w:cantSplit/>
          <w:trHeight w:val="280"/>
        </w:trPr>
        <w:tc>
          <w:tcPr>
            <w:tcW w:w="1208" w:type="pct"/>
            <w:shd w:val="clear" w:color="auto" w:fill="auto"/>
            <w:noWrap/>
            <w:vAlign w:val="center"/>
          </w:tcPr>
          <w:p w14:paraId="78E2DBCB" w14:textId="77777777" w:rsidR="00244E01" w:rsidRPr="00485F0E" w:rsidRDefault="00244E01" w:rsidP="000F6228">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Business Unit</w:t>
            </w:r>
          </w:p>
        </w:tc>
        <w:tc>
          <w:tcPr>
            <w:tcW w:w="3792" w:type="pct"/>
            <w:gridSpan w:val="3"/>
            <w:shd w:val="clear" w:color="auto" w:fill="auto"/>
            <w:vAlign w:val="center"/>
          </w:tcPr>
          <w:p w14:paraId="32170178" w14:textId="1C908436" w:rsidR="00244E01" w:rsidRPr="00410872" w:rsidRDefault="00244E01" w:rsidP="000F6228">
            <w:pPr>
              <w:spacing w:after="60" w:line="240" w:lineRule="auto"/>
              <w:jc w:val="both"/>
              <w:rPr>
                <w:rFonts w:ascii="Calibri" w:eastAsia="SimSun" w:hAnsi="Calibri" w:cs="Arial"/>
                <w:i/>
                <w:iCs/>
                <w:sz w:val="18"/>
                <w:szCs w:val="18"/>
                <w:lang w:val="pt-PT"/>
              </w:rPr>
            </w:pPr>
            <w:r w:rsidRPr="00410872">
              <w:rPr>
                <w:rFonts w:ascii="Calibri" w:eastAsia="SimSun" w:hAnsi="Calibri" w:cs="Calibri"/>
                <w:bCs/>
                <w:iCs/>
                <w:color w:val="000000"/>
                <w:sz w:val="18"/>
                <w:szCs w:val="18"/>
                <w:lang w:val="pt-PT" w:eastAsia="zh-CN"/>
              </w:rPr>
              <w:t>UNDP-</w:t>
            </w:r>
            <w:r w:rsidR="000F729F" w:rsidRPr="00410872">
              <w:rPr>
                <w:rFonts w:ascii="Calibri" w:eastAsia="SimSun" w:hAnsi="Calibri" w:cs="Arial"/>
                <w:sz w:val="20"/>
                <w:szCs w:val="20"/>
                <w:lang w:val="pt-PT"/>
              </w:rPr>
              <w:t xml:space="preserve"> S</w:t>
            </w:r>
            <w:r w:rsidR="000F729F" w:rsidRPr="00410872">
              <w:rPr>
                <w:rFonts w:ascii="Calibri" w:eastAsia="SimSun" w:hAnsi="Calibri" w:cs="Calibri"/>
                <w:sz w:val="20"/>
                <w:szCs w:val="20"/>
                <w:lang w:val="pt-PT"/>
              </w:rPr>
              <w:t>ã</w:t>
            </w:r>
            <w:r w:rsidR="000F729F" w:rsidRPr="00410872">
              <w:rPr>
                <w:rFonts w:ascii="Calibri" w:eastAsia="SimSun" w:hAnsi="Calibri" w:cs="Arial"/>
                <w:sz w:val="20"/>
                <w:szCs w:val="20"/>
                <w:lang w:val="pt-PT"/>
              </w:rPr>
              <w:t>o Tomé and Príncipe (STP)</w:t>
            </w:r>
          </w:p>
        </w:tc>
      </w:tr>
      <w:tr w:rsidR="00244E01" w:rsidRPr="00485F0E" w14:paraId="250FCD3B" w14:textId="77777777" w:rsidTr="00410872">
        <w:trPr>
          <w:cantSplit/>
          <w:trHeight w:val="280"/>
        </w:trPr>
        <w:tc>
          <w:tcPr>
            <w:tcW w:w="1208" w:type="pct"/>
            <w:shd w:val="clear" w:color="auto" w:fill="auto"/>
            <w:noWrap/>
            <w:vAlign w:val="bottom"/>
          </w:tcPr>
          <w:p w14:paraId="1565B8E6" w14:textId="77777777" w:rsidR="00244E01" w:rsidRPr="00485F0E" w:rsidRDefault="00244E01" w:rsidP="000F6228">
            <w:pPr>
              <w:spacing w:after="60" w:line="240" w:lineRule="auto"/>
              <w:jc w:val="both"/>
              <w:rPr>
                <w:rFonts w:ascii="Calibri" w:eastAsia="SimSun" w:hAnsi="Calibri" w:cs="Arial"/>
                <w:b/>
                <w:sz w:val="18"/>
                <w:szCs w:val="18"/>
              </w:rPr>
            </w:pPr>
            <w:r w:rsidRPr="00485F0E">
              <w:rPr>
                <w:rFonts w:ascii="Calibri" w:eastAsia="SimSun" w:hAnsi="Calibri" w:cs="Arial"/>
                <w:color w:val="000000"/>
                <w:sz w:val="18"/>
                <w:szCs w:val="18"/>
                <w:lang w:eastAsia="zh-CN"/>
              </w:rPr>
              <w:t xml:space="preserve">Quantum Project ID: </w:t>
            </w:r>
          </w:p>
        </w:tc>
        <w:tc>
          <w:tcPr>
            <w:tcW w:w="855" w:type="pct"/>
            <w:shd w:val="clear" w:color="auto" w:fill="auto"/>
            <w:vAlign w:val="bottom"/>
          </w:tcPr>
          <w:p w14:paraId="7A730FC4" w14:textId="6F2CCA7B" w:rsidR="00244E01" w:rsidRPr="00485F0E" w:rsidRDefault="000F729F" w:rsidP="000F6228">
            <w:pPr>
              <w:spacing w:after="60" w:line="240" w:lineRule="auto"/>
              <w:jc w:val="both"/>
              <w:rPr>
                <w:rFonts w:ascii="Calibri" w:eastAsia="SimSun" w:hAnsi="Calibri" w:cs="Arial"/>
                <w:sz w:val="18"/>
                <w:szCs w:val="18"/>
              </w:rPr>
            </w:pPr>
            <w:r w:rsidRPr="004F27E9">
              <w:rPr>
                <w:rFonts w:ascii="Roboto" w:hAnsi="Roboto"/>
                <w:color w:val="4D4D4D"/>
                <w:sz w:val="18"/>
                <w:szCs w:val="18"/>
              </w:rPr>
              <w:t>00132379</w:t>
            </w:r>
          </w:p>
        </w:tc>
        <w:tc>
          <w:tcPr>
            <w:tcW w:w="770" w:type="pct"/>
            <w:shd w:val="clear" w:color="auto" w:fill="auto"/>
            <w:vAlign w:val="center"/>
          </w:tcPr>
          <w:p w14:paraId="2B30C598" w14:textId="77777777" w:rsidR="00244E01" w:rsidRPr="00485F0E" w:rsidRDefault="00244E01" w:rsidP="000F6228">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Project Title:</w:t>
            </w:r>
          </w:p>
        </w:tc>
        <w:tc>
          <w:tcPr>
            <w:tcW w:w="2168" w:type="pct"/>
            <w:shd w:val="clear" w:color="auto" w:fill="auto"/>
            <w:vAlign w:val="bottom"/>
          </w:tcPr>
          <w:p w14:paraId="09192792" w14:textId="2460B9BC" w:rsidR="00244E01" w:rsidRPr="00485F0E" w:rsidRDefault="00A21501" w:rsidP="00410872">
            <w:pPr>
              <w:rPr>
                <w:rFonts w:ascii="Calibri" w:eastAsia="SimSun" w:hAnsi="Calibri" w:cs="Arial"/>
                <w:sz w:val="18"/>
                <w:szCs w:val="18"/>
              </w:rPr>
            </w:pPr>
            <w:r w:rsidRPr="00D30C6E">
              <w:rPr>
                <w:rFonts w:ascii="Roboto" w:hAnsi="Roboto"/>
                <w:color w:val="4D4D4D"/>
                <w:sz w:val="18"/>
                <w:szCs w:val="18"/>
              </w:rPr>
              <w:t>African Minigrids Program STP-UNDP-STP-0013237</w:t>
            </w:r>
          </w:p>
        </w:tc>
      </w:tr>
      <w:tr w:rsidR="00244E01" w:rsidRPr="00485F0E" w14:paraId="2E670616" w14:textId="77777777" w:rsidTr="00410872">
        <w:trPr>
          <w:cantSplit/>
          <w:trHeight w:val="280"/>
        </w:trPr>
        <w:tc>
          <w:tcPr>
            <w:tcW w:w="1208" w:type="pct"/>
            <w:shd w:val="clear" w:color="auto" w:fill="auto"/>
            <w:noWrap/>
            <w:vAlign w:val="bottom"/>
          </w:tcPr>
          <w:p w14:paraId="6A4104F5" w14:textId="77777777" w:rsidR="00244E01" w:rsidRPr="00485F0E" w:rsidRDefault="00244E01" w:rsidP="000F6228">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Award ID:</w:t>
            </w:r>
          </w:p>
        </w:tc>
        <w:tc>
          <w:tcPr>
            <w:tcW w:w="855" w:type="pct"/>
            <w:shd w:val="clear" w:color="auto" w:fill="auto"/>
            <w:vAlign w:val="bottom"/>
          </w:tcPr>
          <w:p w14:paraId="5B681181" w14:textId="2DC22E40" w:rsidR="00244E01" w:rsidRPr="00485F0E" w:rsidRDefault="00A21501" w:rsidP="000F6228">
            <w:pPr>
              <w:spacing w:after="60" w:line="240" w:lineRule="auto"/>
              <w:jc w:val="both"/>
              <w:rPr>
                <w:rFonts w:ascii="Calibri" w:eastAsia="SimSun" w:hAnsi="Calibri" w:cs="Arial"/>
                <w:sz w:val="18"/>
                <w:szCs w:val="18"/>
              </w:rPr>
            </w:pPr>
            <w:r>
              <w:rPr>
                <w:rFonts w:ascii="Roboto" w:hAnsi="Roboto"/>
                <w:color w:val="4D4D4D"/>
                <w:sz w:val="18"/>
                <w:szCs w:val="18"/>
                <w:shd w:val="clear" w:color="auto" w:fill="FAFAFA"/>
              </w:rPr>
              <w:t>00132379.1</w:t>
            </w:r>
          </w:p>
        </w:tc>
        <w:tc>
          <w:tcPr>
            <w:tcW w:w="770" w:type="pct"/>
            <w:shd w:val="clear" w:color="auto" w:fill="auto"/>
            <w:vAlign w:val="center"/>
          </w:tcPr>
          <w:p w14:paraId="42746E49" w14:textId="77777777" w:rsidR="00244E01" w:rsidRPr="00485F0E" w:rsidRDefault="00244E01" w:rsidP="000F6228">
            <w:pPr>
              <w:spacing w:after="60" w:line="240" w:lineRule="auto"/>
              <w:jc w:val="both"/>
              <w:rPr>
                <w:rFonts w:ascii="Calibri" w:eastAsia="SimSun" w:hAnsi="Calibri" w:cs="Arial"/>
                <w:color w:val="000000"/>
                <w:sz w:val="18"/>
                <w:szCs w:val="18"/>
                <w:lang w:eastAsia="zh-CN"/>
              </w:rPr>
            </w:pPr>
            <w:r w:rsidRPr="00485F0E">
              <w:rPr>
                <w:rFonts w:ascii="Calibri" w:eastAsia="SimSun" w:hAnsi="Calibri" w:cs="Arial"/>
                <w:color w:val="000000"/>
                <w:sz w:val="18"/>
                <w:szCs w:val="18"/>
                <w:lang w:eastAsia="zh-CN"/>
              </w:rPr>
              <w:t>Quantum Award Title:</w:t>
            </w:r>
          </w:p>
        </w:tc>
        <w:tc>
          <w:tcPr>
            <w:tcW w:w="2168" w:type="pct"/>
            <w:shd w:val="clear" w:color="auto" w:fill="auto"/>
            <w:vAlign w:val="bottom"/>
          </w:tcPr>
          <w:tbl>
            <w:tblPr>
              <w:tblW w:w="0" w:type="dxa"/>
              <w:tblCellSpacing w:w="0" w:type="dxa"/>
              <w:tblLayout w:type="fixed"/>
              <w:tblCellMar>
                <w:left w:w="0" w:type="dxa"/>
                <w:right w:w="0" w:type="dxa"/>
              </w:tblCellMar>
              <w:tblLook w:val="04A0" w:firstRow="1" w:lastRow="0" w:firstColumn="1" w:lastColumn="0" w:noHBand="0" w:noVBand="1"/>
            </w:tblPr>
            <w:tblGrid>
              <w:gridCol w:w="20"/>
              <w:gridCol w:w="9355"/>
            </w:tblGrid>
            <w:tr w:rsidR="00A21501" w14:paraId="776AC914" w14:textId="77777777" w:rsidTr="00A21501">
              <w:trPr>
                <w:tblCellSpacing w:w="0" w:type="dxa"/>
              </w:trPr>
              <w:tc>
                <w:tcPr>
                  <w:tcW w:w="5" w:type="dxa"/>
                  <w:vAlign w:val="center"/>
                  <w:hideMark/>
                </w:tcPr>
                <w:p w14:paraId="4210071F" w14:textId="77777777" w:rsidR="00A21501" w:rsidRDefault="00A21501" w:rsidP="00A21501"/>
              </w:tc>
              <w:tc>
                <w:tcPr>
                  <w:tcW w:w="9355" w:type="dxa"/>
                  <w:noWrap/>
                  <w:vAlign w:val="center"/>
                  <w:hideMark/>
                </w:tcPr>
                <w:p w14:paraId="7BEE1363" w14:textId="77777777" w:rsidR="00A21501" w:rsidRDefault="00A21501" w:rsidP="00410872">
                  <w:pPr>
                    <w:spacing w:after="60" w:line="240" w:lineRule="auto"/>
                    <w:jc w:val="both"/>
                    <w:rPr>
                      <w:sz w:val="48"/>
                      <w:szCs w:val="48"/>
                    </w:rPr>
                  </w:pPr>
                  <w:r w:rsidRPr="00410872">
                    <w:rPr>
                      <w:rFonts w:ascii="Roboto" w:hAnsi="Roboto"/>
                      <w:color w:val="4D4D4D"/>
                      <w:sz w:val="18"/>
                      <w:szCs w:val="18"/>
                    </w:rPr>
                    <w:t>African Minigrids Program STP-UNDP-STP-0013237</w:t>
                  </w:r>
                </w:p>
              </w:tc>
            </w:tr>
          </w:tbl>
          <w:p w14:paraId="07B7B9FE" w14:textId="5426BF38" w:rsidR="00244E01" w:rsidRPr="00485F0E" w:rsidRDefault="00244E01" w:rsidP="000F6228">
            <w:pPr>
              <w:spacing w:after="60" w:line="240" w:lineRule="auto"/>
              <w:jc w:val="both"/>
              <w:rPr>
                <w:rFonts w:ascii="Calibri" w:eastAsia="SimSun" w:hAnsi="Calibri" w:cs="Arial"/>
                <w:i/>
                <w:iCs/>
                <w:sz w:val="18"/>
                <w:szCs w:val="18"/>
              </w:rPr>
            </w:pPr>
          </w:p>
        </w:tc>
      </w:tr>
      <w:tr w:rsidR="00244E01" w:rsidRPr="00485F0E" w14:paraId="01D5DB72" w14:textId="77777777" w:rsidTr="00410872">
        <w:trPr>
          <w:trHeight w:val="280"/>
        </w:trPr>
        <w:tc>
          <w:tcPr>
            <w:tcW w:w="1208" w:type="pct"/>
            <w:tcBorders>
              <w:top w:val="nil"/>
              <w:left w:val="single" w:sz="4" w:space="0" w:color="auto"/>
              <w:bottom w:val="single" w:sz="4" w:space="0" w:color="auto"/>
              <w:right w:val="single" w:sz="4" w:space="0" w:color="auto"/>
            </w:tcBorders>
            <w:shd w:val="clear" w:color="auto" w:fill="auto"/>
            <w:noWrap/>
            <w:vAlign w:val="center"/>
            <w:hideMark/>
          </w:tcPr>
          <w:p w14:paraId="41615867" w14:textId="77777777" w:rsidR="00244E01" w:rsidRPr="00485F0E" w:rsidRDefault="00244E01" w:rsidP="000F6228">
            <w:pPr>
              <w:spacing w:after="60" w:line="240" w:lineRule="auto"/>
              <w:jc w:val="both"/>
              <w:rPr>
                <w:rFonts w:ascii="Calibri" w:eastAsia="SimSun" w:hAnsi="Calibri" w:cs="Calibri"/>
                <w:bCs/>
                <w:color w:val="000000"/>
                <w:sz w:val="18"/>
                <w:szCs w:val="18"/>
                <w:lang w:eastAsia="zh-CN"/>
              </w:rPr>
            </w:pPr>
            <w:r w:rsidRPr="00485F0E">
              <w:rPr>
                <w:rFonts w:ascii="Calibri" w:eastAsia="SimSun" w:hAnsi="Calibri" w:cs="Calibri"/>
                <w:bCs/>
                <w:color w:val="000000"/>
                <w:sz w:val="18"/>
                <w:szCs w:val="18"/>
                <w:lang w:eastAsia="zh-CN"/>
              </w:rPr>
              <w:t xml:space="preserve">UNDP-GEF PIMS No. </w:t>
            </w:r>
          </w:p>
        </w:tc>
        <w:tc>
          <w:tcPr>
            <w:tcW w:w="3792" w:type="pct"/>
            <w:gridSpan w:val="3"/>
            <w:tcBorders>
              <w:top w:val="single" w:sz="4" w:space="0" w:color="auto"/>
              <w:left w:val="nil"/>
              <w:bottom w:val="single" w:sz="4" w:space="0" w:color="auto"/>
              <w:right w:val="single" w:sz="4" w:space="0" w:color="auto"/>
            </w:tcBorders>
            <w:shd w:val="clear" w:color="auto" w:fill="auto"/>
            <w:noWrap/>
            <w:vAlign w:val="center"/>
            <w:hideMark/>
          </w:tcPr>
          <w:p w14:paraId="4E893C29" w14:textId="6D82B7E2" w:rsidR="00244E01" w:rsidRPr="00485F0E" w:rsidRDefault="000F729F" w:rsidP="000F6228">
            <w:pPr>
              <w:spacing w:after="60" w:line="240" w:lineRule="auto"/>
              <w:jc w:val="both"/>
              <w:rPr>
                <w:rFonts w:ascii="Calibri" w:eastAsia="SimSun" w:hAnsi="Calibri" w:cs="Calibri"/>
                <w:bCs/>
                <w:color w:val="000000"/>
                <w:sz w:val="18"/>
                <w:szCs w:val="18"/>
                <w:lang w:eastAsia="zh-CN"/>
              </w:rPr>
            </w:pPr>
            <w:r>
              <w:rPr>
                <w:rFonts w:ascii="Calibri" w:eastAsia="SimSun" w:hAnsi="Calibri" w:cs="Calibri"/>
                <w:bCs/>
                <w:color w:val="000000"/>
                <w:sz w:val="18"/>
                <w:szCs w:val="18"/>
                <w:lang w:eastAsia="zh-CN"/>
              </w:rPr>
              <w:t>6657</w:t>
            </w:r>
          </w:p>
        </w:tc>
      </w:tr>
      <w:tr w:rsidR="000F729F" w:rsidRPr="00485F0E" w14:paraId="2E2B057C" w14:textId="77777777" w:rsidTr="00410872">
        <w:trPr>
          <w:trHeight w:val="280"/>
        </w:trPr>
        <w:tc>
          <w:tcPr>
            <w:tcW w:w="1208" w:type="pct"/>
            <w:tcBorders>
              <w:top w:val="nil"/>
              <w:left w:val="single" w:sz="4" w:space="0" w:color="auto"/>
              <w:bottom w:val="single" w:sz="4" w:space="0" w:color="auto"/>
              <w:right w:val="single" w:sz="4" w:space="0" w:color="auto"/>
            </w:tcBorders>
            <w:shd w:val="clear" w:color="auto" w:fill="auto"/>
            <w:vAlign w:val="center"/>
            <w:hideMark/>
          </w:tcPr>
          <w:p w14:paraId="04506322" w14:textId="77777777" w:rsidR="000F729F" w:rsidRPr="00485F0E" w:rsidRDefault="000F729F" w:rsidP="000F729F">
            <w:pPr>
              <w:spacing w:after="60" w:line="240" w:lineRule="auto"/>
              <w:jc w:val="both"/>
              <w:rPr>
                <w:rFonts w:ascii="Calibri" w:eastAsia="SimSun" w:hAnsi="Calibri" w:cs="Calibri"/>
                <w:bCs/>
                <w:color w:val="000000"/>
                <w:sz w:val="18"/>
                <w:szCs w:val="18"/>
                <w:lang w:eastAsia="zh-CN"/>
              </w:rPr>
            </w:pPr>
            <w:r w:rsidRPr="00485F0E">
              <w:rPr>
                <w:rFonts w:ascii="Calibri" w:eastAsia="SimSun" w:hAnsi="Calibri" w:cs="Calibri"/>
                <w:bCs/>
                <w:color w:val="000000"/>
                <w:sz w:val="18"/>
                <w:szCs w:val="18"/>
                <w:lang w:eastAsia="zh-CN"/>
              </w:rPr>
              <w:t xml:space="preserve">Implementing Partner </w:t>
            </w:r>
          </w:p>
        </w:tc>
        <w:tc>
          <w:tcPr>
            <w:tcW w:w="3792" w:type="pct"/>
            <w:gridSpan w:val="3"/>
            <w:tcBorders>
              <w:top w:val="single" w:sz="4" w:space="0" w:color="auto"/>
              <w:left w:val="nil"/>
              <w:bottom w:val="single" w:sz="4" w:space="0" w:color="auto"/>
              <w:right w:val="single" w:sz="4" w:space="0" w:color="auto"/>
            </w:tcBorders>
            <w:shd w:val="clear" w:color="auto" w:fill="auto"/>
            <w:noWrap/>
            <w:vAlign w:val="center"/>
            <w:hideMark/>
          </w:tcPr>
          <w:p w14:paraId="1AF7C41B" w14:textId="4AD5528F" w:rsidR="000F729F" w:rsidRPr="00485F0E" w:rsidRDefault="000F729F" w:rsidP="000F729F">
            <w:pPr>
              <w:spacing w:after="60" w:line="240" w:lineRule="auto"/>
              <w:jc w:val="both"/>
              <w:rPr>
                <w:rFonts w:ascii="Calibri" w:eastAsia="SimSun" w:hAnsi="Calibri" w:cs="Calibri"/>
                <w:bCs/>
                <w:i/>
                <w:color w:val="000000"/>
                <w:sz w:val="18"/>
                <w:szCs w:val="18"/>
                <w:lang w:eastAsia="zh-CN"/>
              </w:rPr>
            </w:pPr>
            <w:r w:rsidRPr="00277C48">
              <w:rPr>
                <w:rFonts w:ascii="Calibri" w:eastAsia="SimSun" w:hAnsi="Calibri" w:cs="Calibri"/>
                <w:bCs/>
                <w:iCs/>
                <w:color w:val="000000"/>
                <w:sz w:val="18"/>
                <w:szCs w:val="18"/>
                <w:lang w:eastAsia="zh-CN"/>
              </w:rPr>
              <w:t>Directorate</w:t>
            </w:r>
            <w:r>
              <w:rPr>
                <w:rFonts w:ascii="Calibri" w:eastAsia="SimSun" w:hAnsi="Calibri" w:cs="Calibri"/>
                <w:bCs/>
                <w:iCs/>
                <w:color w:val="000000"/>
                <w:sz w:val="18"/>
                <w:szCs w:val="18"/>
                <w:lang w:eastAsia="zh-CN"/>
              </w:rPr>
              <w:t>-</w:t>
            </w:r>
            <w:r w:rsidRPr="00E72EB3">
              <w:rPr>
                <w:rFonts w:ascii="Calibri" w:eastAsia="SimSun" w:hAnsi="Calibri" w:cs="Calibri"/>
                <w:bCs/>
                <w:iCs/>
                <w:color w:val="000000"/>
                <w:sz w:val="18"/>
                <w:szCs w:val="18"/>
                <w:lang w:eastAsia="zh-CN"/>
              </w:rPr>
              <w:t>General</w:t>
            </w:r>
            <w:r w:rsidRPr="00277C48">
              <w:rPr>
                <w:rFonts w:ascii="Calibri" w:eastAsia="SimSun" w:hAnsi="Calibri" w:cs="Calibri"/>
                <w:bCs/>
                <w:iCs/>
                <w:color w:val="000000"/>
                <w:sz w:val="18"/>
                <w:szCs w:val="18"/>
                <w:lang w:eastAsia="zh-CN"/>
              </w:rPr>
              <w:t xml:space="preserve"> Natural Resources and Energy (DGRNE)</w:t>
            </w:r>
          </w:p>
        </w:tc>
      </w:tr>
    </w:tbl>
    <w:p w14:paraId="3C747404" w14:textId="77777777" w:rsidR="00966EF0" w:rsidRPr="00966EF0" w:rsidRDefault="00966EF0" w:rsidP="00966EF0">
      <w:pPr>
        <w:spacing w:after="60" w:line="240" w:lineRule="auto"/>
        <w:jc w:val="both"/>
        <w:rPr>
          <w:rFonts w:ascii="Calibri" w:eastAsia="SimSun" w:hAnsi="Calibri" w:cs="Calibri"/>
          <w:sz w:val="18"/>
          <w:szCs w:val="18"/>
        </w:rPr>
      </w:pPr>
    </w:p>
    <w:tbl>
      <w:tblPr>
        <w:tblW w:w="1431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170"/>
        <w:gridCol w:w="915"/>
        <w:gridCol w:w="1065"/>
        <w:gridCol w:w="900"/>
        <w:gridCol w:w="2700"/>
        <w:gridCol w:w="900"/>
        <w:gridCol w:w="900"/>
        <w:gridCol w:w="885"/>
        <w:gridCol w:w="885"/>
        <w:gridCol w:w="1380"/>
        <w:gridCol w:w="1080"/>
      </w:tblGrid>
      <w:tr w:rsidR="009F2AB8" w:rsidRPr="00966EF0" w14:paraId="1EDDCC75" w14:textId="77777777" w:rsidTr="004F27E9">
        <w:trPr>
          <w:cantSplit/>
          <w:trHeight w:hRule="exact" w:val="1567"/>
        </w:trPr>
        <w:tc>
          <w:tcPr>
            <w:tcW w:w="1530" w:type="dxa"/>
            <w:shd w:val="clear" w:color="auto" w:fill="auto"/>
            <w:noWrap/>
            <w:vAlign w:val="center"/>
          </w:tcPr>
          <w:p w14:paraId="5A938023" w14:textId="77777777" w:rsidR="009F2AB8" w:rsidRPr="00966EF0" w:rsidRDefault="009F2AB8" w:rsidP="00966EF0">
            <w:pPr>
              <w:spacing w:after="60" w:line="240" w:lineRule="auto"/>
              <w:jc w:val="center"/>
              <w:rPr>
                <w:rFonts w:ascii="Calibri" w:eastAsia="SimSun" w:hAnsi="Calibri" w:cs="Calibri"/>
                <w:b/>
                <w:bCs/>
                <w:sz w:val="16"/>
                <w:szCs w:val="16"/>
              </w:rPr>
            </w:pPr>
            <w:r w:rsidRPr="00966EF0">
              <w:rPr>
                <w:rFonts w:ascii="Calibri" w:eastAsia="SimSun" w:hAnsi="Calibri" w:cs="Calibri"/>
                <w:b/>
                <w:bCs/>
                <w:sz w:val="16"/>
                <w:szCs w:val="16"/>
              </w:rPr>
              <w:t>Atlas Activity (GEF Component)</w:t>
            </w:r>
          </w:p>
        </w:tc>
        <w:tc>
          <w:tcPr>
            <w:tcW w:w="1170" w:type="dxa"/>
            <w:shd w:val="clear" w:color="auto" w:fill="auto"/>
            <w:vAlign w:val="center"/>
          </w:tcPr>
          <w:p w14:paraId="67A7B1E1" w14:textId="796EDA4A" w:rsidR="009F2AB8" w:rsidRPr="00966EF0" w:rsidRDefault="009F2AB8" w:rsidP="00966EF0">
            <w:pPr>
              <w:spacing w:after="60" w:line="240" w:lineRule="auto"/>
              <w:jc w:val="center"/>
              <w:rPr>
                <w:rFonts w:ascii="Calibri" w:eastAsia="SimSun" w:hAnsi="Calibri" w:cs="Calibri"/>
                <w:b/>
                <w:bCs/>
                <w:sz w:val="16"/>
                <w:szCs w:val="16"/>
              </w:rPr>
            </w:pPr>
            <w:r w:rsidRPr="00966EF0">
              <w:rPr>
                <w:rFonts w:ascii="Calibri" w:eastAsia="SimSun" w:hAnsi="Calibri" w:cs="Calibri"/>
                <w:b/>
                <w:bCs/>
                <w:sz w:val="16"/>
                <w:szCs w:val="16"/>
              </w:rPr>
              <w:t>Atlas Implementing Agent</w:t>
            </w:r>
          </w:p>
          <w:p w14:paraId="275FE58C" w14:textId="77777777" w:rsidR="009F2AB8" w:rsidRPr="00966EF0" w:rsidRDefault="009F2AB8" w:rsidP="00966EF0">
            <w:pPr>
              <w:spacing w:after="60" w:line="240" w:lineRule="auto"/>
              <w:jc w:val="center"/>
              <w:rPr>
                <w:rFonts w:ascii="Calibri" w:eastAsia="SimSun" w:hAnsi="Calibri" w:cs="Calibri"/>
                <w:bCs/>
                <w:sz w:val="16"/>
                <w:szCs w:val="16"/>
              </w:rPr>
            </w:pPr>
          </w:p>
        </w:tc>
        <w:tc>
          <w:tcPr>
            <w:tcW w:w="915" w:type="dxa"/>
            <w:shd w:val="clear" w:color="auto" w:fill="auto"/>
            <w:vAlign w:val="center"/>
          </w:tcPr>
          <w:p w14:paraId="24F5F96A" w14:textId="77777777" w:rsidR="009F2AB8" w:rsidRPr="00966EF0" w:rsidRDefault="009F2AB8" w:rsidP="00966EF0">
            <w:pPr>
              <w:spacing w:after="60" w:line="240" w:lineRule="auto"/>
              <w:jc w:val="center"/>
              <w:rPr>
                <w:rFonts w:ascii="Calibri" w:eastAsia="SimSun" w:hAnsi="Calibri" w:cs="Calibri"/>
                <w:b/>
                <w:bCs/>
                <w:sz w:val="16"/>
                <w:szCs w:val="16"/>
              </w:rPr>
            </w:pPr>
            <w:r w:rsidRPr="00966EF0">
              <w:rPr>
                <w:rFonts w:ascii="Calibri" w:eastAsia="SimSun" w:hAnsi="Calibri" w:cs="Calibri"/>
                <w:b/>
                <w:bCs/>
                <w:sz w:val="16"/>
                <w:szCs w:val="16"/>
              </w:rPr>
              <w:t>Atlas Fund ID</w:t>
            </w:r>
          </w:p>
        </w:tc>
        <w:tc>
          <w:tcPr>
            <w:tcW w:w="1065" w:type="dxa"/>
            <w:vAlign w:val="center"/>
          </w:tcPr>
          <w:p w14:paraId="0B6E0AEA" w14:textId="77777777" w:rsidR="009F2AB8" w:rsidRPr="00966EF0" w:rsidRDefault="009F2AB8" w:rsidP="00966EF0">
            <w:pPr>
              <w:spacing w:after="60" w:line="240" w:lineRule="auto"/>
              <w:jc w:val="center"/>
              <w:rPr>
                <w:rFonts w:ascii="Calibri" w:eastAsia="SimSun" w:hAnsi="Calibri" w:cs="Calibri"/>
                <w:b/>
                <w:bCs/>
                <w:sz w:val="16"/>
                <w:szCs w:val="16"/>
              </w:rPr>
            </w:pPr>
            <w:r w:rsidRPr="00966EF0">
              <w:rPr>
                <w:rFonts w:ascii="Calibri" w:eastAsia="SimSun" w:hAnsi="Calibri" w:cs="Calibri"/>
                <w:b/>
                <w:bCs/>
                <w:sz w:val="16"/>
                <w:szCs w:val="16"/>
              </w:rPr>
              <w:t>Donor Name</w:t>
            </w:r>
          </w:p>
          <w:p w14:paraId="17A5575A" w14:textId="77777777" w:rsidR="009F2AB8" w:rsidRPr="00966EF0" w:rsidRDefault="009F2AB8" w:rsidP="00966EF0">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3D14CED8" w14:textId="77777777" w:rsidR="009F2AB8" w:rsidRPr="00966EF0" w:rsidRDefault="009F2AB8" w:rsidP="00966EF0">
            <w:pPr>
              <w:spacing w:after="60" w:line="240" w:lineRule="auto"/>
              <w:jc w:val="center"/>
              <w:rPr>
                <w:rFonts w:ascii="Calibri" w:eastAsia="SimSun" w:hAnsi="Calibri" w:cs="Calibri"/>
                <w:b/>
                <w:bCs/>
                <w:sz w:val="16"/>
                <w:szCs w:val="16"/>
              </w:rPr>
            </w:pPr>
            <w:r w:rsidRPr="00966EF0">
              <w:rPr>
                <w:rFonts w:ascii="Calibri" w:eastAsia="SimSun" w:hAnsi="Calibri" w:cs="Calibri"/>
                <w:b/>
                <w:bCs/>
                <w:sz w:val="16"/>
                <w:szCs w:val="16"/>
              </w:rPr>
              <w:t>Atlas Budgetary Account Code</w:t>
            </w:r>
          </w:p>
        </w:tc>
        <w:tc>
          <w:tcPr>
            <w:tcW w:w="2700" w:type="dxa"/>
            <w:shd w:val="clear" w:color="auto" w:fill="auto"/>
            <w:vAlign w:val="center"/>
          </w:tcPr>
          <w:p w14:paraId="62500251" w14:textId="77777777" w:rsidR="009F2AB8" w:rsidRPr="00966EF0" w:rsidRDefault="009F2AB8" w:rsidP="00966EF0">
            <w:pPr>
              <w:spacing w:after="60" w:line="240" w:lineRule="auto"/>
              <w:jc w:val="center"/>
              <w:rPr>
                <w:rFonts w:ascii="Calibri" w:eastAsia="SimSun" w:hAnsi="Calibri" w:cs="Calibri"/>
                <w:b/>
                <w:bCs/>
                <w:sz w:val="16"/>
                <w:szCs w:val="16"/>
              </w:rPr>
            </w:pPr>
            <w:r w:rsidRPr="00966EF0">
              <w:rPr>
                <w:rFonts w:ascii="Calibri" w:eastAsia="SimSun" w:hAnsi="Calibri" w:cs="Calibri"/>
                <w:b/>
                <w:bCs/>
                <w:sz w:val="16"/>
                <w:szCs w:val="16"/>
              </w:rPr>
              <w:t>ATLAS Budget Account Description</w:t>
            </w:r>
          </w:p>
        </w:tc>
        <w:tc>
          <w:tcPr>
            <w:tcW w:w="900" w:type="dxa"/>
            <w:shd w:val="clear" w:color="auto" w:fill="auto"/>
            <w:vAlign w:val="center"/>
          </w:tcPr>
          <w:p w14:paraId="3275D310" w14:textId="47BBF592" w:rsidR="009F2AB8" w:rsidRPr="009F2AB8" w:rsidRDefault="009F2AB8" w:rsidP="00966EF0">
            <w:pPr>
              <w:spacing w:after="60" w:line="240" w:lineRule="auto"/>
              <w:jc w:val="center"/>
              <w:rPr>
                <w:rFonts w:ascii="Calibri" w:eastAsia="SimSun" w:hAnsi="Calibri" w:cs="Calibri"/>
                <w:b/>
                <w:bCs/>
                <w:sz w:val="16"/>
                <w:szCs w:val="16"/>
              </w:rPr>
            </w:pPr>
            <w:r w:rsidRPr="009F2AB8">
              <w:rPr>
                <w:rFonts w:ascii="Calibri" w:eastAsia="SimSun" w:hAnsi="Calibri" w:cs="Calibri"/>
                <w:b/>
                <w:bCs/>
                <w:sz w:val="16"/>
                <w:szCs w:val="16"/>
              </w:rPr>
              <w:t xml:space="preserve">Amount Year </w:t>
            </w:r>
            <w:r>
              <w:rPr>
                <w:rFonts w:ascii="Calibri" w:eastAsia="SimSun" w:hAnsi="Calibri" w:cs="Calibri"/>
                <w:b/>
                <w:bCs/>
                <w:sz w:val="16"/>
                <w:szCs w:val="16"/>
              </w:rPr>
              <w:t xml:space="preserve">1 </w:t>
            </w:r>
            <w:r w:rsidRPr="009F2AB8">
              <w:rPr>
                <w:rFonts w:ascii="Calibri" w:eastAsia="SimSun" w:hAnsi="Calibri" w:cs="Calibri"/>
                <w:b/>
                <w:bCs/>
                <w:sz w:val="16"/>
                <w:szCs w:val="16"/>
              </w:rPr>
              <w:t>(USD)</w:t>
            </w:r>
          </w:p>
        </w:tc>
        <w:tc>
          <w:tcPr>
            <w:tcW w:w="900" w:type="dxa"/>
            <w:shd w:val="clear" w:color="auto" w:fill="auto"/>
            <w:vAlign w:val="center"/>
          </w:tcPr>
          <w:p w14:paraId="6D2EED65" w14:textId="7C9B7CC0" w:rsidR="009F2AB8" w:rsidRPr="009F2AB8" w:rsidRDefault="009F2AB8" w:rsidP="00966EF0">
            <w:pPr>
              <w:spacing w:after="60" w:line="240" w:lineRule="auto"/>
              <w:jc w:val="center"/>
              <w:rPr>
                <w:rFonts w:ascii="Calibri" w:eastAsia="SimSun" w:hAnsi="Calibri" w:cs="Calibri"/>
                <w:b/>
                <w:bCs/>
                <w:sz w:val="16"/>
                <w:szCs w:val="16"/>
              </w:rPr>
            </w:pPr>
            <w:r w:rsidRPr="009F2AB8">
              <w:rPr>
                <w:rFonts w:ascii="Calibri" w:eastAsia="SimSun" w:hAnsi="Calibri" w:cs="Calibri"/>
                <w:b/>
                <w:bCs/>
                <w:sz w:val="16"/>
                <w:szCs w:val="16"/>
              </w:rPr>
              <w:t xml:space="preserve">Amount Year </w:t>
            </w:r>
            <w:r>
              <w:rPr>
                <w:rFonts w:ascii="Calibri" w:eastAsia="SimSun" w:hAnsi="Calibri" w:cs="Calibri"/>
                <w:b/>
                <w:bCs/>
                <w:sz w:val="16"/>
                <w:szCs w:val="16"/>
              </w:rPr>
              <w:t xml:space="preserve">2 </w:t>
            </w:r>
            <w:r w:rsidRPr="009F2AB8">
              <w:rPr>
                <w:rFonts w:ascii="Calibri" w:eastAsia="SimSun" w:hAnsi="Calibri" w:cs="Calibri"/>
                <w:b/>
                <w:bCs/>
                <w:sz w:val="16"/>
                <w:szCs w:val="16"/>
              </w:rPr>
              <w:t>(USD)</w:t>
            </w:r>
          </w:p>
        </w:tc>
        <w:tc>
          <w:tcPr>
            <w:tcW w:w="885" w:type="dxa"/>
            <w:shd w:val="clear" w:color="auto" w:fill="auto"/>
            <w:vAlign w:val="center"/>
          </w:tcPr>
          <w:p w14:paraId="3C561AB3" w14:textId="27C51BEF" w:rsidR="009F2AB8" w:rsidRPr="009F2AB8" w:rsidRDefault="009F2AB8" w:rsidP="00966EF0">
            <w:pPr>
              <w:spacing w:after="60" w:line="240" w:lineRule="auto"/>
              <w:jc w:val="center"/>
              <w:rPr>
                <w:rFonts w:ascii="Calibri" w:eastAsia="SimSun" w:hAnsi="Calibri" w:cs="Calibri"/>
                <w:b/>
                <w:bCs/>
                <w:sz w:val="16"/>
                <w:szCs w:val="16"/>
              </w:rPr>
            </w:pPr>
            <w:r w:rsidRPr="009F2AB8">
              <w:rPr>
                <w:rFonts w:ascii="Calibri" w:eastAsia="SimSun" w:hAnsi="Calibri" w:cs="Calibri"/>
                <w:b/>
                <w:bCs/>
                <w:sz w:val="16"/>
                <w:szCs w:val="16"/>
              </w:rPr>
              <w:t>Amount Year</w:t>
            </w:r>
            <w:r>
              <w:rPr>
                <w:rFonts w:ascii="Calibri" w:eastAsia="SimSun" w:hAnsi="Calibri" w:cs="Calibri"/>
                <w:b/>
                <w:bCs/>
                <w:sz w:val="16"/>
                <w:szCs w:val="16"/>
              </w:rPr>
              <w:t xml:space="preserve"> 3</w:t>
            </w:r>
            <w:r w:rsidRPr="009F2AB8">
              <w:rPr>
                <w:rFonts w:ascii="Calibri" w:eastAsia="SimSun" w:hAnsi="Calibri" w:cs="Calibri"/>
                <w:b/>
                <w:bCs/>
                <w:sz w:val="16"/>
                <w:szCs w:val="16"/>
              </w:rPr>
              <w:t xml:space="preserve"> (USD)</w:t>
            </w:r>
          </w:p>
        </w:tc>
        <w:tc>
          <w:tcPr>
            <w:tcW w:w="885" w:type="dxa"/>
            <w:shd w:val="clear" w:color="auto" w:fill="auto"/>
            <w:vAlign w:val="center"/>
          </w:tcPr>
          <w:p w14:paraId="4E4B2B27" w14:textId="393D1D85" w:rsidR="009F2AB8" w:rsidRPr="009F2AB8" w:rsidRDefault="009F2AB8" w:rsidP="00966EF0">
            <w:pPr>
              <w:spacing w:after="60" w:line="240" w:lineRule="auto"/>
              <w:jc w:val="center"/>
              <w:rPr>
                <w:rFonts w:ascii="Calibri" w:eastAsia="SimSun" w:hAnsi="Calibri" w:cs="Calibri"/>
                <w:b/>
                <w:bCs/>
                <w:sz w:val="16"/>
                <w:szCs w:val="16"/>
              </w:rPr>
            </w:pPr>
            <w:r w:rsidRPr="009F2AB8">
              <w:rPr>
                <w:rFonts w:ascii="Calibri" w:eastAsia="SimSun" w:hAnsi="Calibri" w:cs="Calibri"/>
                <w:b/>
                <w:bCs/>
                <w:sz w:val="16"/>
                <w:szCs w:val="16"/>
              </w:rPr>
              <w:t>Amount Year</w:t>
            </w:r>
            <w:r>
              <w:rPr>
                <w:rFonts w:ascii="Calibri" w:eastAsia="SimSun" w:hAnsi="Calibri" w:cs="Calibri"/>
                <w:b/>
                <w:bCs/>
                <w:sz w:val="16"/>
                <w:szCs w:val="16"/>
              </w:rPr>
              <w:t xml:space="preserve"> 4</w:t>
            </w:r>
            <w:r w:rsidRPr="009F2AB8">
              <w:rPr>
                <w:rFonts w:ascii="Calibri" w:eastAsia="SimSun" w:hAnsi="Calibri" w:cs="Calibri"/>
                <w:b/>
                <w:bCs/>
                <w:sz w:val="16"/>
                <w:szCs w:val="16"/>
              </w:rPr>
              <w:t xml:space="preserve"> (USD)</w:t>
            </w:r>
          </w:p>
        </w:tc>
        <w:tc>
          <w:tcPr>
            <w:tcW w:w="1380" w:type="dxa"/>
            <w:shd w:val="clear" w:color="auto" w:fill="auto"/>
            <w:noWrap/>
            <w:vAlign w:val="center"/>
          </w:tcPr>
          <w:p w14:paraId="4757853F" w14:textId="77777777" w:rsidR="009F2AB8" w:rsidRPr="009F2AB8" w:rsidRDefault="009F2AB8" w:rsidP="00966EF0">
            <w:pPr>
              <w:spacing w:after="60" w:line="240" w:lineRule="auto"/>
              <w:jc w:val="center"/>
              <w:rPr>
                <w:rFonts w:ascii="Calibri" w:eastAsia="SimSun" w:hAnsi="Calibri" w:cs="Calibri"/>
                <w:b/>
                <w:bCs/>
                <w:sz w:val="16"/>
                <w:szCs w:val="16"/>
              </w:rPr>
            </w:pPr>
            <w:r w:rsidRPr="009F2AB8">
              <w:rPr>
                <w:rFonts w:ascii="Calibri" w:eastAsia="SimSun" w:hAnsi="Calibri" w:cs="Calibri"/>
                <w:b/>
                <w:bCs/>
                <w:sz w:val="16"/>
                <w:szCs w:val="16"/>
              </w:rPr>
              <w:t>Total (USD)</w:t>
            </w:r>
          </w:p>
        </w:tc>
        <w:tc>
          <w:tcPr>
            <w:tcW w:w="1080" w:type="dxa"/>
            <w:vAlign w:val="center"/>
          </w:tcPr>
          <w:p w14:paraId="039FA732" w14:textId="77777777" w:rsidR="009F2AB8" w:rsidRPr="00966EF0" w:rsidRDefault="009F2AB8" w:rsidP="00966EF0">
            <w:pPr>
              <w:spacing w:after="60" w:line="240" w:lineRule="auto"/>
              <w:jc w:val="center"/>
              <w:rPr>
                <w:rFonts w:ascii="Calibri" w:eastAsia="SimSun" w:hAnsi="Calibri" w:cs="Calibri"/>
                <w:b/>
                <w:bCs/>
                <w:sz w:val="16"/>
                <w:szCs w:val="16"/>
              </w:rPr>
            </w:pPr>
            <w:r w:rsidRPr="00966EF0">
              <w:rPr>
                <w:rFonts w:ascii="Calibri" w:eastAsia="SimSun" w:hAnsi="Calibri" w:cs="Calibri"/>
                <w:b/>
                <w:bCs/>
                <w:sz w:val="16"/>
                <w:szCs w:val="16"/>
              </w:rPr>
              <w:t>See Budget Note:</w:t>
            </w:r>
          </w:p>
        </w:tc>
      </w:tr>
      <w:tr w:rsidR="006041FF" w:rsidRPr="00966EF0" w14:paraId="63918801" w14:textId="77777777" w:rsidTr="004F27E9">
        <w:trPr>
          <w:cantSplit/>
          <w:trHeight w:hRule="exact" w:val="288"/>
        </w:trPr>
        <w:tc>
          <w:tcPr>
            <w:tcW w:w="1530" w:type="dxa"/>
            <w:vMerge w:val="restart"/>
            <w:shd w:val="clear" w:color="auto" w:fill="auto"/>
            <w:vAlign w:val="center"/>
          </w:tcPr>
          <w:p w14:paraId="3DF96D2F" w14:textId="77777777" w:rsidR="006041FF" w:rsidRPr="00966EF0" w:rsidRDefault="006041FF" w:rsidP="00966EF0">
            <w:pPr>
              <w:spacing w:after="60" w:line="240" w:lineRule="auto"/>
              <w:jc w:val="center"/>
              <w:rPr>
                <w:rFonts w:ascii="Calibri" w:eastAsia="SimSun" w:hAnsi="Calibri" w:cs="Calibri"/>
                <w:b/>
                <w:bCs/>
                <w:sz w:val="16"/>
                <w:szCs w:val="16"/>
              </w:rPr>
            </w:pPr>
            <w:r w:rsidRPr="00966EF0">
              <w:rPr>
                <w:rFonts w:ascii="Calibri" w:eastAsia="SimSun" w:hAnsi="Calibri" w:cs="Calibri"/>
                <w:b/>
                <w:bCs/>
                <w:sz w:val="16"/>
                <w:szCs w:val="16"/>
              </w:rPr>
              <w:t>COMPONENT 1</w:t>
            </w:r>
          </w:p>
          <w:p w14:paraId="24DE8542" w14:textId="16730FC3" w:rsidR="006041FF" w:rsidRPr="00B65948" w:rsidRDefault="006041FF" w:rsidP="009F2AB8">
            <w:pPr>
              <w:spacing w:after="60" w:line="240" w:lineRule="auto"/>
              <w:jc w:val="center"/>
              <w:rPr>
                <w:rFonts w:ascii="Calibri" w:eastAsia="SimSun" w:hAnsi="Calibri" w:cs="Calibri"/>
                <w:b/>
                <w:bCs/>
                <w:iCs/>
                <w:sz w:val="16"/>
                <w:szCs w:val="16"/>
              </w:rPr>
            </w:pPr>
            <w:r w:rsidRPr="00B65948">
              <w:rPr>
                <w:rFonts w:ascii="Calibri" w:eastAsia="SimSun" w:hAnsi="Calibri" w:cs="Calibri"/>
                <w:b/>
                <w:bCs/>
                <w:iCs/>
                <w:sz w:val="16"/>
                <w:szCs w:val="16"/>
              </w:rPr>
              <w:t>Policy and Regulation</w:t>
            </w:r>
          </w:p>
        </w:tc>
        <w:tc>
          <w:tcPr>
            <w:tcW w:w="1170" w:type="dxa"/>
            <w:vMerge w:val="restart"/>
            <w:shd w:val="clear" w:color="auto" w:fill="auto"/>
            <w:vAlign w:val="center"/>
          </w:tcPr>
          <w:p w14:paraId="07AAFF02" w14:textId="0068F0F4" w:rsidR="006041FF" w:rsidRPr="00966EF0" w:rsidRDefault="006041FF" w:rsidP="00966EF0">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IP</w:t>
            </w:r>
          </w:p>
        </w:tc>
        <w:tc>
          <w:tcPr>
            <w:tcW w:w="915" w:type="dxa"/>
            <w:vMerge w:val="restart"/>
            <w:shd w:val="clear" w:color="auto" w:fill="auto"/>
            <w:vAlign w:val="center"/>
          </w:tcPr>
          <w:p w14:paraId="340BEA11" w14:textId="06E8F860" w:rsidR="006041FF" w:rsidRPr="00966EF0" w:rsidRDefault="006041FF" w:rsidP="006041FF">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 xml:space="preserve">   62000</w:t>
            </w:r>
          </w:p>
        </w:tc>
        <w:tc>
          <w:tcPr>
            <w:tcW w:w="1065" w:type="dxa"/>
            <w:vMerge w:val="restart"/>
            <w:vAlign w:val="center"/>
          </w:tcPr>
          <w:p w14:paraId="76370685" w14:textId="08115B22" w:rsidR="006041FF" w:rsidRPr="00966EF0" w:rsidRDefault="006041FF" w:rsidP="009F2AB8">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 xml:space="preserve">GEF Trustee </w:t>
            </w:r>
          </w:p>
        </w:tc>
        <w:tc>
          <w:tcPr>
            <w:tcW w:w="900" w:type="dxa"/>
            <w:shd w:val="clear" w:color="auto" w:fill="auto"/>
            <w:noWrap/>
            <w:vAlign w:val="center"/>
          </w:tcPr>
          <w:p w14:paraId="3802206A" w14:textId="77777777" w:rsidR="006041FF" w:rsidRPr="00966EF0" w:rsidRDefault="006041FF" w:rsidP="00966EF0">
            <w:pPr>
              <w:spacing w:after="60" w:line="240" w:lineRule="auto"/>
              <w:jc w:val="center"/>
              <w:rPr>
                <w:rFonts w:ascii="Calibri" w:eastAsia="SimSun" w:hAnsi="Calibri" w:cs="Calibri"/>
                <w:sz w:val="16"/>
                <w:szCs w:val="16"/>
              </w:rPr>
            </w:pPr>
            <w:r w:rsidRPr="00966EF0">
              <w:rPr>
                <w:rFonts w:ascii="Calibri" w:eastAsia="SimSun" w:hAnsi="Calibri" w:cs="Calibri"/>
                <w:sz w:val="16"/>
                <w:szCs w:val="16"/>
              </w:rPr>
              <w:t>71200</w:t>
            </w:r>
          </w:p>
        </w:tc>
        <w:tc>
          <w:tcPr>
            <w:tcW w:w="2700" w:type="dxa"/>
            <w:shd w:val="clear" w:color="auto" w:fill="auto"/>
            <w:vAlign w:val="center"/>
          </w:tcPr>
          <w:p w14:paraId="44A26557" w14:textId="77777777" w:rsidR="006041FF" w:rsidRPr="00966EF0" w:rsidRDefault="006041FF" w:rsidP="00966EF0">
            <w:pPr>
              <w:spacing w:after="60" w:line="240" w:lineRule="auto"/>
              <w:rPr>
                <w:rFonts w:ascii="Calibri" w:eastAsia="SimSun" w:hAnsi="Calibri" w:cs="Calibri"/>
                <w:sz w:val="16"/>
                <w:szCs w:val="16"/>
              </w:rPr>
            </w:pPr>
            <w:r w:rsidRPr="00966EF0">
              <w:rPr>
                <w:rFonts w:ascii="Calibri" w:eastAsia="SimSun" w:hAnsi="Calibri" w:cs="Calibri"/>
                <w:sz w:val="16"/>
                <w:szCs w:val="16"/>
              </w:rPr>
              <w:t>International Consultants</w:t>
            </w:r>
          </w:p>
        </w:tc>
        <w:tc>
          <w:tcPr>
            <w:tcW w:w="900" w:type="dxa"/>
            <w:shd w:val="clear" w:color="auto" w:fill="auto"/>
            <w:noWrap/>
            <w:vAlign w:val="center"/>
          </w:tcPr>
          <w:p w14:paraId="2516847D" w14:textId="3535272A"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45,000</w:t>
            </w:r>
          </w:p>
        </w:tc>
        <w:tc>
          <w:tcPr>
            <w:tcW w:w="900" w:type="dxa"/>
            <w:shd w:val="clear" w:color="auto" w:fill="auto"/>
            <w:noWrap/>
            <w:vAlign w:val="center"/>
          </w:tcPr>
          <w:p w14:paraId="6BE566A1" w14:textId="5973CFC4"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20,000</w:t>
            </w:r>
          </w:p>
        </w:tc>
        <w:tc>
          <w:tcPr>
            <w:tcW w:w="885" w:type="dxa"/>
            <w:shd w:val="clear" w:color="auto" w:fill="auto"/>
            <w:noWrap/>
            <w:vAlign w:val="center"/>
          </w:tcPr>
          <w:p w14:paraId="5A9F29AB" w14:textId="088E5FB1"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15,000</w:t>
            </w:r>
          </w:p>
        </w:tc>
        <w:tc>
          <w:tcPr>
            <w:tcW w:w="885" w:type="dxa"/>
            <w:shd w:val="clear" w:color="auto" w:fill="auto"/>
            <w:noWrap/>
            <w:vAlign w:val="center"/>
          </w:tcPr>
          <w:p w14:paraId="270E76A4" w14:textId="591E7D8F"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1380" w:type="dxa"/>
            <w:shd w:val="clear" w:color="auto" w:fill="auto"/>
            <w:noWrap/>
            <w:vAlign w:val="center"/>
          </w:tcPr>
          <w:p w14:paraId="62AD6F78" w14:textId="10300084" w:rsidR="006041FF" w:rsidRPr="00966EF0" w:rsidRDefault="005717DC"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90,000</w:t>
            </w:r>
          </w:p>
        </w:tc>
        <w:tc>
          <w:tcPr>
            <w:tcW w:w="1080" w:type="dxa"/>
            <w:vAlign w:val="center"/>
          </w:tcPr>
          <w:p w14:paraId="329A468E" w14:textId="4C779D79" w:rsidR="006041FF" w:rsidRPr="00966EF0" w:rsidRDefault="00EB2948"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w:t>
            </w:r>
          </w:p>
        </w:tc>
      </w:tr>
      <w:tr w:rsidR="00315CF5" w:rsidRPr="00966EF0" w14:paraId="251FF1C7" w14:textId="77777777" w:rsidTr="004F27E9">
        <w:trPr>
          <w:cantSplit/>
          <w:trHeight w:hRule="exact" w:val="288"/>
        </w:trPr>
        <w:tc>
          <w:tcPr>
            <w:tcW w:w="1530" w:type="dxa"/>
            <w:vMerge/>
            <w:vAlign w:val="center"/>
          </w:tcPr>
          <w:p w14:paraId="34E97965"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170" w:type="dxa"/>
            <w:vMerge/>
            <w:vAlign w:val="center"/>
          </w:tcPr>
          <w:p w14:paraId="7BE2DA4D" w14:textId="77777777" w:rsidR="00315CF5" w:rsidRPr="00966EF0" w:rsidRDefault="00315CF5" w:rsidP="00966EF0">
            <w:pPr>
              <w:spacing w:after="60" w:line="240" w:lineRule="auto"/>
              <w:jc w:val="center"/>
              <w:rPr>
                <w:rFonts w:ascii="Calibri" w:eastAsia="SimSun" w:hAnsi="Calibri" w:cs="Calibri"/>
                <w:b/>
                <w:bCs/>
                <w:sz w:val="16"/>
                <w:szCs w:val="16"/>
              </w:rPr>
            </w:pPr>
          </w:p>
        </w:tc>
        <w:tc>
          <w:tcPr>
            <w:tcW w:w="915" w:type="dxa"/>
            <w:vMerge/>
            <w:vAlign w:val="center"/>
          </w:tcPr>
          <w:p w14:paraId="48DDA82B"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065" w:type="dxa"/>
            <w:vMerge/>
            <w:vAlign w:val="center"/>
          </w:tcPr>
          <w:p w14:paraId="7A895E8C"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02FD1467" w14:textId="008FFDFC" w:rsidR="00315CF5" w:rsidRPr="00966EF0" w:rsidRDefault="00315CF5"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71600</w:t>
            </w:r>
          </w:p>
        </w:tc>
        <w:tc>
          <w:tcPr>
            <w:tcW w:w="2700" w:type="dxa"/>
            <w:shd w:val="clear" w:color="auto" w:fill="auto"/>
            <w:noWrap/>
            <w:vAlign w:val="center"/>
          </w:tcPr>
          <w:p w14:paraId="42046A7E" w14:textId="35AF6282" w:rsidR="00315CF5" w:rsidRPr="00966EF0" w:rsidRDefault="00315CF5" w:rsidP="00966EF0">
            <w:pPr>
              <w:spacing w:after="60" w:line="240" w:lineRule="auto"/>
              <w:rPr>
                <w:rFonts w:ascii="Calibri" w:eastAsia="SimSun" w:hAnsi="Calibri" w:cs="Calibri"/>
                <w:sz w:val="16"/>
                <w:szCs w:val="16"/>
              </w:rPr>
            </w:pPr>
            <w:r>
              <w:rPr>
                <w:rFonts w:ascii="Calibri" w:eastAsia="SimSun" w:hAnsi="Calibri" w:cs="Calibri"/>
                <w:sz w:val="16"/>
                <w:szCs w:val="16"/>
              </w:rPr>
              <w:t>Travel</w:t>
            </w:r>
          </w:p>
        </w:tc>
        <w:tc>
          <w:tcPr>
            <w:tcW w:w="900" w:type="dxa"/>
            <w:shd w:val="clear" w:color="auto" w:fill="auto"/>
            <w:noWrap/>
            <w:vAlign w:val="center"/>
          </w:tcPr>
          <w:p w14:paraId="3E762AA9" w14:textId="662FB3EB"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13,000</w:t>
            </w:r>
          </w:p>
        </w:tc>
        <w:tc>
          <w:tcPr>
            <w:tcW w:w="900" w:type="dxa"/>
            <w:shd w:val="clear" w:color="auto" w:fill="auto"/>
            <w:noWrap/>
            <w:vAlign w:val="center"/>
          </w:tcPr>
          <w:p w14:paraId="564F596E" w14:textId="7F0FB74C"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885" w:type="dxa"/>
            <w:shd w:val="clear" w:color="auto" w:fill="auto"/>
            <w:noWrap/>
            <w:vAlign w:val="center"/>
          </w:tcPr>
          <w:p w14:paraId="3D26A81A" w14:textId="328BB5F3"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885" w:type="dxa"/>
            <w:shd w:val="clear" w:color="auto" w:fill="auto"/>
            <w:noWrap/>
            <w:vAlign w:val="center"/>
          </w:tcPr>
          <w:p w14:paraId="0F0BD0CE" w14:textId="4840E72F"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7,000</w:t>
            </w:r>
          </w:p>
        </w:tc>
        <w:tc>
          <w:tcPr>
            <w:tcW w:w="1380" w:type="dxa"/>
            <w:shd w:val="clear" w:color="auto" w:fill="auto"/>
            <w:noWrap/>
            <w:vAlign w:val="center"/>
          </w:tcPr>
          <w:p w14:paraId="53561CC4" w14:textId="469DC99F" w:rsidR="00315CF5" w:rsidRPr="00966EF0" w:rsidRDefault="005717DC"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40,000</w:t>
            </w:r>
          </w:p>
        </w:tc>
        <w:tc>
          <w:tcPr>
            <w:tcW w:w="1080" w:type="dxa"/>
            <w:vAlign w:val="center"/>
          </w:tcPr>
          <w:p w14:paraId="299A724E" w14:textId="23E1161B" w:rsidR="00315CF5" w:rsidRPr="00966EF0" w:rsidRDefault="00EB2948"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2</w:t>
            </w:r>
          </w:p>
        </w:tc>
      </w:tr>
      <w:tr w:rsidR="00315CF5" w:rsidRPr="00966EF0" w14:paraId="0A91D3B4" w14:textId="77777777" w:rsidTr="004F27E9">
        <w:trPr>
          <w:cantSplit/>
          <w:trHeight w:hRule="exact" w:val="288"/>
        </w:trPr>
        <w:tc>
          <w:tcPr>
            <w:tcW w:w="1530" w:type="dxa"/>
            <w:vMerge/>
            <w:vAlign w:val="center"/>
          </w:tcPr>
          <w:p w14:paraId="434946B2"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170" w:type="dxa"/>
            <w:vMerge/>
            <w:vAlign w:val="center"/>
          </w:tcPr>
          <w:p w14:paraId="6D29F626" w14:textId="77777777" w:rsidR="00315CF5" w:rsidRPr="00966EF0" w:rsidRDefault="00315CF5" w:rsidP="00966EF0">
            <w:pPr>
              <w:spacing w:after="60" w:line="240" w:lineRule="auto"/>
              <w:jc w:val="center"/>
              <w:rPr>
                <w:rFonts w:ascii="Calibri" w:eastAsia="SimSun" w:hAnsi="Calibri" w:cs="Calibri"/>
                <w:b/>
                <w:bCs/>
                <w:sz w:val="16"/>
                <w:szCs w:val="16"/>
              </w:rPr>
            </w:pPr>
          </w:p>
        </w:tc>
        <w:tc>
          <w:tcPr>
            <w:tcW w:w="915" w:type="dxa"/>
            <w:vMerge/>
            <w:vAlign w:val="center"/>
          </w:tcPr>
          <w:p w14:paraId="7DD507B0"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065" w:type="dxa"/>
            <w:vMerge/>
            <w:vAlign w:val="center"/>
          </w:tcPr>
          <w:p w14:paraId="7094DCC0"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9E5AEA8" w14:textId="1697B6DB" w:rsidR="00315CF5" w:rsidRPr="00966EF0" w:rsidRDefault="00315CF5"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71800</w:t>
            </w:r>
          </w:p>
        </w:tc>
        <w:tc>
          <w:tcPr>
            <w:tcW w:w="2700" w:type="dxa"/>
            <w:shd w:val="clear" w:color="auto" w:fill="auto"/>
            <w:noWrap/>
            <w:vAlign w:val="center"/>
          </w:tcPr>
          <w:p w14:paraId="1B6A3515" w14:textId="6668B878" w:rsidR="00315CF5" w:rsidRPr="00966EF0" w:rsidRDefault="00315CF5" w:rsidP="00966EF0">
            <w:pPr>
              <w:spacing w:after="60" w:line="240" w:lineRule="auto"/>
              <w:rPr>
                <w:rFonts w:ascii="Calibri" w:eastAsia="SimSun" w:hAnsi="Calibri" w:cs="Calibri"/>
                <w:sz w:val="16"/>
                <w:szCs w:val="16"/>
              </w:rPr>
            </w:pPr>
            <w:r>
              <w:rPr>
                <w:rFonts w:ascii="Calibri" w:eastAsia="SimSun" w:hAnsi="Calibri" w:cs="Calibri"/>
                <w:sz w:val="16"/>
                <w:szCs w:val="16"/>
              </w:rPr>
              <w:t>Contractual Services – Indiv ImpPtnr</w:t>
            </w:r>
          </w:p>
        </w:tc>
        <w:tc>
          <w:tcPr>
            <w:tcW w:w="900" w:type="dxa"/>
            <w:shd w:val="clear" w:color="auto" w:fill="auto"/>
            <w:noWrap/>
            <w:vAlign w:val="center"/>
          </w:tcPr>
          <w:p w14:paraId="54831622" w14:textId="3790AEEA"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34,000</w:t>
            </w:r>
          </w:p>
        </w:tc>
        <w:tc>
          <w:tcPr>
            <w:tcW w:w="900" w:type="dxa"/>
            <w:shd w:val="clear" w:color="auto" w:fill="auto"/>
            <w:noWrap/>
            <w:vAlign w:val="center"/>
          </w:tcPr>
          <w:p w14:paraId="43F4F656" w14:textId="63DCE196"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18,000</w:t>
            </w:r>
          </w:p>
        </w:tc>
        <w:tc>
          <w:tcPr>
            <w:tcW w:w="885" w:type="dxa"/>
            <w:shd w:val="clear" w:color="auto" w:fill="auto"/>
            <w:noWrap/>
            <w:vAlign w:val="center"/>
          </w:tcPr>
          <w:p w14:paraId="279B0EDF" w14:textId="59432FC1"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18,000</w:t>
            </w:r>
          </w:p>
        </w:tc>
        <w:tc>
          <w:tcPr>
            <w:tcW w:w="885" w:type="dxa"/>
            <w:shd w:val="clear" w:color="auto" w:fill="auto"/>
            <w:noWrap/>
            <w:vAlign w:val="center"/>
          </w:tcPr>
          <w:p w14:paraId="02963B63" w14:textId="63DFC424"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18,000</w:t>
            </w:r>
          </w:p>
        </w:tc>
        <w:tc>
          <w:tcPr>
            <w:tcW w:w="1380" w:type="dxa"/>
            <w:shd w:val="clear" w:color="auto" w:fill="auto"/>
            <w:noWrap/>
            <w:vAlign w:val="center"/>
          </w:tcPr>
          <w:p w14:paraId="5870E52F" w14:textId="7E2EEE71" w:rsidR="00315CF5" w:rsidRPr="00966EF0" w:rsidRDefault="005717DC"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88,000</w:t>
            </w:r>
          </w:p>
        </w:tc>
        <w:tc>
          <w:tcPr>
            <w:tcW w:w="1080" w:type="dxa"/>
            <w:vAlign w:val="center"/>
          </w:tcPr>
          <w:p w14:paraId="7E1519F5" w14:textId="0D19D9E9" w:rsidR="00315CF5" w:rsidRPr="00966EF0" w:rsidRDefault="00EB2948"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3</w:t>
            </w:r>
          </w:p>
        </w:tc>
      </w:tr>
      <w:tr w:rsidR="00315CF5" w:rsidRPr="00966EF0" w14:paraId="56963CA4" w14:textId="77777777" w:rsidTr="004F27E9">
        <w:trPr>
          <w:cantSplit/>
          <w:trHeight w:hRule="exact" w:val="288"/>
        </w:trPr>
        <w:tc>
          <w:tcPr>
            <w:tcW w:w="1530" w:type="dxa"/>
            <w:vMerge/>
            <w:vAlign w:val="center"/>
          </w:tcPr>
          <w:p w14:paraId="47052069"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170" w:type="dxa"/>
            <w:vMerge/>
            <w:vAlign w:val="center"/>
          </w:tcPr>
          <w:p w14:paraId="2AB93A1B" w14:textId="77777777" w:rsidR="00315CF5" w:rsidRPr="00966EF0" w:rsidRDefault="00315CF5" w:rsidP="00966EF0">
            <w:pPr>
              <w:spacing w:after="60" w:line="240" w:lineRule="auto"/>
              <w:jc w:val="center"/>
              <w:rPr>
                <w:rFonts w:ascii="Calibri" w:eastAsia="SimSun" w:hAnsi="Calibri" w:cs="Calibri"/>
                <w:b/>
                <w:bCs/>
                <w:sz w:val="16"/>
                <w:szCs w:val="16"/>
              </w:rPr>
            </w:pPr>
          </w:p>
        </w:tc>
        <w:tc>
          <w:tcPr>
            <w:tcW w:w="915" w:type="dxa"/>
            <w:vMerge/>
            <w:vAlign w:val="center"/>
          </w:tcPr>
          <w:p w14:paraId="1EF6EF1C"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065" w:type="dxa"/>
            <w:vMerge/>
            <w:vAlign w:val="center"/>
          </w:tcPr>
          <w:p w14:paraId="023FBBB9"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621164AC" w14:textId="4B98FA7D" w:rsidR="00315CF5" w:rsidRPr="00966EF0" w:rsidRDefault="00315CF5"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72100</w:t>
            </w:r>
          </w:p>
        </w:tc>
        <w:tc>
          <w:tcPr>
            <w:tcW w:w="2700" w:type="dxa"/>
            <w:shd w:val="clear" w:color="auto" w:fill="auto"/>
            <w:noWrap/>
            <w:vAlign w:val="center"/>
          </w:tcPr>
          <w:p w14:paraId="50500ABB" w14:textId="357B1121" w:rsidR="00315CF5" w:rsidRPr="00966EF0" w:rsidRDefault="00315CF5" w:rsidP="00966EF0">
            <w:pPr>
              <w:spacing w:after="60" w:line="240" w:lineRule="auto"/>
              <w:rPr>
                <w:rFonts w:ascii="Calibri" w:eastAsia="SimSun" w:hAnsi="Calibri" w:cs="Calibri"/>
                <w:sz w:val="16"/>
                <w:szCs w:val="16"/>
              </w:rPr>
            </w:pPr>
            <w:r>
              <w:rPr>
                <w:rFonts w:ascii="Calibri" w:eastAsia="SimSun" w:hAnsi="Calibri" w:cs="Calibri"/>
                <w:sz w:val="16"/>
                <w:szCs w:val="16"/>
              </w:rPr>
              <w:t>Contractual Services – Companies</w:t>
            </w:r>
          </w:p>
        </w:tc>
        <w:tc>
          <w:tcPr>
            <w:tcW w:w="900" w:type="dxa"/>
            <w:shd w:val="clear" w:color="auto" w:fill="auto"/>
            <w:noWrap/>
            <w:vAlign w:val="center"/>
          </w:tcPr>
          <w:p w14:paraId="29B87629" w14:textId="6493382B"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50,000</w:t>
            </w:r>
          </w:p>
        </w:tc>
        <w:tc>
          <w:tcPr>
            <w:tcW w:w="900" w:type="dxa"/>
            <w:shd w:val="clear" w:color="auto" w:fill="auto"/>
            <w:noWrap/>
            <w:vAlign w:val="center"/>
          </w:tcPr>
          <w:p w14:paraId="2499CEA6" w14:textId="13ABE5B4"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65,000</w:t>
            </w:r>
          </w:p>
        </w:tc>
        <w:tc>
          <w:tcPr>
            <w:tcW w:w="885" w:type="dxa"/>
            <w:shd w:val="clear" w:color="auto" w:fill="auto"/>
            <w:noWrap/>
            <w:vAlign w:val="center"/>
          </w:tcPr>
          <w:p w14:paraId="3B998248" w14:textId="260FD752"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40,000</w:t>
            </w:r>
          </w:p>
        </w:tc>
        <w:tc>
          <w:tcPr>
            <w:tcW w:w="885" w:type="dxa"/>
            <w:shd w:val="clear" w:color="auto" w:fill="auto"/>
            <w:noWrap/>
            <w:vAlign w:val="center"/>
          </w:tcPr>
          <w:p w14:paraId="0B27E50B" w14:textId="48C4344A"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148A8528" w14:textId="0B64E096" w:rsidR="00315CF5" w:rsidRPr="00966EF0" w:rsidRDefault="005717DC"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155,000</w:t>
            </w:r>
          </w:p>
        </w:tc>
        <w:tc>
          <w:tcPr>
            <w:tcW w:w="1080" w:type="dxa"/>
            <w:vAlign w:val="center"/>
          </w:tcPr>
          <w:p w14:paraId="2122FED0" w14:textId="33C979CA" w:rsidR="00315CF5" w:rsidRPr="00966EF0" w:rsidRDefault="00EB2948"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4</w:t>
            </w:r>
          </w:p>
        </w:tc>
      </w:tr>
      <w:tr w:rsidR="00315CF5" w:rsidRPr="00966EF0" w14:paraId="3C476508" w14:textId="77777777" w:rsidTr="004F27E9">
        <w:trPr>
          <w:cantSplit/>
          <w:trHeight w:hRule="exact" w:val="288"/>
        </w:trPr>
        <w:tc>
          <w:tcPr>
            <w:tcW w:w="1530" w:type="dxa"/>
            <w:vMerge/>
            <w:vAlign w:val="center"/>
          </w:tcPr>
          <w:p w14:paraId="63F061C8"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170" w:type="dxa"/>
            <w:vMerge/>
            <w:vAlign w:val="center"/>
          </w:tcPr>
          <w:p w14:paraId="17E412A5" w14:textId="77777777" w:rsidR="00315CF5" w:rsidRPr="00966EF0" w:rsidRDefault="00315CF5" w:rsidP="00966EF0">
            <w:pPr>
              <w:spacing w:after="60" w:line="240" w:lineRule="auto"/>
              <w:jc w:val="center"/>
              <w:rPr>
                <w:rFonts w:ascii="Calibri" w:eastAsia="SimSun" w:hAnsi="Calibri" w:cs="Calibri"/>
                <w:b/>
                <w:bCs/>
                <w:sz w:val="16"/>
                <w:szCs w:val="16"/>
              </w:rPr>
            </w:pPr>
          </w:p>
        </w:tc>
        <w:tc>
          <w:tcPr>
            <w:tcW w:w="915" w:type="dxa"/>
            <w:vMerge/>
            <w:vAlign w:val="center"/>
          </w:tcPr>
          <w:p w14:paraId="23AC0761"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065" w:type="dxa"/>
            <w:vMerge/>
            <w:vAlign w:val="center"/>
          </w:tcPr>
          <w:p w14:paraId="19A3DA00"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3DEEE999" w14:textId="6F647AF9" w:rsidR="00315CF5" w:rsidRPr="00966EF0" w:rsidRDefault="00315CF5"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72200</w:t>
            </w:r>
          </w:p>
        </w:tc>
        <w:tc>
          <w:tcPr>
            <w:tcW w:w="2700" w:type="dxa"/>
            <w:shd w:val="clear" w:color="auto" w:fill="auto"/>
            <w:noWrap/>
            <w:vAlign w:val="center"/>
          </w:tcPr>
          <w:p w14:paraId="118463E2" w14:textId="0EEEDC4B" w:rsidR="00315CF5" w:rsidRPr="00966EF0" w:rsidRDefault="00315CF5" w:rsidP="00966EF0">
            <w:pPr>
              <w:spacing w:after="60" w:line="240" w:lineRule="auto"/>
              <w:rPr>
                <w:rFonts w:ascii="Calibri" w:eastAsia="SimSun" w:hAnsi="Calibri" w:cs="Calibri"/>
                <w:sz w:val="16"/>
                <w:szCs w:val="16"/>
              </w:rPr>
            </w:pPr>
            <w:r>
              <w:rPr>
                <w:rFonts w:ascii="Calibri" w:eastAsia="SimSun" w:hAnsi="Calibri" w:cs="Calibri"/>
                <w:sz w:val="16"/>
                <w:szCs w:val="16"/>
              </w:rPr>
              <w:t>Equipment and Furniture</w:t>
            </w:r>
          </w:p>
        </w:tc>
        <w:tc>
          <w:tcPr>
            <w:tcW w:w="900" w:type="dxa"/>
            <w:shd w:val="clear" w:color="auto" w:fill="auto"/>
            <w:noWrap/>
            <w:vAlign w:val="center"/>
          </w:tcPr>
          <w:p w14:paraId="1EF88BA7" w14:textId="44561B0B"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900" w:type="dxa"/>
            <w:shd w:val="clear" w:color="auto" w:fill="auto"/>
            <w:noWrap/>
            <w:vAlign w:val="center"/>
          </w:tcPr>
          <w:p w14:paraId="40124223" w14:textId="36584086"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17800299" w14:textId="72B0321D"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24F05ECE" w14:textId="6C7F6FC7"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3471D9A8" w14:textId="4E4D3514" w:rsidR="00315CF5" w:rsidRPr="00966EF0" w:rsidRDefault="005717DC"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1080" w:type="dxa"/>
            <w:vAlign w:val="center"/>
          </w:tcPr>
          <w:p w14:paraId="0EB7CD30" w14:textId="5352126C" w:rsidR="00315CF5" w:rsidRPr="00966EF0" w:rsidRDefault="00EB2948"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5</w:t>
            </w:r>
          </w:p>
        </w:tc>
      </w:tr>
      <w:tr w:rsidR="00315CF5" w:rsidRPr="00966EF0" w14:paraId="5B5D4F20" w14:textId="77777777" w:rsidTr="004F27E9">
        <w:trPr>
          <w:cantSplit/>
          <w:trHeight w:hRule="exact" w:val="288"/>
        </w:trPr>
        <w:tc>
          <w:tcPr>
            <w:tcW w:w="1530" w:type="dxa"/>
            <w:vMerge/>
            <w:vAlign w:val="center"/>
          </w:tcPr>
          <w:p w14:paraId="5339A6C7"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170" w:type="dxa"/>
            <w:vMerge/>
            <w:vAlign w:val="center"/>
          </w:tcPr>
          <w:p w14:paraId="65C01388" w14:textId="77777777" w:rsidR="00315CF5" w:rsidRPr="00966EF0" w:rsidRDefault="00315CF5" w:rsidP="00966EF0">
            <w:pPr>
              <w:spacing w:after="60" w:line="240" w:lineRule="auto"/>
              <w:jc w:val="center"/>
              <w:rPr>
                <w:rFonts w:ascii="Calibri" w:eastAsia="SimSun" w:hAnsi="Calibri" w:cs="Calibri"/>
                <w:b/>
                <w:bCs/>
                <w:sz w:val="16"/>
                <w:szCs w:val="16"/>
              </w:rPr>
            </w:pPr>
          </w:p>
        </w:tc>
        <w:tc>
          <w:tcPr>
            <w:tcW w:w="915" w:type="dxa"/>
            <w:vMerge/>
            <w:vAlign w:val="center"/>
          </w:tcPr>
          <w:p w14:paraId="14BA302F"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065" w:type="dxa"/>
            <w:vMerge/>
            <w:vAlign w:val="center"/>
          </w:tcPr>
          <w:p w14:paraId="45D74481"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6E6BE300" w14:textId="7BB3DE6E" w:rsidR="00315CF5" w:rsidRDefault="00315CF5"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72800</w:t>
            </w:r>
          </w:p>
        </w:tc>
        <w:tc>
          <w:tcPr>
            <w:tcW w:w="2700" w:type="dxa"/>
            <w:shd w:val="clear" w:color="auto" w:fill="auto"/>
            <w:noWrap/>
            <w:vAlign w:val="center"/>
          </w:tcPr>
          <w:p w14:paraId="3BF0648C" w14:textId="6AC9804F" w:rsidR="00315CF5" w:rsidRDefault="00315CF5" w:rsidP="00966EF0">
            <w:pPr>
              <w:spacing w:after="60" w:line="240" w:lineRule="auto"/>
              <w:rPr>
                <w:rFonts w:ascii="Calibri" w:eastAsia="SimSun" w:hAnsi="Calibri" w:cs="Calibri"/>
                <w:sz w:val="16"/>
                <w:szCs w:val="16"/>
              </w:rPr>
            </w:pPr>
            <w:r>
              <w:rPr>
                <w:rFonts w:ascii="Calibri" w:eastAsia="SimSun" w:hAnsi="Calibri" w:cs="Calibri"/>
                <w:sz w:val="16"/>
                <w:szCs w:val="16"/>
              </w:rPr>
              <w:t>Information Technology Equipmt</w:t>
            </w:r>
          </w:p>
        </w:tc>
        <w:tc>
          <w:tcPr>
            <w:tcW w:w="900" w:type="dxa"/>
            <w:shd w:val="clear" w:color="auto" w:fill="auto"/>
            <w:noWrap/>
            <w:vAlign w:val="center"/>
          </w:tcPr>
          <w:p w14:paraId="104E17EB" w14:textId="3EA5137B"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900" w:type="dxa"/>
            <w:shd w:val="clear" w:color="auto" w:fill="auto"/>
            <w:noWrap/>
            <w:vAlign w:val="center"/>
          </w:tcPr>
          <w:p w14:paraId="1EF849AC" w14:textId="5DE92302"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362F00E9" w14:textId="53F0EEF3"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4442B1AD" w14:textId="5D0BB758"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4DA71B2E" w14:textId="62D4460A" w:rsidR="00315CF5" w:rsidRPr="00966EF0" w:rsidRDefault="005717DC"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1080" w:type="dxa"/>
            <w:vAlign w:val="center"/>
          </w:tcPr>
          <w:p w14:paraId="1ECA8BAE" w14:textId="0E99A37C" w:rsidR="00315CF5" w:rsidRPr="00966EF0" w:rsidRDefault="00EB2948"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6</w:t>
            </w:r>
          </w:p>
        </w:tc>
      </w:tr>
      <w:tr w:rsidR="00315CF5" w:rsidRPr="00966EF0" w14:paraId="62B32B33" w14:textId="77777777" w:rsidTr="004F27E9">
        <w:trPr>
          <w:cantSplit/>
          <w:trHeight w:hRule="exact" w:val="288"/>
        </w:trPr>
        <w:tc>
          <w:tcPr>
            <w:tcW w:w="1530" w:type="dxa"/>
            <w:vMerge/>
            <w:vAlign w:val="center"/>
          </w:tcPr>
          <w:p w14:paraId="65779B57"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170" w:type="dxa"/>
            <w:vMerge/>
            <w:vAlign w:val="center"/>
          </w:tcPr>
          <w:p w14:paraId="388F57E9" w14:textId="77777777" w:rsidR="00315CF5" w:rsidRPr="00966EF0" w:rsidRDefault="00315CF5" w:rsidP="00966EF0">
            <w:pPr>
              <w:spacing w:after="60" w:line="240" w:lineRule="auto"/>
              <w:jc w:val="center"/>
              <w:rPr>
                <w:rFonts w:ascii="Calibri" w:eastAsia="SimSun" w:hAnsi="Calibri" w:cs="Calibri"/>
                <w:b/>
                <w:bCs/>
                <w:sz w:val="16"/>
                <w:szCs w:val="16"/>
              </w:rPr>
            </w:pPr>
          </w:p>
        </w:tc>
        <w:tc>
          <w:tcPr>
            <w:tcW w:w="915" w:type="dxa"/>
            <w:vMerge/>
            <w:vAlign w:val="center"/>
          </w:tcPr>
          <w:p w14:paraId="6E2C506C"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1065" w:type="dxa"/>
            <w:vMerge/>
            <w:vAlign w:val="center"/>
          </w:tcPr>
          <w:p w14:paraId="351623B7" w14:textId="77777777" w:rsidR="00315CF5" w:rsidRPr="00966EF0" w:rsidRDefault="00315CF5"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2D64ED49" w14:textId="7B07BB26" w:rsidR="00315CF5" w:rsidRDefault="00315CF5"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73400</w:t>
            </w:r>
          </w:p>
        </w:tc>
        <w:tc>
          <w:tcPr>
            <w:tcW w:w="2700" w:type="dxa"/>
            <w:shd w:val="clear" w:color="auto" w:fill="auto"/>
            <w:noWrap/>
            <w:vAlign w:val="center"/>
          </w:tcPr>
          <w:p w14:paraId="13EFE024" w14:textId="20A9A930" w:rsidR="00315CF5" w:rsidRDefault="00315CF5" w:rsidP="00966EF0">
            <w:pPr>
              <w:spacing w:after="60" w:line="240" w:lineRule="auto"/>
              <w:rPr>
                <w:rFonts w:ascii="Calibri" w:eastAsia="SimSun" w:hAnsi="Calibri" w:cs="Calibri"/>
                <w:sz w:val="16"/>
                <w:szCs w:val="16"/>
              </w:rPr>
            </w:pPr>
            <w:r w:rsidRPr="00315CF5">
              <w:rPr>
                <w:rFonts w:ascii="Calibri" w:eastAsia="SimSun" w:hAnsi="Calibri" w:cs="Calibri"/>
                <w:sz w:val="16"/>
                <w:szCs w:val="16"/>
              </w:rPr>
              <w:t>O&amp;M of Transport Equipment</w:t>
            </w:r>
          </w:p>
        </w:tc>
        <w:tc>
          <w:tcPr>
            <w:tcW w:w="900" w:type="dxa"/>
            <w:shd w:val="clear" w:color="auto" w:fill="auto"/>
            <w:noWrap/>
            <w:vAlign w:val="center"/>
          </w:tcPr>
          <w:p w14:paraId="747677A7" w14:textId="45819F3D"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7FD932CE" w14:textId="78221548"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885" w:type="dxa"/>
            <w:shd w:val="clear" w:color="auto" w:fill="auto"/>
            <w:noWrap/>
            <w:vAlign w:val="center"/>
          </w:tcPr>
          <w:p w14:paraId="4A7F13D4" w14:textId="015385E9"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885" w:type="dxa"/>
            <w:shd w:val="clear" w:color="auto" w:fill="auto"/>
            <w:noWrap/>
            <w:vAlign w:val="center"/>
          </w:tcPr>
          <w:p w14:paraId="082883C3" w14:textId="533F609E" w:rsidR="00315CF5"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1380" w:type="dxa"/>
            <w:shd w:val="clear" w:color="auto" w:fill="auto"/>
            <w:noWrap/>
            <w:vAlign w:val="center"/>
          </w:tcPr>
          <w:p w14:paraId="155377DB" w14:textId="37BC475C" w:rsidR="00315CF5" w:rsidRPr="00966EF0" w:rsidRDefault="005717DC"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12,000</w:t>
            </w:r>
          </w:p>
        </w:tc>
        <w:tc>
          <w:tcPr>
            <w:tcW w:w="1080" w:type="dxa"/>
            <w:vAlign w:val="center"/>
          </w:tcPr>
          <w:p w14:paraId="3E29BFE3" w14:textId="37219541" w:rsidR="00315CF5" w:rsidRPr="00966EF0" w:rsidRDefault="00EB2948"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w:t>
            </w:r>
          </w:p>
        </w:tc>
      </w:tr>
      <w:tr w:rsidR="006041FF" w:rsidRPr="00966EF0" w14:paraId="7D97670F" w14:textId="77777777" w:rsidTr="004F27E9">
        <w:trPr>
          <w:cantSplit/>
          <w:trHeight w:hRule="exact" w:val="288"/>
        </w:trPr>
        <w:tc>
          <w:tcPr>
            <w:tcW w:w="1530" w:type="dxa"/>
            <w:vMerge/>
            <w:vAlign w:val="center"/>
          </w:tcPr>
          <w:p w14:paraId="75273F9A" w14:textId="77777777" w:rsidR="006041FF" w:rsidRPr="00966EF0" w:rsidRDefault="006041FF" w:rsidP="00966EF0">
            <w:pPr>
              <w:spacing w:after="60" w:line="240" w:lineRule="auto"/>
              <w:jc w:val="both"/>
              <w:rPr>
                <w:rFonts w:ascii="Calibri" w:eastAsia="SimSun" w:hAnsi="Calibri" w:cs="Calibri"/>
                <w:b/>
                <w:bCs/>
                <w:sz w:val="16"/>
                <w:szCs w:val="16"/>
              </w:rPr>
            </w:pPr>
          </w:p>
        </w:tc>
        <w:tc>
          <w:tcPr>
            <w:tcW w:w="1170" w:type="dxa"/>
            <w:vMerge/>
            <w:vAlign w:val="center"/>
          </w:tcPr>
          <w:p w14:paraId="7DBFE875" w14:textId="77777777" w:rsidR="006041FF" w:rsidRPr="00966EF0" w:rsidRDefault="006041FF" w:rsidP="00966EF0">
            <w:pPr>
              <w:spacing w:after="60" w:line="240" w:lineRule="auto"/>
              <w:jc w:val="center"/>
              <w:rPr>
                <w:rFonts w:ascii="Calibri" w:eastAsia="SimSun" w:hAnsi="Calibri" w:cs="Calibri"/>
                <w:b/>
                <w:bCs/>
                <w:sz w:val="16"/>
                <w:szCs w:val="16"/>
              </w:rPr>
            </w:pPr>
          </w:p>
        </w:tc>
        <w:tc>
          <w:tcPr>
            <w:tcW w:w="915" w:type="dxa"/>
            <w:vMerge/>
            <w:vAlign w:val="center"/>
          </w:tcPr>
          <w:p w14:paraId="4645D7E6" w14:textId="77777777" w:rsidR="006041FF" w:rsidRPr="00966EF0" w:rsidRDefault="006041FF" w:rsidP="00966EF0">
            <w:pPr>
              <w:spacing w:after="60" w:line="240" w:lineRule="auto"/>
              <w:jc w:val="both"/>
              <w:rPr>
                <w:rFonts w:ascii="Calibri" w:eastAsia="SimSun" w:hAnsi="Calibri" w:cs="Calibri"/>
                <w:b/>
                <w:bCs/>
                <w:sz w:val="16"/>
                <w:szCs w:val="16"/>
              </w:rPr>
            </w:pPr>
          </w:p>
        </w:tc>
        <w:tc>
          <w:tcPr>
            <w:tcW w:w="1065" w:type="dxa"/>
            <w:vMerge/>
            <w:vAlign w:val="center"/>
          </w:tcPr>
          <w:p w14:paraId="00787517" w14:textId="77777777" w:rsidR="006041FF" w:rsidRPr="00966EF0" w:rsidRDefault="006041FF" w:rsidP="00966EF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2830A15D" w14:textId="23F4FD03" w:rsidR="006041FF" w:rsidRPr="00966EF0" w:rsidRDefault="00A84F2A"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74200</w:t>
            </w:r>
          </w:p>
        </w:tc>
        <w:tc>
          <w:tcPr>
            <w:tcW w:w="2700" w:type="dxa"/>
            <w:shd w:val="clear" w:color="auto" w:fill="auto"/>
            <w:noWrap/>
            <w:vAlign w:val="center"/>
          </w:tcPr>
          <w:p w14:paraId="6CAB347E" w14:textId="6901465A" w:rsidR="006041FF" w:rsidRPr="00966EF0" w:rsidRDefault="00A84F2A" w:rsidP="00966EF0">
            <w:pPr>
              <w:spacing w:after="60" w:line="240" w:lineRule="auto"/>
              <w:rPr>
                <w:rFonts w:ascii="Calibri" w:eastAsia="SimSun" w:hAnsi="Calibri" w:cs="Calibri"/>
                <w:sz w:val="16"/>
                <w:szCs w:val="16"/>
              </w:rPr>
            </w:pPr>
            <w:r w:rsidRPr="00A84F2A">
              <w:rPr>
                <w:rFonts w:ascii="Calibri" w:eastAsia="SimSun" w:hAnsi="Calibri" w:cs="Calibri"/>
                <w:sz w:val="16"/>
                <w:szCs w:val="16"/>
              </w:rPr>
              <w:t>Audio Visual &amp; Print Prod Cost</w:t>
            </w:r>
          </w:p>
        </w:tc>
        <w:tc>
          <w:tcPr>
            <w:tcW w:w="900" w:type="dxa"/>
            <w:shd w:val="clear" w:color="auto" w:fill="auto"/>
            <w:noWrap/>
            <w:vAlign w:val="center"/>
          </w:tcPr>
          <w:p w14:paraId="7F09A497" w14:textId="5EE95893"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900" w:type="dxa"/>
            <w:shd w:val="clear" w:color="auto" w:fill="auto"/>
            <w:noWrap/>
            <w:vAlign w:val="center"/>
          </w:tcPr>
          <w:p w14:paraId="2FFC4325" w14:textId="117D8D98"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885" w:type="dxa"/>
            <w:shd w:val="clear" w:color="auto" w:fill="auto"/>
            <w:noWrap/>
            <w:vAlign w:val="center"/>
          </w:tcPr>
          <w:p w14:paraId="7BA8B9E1" w14:textId="7EFF85D5"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885" w:type="dxa"/>
            <w:shd w:val="clear" w:color="auto" w:fill="auto"/>
            <w:noWrap/>
            <w:vAlign w:val="center"/>
          </w:tcPr>
          <w:p w14:paraId="12EFEBF8" w14:textId="183DF3AD"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1380" w:type="dxa"/>
            <w:shd w:val="clear" w:color="auto" w:fill="auto"/>
            <w:noWrap/>
            <w:vAlign w:val="center"/>
          </w:tcPr>
          <w:p w14:paraId="3964E243" w14:textId="2BF267F0" w:rsidR="006041FF" w:rsidRPr="00966EF0" w:rsidRDefault="005717DC"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9,000</w:t>
            </w:r>
          </w:p>
        </w:tc>
        <w:tc>
          <w:tcPr>
            <w:tcW w:w="1080" w:type="dxa"/>
            <w:vAlign w:val="center"/>
          </w:tcPr>
          <w:p w14:paraId="6E48E573" w14:textId="3BD50920" w:rsidR="006041FF" w:rsidRPr="00966EF0" w:rsidRDefault="00EB2948"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8</w:t>
            </w:r>
          </w:p>
        </w:tc>
      </w:tr>
      <w:tr w:rsidR="006041FF" w:rsidRPr="00966EF0" w14:paraId="675E5A90" w14:textId="77777777" w:rsidTr="004F27E9">
        <w:trPr>
          <w:cantSplit/>
          <w:trHeight w:hRule="exact" w:val="288"/>
        </w:trPr>
        <w:tc>
          <w:tcPr>
            <w:tcW w:w="1530" w:type="dxa"/>
            <w:vMerge/>
            <w:vAlign w:val="center"/>
          </w:tcPr>
          <w:p w14:paraId="34599513" w14:textId="77777777" w:rsidR="006041FF" w:rsidRPr="00966EF0" w:rsidRDefault="006041FF" w:rsidP="00966EF0">
            <w:pPr>
              <w:spacing w:after="60" w:line="240" w:lineRule="auto"/>
              <w:jc w:val="both"/>
              <w:rPr>
                <w:rFonts w:ascii="Calibri" w:eastAsia="SimSun" w:hAnsi="Calibri" w:cs="Calibri"/>
                <w:b/>
                <w:bCs/>
                <w:sz w:val="16"/>
                <w:szCs w:val="16"/>
              </w:rPr>
            </w:pPr>
          </w:p>
        </w:tc>
        <w:tc>
          <w:tcPr>
            <w:tcW w:w="1170" w:type="dxa"/>
            <w:vMerge/>
            <w:vAlign w:val="center"/>
          </w:tcPr>
          <w:p w14:paraId="6BB8BFA9" w14:textId="77777777" w:rsidR="006041FF" w:rsidRPr="00966EF0" w:rsidRDefault="006041FF" w:rsidP="00966EF0">
            <w:pPr>
              <w:spacing w:after="60" w:line="240" w:lineRule="auto"/>
              <w:jc w:val="center"/>
              <w:rPr>
                <w:rFonts w:ascii="Calibri" w:eastAsia="SimSun" w:hAnsi="Calibri" w:cs="Calibri"/>
                <w:b/>
                <w:bCs/>
                <w:sz w:val="16"/>
                <w:szCs w:val="16"/>
              </w:rPr>
            </w:pPr>
          </w:p>
        </w:tc>
        <w:tc>
          <w:tcPr>
            <w:tcW w:w="915" w:type="dxa"/>
            <w:vMerge/>
            <w:vAlign w:val="center"/>
          </w:tcPr>
          <w:p w14:paraId="299D945B" w14:textId="77777777" w:rsidR="006041FF" w:rsidRPr="00966EF0" w:rsidRDefault="006041FF" w:rsidP="00966EF0">
            <w:pPr>
              <w:spacing w:after="60" w:line="240" w:lineRule="auto"/>
              <w:jc w:val="center"/>
              <w:rPr>
                <w:rFonts w:ascii="Calibri" w:eastAsia="SimSun" w:hAnsi="Calibri" w:cs="Calibri"/>
                <w:b/>
                <w:bCs/>
                <w:sz w:val="16"/>
                <w:szCs w:val="16"/>
              </w:rPr>
            </w:pPr>
          </w:p>
        </w:tc>
        <w:tc>
          <w:tcPr>
            <w:tcW w:w="1065" w:type="dxa"/>
            <w:vMerge/>
            <w:vAlign w:val="center"/>
          </w:tcPr>
          <w:p w14:paraId="1D513882" w14:textId="77777777" w:rsidR="006041FF" w:rsidRPr="00966EF0" w:rsidRDefault="006041FF" w:rsidP="00966EF0">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4FF197B6" w14:textId="20A09EC7" w:rsidR="006041FF" w:rsidRPr="00966EF0" w:rsidRDefault="00A84F2A"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74500</w:t>
            </w:r>
          </w:p>
        </w:tc>
        <w:tc>
          <w:tcPr>
            <w:tcW w:w="2700" w:type="dxa"/>
            <w:shd w:val="clear" w:color="auto" w:fill="auto"/>
            <w:noWrap/>
            <w:vAlign w:val="center"/>
          </w:tcPr>
          <w:p w14:paraId="0255FBB6" w14:textId="78A66265" w:rsidR="006041FF" w:rsidRPr="00966EF0" w:rsidRDefault="00A84F2A" w:rsidP="00966EF0">
            <w:pPr>
              <w:spacing w:after="60" w:line="240" w:lineRule="auto"/>
              <w:rPr>
                <w:rFonts w:ascii="Calibri" w:eastAsia="SimSun" w:hAnsi="Calibri" w:cs="Calibri"/>
                <w:bCs/>
                <w:sz w:val="16"/>
                <w:szCs w:val="16"/>
              </w:rPr>
            </w:pPr>
            <w:r>
              <w:rPr>
                <w:rFonts w:ascii="Calibri" w:eastAsia="SimSun" w:hAnsi="Calibri" w:cs="Calibri"/>
                <w:bCs/>
                <w:sz w:val="16"/>
                <w:szCs w:val="16"/>
              </w:rPr>
              <w:t>Miscellaneous</w:t>
            </w:r>
          </w:p>
        </w:tc>
        <w:tc>
          <w:tcPr>
            <w:tcW w:w="900" w:type="dxa"/>
            <w:shd w:val="clear" w:color="auto" w:fill="auto"/>
            <w:noWrap/>
            <w:vAlign w:val="center"/>
          </w:tcPr>
          <w:p w14:paraId="37A61962" w14:textId="6F9D61D6"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7A289B25" w14:textId="5A27B148"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02D4C36C" w14:textId="6504EDEA"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3759A5C8" w14:textId="31074D44" w:rsidR="006041FF"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1380" w:type="dxa"/>
            <w:shd w:val="clear" w:color="auto" w:fill="auto"/>
            <w:noWrap/>
            <w:vAlign w:val="center"/>
          </w:tcPr>
          <w:p w14:paraId="1102CADD" w14:textId="2978DF5E" w:rsidR="006041FF" w:rsidRPr="00966EF0" w:rsidRDefault="005717DC"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1080" w:type="dxa"/>
            <w:vAlign w:val="center"/>
          </w:tcPr>
          <w:p w14:paraId="332D2E84" w14:textId="76CBE118" w:rsidR="006041FF" w:rsidRPr="00966EF0" w:rsidRDefault="00EB2948"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9</w:t>
            </w:r>
          </w:p>
        </w:tc>
      </w:tr>
      <w:tr w:rsidR="00A84F2A" w:rsidRPr="00966EF0" w14:paraId="6673A6ED" w14:textId="77777777" w:rsidTr="004F27E9">
        <w:trPr>
          <w:cantSplit/>
          <w:trHeight w:hRule="exact" w:val="288"/>
        </w:trPr>
        <w:tc>
          <w:tcPr>
            <w:tcW w:w="1530" w:type="dxa"/>
            <w:vMerge/>
            <w:vAlign w:val="center"/>
          </w:tcPr>
          <w:p w14:paraId="59AA9816" w14:textId="77777777" w:rsidR="00A84F2A" w:rsidRPr="00966EF0" w:rsidRDefault="00A84F2A" w:rsidP="00966EF0">
            <w:pPr>
              <w:spacing w:after="60" w:line="240" w:lineRule="auto"/>
              <w:jc w:val="both"/>
              <w:rPr>
                <w:rFonts w:ascii="Calibri" w:eastAsia="SimSun" w:hAnsi="Calibri" w:cs="Calibri"/>
                <w:b/>
                <w:bCs/>
                <w:sz w:val="16"/>
                <w:szCs w:val="16"/>
              </w:rPr>
            </w:pPr>
          </w:p>
        </w:tc>
        <w:tc>
          <w:tcPr>
            <w:tcW w:w="1170" w:type="dxa"/>
            <w:vMerge/>
            <w:vAlign w:val="center"/>
          </w:tcPr>
          <w:p w14:paraId="00996447" w14:textId="77777777" w:rsidR="00A84F2A" w:rsidRPr="00966EF0" w:rsidRDefault="00A84F2A" w:rsidP="00966EF0">
            <w:pPr>
              <w:spacing w:after="60" w:line="240" w:lineRule="auto"/>
              <w:jc w:val="center"/>
              <w:rPr>
                <w:rFonts w:ascii="Calibri" w:eastAsia="SimSun" w:hAnsi="Calibri" w:cs="Calibri"/>
                <w:b/>
                <w:bCs/>
                <w:sz w:val="16"/>
                <w:szCs w:val="16"/>
              </w:rPr>
            </w:pPr>
          </w:p>
        </w:tc>
        <w:tc>
          <w:tcPr>
            <w:tcW w:w="915" w:type="dxa"/>
            <w:vMerge/>
            <w:vAlign w:val="center"/>
          </w:tcPr>
          <w:p w14:paraId="17A8BAEE" w14:textId="77777777" w:rsidR="00A84F2A" w:rsidRPr="00966EF0" w:rsidRDefault="00A84F2A" w:rsidP="00966EF0">
            <w:pPr>
              <w:spacing w:after="60" w:line="240" w:lineRule="auto"/>
              <w:jc w:val="center"/>
              <w:rPr>
                <w:rFonts w:ascii="Calibri" w:eastAsia="SimSun" w:hAnsi="Calibri" w:cs="Calibri"/>
                <w:b/>
                <w:bCs/>
                <w:sz w:val="16"/>
                <w:szCs w:val="16"/>
              </w:rPr>
            </w:pPr>
          </w:p>
        </w:tc>
        <w:tc>
          <w:tcPr>
            <w:tcW w:w="1065" w:type="dxa"/>
            <w:vMerge/>
            <w:vAlign w:val="center"/>
          </w:tcPr>
          <w:p w14:paraId="3F180CB6" w14:textId="77777777" w:rsidR="00A84F2A" w:rsidRPr="00966EF0" w:rsidRDefault="00A84F2A" w:rsidP="00966EF0">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8AC75B4" w14:textId="7D1AC82D" w:rsidR="00A84F2A" w:rsidRDefault="00A84F2A"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75700</w:t>
            </w:r>
          </w:p>
        </w:tc>
        <w:tc>
          <w:tcPr>
            <w:tcW w:w="2700" w:type="dxa"/>
            <w:shd w:val="clear" w:color="auto" w:fill="auto"/>
            <w:noWrap/>
            <w:vAlign w:val="center"/>
          </w:tcPr>
          <w:p w14:paraId="2B2C3270" w14:textId="3E938286" w:rsidR="00A84F2A" w:rsidRDefault="00A84F2A" w:rsidP="00966EF0">
            <w:pPr>
              <w:spacing w:after="60" w:line="240" w:lineRule="auto"/>
              <w:rPr>
                <w:rFonts w:ascii="Calibri" w:eastAsia="SimSun" w:hAnsi="Calibri" w:cs="Calibri"/>
                <w:bCs/>
                <w:sz w:val="16"/>
                <w:szCs w:val="16"/>
              </w:rPr>
            </w:pPr>
            <w:r w:rsidRPr="00A84F2A">
              <w:rPr>
                <w:rFonts w:ascii="Calibri" w:eastAsia="SimSun" w:hAnsi="Calibri" w:cs="Calibri"/>
                <w:bCs/>
                <w:sz w:val="16"/>
                <w:szCs w:val="16"/>
              </w:rPr>
              <w:t>Training and Learning</w:t>
            </w:r>
            <w:r>
              <w:rPr>
                <w:rFonts w:ascii="Calibri" w:eastAsia="SimSun" w:hAnsi="Calibri" w:cs="Calibri"/>
                <w:bCs/>
                <w:sz w:val="16"/>
                <w:szCs w:val="16"/>
              </w:rPr>
              <w:t xml:space="preserve"> Cost</w:t>
            </w:r>
          </w:p>
        </w:tc>
        <w:tc>
          <w:tcPr>
            <w:tcW w:w="900" w:type="dxa"/>
            <w:shd w:val="clear" w:color="auto" w:fill="auto"/>
            <w:noWrap/>
            <w:vAlign w:val="center"/>
          </w:tcPr>
          <w:p w14:paraId="5997C76E" w14:textId="79EAE139" w:rsidR="00A84F2A"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900" w:type="dxa"/>
            <w:shd w:val="clear" w:color="auto" w:fill="auto"/>
            <w:noWrap/>
            <w:vAlign w:val="center"/>
          </w:tcPr>
          <w:p w14:paraId="2ECAB183" w14:textId="06180959" w:rsidR="00A84F2A"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885" w:type="dxa"/>
            <w:shd w:val="clear" w:color="auto" w:fill="auto"/>
            <w:noWrap/>
            <w:vAlign w:val="center"/>
          </w:tcPr>
          <w:p w14:paraId="3108AD4E" w14:textId="18959235" w:rsidR="00A84F2A"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885" w:type="dxa"/>
            <w:shd w:val="clear" w:color="auto" w:fill="auto"/>
            <w:noWrap/>
            <w:vAlign w:val="center"/>
          </w:tcPr>
          <w:p w14:paraId="34ED6473" w14:textId="29C2A506" w:rsidR="00A84F2A" w:rsidRPr="00966EF0" w:rsidRDefault="00664664"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1380" w:type="dxa"/>
            <w:shd w:val="clear" w:color="auto" w:fill="auto"/>
            <w:noWrap/>
            <w:vAlign w:val="center"/>
          </w:tcPr>
          <w:p w14:paraId="123364D3" w14:textId="739A6460" w:rsidR="00A84F2A" w:rsidRPr="00966EF0" w:rsidRDefault="005717DC"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1080" w:type="dxa"/>
            <w:vAlign w:val="center"/>
          </w:tcPr>
          <w:p w14:paraId="58AFAC59" w14:textId="1170CB0D" w:rsidR="00A84F2A" w:rsidRPr="00966EF0" w:rsidRDefault="00EB2948" w:rsidP="00966EF0">
            <w:pPr>
              <w:spacing w:after="60" w:line="240" w:lineRule="auto"/>
              <w:jc w:val="center"/>
              <w:rPr>
                <w:rFonts w:ascii="Calibri" w:eastAsia="SimSun" w:hAnsi="Calibri" w:cs="Calibri"/>
                <w:sz w:val="16"/>
                <w:szCs w:val="16"/>
              </w:rPr>
            </w:pPr>
            <w:r>
              <w:rPr>
                <w:rFonts w:ascii="Calibri" w:eastAsia="SimSun" w:hAnsi="Calibri" w:cs="Calibri"/>
                <w:sz w:val="16"/>
                <w:szCs w:val="16"/>
              </w:rPr>
              <w:t>10</w:t>
            </w:r>
          </w:p>
        </w:tc>
      </w:tr>
      <w:tr w:rsidR="006041FF" w:rsidRPr="00966EF0" w14:paraId="60B99F33" w14:textId="77777777" w:rsidTr="004F27E9">
        <w:trPr>
          <w:cantSplit/>
          <w:trHeight w:hRule="exact" w:val="288"/>
        </w:trPr>
        <w:tc>
          <w:tcPr>
            <w:tcW w:w="1530" w:type="dxa"/>
            <w:vMerge/>
            <w:noWrap/>
            <w:vAlign w:val="center"/>
          </w:tcPr>
          <w:p w14:paraId="4FBBE356" w14:textId="77777777" w:rsidR="006041FF" w:rsidRPr="00966EF0" w:rsidRDefault="006041FF" w:rsidP="00966EF0">
            <w:pPr>
              <w:spacing w:after="60" w:line="240" w:lineRule="auto"/>
              <w:jc w:val="both"/>
              <w:rPr>
                <w:rFonts w:ascii="Calibri" w:eastAsia="SimSun" w:hAnsi="Calibri" w:cs="Calibri"/>
                <w:b/>
                <w:bCs/>
                <w:sz w:val="16"/>
                <w:szCs w:val="16"/>
              </w:rPr>
            </w:pPr>
          </w:p>
        </w:tc>
        <w:tc>
          <w:tcPr>
            <w:tcW w:w="1170" w:type="dxa"/>
            <w:vMerge/>
            <w:vAlign w:val="center"/>
          </w:tcPr>
          <w:p w14:paraId="760D4743" w14:textId="77777777" w:rsidR="006041FF" w:rsidRPr="00966EF0" w:rsidRDefault="006041FF" w:rsidP="00966EF0">
            <w:pPr>
              <w:spacing w:after="60" w:line="240" w:lineRule="auto"/>
              <w:jc w:val="center"/>
              <w:rPr>
                <w:rFonts w:ascii="Calibri" w:eastAsia="SimSun" w:hAnsi="Calibri" w:cs="Calibri"/>
                <w:b/>
                <w:bCs/>
                <w:sz w:val="16"/>
                <w:szCs w:val="16"/>
              </w:rPr>
            </w:pPr>
          </w:p>
        </w:tc>
        <w:tc>
          <w:tcPr>
            <w:tcW w:w="915" w:type="dxa"/>
            <w:vMerge/>
            <w:vAlign w:val="center"/>
          </w:tcPr>
          <w:p w14:paraId="7673BA31" w14:textId="77777777" w:rsidR="006041FF" w:rsidRPr="00966EF0" w:rsidRDefault="006041FF" w:rsidP="00966EF0">
            <w:pPr>
              <w:spacing w:after="60" w:line="240" w:lineRule="auto"/>
              <w:jc w:val="center"/>
              <w:rPr>
                <w:rFonts w:ascii="Calibri" w:eastAsia="SimSun" w:hAnsi="Calibri" w:cs="Calibri"/>
                <w:b/>
                <w:bCs/>
                <w:sz w:val="16"/>
                <w:szCs w:val="16"/>
              </w:rPr>
            </w:pPr>
          </w:p>
        </w:tc>
        <w:tc>
          <w:tcPr>
            <w:tcW w:w="1065" w:type="dxa"/>
            <w:vMerge/>
            <w:vAlign w:val="center"/>
          </w:tcPr>
          <w:p w14:paraId="50BAD685" w14:textId="77777777" w:rsidR="006041FF" w:rsidRPr="00966EF0" w:rsidRDefault="006041FF" w:rsidP="00966EF0">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2AC49BBD" w14:textId="77777777" w:rsidR="006041FF" w:rsidRPr="00966EF0" w:rsidRDefault="006041FF" w:rsidP="00966EF0">
            <w:pPr>
              <w:spacing w:after="60" w:line="240" w:lineRule="auto"/>
              <w:jc w:val="center"/>
              <w:rPr>
                <w:rFonts w:ascii="Calibri" w:eastAsia="SimSun" w:hAnsi="Calibri" w:cs="Calibri"/>
                <w:sz w:val="16"/>
                <w:szCs w:val="16"/>
              </w:rPr>
            </w:pPr>
          </w:p>
        </w:tc>
        <w:tc>
          <w:tcPr>
            <w:tcW w:w="2700" w:type="dxa"/>
            <w:shd w:val="clear" w:color="auto" w:fill="auto"/>
            <w:vAlign w:val="center"/>
          </w:tcPr>
          <w:p w14:paraId="539758F5" w14:textId="77D9F565" w:rsidR="006041FF" w:rsidRPr="00966EF0" w:rsidRDefault="009B515F" w:rsidP="00966EF0">
            <w:pPr>
              <w:spacing w:after="60" w:line="240" w:lineRule="auto"/>
              <w:rPr>
                <w:rFonts w:ascii="Calibri" w:eastAsia="SimSun" w:hAnsi="Calibri" w:cs="Calibri"/>
                <w:b/>
                <w:sz w:val="16"/>
                <w:szCs w:val="16"/>
              </w:rPr>
            </w:pPr>
            <w:r>
              <w:rPr>
                <w:rFonts w:ascii="Calibri" w:eastAsia="SimSun" w:hAnsi="Calibri" w:cs="Calibri"/>
                <w:b/>
                <w:bCs/>
                <w:sz w:val="16"/>
                <w:szCs w:val="16"/>
              </w:rPr>
              <w:t>T</w:t>
            </w:r>
            <w:r w:rsidR="006041FF" w:rsidRPr="00966EF0">
              <w:rPr>
                <w:rFonts w:ascii="Calibri" w:eastAsia="SimSun" w:hAnsi="Calibri" w:cs="Calibri"/>
                <w:b/>
                <w:bCs/>
                <w:sz w:val="16"/>
                <w:szCs w:val="16"/>
              </w:rPr>
              <w:t xml:space="preserve">otal </w:t>
            </w:r>
            <w:r w:rsidR="006041FF">
              <w:rPr>
                <w:rFonts w:ascii="Calibri" w:eastAsia="SimSun" w:hAnsi="Calibri" w:cs="Calibri"/>
                <w:b/>
                <w:bCs/>
                <w:sz w:val="16"/>
                <w:szCs w:val="16"/>
              </w:rPr>
              <w:t>C1</w:t>
            </w:r>
          </w:p>
        </w:tc>
        <w:tc>
          <w:tcPr>
            <w:tcW w:w="900" w:type="dxa"/>
            <w:shd w:val="clear" w:color="auto" w:fill="auto"/>
            <w:noWrap/>
            <w:vAlign w:val="center"/>
          </w:tcPr>
          <w:p w14:paraId="703C8ACA" w14:textId="54C82C9A" w:rsidR="006041FF" w:rsidRPr="00966EF0" w:rsidRDefault="00664664" w:rsidP="00966EF0">
            <w:pPr>
              <w:spacing w:after="60" w:line="240" w:lineRule="auto"/>
              <w:jc w:val="center"/>
              <w:rPr>
                <w:rFonts w:ascii="Calibri" w:eastAsia="SimSun" w:hAnsi="Calibri" w:cs="Calibri"/>
                <w:b/>
                <w:sz w:val="16"/>
                <w:szCs w:val="16"/>
              </w:rPr>
            </w:pPr>
            <w:r>
              <w:rPr>
                <w:rFonts w:ascii="Calibri" w:eastAsia="SimSun" w:hAnsi="Calibri" w:cs="Calibri"/>
                <w:b/>
                <w:sz w:val="16"/>
                <w:szCs w:val="16"/>
              </w:rPr>
              <w:t>156,000</w:t>
            </w:r>
          </w:p>
        </w:tc>
        <w:tc>
          <w:tcPr>
            <w:tcW w:w="900" w:type="dxa"/>
            <w:shd w:val="clear" w:color="auto" w:fill="auto"/>
            <w:noWrap/>
            <w:vAlign w:val="center"/>
          </w:tcPr>
          <w:p w14:paraId="5DA554C7" w14:textId="6210A95B" w:rsidR="006041FF" w:rsidRPr="00966EF0" w:rsidRDefault="00664664" w:rsidP="00966EF0">
            <w:pPr>
              <w:spacing w:after="60" w:line="240" w:lineRule="auto"/>
              <w:jc w:val="center"/>
              <w:rPr>
                <w:rFonts w:ascii="Calibri" w:eastAsia="SimSun" w:hAnsi="Calibri" w:cs="Calibri"/>
                <w:b/>
                <w:sz w:val="16"/>
                <w:szCs w:val="16"/>
              </w:rPr>
            </w:pPr>
            <w:r>
              <w:rPr>
                <w:rFonts w:ascii="Calibri" w:eastAsia="SimSun" w:hAnsi="Calibri" w:cs="Calibri"/>
                <w:b/>
                <w:sz w:val="16"/>
                <w:szCs w:val="16"/>
              </w:rPr>
              <w:t>123,000</w:t>
            </w:r>
          </w:p>
        </w:tc>
        <w:tc>
          <w:tcPr>
            <w:tcW w:w="885" w:type="dxa"/>
            <w:shd w:val="clear" w:color="auto" w:fill="auto"/>
            <w:noWrap/>
            <w:vAlign w:val="center"/>
          </w:tcPr>
          <w:p w14:paraId="2AB237A0" w14:textId="1BF6BE6A" w:rsidR="006041FF" w:rsidRPr="00966EF0" w:rsidRDefault="00664664" w:rsidP="00966EF0">
            <w:pPr>
              <w:spacing w:after="60" w:line="240" w:lineRule="auto"/>
              <w:jc w:val="center"/>
              <w:rPr>
                <w:rFonts w:ascii="Calibri" w:eastAsia="SimSun" w:hAnsi="Calibri" w:cs="Calibri"/>
                <w:b/>
                <w:sz w:val="16"/>
                <w:szCs w:val="16"/>
              </w:rPr>
            </w:pPr>
            <w:r>
              <w:rPr>
                <w:rFonts w:ascii="Calibri" w:eastAsia="SimSun" w:hAnsi="Calibri" w:cs="Calibri"/>
                <w:b/>
                <w:sz w:val="16"/>
                <w:szCs w:val="16"/>
              </w:rPr>
              <w:t>92,000</w:t>
            </w:r>
          </w:p>
        </w:tc>
        <w:tc>
          <w:tcPr>
            <w:tcW w:w="885" w:type="dxa"/>
            <w:shd w:val="clear" w:color="auto" w:fill="auto"/>
            <w:noWrap/>
            <w:vAlign w:val="center"/>
          </w:tcPr>
          <w:p w14:paraId="120CCD18" w14:textId="4F5C906A" w:rsidR="006041FF" w:rsidRPr="00966EF0" w:rsidRDefault="00664664" w:rsidP="00966EF0">
            <w:pPr>
              <w:spacing w:after="60" w:line="240" w:lineRule="auto"/>
              <w:jc w:val="center"/>
              <w:rPr>
                <w:rFonts w:ascii="Calibri" w:eastAsia="SimSun" w:hAnsi="Calibri" w:cs="Calibri"/>
                <w:b/>
                <w:sz w:val="16"/>
                <w:szCs w:val="16"/>
              </w:rPr>
            </w:pPr>
            <w:r>
              <w:rPr>
                <w:rFonts w:ascii="Calibri" w:eastAsia="SimSun" w:hAnsi="Calibri" w:cs="Calibri"/>
                <w:b/>
                <w:sz w:val="16"/>
                <w:szCs w:val="16"/>
              </w:rPr>
              <w:t>42,000</w:t>
            </w:r>
          </w:p>
        </w:tc>
        <w:tc>
          <w:tcPr>
            <w:tcW w:w="1380" w:type="dxa"/>
            <w:shd w:val="clear" w:color="auto" w:fill="auto"/>
            <w:noWrap/>
            <w:vAlign w:val="center"/>
          </w:tcPr>
          <w:p w14:paraId="6F18108A" w14:textId="12CD84FB" w:rsidR="006041FF" w:rsidRPr="00966EF0" w:rsidRDefault="003D3EA8" w:rsidP="00966EF0">
            <w:pPr>
              <w:spacing w:after="60" w:line="240" w:lineRule="auto"/>
              <w:jc w:val="center"/>
              <w:rPr>
                <w:rFonts w:ascii="Calibri" w:eastAsia="SimSun" w:hAnsi="Calibri" w:cs="Calibri"/>
                <w:b/>
                <w:sz w:val="16"/>
                <w:szCs w:val="16"/>
              </w:rPr>
            </w:pPr>
            <w:r>
              <w:rPr>
                <w:rFonts w:ascii="Calibri" w:eastAsia="SimSun" w:hAnsi="Calibri" w:cs="Calibri"/>
                <w:b/>
                <w:sz w:val="16"/>
                <w:szCs w:val="16"/>
              </w:rPr>
              <w:t>413,000</w:t>
            </w:r>
          </w:p>
        </w:tc>
        <w:tc>
          <w:tcPr>
            <w:tcW w:w="1080" w:type="dxa"/>
            <w:vAlign w:val="center"/>
          </w:tcPr>
          <w:p w14:paraId="093F695C" w14:textId="77777777" w:rsidR="006041FF" w:rsidRPr="00966EF0" w:rsidRDefault="006041FF" w:rsidP="00966EF0">
            <w:pPr>
              <w:spacing w:after="60" w:line="240" w:lineRule="auto"/>
              <w:jc w:val="center"/>
              <w:rPr>
                <w:rFonts w:ascii="Calibri" w:eastAsia="SimSun" w:hAnsi="Calibri" w:cs="Calibri"/>
                <w:b/>
                <w:sz w:val="16"/>
                <w:szCs w:val="16"/>
              </w:rPr>
            </w:pPr>
          </w:p>
        </w:tc>
      </w:tr>
      <w:tr w:rsidR="00A84F2A" w:rsidRPr="00966EF0" w14:paraId="0B2C6513" w14:textId="77777777" w:rsidTr="004F27E9">
        <w:trPr>
          <w:cantSplit/>
          <w:trHeight w:hRule="exact" w:val="288"/>
        </w:trPr>
        <w:tc>
          <w:tcPr>
            <w:tcW w:w="1530" w:type="dxa"/>
            <w:vMerge w:val="restart"/>
            <w:shd w:val="clear" w:color="auto" w:fill="auto"/>
            <w:noWrap/>
            <w:vAlign w:val="center"/>
          </w:tcPr>
          <w:p w14:paraId="774C6682" w14:textId="77777777" w:rsidR="00A84F2A" w:rsidRPr="00B65948" w:rsidRDefault="00A84F2A" w:rsidP="00A84F2A">
            <w:pPr>
              <w:spacing w:after="60" w:line="240" w:lineRule="auto"/>
              <w:jc w:val="center"/>
              <w:rPr>
                <w:rFonts w:ascii="Calibri" w:eastAsia="SimSun" w:hAnsi="Calibri" w:cs="Calibri"/>
                <w:b/>
                <w:bCs/>
                <w:sz w:val="16"/>
                <w:szCs w:val="16"/>
              </w:rPr>
            </w:pPr>
            <w:r w:rsidRPr="00B65948">
              <w:rPr>
                <w:rFonts w:ascii="Calibri" w:eastAsia="SimSun" w:hAnsi="Calibri" w:cs="Calibri"/>
                <w:b/>
                <w:bCs/>
                <w:sz w:val="16"/>
                <w:szCs w:val="16"/>
              </w:rPr>
              <w:br w:type="page"/>
              <w:t>COMPONENT 2</w:t>
            </w:r>
          </w:p>
          <w:p w14:paraId="021FCDCC" w14:textId="584A2B38" w:rsidR="00A84F2A" w:rsidRPr="00B65948" w:rsidRDefault="00A84F2A" w:rsidP="00A84F2A">
            <w:pPr>
              <w:spacing w:after="60" w:line="240" w:lineRule="auto"/>
              <w:jc w:val="center"/>
              <w:rPr>
                <w:rFonts w:ascii="Calibri" w:eastAsia="SimSun" w:hAnsi="Calibri" w:cs="Calibri"/>
                <w:b/>
                <w:bCs/>
                <w:sz w:val="16"/>
                <w:szCs w:val="16"/>
              </w:rPr>
            </w:pPr>
            <w:r w:rsidRPr="00B65948">
              <w:rPr>
                <w:rFonts w:ascii="Calibri" w:eastAsia="SimSun" w:hAnsi="Calibri" w:cs="Calibri"/>
                <w:b/>
                <w:bCs/>
                <w:sz w:val="16"/>
                <w:szCs w:val="16"/>
              </w:rPr>
              <w:t>Business Model Innovation with Private Sector</w:t>
            </w:r>
          </w:p>
        </w:tc>
        <w:tc>
          <w:tcPr>
            <w:tcW w:w="1170" w:type="dxa"/>
            <w:vMerge w:val="restart"/>
            <w:shd w:val="clear" w:color="auto" w:fill="auto"/>
            <w:vAlign w:val="center"/>
          </w:tcPr>
          <w:p w14:paraId="1926BC31" w14:textId="71076C8E" w:rsidR="00A84F2A" w:rsidRPr="00966EF0" w:rsidRDefault="00A84F2A" w:rsidP="00A84F2A">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IP</w:t>
            </w:r>
          </w:p>
        </w:tc>
        <w:tc>
          <w:tcPr>
            <w:tcW w:w="915" w:type="dxa"/>
            <w:vMerge w:val="restart"/>
            <w:shd w:val="clear" w:color="auto" w:fill="auto"/>
            <w:vAlign w:val="center"/>
          </w:tcPr>
          <w:p w14:paraId="37ADC63C" w14:textId="760D15C3" w:rsidR="00A84F2A" w:rsidRPr="00966EF0" w:rsidRDefault="00A84F2A" w:rsidP="00A84F2A">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 xml:space="preserve">   62000</w:t>
            </w:r>
          </w:p>
        </w:tc>
        <w:tc>
          <w:tcPr>
            <w:tcW w:w="1065" w:type="dxa"/>
            <w:vMerge w:val="restart"/>
            <w:vAlign w:val="center"/>
          </w:tcPr>
          <w:p w14:paraId="6AA2E6A5" w14:textId="60E8E0D8" w:rsidR="00A84F2A" w:rsidRPr="00966EF0" w:rsidRDefault="00A84F2A" w:rsidP="00A84F2A">
            <w:pPr>
              <w:spacing w:after="60" w:line="240" w:lineRule="auto"/>
              <w:jc w:val="center"/>
              <w:rPr>
                <w:rFonts w:ascii="Calibri" w:eastAsia="SimSun" w:hAnsi="Calibri" w:cs="Calibri"/>
                <w:b/>
                <w:bCs/>
                <w:sz w:val="16"/>
                <w:szCs w:val="16"/>
              </w:rPr>
            </w:pPr>
            <w:r w:rsidRPr="00966EF0">
              <w:rPr>
                <w:rFonts w:ascii="Calibri" w:eastAsia="SimSun" w:hAnsi="Calibri" w:cs="Calibri"/>
                <w:b/>
                <w:bCs/>
                <w:sz w:val="16"/>
                <w:szCs w:val="16"/>
              </w:rPr>
              <w:t>GEF Trustee</w:t>
            </w:r>
          </w:p>
        </w:tc>
        <w:tc>
          <w:tcPr>
            <w:tcW w:w="900" w:type="dxa"/>
            <w:shd w:val="clear" w:color="auto" w:fill="auto"/>
            <w:noWrap/>
            <w:vAlign w:val="center"/>
          </w:tcPr>
          <w:p w14:paraId="0677441A" w14:textId="5994E88C" w:rsidR="00A84F2A" w:rsidRPr="00966EF0" w:rsidRDefault="00A84F2A" w:rsidP="00A84F2A">
            <w:pPr>
              <w:spacing w:after="60" w:line="240" w:lineRule="auto"/>
              <w:jc w:val="center"/>
              <w:rPr>
                <w:rFonts w:ascii="Calibri" w:eastAsia="SimSun" w:hAnsi="Calibri" w:cs="Calibri"/>
                <w:sz w:val="16"/>
                <w:szCs w:val="16"/>
              </w:rPr>
            </w:pPr>
            <w:r w:rsidRPr="00966EF0">
              <w:rPr>
                <w:rFonts w:ascii="Calibri" w:eastAsia="SimSun" w:hAnsi="Calibri" w:cs="Calibri"/>
                <w:sz w:val="16"/>
                <w:szCs w:val="16"/>
              </w:rPr>
              <w:t>71200</w:t>
            </w:r>
          </w:p>
        </w:tc>
        <w:tc>
          <w:tcPr>
            <w:tcW w:w="2700" w:type="dxa"/>
            <w:shd w:val="clear" w:color="auto" w:fill="auto"/>
            <w:vAlign w:val="center"/>
          </w:tcPr>
          <w:p w14:paraId="287C4C19" w14:textId="58443A66" w:rsidR="00A84F2A" w:rsidRPr="00966EF0" w:rsidRDefault="00A84F2A" w:rsidP="00A84F2A">
            <w:pPr>
              <w:spacing w:after="60" w:line="240" w:lineRule="auto"/>
              <w:rPr>
                <w:rFonts w:ascii="Calibri" w:eastAsia="SimSun" w:hAnsi="Calibri" w:cs="Calibri"/>
                <w:sz w:val="16"/>
                <w:szCs w:val="16"/>
              </w:rPr>
            </w:pPr>
            <w:r w:rsidRPr="00966EF0">
              <w:rPr>
                <w:rFonts w:ascii="Calibri" w:eastAsia="SimSun" w:hAnsi="Calibri" w:cs="Calibri"/>
                <w:sz w:val="16"/>
                <w:szCs w:val="16"/>
              </w:rPr>
              <w:t>International Consultants</w:t>
            </w:r>
          </w:p>
        </w:tc>
        <w:tc>
          <w:tcPr>
            <w:tcW w:w="900" w:type="dxa"/>
            <w:shd w:val="clear" w:color="auto" w:fill="auto"/>
            <w:noWrap/>
            <w:vAlign w:val="center"/>
          </w:tcPr>
          <w:p w14:paraId="43802CD4" w14:textId="6A976AEF" w:rsidR="00A84F2A" w:rsidRPr="00966EF0" w:rsidRDefault="00664664"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900" w:type="dxa"/>
            <w:shd w:val="clear" w:color="auto" w:fill="auto"/>
            <w:noWrap/>
            <w:vAlign w:val="center"/>
          </w:tcPr>
          <w:p w14:paraId="2744A160" w14:textId="53BAA7F4" w:rsidR="00A84F2A" w:rsidRPr="00966EF0" w:rsidRDefault="00664664"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40,000</w:t>
            </w:r>
          </w:p>
        </w:tc>
        <w:tc>
          <w:tcPr>
            <w:tcW w:w="885" w:type="dxa"/>
            <w:shd w:val="clear" w:color="auto" w:fill="auto"/>
            <w:noWrap/>
            <w:vAlign w:val="center"/>
          </w:tcPr>
          <w:p w14:paraId="0EEFA9FB" w14:textId="1EFCE5B6" w:rsidR="00A84F2A" w:rsidRPr="00966EF0" w:rsidRDefault="00664664"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65,000</w:t>
            </w:r>
          </w:p>
        </w:tc>
        <w:tc>
          <w:tcPr>
            <w:tcW w:w="885" w:type="dxa"/>
            <w:shd w:val="clear" w:color="auto" w:fill="auto"/>
            <w:noWrap/>
            <w:vAlign w:val="center"/>
          </w:tcPr>
          <w:p w14:paraId="1B58CE50" w14:textId="36851259" w:rsidR="00A84F2A" w:rsidRPr="00966EF0" w:rsidRDefault="00664664"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20,000</w:t>
            </w:r>
          </w:p>
        </w:tc>
        <w:tc>
          <w:tcPr>
            <w:tcW w:w="1380" w:type="dxa"/>
            <w:shd w:val="clear" w:color="auto" w:fill="auto"/>
            <w:noWrap/>
            <w:vAlign w:val="center"/>
          </w:tcPr>
          <w:p w14:paraId="5B2E0998" w14:textId="5106BB2C" w:rsidR="00A84F2A" w:rsidRPr="00966EF0" w:rsidRDefault="003E2BA1"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135,000</w:t>
            </w:r>
          </w:p>
        </w:tc>
        <w:tc>
          <w:tcPr>
            <w:tcW w:w="1080" w:type="dxa"/>
            <w:vAlign w:val="center"/>
          </w:tcPr>
          <w:p w14:paraId="1032E29D" w14:textId="0C41DB9F"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11</w:t>
            </w:r>
          </w:p>
        </w:tc>
      </w:tr>
      <w:tr w:rsidR="00A84F2A" w:rsidRPr="00966EF0" w14:paraId="26794F14" w14:textId="77777777" w:rsidTr="004F27E9">
        <w:trPr>
          <w:cantSplit/>
          <w:trHeight w:hRule="exact" w:val="288"/>
        </w:trPr>
        <w:tc>
          <w:tcPr>
            <w:tcW w:w="1530" w:type="dxa"/>
            <w:vMerge/>
            <w:vAlign w:val="center"/>
          </w:tcPr>
          <w:p w14:paraId="6C9A4F47"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76E04E9A"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163454DF"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70A8AA47"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19959A3" w14:textId="5EE3E5CB"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71600</w:t>
            </w:r>
          </w:p>
        </w:tc>
        <w:tc>
          <w:tcPr>
            <w:tcW w:w="2700" w:type="dxa"/>
            <w:shd w:val="clear" w:color="auto" w:fill="auto"/>
            <w:noWrap/>
            <w:vAlign w:val="center"/>
          </w:tcPr>
          <w:p w14:paraId="43106ECC" w14:textId="67F37F6D"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Travel</w:t>
            </w:r>
          </w:p>
        </w:tc>
        <w:tc>
          <w:tcPr>
            <w:tcW w:w="900" w:type="dxa"/>
            <w:shd w:val="clear" w:color="auto" w:fill="auto"/>
            <w:noWrap/>
            <w:vAlign w:val="center"/>
          </w:tcPr>
          <w:p w14:paraId="687764DE" w14:textId="61F19732" w:rsidR="00A84F2A" w:rsidRPr="00966EF0" w:rsidRDefault="00664664"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900" w:type="dxa"/>
            <w:shd w:val="clear" w:color="auto" w:fill="auto"/>
            <w:noWrap/>
            <w:vAlign w:val="center"/>
          </w:tcPr>
          <w:p w14:paraId="476593E8" w14:textId="47D5C746" w:rsidR="00A84F2A" w:rsidRPr="00966EF0" w:rsidRDefault="00664664"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885" w:type="dxa"/>
            <w:shd w:val="clear" w:color="auto" w:fill="auto"/>
            <w:noWrap/>
            <w:vAlign w:val="center"/>
          </w:tcPr>
          <w:p w14:paraId="1EE7FD68" w14:textId="64C46445" w:rsidR="00A84F2A" w:rsidRPr="00966EF0" w:rsidRDefault="00664664"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12,000</w:t>
            </w:r>
          </w:p>
        </w:tc>
        <w:tc>
          <w:tcPr>
            <w:tcW w:w="885" w:type="dxa"/>
            <w:shd w:val="clear" w:color="auto" w:fill="auto"/>
            <w:noWrap/>
            <w:vAlign w:val="center"/>
          </w:tcPr>
          <w:p w14:paraId="44F13541" w14:textId="03B7C326" w:rsidR="00A84F2A" w:rsidRPr="00966EF0" w:rsidRDefault="00664664"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1380" w:type="dxa"/>
            <w:shd w:val="clear" w:color="auto" w:fill="auto"/>
            <w:noWrap/>
            <w:vAlign w:val="center"/>
          </w:tcPr>
          <w:p w14:paraId="7494DA79" w14:textId="07925B97" w:rsidR="00A84F2A" w:rsidRPr="00966EF0" w:rsidRDefault="003E2BA1"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35</w:t>
            </w:r>
            <w:r w:rsidR="00AA255F">
              <w:rPr>
                <w:rFonts w:ascii="Calibri" w:eastAsia="SimSun" w:hAnsi="Calibri" w:cs="Calibri"/>
                <w:sz w:val="16"/>
                <w:szCs w:val="16"/>
              </w:rPr>
              <w:t>,</w:t>
            </w:r>
            <w:r>
              <w:rPr>
                <w:rFonts w:ascii="Calibri" w:eastAsia="SimSun" w:hAnsi="Calibri" w:cs="Calibri"/>
                <w:sz w:val="16"/>
                <w:szCs w:val="16"/>
              </w:rPr>
              <w:t>000</w:t>
            </w:r>
          </w:p>
        </w:tc>
        <w:tc>
          <w:tcPr>
            <w:tcW w:w="1080" w:type="dxa"/>
            <w:vAlign w:val="center"/>
          </w:tcPr>
          <w:p w14:paraId="0D8E4853" w14:textId="058FA1EF"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12</w:t>
            </w:r>
          </w:p>
        </w:tc>
      </w:tr>
      <w:tr w:rsidR="00A84F2A" w:rsidRPr="00966EF0" w14:paraId="6F6520D1" w14:textId="77777777" w:rsidTr="004F27E9">
        <w:trPr>
          <w:cantSplit/>
          <w:trHeight w:hRule="exact" w:val="288"/>
        </w:trPr>
        <w:tc>
          <w:tcPr>
            <w:tcW w:w="1530" w:type="dxa"/>
            <w:vMerge/>
            <w:vAlign w:val="center"/>
          </w:tcPr>
          <w:p w14:paraId="4CBD8BE7"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1EACE9DF"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6A94D864"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6B3E5FFF"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52F5BA83" w14:textId="036C5AE8"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71800</w:t>
            </w:r>
          </w:p>
        </w:tc>
        <w:tc>
          <w:tcPr>
            <w:tcW w:w="2700" w:type="dxa"/>
            <w:shd w:val="clear" w:color="auto" w:fill="auto"/>
            <w:noWrap/>
            <w:vAlign w:val="center"/>
          </w:tcPr>
          <w:p w14:paraId="38011D9D" w14:textId="6EE835BE"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Contractual Services – Indiv ImpPtnr</w:t>
            </w:r>
          </w:p>
        </w:tc>
        <w:tc>
          <w:tcPr>
            <w:tcW w:w="900" w:type="dxa"/>
            <w:shd w:val="clear" w:color="auto" w:fill="auto"/>
            <w:noWrap/>
            <w:vAlign w:val="center"/>
          </w:tcPr>
          <w:p w14:paraId="1DD9EAB3" w14:textId="1F8E2BD1"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900" w:type="dxa"/>
            <w:shd w:val="clear" w:color="auto" w:fill="auto"/>
            <w:noWrap/>
            <w:vAlign w:val="center"/>
          </w:tcPr>
          <w:p w14:paraId="4C0DA6A0" w14:textId="201CF804"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20,000</w:t>
            </w:r>
          </w:p>
        </w:tc>
        <w:tc>
          <w:tcPr>
            <w:tcW w:w="885" w:type="dxa"/>
            <w:shd w:val="clear" w:color="auto" w:fill="auto"/>
            <w:noWrap/>
            <w:vAlign w:val="center"/>
          </w:tcPr>
          <w:p w14:paraId="42BE1A8C" w14:textId="4D6DD204"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20,000</w:t>
            </w:r>
          </w:p>
        </w:tc>
        <w:tc>
          <w:tcPr>
            <w:tcW w:w="885" w:type="dxa"/>
            <w:shd w:val="clear" w:color="auto" w:fill="auto"/>
            <w:noWrap/>
            <w:vAlign w:val="center"/>
          </w:tcPr>
          <w:p w14:paraId="120D3F35" w14:textId="4EFE33D7"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1380" w:type="dxa"/>
            <w:shd w:val="clear" w:color="auto" w:fill="auto"/>
            <w:noWrap/>
            <w:vAlign w:val="center"/>
          </w:tcPr>
          <w:p w14:paraId="213E9FA2" w14:textId="7D01E418" w:rsidR="00A84F2A" w:rsidRPr="00966EF0" w:rsidRDefault="003E2BA1"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50,000</w:t>
            </w:r>
          </w:p>
        </w:tc>
        <w:tc>
          <w:tcPr>
            <w:tcW w:w="1080" w:type="dxa"/>
            <w:vAlign w:val="center"/>
          </w:tcPr>
          <w:p w14:paraId="7A7ED959" w14:textId="34352CB1"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13</w:t>
            </w:r>
          </w:p>
        </w:tc>
      </w:tr>
      <w:tr w:rsidR="00A84F2A" w:rsidRPr="00966EF0" w14:paraId="2AE82D14" w14:textId="77777777" w:rsidTr="004F27E9">
        <w:trPr>
          <w:cantSplit/>
          <w:trHeight w:hRule="exact" w:val="288"/>
        </w:trPr>
        <w:tc>
          <w:tcPr>
            <w:tcW w:w="1530" w:type="dxa"/>
            <w:vMerge/>
            <w:vAlign w:val="center"/>
          </w:tcPr>
          <w:p w14:paraId="276B5CEC"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5CD890D7"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7B397067"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659A19A0"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63D5F2DA" w14:textId="5D62B474"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72100</w:t>
            </w:r>
          </w:p>
        </w:tc>
        <w:tc>
          <w:tcPr>
            <w:tcW w:w="2700" w:type="dxa"/>
            <w:shd w:val="clear" w:color="auto" w:fill="auto"/>
            <w:noWrap/>
            <w:vAlign w:val="center"/>
          </w:tcPr>
          <w:p w14:paraId="21D28C55" w14:textId="2EB1BEDA"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Contractual Services – Companies</w:t>
            </w:r>
          </w:p>
        </w:tc>
        <w:tc>
          <w:tcPr>
            <w:tcW w:w="900" w:type="dxa"/>
            <w:shd w:val="clear" w:color="auto" w:fill="auto"/>
            <w:noWrap/>
            <w:vAlign w:val="center"/>
          </w:tcPr>
          <w:p w14:paraId="255E6B60" w14:textId="0917AF47"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324A1B31" w14:textId="5293961C"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40,000</w:t>
            </w:r>
          </w:p>
        </w:tc>
        <w:tc>
          <w:tcPr>
            <w:tcW w:w="885" w:type="dxa"/>
            <w:shd w:val="clear" w:color="auto" w:fill="auto"/>
            <w:noWrap/>
            <w:vAlign w:val="center"/>
          </w:tcPr>
          <w:p w14:paraId="6001EE0E" w14:textId="338FFF3E"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44,000</w:t>
            </w:r>
          </w:p>
        </w:tc>
        <w:tc>
          <w:tcPr>
            <w:tcW w:w="885" w:type="dxa"/>
            <w:shd w:val="clear" w:color="auto" w:fill="auto"/>
            <w:noWrap/>
            <w:vAlign w:val="center"/>
          </w:tcPr>
          <w:p w14:paraId="45168553" w14:textId="363FBD66"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0C058CC2" w14:textId="38362FAF" w:rsidR="00A84F2A" w:rsidRPr="00966EF0" w:rsidRDefault="003E2BA1"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84,000</w:t>
            </w:r>
          </w:p>
        </w:tc>
        <w:tc>
          <w:tcPr>
            <w:tcW w:w="1080" w:type="dxa"/>
            <w:vAlign w:val="center"/>
          </w:tcPr>
          <w:p w14:paraId="4BF5AC84" w14:textId="61CABA8B"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14</w:t>
            </w:r>
          </w:p>
        </w:tc>
      </w:tr>
      <w:tr w:rsidR="00A84F2A" w:rsidRPr="00966EF0" w14:paraId="78BDF3B8" w14:textId="77777777" w:rsidTr="004F27E9">
        <w:trPr>
          <w:cantSplit/>
          <w:trHeight w:hRule="exact" w:val="288"/>
        </w:trPr>
        <w:tc>
          <w:tcPr>
            <w:tcW w:w="1530" w:type="dxa"/>
            <w:vMerge/>
            <w:vAlign w:val="center"/>
          </w:tcPr>
          <w:p w14:paraId="353DE24D"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221F75B9"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2BF3F434"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48EC38FF"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29535AC4" w14:textId="73F37C92"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72200</w:t>
            </w:r>
          </w:p>
        </w:tc>
        <w:tc>
          <w:tcPr>
            <w:tcW w:w="2700" w:type="dxa"/>
            <w:shd w:val="clear" w:color="auto" w:fill="auto"/>
            <w:noWrap/>
            <w:vAlign w:val="center"/>
          </w:tcPr>
          <w:p w14:paraId="7DCDD9A8" w14:textId="5EFEE2E6"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Equipment and Furniture</w:t>
            </w:r>
          </w:p>
        </w:tc>
        <w:tc>
          <w:tcPr>
            <w:tcW w:w="900" w:type="dxa"/>
            <w:shd w:val="clear" w:color="auto" w:fill="auto"/>
            <w:noWrap/>
            <w:vAlign w:val="center"/>
          </w:tcPr>
          <w:p w14:paraId="5D23F4AC" w14:textId="4651BDA8"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476E4107" w14:textId="07923BDD"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6BC17B83" w14:textId="100F4436"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78AC45D9" w14:textId="34B88490"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0400A061" w14:textId="5B87EB4D" w:rsidR="00A84F2A" w:rsidRPr="00966EF0" w:rsidRDefault="003E2BA1"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1080" w:type="dxa"/>
            <w:vAlign w:val="center"/>
          </w:tcPr>
          <w:p w14:paraId="2715572C" w14:textId="340342BD"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15</w:t>
            </w:r>
          </w:p>
        </w:tc>
      </w:tr>
      <w:tr w:rsidR="00A84F2A" w:rsidRPr="00966EF0" w14:paraId="0219F19A" w14:textId="77777777" w:rsidTr="004F27E9">
        <w:trPr>
          <w:cantSplit/>
          <w:trHeight w:hRule="exact" w:val="288"/>
        </w:trPr>
        <w:tc>
          <w:tcPr>
            <w:tcW w:w="1530" w:type="dxa"/>
            <w:vMerge/>
            <w:vAlign w:val="center"/>
          </w:tcPr>
          <w:p w14:paraId="2D32AAC9"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0BCE99AB"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0FE9F4E3"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1D64720C"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3177F813" w14:textId="7353871D"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72300</w:t>
            </w:r>
          </w:p>
        </w:tc>
        <w:tc>
          <w:tcPr>
            <w:tcW w:w="2700" w:type="dxa"/>
            <w:shd w:val="clear" w:color="auto" w:fill="auto"/>
            <w:noWrap/>
            <w:vAlign w:val="center"/>
          </w:tcPr>
          <w:p w14:paraId="6274AFD7" w14:textId="66736383"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Materials &amp; Goods</w:t>
            </w:r>
          </w:p>
        </w:tc>
        <w:tc>
          <w:tcPr>
            <w:tcW w:w="900" w:type="dxa"/>
            <w:shd w:val="clear" w:color="auto" w:fill="auto"/>
            <w:noWrap/>
            <w:vAlign w:val="center"/>
          </w:tcPr>
          <w:p w14:paraId="318ABB20" w14:textId="25C263F4"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3239834E" w14:textId="396AE3CD"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200,000</w:t>
            </w:r>
          </w:p>
        </w:tc>
        <w:tc>
          <w:tcPr>
            <w:tcW w:w="885" w:type="dxa"/>
            <w:shd w:val="clear" w:color="auto" w:fill="auto"/>
            <w:noWrap/>
            <w:vAlign w:val="center"/>
          </w:tcPr>
          <w:p w14:paraId="636F2884" w14:textId="0E31EE4B"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400,000</w:t>
            </w:r>
          </w:p>
        </w:tc>
        <w:tc>
          <w:tcPr>
            <w:tcW w:w="885" w:type="dxa"/>
            <w:shd w:val="clear" w:color="auto" w:fill="auto"/>
            <w:noWrap/>
            <w:vAlign w:val="center"/>
          </w:tcPr>
          <w:p w14:paraId="3A724059" w14:textId="58371C24"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140,000</w:t>
            </w:r>
          </w:p>
        </w:tc>
        <w:tc>
          <w:tcPr>
            <w:tcW w:w="1380" w:type="dxa"/>
            <w:shd w:val="clear" w:color="auto" w:fill="auto"/>
            <w:noWrap/>
            <w:vAlign w:val="center"/>
          </w:tcPr>
          <w:p w14:paraId="4C1B5B7E" w14:textId="20271ED5" w:rsidR="00A84F2A" w:rsidRPr="00966EF0" w:rsidRDefault="003E2BA1"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740,000</w:t>
            </w:r>
          </w:p>
        </w:tc>
        <w:tc>
          <w:tcPr>
            <w:tcW w:w="1080" w:type="dxa"/>
            <w:vAlign w:val="center"/>
          </w:tcPr>
          <w:p w14:paraId="5091BD59" w14:textId="0DEC3BF5"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16</w:t>
            </w:r>
          </w:p>
        </w:tc>
      </w:tr>
      <w:tr w:rsidR="00A84F2A" w:rsidRPr="00966EF0" w14:paraId="30819653" w14:textId="77777777" w:rsidTr="004F27E9">
        <w:trPr>
          <w:cantSplit/>
          <w:trHeight w:hRule="exact" w:val="288"/>
        </w:trPr>
        <w:tc>
          <w:tcPr>
            <w:tcW w:w="1530" w:type="dxa"/>
            <w:vMerge/>
            <w:vAlign w:val="center"/>
          </w:tcPr>
          <w:p w14:paraId="2AF46933"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7D74A277"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7E89A05E"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00DA4125"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5001D9D2" w14:textId="73BD7BB8"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72800</w:t>
            </w:r>
          </w:p>
        </w:tc>
        <w:tc>
          <w:tcPr>
            <w:tcW w:w="2700" w:type="dxa"/>
            <w:shd w:val="clear" w:color="auto" w:fill="auto"/>
            <w:noWrap/>
            <w:vAlign w:val="center"/>
          </w:tcPr>
          <w:p w14:paraId="720E1BAA" w14:textId="47402799"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Information Technology Equipmt</w:t>
            </w:r>
          </w:p>
        </w:tc>
        <w:tc>
          <w:tcPr>
            <w:tcW w:w="900" w:type="dxa"/>
            <w:shd w:val="clear" w:color="auto" w:fill="auto"/>
            <w:noWrap/>
            <w:vAlign w:val="center"/>
          </w:tcPr>
          <w:p w14:paraId="22482DEA" w14:textId="553F74A8"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461625E0" w14:textId="6487C829"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5AB7E13C" w14:textId="3A2484D7"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5B4892FC" w14:textId="77777777" w:rsidR="00A84F2A" w:rsidRPr="00966EF0" w:rsidRDefault="00A84F2A" w:rsidP="00A84F2A">
            <w:pPr>
              <w:spacing w:after="60" w:line="240" w:lineRule="auto"/>
              <w:jc w:val="center"/>
              <w:rPr>
                <w:rFonts w:ascii="Calibri" w:eastAsia="SimSun" w:hAnsi="Calibri" w:cs="Calibri"/>
                <w:sz w:val="16"/>
                <w:szCs w:val="16"/>
              </w:rPr>
            </w:pPr>
          </w:p>
        </w:tc>
        <w:tc>
          <w:tcPr>
            <w:tcW w:w="1380" w:type="dxa"/>
            <w:shd w:val="clear" w:color="auto" w:fill="auto"/>
            <w:noWrap/>
            <w:vAlign w:val="center"/>
          </w:tcPr>
          <w:p w14:paraId="0A3BC5BC" w14:textId="46C8C0B9" w:rsidR="00A84F2A" w:rsidRPr="00966EF0" w:rsidRDefault="00AA255F"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1080" w:type="dxa"/>
            <w:vAlign w:val="center"/>
          </w:tcPr>
          <w:p w14:paraId="321D7E43" w14:textId="2CEF1453"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17</w:t>
            </w:r>
          </w:p>
        </w:tc>
      </w:tr>
      <w:tr w:rsidR="00A84F2A" w:rsidRPr="00966EF0" w14:paraId="65B39305" w14:textId="77777777" w:rsidTr="004F27E9">
        <w:trPr>
          <w:cantSplit/>
          <w:trHeight w:hRule="exact" w:val="288"/>
        </w:trPr>
        <w:tc>
          <w:tcPr>
            <w:tcW w:w="1530" w:type="dxa"/>
            <w:vMerge/>
            <w:vAlign w:val="center"/>
          </w:tcPr>
          <w:p w14:paraId="51C5D5DC"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2DAA3C94"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76E2C391"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74758EA7"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5CEE9BF8" w14:textId="033BE5D6"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73400</w:t>
            </w:r>
          </w:p>
        </w:tc>
        <w:tc>
          <w:tcPr>
            <w:tcW w:w="2700" w:type="dxa"/>
            <w:shd w:val="clear" w:color="auto" w:fill="auto"/>
            <w:noWrap/>
            <w:vAlign w:val="center"/>
          </w:tcPr>
          <w:p w14:paraId="48E26A4F" w14:textId="2BED00A2" w:rsidR="00A84F2A" w:rsidRPr="00966EF0" w:rsidRDefault="00A84F2A" w:rsidP="00A84F2A">
            <w:pPr>
              <w:spacing w:after="60" w:line="240" w:lineRule="auto"/>
              <w:rPr>
                <w:rFonts w:ascii="Calibri" w:eastAsia="SimSun" w:hAnsi="Calibri" w:cs="Calibri"/>
                <w:sz w:val="16"/>
                <w:szCs w:val="16"/>
              </w:rPr>
            </w:pPr>
            <w:r w:rsidRPr="00315CF5">
              <w:rPr>
                <w:rFonts w:ascii="Calibri" w:eastAsia="SimSun" w:hAnsi="Calibri" w:cs="Calibri"/>
                <w:sz w:val="16"/>
                <w:szCs w:val="16"/>
              </w:rPr>
              <w:t>O&amp;M of Transport Equipment</w:t>
            </w:r>
          </w:p>
        </w:tc>
        <w:tc>
          <w:tcPr>
            <w:tcW w:w="900" w:type="dxa"/>
            <w:shd w:val="clear" w:color="auto" w:fill="auto"/>
            <w:noWrap/>
            <w:vAlign w:val="center"/>
          </w:tcPr>
          <w:p w14:paraId="31154426" w14:textId="479448F7"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900" w:type="dxa"/>
            <w:shd w:val="clear" w:color="auto" w:fill="auto"/>
            <w:noWrap/>
            <w:vAlign w:val="center"/>
          </w:tcPr>
          <w:p w14:paraId="17E42B6A" w14:textId="6EFF0A8F"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7,000</w:t>
            </w:r>
          </w:p>
        </w:tc>
        <w:tc>
          <w:tcPr>
            <w:tcW w:w="885" w:type="dxa"/>
            <w:shd w:val="clear" w:color="auto" w:fill="auto"/>
            <w:noWrap/>
            <w:vAlign w:val="center"/>
          </w:tcPr>
          <w:p w14:paraId="27625188" w14:textId="3C89BFCD"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7,000</w:t>
            </w:r>
          </w:p>
        </w:tc>
        <w:tc>
          <w:tcPr>
            <w:tcW w:w="885" w:type="dxa"/>
            <w:shd w:val="clear" w:color="auto" w:fill="auto"/>
            <w:noWrap/>
            <w:vAlign w:val="center"/>
          </w:tcPr>
          <w:p w14:paraId="01DEA7F3" w14:textId="7E93E12D"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1380" w:type="dxa"/>
            <w:shd w:val="clear" w:color="auto" w:fill="auto"/>
            <w:noWrap/>
            <w:vAlign w:val="center"/>
          </w:tcPr>
          <w:p w14:paraId="55DDCB13" w14:textId="3C0EA6AE" w:rsidR="00A84F2A" w:rsidRPr="00966EF0" w:rsidRDefault="00AA255F"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18,000</w:t>
            </w:r>
          </w:p>
        </w:tc>
        <w:tc>
          <w:tcPr>
            <w:tcW w:w="1080" w:type="dxa"/>
            <w:vAlign w:val="center"/>
          </w:tcPr>
          <w:p w14:paraId="38C481C7" w14:textId="64B1149F"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18</w:t>
            </w:r>
          </w:p>
        </w:tc>
      </w:tr>
      <w:tr w:rsidR="00A84F2A" w:rsidRPr="00966EF0" w14:paraId="1DE39040" w14:textId="77777777" w:rsidTr="004F27E9">
        <w:trPr>
          <w:cantSplit/>
          <w:trHeight w:hRule="exact" w:val="288"/>
        </w:trPr>
        <w:tc>
          <w:tcPr>
            <w:tcW w:w="1530" w:type="dxa"/>
            <w:vMerge/>
            <w:vAlign w:val="center"/>
          </w:tcPr>
          <w:p w14:paraId="1F78F85B"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7EDC896E"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6D914103"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7877FA43"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2DC8C504" w14:textId="3033CF2D"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74200</w:t>
            </w:r>
          </w:p>
        </w:tc>
        <w:tc>
          <w:tcPr>
            <w:tcW w:w="2700" w:type="dxa"/>
            <w:shd w:val="clear" w:color="auto" w:fill="auto"/>
            <w:noWrap/>
            <w:vAlign w:val="center"/>
          </w:tcPr>
          <w:p w14:paraId="0A3AFADB" w14:textId="4E9FC74A" w:rsidR="00A84F2A" w:rsidRPr="00966EF0" w:rsidRDefault="00A84F2A" w:rsidP="00A84F2A">
            <w:pPr>
              <w:spacing w:after="60" w:line="240" w:lineRule="auto"/>
              <w:rPr>
                <w:rFonts w:ascii="Calibri" w:eastAsia="SimSun" w:hAnsi="Calibri" w:cs="Calibri"/>
                <w:sz w:val="16"/>
                <w:szCs w:val="16"/>
              </w:rPr>
            </w:pPr>
            <w:r w:rsidRPr="00A84F2A">
              <w:rPr>
                <w:rFonts w:ascii="Calibri" w:eastAsia="SimSun" w:hAnsi="Calibri" w:cs="Calibri"/>
                <w:sz w:val="16"/>
                <w:szCs w:val="16"/>
              </w:rPr>
              <w:t>Audio Visual &amp; Print Prod Cost</w:t>
            </w:r>
          </w:p>
        </w:tc>
        <w:tc>
          <w:tcPr>
            <w:tcW w:w="900" w:type="dxa"/>
            <w:shd w:val="clear" w:color="auto" w:fill="auto"/>
            <w:noWrap/>
            <w:vAlign w:val="center"/>
          </w:tcPr>
          <w:p w14:paraId="13B65337" w14:textId="5566B375"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54A32C89" w14:textId="0AFFE511"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885" w:type="dxa"/>
            <w:shd w:val="clear" w:color="auto" w:fill="auto"/>
            <w:noWrap/>
            <w:vAlign w:val="center"/>
          </w:tcPr>
          <w:p w14:paraId="12F06F85" w14:textId="5FA48D76"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885" w:type="dxa"/>
            <w:shd w:val="clear" w:color="auto" w:fill="auto"/>
            <w:noWrap/>
            <w:vAlign w:val="center"/>
          </w:tcPr>
          <w:p w14:paraId="2CF2FC70" w14:textId="201788C3"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1380" w:type="dxa"/>
            <w:shd w:val="clear" w:color="auto" w:fill="auto"/>
            <w:noWrap/>
            <w:vAlign w:val="center"/>
          </w:tcPr>
          <w:p w14:paraId="00CB143B" w14:textId="075AEBA8" w:rsidR="00A84F2A" w:rsidRPr="00966EF0" w:rsidRDefault="00AA255F"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1080" w:type="dxa"/>
            <w:vAlign w:val="center"/>
          </w:tcPr>
          <w:p w14:paraId="09D3D01D" w14:textId="251BB721"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19</w:t>
            </w:r>
          </w:p>
        </w:tc>
      </w:tr>
      <w:tr w:rsidR="00A84F2A" w:rsidRPr="00966EF0" w14:paraId="24E2A557" w14:textId="77777777" w:rsidTr="004F27E9">
        <w:trPr>
          <w:cantSplit/>
          <w:trHeight w:hRule="exact" w:val="288"/>
        </w:trPr>
        <w:tc>
          <w:tcPr>
            <w:tcW w:w="1530" w:type="dxa"/>
            <w:vMerge/>
            <w:vAlign w:val="center"/>
          </w:tcPr>
          <w:p w14:paraId="2FEFC0A8"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1BBECA05"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0158E542"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4A5FB45F"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54977E79" w14:textId="62AD48D5"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74500</w:t>
            </w:r>
          </w:p>
        </w:tc>
        <w:tc>
          <w:tcPr>
            <w:tcW w:w="2700" w:type="dxa"/>
            <w:shd w:val="clear" w:color="auto" w:fill="auto"/>
            <w:noWrap/>
            <w:vAlign w:val="center"/>
          </w:tcPr>
          <w:p w14:paraId="52DBC4B8" w14:textId="2CD00340"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bCs/>
                <w:sz w:val="16"/>
                <w:szCs w:val="16"/>
              </w:rPr>
              <w:t>Miscellaneous</w:t>
            </w:r>
          </w:p>
        </w:tc>
        <w:tc>
          <w:tcPr>
            <w:tcW w:w="900" w:type="dxa"/>
            <w:shd w:val="clear" w:color="auto" w:fill="auto"/>
            <w:noWrap/>
            <w:vAlign w:val="center"/>
          </w:tcPr>
          <w:p w14:paraId="54169BBD" w14:textId="16959C69"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026173C9" w14:textId="7A317BC2"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6FA39C7D" w14:textId="5E59900C"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72B769A3" w14:textId="2CF7F6B9"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015C774C" w14:textId="42412452" w:rsidR="00A84F2A" w:rsidRPr="00966EF0" w:rsidRDefault="00AA255F"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1080" w:type="dxa"/>
            <w:vAlign w:val="center"/>
          </w:tcPr>
          <w:p w14:paraId="5359536F" w14:textId="3436209F"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w:t>
            </w:r>
          </w:p>
        </w:tc>
      </w:tr>
      <w:tr w:rsidR="00A84F2A" w:rsidRPr="00966EF0" w14:paraId="3C95FF81" w14:textId="77777777" w:rsidTr="004F27E9">
        <w:trPr>
          <w:cantSplit/>
          <w:trHeight w:hRule="exact" w:val="288"/>
        </w:trPr>
        <w:tc>
          <w:tcPr>
            <w:tcW w:w="1530" w:type="dxa"/>
            <w:vMerge/>
            <w:vAlign w:val="center"/>
          </w:tcPr>
          <w:p w14:paraId="6D1C6FAF"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76F58595"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44128C75"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16A32A91"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0CA4A9C9" w14:textId="431968FE"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75700</w:t>
            </w:r>
          </w:p>
        </w:tc>
        <w:tc>
          <w:tcPr>
            <w:tcW w:w="2700" w:type="dxa"/>
            <w:shd w:val="clear" w:color="auto" w:fill="auto"/>
            <w:noWrap/>
            <w:vAlign w:val="center"/>
          </w:tcPr>
          <w:p w14:paraId="241244D6" w14:textId="40DDC1B3" w:rsidR="00A84F2A" w:rsidRPr="00966EF0" w:rsidRDefault="00A84F2A" w:rsidP="00A84F2A">
            <w:pPr>
              <w:spacing w:after="60" w:line="240" w:lineRule="auto"/>
              <w:rPr>
                <w:rFonts w:ascii="Calibri" w:eastAsia="SimSun" w:hAnsi="Calibri" w:cs="Calibri"/>
                <w:sz w:val="16"/>
                <w:szCs w:val="16"/>
              </w:rPr>
            </w:pPr>
            <w:r w:rsidRPr="00A84F2A">
              <w:rPr>
                <w:rFonts w:ascii="Calibri" w:eastAsia="SimSun" w:hAnsi="Calibri" w:cs="Calibri"/>
                <w:bCs/>
                <w:sz w:val="16"/>
                <w:szCs w:val="16"/>
              </w:rPr>
              <w:t>Training and Learning</w:t>
            </w:r>
            <w:r>
              <w:rPr>
                <w:rFonts w:ascii="Calibri" w:eastAsia="SimSun" w:hAnsi="Calibri" w:cs="Calibri"/>
                <w:bCs/>
                <w:sz w:val="16"/>
                <w:szCs w:val="16"/>
              </w:rPr>
              <w:t xml:space="preserve"> Cost</w:t>
            </w:r>
          </w:p>
        </w:tc>
        <w:tc>
          <w:tcPr>
            <w:tcW w:w="900" w:type="dxa"/>
            <w:shd w:val="clear" w:color="auto" w:fill="auto"/>
            <w:noWrap/>
            <w:vAlign w:val="center"/>
          </w:tcPr>
          <w:p w14:paraId="6BE77DC9" w14:textId="5C2E2A90"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2AD18321" w14:textId="6959F52A"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885" w:type="dxa"/>
            <w:shd w:val="clear" w:color="auto" w:fill="auto"/>
            <w:noWrap/>
            <w:vAlign w:val="center"/>
          </w:tcPr>
          <w:p w14:paraId="42A04D40" w14:textId="5081FF73"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885" w:type="dxa"/>
            <w:shd w:val="clear" w:color="auto" w:fill="auto"/>
            <w:noWrap/>
            <w:vAlign w:val="center"/>
          </w:tcPr>
          <w:p w14:paraId="1AC055F0" w14:textId="2631B279"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5FAD88D0" w14:textId="33FBCE4E" w:rsidR="00A84F2A" w:rsidRPr="00966EF0" w:rsidRDefault="00AA255F"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1080" w:type="dxa"/>
            <w:vAlign w:val="center"/>
          </w:tcPr>
          <w:p w14:paraId="1F668F59" w14:textId="3E5D91F2"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21</w:t>
            </w:r>
          </w:p>
        </w:tc>
      </w:tr>
      <w:tr w:rsidR="00A84F2A" w:rsidRPr="00966EF0" w14:paraId="37165863" w14:textId="77777777" w:rsidTr="004F27E9">
        <w:trPr>
          <w:cantSplit/>
          <w:trHeight w:hRule="exact" w:val="288"/>
        </w:trPr>
        <w:tc>
          <w:tcPr>
            <w:tcW w:w="1530" w:type="dxa"/>
            <w:vMerge/>
            <w:vAlign w:val="center"/>
          </w:tcPr>
          <w:p w14:paraId="76C59769"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154E8F1C"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01D4D14F"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5C6E76A6"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4CAABEE" w14:textId="77777777" w:rsidR="00A84F2A" w:rsidRPr="00966EF0" w:rsidRDefault="00A84F2A" w:rsidP="00A84F2A">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3E3289FA" w14:textId="2C4FDF78" w:rsidR="00A84F2A" w:rsidRPr="00966EF0" w:rsidRDefault="009B515F" w:rsidP="00A84F2A">
            <w:pPr>
              <w:spacing w:after="60" w:line="240" w:lineRule="auto"/>
              <w:rPr>
                <w:rFonts w:ascii="Calibri" w:eastAsia="SimSun" w:hAnsi="Calibri" w:cs="Calibri"/>
                <w:sz w:val="16"/>
                <w:szCs w:val="16"/>
              </w:rPr>
            </w:pPr>
            <w:r>
              <w:rPr>
                <w:rFonts w:ascii="Calibri" w:eastAsia="SimSun" w:hAnsi="Calibri" w:cs="Calibri"/>
                <w:b/>
                <w:bCs/>
                <w:sz w:val="16"/>
                <w:szCs w:val="16"/>
              </w:rPr>
              <w:t>T</w:t>
            </w:r>
            <w:r w:rsidR="00A84F2A" w:rsidRPr="00966EF0">
              <w:rPr>
                <w:rFonts w:ascii="Calibri" w:eastAsia="SimSun" w:hAnsi="Calibri" w:cs="Calibri"/>
                <w:b/>
                <w:bCs/>
                <w:sz w:val="16"/>
                <w:szCs w:val="16"/>
              </w:rPr>
              <w:t xml:space="preserve">otal </w:t>
            </w:r>
            <w:r w:rsidR="00A84F2A">
              <w:rPr>
                <w:rFonts w:ascii="Calibri" w:eastAsia="SimSun" w:hAnsi="Calibri" w:cs="Calibri"/>
                <w:b/>
                <w:bCs/>
                <w:sz w:val="16"/>
                <w:szCs w:val="16"/>
              </w:rPr>
              <w:t>C2</w:t>
            </w:r>
          </w:p>
        </w:tc>
        <w:tc>
          <w:tcPr>
            <w:tcW w:w="900" w:type="dxa"/>
            <w:shd w:val="clear" w:color="auto" w:fill="auto"/>
            <w:noWrap/>
            <w:vAlign w:val="center"/>
          </w:tcPr>
          <w:p w14:paraId="33E3FE5C" w14:textId="3221C2E2" w:rsidR="00A84F2A" w:rsidRPr="00966EF0" w:rsidRDefault="00FC6722" w:rsidP="00A84F2A">
            <w:pPr>
              <w:spacing w:after="60" w:line="240" w:lineRule="auto"/>
              <w:jc w:val="center"/>
              <w:rPr>
                <w:rFonts w:ascii="Calibri" w:eastAsia="SimSun" w:hAnsi="Calibri" w:cs="Calibri"/>
                <w:b/>
                <w:sz w:val="16"/>
                <w:szCs w:val="16"/>
              </w:rPr>
            </w:pPr>
            <w:r>
              <w:rPr>
                <w:rFonts w:ascii="Calibri" w:eastAsia="SimSun" w:hAnsi="Calibri" w:cs="Calibri"/>
                <w:b/>
                <w:sz w:val="16"/>
                <w:szCs w:val="16"/>
              </w:rPr>
              <w:t>31,000</w:t>
            </w:r>
          </w:p>
        </w:tc>
        <w:tc>
          <w:tcPr>
            <w:tcW w:w="900" w:type="dxa"/>
            <w:shd w:val="clear" w:color="auto" w:fill="auto"/>
            <w:noWrap/>
            <w:vAlign w:val="center"/>
          </w:tcPr>
          <w:p w14:paraId="4CA1CE49" w14:textId="5CF759AF" w:rsidR="00A84F2A" w:rsidRPr="00966EF0" w:rsidRDefault="00FC6722" w:rsidP="00A84F2A">
            <w:pPr>
              <w:spacing w:after="60" w:line="240" w:lineRule="auto"/>
              <w:jc w:val="center"/>
              <w:rPr>
                <w:rFonts w:ascii="Calibri" w:eastAsia="SimSun" w:hAnsi="Calibri" w:cs="Calibri"/>
                <w:b/>
                <w:sz w:val="16"/>
                <w:szCs w:val="16"/>
              </w:rPr>
            </w:pPr>
            <w:r>
              <w:rPr>
                <w:rFonts w:ascii="Calibri" w:eastAsia="SimSun" w:hAnsi="Calibri" w:cs="Calibri"/>
                <w:b/>
                <w:sz w:val="16"/>
                <w:szCs w:val="16"/>
              </w:rPr>
              <w:t>326,000</w:t>
            </w:r>
          </w:p>
        </w:tc>
        <w:tc>
          <w:tcPr>
            <w:tcW w:w="885" w:type="dxa"/>
            <w:shd w:val="clear" w:color="auto" w:fill="auto"/>
            <w:noWrap/>
            <w:vAlign w:val="center"/>
          </w:tcPr>
          <w:p w14:paraId="7673AF91" w14:textId="3E34159A" w:rsidR="00A84F2A" w:rsidRPr="00966EF0" w:rsidRDefault="00FC6722" w:rsidP="00A84F2A">
            <w:pPr>
              <w:spacing w:after="60" w:line="240" w:lineRule="auto"/>
              <w:jc w:val="center"/>
              <w:rPr>
                <w:rFonts w:ascii="Calibri" w:eastAsia="SimSun" w:hAnsi="Calibri" w:cs="Calibri"/>
                <w:b/>
                <w:sz w:val="16"/>
                <w:szCs w:val="16"/>
              </w:rPr>
            </w:pPr>
            <w:r>
              <w:rPr>
                <w:rFonts w:ascii="Calibri" w:eastAsia="SimSun" w:hAnsi="Calibri" w:cs="Calibri"/>
                <w:b/>
                <w:sz w:val="16"/>
                <w:szCs w:val="16"/>
              </w:rPr>
              <w:t>556,000</w:t>
            </w:r>
          </w:p>
        </w:tc>
        <w:tc>
          <w:tcPr>
            <w:tcW w:w="885" w:type="dxa"/>
            <w:shd w:val="clear" w:color="auto" w:fill="auto"/>
            <w:noWrap/>
            <w:vAlign w:val="center"/>
          </w:tcPr>
          <w:p w14:paraId="4F2340D7" w14:textId="0DCE3C2C" w:rsidR="00A84F2A" w:rsidRPr="00966EF0" w:rsidRDefault="00FC6722" w:rsidP="00A84F2A">
            <w:pPr>
              <w:spacing w:after="60" w:line="240" w:lineRule="auto"/>
              <w:jc w:val="center"/>
              <w:rPr>
                <w:rFonts w:ascii="Calibri" w:eastAsia="SimSun" w:hAnsi="Calibri" w:cs="Calibri"/>
                <w:b/>
                <w:sz w:val="16"/>
                <w:szCs w:val="16"/>
              </w:rPr>
            </w:pPr>
            <w:r>
              <w:rPr>
                <w:rFonts w:ascii="Calibri" w:eastAsia="SimSun" w:hAnsi="Calibri" w:cs="Calibri"/>
                <w:b/>
                <w:sz w:val="16"/>
                <w:szCs w:val="16"/>
              </w:rPr>
              <w:t>170,000</w:t>
            </w:r>
          </w:p>
        </w:tc>
        <w:tc>
          <w:tcPr>
            <w:tcW w:w="1380" w:type="dxa"/>
            <w:shd w:val="clear" w:color="auto" w:fill="auto"/>
            <w:noWrap/>
            <w:vAlign w:val="center"/>
          </w:tcPr>
          <w:p w14:paraId="1511B66F" w14:textId="1133B423" w:rsidR="00A84F2A" w:rsidRPr="00966EF0" w:rsidRDefault="00AA255F" w:rsidP="00A84F2A">
            <w:pPr>
              <w:spacing w:after="60" w:line="240" w:lineRule="auto"/>
              <w:jc w:val="center"/>
              <w:rPr>
                <w:rFonts w:ascii="Calibri" w:eastAsia="SimSun" w:hAnsi="Calibri" w:cs="Calibri"/>
                <w:b/>
                <w:sz w:val="16"/>
                <w:szCs w:val="16"/>
              </w:rPr>
            </w:pPr>
            <w:r>
              <w:rPr>
                <w:rFonts w:ascii="Calibri" w:eastAsia="SimSun" w:hAnsi="Calibri" w:cs="Calibri"/>
                <w:b/>
                <w:sz w:val="16"/>
                <w:szCs w:val="16"/>
              </w:rPr>
              <w:t>1,083,000</w:t>
            </w:r>
          </w:p>
        </w:tc>
        <w:tc>
          <w:tcPr>
            <w:tcW w:w="1080" w:type="dxa"/>
            <w:vAlign w:val="center"/>
          </w:tcPr>
          <w:p w14:paraId="63906F9A" w14:textId="77777777" w:rsidR="00A84F2A" w:rsidRPr="00966EF0" w:rsidRDefault="00A84F2A" w:rsidP="00A84F2A">
            <w:pPr>
              <w:spacing w:after="60" w:line="240" w:lineRule="auto"/>
              <w:jc w:val="center"/>
              <w:rPr>
                <w:rFonts w:ascii="Calibri" w:eastAsia="SimSun" w:hAnsi="Calibri" w:cs="Calibri"/>
                <w:sz w:val="16"/>
                <w:szCs w:val="16"/>
              </w:rPr>
            </w:pPr>
          </w:p>
        </w:tc>
      </w:tr>
      <w:tr w:rsidR="00A84F2A" w:rsidRPr="00966EF0" w14:paraId="317C1282" w14:textId="77777777" w:rsidTr="004F27E9">
        <w:trPr>
          <w:cantSplit/>
          <w:trHeight w:hRule="exact" w:val="288"/>
        </w:trPr>
        <w:tc>
          <w:tcPr>
            <w:tcW w:w="1530" w:type="dxa"/>
            <w:vMerge w:val="restart"/>
            <w:shd w:val="clear" w:color="auto" w:fill="auto"/>
            <w:noWrap/>
            <w:vAlign w:val="center"/>
          </w:tcPr>
          <w:p w14:paraId="50204B86" w14:textId="77777777" w:rsidR="00A84F2A" w:rsidRDefault="00A84F2A" w:rsidP="00A84F2A">
            <w:pPr>
              <w:spacing w:after="60" w:line="240" w:lineRule="auto"/>
              <w:jc w:val="center"/>
              <w:rPr>
                <w:rFonts w:ascii="Calibri" w:eastAsia="SimSun" w:hAnsi="Calibri" w:cs="Calibri"/>
                <w:b/>
                <w:bCs/>
                <w:sz w:val="16"/>
                <w:szCs w:val="16"/>
              </w:rPr>
            </w:pPr>
            <w:r w:rsidRPr="00966EF0">
              <w:rPr>
                <w:rFonts w:ascii="Calibri" w:eastAsia="SimSun" w:hAnsi="Calibri" w:cs="Calibri"/>
                <w:sz w:val="16"/>
                <w:szCs w:val="16"/>
              </w:rPr>
              <w:br w:type="page"/>
            </w:r>
            <w:r w:rsidRPr="00966EF0">
              <w:rPr>
                <w:rFonts w:ascii="Calibri" w:eastAsia="SimSun" w:hAnsi="Calibri" w:cs="Calibri"/>
                <w:b/>
                <w:bCs/>
                <w:sz w:val="16"/>
                <w:szCs w:val="16"/>
              </w:rPr>
              <w:t>COMPONENT 3</w:t>
            </w:r>
          </w:p>
          <w:p w14:paraId="2231C047" w14:textId="0AB35116" w:rsidR="00A84F2A" w:rsidRPr="000007D3" w:rsidRDefault="00A84F2A" w:rsidP="00A84F2A">
            <w:pPr>
              <w:spacing w:after="60" w:line="240" w:lineRule="auto"/>
              <w:jc w:val="center"/>
              <w:rPr>
                <w:rFonts w:ascii="Calibri" w:eastAsia="SimSun" w:hAnsi="Calibri" w:cs="Calibri"/>
                <w:b/>
                <w:bCs/>
                <w:sz w:val="16"/>
                <w:szCs w:val="16"/>
              </w:rPr>
            </w:pPr>
            <w:r w:rsidRPr="00B65948">
              <w:rPr>
                <w:rFonts w:ascii="Calibri" w:eastAsia="SimSun" w:hAnsi="Calibri" w:cs="Calibri"/>
                <w:b/>
                <w:bCs/>
                <w:sz w:val="16"/>
                <w:szCs w:val="16"/>
              </w:rPr>
              <w:t>Scaled-up Financing</w:t>
            </w:r>
          </w:p>
        </w:tc>
        <w:tc>
          <w:tcPr>
            <w:tcW w:w="1170" w:type="dxa"/>
            <w:vMerge w:val="restart"/>
            <w:shd w:val="clear" w:color="auto" w:fill="auto"/>
            <w:vAlign w:val="center"/>
          </w:tcPr>
          <w:p w14:paraId="69AA2773" w14:textId="1964323A" w:rsidR="00A84F2A" w:rsidRPr="00966EF0" w:rsidRDefault="00A84F2A" w:rsidP="00A84F2A">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IP</w:t>
            </w:r>
          </w:p>
        </w:tc>
        <w:tc>
          <w:tcPr>
            <w:tcW w:w="915" w:type="dxa"/>
            <w:vMerge w:val="restart"/>
            <w:shd w:val="clear" w:color="auto" w:fill="auto"/>
            <w:vAlign w:val="center"/>
          </w:tcPr>
          <w:p w14:paraId="1CB55F4B" w14:textId="008BCDCC" w:rsidR="00A84F2A" w:rsidRPr="00966EF0" w:rsidRDefault="00A84F2A" w:rsidP="00A84F2A">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 xml:space="preserve">   62000</w:t>
            </w:r>
          </w:p>
        </w:tc>
        <w:tc>
          <w:tcPr>
            <w:tcW w:w="1065" w:type="dxa"/>
            <w:vMerge w:val="restart"/>
            <w:vAlign w:val="center"/>
          </w:tcPr>
          <w:p w14:paraId="57973D3E" w14:textId="47DF65FC" w:rsidR="00A84F2A" w:rsidRPr="00966EF0" w:rsidRDefault="00A84F2A" w:rsidP="00A84F2A">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GEF Trustee</w:t>
            </w:r>
          </w:p>
        </w:tc>
        <w:tc>
          <w:tcPr>
            <w:tcW w:w="900" w:type="dxa"/>
            <w:shd w:val="clear" w:color="auto" w:fill="auto"/>
            <w:noWrap/>
            <w:vAlign w:val="center"/>
          </w:tcPr>
          <w:p w14:paraId="601557B3" w14:textId="69E46A9E" w:rsidR="00A84F2A" w:rsidRPr="00966EF0" w:rsidRDefault="00A84F2A" w:rsidP="00A84F2A">
            <w:pPr>
              <w:spacing w:after="60" w:line="240" w:lineRule="auto"/>
              <w:jc w:val="center"/>
              <w:rPr>
                <w:rFonts w:ascii="Calibri" w:eastAsia="SimSun" w:hAnsi="Calibri" w:cs="Calibri"/>
                <w:sz w:val="16"/>
                <w:szCs w:val="16"/>
              </w:rPr>
            </w:pPr>
            <w:r w:rsidRPr="00966EF0">
              <w:rPr>
                <w:rFonts w:ascii="Calibri" w:eastAsia="SimSun" w:hAnsi="Calibri" w:cs="Calibri"/>
                <w:sz w:val="16"/>
                <w:szCs w:val="16"/>
              </w:rPr>
              <w:t>71200</w:t>
            </w:r>
          </w:p>
        </w:tc>
        <w:tc>
          <w:tcPr>
            <w:tcW w:w="2700" w:type="dxa"/>
            <w:shd w:val="clear" w:color="auto" w:fill="auto"/>
            <w:vAlign w:val="center"/>
          </w:tcPr>
          <w:p w14:paraId="2DD2689D" w14:textId="41E1251B" w:rsidR="00A84F2A" w:rsidRPr="00966EF0" w:rsidRDefault="00A84F2A" w:rsidP="00A84F2A">
            <w:pPr>
              <w:spacing w:after="60" w:line="240" w:lineRule="auto"/>
              <w:rPr>
                <w:rFonts w:ascii="Calibri" w:eastAsia="SimSun" w:hAnsi="Calibri" w:cs="Calibri"/>
                <w:sz w:val="16"/>
                <w:szCs w:val="16"/>
              </w:rPr>
            </w:pPr>
            <w:r w:rsidRPr="00966EF0">
              <w:rPr>
                <w:rFonts w:ascii="Calibri" w:eastAsia="SimSun" w:hAnsi="Calibri" w:cs="Calibri"/>
                <w:sz w:val="16"/>
                <w:szCs w:val="16"/>
              </w:rPr>
              <w:t>International Consultants</w:t>
            </w:r>
          </w:p>
        </w:tc>
        <w:tc>
          <w:tcPr>
            <w:tcW w:w="900" w:type="dxa"/>
            <w:shd w:val="clear" w:color="auto" w:fill="auto"/>
            <w:noWrap/>
            <w:vAlign w:val="center"/>
          </w:tcPr>
          <w:p w14:paraId="7C0408CD" w14:textId="3BE72313"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41D2A266" w14:textId="45A5D7BF"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885" w:type="dxa"/>
            <w:shd w:val="clear" w:color="auto" w:fill="auto"/>
            <w:noWrap/>
            <w:vAlign w:val="center"/>
          </w:tcPr>
          <w:p w14:paraId="48ACFBB2" w14:textId="6B5A9594"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885" w:type="dxa"/>
            <w:shd w:val="clear" w:color="auto" w:fill="auto"/>
            <w:noWrap/>
            <w:vAlign w:val="center"/>
          </w:tcPr>
          <w:p w14:paraId="2F40B0EF" w14:textId="63C49D40"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1380" w:type="dxa"/>
            <w:shd w:val="clear" w:color="auto" w:fill="auto"/>
            <w:noWrap/>
            <w:vAlign w:val="center"/>
          </w:tcPr>
          <w:p w14:paraId="5F1B10D4" w14:textId="1784A8CA"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20,000</w:t>
            </w:r>
          </w:p>
        </w:tc>
        <w:tc>
          <w:tcPr>
            <w:tcW w:w="1080" w:type="dxa"/>
            <w:vAlign w:val="center"/>
          </w:tcPr>
          <w:p w14:paraId="2C6172C1" w14:textId="7DB9C37A"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22</w:t>
            </w:r>
          </w:p>
        </w:tc>
      </w:tr>
      <w:tr w:rsidR="00A84F2A" w:rsidRPr="00966EF0" w14:paraId="561BBA4B" w14:textId="77777777" w:rsidTr="004F27E9">
        <w:trPr>
          <w:cantSplit/>
          <w:trHeight w:hRule="exact" w:val="288"/>
        </w:trPr>
        <w:tc>
          <w:tcPr>
            <w:tcW w:w="1530" w:type="dxa"/>
            <w:vMerge/>
            <w:vAlign w:val="center"/>
          </w:tcPr>
          <w:p w14:paraId="4E82F84E"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117C9D15"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74A2F2D0"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2A49FAA4"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732140C3" w14:textId="56FBF06B"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71600</w:t>
            </w:r>
          </w:p>
        </w:tc>
        <w:tc>
          <w:tcPr>
            <w:tcW w:w="2700" w:type="dxa"/>
            <w:shd w:val="clear" w:color="auto" w:fill="auto"/>
            <w:noWrap/>
            <w:vAlign w:val="center"/>
          </w:tcPr>
          <w:p w14:paraId="5DBE7B37" w14:textId="1CACE536"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Travel</w:t>
            </w:r>
          </w:p>
        </w:tc>
        <w:tc>
          <w:tcPr>
            <w:tcW w:w="900" w:type="dxa"/>
            <w:shd w:val="clear" w:color="auto" w:fill="auto"/>
            <w:noWrap/>
            <w:vAlign w:val="center"/>
          </w:tcPr>
          <w:p w14:paraId="6F89C8EA" w14:textId="66D4BF16"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13EDB458" w14:textId="0733D045"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885" w:type="dxa"/>
            <w:shd w:val="clear" w:color="auto" w:fill="auto"/>
            <w:noWrap/>
            <w:vAlign w:val="center"/>
          </w:tcPr>
          <w:p w14:paraId="212C46D9" w14:textId="70556434"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885" w:type="dxa"/>
            <w:shd w:val="clear" w:color="auto" w:fill="auto"/>
            <w:noWrap/>
            <w:vAlign w:val="center"/>
          </w:tcPr>
          <w:p w14:paraId="3AA6B31F" w14:textId="052EC16F"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1380" w:type="dxa"/>
            <w:shd w:val="clear" w:color="auto" w:fill="auto"/>
            <w:noWrap/>
            <w:vAlign w:val="center"/>
          </w:tcPr>
          <w:p w14:paraId="346F2F35" w14:textId="688A4C11"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1080" w:type="dxa"/>
            <w:vAlign w:val="center"/>
          </w:tcPr>
          <w:p w14:paraId="2872C5D1" w14:textId="27D5AD65"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23</w:t>
            </w:r>
          </w:p>
        </w:tc>
      </w:tr>
      <w:tr w:rsidR="00A84F2A" w:rsidRPr="00966EF0" w14:paraId="7A5EA261" w14:textId="77777777" w:rsidTr="004F27E9">
        <w:trPr>
          <w:cantSplit/>
          <w:trHeight w:hRule="exact" w:val="288"/>
        </w:trPr>
        <w:tc>
          <w:tcPr>
            <w:tcW w:w="1530" w:type="dxa"/>
            <w:vMerge/>
            <w:vAlign w:val="center"/>
          </w:tcPr>
          <w:p w14:paraId="42120B24"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49424376"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0E22E87A"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6C3D454B"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05983833" w14:textId="2FE2059C"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71800</w:t>
            </w:r>
          </w:p>
        </w:tc>
        <w:tc>
          <w:tcPr>
            <w:tcW w:w="2700" w:type="dxa"/>
            <w:shd w:val="clear" w:color="auto" w:fill="auto"/>
            <w:noWrap/>
            <w:vAlign w:val="center"/>
          </w:tcPr>
          <w:p w14:paraId="3BB0AA02" w14:textId="0CFE05F8"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Contractual Services – Indiv ImpPtnr</w:t>
            </w:r>
          </w:p>
        </w:tc>
        <w:tc>
          <w:tcPr>
            <w:tcW w:w="900" w:type="dxa"/>
            <w:shd w:val="clear" w:color="auto" w:fill="auto"/>
            <w:noWrap/>
            <w:vAlign w:val="center"/>
          </w:tcPr>
          <w:p w14:paraId="0376F263" w14:textId="45519AFF"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900" w:type="dxa"/>
            <w:shd w:val="clear" w:color="auto" w:fill="auto"/>
            <w:noWrap/>
            <w:vAlign w:val="center"/>
          </w:tcPr>
          <w:p w14:paraId="053D6369" w14:textId="26710C94"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6,000</w:t>
            </w:r>
          </w:p>
        </w:tc>
        <w:tc>
          <w:tcPr>
            <w:tcW w:w="885" w:type="dxa"/>
            <w:shd w:val="clear" w:color="auto" w:fill="auto"/>
            <w:noWrap/>
            <w:vAlign w:val="center"/>
          </w:tcPr>
          <w:p w14:paraId="1F1B6367" w14:textId="73B37664"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8,000</w:t>
            </w:r>
          </w:p>
        </w:tc>
        <w:tc>
          <w:tcPr>
            <w:tcW w:w="885" w:type="dxa"/>
            <w:shd w:val="clear" w:color="auto" w:fill="auto"/>
            <w:noWrap/>
            <w:vAlign w:val="center"/>
          </w:tcPr>
          <w:p w14:paraId="78C118FE" w14:textId="1A2D044E"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6,000</w:t>
            </w:r>
          </w:p>
        </w:tc>
        <w:tc>
          <w:tcPr>
            <w:tcW w:w="1380" w:type="dxa"/>
            <w:shd w:val="clear" w:color="auto" w:fill="auto"/>
            <w:noWrap/>
            <w:vAlign w:val="center"/>
          </w:tcPr>
          <w:p w14:paraId="22E8B96B" w14:textId="64277652"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25,000</w:t>
            </w:r>
          </w:p>
        </w:tc>
        <w:tc>
          <w:tcPr>
            <w:tcW w:w="1080" w:type="dxa"/>
            <w:vAlign w:val="center"/>
          </w:tcPr>
          <w:p w14:paraId="551DFC23" w14:textId="3490C6D5"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24</w:t>
            </w:r>
          </w:p>
        </w:tc>
      </w:tr>
      <w:tr w:rsidR="00A84F2A" w:rsidRPr="00966EF0" w14:paraId="3C5340B5" w14:textId="77777777" w:rsidTr="004F27E9">
        <w:trPr>
          <w:cantSplit/>
          <w:trHeight w:hRule="exact" w:val="288"/>
        </w:trPr>
        <w:tc>
          <w:tcPr>
            <w:tcW w:w="1530" w:type="dxa"/>
            <w:vMerge/>
            <w:vAlign w:val="center"/>
          </w:tcPr>
          <w:p w14:paraId="6E374553"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596B7597"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0A8B0630"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12791B3C"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4B167E53" w14:textId="0837BBD6"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72100</w:t>
            </w:r>
          </w:p>
        </w:tc>
        <w:tc>
          <w:tcPr>
            <w:tcW w:w="2700" w:type="dxa"/>
            <w:shd w:val="clear" w:color="auto" w:fill="auto"/>
            <w:noWrap/>
            <w:vAlign w:val="center"/>
          </w:tcPr>
          <w:p w14:paraId="38F91277" w14:textId="5D2DB1D2"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Contractual Services – Companies</w:t>
            </w:r>
          </w:p>
        </w:tc>
        <w:tc>
          <w:tcPr>
            <w:tcW w:w="900" w:type="dxa"/>
            <w:shd w:val="clear" w:color="auto" w:fill="auto"/>
            <w:noWrap/>
            <w:vAlign w:val="center"/>
          </w:tcPr>
          <w:p w14:paraId="464630AD" w14:textId="4C0AE7B2"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0DC647B3" w14:textId="59677CD1"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0AB95242" w14:textId="506E04E8"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25,000</w:t>
            </w:r>
          </w:p>
        </w:tc>
        <w:tc>
          <w:tcPr>
            <w:tcW w:w="885" w:type="dxa"/>
            <w:shd w:val="clear" w:color="auto" w:fill="auto"/>
            <w:noWrap/>
            <w:vAlign w:val="center"/>
          </w:tcPr>
          <w:p w14:paraId="0295523F" w14:textId="27BF1F29"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3580EB11" w14:textId="2E56B5B2"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25,000</w:t>
            </w:r>
          </w:p>
        </w:tc>
        <w:tc>
          <w:tcPr>
            <w:tcW w:w="1080" w:type="dxa"/>
            <w:vAlign w:val="center"/>
          </w:tcPr>
          <w:p w14:paraId="2DC6BD27" w14:textId="7EEF39DA"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25</w:t>
            </w:r>
          </w:p>
        </w:tc>
      </w:tr>
      <w:tr w:rsidR="00A84F2A" w:rsidRPr="00966EF0" w14:paraId="2E1AEA23" w14:textId="77777777" w:rsidTr="004F27E9">
        <w:trPr>
          <w:cantSplit/>
          <w:trHeight w:hRule="exact" w:val="288"/>
        </w:trPr>
        <w:tc>
          <w:tcPr>
            <w:tcW w:w="1530" w:type="dxa"/>
            <w:vMerge/>
            <w:vAlign w:val="center"/>
          </w:tcPr>
          <w:p w14:paraId="4F49FB65"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643E39C4"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423AF982"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6B82B9E1"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121DBC9" w14:textId="1D55AC95"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74200</w:t>
            </w:r>
          </w:p>
        </w:tc>
        <w:tc>
          <w:tcPr>
            <w:tcW w:w="2700" w:type="dxa"/>
            <w:shd w:val="clear" w:color="auto" w:fill="auto"/>
            <w:noWrap/>
            <w:vAlign w:val="center"/>
          </w:tcPr>
          <w:p w14:paraId="5AF968FD" w14:textId="7ACA9E47" w:rsidR="00A84F2A" w:rsidRPr="00966EF0" w:rsidRDefault="00A84F2A" w:rsidP="00A84F2A">
            <w:pPr>
              <w:spacing w:after="60" w:line="240" w:lineRule="auto"/>
              <w:rPr>
                <w:rFonts w:ascii="Calibri" w:eastAsia="SimSun" w:hAnsi="Calibri" w:cs="Calibri"/>
                <w:sz w:val="16"/>
                <w:szCs w:val="16"/>
              </w:rPr>
            </w:pPr>
            <w:r w:rsidRPr="00A84F2A">
              <w:rPr>
                <w:rFonts w:ascii="Calibri" w:eastAsia="SimSun" w:hAnsi="Calibri" w:cs="Calibri"/>
                <w:sz w:val="16"/>
                <w:szCs w:val="16"/>
              </w:rPr>
              <w:t>Audio Visual &amp; Print Prod Cost</w:t>
            </w:r>
          </w:p>
        </w:tc>
        <w:tc>
          <w:tcPr>
            <w:tcW w:w="900" w:type="dxa"/>
            <w:shd w:val="clear" w:color="auto" w:fill="auto"/>
            <w:noWrap/>
            <w:vAlign w:val="center"/>
          </w:tcPr>
          <w:p w14:paraId="2D3D89E1" w14:textId="4C8A03C1"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2CDF39A8" w14:textId="5C6FE099"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0AB3AF5C" w14:textId="435BC4BB"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2A5B2148" w14:textId="33E85B5A"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05189E3A" w14:textId="728A6ABE"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1080" w:type="dxa"/>
            <w:vAlign w:val="center"/>
          </w:tcPr>
          <w:p w14:paraId="1C7ACD19" w14:textId="0FAA9EA1"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26</w:t>
            </w:r>
          </w:p>
        </w:tc>
      </w:tr>
      <w:tr w:rsidR="00A84F2A" w:rsidRPr="00966EF0" w14:paraId="500CC0C0" w14:textId="77777777" w:rsidTr="004F27E9">
        <w:trPr>
          <w:cantSplit/>
          <w:trHeight w:hRule="exact" w:val="288"/>
        </w:trPr>
        <w:tc>
          <w:tcPr>
            <w:tcW w:w="1530" w:type="dxa"/>
            <w:vMerge/>
            <w:vAlign w:val="center"/>
          </w:tcPr>
          <w:p w14:paraId="37798866"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4C728952"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610AE794"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7A62FBF8"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426945D1" w14:textId="4A26F4F1"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74500</w:t>
            </w:r>
          </w:p>
        </w:tc>
        <w:tc>
          <w:tcPr>
            <w:tcW w:w="2700" w:type="dxa"/>
            <w:shd w:val="clear" w:color="auto" w:fill="auto"/>
            <w:noWrap/>
            <w:vAlign w:val="center"/>
          </w:tcPr>
          <w:p w14:paraId="5BA82BFB" w14:textId="538F91CC"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bCs/>
                <w:sz w:val="16"/>
                <w:szCs w:val="16"/>
              </w:rPr>
              <w:t>Miscellaneous</w:t>
            </w:r>
          </w:p>
        </w:tc>
        <w:tc>
          <w:tcPr>
            <w:tcW w:w="900" w:type="dxa"/>
            <w:shd w:val="clear" w:color="auto" w:fill="auto"/>
            <w:noWrap/>
            <w:vAlign w:val="center"/>
          </w:tcPr>
          <w:p w14:paraId="5DAC19D8" w14:textId="65BEE498"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2E684F42" w14:textId="4B08416C"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72B55E01" w14:textId="46052195"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32E4540F" w14:textId="4DE62B44"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7C799B7D" w14:textId="55FBB1C6"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1080" w:type="dxa"/>
            <w:vAlign w:val="center"/>
          </w:tcPr>
          <w:p w14:paraId="604EF4A8" w14:textId="172F8B7F"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27</w:t>
            </w:r>
          </w:p>
        </w:tc>
      </w:tr>
      <w:tr w:rsidR="00A84F2A" w:rsidRPr="00966EF0" w14:paraId="161BF1BF" w14:textId="77777777" w:rsidTr="004F27E9">
        <w:trPr>
          <w:cantSplit/>
          <w:trHeight w:hRule="exact" w:val="288"/>
        </w:trPr>
        <w:tc>
          <w:tcPr>
            <w:tcW w:w="1530" w:type="dxa"/>
            <w:vMerge/>
            <w:vAlign w:val="center"/>
          </w:tcPr>
          <w:p w14:paraId="27594D0C"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27ED9D8D"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61C1FC0B"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69EF1952"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4AB4B23" w14:textId="45D92D8E"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75700</w:t>
            </w:r>
          </w:p>
        </w:tc>
        <w:tc>
          <w:tcPr>
            <w:tcW w:w="2700" w:type="dxa"/>
            <w:shd w:val="clear" w:color="auto" w:fill="auto"/>
            <w:noWrap/>
            <w:vAlign w:val="center"/>
          </w:tcPr>
          <w:p w14:paraId="0A6E4A38" w14:textId="37B57063" w:rsidR="00A84F2A" w:rsidRPr="00966EF0" w:rsidRDefault="00A84F2A" w:rsidP="00A84F2A">
            <w:pPr>
              <w:spacing w:after="60" w:line="240" w:lineRule="auto"/>
              <w:rPr>
                <w:rFonts w:ascii="Calibri" w:eastAsia="SimSun" w:hAnsi="Calibri" w:cs="Calibri"/>
                <w:sz w:val="16"/>
                <w:szCs w:val="16"/>
              </w:rPr>
            </w:pPr>
            <w:r w:rsidRPr="00A84F2A">
              <w:rPr>
                <w:rFonts w:ascii="Calibri" w:eastAsia="SimSun" w:hAnsi="Calibri" w:cs="Calibri"/>
                <w:bCs/>
                <w:sz w:val="16"/>
                <w:szCs w:val="16"/>
              </w:rPr>
              <w:t>Training and Learning</w:t>
            </w:r>
            <w:r>
              <w:rPr>
                <w:rFonts w:ascii="Calibri" w:eastAsia="SimSun" w:hAnsi="Calibri" w:cs="Calibri"/>
                <w:bCs/>
                <w:sz w:val="16"/>
                <w:szCs w:val="16"/>
              </w:rPr>
              <w:t xml:space="preserve"> Cost</w:t>
            </w:r>
          </w:p>
        </w:tc>
        <w:tc>
          <w:tcPr>
            <w:tcW w:w="900" w:type="dxa"/>
            <w:shd w:val="clear" w:color="auto" w:fill="auto"/>
            <w:noWrap/>
            <w:vAlign w:val="center"/>
          </w:tcPr>
          <w:p w14:paraId="44220B47" w14:textId="60D6EF89" w:rsidR="00A84F2A" w:rsidRPr="00966EF0" w:rsidRDefault="003972FD"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691780D3" w14:textId="2961BB15"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45B61D48" w14:textId="1DC5578D" w:rsidR="00A84F2A" w:rsidRPr="00966EF0" w:rsidRDefault="003972FD"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885" w:type="dxa"/>
            <w:shd w:val="clear" w:color="auto" w:fill="auto"/>
            <w:noWrap/>
            <w:vAlign w:val="center"/>
          </w:tcPr>
          <w:p w14:paraId="768E2BF1" w14:textId="699113A9" w:rsidR="00A84F2A" w:rsidRPr="00966EF0" w:rsidRDefault="00FC6722"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4738C61E" w14:textId="72A823E4"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1080" w:type="dxa"/>
            <w:vAlign w:val="center"/>
          </w:tcPr>
          <w:p w14:paraId="6815599E" w14:textId="302F35E3" w:rsidR="00A84F2A" w:rsidRPr="00966EF0" w:rsidRDefault="00EB2948"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28</w:t>
            </w:r>
          </w:p>
        </w:tc>
      </w:tr>
      <w:tr w:rsidR="00A84F2A" w:rsidRPr="00966EF0" w14:paraId="173526AE" w14:textId="77777777" w:rsidTr="004F27E9">
        <w:trPr>
          <w:cantSplit/>
          <w:trHeight w:hRule="exact" w:val="288"/>
        </w:trPr>
        <w:tc>
          <w:tcPr>
            <w:tcW w:w="1530" w:type="dxa"/>
            <w:vMerge/>
            <w:vAlign w:val="center"/>
          </w:tcPr>
          <w:p w14:paraId="00C6A126" w14:textId="77777777" w:rsidR="00A84F2A" w:rsidRPr="00966EF0" w:rsidRDefault="00A84F2A" w:rsidP="00A84F2A">
            <w:pPr>
              <w:spacing w:after="60" w:line="240" w:lineRule="auto"/>
              <w:jc w:val="both"/>
              <w:rPr>
                <w:rFonts w:ascii="Calibri" w:eastAsia="SimSun" w:hAnsi="Calibri" w:cs="Calibri"/>
                <w:sz w:val="16"/>
                <w:szCs w:val="16"/>
              </w:rPr>
            </w:pPr>
          </w:p>
        </w:tc>
        <w:tc>
          <w:tcPr>
            <w:tcW w:w="1170" w:type="dxa"/>
            <w:vMerge/>
            <w:vAlign w:val="center"/>
          </w:tcPr>
          <w:p w14:paraId="5F20D05F"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08E6B4BE"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15B08F01" w14:textId="77777777" w:rsidR="00A84F2A" w:rsidRPr="00966EF0" w:rsidRDefault="00A84F2A" w:rsidP="00A84F2A">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316AD2C2" w14:textId="77777777" w:rsidR="00A84F2A" w:rsidRPr="00966EF0" w:rsidRDefault="00A84F2A" w:rsidP="00A84F2A">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6A243B8F" w14:textId="33109F07" w:rsidR="00A84F2A" w:rsidRPr="00966EF0" w:rsidRDefault="009B515F" w:rsidP="00A84F2A">
            <w:pPr>
              <w:spacing w:after="60" w:line="240" w:lineRule="auto"/>
              <w:rPr>
                <w:rFonts w:ascii="Calibri" w:eastAsia="SimSun" w:hAnsi="Calibri" w:cs="Calibri"/>
                <w:sz w:val="16"/>
                <w:szCs w:val="16"/>
              </w:rPr>
            </w:pPr>
            <w:r>
              <w:rPr>
                <w:rFonts w:ascii="Calibri" w:eastAsia="SimSun" w:hAnsi="Calibri" w:cs="Calibri"/>
                <w:b/>
                <w:bCs/>
                <w:sz w:val="16"/>
                <w:szCs w:val="16"/>
              </w:rPr>
              <w:t>T</w:t>
            </w:r>
            <w:r w:rsidR="00A84F2A" w:rsidRPr="00966EF0">
              <w:rPr>
                <w:rFonts w:ascii="Calibri" w:eastAsia="SimSun" w:hAnsi="Calibri" w:cs="Calibri"/>
                <w:b/>
                <w:bCs/>
                <w:sz w:val="16"/>
                <w:szCs w:val="16"/>
              </w:rPr>
              <w:t xml:space="preserve">otal </w:t>
            </w:r>
            <w:r w:rsidR="00A84F2A">
              <w:rPr>
                <w:rFonts w:ascii="Calibri" w:eastAsia="SimSun" w:hAnsi="Calibri" w:cs="Calibri"/>
                <w:b/>
                <w:bCs/>
                <w:sz w:val="16"/>
                <w:szCs w:val="16"/>
              </w:rPr>
              <w:t>C3</w:t>
            </w:r>
          </w:p>
        </w:tc>
        <w:tc>
          <w:tcPr>
            <w:tcW w:w="900" w:type="dxa"/>
            <w:shd w:val="clear" w:color="auto" w:fill="auto"/>
            <w:noWrap/>
            <w:vAlign w:val="center"/>
          </w:tcPr>
          <w:p w14:paraId="0B0DCA0C" w14:textId="507E78D7" w:rsidR="00A84F2A" w:rsidRPr="00966EF0" w:rsidRDefault="003972FD" w:rsidP="00A84F2A">
            <w:pPr>
              <w:spacing w:after="60" w:line="240" w:lineRule="auto"/>
              <w:jc w:val="center"/>
              <w:rPr>
                <w:rFonts w:ascii="Calibri" w:eastAsia="SimSun" w:hAnsi="Calibri" w:cs="Calibri"/>
                <w:b/>
                <w:sz w:val="16"/>
                <w:szCs w:val="16"/>
              </w:rPr>
            </w:pPr>
            <w:r>
              <w:rPr>
                <w:rFonts w:ascii="Calibri" w:eastAsia="SimSun" w:hAnsi="Calibri" w:cs="Calibri"/>
                <w:b/>
                <w:sz w:val="16"/>
                <w:szCs w:val="16"/>
              </w:rPr>
              <w:t>6,000</w:t>
            </w:r>
          </w:p>
        </w:tc>
        <w:tc>
          <w:tcPr>
            <w:tcW w:w="900" w:type="dxa"/>
            <w:shd w:val="clear" w:color="auto" w:fill="auto"/>
            <w:noWrap/>
            <w:vAlign w:val="center"/>
          </w:tcPr>
          <w:p w14:paraId="2B0CF3D2" w14:textId="55135C97" w:rsidR="00A84F2A" w:rsidRPr="00966EF0" w:rsidRDefault="003972FD" w:rsidP="00A84F2A">
            <w:pPr>
              <w:spacing w:after="60" w:line="240" w:lineRule="auto"/>
              <w:jc w:val="center"/>
              <w:rPr>
                <w:rFonts w:ascii="Calibri" w:eastAsia="SimSun" w:hAnsi="Calibri" w:cs="Calibri"/>
                <w:b/>
                <w:sz w:val="16"/>
                <w:szCs w:val="16"/>
              </w:rPr>
            </w:pPr>
            <w:r>
              <w:rPr>
                <w:rFonts w:ascii="Calibri" w:eastAsia="SimSun" w:hAnsi="Calibri" w:cs="Calibri"/>
                <w:b/>
                <w:sz w:val="16"/>
                <w:szCs w:val="16"/>
              </w:rPr>
              <w:t>14,000</w:t>
            </w:r>
          </w:p>
        </w:tc>
        <w:tc>
          <w:tcPr>
            <w:tcW w:w="885" w:type="dxa"/>
            <w:shd w:val="clear" w:color="auto" w:fill="auto"/>
            <w:noWrap/>
            <w:vAlign w:val="center"/>
          </w:tcPr>
          <w:p w14:paraId="2AF28161" w14:textId="28BDA76D" w:rsidR="00A84F2A" w:rsidRPr="00966EF0" w:rsidRDefault="003972FD" w:rsidP="00A84F2A">
            <w:pPr>
              <w:spacing w:after="60" w:line="240" w:lineRule="auto"/>
              <w:jc w:val="center"/>
              <w:rPr>
                <w:rFonts w:ascii="Calibri" w:eastAsia="SimSun" w:hAnsi="Calibri" w:cs="Calibri"/>
                <w:b/>
                <w:sz w:val="16"/>
                <w:szCs w:val="16"/>
              </w:rPr>
            </w:pPr>
            <w:r>
              <w:rPr>
                <w:rFonts w:ascii="Calibri" w:eastAsia="SimSun" w:hAnsi="Calibri" w:cs="Calibri"/>
                <w:b/>
                <w:sz w:val="16"/>
                <w:szCs w:val="16"/>
              </w:rPr>
              <w:t>55,000</w:t>
            </w:r>
          </w:p>
        </w:tc>
        <w:tc>
          <w:tcPr>
            <w:tcW w:w="885" w:type="dxa"/>
            <w:shd w:val="clear" w:color="auto" w:fill="auto"/>
            <w:noWrap/>
            <w:vAlign w:val="center"/>
          </w:tcPr>
          <w:p w14:paraId="345A21A8" w14:textId="3D5B37D8" w:rsidR="00A84F2A" w:rsidRPr="00966EF0" w:rsidRDefault="003972FD" w:rsidP="00A84F2A">
            <w:pPr>
              <w:spacing w:after="60" w:line="240" w:lineRule="auto"/>
              <w:jc w:val="center"/>
              <w:rPr>
                <w:rFonts w:ascii="Calibri" w:eastAsia="SimSun" w:hAnsi="Calibri" w:cs="Calibri"/>
                <w:b/>
                <w:sz w:val="16"/>
                <w:szCs w:val="16"/>
              </w:rPr>
            </w:pPr>
            <w:r>
              <w:rPr>
                <w:rFonts w:ascii="Calibri" w:eastAsia="SimSun" w:hAnsi="Calibri" w:cs="Calibri"/>
                <w:b/>
                <w:sz w:val="16"/>
                <w:szCs w:val="16"/>
              </w:rPr>
              <w:t>12,000</w:t>
            </w:r>
          </w:p>
        </w:tc>
        <w:tc>
          <w:tcPr>
            <w:tcW w:w="1380" w:type="dxa"/>
            <w:shd w:val="clear" w:color="auto" w:fill="auto"/>
            <w:noWrap/>
            <w:vAlign w:val="center"/>
          </w:tcPr>
          <w:p w14:paraId="613FB0F7" w14:textId="2126116F" w:rsidR="00A84F2A" w:rsidRPr="00966EF0" w:rsidRDefault="00EB2948" w:rsidP="00A84F2A">
            <w:pPr>
              <w:spacing w:after="60" w:line="240" w:lineRule="auto"/>
              <w:jc w:val="center"/>
              <w:rPr>
                <w:rFonts w:ascii="Calibri" w:eastAsia="SimSun" w:hAnsi="Calibri" w:cs="Calibri"/>
                <w:b/>
                <w:sz w:val="16"/>
                <w:szCs w:val="16"/>
              </w:rPr>
            </w:pPr>
            <w:r>
              <w:rPr>
                <w:rFonts w:ascii="Calibri" w:eastAsia="SimSun" w:hAnsi="Calibri" w:cs="Calibri"/>
                <w:b/>
                <w:sz w:val="16"/>
                <w:szCs w:val="16"/>
              </w:rPr>
              <w:t>87,000</w:t>
            </w:r>
          </w:p>
        </w:tc>
        <w:tc>
          <w:tcPr>
            <w:tcW w:w="1080" w:type="dxa"/>
            <w:vAlign w:val="center"/>
          </w:tcPr>
          <w:p w14:paraId="6374E9AB" w14:textId="77777777" w:rsidR="00A84F2A" w:rsidRPr="00966EF0" w:rsidRDefault="00A84F2A" w:rsidP="00A84F2A">
            <w:pPr>
              <w:spacing w:after="60" w:line="240" w:lineRule="auto"/>
              <w:jc w:val="center"/>
              <w:rPr>
                <w:rFonts w:ascii="Calibri" w:eastAsia="SimSun" w:hAnsi="Calibri" w:cs="Calibri"/>
                <w:sz w:val="16"/>
                <w:szCs w:val="16"/>
              </w:rPr>
            </w:pPr>
          </w:p>
        </w:tc>
      </w:tr>
      <w:tr w:rsidR="00A84F2A" w:rsidRPr="00966EF0" w14:paraId="3979CCFA" w14:textId="77777777" w:rsidTr="004F27E9">
        <w:trPr>
          <w:cantSplit/>
          <w:trHeight w:hRule="exact" w:val="288"/>
        </w:trPr>
        <w:tc>
          <w:tcPr>
            <w:tcW w:w="1530" w:type="dxa"/>
            <w:vMerge w:val="restart"/>
            <w:shd w:val="clear" w:color="auto" w:fill="auto"/>
            <w:noWrap/>
            <w:vAlign w:val="center"/>
          </w:tcPr>
          <w:p w14:paraId="27E669CE" w14:textId="77777777" w:rsidR="00A84F2A" w:rsidRDefault="00A84F2A" w:rsidP="00A84F2A">
            <w:pPr>
              <w:spacing w:after="60" w:line="240" w:lineRule="auto"/>
              <w:jc w:val="center"/>
              <w:rPr>
                <w:rFonts w:ascii="Calibri" w:eastAsia="SimSun" w:hAnsi="Calibri" w:cs="Calibri"/>
                <w:b/>
                <w:bCs/>
                <w:sz w:val="16"/>
                <w:szCs w:val="16"/>
              </w:rPr>
            </w:pPr>
            <w:r w:rsidRPr="00966EF0">
              <w:rPr>
                <w:rFonts w:ascii="Calibri" w:eastAsia="SimSun" w:hAnsi="Calibri" w:cs="Calibri"/>
                <w:sz w:val="16"/>
                <w:szCs w:val="16"/>
              </w:rPr>
              <w:br w:type="page"/>
            </w:r>
            <w:r w:rsidRPr="00966EF0">
              <w:rPr>
                <w:rFonts w:ascii="Calibri" w:eastAsia="SimSun" w:hAnsi="Calibri" w:cs="Calibri"/>
                <w:b/>
                <w:bCs/>
                <w:sz w:val="16"/>
                <w:szCs w:val="16"/>
              </w:rPr>
              <w:t xml:space="preserve">COMPONENT </w:t>
            </w:r>
            <w:r>
              <w:rPr>
                <w:rFonts w:ascii="Calibri" w:eastAsia="SimSun" w:hAnsi="Calibri" w:cs="Calibri"/>
                <w:b/>
                <w:bCs/>
                <w:sz w:val="16"/>
                <w:szCs w:val="16"/>
              </w:rPr>
              <w:t>4</w:t>
            </w:r>
          </w:p>
          <w:p w14:paraId="54C7C7F8" w14:textId="51E0B64D" w:rsidR="00A84F2A" w:rsidRPr="00966EF0" w:rsidRDefault="00A84F2A" w:rsidP="00A84F2A">
            <w:pPr>
              <w:spacing w:after="60" w:line="240" w:lineRule="auto"/>
              <w:jc w:val="center"/>
              <w:rPr>
                <w:rFonts w:ascii="Calibri" w:eastAsia="SimSun" w:hAnsi="Calibri" w:cs="Calibri"/>
                <w:b/>
                <w:sz w:val="16"/>
                <w:szCs w:val="16"/>
              </w:rPr>
            </w:pPr>
            <w:r w:rsidRPr="00B65948">
              <w:rPr>
                <w:rFonts w:ascii="Calibri" w:eastAsia="SimSun" w:hAnsi="Calibri" w:cs="Calibri"/>
                <w:b/>
                <w:sz w:val="16"/>
                <w:szCs w:val="16"/>
              </w:rPr>
              <w:t>Digital and Knowledge Management</w:t>
            </w:r>
          </w:p>
        </w:tc>
        <w:tc>
          <w:tcPr>
            <w:tcW w:w="1170" w:type="dxa"/>
            <w:vMerge w:val="restart"/>
            <w:shd w:val="clear" w:color="auto" w:fill="auto"/>
            <w:vAlign w:val="center"/>
          </w:tcPr>
          <w:p w14:paraId="0F4F5CDF" w14:textId="0A71C64A" w:rsidR="00A84F2A" w:rsidRDefault="00A84F2A" w:rsidP="00A84F2A">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IP</w:t>
            </w:r>
          </w:p>
        </w:tc>
        <w:tc>
          <w:tcPr>
            <w:tcW w:w="915" w:type="dxa"/>
            <w:vMerge w:val="restart"/>
            <w:shd w:val="clear" w:color="auto" w:fill="auto"/>
            <w:vAlign w:val="center"/>
          </w:tcPr>
          <w:p w14:paraId="72AAA070" w14:textId="580FA8AD" w:rsidR="00A84F2A" w:rsidRPr="00966EF0" w:rsidRDefault="00A84F2A" w:rsidP="00A84F2A">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 xml:space="preserve">   62000</w:t>
            </w:r>
          </w:p>
        </w:tc>
        <w:tc>
          <w:tcPr>
            <w:tcW w:w="1065" w:type="dxa"/>
            <w:vMerge w:val="restart"/>
            <w:vAlign w:val="center"/>
          </w:tcPr>
          <w:p w14:paraId="16D9E931" w14:textId="371FF980" w:rsidR="00A84F2A" w:rsidRPr="00966EF0" w:rsidRDefault="00A84F2A" w:rsidP="00A84F2A">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GEF Trustee</w:t>
            </w:r>
          </w:p>
        </w:tc>
        <w:tc>
          <w:tcPr>
            <w:tcW w:w="900" w:type="dxa"/>
            <w:shd w:val="clear" w:color="auto" w:fill="auto"/>
            <w:noWrap/>
            <w:vAlign w:val="center"/>
          </w:tcPr>
          <w:p w14:paraId="40D3C40F" w14:textId="0876DCE1" w:rsidR="00A84F2A" w:rsidRPr="00966EF0" w:rsidRDefault="00A84F2A" w:rsidP="00A84F2A">
            <w:pPr>
              <w:spacing w:after="60" w:line="240" w:lineRule="auto"/>
              <w:jc w:val="center"/>
              <w:rPr>
                <w:rFonts w:ascii="Calibri" w:eastAsia="SimSun" w:hAnsi="Calibri" w:cs="Calibri"/>
                <w:sz w:val="16"/>
                <w:szCs w:val="16"/>
              </w:rPr>
            </w:pPr>
            <w:r w:rsidRPr="00966EF0">
              <w:rPr>
                <w:rFonts w:ascii="Calibri" w:eastAsia="SimSun" w:hAnsi="Calibri" w:cs="Calibri"/>
                <w:sz w:val="16"/>
                <w:szCs w:val="16"/>
              </w:rPr>
              <w:t>71200</w:t>
            </w:r>
          </w:p>
        </w:tc>
        <w:tc>
          <w:tcPr>
            <w:tcW w:w="2700" w:type="dxa"/>
            <w:shd w:val="clear" w:color="auto" w:fill="auto"/>
            <w:vAlign w:val="center"/>
          </w:tcPr>
          <w:p w14:paraId="17154353" w14:textId="66622F5F" w:rsidR="00A84F2A" w:rsidRPr="00966EF0" w:rsidRDefault="00A84F2A" w:rsidP="00A84F2A">
            <w:pPr>
              <w:spacing w:after="60" w:line="240" w:lineRule="auto"/>
              <w:rPr>
                <w:rFonts w:ascii="Calibri" w:eastAsia="SimSun" w:hAnsi="Calibri" w:cs="Calibri"/>
                <w:sz w:val="16"/>
                <w:szCs w:val="16"/>
              </w:rPr>
            </w:pPr>
            <w:r w:rsidRPr="00966EF0">
              <w:rPr>
                <w:rFonts w:ascii="Calibri" w:eastAsia="SimSun" w:hAnsi="Calibri" w:cs="Calibri"/>
                <w:sz w:val="16"/>
                <w:szCs w:val="16"/>
              </w:rPr>
              <w:t>International Consultants</w:t>
            </w:r>
          </w:p>
        </w:tc>
        <w:tc>
          <w:tcPr>
            <w:tcW w:w="900" w:type="dxa"/>
            <w:shd w:val="clear" w:color="auto" w:fill="auto"/>
            <w:noWrap/>
            <w:vAlign w:val="center"/>
          </w:tcPr>
          <w:p w14:paraId="25C492C2" w14:textId="3374DF11"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900" w:type="dxa"/>
            <w:shd w:val="clear" w:color="auto" w:fill="auto"/>
            <w:noWrap/>
            <w:vAlign w:val="center"/>
          </w:tcPr>
          <w:p w14:paraId="013EDA85" w14:textId="66911272"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885" w:type="dxa"/>
            <w:shd w:val="clear" w:color="auto" w:fill="auto"/>
            <w:noWrap/>
            <w:vAlign w:val="center"/>
          </w:tcPr>
          <w:p w14:paraId="6351E313" w14:textId="5769B825"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885" w:type="dxa"/>
            <w:shd w:val="clear" w:color="auto" w:fill="auto"/>
            <w:noWrap/>
            <w:vAlign w:val="center"/>
          </w:tcPr>
          <w:p w14:paraId="57814A09" w14:textId="0DDFE8C8"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1380" w:type="dxa"/>
            <w:shd w:val="clear" w:color="auto" w:fill="auto"/>
            <w:noWrap/>
            <w:vAlign w:val="center"/>
          </w:tcPr>
          <w:p w14:paraId="1602236C" w14:textId="71EBC076" w:rsidR="00A84F2A" w:rsidRPr="00966EF0" w:rsidRDefault="00E03385"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30,000</w:t>
            </w:r>
          </w:p>
        </w:tc>
        <w:tc>
          <w:tcPr>
            <w:tcW w:w="1080" w:type="dxa"/>
            <w:vAlign w:val="center"/>
          </w:tcPr>
          <w:p w14:paraId="6B15AC24" w14:textId="785806BE" w:rsidR="00A84F2A" w:rsidRPr="00912CF0" w:rsidRDefault="00912CF0" w:rsidP="00912CF0">
            <w:pPr>
              <w:spacing w:after="60" w:line="240" w:lineRule="auto"/>
              <w:jc w:val="center"/>
              <w:rPr>
                <w:rFonts w:ascii="Calibri" w:eastAsia="SimSun" w:hAnsi="Calibri" w:cs="Calibri"/>
                <w:iCs/>
                <w:sz w:val="16"/>
                <w:szCs w:val="16"/>
              </w:rPr>
            </w:pPr>
            <w:r w:rsidRPr="00912CF0">
              <w:rPr>
                <w:rFonts w:ascii="Calibri" w:eastAsia="SimSun" w:hAnsi="Calibri" w:cs="Calibri"/>
                <w:iCs/>
                <w:sz w:val="16"/>
                <w:szCs w:val="16"/>
              </w:rPr>
              <w:t>29</w:t>
            </w:r>
          </w:p>
        </w:tc>
      </w:tr>
      <w:tr w:rsidR="00A84F2A" w:rsidRPr="00966EF0" w14:paraId="51FEE038" w14:textId="77777777" w:rsidTr="004F27E9">
        <w:trPr>
          <w:cantSplit/>
          <w:trHeight w:hRule="exact" w:val="288"/>
        </w:trPr>
        <w:tc>
          <w:tcPr>
            <w:tcW w:w="1530" w:type="dxa"/>
            <w:vMerge/>
            <w:noWrap/>
            <w:vAlign w:val="center"/>
          </w:tcPr>
          <w:p w14:paraId="5A7A8BD2" w14:textId="77777777" w:rsidR="00A84F2A" w:rsidRPr="00966EF0" w:rsidRDefault="00A84F2A" w:rsidP="00A84F2A">
            <w:pPr>
              <w:spacing w:after="60" w:line="240" w:lineRule="auto"/>
              <w:jc w:val="center"/>
              <w:rPr>
                <w:rFonts w:ascii="Calibri" w:eastAsia="SimSun" w:hAnsi="Calibri" w:cs="Calibri"/>
                <w:b/>
                <w:sz w:val="16"/>
                <w:szCs w:val="16"/>
              </w:rPr>
            </w:pPr>
          </w:p>
        </w:tc>
        <w:tc>
          <w:tcPr>
            <w:tcW w:w="1170" w:type="dxa"/>
            <w:vMerge/>
            <w:vAlign w:val="center"/>
          </w:tcPr>
          <w:p w14:paraId="2A52CE96" w14:textId="77777777" w:rsidR="00A84F2A"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45CC0C0F"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3FF784CC"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5AE6EC9" w14:textId="39288B36"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71600</w:t>
            </w:r>
          </w:p>
        </w:tc>
        <w:tc>
          <w:tcPr>
            <w:tcW w:w="2700" w:type="dxa"/>
            <w:shd w:val="clear" w:color="auto" w:fill="auto"/>
            <w:vAlign w:val="center"/>
          </w:tcPr>
          <w:p w14:paraId="5FDCE557" w14:textId="63717241"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Travel</w:t>
            </w:r>
          </w:p>
        </w:tc>
        <w:tc>
          <w:tcPr>
            <w:tcW w:w="900" w:type="dxa"/>
            <w:shd w:val="clear" w:color="auto" w:fill="auto"/>
            <w:noWrap/>
            <w:vAlign w:val="center"/>
          </w:tcPr>
          <w:p w14:paraId="38573005" w14:textId="0E72D70C"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03D9FB7F" w14:textId="2D03E1A5"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885" w:type="dxa"/>
            <w:shd w:val="clear" w:color="auto" w:fill="auto"/>
            <w:noWrap/>
            <w:vAlign w:val="center"/>
          </w:tcPr>
          <w:p w14:paraId="5C91FC25" w14:textId="08E94318"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885" w:type="dxa"/>
            <w:shd w:val="clear" w:color="auto" w:fill="auto"/>
            <w:noWrap/>
            <w:vAlign w:val="center"/>
          </w:tcPr>
          <w:p w14:paraId="6782FC71" w14:textId="1824E0D1"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1380" w:type="dxa"/>
            <w:shd w:val="clear" w:color="auto" w:fill="auto"/>
            <w:noWrap/>
            <w:vAlign w:val="center"/>
          </w:tcPr>
          <w:p w14:paraId="271B758F" w14:textId="794E95AE" w:rsidR="00A84F2A" w:rsidRPr="00966EF0" w:rsidRDefault="00E03385"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1080" w:type="dxa"/>
            <w:vAlign w:val="center"/>
          </w:tcPr>
          <w:p w14:paraId="6379C81D" w14:textId="129085E0" w:rsidR="00A84F2A" w:rsidRPr="00912CF0" w:rsidRDefault="00912CF0" w:rsidP="00912CF0">
            <w:pPr>
              <w:spacing w:after="60" w:line="240" w:lineRule="auto"/>
              <w:jc w:val="center"/>
              <w:rPr>
                <w:rFonts w:ascii="Calibri" w:eastAsia="SimSun" w:hAnsi="Calibri" w:cs="Calibri"/>
                <w:iCs/>
                <w:sz w:val="16"/>
                <w:szCs w:val="16"/>
              </w:rPr>
            </w:pPr>
            <w:r>
              <w:rPr>
                <w:rFonts w:ascii="Calibri" w:eastAsia="SimSun" w:hAnsi="Calibri" w:cs="Calibri"/>
                <w:iCs/>
                <w:sz w:val="16"/>
                <w:szCs w:val="16"/>
              </w:rPr>
              <w:t>30</w:t>
            </w:r>
          </w:p>
        </w:tc>
      </w:tr>
      <w:tr w:rsidR="00A84F2A" w:rsidRPr="00966EF0" w14:paraId="7CAD942D" w14:textId="77777777" w:rsidTr="004F27E9">
        <w:trPr>
          <w:cantSplit/>
          <w:trHeight w:hRule="exact" w:val="288"/>
        </w:trPr>
        <w:tc>
          <w:tcPr>
            <w:tcW w:w="1530" w:type="dxa"/>
            <w:vMerge/>
            <w:noWrap/>
            <w:vAlign w:val="center"/>
          </w:tcPr>
          <w:p w14:paraId="6B8FF039" w14:textId="77777777" w:rsidR="00A84F2A" w:rsidRPr="00966EF0" w:rsidRDefault="00A84F2A" w:rsidP="00A84F2A">
            <w:pPr>
              <w:spacing w:after="60" w:line="240" w:lineRule="auto"/>
              <w:jc w:val="center"/>
              <w:rPr>
                <w:rFonts w:ascii="Calibri" w:eastAsia="SimSun" w:hAnsi="Calibri" w:cs="Calibri"/>
                <w:b/>
                <w:sz w:val="16"/>
                <w:szCs w:val="16"/>
              </w:rPr>
            </w:pPr>
          </w:p>
        </w:tc>
        <w:tc>
          <w:tcPr>
            <w:tcW w:w="1170" w:type="dxa"/>
            <w:vMerge/>
            <w:vAlign w:val="center"/>
          </w:tcPr>
          <w:p w14:paraId="0BFFBB37" w14:textId="77777777" w:rsidR="00A84F2A"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6CBDE4CD"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4BFF72AD"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21DF2766" w14:textId="12390713"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71800</w:t>
            </w:r>
          </w:p>
        </w:tc>
        <w:tc>
          <w:tcPr>
            <w:tcW w:w="2700" w:type="dxa"/>
            <w:shd w:val="clear" w:color="auto" w:fill="auto"/>
            <w:vAlign w:val="center"/>
          </w:tcPr>
          <w:p w14:paraId="08F731A6" w14:textId="30D1271D"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Contractual Services – Indiv ImpPtnr</w:t>
            </w:r>
          </w:p>
        </w:tc>
        <w:tc>
          <w:tcPr>
            <w:tcW w:w="900" w:type="dxa"/>
            <w:shd w:val="clear" w:color="auto" w:fill="auto"/>
            <w:noWrap/>
            <w:vAlign w:val="center"/>
          </w:tcPr>
          <w:p w14:paraId="0E386C9F" w14:textId="59D1676D"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25ABD5E6" w14:textId="0D9DB6A1"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885" w:type="dxa"/>
            <w:shd w:val="clear" w:color="auto" w:fill="auto"/>
            <w:noWrap/>
            <w:vAlign w:val="center"/>
          </w:tcPr>
          <w:p w14:paraId="4C398CA1" w14:textId="39DE4BE4"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885" w:type="dxa"/>
            <w:shd w:val="clear" w:color="auto" w:fill="auto"/>
            <w:noWrap/>
            <w:vAlign w:val="center"/>
          </w:tcPr>
          <w:p w14:paraId="56D4DF8B" w14:textId="29BD3DE3"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1380" w:type="dxa"/>
            <w:shd w:val="clear" w:color="auto" w:fill="auto"/>
            <w:noWrap/>
            <w:vAlign w:val="center"/>
          </w:tcPr>
          <w:p w14:paraId="3F90B648" w14:textId="1C2A54EE" w:rsidR="00A84F2A" w:rsidRPr="00966EF0" w:rsidRDefault="00E03385"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20,000</w:t>
            </w:r>
          </w:p>
        </w:tc>
        <w:tc>
          <w:tcPr>
            <w:tcW w:w="1080" w:type="dxa"/>
            <w:vAlign w:val="center"/>
          </w:tcPr>
          <w:p w14:paraId="2DADB961" w14:textId="5A9AF3E8" w:rsidR="00A84F2A" w:rsidRPr="00912CF0" w:rsidRDefault="00912CF0" w:rsidP="00912CF0">
            <w:pPr>
              <w:spacing w:after="60" w:line="240" w:lineRule="auto"/>
              <w:jc w:val="center"/>
              <w:rPr>
                <w:rFonts w:ascii="Calibri" w:eastAsia="SimSun" w:hAnsi="Calibri" w:cs="Calibri"/>
                <w:iCs/>
                <w:sz w:val="16"/>
                <w:szCs w:val="16"/>
              </w:rPr>
            </w:pPr>
            <w:r>
              <w:rPr>
                <w:rFonts w:ascii="Calibri" w:eastAsia="SimSun" w:hAnsi="Calibri" w:cs="Calibri"/>
                <w:iCs/>
                <w:sz w:val="16"/>
                <w:szCs w:val="16"/>
              </w:rPr>
              <w:t>31</w:t>
            </w:r>
          </w:p>
        </w:tc>
      </w:tr>
      <w:tr w:rsidR="00A84F2A" w:rsidRPr="00966EF0" w14:paraId="2E4D4B1F" w14:textId="77777777" w:rsidTr="004F27E9">
        <w:trPr>
          <w:cantSplit/>
          <w:trHeight w:hRule="exact" w:val="288"/>
        </w:trPr>
        <w:tc>
          <w:tcPr>
            <w:tcW w:w="1530" w:type="dxa"/>
            <w:vMerge/>
            <w:noWrap/>
            <w:vAlign w:val="center"/>
          </w:tcPr>
          <w:p w14:paraId="2F3F2B28" w14:textId="77777777" w:rsidR="00A84F2A" w:rsidRPr="00966EF0" w:rsidRDefault="00A84F2A" w:rsidP="00A84F2A">
            <w:pPr>
              <w:spacing w:after="60" w:line="240" w:lineRule="auto"/>
              <w:jc w:val="center"/>
              <w:rPr>
                <w:rFonts w:ascii="Calibri" w:eastAsia="SimSun" w:hAnsi="Calibri" w:cs="Calibri"/>
                <w:b/>
                <w:sz w:val="16"/>
                <w:szCs w:val="16"/>
              </w:rPr>
            </w:pPr>
          </w:p>
        </w:tc>
        <w:tc>
          <w:tcPr>
            <w:tcW w:w="1170" w:type="dxa"/>
            <w:vMerge/>
            <w:vAlign w:val="center"/>
          </w:tcPr>
          <w:p w14:paraId="25676756" w14:textId="77777777" w:rsidR="00A84F2A" w:rsidRDefault="00A84F2A" w:rsidP="00A84F2A">
            <w:pPr>
              <w:spacing w:after="60" w:line="240" w:lineRule="auto"/>
              <w:jc w:val="center"/>
              <w:rPr>
                <w:rFonts w:ascii="Calibri" w:eastAsia="SimSun" w:hAnsi="Calibri" w:cs="Calibri"/>
                <w:b/>
                <w:bCs/>
                <w:sz w:val="16"/>
                <w:szCs w:val="16"/>
              </w:rPr>
            </w:pPr>
          </w:p>
        </w:tc>
        <w:tc>
          <w:tcPr>
            <w:tcW w:w="915" w:type="dxa"/>
            <w:vMerge/>
            <w:vAlign w:val="center"/>
          </w:tcPr>
          <w:p w14:paraId="0AF424DD"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1065" w:type="dxa"/>
            <w:vMerge/>
            <w:vAlign w:val="center"/>
          </w:tcPr>
          <w:p w14:paraId="5336E4DC" w14:textId="77777777" w:rsidR="00A84F2A" w:rsidRPr="00966EF0" w:rsidRDefault="00A84F2A" w:rsidP="00A84F2A">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7BF6BD0F" w14:textId="2A134314" w:rsidR="00A84F2A" w:rsidRPr="00966EF0" w:rsidRDefault="00A84F2A"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72200</w:t>
            </w:r>
          </w:p>
        </w:tc>
        <w:tc>
          <w:tcPr>
            <w:tcW w:w="2700" w:type="dxa"/>
            <w:shd w:val="clear" w:color="auto" w:fill="auto"/>
            <w:vAlign w:val="center"/>
          </w:tcPr>
          <w:p w14:paraId="43BFF34B" w14:textId="40011761" w:rsidR="00A84F2A" w:rsidRPr="00966EF0" w:rsidRDefault="00A84F2A" w:rsidP="00A84F2A">
            <w:pPr>
              <w:spacing w:after="60" w:line="240" w:lineRule="auto"/>
              <w:rPr>
                <w:rFonts w:ascii="Calibri" w:eastAsia="SimSun" w:hAnsi="Calibri" w:cs="Calibri"/>
                <w:sz w:val="16"/>
                <w:szCs w:val="16"/>
              </w:rPr>
            </w:pPr>
            <w:r>
              <w:rPr>
                <w:rFonts w:ascii="Calibri" w:eastAsia="SimSun" w:hAnsi="Calibri" w:cs="Calibri"/>
                <w:sz w:val="16"/>
                <w:szCs w:val="16"/>
              </w:rPr>
              <w:t>Equipment and Furniture</w:t>
            </w:r>
          </w:p>
        </w:tc>
        <w:tc>
          <w:tcPr>
            <w:tcW w:w="900" w:type="dxa"/>
            <w:shd w:val="clear" w:color="auto" w:fill="auto"/>
            <w:noWrap/>
            <w:vAlign w:val="center"/>
          </w:tcPr>
          <w:p w14:paraId="35E54E0D" w14:textId="360F18AC"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38F01F57" w14:textId="312B8892"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6EEF258B" w14:textId="01ED7FC1"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678036A3" w14:textId="0F4ACF68" w:rsidR="00A84F2A" w:rsidRPr="00966EF0" w:rsidRDefault="002C2AD0"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3CBCEFD8" w14:textId="25EF013D" w:rsidR="00A84F2A" w:rsidRPr="00966EF0" w:rsidRDefault="00E03385" w:rsidP="00A84F2A">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1080" w:type="dxa"/>
            <w:vAlign w:val="center"/>
          </w:tcPr>
          <w:p w14:paraId="374A0923" w14:textId="67009878" w:rsidR="00A84F2A" w:rsidRPr="00912CF0" w:rsidRDefault="00912CF0" w:rsidP="00912CF0">
            <w:pPr>
              <w:spacing w:after="60" w:line="240" w:lineRule="auto"/>
              <w:jc w:val="center"/>
              <w:rPr>
                <w:rFonts w:ascii="Calibri" w:eastAsia="SimSun" w:hAnsi="Calibri" w:cs="Calibri"/>
                <w:iCs/>
                <w:sz w:val="16"/>
                <w:szCs w:val="16"/>
              </w:rPr>
            </w:pPr>
            <w:r>
              <w:rPr>
                <w:rFonts w:ascii="Calibri" w:eastAsia="SimSun" w:hAnsi="Calibri" w:cs="Calibri"/>
                <w:iCs/>
                <w:sz w:val="16"/>
                <w:szCs w:val="16"/>
              </w:rPr>
              <w:t>32</w:t>
            </w:r>
          </w:p>
        </w:tc>
      </w:tr>
      <w:tr w:rsidR="002C2AD0" w:rsidRPr="00966EF0" w14:paraId="3675DAA3" w14:textId="77777777" w:rsidTr="004F27E9">
        <w:trPr>
          <w:cantSplit/>
          <w:trHeight w:hRule="exact" w:val="288"/>
        </w:trPr>
        <w:tc>
          <w:tcPr>
            <w:tcW w:w="1530" w:type="dxa"/>
            <w:vMerge/>
            <w:noWrap/>
            <w:vAlign w:val="center"/>
          </w:tcPr>
          <w:p w14:paraId="4EE82680" w14:textId="77777777" w:rsidR="002C2AD0" w:rsidRPr="00966EF0" w:rsidRDefault="002C2AD0" w:rsidP="002C2AD0">
            <w:pPr>
              <w:spacing w:after="60" w:line="240" w:lineRule="auto"/>
              <w:jc w:val="center"/>
              <w:rPr>
                <w:rFonts w:ascii="Calibri" w:eastAsia="SimSun" w:hAnsi="Calibri" w:cs="Calibri"/>
                <w:b/>
                <w:sz w:val="16"/>
                <w:szCs w:val="16"/>
              </w:rPr>
            </w:pPr>
          </w:p>
        </w:tc>
        <w:tc>
          <w:tcPr>
            <w:tcW w:w="1170" w:type="dxa"/>
            <w:vMerge/>
            <w:vAlign w:val="center"/>
          </w:tcPr>
          <w:p w14:paraId="3B19D571" w14:textId="77777777" w:rsidR="002C2AD0" w:rsidRDefault="002C2AD0" w:rsidP="002C2AD0">
            <w:pPr>
              <w:spacing w:after="60" w:line="240" w:lineRule="auto"/>
              <w:jc w:val="center"/>
              <w:rPr>
                <w:rFonts w:ascii="Calibri" w:eastAsia="SimSun" w:hAnsi="Calibri" w:cs="Calibri"/>
                <w:b/>
                <w:bCs/>
                <w:sz w:val="16"/>
                <w:szCs w:val="16"/>
              </w:rPr>
            </w:pPr>
          </w:p>
        </w:tc>
        <w:tc>
          <w:tcPr>
            <w:tcW w:w="915" w:type="dxa"/>
            <w:vMerge/>
            <w:vAlign w:val="center"/>
          </w:tcPr>
          <w:p w14:paraId="691E1AD4"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1065" w:type="dxa"/>
            <w:vMerge/>
            <w:vAlign w:val="center"/>
          </w:tcPr>
          <w:p w14:paraId="42F81B7F"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4343A0DE" w14:textId="2DA9E137"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72800</w:t>
            </w:r>
          </w:p>
        </w:tc>
        <w:tc>
          <w:tcPr>
            <w:tcW w:w="2700" w:type="dxa"/>
            <w:shd w:val="clear" w:color="auto" w:fill="auto"/>
            <w:vAlign w:val="center"/>
          </w:tcPr>
          <w:p w14:paraId="147F344D" w14:textId="6931D1F8" w:rsidR="002C2AD0" w:rsidRPr="00966EF0" w:rsidRDefault="002C2AD0" w:rsidP="002C2AD0">
            <w:pPr>
              <w:spacing w:after="60" w:line="240" w:lineRule="auto"/>
              <w:rPr>
                <w:rFonts w:ascii="Calibri" w:eastAsia="SimSun" w:hAnsi="Calibri" w:cs="Calibri"/>
                <w:sz w:val="16"/>
                <w:szCs w:val="16"/>
              </w:rPr>
            </w:pPr>
            <w:r>
              <w:rPr>
                <w:rFonts w:ascii="Calibri" w:eastAsia="SimSun" w:hAnsi="Calibri" w:cs="Calibri"/>
                <w:sz w:val="16"/>
                <w:szCs w:val="16"/>
              </w:rPr>
              <w:t>Information Technology Equipmt</w:t>
            </w:r>
          </w:p>
        </w:tc>
        <w:tc>
          <w:tcPr>
            <w:tcW w:w="900" w:type="dxa"/>
            <w:shd w:val="clear" w:color="auto" w:fill="auto"/>
            <w:noWrap/>
            <w:vAlign w:val="center"/>
          </w:tcPr>
          <w:p w14:paraId="6F0624AB" w14:textId="1BC35F9A"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59B9A4E3" w14:textId="3137676B"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40,000</w:t>
            </w:r>
          </w:p>
        </w:tc>
        <w:tc>
          <w:tcPr>
            <w:tcW w:w="885" w:type="dxa"/>
            <w:shd w:val="clear" w:color="auto" w:fill="auto"/>
            <w:noWrap/>
            <w:vAlign w:val="center"/>
          </w:tcPr>
          <w:p w14:paraId="41F7808A" w14:textId="358750DC"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4F0B136F" w14:textId="2335CB5C"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76F57957" w14:textId="24796FD5"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41,000</w:t>
            </w:r>
          </w:p>
        </w:tc>
        <w:tc>
          <w:tcPr>
            <w:tcW w:w="1080" w:type="dxa"/>
            <w:vAlign w:val="center"/>
          </w:tcPr>
          <w:p w14:paraId="423CEDA6" w14:textId="43DCE79F" w:rsidR="002C2AD0" w:rsidRPr="00912CF0" w:rsidRDefault="002C2AD0" w:rsidP="002C2AD0">
            <w:pPr>
              <w:spacing w:after="60" w:line="240" w:lineRule="auto"/>
              <w:jc w:val="center"/>
              <w:rPr>
                <w:rFonts w:ascii="Calibri" w:eastAsia="SimSun" w:hAnsi="Calibri" w:cs="Calibri"/>
                <w:iCs/>
                <w:sz w:val="16"/>
                <w:szCs w:val="16"/>
              </w:rPr>
            </w:pPr>
            <w:r>
              <w:rPr>
                <w:rFonts w:ascii="Calibri" w:eastAsia="SimSun" w:hAnsi="Calibri" w:cs="Calibri"/>
                <w:iCs/>
                <w:sz w:val="16"/>
                <w:szCs w:val="16"/>
              </w:rPr>
              <w:t>33</w:t>
            </w:r>
          </w:p>
        </w:tc>
      </w:tr>
      <w:tr w:rsidR="002C2AD0" w:rsidRPr="00966EF0" w14:paraId="652A0B4E" w14:textId="77777777" w:rsidTr="004F27E9">
        <w:trPr>
          <w:cantSplit/>
          <w:trHeight w:hRule="exact" w:val="288"/>
        </w:trPr>
        <w:tc>
          <w:tcPr>
            <w:tcW w:w="1530" w:type="dxa"/>
            <w:vMerge/>
            <w:noWrap/>
            <w:vAlign w:val="center"/>
          </w:tcPr>
          <w:p w14:paraId="477811C6" w14:textId="77777777" w:rsidR="002C2AD0" w:rsidRPr="00966EF0" w:rsidRDefault="002C2AD0" w:rsidP="002C2AD0">
            <w:pPr>
              <w:spacing w:after="60" w:line="240" w:lineRule="auto"/>
              <w:jc w:val="center"/>
              <w:rPr>
                <w:rFonts w:ascii="Calibri" w:eastAsia="SimSun" w:hAnsi="Calibri" w:cs="Calibri"/>
                <w:b/>
                <w:sz w:val="16"/>
                <w:szCs w:val="16"/>
              </w:rPr>
            </w:pPr>
          </w:p>
        </w:tc>
        <w:tc>
          <w:tcPr>
            <w:tcW w:w="1170" w:type="dxa"/>
            <w:vMerge/>
            <w:vAlign w:val="center"/>
          </w:tcPr>
          <w:p w14:paraId="644EB085" w14:textId="77777777" w:rsidR="002C2AD0" w:rsidRDefault="002C2AD0" w:rsidP="002C2AD0">
            <w:pPr>
              <w:spacing w:after="60" w:line="240" w:lineRule="auto"/>
              <w:jc w:val="center"/>
              <w:rPr>
                <w:rFonts w:ascii="Calibri" w:eastAsia="SimSun" w:hAnsi="Calibri" w:cs="Calibri"/>
                <w:b/>
                <w:bCs/>
                <w:sz w:val="16"/>
                <w:szCs w:val="16"/>
              </w:rPr>
            </w:pPr>
          </w:p>
        </w:tc>
        <w:tc>
          <w:tcPr>
            <w:tcW w:w="915" w:type="dxa"/>
            <w:vMerge/>
            <w:vAlign w:val="center"/>
          </w:tcPr>
          <w:p w14:paraId="39D6C51E"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1065" w:type="dxa"/>
            <w:vMerge/>
            <w:vAlign w:val="center"/>
          </w:tcPr>
          <w:p w14:paraId="7F54F1D4"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78CE3B5D" w14:textId="375112E0"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73400</w:t>
            </w:r>
          </w:p>
        </w:tc>
        <w:tc>
          <w:tcPr>
            <w:tcW w:w="2700" w:type="dxa"/>
            <w:shd w:val="clear" w:color="auto" w:fill="auto"/>
            <w:vAlign w:val="center"/>
          </w:tcPr>
          <w:p w14:paraId="1AC8479D" w14:textId="3C4DF7E9" w:rsidR="002C2AD0" w:rsidRPr="00966EF0" w:rsidRDefault="002C2AD0" w:rsidP="002C2AD0">
            <w:pPr>
              <w:spacing w:after="60" w:line="240" w:lineRule="auto"/>
              <w:rPr>
                <w:rFonts w:ascii="Calibri" w:eastAsia="SimSun" w:hAnsi="Calibri" w:cs="Calibri"/>
                <w:sz w:val="16"/>
                <w:szCs w:val="16"/>
              </w:rPr>
            </w:pPr>
            <w:r w:rsidRPr="00315CF5">
              <w:rPr>
                <w:rFonts w:ascii="Calibri" w:eastAsia="SimSun" w:hAnsi="Calibri" w:cs="Calibri"/>
                <w:sz w:val="16"/>
                <w:szCs w:val="16"/>
              </w:rPr>
              <w:t>O&amp;M of Transport Equipment</w:t>
            </w:r>
          </w:p>
        </w:tc>
        <w:tc>
          <w:tcPr>
            <w:tcW w:w="900" w:type="dxa"/>
            <w:shd w:val="clear" w:color="auto" w:fill="auto"/>
            <w:noWrap/>
            <w:vAlign w:val="center"/>
          </w:tcPr>
          <w:p w14:paraId="10700A03" w14:textId="48EF5A86"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353CBC81" w14:textId="40FAF3C4"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7618692B" w14:textId="73330BD7"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885" w:type="dxa"/>
            <w:shd w:val="clear" w:color="auto" w:fill="auto"/>
            <w:noWrap/>
            <w:vAlign w:val="center"/>
          </w:tcPr>
          <w:p w14:paraId="21877B54" w14:textId="55DCB846"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1380" w:type="dxa"/>
            <w:shd w:val="clear" w:color="auto" w:fill="auto"/>
            <w:noWrap/>
            <w:vAlign w:val="center"/>
          </w:tcPr>
          <w:p w14:paraId="6592FDC9" w14:textId="6E5BB1E0"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1080" w:type="dxa"/>
            <w:vAlign w:val="center"/>
          </w:tcPr>
          <w:p w14:paraId="531EF1AB" w14:textId="20CDC15F" w:rsidR="002C2AD0" w:rsidRPr="00912CF0" w:rsidRDefault="002C2AD0" w:rsidP="002C2AD0">
            <w:pPr>
              <w:spacing w:after="60" w:line="240" w:lineRule="auto"/>
              <w:jc w:val="center"/>
              <w:rPr>
                <w:rFonts w:ascii="Calibri" w:eastAsia="SimSun" w:hAnsi="Calibri" w:cs="Calibri"/>
                <w:iCs/>
                <w:sz w:val="16"/>
                <w:szCs w:val="16"/>
              </w:rPr>
            </w:pPr>
            <w:r>
              <w:rPr>
                <w:rFonts w:ascii="Calibri" w:eastAsia="SimSun" w:hAnsi="Calibri" w:cs="Calibri"/>
                <w:iCs/>
                <w:sz w:val="16"/>
                <w:szCs w:val="16"/>
              </w:rPr>
              <w:t>34</w:t>
            </w:r>
          </w:p>
        </w:tc>
      </w:tr>
      <w:tr w:rsidR="002C2AD0" w:rsidRPr="00966EF0" w14:paraId="21DB3CB6" w14:textId="77777777" w:rsidTr="004F27E9">
        <w:trPr>
          <w:cantSplit/>
          <w:trHeight w:hRule="exact" w:val="288"/>
        </w:trPr>
        <w:tc>
          <w:tcPr>
            <w:tcW w:w="1530" w:type="dxa"/>
            <w:vMerge/>
            <w:noWrap/>
            <w:vAlign w:val="center"/>
          </w:tcPr>
          <w:p w14:paraId="470C5FA8" w14:textId="77777777" w:rsidR="002C2AD0" w:rsidRPr="00966EF0" w:rsidRDefault="002C2AD0" w:rsidP="002C2AD0">
            <w:pPr>
              <w:spacing w:after="60" w:line="240" w:lineRule="auto"/>
              <w:jc w:val="center"/>
              <w:rPr>
                <w:rFonts w:ascii="Calibri" w:eastAsia="SimSun" w:hAnsi="Calibri" w:cs="Calibri"/>
                <w:b/>
                <w:sz w:val="16"/>
                <w:szCs w:val="16"/>
              </w:rPr>
            </w:pPr>
          </w:p>
        </w:tc>
        <w:tc>
          <w:tcPr>
            <w:tcW w:w="1170" w:type="dxa"/>
            <w:vMerge/>
            <w:vAlign w:val="center"/>
          </w:tcPr>
          <w:p w14:paraId="40BE7F15" w14:textId="77777777" w:rsidR="002C2AD0" w:rsidRDefault="002C2AD0" w:rsidP="002C2AD0">
            <w:pPr>
              <w:spacing w:after="60" w:line="240" w:lineRule="auto"/>
              <w:jc w:val="center"/>
              <w:rPr>
                <w:rFonts w:ascii="Calibri" w:eastAsia="SimSun" w:hAnsi="Calibri" w:cs="Calibri"/>
                <w:b/>
                <w:bCs/>
                <w:sz w:val="16"/>
                <w:szCs w:val="16"/>
              </w:rPr>
            </w:pPr>
          </w:p>
        </w:tc>
        <w:tc>
          <w:tcPr>
            <w:tcW w:w="915" w:type="dxa"/>
            <w:vMerge/>
            <w:vAlign w:val="center"/>
          </w:tcPr>
          <w:p w14:paraId="671E144E"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1065" w:type="dxa"/>
            <w:vMerge/>
            <w:vAlign w:val="center"/>
          </w:tcPr>
          <w:p w14:paraId="07FDDFB6"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317C07C2" w14:textId="125644FA"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74200</w:t>
            </w:r>
          </w:p>
        </w:tc>
        <w:tc>
          <w:tcPr>
            <w:tcW w:w="2700" w:type="dxa"/>
            <w:shd w:val="clear" w:color="auto" w:fill="auto"/>
            <w:vAlign w:val="center"/>
          </w:tcPr>
          <w:p w14:paraId="7E42719E" w14:textId="12A0EAE3" w:rsidR="002C2AD0" w:rsidRPr="00966EF0" w:rsidRDefault="002C2AD0" w:rsidP="002C2AD0">
            <w:pPr>
              <w:spacing w:after="60" w:line="240" w:lineRule="auto"/>
              <w:rPr>
                <w:rFonts w:ascii="Calibri" w:eastAsia="SimSun" w:hAnsi="Calibri" w:cs="Calibri"/>
                <w:sz w:val="16"/>
                <w:szCs w:val="16"/>
              </w:rPr>
            </w:pPr>
            <w:r w:rsidRPr="00A84F2A">
              <w:rPr>
                <w:rFonts w:ascii="Calibri" w:eastAsia="SimSun" w:hAnsi="Calibri" w:cs="Calibri"/>
                <w:sz w:val="16"/>
                <w:szCs w:val="16"/>
              </w:rPr>
              <w:t>Audio Visual &amp; Print Prod Cost</w:t>
            </w:r>
          </w:p>
        </w:tc>
        <w:tc>
          <w:tcPr>
            <w:tcW w:w="900" w:type="dxa"/>
            <w:shd w:val="clear" w:color="auto" w:fill="auto"/>
            <w:noWrap/>
            <w:vAlign w:val="center"/>
          </w:tcPr>
          <w:p w14:paraId="560DB9ED" w14:textId="0F9638B7"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67A298EE" w14:textId="2892F583"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63D1C883" w14:textId="009D1D0C"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885" w:type="dxa"/>
            <w:shd w:val="clear" w:color="auto" w:fill="auto"/>
            <w:noWrap/>
            <w:vAlign w:val="center"/>
          </w:tcPr>
          <w:p w14:paraId="02063292" w14:textId="267012A7"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42CEAA82" w14:textId="185B97F3"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1080" w:type="dxa"/>
            <w:vAlign w:val="center"/>
          </w:tcPr>
          <w:p w14:paraId="0D702229" w14:textId="1C1770BB" w:rsidR="002C2AD0" w:rsidRPr="00912CF0" w:rsidRDefault="002C2AD0" w:rsidP="002C2AD0">
            <w:pPr>
              <w:spacing w:after="60" w:line="240" w:lineRule="auto"/>
              <w:jc w:val="center"/>
              <w:rPr>
                <w:rFonts w:ascii="Calibri" w:eastAsia="SimSun" w:hAnsi="Calibri" w:cs="Calibri"/>
                <w:iCs/>
                <w:sz w:val="16"/>
                <w:szCs w:val="16"/>
              </w:rPr>
            </w:pPr>
            <w:r>
              <w:rPr>
                <w:rFonts w:ascii="Calibri" w:eastAsia="SimSun" w:hAnsi="Calibri" w:cs="Calibri"/>
                <w:iCs/>
                <w:sz w:val="16"/>
                <w:szCs w:val="16"/>
              </w:rPr>
              <w:t>35</w:t>
            </w:r>
          </w:p>
        </w:tc>
      </w:tr>
      <w:tr w:rsidR="002C2AD0" w:rsidRPr="00966EF0" w14:paraId="35DB41D8" w14:textId="77777777" w:rsidTr="004F27E9">
        <w:trPr>
          <w:cantSplit/>
          <w:trHeight w:hRule="exact" w:val="288"/>
        </w:trPr>
        <w:tc>
          <w:tcPr>
            <w:tcW w:w="1530" w:type="dxa"/>
            <w:vMerge/>
            <w:noWrap/>
            <w:vAlign w:val="center"/>
          </w:tcPr>
          <w:p w14:paraId="4C2F2CB7" w14:textId="77777777" w:rsidR="002C2AD0" w:rsidRPr="00966EF0" w:rsidRDefault="002C2AD0" w:rsidP="002C2AD0">
            <w:pPr>
              <w:spacing w:after="60" w:line="240" w:lineRule="auto"/>
              <w:jc w:val="center"/>
              <w:rPr>
                <w:rFonts w:ascii="Calibri" w:eastAsia="SimSun" w:hAnsi="Calibri" w:cs="Calibri"/>
                <w:b/>
                <w:sz w:val="16"/>
                <w:szCs w:val="16"/>
              </w:rPr>
            </w:pPr>
          </w:p>
        </w:tc>
        <w:tc>
          <w:tcPr>
            <w:tcW w:w="1170" w:type="dxa"/>
            <w:vMerge/>
            <w:vAlign w:val="center"/>
          </w:tcPr>
          <w:p w14:paraId="48D34B16" w14:textId="77777777" w:rsidR="002C2AD0" w:rsidRDefault="002C2AD0" w:rsidP="002C2AD0">
            <w:pPr>
              <w:spacing w:after="60" w:line="240" w:lineRule="auto"/>
              <w:jc w:val="center"/>
              <w:rPr>
                <w:rFonts w:ascii="Calibri" w:eastAsia="SimSun" w:hAnsi="Calibri" w:cs="Calibri"/>
                <w:b/>
                <w:bCs/>
                <w:sz w:val="16"/>
                <w:szCs w:val="16"/>
              </w:rPr>
            </w:pPr>
          </w:p>
        </w:tc>
        <w:tc>
          <w:tcPr>
            <w:tcW w:w="915" w:type="dxa"/>
            <w:vMerge/>
            <w:vAlign w:val="center"/>
          </w:tcPr>
          <w:p w14:paraId="6CF46654"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1065" w:type="dxa"/>
            <w:vMerge/>
            <w:vAlign w:val="center"/>
          </w:tcPr>
          <w:p w14:paraId="77068E76"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51943F13" w14:textId="425FC58E"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74500</w:t>
            </w:r>
          </w:p>
        </w:tc>
        <w:tc>
          <w:tcPr>
            <w:tcW w:w="2700" w:type="dxa"/>
            <w:shd w:val="clear" w:color="auto" w:fill="auto"/>
            <w:vAlign w:val="center"/>
          </w:tcPr>
          <w:p w14:paraId="3F449FA2" w14:textId="6F2AB02D" w:rsidR="002C2AD0" w:rsidRPr="00966EF0" w:rsidRDefault="002C2AD0" w:rsidP="002C2AD0">
            <w:pPr>
              <w:spacing w:after="60" w:line="240" w:lineRule="auto"/>
              <w:rPr>
                <w:rFonts w:ascii="Calibri" w:eastAsia="SimSun" w:hAnsi="Calibri" w:cs="Calibri"/>
                <w:sz w:val="16"/>
                <w:szCs w:val="16"/>
              </w:rPr>
            </w:pPr>
            <w:r>
              <w:rPr>
                <w:rFonts w:ascii="Calibri" w:eastAsia="SimSun" w:hAnsi="Calibri" w:cs="Calibri"/>
                <w:bCs/>
                <w:sz w:val="16"/>
                <w:szCs w:val="16"/>
              </w:rPr>
              <w:t>Miscellaneous</w:t>
            </w:r>
          </w:p>
        </w:tc>
        <w:tc>
          <w:tcPr>
            <w:tcW w:w="900" w:type="dxa"/>
            <w:shd w:val="clear" w:color="auto" w:fill="auto"/>
            <w:noWrap/>
            <w:vAlign w:val="center"/>
          </w:tcPr>
          <w:p w14:paraId="46ACDAA0" w14:textId="579FEECC"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704BFE9E" w14:textId="2D98DB5B"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2E73F314" w14:textId="3CD69734"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1,059</w:t>
            </w:r>
          </w:p>
        </w:tc>
        <w:tc>
          <w:tcPr>
            <w:tcW w:w="885" w:type="dxa"/>
            <w:shd w:val="clear" w:color="auto" w:fill="auto"/>
            <w:noWrap/>
            <w:vAlign w:val="center"/>
          </w:tcPr>
          <w:p w14:paraId="31410D86" w14:textId="0F737B63"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27B09D8E" w14:textId="652EDFE0"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2,059</w:t>
            </w:r>
          </w:p>
        </w:tc>
        <w:tc>
          <w:tcPr>
            <w:tcW w:w="1080" w:type="dxa"/>
            <w:vAlign w:val="center"/>
          </w:tcPr>
          <w:p w14:paraId="3D991C30" w14:textId="7226BF49" w:rsidR="002C2AD0" w:rsidRPr="00912CF0" w:rsidRDefault="002C2AD0" w:rsidP="002C2AD0">
            <w:pPr>
              <w:spacing w:after="60" w:line="240" w:lineRule="auto"/>
              <w:jc w:val="center"/>
              <w:rPr>
                <w:rFonts w:ascii="Calibri" w:eastAsia="SimSun" w:hAnsi="Calibri" w:cs="Calibri"/>
                <w:iCs/>
                <w:sz w:val="16"/>
                <w:szCs w:val="16"/>
              </w:rPr>
            </w:pPr>
            <w:r>
              <w:rPr>
                <w:rFonts w:ascii="Calibri" w:eastAsia="SimSun" w:hAnsi="Calibri" w:cs="Calibri"/>
                <w:iCs/>
                <w:sz w:val="16"/>
                <w:szCs w:val="16"/>
              </w:rPr>
              <w:t>36</w:t>
            </w:r>
          </w:p>
        </w:tc>
      </w:tr>
      <w:tr w:rsidR="002C2AD0" w:rsidRPr="00966EF0" w14:paraId="169E979C" w14:textId="77777777" w:rsidTr="004F27E9">
        <w:trPr>
          <w:cantSplit/>
          <w:trHeight w:hRule="exact" w:val="288"/>
        </w:trPr>
        <w:tc>
          <w:tcPr>
            <w:tcW w:w="1530" w:type="dxa"/>
            <w:vMerge/>
            <w:noWrap/>
            <w:vAlign w:val="center"/>
          </w:tcPr>
          <w:p w14:paraId="358777F9" w14:textId="77777777" w:rsidR="002C2AD0" w:rsidRPr="00966EF0" w:rsidRDefault="002C2AD0" w:rsidP="002C2AD0">
            <w:pPr>
              <w:spacing w:after="60" w:line="240" w:lineRule="auto"/>
              <w:jc w:val="center"/>
              <w:rPr>
                <w:rFonts w:ascii="Calibri" w:eastAsia="SimSun" w:hAnsi="Calibri" w:cs="Calibri"/>
                <w:b/>
                <w:sz w:val="16"/>
                <w:szCs w:val="16"/>
              </w:rPr>
            </w:pPr>
          </w:p>
        </w:tc>
        <w:tc>
          <w:tcPr>
            <w:tcW w:w="1170" w:type="dxa"/>
            <w:vMerge/>
            <w:vAlign w:val="center"/>
          </w:tcPr>
          <w:p w14:paraId="29125DCE" w14:textId="77777777" w:rsidR="002C2AD0" w:rsidRDefault="002C2AD0" w:rsidP="002C2AD0">
            <w:pPr>
              <w:spacing w:after="60" w:line="240" w:lineRule="auto"/>
              <w:jc w:val="center"/>
              <w:rPr>
                <w:rFonts w:ascii="Calibri" w:eastAsia="SimSun" w:hAnsi="Calibri" w:cs="Calibri"/>
                <w:b/>
                <w:bCs/>
                <w:sz w:val="16"/>
                <w:szCs w:val="16"/>
              </w:rPr>
            </w:pPr>
          </w:p>
        </w:tc>
        <w:tc>
          <w:tcPr>
            <w:tcW w:w="915" w:type="dxa"/>
            <w:vMerge/>
            <w:vAlign w:val="center"/>
          </w:tcPr>
          <w:p w14:paraId="40A57337"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1065" w:type="dxa"/>
            <w:vMerge/>
            <w:vAlign w:val="center"/>
          </w:tcPr>
          <w:p w14:paraId="2641D47B"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468141CF" w14:textId="53B59526"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75700</w:t>
            </w:r>
          </w:p>
        </w:tc>
        <w:tc>
          <w:tcPr>
            <w:tcW w:w="2700" w:type="dxa"/>
            <w:shd w:val="clear" w:color="auto" w:fill="auto"/>
            <w:vAlign w:val="center"/>
          </w:tcPr>
          <w:p w14:paraId="67C674D8" w14:textId="7827B4BC" w:rsidR="002C2AD0" w:rsidRPr="00966EF0" w:rsidRDefault="002C2AD0" w:rsidP="002C2AD0">
            <w:pPr>
              <w:spacing w:after="60" w:line="240" w:lineRule="auto"/>
              <w:rPr>
                <w:rFonts w:ascii="Calibri" w:eastAsia="SimSun" w:hAnsi="Calibri" w:cs="Calibri"/>
                <w:sz w:val="16"/>
                <w:szCs w:val="16"/>
              </w:rPr>
            </w:pPr>
            <w:r w:rsidRPr="00A84F2A">
              <w:rPr>
                <w:rFonts w:ascii="Calibri" w:eastAsia="SimSun" w:hAnsi="Calibri" w:cs="Calibri"/>
                <w:bCs/>
                <w:sz w:val="16"/>
                <w:szCs w:val="16"/>
              </w:rPr>
              <w:t>Training and Learning</w:t>
            </w:r>
            <w:r>
              <w:rPr>
                <w:rFonts w:ascii="Calibri" w:eastAsia="SimSun" w:hAnsi="Calibri" w:cs="Calibri"/>
                <w:bCs/>
                <w:sz w:val="16"/>
                <w:szCs w:val="16"/>
              </w:rPr>
              <w:t xml:space="preserve"> Cost</w:t>
            </w:r>
          </w:p>
        </w:tc>
        <w:tc>
          <w:tcPr>
            <w:tcW w:w="900" w:type="dxa"/>
            <w:shd w:val="clear" w:color="auto" w:fill="auto"/>
            <w:noWrap/>
            <w:vAlign w:val="center"/>
          </w:tcPr>
          <w:p w14:paraId="437D69B8" w14:textId="5C51421B"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3D4D9D39" w14:textId="0355E88E"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6,000</w:t>
            </w:r>
          </w:p>
        </w:tc>
        <w:tc>
          <w:tcPr>
            <w:tcW w:w="885" w:type="dxa"/>
            <w:shd w:val="clear" w:color="auto" w:fill="auto"/>
            <w:noWrap/>
            <w:vAlign w:val="center"/>
          </w:tcPr>
          <w:p w14:paraId="65956454" w14:textId="5D7E8DFA"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885" w:type="dxa"/>
            <w:shd w:val="clear" w:color="auto" w:fill="auto"/>
            <w:noWrap/>
            <w:vAlign w:val="center"/>
          </w:tcPr>
          <w:p w14:paraId="2F36D571" w14:textId="5B1988C2" w:rsidR="002C2AD0" w:rsidRPr="00966EF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582B6D7A" w14:textId="61C3F1A1" w:rsidR="002C2AD0" w:rsidRDefault="002C2AD0" w:rsidP="002C2AD0">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p w14:paraId="65A70B3E" w14:textId="505496D6" w:rsidR="002C2AD0" w:rsidRPr="00966EF0" w:rsidRDefault="002C2AD0" w:rsidP="002C2AD0">
            <w:pPr>
              <w:spacing w:after="60" w:line="240" w:lineRule="auto"/>
              <w:jc w:val="center"/>
              <w:rPr>
                <w:rFonts w:ascii="Calibri" w:eastAsia="SimSun" w:hAnsi="Calibri" w:cs="Calibri"/>
                <w:sz w:val="16"/>
                <w:szCs w:val="16"/>
              </w:rPr>
            </w:pPr>
          </w:p>
        </w:tc>
        <w:tc>
          <w:tcPr>
            <w:tcW w:w="1080" w:type="dxa"/>
            <w:vAlign w:val="center"/>
          </w:tcPr>
          <w:p w14:paraId="54673665" w14:textId="3B93A145" w:rsidR="002C2AD0" w:rsidRPr="00912CF0" w:rsidRDefault="002C2AD0" w:rsidP="002C2AD0">
            <w:pPr>
              <w:spacing w:after="60" w:line="240" w:lineRule="auto"/>
              <w:jc w:val="center"/>
              <w:rPr>
                <w:rFonts w:ascii="Calibri" w:eastAsia="SimSun" w:hAnsi="Calibri" w:cs="Calibri"/>
                <w:iCs/>
                <w:sz w:val="16"/>
                <w:szCs w:val="16"/>
              </w:rPr>
            </w:pPr>
            <w:r>
              <w:rPr>
                <w:rFonts w:ascii="Calibri" w:eastAsia="SimSun" w:hAnsi="Calibri" w:cs="Calibri"/>
                <w:iCs/>
                <w:sz w:val="16"/>
                <w:szCs w:val="16"/>
              </w:rPr>
              <w:t>37</w:t>
            </w:r>
          </w:p>
        </w:tc>
      </w:tr>
      <w:tr w:rsidR="002C2AD0" w:rsidRPr="00966EF0" w14:paraId="1D0A032A" w14:textId="77777777" w:rsidTr="004F27E9">
        <w:trPr>
          <w:cantSplit/>
          <w:trHeight w:hRule="exact" w:val="288"/>
        </w:trPr>
        <w:tc>
          <w:tcPr>
            <w:tcW w:w="1530" w:type="dxa"/>
            <w:vMerge/>
            <w:noWrap/>
            <w:vAlign w:val="center"/>
          </w:tcPr>
          <w:p w14:paraId="251A3632" w14:textId="77777777" w:rsidR="002C2AD0" w:rsidRPr="00966EF0" w:rsidRDefault="002C2AD0" w:rsidP="002C2AD0">
            <w:pPr>
              <w:spacing w:after="60" w:line="240" w:lineRule="auto"/>
              <w:jc w:val="center"/>
              <w:rPr>
                <w:rFonts w:ascii="Calibri" w:eastAsia="SimSun" w:hAnsi="Calibri" w:cs="Calibri"/>
                <w:b/>
                <w:sz w:val="16"/>
                <w:szCs w:val="16"/>
              </w:rPr>
            </w:pPr>
          </w:p>
        </w:tc>
        <w:tc>
          <w:tcPr>
            <w:tcW w:w="1170" w:type="dxa"/>
            <w:vMerge/>
            <w:vAlign w:val="center"/>
          </w:tcPr>
          <w:p w14:paraId="799DD063" w14:textId="77777777" w:rsidR="002C2AD0" w:rsidRDefault="002C2AD0" w:rsidP="002C2AD0">
            <w:pPr>
              <w:spacing w:after="60" w:line="240" w:lineRule="auto"/>
              <w:jc w:val="center"/>
              <w:rPr>
                <w:rFonts w:ascii="Calibri" w:eastAsia="SimSun" w:hAnsi="Calibri" w:cs="Calibri"/>
                <w:b/>
                <w:bCs/>
                <w:sz w:val="16"/>
                <w:szCs w:val="16"/>
              </w:rPr>
            </w:pPr>
          </w:p>
        </w:tc>
        <w:tc>
          <w:tcPr>
            <w:tcW w:w="915" w:type="dxa"/>
            <w:vMerge/>
            <w:vAlign w:val="center"/>
          </w:tcPr>
          <w:p w14:paraId="365056F5"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1065" w:type="dxa"/>
            <w:vMerge/>
            <w:vAlign w:val="center"/>
          </w:tcPr>
          <w:p w14:paraId="4324CB8C" w14:textId="77777777" w:rsidR="002C2AD0" w:rsidRPr="00966EF0" w:rsidRDefault="002C2AD0" w:rsidP="002C2AD0">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75A18BD4" w14:textId="77777777" w:rsidR="002C2AD0" w:rsidRPr="00966EF0" w:rsidRDefault="002C2AD0" w:rsidP="002C2AD0">
            <w:pPr>
              <w:spacing w:after="60" w:line="240" w:lineRule="auto"/>
              <w:jc w:val="center"/>
              <w:rPr>
                <w:rFonts w:ascii="Calibri" w:eastAsia="SimSun" w:hAnsi="Calibri" w:cs="Calibri"/>
                <w:sz w:val="16"/>
                <w:szCs w:val="16"/>
              </w:rPr>
            </w:pPr>
          </w:p>
        </w:tc>
        <w:tc>
          <w:tcPr>
            <w:tcW w:w="2700" w:type="dxa"/>
            <w:shd w:val="clear" w:color="auto" w:fill="auto"/>
            <w:vAlign w:val="center"/>
          </w:tcPr>
          <w:p w14:paraId="517E3947" w14:textId="565AAF3D" w:rsidR="002C2AD0" w:rsidRPr="00966EF0" w:rsidRDefault="009B515F" w:rsidP="002C2AD0">
            <w:pPr>
              <w:spacing w:after="60" w:line="240" w:lineRule="auto"/>
              <w:rPr>
                <w:rFonts w:ascii="Calibri" w:eastAsia="SimSun" w:hAnsi="Calibri" w:cs="Calibri"/>
                <w:sz w:val="16"/>
                <w:szCs w:val="16"/>
              </w:rPr>
            </w:pPr>
            <w:r>
              <w:rPr>
                <w:rFonts w:ascii="Calibri" w:eastAsia="SimSun" w:hAnsi="Calibri" w:cs="Calibri"/>
                <w:b/>
                <w:bCs/>
                <w:sz w:val="16"/>
                <w:szCs w:val="16"/>
              </w:rPr>
              <w:t>T</w:t>
            </w:r>
            <w:r w:rsidR="002C2AD0" w:rsidRPr="00966EF0">
              <w:rPr>
                <w:rFonts w:ascii="Calibri" w:eastAsia="SimSun" w:hAnsi="Calibri" w:cs="Calibri"/>
                <w:b/>
                <w:bCs/>
                <w:sz w:val="16"/>
                <w:szCs w:val="16"/>
              </w:rPr>
              <w:t xml:space="preserve">otal </w:t>
            </w:r>
            <w:r w:rsidR="002C2AD0">
              <w:rPr>
                <w:rFonts w:ascii="Calibri" w:eastAsia="SimSun" w:hAnsi="Calibri" w:cs="Calibri"/>
                <w:b/>
                <w:bCs/>
                <w:sz w:val="16"/>
                <w:szCs w:val="16"/>
              </w:rPr>
              <w:t>C4</w:t>
            </w:r>
          </w:p>
        </w:tc>
        <w:tc>
          <w:tcPr>
            <w:tcW w:w="900" w:type="dxa"/>
            <w:shd w:val="clear" w:color="auto" w:fill="auto"/>
            <w:noWrap/>
            <w:vAlign w:val="center"/>
          </w:tcPr>
          <w:p w14:paraId="72683CF8" w14:textId="7871C979" w:rsidR="002C2AD0" w:rsidRPr="002C2AD0" w:rsidRDefault="002C2AD0" w:rsidP="002C2AD0">
            <w:pPr>
              <w:spacing w:after="60" w:line="240" w:lineRule="auto"/>
              <w:jc w:val="center"/>
              <w:rPr>
                <w:rFonts w:ascii="Calibri" w:eastAsia="SimSun" w:hAnsi="Calibri" w:cs="Calibri"/>
                <w:b/>
                <w:bCs/>
                <w:sz w:val="16"/>
                <w:szCs w:val="16"/>
              </w:rPr>
            </w:pPr>
            <w:r w:rsidRPr="002C2AD0">
              <w:rPr>
                <w:rFonts w:ascii="Calibri" w:eastAsia="SimSun" w:hAnsi="Calibri" w:cs="Calibri"/>
                <w:b/>
                <w:bCs/>
                <w:sz w:val="16"/>
                <w:szCs w:val="16"/>
              </w:rPr>
              <w:t>9,000</w:t>
            </w:r>
          </w:p>
        </w:tc>
        <w:tc>
          <w:tcPr>
            <w:tcW w:w="900" w:type="dxa"/>
            <w:shd w:val="clear" w:color="auto" w:fill="auto"/>
            <w:noWrap/>
            <w:vAlign w:val="center"/>
          </w:tcPr>
          <w:p w14:paraId="23F7F0AE" w14:textId="4F867881" w:rsidR="002C2AD0" w:rsidRPr="002C2AD0" w:rsidRDefault="002C2AD0" w:rsidP="002C2AD0">
            <w:pPr>
              <w:spacing w:after="60" w:line="240" w:lineRule="auto"/>
              <w:jc w:val="center"/>
              <w:rPr>
                <w:rFonts w:ascii="Calibri" w:eastAsia="SimSun" w:hAnsi="Calibri" w:cs="Calibri"/>
                <w:b/>
                <w:bCs/>
                <w:sz w:val="16"/>
                <w:szCs w:val="16"/>
              </w:rPr>
            </w:pPr>
            <w:r w:rsidRPr="002C2AD0">
              <w:rPr>
                <w:rFonts w:ascii="Calibri" w:eastAsia="SimSun" w:hAnsi="Calibri" w:cs="Calibri"/>
                <w:b/>
                <w:bCs/>
                <w:sz w:val="16"/>
                <w:szCs w:val="16"/>
              </w:rPr>
              <w:t>73,000</w:t>
            </w:r>
          </w:p>
        </w:tc>
        <w:tc>
          <w:tcPr>
            <w:tcW w:w="885" w:type="dxa"/>
            <w:shd w:val="clear" w:color="auto" w:fill="auto"/>
            <w:noWrap/>
            <w:vAlign w:val="center"/>
          </w:tcPr>
          <w:p w14:paraId="79D8FCFA" w14:textId="5E03DDDE" w:rsidR="002C2AD0" w:rsidRPr="002C2AD0" w:rsidRDefault="002C2AD0" w:rsidP="002C2AD0">
            <w:pPr>
              <w:spacing w:after="60" w:line="240" w:lineRule="auto"/>
              <w:jc w:val="center"/>
              <w:rPr>
                <w:rFonts w:ascii="Calibri" w:eastAsia="SimSun" w:hAnsi="Calibri" w:cs="Calibri"/>
                <w:b/>
                <w:bCs/>
                <w:sz w:val="16"/>
                <w:szCs w:val="16"/>
              </w:rPr>
            </w:pPr>
            <w:r w:rsidRPr="002C2AD0">
              <w:rPr>
                <w:rFonts w:ascii="Calibri" w:eastAsia="SimSun" w:hAnsi="Calibri" w:cs="Calibri"/>
                <w:b/>
                <w:bCs/>
                <w:sz w:val="16"/>
                <w:szCs w:val="16"/>
              </w:rPr>
              <w:t>26,059</w:t>
            </w:r>
          </w:p>
        </w:tc>
        <w:tc>
          <w:tcPr>
            <w:tcW w:w="885" w:type="dxa"/>
            <w:shd w:val="clear" w:color="auto" w:fill="auto"/>
            <w:noWrap/>
            <w:vAlign w:val="center"/>
          </w:tcPr>
          <w:p w14:paraId="146E04C0" w14:textId="18ECEEA7" w:rsidR="002C2AD0" w:rsidRPr="002C2AD0" w:rsidRDefault="002C2AD0" w:rsidP="002C2AD0">
            <w:pPr>
              <w:spacing w:after="60" w:line="240" w:lineRule="auto"/>
              <w:jc w:val="center"/>
              <w:rPr>
                <w:rFonts w:ascii="Calibri" w:eastAsia="SimSun" w:hAnsi="Calibri" w:cs="Calibri"/>
                <w:b/>
                <w:bCs/>
                <w:sz w:val="16"/>
                <w:szCs w:val="16"/>
              </w:rPr>
            </w:pPr>
            <w:r w:rsidRPr="002C2AD0">
              <w:rPr>
                <w:rFonts w:ascii="Calibri" w:eastAsia="SimSun" w:hAnsi="Calibri" w:cs="Calibri"/>
                <w:b/>
                <w:bCs/>
                <w:sz w:val="16"/>
                <w:szCs w:val="16"/>
              </w:rPr>
              <w:t>13,000</w:t>
            </w:r>
          </w:p>
        </w:tc>
        <w:tc>
          <w:tcPr>
            <w:tcW w:w="1380" w:type="dxa"/>
            <w:shd w:val="clear" w:color="auto" w:fill="auto"/>
            <w:noWrap/>
            <w:vAlign w:val="center"/>
          </w:tcPr>
          <w:p w14:paraId="5BB8EC07" w14:textId="1AADA520" w:rsidR="002C2AD0" w:rsidRPr="00E03385" w:rsidRDefault="002C2AD0" w:rsidP="002C2AD0">
            <w:pPr>
              <w:spacing w:after="60" w:line="240" w:lineRule="auto"/>
              <w:jc w:val="center"/>
              <w:rPr>
                <w:rFonts w:ascii="Calibri" w:eastAsia="SimSun" w:hAnsi="Calibri" w:cs="Calibri"/>
                <w:b/>
                <w:bCs/>
                <w:sz w:val="16"/>
                <w:szCs w:val="16"/>
              </w:rPr>
            </w:pPr>
            <w:r w:rsidRPr="00E03385">
              <w:rPr>
                <w:rFonts w:ascii="Calibri" w:eastAsia="SimSun" w:hAnsi="Calibri" w:cs="Calibri"/>
                <w:b/>
                <w:bCs/>
                <w:sz w:val="16"/>
                <w:szCs w:val="16"/>
              </w:rPr>
              <w:t>121</w:t>
            </w:r>
            <w:r>
              <w:rPr>
                <w:rFonts w:ascii="Calibri" w:eastAsia="SimSun" w:hAnsi="Calibri" w:cs="Calibri"/>
                <w:b/>
                <w:bCs/>
                <w:sz w:val="16"/>
                <w:szCs w:val="16"/>
              </w:rPr>
              <w:t>,</w:t>
            </w:r>
            <w:r w:rsidRPr="00E03385">
              <w:rPr>
                <w:rFonts w:ascii="Calibri" w:eastAsia="SimSun" w:hAnsi="Calibri" w:cs="Calibri"/>
                <w:b/>
                <w:bCs/>
                <w:sz w:val="16"/>
                <w:szCs w:val="16"/>
              </w:rPr>
              <w:t>059</w:t>
            </w:r>
          </w:p>
        </w:tc>
        <w:tc>
          <w:tcPr>
            <w:tcW w:w="1080" w:type="dxa"/>
            <w:vAlign w:val="center"/>
          </w:tcPr>
          <w:p w14:paraId="60439DCF" w14:textId="77777777" w:rsidR="002C2AD0" w:rsidRPr="00912CF0" w:rsidRDefault="002C2AD0" w:rsidP="002C2AD0">
            <w:pPr>
              <w:spacing w:after="60" w:line="240" w:lineRule="auto"/>
              <w:jc w:val="center"/>
              <w:rPr>
                <w:rFonts w:ascii="Calibri" w:eastAsia="SimSun" w:hAnsi="Calibri" w:cs="Calibri"/>
                <w:iCs/>
                <w:sz w:val="16"/>
                <w:szCs w:val="16"/>
              </w:rPr>
            </w:pPr>
          </w:p>
        </w:tc>
      </w:tr>
      <w:tr w:rsidR="00524871" w:rsidRPr="00966EF0" w14:paraId="4680403A" w14:textId="77777777" w:rsidTr="004F27E9">
        <w:trPr>
          <w:cantSplit/>
          <w:trHeight w:hRule="exact" w:val="288"/>
        </w:trPr>
        <w:tc>
          <w:tcPr>
            <w:tcW w:w="1530" w:type="dxa"/>
            <w:vMerge w:val="restart"/>
            <w:shd w:val="clear" w:color="auto" w:fill="auto"/>
            <w:noWrap/>
            <w:vAlign w:val="center"/>
          </w:tcPr>
          <w:p w14:paraId="1C539277" w14:textId="77777777" w:rsidR="00524871" w:rsidRDefault="00524871" w:rsidP="00524871">
            <w:pPr>
              <w:spacing w:after="60" w:line="240" w:lineRule="auto"/>
              <w:jc w:val="center"/>
              <w:rPr>
                <w:rFonts w:ascii="Calibri" w:eastAsia="SimSun" w:hAnsi="Calibri" w:cs="Calibri"/>
                <w:b/>
                <w:sz w:val="16"/>
                <w:szCs w:val="16"/>
              </w:rPr>
            </w:pPr>
            <w:r w:rsidRPr="00966EF0">
              <w:rPr>
                <w:rFonts w:ascii="Calibri" w:eastAsia="SimSun" w:hAnsi="Calibri" w:cs="Calibri"/>
                <w:b/>
                <w:sz w:val="16"/>
                <w:szCs w:val="16"/>
              </w:rPr>
              <w:t xml:space="preserve">COMPONENT </w:t>
            </w:r>
            <w:r>
              <w:rPr>
                <w:rFonts w:ascii="Calibri" w:eastAsia="SimSun" w:hAnsi="Calibri" w:cs="Calibri"/>
                <w:b/>
                <w:sz w:val="16"/>
                <w:szCs w:val="16"/>
              </w:rPr>
              <w:t>5</w:t>
            </w:r>
          </w:p>
          <w:p w14:paraId="1742B2C9" w14:textId="4D26AC2E" w:rsidR="00524871" w:rsidRPr="00966EF0" w:rsidRDefault="00524871" w:rsidP="00524871">
            <w:pPr>
              <w:spacing w:after="60" w:line="240" w:lineRule="auto"/>
              <w:jc w:val="center"/>
              <w:rPr>
                <w:rFonts w:ascii="Calibri" w:eastAsia="SimSun" w:hAnsi="Calibri" w:cs="Calibri"/>
                <w:b/>
                <w:sz w:val="16"/>
                <w:szCs w:val="16"/>
              </w:rPr>
            </w:pPr>
            <w:r w:rsidRPr="00966EF0">
              <w:rPr>
                <w:rFonts w:ascii="Calibri" w:eastAsia="SimSun" w:hAnsi="Calibri" w:cs="Calibri"/>
                <w:b/>
                <w:sz w:val="16"/>
                <w:szCs w:val="16"/>
              </w:rPr>
              <w:t>M</w:t>
            </w:r>
            <w:r>
              <w:rPr>
                <w:rFonts w:ascii="Calibri" w:eastAsia="SimSun" w:hAnsi="Calibri" w:cs="Calibri"/>
                <w:b/>
                <w:sz w:val="16"/>
                <w:szCs w:val="16"/>
              </w:rPr>
              <w:t>onitoring and Evaluation</w:t>
            </w:r>
          </w:p>
        </w:tc>
        <w:tc>
          <w:tcPr>
            <w:tcW w:w="1170" w:type="dxa"/>
            <w:vMerge w:val="restart"/>
            <w:shd w:val="clear" w:color="auto" w:fill="auto"/>
            <w:vAlign w:val="center"/>
          </w:tcPr>
          <w:p w14:paraId="74D18EC6" w14:textId="5FA84F74" w:rsidR="00524871" w:rsidRDefault="00524871" w:rsidP="00524871">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IP</w:t>
            </w:r>
          </w:p>
        </w:tc>
        <w:tc>
          <w:tcPr>
            <w:tcW w:w="915" w:type="dxa"/>
            <w:vMerge w:val="restart"/>
            <w:shd w:val="clear" w:color="auto" w:fill="auto"/>
            <w:vAlign w:val="center"/>
          </w:tcPr>
          <w:p w14:paraId="265F4641" w14:textId="56FD00D0" w:rsidR="00524871" w:rsidRPr="00966EF0" w:rsidRDefault="00524871" w:rsidP="00524871">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 xml:space="preserve">   62000</w:t>
            </w:r>
          </w:p>
        </w:tc>
        <w:tc>
          <w:tcPr>
            <w:tcW w:w="1065" w:type="dxa"/>
            <w:vMerge w:val="restart"/>
            <w:vAlign w:val="center"/>
          </w:tcPr>
          <w:p w14:paraId="3016FD10" w14:textId="43150613" w:rsidR="00524871" w:rsidRPr="00966EF0" w:rsidRDefault="00524871" w:rsidP="00524871">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GEF Trustee</w:t>
            </w:r>
          </w:p>
        </w:tc>
        <w:tc>
          <w:tcPr>
            <w:tcW w:w="900" w:type="dxa"/>
            <w:shd w:val="clear" w:color="auto" w:fill="auto"/>
            <w:noWrap/>
            <w:vAlign w:val="center"/>
          </w:tcPr>
          <w:p w14:paraId="7CF7134B" w14:textId="47A4C0EC" w:rsidR="00524871" w:rsidRPr="00966EF0" w:rsidRDefault="00524871" w:rsidP="00524871">
            <w:pPr>
              <w:spacing w:after="60" w:line="240" w:lineRule="auto"/>
              <w:jc w:val="center"/>
              <w:rPr>
                <w:rFonts w:ascii="Calibri" w:eastAsia="SimSun" w:hAnsi="Calibri" w:cs="Calibri"/>
                <w:sz w:val="16"/>
                <w:szCs w:val="16"/>
              </w:rPr>
            </w:pPr>
            <w:r w:rsidRPr="00966EF0">
              <w:rPr>
                <w:rFonts w:ascii="Calibri" w:eastAsia="SimSun" w:hAnsi="Calibri" w:cs="Calibri"/>
                <w:sz w:val="16"/>
                <w:szCs w:val="16"/>
              </w:rPr>
              <w:t>71200</w:t>
            </w:r>
          </w:p>
        </w:tc>
        <w:tc>
          <w:tcPr>
            <w:tcW w:w="2700" w:type="dxa"/>
            <w:shd w:val="clear" w:color="auto" w:fill="auto"/>
            <w:vAlign w:val="center"/>
          </w:tcPr>
          <w:p w14:paraId="2DAC2533" w14:textId="1689EF56" w:rsidR="00524871" w:rsidRPr="00966EF0" w:rsidRDefault="00524871" w:rsidP="00524871">
            <w:pPr>
              <w:spacing w:after="60" w:line="240" w:lineRule="auto"/>
              <w:rPr>
                <w:rFonts w:ascii="Calibri" w:eastAsia="SimSun" w:hAnsi="Calibri" w:cs="Calibri"/>
                <w:sz w:val="16"/>
                <w:szCs w:val="16"/>
              </w:rPr>
            </w:pPr>
            <w:r w:rsidRPr="00966EF0">
              <w:rPr>
                <w:rFonts w:ascii="Calibri" w:eastAsia="SimSun" w:hAnsi="Calibri" w:cs="Calibri"/>
                <w:sz w:val="16"/>
                <w:szCs w:val="16"/>
              </w:rPr>
              <w:t>International Consultants</w:t>
            </w:r>
          </w:p>
        </w:tc>
        <w:tc>
          <w:tcPr>
            <w:tcW w:w="900" w:type="dxa"/>
            <w:shd w:val="clear" w:color="auto" w:fill="auto"/>
            <w:noWrap/>
            <w:vAlign w:val="center"/>
          </w:tcPr>
          <w:p w14:paraId="401BE03B" w14:textId="44AF624D"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16,349</w:t>
            </w:r>
          </w:p>
        </w:tc>
        <w:tc>
          <w:tcPr>
            <w:tcW w:w="900" w:type="dxa"/>
            <w:shd w:val="clear" w:color="auto" w:fill="auto"/>
            <w:noWrap/>
            <w:vAlign w:val="center"/>
          </w:tcPr>
          <w:p w14:paraId="087614F3" w14:textId="175AF652"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22,000</w:t>
            </w:r>
          </w:p>
        </w:tc>
        <w:tc>
          <w:tcPr>
            <w:tcW w:w="885" w:type="dxa"/>
            <w:shd w:val="clear" w:color="auto" w:fill="auto"/>
            <w:noWrap/>
            <w:vAlign w:val="center"/>
          </w:tcPr>
          <w:p w14:paraId="350E55C4" w14:textId="17A8732B"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885" w:type="dxa"/>
            <w:shd w:val="clear" w:color="auto" w:fill="auto"/>
            <w:noWrap/>
            <w:vAlign w:val="center"/>
          </w:tcPr>
          <w:p w14:paraId="01FD0F7B" w14:textId="3457081F"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25,000</w:t>
            </w:r>
          </w:p>
        </w:tc>
        <w:tc>
          <w:tcPr>
            <w:tcW w:w="1380" w:type="dxa"/>
            <w:shd w:val="clear" w:color="auto" w:fill="auto"/>
            <w:noWrap/>
            <w:vAlign w:val="center"/>
          </w:tcPr>
          <w:p w14:paraId="64479BE7" w14:textId="09DF5C64"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68,349</w:t>
            </w:r>
          </w:p>
        </w:tc>
        <w:tc>
          <w:tcPr>
            <w:tcW w:w="1080" w:type="dxa"/>
            <w:vAlign w:val="center"/>
          </w:tcPr>
          <w:p w14:paraId="2A34CBEE" w14:textId="58E8149C" w:rsidR="00524871" w:rsidRDefault="00524871" w:rsidP="00524871">
            <w:pPr>
              <w:spacing w:after="60" w:line="240" w:lineRule="auto"/>
              <w:jc w:val="center"/>
              <w:rPr>
                <w:rFonts w:ascii="Calibri" w:eastAsia="SimSun" w:hAnsi="Calibri" w:cs="Calibri"/>
                <w:iCs/>
                <w:sz w:val="16"/>
                <w:szCs w:val="16"/>
              </w:rPr>
            </w:pPr>
            <w:r>
              <w:rPr>
                <w:rFonts w:ascii="Calibri" w:eastAsia="SimSun" w:hAnsi="Calibri" w:cs="Calibri"/>
                <w:iCs/>
                <w:sz w:val="16"/>
                <w:szCs w:val="16"/>
              </w:rPr>
              <w:t>38</w:t>
            </w:r>
          </w:p>
        </w:tc>
      </w:tr>
      <w:tr w:rsidR="00524871" w:rsidRPr="00966EF0" w14:paraId="37D2AE49" w14:textId="77777777" w:rsidTr="004F27E9">
        <w:trPr>
          <w:cantSplit/>
          <w:trHeight w:hRule="exact" w:val="288"/>
        </w:trPr>
        <w:tc>
          <w:tcPr>
            <w:tcW w:w="1530" w:type="dxa"/>
            <w:vMerge/>
            <w:shd w:val="clear" w:color="auto" w:fill="auto"/>
            <w:noWrap/>
            <w:vAlign w:val="center"/>
          </w:tcPr>
          <w:p w14:paraId="0BFA7A14" w14:textId="77777777" w:rsidR="00524871" w:rsidRPr="00966EF0" w:rsidRDefault="00524871" w:rsidP="00524871">
            <w:pPr>
              <w:spacing w:after="60" w:line="240" w:lineRule="auto"/>
              <w:jc w:val="center"/>
              <w:rPr>
                <w:rFonts w:ascii="Calibri" w:eastAsia="SimSun" w:hAnsi="Calibri" w:cs="Calibri"/>
                <w:b/>
                <w:sz w:val="16"/>
                <w:szCs w:val="16"/>
              </w:rPr>
            </w:pPr>
          </w:p>
        </w:tc>
        <w:tc>
          <w:tcPr>
            <w:tcW w:w="1170" w:type="dxa"/>
            <w:vMerge/>
            <w:shd w:val="clear" w:color="auto" w:fill="auto"/>
            <w:vAlign w:val="center"/>
          </w:tcPr>
          <w:p w14:paraId="2329FA41" w14:textId="77777777" w:rsidR="00524871" w:rsidRDefault="00524871" w:rsidP="00524871">
            <w:pPr>
              <w:spacing w:after="60" w:line="240" w:lineRule="auto"/>
              <w:jc w:val="center"/>
              <w:rPr>
                <w:rFonts w:ascii="Calibri" w:eastAsia="SimSun" w:hAnsi="Calibri" w:cs="Calibri"/>
                <w:b/>
                <w:bCs/>
                <w:sz w:val="16"/>
                <w:szCs w:val="16"/>
              </w:rPr>
            </w:pPr>
          </w:p>
        </w:tc>
        <w:tc>
          <w:tcPr>
            <w:tcW w:w="915" w:type="dxa"/>
            <w:vMerge/>
            <w:shd w:val="clear" w:color="auto" w:fill="auto"/>
            <w:vAlign w:val="center"/>
          </w:tcPr>
          <w:p w14:paraId="1C7250CE" w14:textId="77777777" w:rsidR="00524871" w:rsidRPr="00966EF0" w:rsidRDefault="00524871" w:rsidP="00524871">
            <w:pPr>
              <w:spacing w:after="60" w:line="240" w:lineRule="auto"/>
              <w:jc w:val="both"/>
              <w:rPr>
                <w:rFonts w:ascii="Calibri" w:eastAsia="SimSun" w:hAnsi="Calibri" w:cs="Calibri"/>
                <w:b/>
                <w:bCs/>
                <w:sz w:val="16"/>
                <w:szCs w:val="16"/>
              </w:rPr>
            </w:pPr>
          </w:p>
        </w:tc>
        <w:tc>
          <w:tcPr>
            <w:tcW w:w="1065" w:type="dxa"/>
            <w:vMerge/>
            <w:vAlign w:val="center"/>
          </w:tcPr>
          <w:p w14:paraId="6892A35C" w14:textId="77777777" w:rsidR="00524871" w:rsidRPr="00966EF0" w:rsidRDefault="00524871" w:rsidP="00524871">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5C91E6EC" w14:textId="5A6B8BEC" w:rsidR="00524871" w:rsidRPr="00966EF0"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71300</w:t>
            </w:r>
          </w:p>
        </w:tc>
        <w:tc>
          <w:tcPr>
            <w:tcW w:w="2700" w:type="dxa"/>
            <w:shd w:val="clear" w:color="auto" w:fill="auto"/>
            <w:vAlign w:val="center"/>
          </w:tcPr>
          <w:p w14:paraId="6454D827" w14:textId="6AE3C21C" w:rsidR="00524871" w:rsidRPr="00966EF0" w:rsidRDefault="00524871" w:rsidP="00524871">
            <w:pPr>
              <w:spacing w:after="60" w:line="240" w:lineRule="auto"/>
              <w:rPr>
                <w:rFonts w:ascii="Calibri" w:eastAsia="SimSun" w:hAnsi="Calibri" w:cs="Calibri"/>
                <w:sz w:val="16"/>
                <w:szCs w:val="16"/>
              </w:rPr>
            </w:pPr>
            <w:r>
              <w:rPr>
                <w:rFonts w:ascii="Calibri" w:eastAsia="SimSun" w:hAnsi="Calibri" w:cs="Calibri"/>
                <w:sz w:val="16"/>
                <w:szCs w:val="16"/>
              </w:rPr>
              <w:t>Local Consultants</w:t>
            </w:r>
          </w:p>
        </w:tc>
        <w:tc>
          <w:tcPr>
            <w:tcW w:w="900" w:type="dxa"/>
            <w:shd w:val="clear" w:color="auto" w:fill="auto"/>
            <w:noWrap/>
            <w:vAlign w:val="center"/>
          </w:tcPr>
          <w:p w14:paraId="25F54A01" w14:textId="3E9AA329"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3,000</w:t>
            </w:r>
          </w:p>
        </w:tc>
        <w:tc>
          <w:tcPr>
            <w:tcW w:w="900" w:type="dxa"/>
            <w:shd w:val="clear" w:color="auto" w:fill="auto"/>
            <w:noWrap/>
            <w:vAlign w:val="center"/>
          </w:tcPr>
          <w:p w14:paraId="4E24C92D" w14:textId="4D722074"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885" w:type="dxa"/>
            <w:shd w:val="clear" w:color="auto" w:fill="auto"/>
            <w:noWrap/>
            <w:vAlign w:val="center"/>
          </w:tcPr>
          <w:p w14:paraId="7446A1C1" w14:textId="2E53E3B3"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885" w:type="dxa"/>
            <w:shd w:val="clear" w:color="auto" w:fill="auto"/>
            <w:noWrap/>
            <w:vAlign w:val="center"/>
          </w:tcPr>
          <w:p w14:paraId="54B86438" w14:textId="63531088"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1380" w:type="dxa"/>
            <w:shd w:val="clear" w:color="auto" w:fill="auto"/>
            <w:noWrap/>
            <w:vAlign w:val="center"/>
          </w:tcPr>
          <w:p w14:paraId="40E9A2F8" w14:textId="04AE2EB1"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13,000</w:t>
            </w:r>
          </w:p>
        </w:tc>
        <w:tc>
          <w:tcPr>
            <w:tcW w:w="1080" w:type="dxa"/>
            <w:vAlign w:val="center"/>
          </w:tcPr>
          <w:p w14:paraId="5E1DC9C7" w14:textId="2941E464" w:rsidR="00524871" w:rsidRDefault="00524871" w:rsidP="00524871">
            <w:pPr>
              <w:spacing w:after="60" w:line="240" w:lineRule="auto"/>
              <w:jc w:val="center"/>
              <w:rPr>
                <w:rFonts w:ascii="Calibri" w:eastAsia="SimSun" w:hAnsi="Calibri" w:cs="Calibri"/>
                <w:iCs/>
                <w:sz w:val="16"/>
                <w:szCs w:val="16"/>
              </w:rPr>
            </w:pPr>
            <w:r>
              <w:rPr>
                <w:rFonts w:ascii="Calibri" w:eastAsia="SimSun" w:hAnsi="Calibri" w:cs="Calibri"/>
                <w:iCs/>
                <w:sz w:val="16"/>
                <w:szCs w:val="16"/>
              </w:rPr>
              <w:t>39</w:t>
            </w:r>
          </w:p>
        </w:tc>
      </w:tr>
      <w:tr w:rsidR="00524871" w:rsidRPr="00966EF0" w14:paraId="5E6B844F" w14:textId="77777777" w:rsidTr="004F27E9">
        <w:trPr>
          <w:cantSplit/>
          <w:trHeight w:hRule="exact" w:val="288"/>
        </w:trPr>
        <w:tc>
          <w:tcPr>
            <w:tcW w:w="1530" w:type="dxa"/>
            <w:vMerge/>
            <w:shd w:val="clear" w:color="auto" w:fill="auto"/>
            <w:noWrap/>
            <w:vAlign w:val="center"/>
          </w:tcPr>
          <w:p w14:paraId="12D76012" w14:textId="77777777" w:rsidR="00524871" w:rsidRPr="00966EF0" w:rsidRDefault="00524871" w:rsidP="00524871">
            <w:pPr>
              <w:spacing w:after="60" w:line="240" w:lineRule="auto"/>
              <w:jc w:val="center"/>
              <w:rPr>
                <w:rFonts w:ascii="Calibri" w:eastAsia="SimSun" w:hAnsi="Calibri" w:cs="Calibri"/>
                <w:b/>
                <w:sz w:val="16"/>
                <w:szCs w:val="16"/>
              </w:rPr>
            </w:pPr>
          </w:p>
        </w:tc>
        <w:tc>
          <w:tcPr>
            <w:tcW w:w="1170" w:type="dxa"/>
            <w:vMerge/>
            <w:shd w:val="clear" w:color="auto" w:fill="auto"/>
            <w:vAlign w:val="center"/>
          </w:tcPr>
          <w:p w14:paraId="6B8D5945" w14:textId="77777777" w:rsidR="00524871" w:rsidRDefault="00524871" w:rsidP="00524871">
            <w:pPr>
              <w:spacing w:after="60" w:line="240" w:lineRule="auto"/>
              <w:jc w:val="center"/>
              <w:rPr>
                <w:rFonts w:ascii="Calibri" w:eastAsia="SimSun" w:hAnsi="Calibri" w:cs="Calibri"/>
                <w:b/>
                <w:bCs/>
                <w:sz w:val="16"/>
                <w:szCs w:val="16"/>
              </w:rPr>
            </w:pPr>
          </w:p>
        </w:tc>
        <w:tc>
          <w:tcPr>
            <w:tcW w:w="915" w:type="dxa"/>
            <w:vMerge/>
            <w:shd w:val="clear" w:color="auto" w:fill="auto"/>
            <w:vAlign w:val="center"/>
          </w:tcPr>
          <w:p w14:paraId="28A697E4" w14:textId="77777777" w:rsidR="00524871" w:rsidRPr="00966EF0" w:rsidRDefault="00524871" w:rsidP="00524871">
            <w:pPr>
              <w:spacing w:after="60" w:line="240" w:lineRule="auto"/>
              <w:jc w:val="both"/>
              <w:rPr>
                <w:rFonts w:ascii="Calibri" w:eastAsia="SimSun" w:hAnsi="Calibri" w:cs="Calibri"/>
                <w:b/>
                <w:bCs/>
                <w:sz w:val="16"/>
                <w:szCs w:val="16"/>
              </w:rPr>
            </w:pPr>
          </w:p>
        </w:tc>
        <w:tc>
          <w:tcPr>
            <w:tcW w:w="1065" w:type="dxa"/>
            <w:vMerge/>
            <w:vAlign w:val="center"/>
          </w:tcPr>
          <w:p w14:paraId="1A1DC7FE" w14:textId="77777777" w:rsidR="00524871" w:rsidRPr="00966EF0" w:rsidRDefault="00524871" w:rsidP="00524871">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038E1DAA" w14:textId="5FE38A9F" w:rsidR="00524871" w:rsidRPr="00966EF0"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71600</w:t>
            </w:r>
          </w:p>
        </w:tc>
        <w:tc>
          <w:tcPr>
            <w:tcW w:w="2700" w:type="dxa"/>
            <w:shd w:val="clear" w:color="auto" w:fill="auto"/>
            <w:vAlign w:val="center"/>
          </w:tcPr>
          <w:p w14:paraId="7E14B3AF" w14:textId="3749DBBD" w:rsidR="00524871" w:rsidRPr="00966EF0" w:rsidRDefault="00524871" w:rsidP="00524871">
            <w:pPr>
              <w:spacing w:after="60" w:line="240" w:lineRule="auto"/>
              <w:rPr>
                <w:rFonts w:ascii="Calibri" w:eastAsia="SimSun" w:hAnsi="Calibri" w:cs="Calibri"/>
                <w:sz w:val="16"/>
                <w:szCs w:val="16"/>
              </w:rPr>
            </w:pPr>
            <w:r>
              <w:rPr>
                <w:rFonts w:ascii="Calibri" w:eastAsia="SimSun" w:hAnsi="Calibri" w:cs="Calibri"/>
                <w:sz w:val="16"/>
                <w:szCs w:val="16"/>
              </w:rPr>
              <w:t>Travel</w:t>
            </w:r>
          </w:p>
        </w:tc>
        <w:tc>
          <w:tcPr>
            <w:tcW w:w="900" w:type="dxa"/>
            <w:shd w:val="clear" w:color="auto" w:fill="auto"/>
            <w:noWrap/>
            <w:vAlign w:val="center"/>
          </w:tcPr>
          <w:p w14:paraId="7B3E31DD" w14:textId="277FC3AB"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900" w:type="dxa"/>
            <w:shd w:val="clear" w:color="auto" w:fill="auto"/>
            <w:noWrap/>
            <w:vAlign w:val="center"/>
          </w:tcPr>
          <w:p w14:paraId="1C0BDDB4" w14:textId="6B824113"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885" w:type="dxa"/>
            <w:shd w:val="clear" w:color="auto" w:fill="auto"/>
            <w:noWrap/>
            <w:vAlign w:val="center"/>
          </w:tcPr>
          <w:p w14:paraId="0E4503F5" w14:textId="7F075A74"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08B57F03" w14:textId="58260B5A"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1380" w:type="dxa"/>
            <w:shd w:val="clear" w:color="auto" w:fill="auto"/>
            <w:noWrap/>
            <w:vAlign w:val="center"/>
          </w:tcPr>
          <w:p w14:paraId="35D641A0" w14:textId="468E553C"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4,000</w:t>
            </w:r>
          </w:p>
        </w:tc>
        <w:tc>
          <w:tcPr>
            <w:tcW w:w="1080" w:type="dxa"/>
            <w:vAlign w:val="center"/>
          </w:tcPr>
          <w:p w14:paraId="77A05F0E" w14:textId="5D68BAF5" w:rsidR="00524871" w:rsidRDefault="00524871" w:rsidP="00524871">
            <w:pPr>
              <w:spacing w:after="60" w:line="240" w:lineRule="auto"/>
              <w:jc w:val="center"/>
              <w:rPr>
                <w:rFonts w:ascii="Calibri" w:eastAsia="SimSun" w:hAnsi="Calibri" w:cs="Calibri"/>
                <w:iCs/>
                <w:sz w:val="16"/>
                <w:szCs w:val="16"/>
              </w:rPr>
            </w:pPr>
            <w:r>
              <w:rPr>
                <w:rFonts w:ascii="Calibri" w:eastAsia="SimSun" w:hAnsi="Calibri" w:cs="Calibri"/>
                <w:iCs/>
                <w:sz w:val="16"/>
                <w:szCs w:val="16"/>
              </w:rPr>
              <w:t>40</w:t>
            </w:r>
          </w:p>
        </w:tc>
      </w:tr>
      <w:tr w:rsidR="00524871" w:rsidRPr="00966EF0" w14:paraId="3E010B19" w14:textId="77777777" w:rsidTr="004F27E9">
        <w:trPr>
          <w:cantSplit/>
          <w:trHeight w:hRule="exact" w:val="288"/>
        </w:trPr>
        <w:tc>
          <w:tcPr>
            <w:tcW w:w="1530" w:type="dxa"/>
            <w:vMerge/>
            <w:shd w:val="clear" w:color="auto" w:fill="auto"/>
            <w:noWrap/>
            <w:vAlign w:val="center"/>
          </w:tcPr>
          <w:p w14:paraId="2CF3428B" w14:textId="77777777" w:rsidR="00524871" w:rsidRPr="00966EF0" w:rsidRDefault="00524871" w:rsidP="00524871">
            <w:pPr>
              <w:spacing w:after="60" w:line="240" w:lineRule="auto"/>
              <w:jc w:val="center"/>
              <w:rPr>
                <w:rFonts w:ascii="Calibri" w:eastAsia="SimSun" w:hAnsi="Calibri" w:cs="Calibri"/>
                <w:b/>
                <w:sz w:val="16"/>
                <w:szCs w:val="16"/>
              </w:rPr>
            </w:pPr>
          </w:p>
        </w:tc>
        <w:tc>
          <w:tcPr>
            <w:tcW w:w="1170" w:type="dxa"/>
            <w:vMerge/>
            <w:shd w:val="clear" w:color="auto" w:fill="auto"/>
            <w:vAlign w:val="center"/>
          </w:tcPr>
          <w:p w14:paraId="0B4CAA70" w14:textId="77777777" w:rsidR="00524871" w:rsidRDefault="00524871" w:rsidP="00524871">
            <w:pPr>
              <w:spacing w:after="60" w:line="240" w:lineRule="auto"/>
              <w:jc w:val="center"/>
              <w:rPr>
                <w:rFonts w:ascii="Calibri" w:eastAsia="SimSun" w:hAnsi="Calibri" w:cs="Calibri"/>
                <w:b/>
                <w:bCs/>
                <w:sz w:val="16"/>
                <w:szCs w:val="16"/>
              </w:rPr>
            </w:pPr>
          </w:p>
        </w:tc>
        <w:tc>
          <w:tcPr>
            <w:tcW w:w="915" w:type="dxa"/>
            <w:vMerge/>
            <w:shd w:val="clear" w:color="auto" w:fill="auto"/>
            <w:vAlign w:val="center"/>
          </w:tcPr>
          <w:p w14:paraId="1733394C" w14:textId="77777777" w:rsidR="00524871" w:rsidRPr="00966EF0" w:rsidRDefault="00524871" w:rsidP="00524871">
            <w:pPr>
              <w:spacing w:after="60" w:line="240" w:lineRule="auto"/>
              <w:jc w:val="both"/>
              <w:rPr>
                <w:rFonts w:ascii="Calibri" w:eastAsia="SimSun" w:hAnsi="Calibri" w:cs="Calibri"/>
                <w:b/>
                <w:bCs/>
                <w:sz w:val="16"/>
                <w:szCs w:val="16"/>
              </w:rPr>
            </w:pPr>
          </w:p>
        </w:tc>
        <w:tc>
          <w:tcPr>
            <w:tcW w:w="1065" w:type="dxa"/>
            <w:vMerge/>
            <w:vAlign w:val="center"/>
          </w:tcPr>
          <w:p w14:paraId="2329CB57" w14:textId="77777777" w:rsidR="00524871" w:rsidRPr="00966EF0" w:rsidRDefault="00524871" w:rsidP="00524871">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56A7AF6" w14:textId="77777777" w:rsidR="00524871" w:rsidRPr="00966EF0" w:rsidRDefault="00524871" w:rsidP="00524871">
            <w:pPr>
              <w:spacing w:after="60" w:line="240" w:lineRule="auto"/>
              <w:jc w:val="center"/>
              <w:rPr>
                <w:rFonts w:ascii="Calibri" w:eastAsia="SimSun" w:hAnsi="Calibri" w:cs="Calibri"/>
                <w:sz w:val="16"/>
                <w:szCs w:val="16"/>
              </w:rPr>
            </w:pPr>
          </w:p>
        </w:tc>
        <w:tc>
          <w:tcPr>
            <w:tcW w:w="2700" w:type="dxa"/>
            <w:shd w:val="clear" w:color="auto" w:fill="auto"/>
            <w:vAlign w:val="center"/>
          </w:tcPr>
          <w:p w14:paraId="30FBE53E" w14:textId="152210F9" w:rsidR="00524871" w:rsidRPr="00966EF0" w:rsidRDefault="009B515F" w:rsidP="00524871">
            <w:pPr>
              <w:spacing w:after="60" w:line="240" w:lineRule="auto"/>
              <w:rPr>
                <w:rFonts w:ascii="Calibri" w:eastAsia="SimSun" w:hAnsi="Calibri" w:cs="Calibri"/>
                <w:sz w:val="16"/>
                <w:szCs w:val="16"/>
              </w:rPr>
            </w:pPr>
            <w:r>
              <w:rPr>
                <w:rFonts w:ascii="Calibri" w:eastAsia="SimSun" w:hAnsi="Calibri" w:cs="Calibri"/>
                <w:b/>
                <w:bCs/>
                <w:sz w:val="16"/>
                <w:szCs w:val="16"/>
              </w:rPr>
              <w:t>T</w:t>
            </w:r>
            <w:r w:rsidR="00524871" w:rsidRPr="00966EF0">
              <w:rPr>
                <w:rFonts w:ascii="Calibri" w:eastAsia="SimSun" w:hAnsi="Calibri" w:cs="Calibri"/>
                <w:b/>
                <w:bCs/>
                <w:sz w:val="16"/>
                <w:szCs w:val="16"/>
              </w:rPr>
              <w:t xml:space="preserve">otal </w:t>
            </w:r>
            <w:r w:rsidR="00524871">
              <w:rPr>
                <w:rFonts w:ascii="Calibri" w:eastAsia="SimSun" w:hAnsi="Calibri" w:cs="Calibri"/>
                <w:b/>
                <w:bCs/>
                <w:sz w:val="16"/>
                <w:szCs w:val="16"/>
              </w:rPr>
              <w:t>C5</w:t>
            </w:r>
          </w:p>
        </w:tc>
        <w:tc>
          <w:tcPr>
            <w:tcW w:w="900" w:type="dxa"/>
            <w:shd w:val="clear" w:color="auto" w:fill="auto"/>
            <w:noWrap/>
            <w:vAlign w:val="center"/>
          </w:tcPr>
          <w:p w14:paraId="4A964600" w14:textId="4881AE77"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b/>
                <w:sz w:val="16"/>
                <w:szCs w:val="16"/>
              </w:rPr>
              <w:t>19,349</w:t>
            </w:r>
          </w:p>
        </w:tc>
        <w:tc>
          <w:tcPr>
            <w:tcW w:w="900" w:type="dxa"/>
            <w:shd w:val="clear" w:color="auto" w:fill="auto"/>
            <w:noWrap/>
            <w:vAlign w:val="center"/>
          </w:tcPr>
          <w:p w14:paraId="02085CF9" w14:textId="320EE512"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b/>
                <w:sz w:val="16"/>
                <w:szCs w:val="16"/>
              </w:rPr>
              <w:t>28,000</w:t>
            </w:r>
          </w:p>
        </w:tc>
        <w:tc>
          <w:tcPr>
            <w:tcW w:w="885" w:type="dxa"/>
            <w:shd w:val="clear" w:color="auto" w:fill="auto"/>
            <w:noWrap/>
            <w:vAlign w:val="center"/>
          </w:tcPr>
          <w:p w14:paraId="15E3704F" w14:textId="0076B537"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b/>
                <w:sz w:val="16"/>
                <w:szCs w:val="16"/>
              </w:rPr>
              <w:t>9,000</w:t>
            </w:r>
          </w:p>
        </w:tc>
        <w:tc>
          <w:tcPr>
            <w:tcW w:w="885" w:type="dxa"/>
            <w:shd w:val="clear" w:color="auto" w:fill="auto"/>
            <w:noWrap/>
            <w:vAlign w:val="center"/>
          </w:tcPr>
          <w:p w14:paraId="515854DA" w14:textId="584CD75E"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b/>
                <w:sz w:val="16"/>
                <w:szCs w:val="16"/>
              </w:rPr>
              <w:t>2</w:t>
            </w:r>
            <w:r w:rsidR="00731E73">
              <w:rPr>
                <w:rFonts w:ascii="Calibri" w:eastAsia="SimSun" w:hAnsi="Calibri" w:cs="Calibri"/>
                <w:b/>
                <w:sz w:val="16"/>
                <w:szCs w:val="16"/>
              </w:rPr>
              <w:t>9</w:t>
            </w:r>
            <w:r>
              <w:rPr>
                <w:rFonts w:ascii="Calibri" w:eastAsia="SimSun" w:hAnsi="Calibri" w:cs="Calibri"/>
                <w:b/>
                <w:sz w:val="16"/>
                <w:szCs w:val="16"/>
              </w:rPr>
              <w:t>,000</w:t>
            </w:r>
          </w:p>
        </w:tc>
        <w:tc>
          <w:tcPr>
            <w:tcW w:w="1380" w:type="dxa"/>
            <w:shd w:val="clear" w:color="auto" w:fill="auto"/>
            <w:noWrap/>
            <w:vAlign w:val="center"/>
          </w:tcPr>
          <w:p w14:paraId="44BC0AFC" w14:textId="1943C4F5" w:rsidR="00524871" w:rsidRDefault="00524871" w:rsidP="00524871">
            <w:pPr>
              <w:spacing w:after="60" w:line="240" w:lineRule="auto"/>
              <w:jc w:val="center"/>
              <w:rPr>
                <w:rFonts w:ascii="Calibri" w:eastAsia="SimSun" w:hAnsi="Calibri" w:cs="Calibri"/>
                <w:sz w:val="16"/>
                <w:szCs w:val="16"/>
              </w:rPr>
            </w:pPr>
            <w:r>
              <w:rPr>
                <w:rFonts w:ascii="Calibri" w:eastAsia="SimSun" w:hAnsi="Calibri" w:cs="Calibri"/>
                <w:b/>
                <w:sz w:val="16"/>
                <w:szCs w:val="16"/>
              </w:rPr>
              <w:t>85,349</w:t>
            </w:r>
          </w:p>
        </w:tc>
        <w:tc>
          <w:tcPr>
            <w:tcW w:w="1080" w:type="dxa"/>
            <w:vAlign w:val="center"/>
          </w:tcPr>
          <w:p w14:paraId="7CFE2C93" w14:textId="77777777" w:rsidR="00524871" w:rsidRDefault="00524871" w:rsidP="00524871">
            <w:pPr>
              <w:spacing w:after="60" w:line="240" w:lineRule="auto"/>
              <w:jc w:val="center"/>
              <w:rPr>
                <w:rFonts w:ascii="Calibri" w:eastAsia="SimSun" w:hAnsi="Calibri" w:cs="Calibri"/>
                <w:iCs/>
                <w:sz w:val="16"/>
                <w:szCs w:val="16"/>
              </w:rPr>
            </w:pPr>
          </w:p>
        </w:tc>
      </w:tr>
      <w:tr w:rsidR="007E19B6" w:rsidRPr="00966EF0" w14:paraId="3538A28C" w14:textId="77777777" w:rsidTr="004F27E9">
        <w:trPr>
          <w:cantSplit/>
          <w:trHeight w:hRule="exact" w:val="288"/>
        </w:trPr>
        <w:tc>
          <w:tcPr>
            <w:tcW w:w="1530" w:type="dxa"/>
            <w:vMerge w:val="restart"/>
            <w:shd w:val="clear" w:color="auto" w:fill="auto"/>
            <w:noWrap/>
            <w:vAlign w:val="center"/>
          </w:tcPr>
          <w:p w14:paraId="222C24E3" w14:textId="2882E85A" w:rsidR="007E19B6" w:rsidRPr="00B04D2A" w:rsidRDefault="007E19B6" w:rsidP="00524871">
            <w:pPr>
              <w:spacing w:after="60" w:line="240" w:lineRule="auto"/>
              <w:jc w:val="center"/>
              <w:rPr>
                <w:rFonts w:ascii="Calibri" w:eastAsia="SimSun" w:hAnsi="Calibri" w:cs="Calibri"/>
                <w:b/>
                <w:caps/>
                <w:sz w:val="16"/>
                <w:szCs w:val="16"/>
              </w:rPr>
            </w:pPr>
            <w:r w:rsidRPr="00B04D2A">
              <w:rPr>
                <w:rFonts w:ascii="Calibri" w:eastAsia="SimSun" w:hAnsi="Calibri" w:cs="Calibri"/>
                <w:b/>
                <w:caps/>
                <w:sz w:val="16"/>
                <w:szCs w:val="16"/>
              </w:rPr>
              <w:t>Project Management Cost</w:t>
            </w:r>
          </w:p>
        </w:tc>
        <w:tc>
          <w:tcPr>
            <w:tcW w:w="1170" w:type="dxa"/>
            <w:vMerge w:val="restart"/>
            <w:shd w:val="clear" w:color="auto" w:fill="auto"/>
            <w:vAlign w:val="center"/>
          </w:tcPr>
          <w:p w14:paraId="128FDBD4" w14:textId="4895C924" w:rsidR="007E19B6" w:rsidRPr="00966EF0" w:rsidRDefault="007E19B6" w:rsidP="00524871">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IP</w:t>
            </w:r>
          </w:p>
        </w:tc>
        <w:tc>
          <w:tcPr>
            <w:tcW w:w="915" w:type="dxa"/>
            <w:vMerge w:val="restart"/>
            <w:shd w:val="clear" w:color="auto" w:fill="auto"/>
            <w:vAlign w:val="center"/>
          </w:tcPr>
          <w:p w14:paraId="3EF5E387" w14:textId="05EFF851" w:rsidR="007E19B6" w:rsidRPr="00966EF0" w:rsidRDefault="007E19B6" w:rsidP="00524871">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 xml:space="preserve">   62000</w:t>
            </w:r>
          </w:p>
        </w:tc>
        <w:tc>
          <w:tcPr>
            <w:tcW w:w="1065" w:type="dxa"/>
            <w:vMerge w:val="restart"/>
            <w:vAlign w:val="center"/>
          </w:tcPr>
          <w:p w14:paraId="3144AC22" w14:textId="6FE60F2A" w:rsidR="007E19B6" w:rsidRPr="00966EF0" w:rsidRDefault="007E19B6" w:rsidP="00524871">
            <w:pPr>
              <w:spacing w:after="60" w:line="240" w:lineRule="auto"/>
              <w:jc w:val="both"/>
              <w:rPr>
                <w:rFonts w:ascii="Calibri" w:eastAsia="SimSun" w:hAnsi="Calibri" w:cs="Calibri"/>
                <w:b/>
                <w:bCs/>
                <w:sz w:val="16"/>
                <w:szCs w:val="16"/>
              </w:rPr>
            </w:pPr>
            <w:r w:rsidRPr="00966EF0">
              <w:rPr>
                <w:rFonts w:ascii="Calibri" w:eastAsia="SimSun" w:hAnsi="Calibri" w:cs="Calibri"/>
                <w:b/>
                <w:bCs/>
                <w:sz w:val="16"/>
                <w:szCs w:val="16"/>
              </w:rPr>
              <w:t>GEF Trustee</w:t>
            </w:r>
          </w:p>
        </w:tc>
        <w:tc>
          <w:tcPr>
            <w:tcW w:w="900" w:type="dxa"/>
            <w:shd w:val="clear" w:color="auto" w:fill="auto"/>
            <w:noWrap/>
            <w:vAlign w:val="center"/>
          </w:tcPr>
          <w:p w14:paraId="328C5637" w14:textId="686B224A"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71600</w:t>
            </w:r>
          </w:p>
        </w:tc>
        <w:tc>
          <w:tcPr>
            <w:tcW w:w="2700" w:type="dxa"/>
            <w:shd w:val="clear" w:color="auto" w:fill="auto"/>
            <w:vAlign w:val="center"/>
          </w:tcPr>
          <w:p w14:paraId="4CD448DB" w14:textId="710F5AC1" w:rsidR="007E19B6" w:rsidRPr="00966EF0" w:rsidRDefault="007E19B6" w:rsidP="00524871">
            <w:pPr>
              <w:spacing w:after="60" w:line="240" w:lineRule="auto"/>
              <w:rPr>
                <w:rFonts w:ascii="Calibri" w:eastAsia="SimSun" w:hAnsi="Calibri" w:cs="Calibri"/>
                <w:sz w:val="16"/>
                <w:szCs w:val="16"/>
              </w:rPr>
            </w:pPr>
            <w:r>
              <w:rPr>
                <w:rFonts w:ascii="Calibri" w:eastAsia="SimSun" w:hAnsi="Calibri" w:cs="Calibri"/>
                <w:sz w:val="16"/>
                <w:szCs w:val="16"/>
              </w:rPr>
              <w:t>Travel</w:t>
            </w:r>
          </w:p>
        </w:tc>
        <w:tc>
          <w:tcPr>
            <w:tcW w:w="900" w:type="dxa"/>
            <w:shd w:val="clear" w:color="auto" w:fill="auto"/>
            <w:noWrap/>
            <w:vAlign w:val="center"/>
          </w:tcPr>
          <w:p w14:paraId="06FBE157" w14:textId="75199133"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1,000</w:t>
            </w:r>
          </w:p>
        </w:tc>
        <w:tc>
          <w:tcPr>
            <w:tcW w:w="900" w:type="dxa"/>
            <w:shd w:val="clear" w:color="auto" w:fill="auto"/>
            <w:noWrap/>
            <w:vAlign w:val="center"/>
          </w:tcPr>
          <w:p w14:paraId="080069AD" w14:textId="70E451BA"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500</w:t>
            </w:r>
          </w:p>
        </w:tc>
        <w:tc>
          <w:tcPr>
            <w:tcW w:w="885" w:type="dxa"/>
            <w:shd w:val="clear" w:color="auto" w:fill="auto"/>
            <w:noWrap/>
            <w:vAlign w:val="center"/>
          </w:tcPr>
          <w:p w14:paraId="12E2C5A0" w14:textId="022044AF"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500</w:t>
            </w:r>
          </w:p>
        </w:tc>
        <w:tc>
          <w:tcPr>
            <w:tcW w:w="885" w:type="dxa"/>
            <w:shd w:val="clear" w:color="auto" w:fill="auto"/>
            <w:noWrap/>
            <w:vAlign w:val="center"/>
          </w:tcPr>
          <w:p w14:paraId="20C4524F" w14:textId="2AF7A7A5"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735E2F08" w14:textId="79E73603"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1080" w:type="dxa"/>
            <w:vAlign w:val="center"/>
          </w:tcPr>
          <w:p w14:paraId="7F3F29EF" w14:textId="36101677" w:rsidR="007E19B6" w:rsidRPr="00912CF0" w:rsidRDefault="007E19B6" w:rsidP="00524871">
            <w:pPr>
              <w:spacing w:after="60" w:line="240" w:lineRule="auto"/>
              <w:jc w:val="center"/>
              <w:rPr>
                <w:rFonts w:ascii="Calibri" w:eastAsia="SimSun" w:hAnsi="Calibri" w:cs="Calibri"/>
                <w:iCs/>
                <w:sz w:val="16"/>
                <w:szCs w:val="16"/>
              </w:rPr>
            </w:pPr>
            <w:r w:rsidRPr="00EF0A53">
              <w:rPr>
                <w:rFonts w:ascii="Calibri" w:eastAsia="SimSun" w:hAnsi="Calibri" w:cs="Calibri"/>
                <w:iCs/>
                <w:sz w:val="16"/>
                <w:szCs w:val="16"/>
              </w:rPr>
              <w:t>4</w:t>
            </w:r>
            <w:r>
              <w:rPr>
                <w:rFonts w:ascii="Calibri" w:eastAsia="SimSun" w:hAnsi="Calibri" w:cs="Calibri"/>
                <w:iCs/>
                <w:sz w:val="16"/>
                <w:szCs w:val="16"/>
              </w:rPr>
              <w:t>1</w:t>
            </w:r>
          </w:p>
        </w:tc>
      </w:tr>
      <w:tr w:rsidR="007E19B6" w:rsidRPr="00966EF0" w14:paraId="09FF4469" w14:textId="77777777" w:rsidTr="004F27E9">
        <w:trPr>
          <w:cantSplit/>
          <w:trHeight w:hRule="exact" w:val="288"/>
        </w:trPr>
        <w:tc>
          <w:tcPr>
            <w:tcW w:w="1530" w:type="dxa"/>
            <w:vMerge/>
            <w:vAlign w:val="center"/>
          </w:tcPr>
          <w:p w14:paraId="62268C49" w14:textId="77777777" w:rsidR="007E19B6" w:rsidRPr="00966EF0" w:rsidRDefault="007E19B6" w:rsidP="00524871">
            <w:pPr>
              <w:spacing w:after="60" w:line="240" w:lineRule="auto"/>
              <w:jc w:val="both"/>
              <w:rPr>
                <w:rFonts w:ascii="Calibri" w:eastAsia="SimSun" w:hAnsi="Calibri" w:cs="Calibri"/>
                <w:sz w:val="16"/>
                <w:szCs w:val="16"/>
              </w:rPr>
            </w:pPr>
          </w:p>
        </w:tc>
        <w:tc>
          <w:tcPr>
            <w:tcW w:w="1170" w:type="dxa"/>
            <w:vMerge/>
            <w:vAlign w:val="center"/>
          </w:tcPr>
          <w:p w14:paraId="7BE0BEA2"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915" w:type="dxa"/>
            <w:vMerge/>
            <w:vAlign w:val="center"/>
          </w:tcPr>
          <w:p w14:paraId="77FE4AA7"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1065" w:type="dxa"/>
            <w:vMerge/>
            <w:vAlign w:val="center"/>
          </w:tcPr>
          <w:p w14:paraId="7182E7F8"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460A064F" w14:textId="5E7F6D1D"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71800</w:t>
            </w:r>
          </w:p>
        </w:tc>
        <w:tc>
          <w:tcPr>
            <w:tcW w:w="2700" w:type="dxa"/>
            <w:shd w:val="clear" w:color="auto" w:fill="auto"/>
            <w:noWrap/>
            <w:vAlign w:val="center"/>
          </w:tcPr>
          <w:p w14:paraId="09A0F03A" w14:textId="1790C4F0" w:rsidR="007E19B6" w:rsidRPr="00966EF0" w:rsidRDefault="007E19B6" w:rsidP="00524871">
            <w:pPr>
              <w:spacing w:after="60" w:line="240" w:lineRule="auto"/>
              <w:rPr>
                <w:rFonts w:ascii="Calibri" w:eastAsia="SimSun" w:hAnsi="Calibri" w:cs="Calibri"/>
                <w:sz w:val="16"/>
                <w:szCs w:val="16"/>
              </w:rPr>
            </w:pPr>
            <w:r>
              <w:rPr>
                <w:rFonts w:ascii="Calibri" w:eastAsia="SimSun" w:hAnsi="Calibri" w:cs="Calibri"/>
                <w:sz w:val="16"/>
                <w:szCs w:val="16"/>
              </w:rPr>
              <w:t>Contractual Services – Indiv ImpPtnr</w:t>
            </w:r>
          </w:p>
        </w:tc>
        <w:tc>
          <w:tcPr>
            <w:tcW w:w="900" w:type="dxa"/>
            <w:shd w:val="clear" w:color="auto" w:fill="auto"/>
            <w:noWrap/>
            <w:vAlign w:val="center"/>
          </w:tcPr>
          <w:p w14:paraId="7E2C8748" w14:textId="611B5CF8"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24,396</w:t>
            </w:r>
          </w:p>
        </w:tc>
        <w:tc>
          <w:tcPr>
            <w:tcW w:w="900" w:type="dxa"/>
            <w:shd w:val="clear" w:color="auto" w:fill="auto"/>
            <w:noWrap/>
            <w:vAlign w:val="center"/>
          </w:tcPr>
          <w:p w14:paraId="0D4EC76D" w14:textId="2B05B484"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23,000</w:t>
            </w:r>
          </w:p>
        </w:tc>
        <w:tc>
          <w:tcPr>
            <w:tcW w:w="885" w:type="dxa"/>
            <w:shd w:val="clear" w:color="auto" w:fill="auto"/>
            <w:noWrap/>
            <w:vAlign w:val="center"/>
          </w:tcPr>
          <w:p w14:paraId="2245543A" w14:textId="3F254E60"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23,000</w:t>
            </w:r>
          </w:p>
        </w:tc>
        <w:tc>
          <w:tcPr>
            <w:tcW w:w="885" w:type="dxa"/>
            <w:shd w:val="clear" w:color="auto" w:fill="auto"/>
            <w:noWrap/>
            <w:vAlign w:val="center"/>
          </w:tcPr>
          <w:p w14:paraId="58BCEE50" w14:textId="7352F207"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23,000</w:t>
            </w:r>
          </w:p>
        </w:tc>
        <w:tc>
          <w:tcPr>
            <w:tcW w:w="1380" w:type="dxa"/>
            <w:shd w:val="clear" w:color="auto" w:fill="auto"/>
            <w:noWrap/>
            <w:vAlign w:val="center"/>
          </w:tcPr>
          <w:p w14:paraId="61785860" w14:textId="69A20E2A"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93,396</w:t>
            </w:r>
          </w:p>
        </w:tc>
        <w:tc>
          <w:tcPr>
            <w:tcW w:w="1080" w:type="dxa"/>
            <w:vAlign w:val="center"/>
          </w:tcPr>
          <w:p w14:paraId="60E345F2" w14:textId="3ED9D9BB" w:rsidR="007E19B6" w:rsidRPr="00EF0A53" w:rsidRDefault="007E19B6" w:rsidP="00524871">
            <w:pPr>
              <w:spacing w:after="60" w:line="240" w:lineRule="auto"/>
              <w:jc w:val="center"/>
              <w:rPr>
                <w:rFonts w:ascii="Calibri" w:eastAsia="SimSun" w:hAnsi="Calibri" w:cs="Calibri"/>
                <w:iCs/>
                <w:sz w:val="16"/>
                <w:szCs w:val="16"/>
              </w:rPr>
            </w:pPr>
            <w:r w:rsidRPr="00EF0A53">
              <w:rPr>
                <w:rFonts w:ascii="Calibri" w:eastAsia="SimSun" w:hAnsi="Calibri" w:cs="Calibri"/>
                <w:iCs/>
                <w:sz w:val="16"/>
                <w:szCs w:val="16"/>
              </w:rPr>
              <w:t>4</w:t>
            </w:r>
            <w:r>
              <w:rPr>
                <w:rFonts w:ascii="Calibri" w:eastAsia="SimSun" w:hAnsi="Calibri" w:cs="Calibri"/>
                <w:iCs/>
                <w:sz w:val="16"/>
                <w:szCs w:val="16"/>
              </w:rPr>
              <w:t>2</w:t>
            </w:r>
          </w:p>
        </w:tc>
      </w:tr>
      <w:tr w:rsidR="007E19B6" w:rsidRPr="00966EF0" w14:paraId="0F4DD24D" w14:textId="77777777" w:rsidTr="004F27E9">
        <w:trPr>
          <w:cantSplit/>
          <w:trHeight w:hRule="exact" w:val="288"/>
        </w:trPr>
        <w:tc>
          <w:tcPr>
            <w:tcW w:w="1530" w:type="dxa"/>
            <w:vMerge/>
            <w:vAlign w:val="center"/>
          </w:tcPr>
          <w:p w14:paraId="382CAE95" w14:textId="77777777" w:rsidR="007E19B6" w:rsidRPr="00966EF0" w:rsidRDefault="007E19B6" w:rsidP="00524871">
            <w:pPr>
              <w:spacing w:after="60" w:line="240" w:lineRule="auto"/>
              <w:jc w:val="both"/>
              <w:rPr>
                <w:rFonts w:ascii="Calibri" w:eastAsia="SimSun" w:hAnsi="Calibri" w:cs="Calibri"/>
                <w:sz w:val="16"/>
                <w:szCs w:val="16"/>
              </w:rPr>
            </w:pPr>
          </w:p>
        </w:tc>
        <w:tc>
          <w:tcPr>
            <w:tcW w:w="1170" w:type="dxa"/>
            <w:vMerge/>
            <w:vAlign w:val="center"/>
          </w:tcPr>
          <w:p w14:paraId="25324B8B"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915" w:type="dxa"/>
            <w:vMerge/>
            <w:vAlign w:val="center"/>
          </w:tcPr>
          <w:p w14:paraId="1588DCEE"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1065" w:type="dxa"/>
            <w:vMerge/>
            <w:vAlign w:val="center"/>
          </w:tcPr>
          <w:p w14:paraId="3E904A3D"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407CCD58" w14:textId="69EBD097"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72200</w:t>
            </w:r>
          </w:p>
        </w:tc>
        <w:tc>
          <w:tcPr>
            <w:tcW w:w="2700" w:type="dxa"/>
            <w:shd w:val="clear" w:color="auto" w:fill="auto"/>
            <w:noWrap/>
            <w:vAlign w:val="center"/>
          </w:tcPr>
          <w:p w14:paraId="0EDE71E1" w14:textId="304CE446" w:rsidR="007E19B6" w:rsidRPr="00966EF0" w:rsidRDefault="007E19B6" w:rsidP="00524871">
            <w:pPr>
              <w:spacing w:after="60" w:line="240" w:lineRule="auto"/>
              <w:rPr>
                <w:rFonts w:ascii="Calibri" w:eastAsia="SimSun" w:hAnsi="Calibri" w:cs="Calibri"/>
                <w:sz w:val="16"/>
                <w:szCs w:val="16"/>
              </w:rPr>
            </w:pPr>
            <w:r>
              <w:rPr>
                <w:rFonts w:ascii="Calibri" w:eastAsia="SimSun" w:hAnsi="Calibri" w:cs="Calibri"/>
                <w:sz w:val="16"/>
                <w:szCs w:val="16"/>
              </w:rPr>
              <w:t>Equipment and Furniture</w:t>
            </w:r>
          </w:p>
        </w:tc>
        <w:tc>
          <w:tcPr>
            <w:tcW w:w="900" w:type="dxa"/>
            <w:shd w:val="clear" w:color="auto" w:fill="auto"/>
            <w:noWrap/>
            <w:vAlign w:val="center"/>
          </w:tcPr>
          <w:p w14:paraId="06C36E1A" w14:textId="1CD7AC15"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1,206</w:t>
            </w:r>
          </w:p>
        </w:tc>
        <w:tc>
          <w:tcPr>
            <w:tcW w:w="900" w:type="dxa"/>
            <w:shd w:val="clear" w:color="auto" w:fill="auto"/>
            <w:noWrap/>
            <w:vAlign w:val="center"/>
          </w:tcPr>
          <w:p w14:paraId="1263991D" w14:textId="5094A053"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11F5B3D2" w14:textId="70D78018"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1A00414E" w14:textId="165A00CC"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2B0F5B8E" w14:textId="7F0AB630"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1,206</w:t>
            </w:r>
          </w:p>
        </w:tc>
        <w:tc>
          <w:tcPr>
            <w:tcW w:w="1080" w:type="dxa"/>
            <w:vAlign w:val="center"/>
          </w:tcPr>
          <w:p w14:paraId="073820C5" w14:textId="1DA61564" w:rsidR="007E19B6" w:rsidRPr="00EF0A53" w:rsidRDefault="007E19B6" w:rsidP="00524871">
            <w:pPr>
              <w:spacing w:after="60" w:line="240" w:lineRule="auto"/>
              <w:jc w:val="center"/>
              <w:rPr>
                <w:rFonts w:ascii="Calibri" w:eastAsia="SimSun" w:hAnsi="Calibri" w:cs="Calibri"/>
                <w:iCs/>
                <w:sz w:val="16"/>
                <w:szCs w:val="16"/>
              </w:rPr>
            </w:pPr>
            <w:r w:rsidRPr="00EF0A53">
              <w:rPr>
                <w:rFonts w:ascii="Calibri" w:eastAsia="SimSun" w:hAnsi="Calibri" w:cs="Calibri"/>
                <w:iCs/>
                <w:sz w:val="16"/>
                <w:szCs w:val="16"/>
              </w:rPr>
              <w:t>4</w:t>
            </w:r>
            <w:r>
              <w:rPr>
                <w:rFonts w:ascii="Calibri" w:eastAsia="SimSun" w:hAnsi="Calibri" w:cs="Calibri"/>
                <w:iCs/>
                <w:sz w:val="16"/>
                <w:szCs w:val="16"/>
              </w:rPr>
              <w:t>3</w:t>
            </w:r>
          </w:p>
        </w:tc>
      </w:tr>
      <w:tr w:rsidR="007E19B6" w:rsidRPr="00966EF0" w14:paraId="2AD20A9F" w14:textId="77777777" w:rsidTr="004F27E9">
        <w:trPr>
          <w:cantSplit/>
          <w:trHeight w:hRule="exact" w:val="288"/>
        </w:trPr>
        <w:tc>
          <w:tcPr>
            <w:tcW w:w="1530" w:type="dxa"/>
            <w:vMerge/>
            <w:vAlign w:val="center"/>
          </w:tcPr>
          <w:p w14:paraId="1FDBFADF" w14:textId="77777777" w:rsidR="007E19B6" w:rsidRPr="00966EF0" w:rsidRDefault="007E19B6" w:rsidP="00524871">
            <w:pPr>
              <w:spacing w:after="60" w:line="240" w:lineRule="auto"/>
              <w:jc w:val="both"/>
              <w:rPr>
                <w:rFonts w:ascii="Calibri" w:eastAsia="SimSun" w:hAnsi="Calibri" w:cs="Calibri"/>
                <w:sz w:val="16"/>
                <w:szCs w:val="16"/>
              </w:rPr>
            </w:pPr>
          </w:p>
        </w:tc>
        <w:tc>
          <w:tcPr>
            <w:tcW w:w="1170" w:type="dxa"/>
            <w:vMerge/>
            <w:vAlign w:val="center"/>
          </w:tcPr>
          <w:p w14:paraId="5533ED44"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915" w:type="dxa"/>
            <w:vMerge/>
            <w:vAlign w:val="center"/>
          </w:tcPr>
          <w:p w14:paraId="442222A5"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1065" w:type="dxa"/>
            <w:vMerge/>
            <w:vAlign w:val="center"/>
          </w:tcPr>
          <w:p w14:paraId="6C97DEB8"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19481D53" w14:textId="284F3718"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72800</w:t>
            </w:r>
          </w:p>
        </w:tc>
        <w:tc>
          <w:tcPr>
            <w:tcW w:w="2700" w:type="dxa"/>
            <w:shd w:val="clear" w:color="auto" w:fill="auto"/>
            <w:noWrap/>
            <w:vAlign w:val="center"/>
          </w:tcPr>
          <w:p w14:paraId="7E99C2F4" w14:textId="02014A7F" w:rsidR="007E19B6" w:rsidRPr="00966EF0" w:rsidRDefault="007E19B6" w:rsidP="00524871">
            <w:pPr>
              <w:spacing w:after="60" w:line="240" w:lineRule="auto"/>
              <w:rPr>
                <w:rFonts w:ascii="Calibri" w:eastAsia="SimSun" w:hAnsi="Calibri" w:cs="Calibri"/>
                <w:sz w:val="16"/>
                <w:szCs w:val="16"/>
              </w:rPr>
            </w:pPr>
            <w:r>
              <w:rPr>
                <w:rFonts w:ascii="Calibri" w:eastAsia="SimSun" w:hAnsi="Calibri" w:cs="Calibri"/>
                <w:sz w:val="16"/>
                <w:szCs w:val="16"/>
              </w:rPr>
              <w:t>Information Technology Equipmt</w:t>
            </w:r>
          </w:p>
        </w:tc>
        <w:tc>
          <w:tcPr>
            <w:tcW w:w="900" w:type="dxa"/>
            <w:shd w:val="clear" w:color="auto" w:fill="auto"/>
            <w:noWrap/>
            <w:vAlign w:val="center"/>
          </w:tcPr>
          <w:p w14:paraId="6BD9079E" w14:textId="0B7B06FD"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900" w:type="dxa"/>
            <w:shd w:val="clear" w:color="auto" w:fill="auto"/>
            <w:noWrap/>
            <w:vAlign w:val="center"/>
          </w:tcPr>
          <w:p w14:paraId="000637B5" w14:textId="09C7C878"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0993BF3F" w14:textId="50625A0E"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885" w:type="dxa"/>
            <w:shd w:val="clear" w:color="auto" w:fill="auto"/>
            <w:noWrap/>
            <w:vAlign w:val="center"/>
          </w:tcPr>
          <w:p w14:paraId="041C98FA" w14:textId="6825BE0D"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0</w:t>
            </w:r>
          </w:p>
        </w:tc>
        <w:tc>
          <w:tcPr>
            <w:tcW w:w="1380" w:type="dxa"/>
            <w:shd w:val="clear" w:color="auto" w:fill="auto"/>
            <w:noWrap/>
            <w:vAlign w:val="center"/>
          </w:tcPr>
          <w:p w14:paraId="58255BB8" w14:textId="059AC037"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2,000</w:t>
            </w:r>
          </w:p>
        </w:tc>
        <w:tc>
          <w:tcPr>
            <w:tcW w:w="1080" w:type="dxa"/>
            <w:vAlign w:val="center"/>
          </w:tcPr>
          <w:p w14:paraId="2C3C92A2" w14:textId="228B8472" w:rsidR="007E19B6" w:rsidRPr="00EF0A53" w:rsidRDefault="007E19B6" w:rsidP="00524871">
            <w:pPr>
              <w:spacing w:after="60" w:line="240" w:lineRule="auto"/>
              <w:jc w:val="center"/>
              <w:rPr>
                <w:rFonts w:ascii="Calibri" w:eastAsia="SimSun" w:hAnsi="Calibri" w:cs="Calibri"/>
                <w:iCs/>
                <w:sz w:val="16"/>
                <w:szCs w:val="16"/>
              </w:rPr>
            </w:pPr>
            <w:r w:rsidRPr="00EF0A53">
              <w:rPr>
                <w:rFonts w:ascii="Calibri" w:eastAsia="SimSun" w:hAnsi="Calibri" w:cs="Calibri"/>
                <w:iCs/>
                <w:sz w:val="16"/>
                <w:szCs w:val="16"/>
              </w:rPr>
              <w:t>4</w:t>
            </w:r>
            <w:r>
              <w:rPr>
                <w:rFonts w:ascii="Calibri" w:eastAsia="SimSun" w:hAnsi="Calibri" w:cs="Calibri"/>
                <w:iCs/>
                <w:sz w:val="16"/>
                <w:szCs w:val="16"/>
              </w:rPr>
              <w:t>4</w:t>
            </w:r>
          </w:p>
        </w:tc>
      </w:tr>
      <w:tr w:rsidR="007E19B6" w:rsidRPr="00966EF0" w14:paraId="17F3599F" w14:textId="77777777" w:rsidTr="004F27E9">
        <w:trPr>
          <w:cantSplit/>
          <w:trHeight w:hRule="exact" w:val="288"/>
        </w:trPr>
        <w:tc>
          <w:tcPr>
            <w:tcW w:w="1530" w:type="dxa"/>
            <w:vMerge/>
            <w:vAlign w:val="center"/>
          </w:tcPr>
          <w:p w14:paraId="03A05F30" w14:textId="77777777" w:rsidR="007E19B6" w:rsidRPr="00966EF0" w:rsidRDefault="007E19B6" w:rsidP="00524871">
            <w:pPr>
              <w:spacing w:after="60" w:line="240" w:lineRule="auto"/>
              <w:jc w:val="both"/>
              <w:rPr>
                <w:rFonts w:ascii="Calibri" w:eastAsia="SimSun" w:hAnsi="Calibri" w:cs="Calibri"/>
                <w:sz w:val="16"/>
                <w:szCs w:val="16"/>
              </w:rPr>
            </w:pPr>
          </w:p>
        </w:tc>
        <w:tc>
          <w:tcPr>
            <w:tcW w:w="1170" w:type="dxa"/>
            <w:vMerge/>
            <w:vAlign w:val="center"/>
          </w:tcPr>
          <w:p w14:paraId="3A705EFF"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915" w:type="dxa"/>
            <w:vMerge/>
            <w:vAlign w:val="center"/>
          </w:tcPr>
          <w:p w14:paraId="03F93D13"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1065" w:type="dxa"/>
            <w:vMerge/>
            <w:vAlign w:val="center"/>
          </w:tcPr>
          <w:p w14:paraId="0BA8AC9D"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60F2CB0A" w14:textId="77268F7D"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74100</w:t>
            </w:r>
          </w:p>
        </w:tc>
        <w:tc>
          <w:tcPr>
            <w:tcW w:w="2700" w:type="dxa"/>
            <w:shd w:val="clear" w:color="auto" w:fill="auto"/>
            <w:noWrap/>
            <w:vAlign w:val="center"/>
          </w:tcPr>
          <w:p w14:paraId="5D642DD3" w14:textId="1D5BAD0B" w:rsidR="007E19B6" w:rsidRPr="00966EF0" w:rsidRDefault="007E19B6" w:rsidP="00524871">
            <w:pPr>
              <w:spacing w:after="60" w:line="240" w:lineRule="auto"/>
              <w:rPr>
                <w:rFonts w:ascii="Calibri" w:eastAsia="SimSun" w:hAnsi="Calibri" w:cs="Calibri"/>
                <w:sz w:val="16"/>
                <w:szCs w:val="16"/>
              </w:rPr>
            </w:pPr>
            <w:r>
              <w:rPr>
                <w:rFonts w:ascii="Calibri" w:eastAsia="SimSun" w:hAnsi="Calibri" w:cs="Calibri"/>
                <w:sz w:val="16"/>
                <w:szCs w:val="16"/>
              </w:rPr>
              <w:t>Professional Services</w:t>
            </w:r>
          </w:p>
        </w:tc>
        <w:tc>
          <w:tcPr>
            <w:tcW w:w="900" w:type="dxa"/>
            <w:shd w:val="clear" w:color="auto" w:fill="auto"/>
            <w:noWrap/>
            <w:vAlign w:val="center"/>
          </w:tcPr>
          <w:p w14:paraId="673EE6C5" w14:textId="58FC5CAD"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900" w:type="dxa"/>
            <w:shd w:val="clear" w:color="auto" w:fill="auto"/>
            <w:noWrap/>
            <w:vAlign w:val="center"/>
          </w:tcPr>
          <w:p w14:paraId="7327FBB7" w14:textId="0DF6017D"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885" w:type="dxa"/>
            <w:shd w:val="clear" w:color="auto" w:fill="auto"/>
            <w:noWrap/>
            <w:vAlign w:val="center"/>
          </w:tcPr>
          <w:p w14:paraId="5FF087C0" w14:textId="757B01FE"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6,000</w:t>
            </w:r>
          </w:p>
        </w:tc>
        <w:tc>
          <w:tcPr>
            <w:tcW w:w="885" w:type="dxa"/>
            <w:shd w:val="clear" w:color="auto" w:fill="auto"/>
            <w:noWrap/>
            <w:vAlign w:val="center"/>
          </w:tcPr>
          <w:p w14:paraId="2994BCB9" w14:textId="0B0870ED"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6,000</w:t>
            </w:r>
          </w:p>
        </w:tc>
        <w:tc>
          <w:tcPr>
            <w:tcW w:w="1380" w:type="dxa"/>
            <w:shd w:val="clear" w:color="auto" w:fill="auto"/>
            <w:noWrap/>
            <w:vAlign w:val="center"/>
          </w:tcPr>
          <w:p w14:paraId="4A18D53B" w14:textId="5DE0ED1E"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22,000</w:t>
            </w:r>
          </w:p>
        </w:tc>
        <w:tc>
          <w:tcPr>
            <w:tcW w:w="1080" w:type="dxa"/>
            <w:vAlign w:val="center"/>
          </w:tcPr>
          <w:p w14:paraId="35B911F9" w14:textId="0094BBA1" w:rsidR="007E19B6" w:rsidRPr="00EF0A53" w:rsidRDefault="007E19B6" w:rsidP="00524871">
            <w:pPr>
              <w:spacing w:after="60" w:line="240" w:lineRule="auto"/>
              <w:jc w:val="center"/>
              <w:rPr>
                <w:rFonts w:ascii="Calibri" w:eastAsia="SimSun" w:hAnsi="Calibri" w:cs="Calibri"/>
                <w:iCs/>
                <w:sz w:val="16"/>
                <w:szCs w:val="16"/>
              </w:rPr>
            </w:pPr>
            <w:r w:rsidRPr="00EF0A53">
              <w:rPr>
                <w:rFonts w:ascii="Calibri" w:eastAsia="SimSun" w:hAnsi="Calibri" w:cs="Calibri"/>
                <w:iCs/>
                <w:sz w:val="16"/>
                <w:szCs w:val="16"/>
              </w:rPr>
              <w:t>4</w:t>
            </w:r>
            <w:r>
              <w:rPr>
                <w:rFonts w:ascii="Calibri" w:eastAsia="SimSun" w:hAnsi="Calibri" w:cs="Calibri"/>
                <w:iCs/>
                <w:sz w:val="16"/>
                <w:szCs w:val="16"/>
              </w:rPr>
              <w:t>5</w:t>
            </w:r>
          </w:p>
        </w:tc>
      </w:tr>
      <w:tr w:rsidR="007E19B6" w:rsidRPr="00966EF0" w14:paraId="16858D6E" w14:textId="77777777" w:rsidTr="004F27E9">
        <w:trPr>
          <w:cantSplit/>
          <w:trHeight w:hRule="exact" w:val="288"/>
        </w:trPr>
        <w:tc>
          <w:tcPr>
            <w:tcW w:w="1530" w:type="dxa"/>
            <w:vMerge/>
            <w:vAlign w:val="center"/>
          </w:tcPr>
          <w:p w14:paraId="65692626" w14:textId="77777777" w:rsidR="007E19B6" w:rsidRPr="00966EF0" w:rsidRDefault="007E19B6" w:rsidP="00524871">
            <w:pPr>
              <w:spacing w:after="60" w:line="240" w:lineRule="auto"/>
              <w:jc w:val="both"/>
              <w:rPr>
                <w:rFonts w:ascii="Calibri" w:eastAsia="SimSun" w:hAnsi="Calibri" w:cs="Calibri"/>
                <w:sz w:val="16"/>
                <w:szCs w:val="16"/>
              </w:rPr>
            </w:pPr>
          </w:p>
        </w:tc>
        <w:tc>
          <w:tcPr>
            <w:tcW w:w="1170" w:type="dxa"/>
            <w:vMerge/>
            <w:vAlign w:val="center"/>
          </w:tcPr>
          <w:p w14:paraId="0DE9651C"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915" w:type="dxa"/>
            <w:vMerge/>
            <w:vAlign w:val="center"/>
          </w:tcPr>
          <w:p w14:paraId="4DD8ACD3"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1065" w:type="dxa"/>
            <w:vMerge/>
            <w:vAlign w:val="center"/>
          </w:tcPr>
          <w:p w14:paraId="0C6B09B3" w14:textId="77777777" w:rsidR="007E19B6" w:rsidRPr="00966EF0" w:rsidRDefault="007E19B6" w:rsidP="00524871">
            <w:pPr>
              <w:spacing w:after="60" w:line="240" w:lineRule="auto"/>
              <w:jc w:val="center"/>
              <w:rPr>
                <w:rFonts w:ascii="Calibri" w:eastAsia="SimSun" w:hAnsi="Calibri" w:cs="Calibri"/>
                <w:b/>
                <w:bCs/>
                <w:sz w:val="16"/>
                <w:szCs w:val="16"/>
              </w:rPr>
            </w:pPr>
          </w:p>
        </w:tc>
        <w:tc>
          <w:tcPr>
            <w:tcW w:w="900" w:type="dxa"/>
            <w:shd w:val="clear" w:color="auto" w:fill="auto"/>
            <w:noWrap/>
            <w:vAlign w:val="center"/>
          </w:tcPr>
          <w:p w14:paraId="015FD2DA" w14:textId="1232AE5A" w:rsidR="007E19B6"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74599</w:t>
            </w:r>
          </w:p>
        </w:tc>
        <w:tc>
          <w:tcPr>
            <w:tcW w:w="2700" w:type="dxa"/>
            <w:shd w:val="clear" w:color="auto" w:fill="auto"/>
            <w:noWrap/>
            <w:vAlign w:val="center"/>
          </w:tcPr>
          <w:p w14:paraId="542898DC" w14:textId="79C9A8A8" w:rsidR="007E19B6" w:rsidRDefault="007E19B6" w:rsidP="00524871">
            <w:pPr>
              <w:spacing w:after="60" w:line="240" w:lineRule="auto"/>
              <w:rPr>
                <w:rFonts w:ascii="Calibri" w:eastAsia="SimSun" w:hAnsi="Calibri" w:cs="Calibri"/>
                <w:bCs/>
                <w:sz w:val="16"/>
                <w:szCs w:val="16"/>
              </w:rPr>
            </w:pPr>
            <w:r>
              <w:rPr>
                <w:rFonts w:ascii="Calibri" w:eastAsia="SimSun" w:hAnsi="Calibri" w:cs="Calibri"/>
                <w:bCs/>
                <w:sz w:val="16"/>
                <w:szCs w:val="16"/>
              </w:rPr>
              <w:t>Project – Direct Costs</w:t>
            </w:r>
          </w:p>
        </w:tc>
        <w:tc>
          <w:tcPr>
            <w:tcW w:w="900" w:type="dxa"/>
            <w:shd w:val="clear" w:color="auto" w:fill="auto"/>
            <w:noWrap/>
            <w:vAlign w:val="center"/>
          </w:tcPr>
          <w:p w14:paraId="347D1B72" w14:textId="5EB96190"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23,339</w:t>
            </w:r>
          </w:p>
        </w:tc>
        <w:tc>
          <w:tcPr>
            <w:tcW w:w="900" w:type="dxa"/>
            <w:shd w:val="clear" w:color="auto" w:fill="auto"/>
            <w:noWrap/>
            <w:vAlign w:val="center"/>
          </w:tcPr>
          <w:p w14:paraId="3E92BC75" w14:textId="44E4AB80"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20,000</w:t>
            </w:r>
          </w:p>
        </w:tc>
        <w:tc>
          <w:tcPr>
            <w:tcW w:w="885" w:type="dxa"/>
            <w:shd w:val="clear" w:color="auto" w:fill="auto"/>
            <w:noWrap/>
            <w:vAlign w:val="center"/>
          </w:tcPr>
          <w:p w14:paraId="1E549864" w14:textId="13942552"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10,000</w:t>
            </w:r>
          </w:p>
        </w:tc>
        <w:tc>
          <w:tcPr>
            <w:tcW w:w="885" w:type="dxa"/>
            <w:shd w:val="clear" w:color="auto" w:fill="auto"/>
            <w:noWrap/>
            <w:vAlign w:val="center"/>
          </w:tcPr>
          <w:p w14:paraId="2E66FD89" w14:textId="356869C5" w:rsidR="007E19B6" w:rsidRPr="00966EF0"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5,000</w:t>
            </w:r>
          </w:p>
        </w:tc>
        <w:tc>
          <w:tcPr>
            <w:tcW w:w="1380" w:type="dxa"/>
            <w:shd w:val="clear" w:color="auto" w:fill="auto"/>
            <w:noWrap/>
            <w:vAlign w:val="center"/>
          </w:tcPr>
          <w:p w14:paraId="40193601" w14:textId="4385B6C4" w:rsidR="007E19B6" w:rsidRDefault="007E19B6" w:rsidP="00524871">
            <w:pPr>
              <w:spacing w:after="60" w:line="240" w:lineRule="auto"/>
              <w:jc w:val="center"/>
              <w:rPr>
                <w:rFonts w:ascii="Calibri" w:eastAsia="SimSun" w:hAnsi="Calibri" w:cs="Calibri"/>
                <w:sz w:val="16"/>
                <w:szCs w:val="16"/>
              </w:rPr>
            </w:pPr>
            <w:r>
              <w:rPr>
                <w:rFonts w:ascii="Calibri" w:eastAsia="SimSun" w:hAnsi="Calibri" w:cs="Calibri"/>
                <w:sz w:val="16"/>
                <w:szCs w:val="16"/>
              </w:rPr>
              <w:t>58,339</w:t>
            </w:r>
          </w:p>
        </w:tc>
        <w:tc>
          <w:tcPr>
            <w:tcW w:w="1080" w:type="dxa"/>
            <w:vAlign w:val="center"/>
          </w:tcPr>
          <w:p w14:paraId="223997E9" w14:textId="308CC6AD" w:rsidR="007E19B6" w:rsidRPr="00EF0A53" w:rsidRDefault="007E19B6" w:rsidP="00524871">
            <w:pPr>
              <w:spacing w:after="60" w:line="240" w:lineRule="auto"/>
              <w:jc w:val="center"/>
              <w:rPr>
                <w:rFonts w:ascii="Calibri" w:eastAsia="SimSun" w:hAnsi="Calibri" w:cs="Calibri"/>
                <w:iCs/>
                <w:sz w:val="16"/>
                <w:szCs w:val="16"/>
              </w:rPr>
            </w:pPr>
            <w:r w:rsidRPr="00EF0A53">
              <w:rPr>
                <w:rFonts w:ascii="Calibri" w:eastAsia="SimSun" w:hAnsi="Calibri" w:cs="Calibri"/>
                <w:iCs/>
                <w:sz w:val="16"/>
                <w:szCs w:val="16"/>
              </w:rPr>
              <w:t>4</w:t>
            </w:r>
            <w:r>
              <w:rPr>
                <w:rFonts w:ascii="Calibri" w:eastAsia="SimSun" w:hAnsi="Calibri" w:cs="Calibri"/>
                <w:iCs/>
                <w:sz w:val="16"/>
                <w:szCs w:val="16"/>
              </w:rPr>
              <w:t>6</w:t>
            </w:r>
          </w:p>
        </w:tc>
      </w:tr>
      <w:tr w:rsidR="007E19B6" w:rsidRPr="00966EF0" w14:paraId="3FF8A46D" w14:textId="77777777" w:rsidTr="004F27E9">
        <w:trPr>
          <w:cantSplit/>
          <w:trHeight w:hRule="exact" w:val="288"/>
        </w:trPr>
        <w:tc>
          <w:tcPr>
            <w:tcW w:w="1530" w:type="dxa"/>
            <w:vMerge/>
            <w:vAlign w:val="center"/>
          </w:tcPr>
          <w:p w14:paraId="3789984F" w14:textId="77777777" w:rsidR="007E19B6" w:rsidRPr="00966EF0" w:rsidRDefault="007E19B6" w:rsidP="00524871">
            <w:pPr>
              <w:spacing w:after="60" w:line="240" w:lineRule="auto"/>
              <w:jc w:val="both"/>
              <w:rPr>
                <w:rFonts w:ascii="Calibri" w:eastAsia="SimSun" w:hAnsi="Calibri" w:cs="Calibri"/>
                <w:sz w:val="16"/>
                <w:szCs w:val="16"/>
              </w:rPr>
            </w:pPr>
          </w:p>
        </w:tc>
        <w:tc>
          <w:tcPr>
            <w:tcW w:w="1170" w:type="dxa"/>
            <w:vMerge/>
            <w:vAlign w:val="center"/>
          </w:tcPr>
          <w:p w14:paraId="34A4DB5A" w14:textId="77777777" w:rsidR="007E19B6" w:rsidRPr="00966EF0" w:rsidRDefault="007E19B6" w:rsidP="00524871">
            <w:pPr>
              <w:spacing w:after="60" w:line="240" w:lineRule="auto"/>
              <w:jc w:val="both"/>
              <w:rPr>
                <w:rFonts w:ascii="Calibri" w:eastAsia="SimSun" w:hAnsi="Calibri" w:cs="Calibri"/>
                <w:b/>
                <w:bCs/>
                <w:sz w:val="16"/>
                <w:szCs w:val="16"/>
              </w:rPr>
            </w:pPr>
          </w:p>
        </w:tc>
        <w:tc>
          <w:tcPr>
            <w:tcW w:w="915" w:type="dxa"/>
            <w:vMerge/>
            <w:vAlign w:val="center"/>
          </w:tcPr>
          <w:p w14:paraId="337FDE91" w14:textId="77777777" w:rsidR="007E19B6" w:rsidRPr="00966EF0" w:rsidRDefault="007E19B6" w:rsidP="00524871">
            <w:pPr>
              <w:spacing w:after="60" w:line="240" w:lineRule="auto"/>
              <w:jc w:val="both"/>
              <w:rPr>
                <w:rFonts w:ascii="Calibri" w:eastAsia="SimSun" w:hAnsi="Calibri" w:cs="Calibri"/>
                <w:b/>
                <w:bCs/>
                <w:sz w:val="16"/>
                <w:szCs w:val="16"/>
              </w:rPr>
            </w:pPr>
          </w:p>
        </w:tc>
        <w:tc>
          <w:tcPr>
            <w:tcW w:w="1065" w:type="dxa"/>
            <w:vMerge/>
            <w:vAlign w:val="center"/>
          </w:tcPr>
          <w:p w14:paraId="4B8A3678" w14:textId="77777777" w:rsidR="007E19B6" w:rsidRPr="00966EF0" w:rsidRDefault="007E19B6" w:rsidP="00524871">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058729D" w14:textId="77777777" w:rsidR="007E19B6" w:rsidRPr="00966EF0" w:rsidRDefault="007E19B6" w:rsidP="00524871">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2C319C6C" w14:textId="42A56A5C" w:rsidR="007E19B6" w:rsidRPr="00966EF0" w:rsidRDefault="007E19B6" w:rsidP="00524871">
            <w:pPr>
              <w:spacing w:after="60" w:line="240" w:lineRule="auto"/>
              <w:rPr>
                <w:rFonts w:ascii="Calibri" w:eastAsia="SimSun" w:hAnsi="Calibri" w:cs="Calibri"/>
                <w:sz w:val="16"/>
                <w:szCs w:val="16"/>
              </w:rPr>
            </w:pPr>
            <w:r>
              <w:rPr>
                <w:rFonts w:ascii="Calibri" w:eastAsia="SimSun" w:hAnsi="Calibri" w:cs="Calibri"/>
                <w:b/>
                <w:bCs/>
                <w:sz w:val="16"/>
                <w:szCs w:val="16"/>
              </w:rPr>
              <w:t>s</w:t>
            </w:r>
            <w:r w:rsidRPr="00966EF0">
              <w:rPr>
                <w:rFonts w:ascii="Calibri" w:eastAsia="SimSun" w:hAnsi="Calibri" w:cs="Calibri"/>
                <w:b/>
                <w:bCs/>
                <w:sz w:val="16"/>
                <w:szCs w:val="16"/>
              </w:rPr>
              <w:t>ub-total</w:t>
            </w:r>
            <w:r>
              <w:rPr>
                <w:rFonts w:ascii="Calibri" w:eastAsia="SimSun" w:hAnsi="Calibri" w:cs="Calibri"/>
                <w:b/>
                <w:bCs/>
                <w:sz w:val="16"/>
                <w:szCs w:val="16"/>
              </w:rPr>
              <w:t xml:space="preserve"> PM (GEF)</w:t>
            </w:r>
          </w:p>
        </w:tc>
        <w:tc>
          <w:tcPr>
            <w:tcW w:w="900" w:type="dxa"/>
            <w:shd w:val="clear" w:color="auto" w:fill="auto"/>
            <w:noWrap/>
            <w:vAlign w:val="center"/>
          </w:tcPr>
          <w:p w14:paraId="064A953C" w14:textId="217B99A7" w:rsidR="007E19B6" w:rsidRPr="00A329EC" w:rsidRDefault="007E19B6" w:rsidP="00524871">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56,941</w:t>
            </w:r>
          </w:p>
        </w:tc>
        <w:tc>
          <w:tcPr>
            <w:tcW w:w="900" w:type="dxa"/>
            <w:shd w:val="clear" w:color="auto" w:fill="auto"/>
            <w:noWrap/>
            <w:vAlign w:val="center"/>
          </w:tcPr>
          <w:p w14:paraId="764BC289" w14:textId="4FAF81E6" w:rsidR="007E19B6" w:rsidRPr="00A329EC" w:rsidRDefault="007E19B6" w:rsidP="00524871">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48,500</w:t>
            </w:r>
          </w:p>
        </w:tc>
        <w:tc>
          <w:tcPr>
            <w:tcW w:w="885" w:type="dxa"/>
            <w:shd w:val="clear" w:color="auto" w:fill="auto"/>
            <w:noWrap/>
            <w:vAlign w:val="center"/>
          </w:tcPr>
          <w:p w14:paraId="5372F442" w14:textId="1B1725A1" w:rsidR="007E19B6" w:rsidRPr="00A329EC" w:rsidRDefault="007E19B6" w:rsidP="00524871">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39</w:t>
            </w:r>
            <w:r w:rsidRPr="00A329EC">
              <w:rPr>
                <w:rFonts w:ascii="Calibri" w:eastAsia="SimSun" w:hAnsi="Calibri" w:cs="Calibri"/>
                <w:b/>
                <w:bCs/>
                <w:sz w:val="16"/>
                <w:szCs w:val="16"/>
              </w:rPr>
              <w:t>,</w:t>
            </w:r>
            <w:r>
              <w:rPr>
                <w:rFonts w:ascii="Calibri" w:eastAsia="SimSun" w:hAnsi="Calibri" w:cs="Calibri"/>
                <w:b/>
                <w:bCs/>
                <w:sz w:val="16"/>
                <w:szCs w:val="16"/>
              </w:rPr>
              <w:t>5</w:t>
            </w:r>
            <w:r w:rsidRPr="00A329EC">
              <w:rPr>
                <w:rFonts w:ascii="Calibri" w:eastAsia="SimSun" w:hAnsi="Calibri" w:cs="Calibri"/>
                <w:b/>
                <w:bCs/>
                <w:sz w:val="16"/>
                <w:szCs w:val="16"/>
              </w:rPr>
              <w:t>00</w:t>
            </w:r>
          </w:p>
        </w:tc>
        <w:tc>
          <w:tcPr>
            <w:tcW w:w="885" w:type="dxa"/>
            <w:shd w:val="clear" w:color="auto" w:fill="auto"/>
            <w:noWrap/>
            <w:vAlign w:val="center"/>
          </w:tcPr>
          <w:p w14:paraId="7C1176CB" w14:textId="280AFDF9" w:rsidR="007E19B6" w:rsidRPr="00A329EC" w:rsidRDefault="007E19B6" w:rsidP="00524871">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34</w:t>
            </w:r>
            <w:r w:rsidRPr="00A329EC">
              <w:rPr>
                <w:rFonts w:ascii="Calibri" w:eastAsia="SimSun" w:hAnsi="Calibri" w:cs="Calibri"/>
                <w:b/>
                <w:bCs/>
                <w:sz w:val="16"/>
                <w:szCs w:val="16"/>
              </w:rPr>
              <w:t>,000</w:t>
            </w:r>
          </w:p>
        </w:tc>
        <w:tc>
          <w:tcPr>
            <w:tcW w:w="1380" w:type="dxa"/>
            <w:shd w:val="clear" w:color="auto" w:fill="auto"/>
            <w:noWrap/>
            <w:vAlign w:val="center"/>
          </w:tcPr>
          <w:p w14:paraId="41A47882" w14:textId="31F66E61" w:rsidR="007E19B6" w:rsidRPr="00912CF0" w:rsidRDefault="007E19B6" w:rsidP="00524871">
            <w:pPr>
              <w:spacing w:after="60" w:line="240" w:lineRule="auto"/>
              <w:jc w:val="center"/>
              <w:rPr>
                <w:rFonts w:ascii="Calibri" w:eastAsia="SimSun" w:hAnsi="Calibri" w:cs="Calibri"/>
                <w:b/>
                <w:bCs/>
                <w:sz w:val="16"/>
                <w:szCs w:val="16"/>
              </w:rPr>
            </w:pPr>
            <w:r w:rsidRPr="00912CF0">
              <w:rPr>
                <w:rFonts w:ascii="Calibri" w:eastAsia="SimSun" w:hAnsi="Calibri" w:cs="Calibri"/>
                <w:b/>
                <w:bCs/>
                <w:sz w:val="16"/>
                <w:szCs w:val="16"/>
              </w:rPr>
              <w:t>178,941</w:t>
            </w:r>
          </w:p>
        </w:tc>
        <w:tc>
          <w:tcPr>
            <w:tcW w:w="1080" w:type="dxa"/>
            <w:vAlign w:val="center"/>
          </w:tcPr>
          <w:p w14:paraId="5DAFE532" w14:textId="77777777" w:rsidR="007E19B6" w:rsidRPr="00EF0A53" w:rsidRDefault="007E19B6" w:rsidP="00524871">
            <w:pPr>
              <w:spacing w:after="60" w:line="240" w:lineRule="auto"/>
              <w:jc w:val="center"/>
              <w:rPr>
                <w:rFonts w:ascii="Calibri" w:eastAsia="SimSun" w:hAnsi="Calibri" w:cs="Calibri"/>
                <w:iCs/>
                <w:sz w:val="16"/>
                <w:szCs w:val="16"/>
              </w:rPr>
            </w:pPr>
          </w:p>
        </w:tc>
      </w:tr>
      <w:tr w:rsidR="007E19B6" w:rsidRPr="00966EF0" w14:paraId="320EC623" w14:textId="77777777" w:rsidTr="007E19B6">
        <w:trPr>
          <w:cantSplit/>
          <w:trHeight w:hRule="exact" w:val="288"/>
        </w:trPr>
        <w:tc>
          <w:tcPr>
            <w:tcW w:w="1530" w:type="dxa"/>
            <w:vMerge/>
            <w:vAlign w:val="center"/>
          </w:tcPr>
          <w:p w14:paraId="3377BD76" w14:textId="77777777" w:rsidR="007E19B6" w:rsidRPr="00966EF0" w:rsidRDefault="007E19B6" w:rsidP="00D455ED">
            <w:pPr>
              <w:spacing w:after="60" w:line="240" w:lineRule="auto"/>
              <w:jc w:val="both"/>
              <w:rPr>
                <w:rFonts w:ascii="Calibri" w:eastAsia="SimSun" w:hAnsi="Calibri" w:cs="Calibri"/>
                <w:sz w:val="16"/>
                <w:szCs w:val="16"/>
              </w:rPr>
            </w:pPr>
          </w:p>
        </w:tc>
        <w:tc>
          <w:tcPr>
            <w:tcW w:w="1170" w:type="dxa"/>
            <w:vMerge w:val="restart"/>
            <w:vAlign w:val="center"/>
          </w:tcPr>
          <w:p w14:paraId="13AC33CF" w14:textId="2B537472" w:rsidR="007E19B6" w:rsidRPr="00966EF0" w:rsidRDefault="007E19B6" w:rsidP="007E19B6">
            <w:pPr>
              <w:spacing w:after="60" w:line="240" w:lineRule="auto"/>
              <w:rPr>
                <w:rFonts w:ascii="Calibri" w:eastAsia="SimSun" w:hAnsi="Calibri" w:cs="Calibri"/>
                <w:b/>
                <w:bCs/>
                <w:sz w:val="16"/>
                <w:szCs w:val="16"/>
              </w:rPr>
            </w:pPr>
            <w:r>
              <w:rPr>
                <w:rFonts w:ascii="Calibri" w:eastAsia="SimSun" w:hAnsi="Calibri" w:cs="Calibri"/>
                <w:b/>
                <w:bCs/>
                <w:sz w:val="16"/>
                <w:szCs w:val="16"/>
              </w:rPr>
              <w:t>UNDP</w:t>
            </w:r>
          </w:p>
        </w:tc>
        <w:tc>
          <w:tcPr>
            <w:tcW w:w="915" w:type="dxa"/>
            <w:vMerge w:val="restart"/>
            <w:vAlign w:val="center"/>
          </w:tcPr>
          <w:p w14:paraId="504C3ACE" w14:textId="5F6EC585" w:rsidR="007E19B6" w:rsidRPr="00966EF0" w:rsidRDefault="007E19B6" w:rsidP="007E19B6">
            <w:pPr>
              <w:spacing w:after="60" w:line="240" w:lineRule="auto"/>
              <w:rPr>
                <w:rFonts w:ascii="Calibri" w:eastAsia="SimSun" w:hAnsi="Calibri" w:cs="Calibri"/>
                <w:b/>
                <w:bCs/>
                <w:sz w:val="16"/>
                <w:szCs w:val="16"/>
              </w:rPr>
            </w:pPr>
            <w:r>
              <w:rPr>
                <w:rFonts w:ascii="Calibri" w:eastAsia="SimSun" w:hAnsi="Calibri" w:cs="Calibri"/>
                <w:b/>
                <w:bCs/>
                <w:sz w:val="16"/>
                <w:szCs w:val="16"/>
              </w:rPr>
              <w:t>TRAC</w:t>
            </w:r>
          </w:p>
        </w:tc>
        <w:tc>
          <w:tcPr>
            <w:tcW w:w="1065" w:type="dxa"/>
            <w:vMerge w:val="restart"/>
            <w:vAlign w:val="center"/>
          </w:tcPr>
          <w:p w14:paraId="1778C9EE" w14:textId="2D62BD50" w:rsidR="007E19B6" w:rsidRPr="00966EF0" w:rsidRDefault="007E19B6" w:rsidP="007E19B6">
            <w:pPr>
              <w:spacing w:after="60" w:line="240" w:lineRule="auto"/>
              <w:rPr>
                <w:rFonts w:ascii="Calibri" w:eastAsia="SimSun" w:hAnsi="Calibri" w:cs="Calibri"/>
                <w:b/>
                <w:bCs/>
                <w:sz w:val="16"/>
                <w:szCs w:val="16"/>
              </w:rPr>
            </w:pPr>
            <w:r>
              <w:rPr>
                <w:rFonts w:ascii="Calibri" w:eastAsia="SimSun" w:hAnsi="Calibri" w:cs="Calibri"/>
                <w:b/>
                <w:bCs/>
                <w:sz w:val="16"/>
                <w:szCs w:val="16"/>
              </w:rPr>
              <w:t>UNDP</w:t>
            </w:r>
          </w:p>
        </w:tc>
        <w:tc>
          <w:tcPr>
            <w:tcW w:w="900" w:type="dxa"/>
            <w:shd w:val="clear" w:color="auto" w:fill="auto"/>
            <w:noWrap/>
            <w:vAlign w:val="center"/>
          </w:tcPr>
          <w:p w14:paraId="0FE761D1" w14:textId="0ECA74D9" w:rsidR="007E19B6" w:rsidRPr="00966EF0" w:rsidRDefault="007E19B6" w:rsidP="00D455ED">
            <w:pPr>
              <w:spacing w:after="60" w:line="240" w:lineRule="auto"/>
              <w:jc w:val="center"/>
              <w:rPr>
                <w:rFonts w:ascii="Calibri" w:eastAsia="SimSun" w:hAnsi="Calibri" w:cs="Calibri"/>
                <w:sz w:val="16"/>
                <w:szCs w:val="16"/>
              </w:rPr>
            </w:pPr>
            <w:r>
              <w:rPr>
                <w:rFonts w:ascii="Calibri" w:eastAsia="SimSun" w:hAnsi="Calibri" w:cs="Calibri"/>
                <w:sz w:val="16"/>
                <w:szCs w:val="16"/>
              </w:rPr>
              <w:t>75700</w:t>
            </w:r>
          </w:p>
        </w:tc>
        <w:tc>
          <w:tcPr>
            <w:tcW w:w="2700" w:type="dxa"/>
            <w:shd w:val="clear" w:color="auto" w:fill="auto"/>
            <w:noWrap/>
            <w:vAlign w:val="center"/>
          </w:tcPr>
          <w:p w14:paraId="3AA044CD" w14:textId="6FD28E40" w:rsidR="007E19B6" w:rsidRDefault="007E19B6" w:rsidP="00D455ED">
            <w:pPr>
              <w:spacing w:after="60" w:line="240" w:lineRule="auto"/>
              <w:rPr>
                <w:rFonts w:ascii="Calibri" w:eastAsia="SimSun" w:hAnsi="Calibri" w:cs="Calibri"/>
                <w:b/>
                <w:bCs/>
                <w:sz w:val="16"/>
                <w:szCs w:val="16"/>
              </w:rPr>
            </w:pPr>
            <w:r w:rsidRPr="00A84F2A">
              <w:rPr>
                <w:rFonts w:ascii="Calibri" w:eastAsia="SimSun" w:hAnsi="Calibri" w:cs="Calibri"/>
                <w:bCs/>
                <w:sz w:val="16"/>
                <w:szCs w:val="16"/>
              </w:rPr>
              <w:t>Training and Learning</w:t>
            </w:r>
            <w:r>
              <w:rPr>
                <w:rFonts w:ascii="Calibri" w:eastAsia="SimSun" w:hAnsi="Calibri" w:cs="Calibri"/>
                <w:bCs/>
                <w:sz w:val="16"/>
                <w:szCs w:val="16"/>
              </w:rPr>
              <w:t xml:space="preserve"> Cost</w:t>
            </w:r>
          </w:p>
        </w:tc>
        <w:tc>
          <w:tcPr>
            <w:tcW w:w="900" w:type="dxa"/>
            <w:shd w:val="clear" w:color="auto" w:fill="auto"/>
            <w:noWrap/>
            <w:vAlign w:val="center"/>
          </w:tcPr>
          <w:p w14:paraId="317C36F4" w14:textId="7BA82CED" w:rsidR="007E19B6"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10,000</w:t>
            </w:r>
          </w:p>
        </w:tc>
        <w:tc>
          <w:tcPr>
            <w:tcW w:w="900" w:type="dxa"/>
            <w:shd w:val="clear" w:color="auto" w:fill="auto"/>
            <w:noWrap/>
            <w:vAlign w:val="center"/>
          </w:tcPr>
          <w:p w14:paraId="0554F740" w14:textId="7DD06DB7" w:rsidR="007E19B6"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20,000</w:t>
            </w:r>
          </w:p>
        </w:tc>
        <w:tc>
          <w:tcPr>
            <w:tcW w:w="885" w:type="dxa"/>
            <w:shd w:val="clear" w:color="auto" w:fill="auto"/>
            <w:noWrap/>
            <w:vAlign w:val="center"/>
          </w:tcPr>
          <w:p w14:paraId="279E061A" w14:textId="400DFBCB" w:rsidR="007E19B6" w:rsidRPr="00A329EC"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15,000</w:t>
            </w:r>
          </w:p>
        </w:tc>
        <w:tc>
          <w:tcPr>
            <w:tcW w:w="885" w:type="dxa"/>
            <w:shd w:val="clear" w:color="auto" w:fill="auto"/>
            <w:noWrap/>
            <w:vAlign w:val="center"/>
          </w:tcPr>
          <w:p w14:paraId="745CE198" w14:textId="73816D64" w:rsidR="007E19B6"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5,000</w:t>
            </w:r>
          </w:p>
        </w:tc>
        <w:tc>
          <w:tcPr>
            <w:tcW w:w="1380" w:type="dxa"/>
            <w:shd w:val="clear" w:color="auto" w:fill="auto"/>
            <w:noWrap/>
            <w:vAlign w:val="center"/>
          </w:tcPr>
          <w:p w14:paraId="2A476F5E" w14:textId="474E7C94" w:rsidR="007E19B6" w:rsidRPr="00912CF0"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50,000</w:t>
            </w:r>
          </w:p>
        </w:tc>
        <w:tc>
          <w:tcPr>
            <w:tcW w:w="1080" w:type="dxa"/>
            <w:vAlign w:val="center"/>
          </w:tcPr>
          <w:p w14:paraId="11883966" w14:textId="7BD352DA" w:rsidR="007E19B6" w:rsidRPr="00EF0A53" w:rsidRDefault="007E19B6" w:rsidP="00D455ED">
            <w:pPr>
              <w:spacing w:after="60" w:line="240" w:lineRule="auto"/>
              <w:jc w:val="center"/>
              <w:rPr>
                <w:rFonts w:ascii="Calibri" w:eastAsia="SimSun" w:hAnsi="Calibri" w:cs="Calibri"/>
                <w:iCs/>
                <w:sz w:val="16"/>
                <w:szCs w:val="16"/>
              </w:rPr>
            </w:pPr>
            <w:r>
              <w:rPr>
                <w:rFonts w:ascii="Calibri" w:eastAsia="SimSun" w:hAnsi="Calibri" w:cs="Calibri"/>
                <w:iCs/>
                <w:sz w:val="16"/>
                <w:szCs w:val="16"/>
              </w:rPr>
              <w:t>47</w:t>
            </w:r>
          </w:p>
        </w:tc>
      </w:tr>
      <w:tr w:rsidR="007E19B6" w:rsidRPr="00966EF0" w14:paraId="43C52726" w14:textId="77777777" w:rsidTr="004F27E9">
        <w:trPr>
          <w:cantSplit/>
          <w:trHeight w:hRule="exact" w:val="288"/>
        </w:trPr>
        <w:tc>
          <w:tcPr>
            <w:tcW w:w="1530" w:type="dxa"/>
            <w:vMerge/>
            <w:vAlign w:val="center"/>
          </w:tcPr>
          <w:p w14:paraId="62C93872" w14:textId="77777777" w:rsidR="007E19B6" w:rsidRPr="00966EF0" w:rsidRDefault="007E19B6" w:rsidP="00D455ED">
            <w:pPr>
              <w:spacing w:after="60" w:line="240" w:lineRule="auto"/>
              <w:jc w:val="both"/>
              <w:rPr>
                <w:rFonts w:ascii="Calibri" w:eastAsia="SimSun" w:hAnsi="Calibri" w:cs="Calibri"/>
                <w:sz w:val="16"/>
                <w:szCs w:val="16"/>
              </w:rPr>
            </w:pPr>
          </w:p>
        </w:tc>
        <w:tc>
          <w:tcPr>
            <w:tcW w:w="1170" w:type="dxa"/>
            <w:vMerge/>
            <w:vAlign w:val="center"/>
          </w:tcPr>
          <w:p w14:paraId="5C875E41" w14:textId="77777777" w:rsidR="007E19B6" w:rsidRPr="00966EF0" w:rsidRDefault="007E19B6" w:rsidP="00D455ED">
            <w:pPr>
              <w:spacing w:after="60" w:line="240" w:lineRule="auto"/>
              <w:jc w:val="both"/>
              <w:rPr>
                <w:rFonts w:ascii="Calibri" w:eastAsia="SimSun" w:hAnsi="Calibri" w:cs="Calibri"/>
                <w:b/>
                <w:bCs/>
                <w:sz w:val="16"/>
                <w:szCs w:val="16"/>
              </w:rPr>
            </w:pPr>
          </w:p>
        </w:tc>
        <w:tc>
          <w:tcPr>
            <w:tcW w:w="915" w:type="dxa"/>
            <w:vMerge/>
            <w:vAlign w:val="center"/>
          </w:tcPr>
          <w:p w14:paraId="5037D295" w14:textId="77777777" w:rsidR="007E19B6" w:rsidRPr="00966EF0" w:rsidRDefault="007E19B6" w:rsidP="00D455ED">
            <w:pPr>
              <w:spacing w:after="60" w:line="240" w:lineRule="auto"/>
              <w:jc w:val="both"/>
              <w:rPr>
                <w:rFonts w:ascii="Calibri" w:eastAsia="SimSun" w:hAnsi="Calibri" w:cs="Calibri"/>
                <w:b/>
                <w:bCs/>
                <w:sz w:val="16"/>
                <w:szCs w:val="16"/>
              </w:rPr>
            </w:pPr>
          </w:p>
        </w:tc>
        <w:tc>
          <w:tcPr>
            <w:tcW w:w="1065" w:type="dxa"/>
            <w:vMerge/>
            <w:vAlign w:val="center"/>
          </w:tcPr>
          <w:p w14:paraId="08967859" w14:textId="77777777" w:rsidR="007E19B6" w:rsidRPr="00966EF0" w:rsidRDefault="007E19B6" w:rsidP="00D455ED">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0F93961F" w14:textId="77777777" w:rsidR="007E19B6" w:rsidRPr="00966EF0" w:rsidRDefault="007E19B6" w:rsidP="00D455ED">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2BF2E80C" w14:textId="453C8D28" w:rsidR="007E19B6" w:rsidRPr="00A84F2A" w:rsidRDefault="007E19B6" w:rsidP="00D455ED">
            <w:pPr>
              <w:spacing w:after="60" w:line="240" w:lineRule="auto"/>
              <w:rPr>
                <w:rFonts w:ascii="Calibri" w:eastAsia="SimSun" w:hAnsi="Calibri" w:cs="Calibri"/>
                <w:bCs/>
                <w:sz w:val="16"/>
                <w:szCs w:val="16"/>
              </w:rPr>
            </w:pPr>
            <w:r>
              <w:rPr>
                <w:rFonts w:ascii="Calibri" w:eastAsia="SimSun" w:hAnsi="Calibri" w:cs="Calibri"/>
                <w:b/>
                <w:bCs/>
                <w:sz w:val="16"/>
                <w:szCs w:val="16"/>
              </w:rPr>
              <w:t>s</w:t>
            </w:r>
            <w:r w:rsidRPr="00966EF0">
              <w:rPr>
                <w:rFonts w:ascii="Calibri" w:eastAsia="SimSun" w:hAnsi="Calibri" w:cs="Calibri"/>
                <w:b/>
                <w:bCs/>
                <w:sz w:val="16"/>
                <w:szCs w:val="16"/>
              </w:rPr>
              <w:t>ub-total</w:t>
            </w:r>
            <w:r>
              <w:rPr>
                <w:rFonts w:ascii="Calibri" w:eastAsia="SimSun" w:hAnsi="Calibri" w:cs="Calibri"/>
                <w:b/>
                <w:bCs/>
                <w:sz w:val="16"/>
                <w:szCs w:val="16"/>
              </w:rPr>
              <w:t xml:space="preserve"> PM (UNDP)</w:t>
            </w:r>
          </w:p>
        </w:tc>
        <w:tc>
          <w:tcPr>
            <w:tcW w:w="900" w:type="dxa"/>
            <w:shd w:val="clear" w:color="auto" w:fill="auto"/>
            <w:noWrap/>
            <w:vAlign w:val="center"/>
          </w:tcPr>
          <w:p w14:paraId="20BCE476" w14:textId="4130509F" w:rsidR="007E19B6"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10,000</w:t>
            </w:r>
          </w:p>
        </w:tc>
        <w:tc>
          <w:tcPr>
            <w:tcW w:w="900" w:type="dxa"/>
            <w:shd w:val="clear" w:color="auto" w:fill="auto"/>
            <w:noWrap/>
            <w:vAlign w:val="center"/>
          </w:tcPr>
          <w:p w14:paraId="09953D04" w14:textId="7591CBFC" w:rsidR="007E19B6"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20,000</w:t>
            </w:r>
          </w:p>
        </w:tc>
        <w:tc>
          <w:tcPr>
            <w:tcW w:w="885" w:type="dxa"/>
            <w:shd w:val="clear" w:color="auto" w:fill="auto"/>
            <w:noWrap/>
            <w:vAlign w:val="center"/>
          </w:tcPr>
          <w:p w14:paraId="3D527422" w14:textId="754B75C9" w:rsidR="007E19B6" w:rsidRPr="00A329EC"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15,000</w:t>
            </w:r>
          </w:p>
        </w:tc>
        <w:tc>
          <w:tcPr>
            <w:tcW w:w="885" w:type="dxa"/>
            <w:shd w:val="clear" w:color="auto" w:fill="auto"/>
            <w:noWrap/>
            <w:vAlign w:val="center"/>
          </w:tcPr>
          <w:p w14:paraId="1F3E003D" w14:textId="6AF287F1" w:rsidR="007E19B6"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5,000</w:t>
            </w:r>
          </w:p>
        </w:tc>
        <w:tc>
          <w:tcPr>
            <w:tcW w:w="1380" w:type="dxa"/>
            <w:shd w:val="clear" w:color="auto" w:fill="auto"/>
            <w:noWrap/>
            <w:vAlign w:val="center"/>
          </w:tcPr>
          <w:p w14:paraId="289BED5E" w14:textId="7556265A" w:rsidR="007E19B6" w:rsidRPr="00912CF0"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50,000</w:t>
            </w:r>
          </w:p>
        </w:tc>
        <w:tc>
          <w:tcPr>
            <w:tcW w:w="1080" w:type="dxa"/>
            <w:vAlign w:val="center"/>
          </w:tcPr>
          <w:p w14:paraId="00EDF463" w14:textId="77777777" w:rsidR="007E19B6" w:rsidRPr="00EF0A53" w:rsidRDefault="007E19B6" w:rsidP="00D455ED">
            <w:pPr>
              <w:spacing w:after="60" w:line="240" w:lineRule="auto"/>
              <w:jc w:val="center"/>
              <w:rPr>
                <w:rFonts w:ascii="Calibri" w:eastAsia="SimSun" w:hAnsi="Calibri" w:cs="Calibri"/>
                <w:iCs/>
                <w:sz w:val="16"/>
                <w:szCs w:val="16"/>
              </w:rPr>
            </w:pPr>
          </w:p>
        </w:tc>
      </w:tr>
      <w:tr w:rsidR="007E19B6" w:rsidRPr="00966EF0" w14:paraId="727F6545" w14:textId="77777777" w:rsidTr="004F27E9">
        <w:trPr>
          <w:cantSplit/>
          <w:trHeight w:hRule="exact" w:val="288"/>
        </w:trPr>
        <w:tc>
          <w:tcPr>
            <w:tcW w:w="1530" w:type="dxa"/>
            <w:vMerge/>
            <w:vAlign w:val="center"/>
          </w:tcPr>
          <w:p w14:paraId="3CD13318" w14:textId="77777777" w:rsidR="007E19B6" w:rsidRPr="00966EF0" w:rsidRDefault="007E19B6" w:rsidP="00D455ED">
            <w:pPr>
              <w:spacing w:after="60" w:line="240" w:lineRule="auto"/>
              <w:jc w:val="both"/>
              <w:rPr>
                <w:rFonts w:ascii="Calibri" w:eastAsia="SimSun" w:hAnsi="Calibri" w:cs="Calibri"/>
                <w:sz w:val="16"/>
                <w:szCs w:val="16"/>
              </w:rPr>
            </w:pPr>
          </w:p>
        </w:tc>
        <w:tc>
          <w:tcPr>
            <w:tcW w:w="1170" w:type="dxa"/>
            <w:vMerge/>
            <w:vAlign w:val="center"/>
          </w:tcPr>
          <w:p w14:paraId="40A1EE18" w14:textId="77777777" w:rsidR="007E19B6" w:rsidRPr="00966EF0" w:rsidRDefault="007E19B6" w:rsidP="00D455ED">
            <w:pPr>
              <w:spacing w:after="60" w:line="240" w:lineRule="auto"/>
              <w:jc w:val="both"/>
              <w:rPr>
                <w:rFonts w:ascii="Calibri" w:eastAsia="SimSun" w:hAnsi="Calibri" w:cs="Calibri"/>
                <w:b/>
                <w:bCs/>
                <w:sz w:val="16"/>
                <w:szCs w:val="16"/>
              </w:rPr>
            </w:pPr>
          </w:p>
        </w:tc>
        <w:tc>
          <w:tcPr>
            <w:tcW w:w="915" w:type="dxa"/>
            <w:vMerge/>
            <w:vAlign w:val="center"/>
          </w:tcPr>
          <w:p w14:paraId="1F37E869" w14:textId="77777777" w:rsidR="007E19B6" w:rsidRPr="00966EF0" w:rsidRDefault="007E19B6" w:rsidP="00D455ED">
            <w:pPr>
              <w:spacing w:after="60" w:line="240" w:lineRule="auto"/>
              <w:jc w:val="both"/>
              <w:rPr>
                <w:rFonts w:ascii="Calibri" w:eastAsia="SimSun" w:hAnsi="Calibri" w:cs="Calibri"/>
                <w:b/>
                <w:bCs/>
                <w:sz w:val="16"/>
                <w:szCs w:val="16"/>
              </w:rPr>
            </w:pPr>
          </w:p>
        </w:tc>
        <w:tc>
          <w:tcPr>
            <w:tcW w:w="1065" w:type="dxa"/>
            <w:vMerge/>
            <w:vAlign w:val="center"/>
          </w:tcPr>
          <w:p w14:paraId="3EDBC7E1" w14:textId="77777777" w:rsidR="007E19B6" w:rsidRPr="00966EF0" w:rsidRDefault="007E19B6" w:rsidP="00D455ED">
            <w:pPr>
              <w:spacing w:after="60" w:line="240" w:lineRule="auto"/>
              <w:jc w:val="both"/>
              <w:rPr>
                <w:rFonts w:ascii="Calibri" w:eastAsia="SimSun" w:hAnsi="Calibri" w:cs="Calibri"/>
                <w:b/>
                <w:bCs/>
                <w:sz w:val="16"/>
                <w:szCs w:val="16"/>
              </w:rPr>
            </w:pPr>
          </w:p>
        </w:tc>
        <w:tc>
          <w:tcPr>
            <w:tcW w:w="900" w:type="dxa"/>
            <w:shd w:val="clear" w:color="auto" w:fill="auto"/>
            <w:noWrap/>
            <w:vAlign w:val="center"/>
          </w:tcPr>
          <w:p w14:paraId="108FE460" w14:textId="77777777" w:rsidR="007E19B6" w:rsidRPr="00966EF0" w:rsidRDefault="007E19B6" w:rsidP="00D455ED">
            <w:pPr>
              <w:spacing w:after="60" w:line="240" w:lineRule="auto"/>
              <w:jc w:val="center"/>
              <w:rPr>
                <w:rFonts w:ascii="Calibri" w:eastAsia="SimSun" w:hAnsi="Calibri" w:cs="Calibri"/>
                <w:sz w:val="16"/>
                <w:szCs w:val="16"/>
              </w:rPr>
            </w:pPr>
          </w:p>
        </w:tc>
        <w:tc>
          <w:tcPr>
            <w:tcW w:w="2700" w:type="dxa"/>
            <w:shd w:val="clear" w:color="auto" w:fill="auto"/>
            <w:noWrap/>
            <w:vAlign w:val="center"/>
          </w:tcPr>
          <w:p w14:paraId="7B38DDFC" w14:textId="720A72EC" w:rsidR="007E19B6" w:rsidRDefault="007E19B6" w:rsidP="00D455ED">
            <w:pPr>
              <w:spacing w:after="60" w:line="240" w:lineRule="auto"/>
              <w:rPr>
                <w:rFonts w:ascii="Calibri" w:eastAsia="SimSun" w:hAnsi="Calibri" w:cs="Calibri"/>
                <w:b/>
                <w:bCs/>
                <w:sz w:val="16"/>
                <w:szCs w:val="16"/>
              </w:rPr>
            </w:pPr>
            <w:r>
              <w:rPr>
                <w:rFonts w:ascii="Calibri" w:eastAsia="SimSun" w:hAnsi="Calibri" w:cs="Calibri"/>
                <w:b/>
                <w:bCs/>
                <w:sz w:val="16"/>
                <w:szCs w:val="16"/>
              </w:rPr>
              <w:t>Total PM</w:t>
            </w:r>
          </w:p>
        </w:tc>
        <w:tc>
          <w:tcPr>
            <w:tcW w:w="900" w:type="dxa"/>
            <w:shd w:val="clear" w:color="auto" w:fill="auto"/>
            <w:noWrap/>
            <w:vAlign w:val="center"/>
          </w:tcPr>
          <w:p w14:paraId="4FA905B5" w14:textId="044BEC64" w:rsidR="007E19B6"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66,941</w:t>
            </w:r>
          </w:p>
        </w:tc>
        <w:tc>
          <w:tcPr>
            <w:tcW w:w="900" w:type="dxa"/>
            <w:shd w:val="clear" w:color="auto" w:fill="auto"/>
            <w:noWrap/>
            <w:vAlign w:val="center"/>
          </w:tcPr>
          <w:p w14:paraId="224CBFA8" w14:textId="795A3F53" w:rsidR="007E19B6"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68,500</w:t>
            </w:r>
          </w:p>
        </w:tc>
        <w:tc>
          <w:tcPr>
            <w:tcW w:w="885" w:type="dxa"/>
            <w:shd w:val="clear" w:color="auto" w:fill="auto"/>
            <w:noWrap/>
            <w:vAlign w:val="center"/>
          </w:tcPr>
          <w:p w14:paraId="75614DC5" w14:textId="306D35C2" w:rsidR="007E19B6" w:rsidRPr="00A329EC"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54,500</w:t>
            </w:r>
          </w:p>
        </w:tc>
        <w:tc>
          <w:tcPr>
            <w:tcW w:w="885" w:type="dxa"/>
            <w:shd w:val="clear" w:color="auto" w:fill="auto"/>
            <w:noWrap/>
            <w:vAlign w:val="center"/>
          </w:tcPr>
          <w:p w14:paraId="30F1722F" w14:textId="1EBC8B48" w:rsidR="007E19B6" w:rsidDel="0029468E"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39,000</w:t>
            </w:r>
          </w:p>
        </w:tc>
        <w:tc>
          <w:tcPr>
            <w:tcW w:w="1380" w:type="dxa"/>
            <w:shd w:val="clear" w:color="auto" w:fill="auto"/>
            <w:noWrap/>
            <w:vAlign w:val="center"/>
          </w:tcPr>
          <w:p w14:paraId="39B6330A" w14:textId="325FF2D2" w:rsidR="007E19B6" w:rsidRPr="00912CF0" w:rsidRDefault="007E19B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228,941</w:t>
            </w:r>
          </w:p>
        </w:tc>
        <w:tc>
          <w:tcPr>
            <w:tcW w:w="1080" w:type="dxa"/>
            <w:vAlign w:val="center"/>
          </w:tcPr>
          <w:p w14:paraId="1DD0E8CB" w14:textId="77777777" w:rsidR="007E19B6" w:rsidRPr="00EF0A53" w:rsidRDefault="007E19B6" w:rsidP="00D455ED">
            <w:pPr>
              <w:spacing w:after="60" w:line="240" w:lineRule="auto"/>
              <w:jc w:val="center"/>
              <w:rPr>
                <w:rFonts w:ascii="Calibri" w:eastAsia="SimSun" w:hAnsi="Calibri" w:cs="Calibri"/>
                <w:iCs/>
                <w:sz w:val="16"/>
                <w:szCs w:val="16"/>
              </w:rPr>
            </w:pPr>
          </w:p>
        </w:tc>
      </w:tr>
      <w:tr w:rsidR="00D455ED" w:rsidRPr="00966EF0" w14:paraId="72066B28" w14:textId="77777777" w:rsidTr="004F27E9">
        <w:trPr>
          <w:cantSplit/>
          <w:trHeight w:hRule="exact" w:val="288"/>
        </w:trPr>
        <w:tc>
          <w:tcPr>
            <w:tcW w:w="1530" w:type="dxa"/>
            <w:shd w:val="clear" w:color="auto" w:fill="auto"/>
            <w:noWrap/>
            <w:vAlign w:val="center"/>
          </w:tcPr>
          <w:p w14:paraId="5E3D53D7" w14:textId="77777777" w:rsidR="00D455ED" w:rsidRPr="00966EF0" w:rsidRDefault="00D455ED" w:rsidP="00D455ED">
            <w:pPr>
              <w:spacing w:after="60" w:line="240" w:lineRule="auto"/>
              <w:jc w:val="both"/>
              <w:rPr>
                <w:rFonts w:ascii="Calibri" w:eastAsia="SimSun" w:hAnsi="Calibri" w:cs="Calibri"/>
                <w:sz w:val="16"/>
                <w:szCs w:val="16"/>
              </w:rPr>
            </w:pPr>
          </w:p>
        </w:tc>
        <w:tc>
          <w:tcPr>
            <w:tcW w:w="1170" w:type="dxa"/>
            <w:shd w:val="clear" w:color="auto" w:fill="auto"/>
            <w:vAlign w:val="center"/>
          </w:tcPr>
          <w:p w14:paraId="71C642D5" w14:textId="77777777" w:rsidR="00D455ED" w:rsidRPr="00966EF0" w:rsidRDefault="00D455ED" w:rsidP="00D455ED">
            <w:pPr>
              <w:spacing w:after="60" w:line="240" w:lineRule="auto"/>
              <w:jc w:val="both"/>
              <w:rPr>
                <w:rFonts w:ascii="Calibri" w:eastAsia="SimSun" w:hAnsi="Calibri" w:cs="Calibri"/>
                <w:b/>
                <w:bCs/>
                <w:sz w:val="16"/>
                <w:szCs w:val="16"/>
              </w:rPr>
            </w:pPr>
          </w:p>
        </w:tc>
        <w:tc>
          <w:tcPr>
            <w:tcW w:w="915" w:type="dxa"/>
            <w:shd w:val="clear" w:color="auto" w:fill="auto"/>
            <w:vAlign w:val="center"/>
          </w:tcPr>
          <w:p w14:paraId="5DFEDC83" w14:textId="77777777" w:rsidR="00D455ED" w:rsidRPr="00966EF0" w:rsidRDefault="00D455ED" w:rsidP="00D455ED">
            <w:pPr>
              <w:spacing w:after="60" w:line="240" w:lineRule="auto"/>
              <w:jc w:val="both"/>
              <w:rPr>
                <w:rFonts w:ascii="Calibri" w:eastAsia="SimSun" w:hAnsi="Calibri" w:cs="Calibri"/>
                <w:b/>
                <w:bCs/>
                <w:sz w:val="16"/>
                <w:szCs w:val="16"/>
              </w:rPr>
            </w:pPr>
          </w:p>
        </w:tc>
        <w:tc>
          <w:tcPr>
            <w:tcW w:w="1065" w:type="dxa"/>
            <w:vAlign w:val="center"/>
          </w:tcPr>
          <w:p w14:paraId="155E869A" w14:textId="77777777" w:rsidR="00D455ED" w:rsidRPr="00966EF0" w:rsidRDefault="00D455ED" w:rsidP="00D455ED">
            <w:pPr>
              <w:spacing w:after="60" w:line="240" w:lineRule="auto"/>
              <w:jc w:val="both"/>
              <w:rPr>
                <w:rFonts w:ascii="Calibri" w:eastAsia="SimSun" w:hAnsi="Calibri" w:cs="Calibri"/>
                <w:b/>
                <w:bCs/>
                <w:sz w:val="16"/>
                <w:szCs w:val="16"/>
              </w:rPr>
            </w:pPr>
          </w:p>
        </w:tc>
        <w:tc>
          <w:tcPr>
            <w:tcW w:w="3600" w:type="dxa"/>
            <w:gridSpan w:val="2"/>
            <w:shd w:val="clear" w:color="auto" w:fill="auto"/>
            <w:noWrap/>
            <w:vAlign w:val="center"/>
          </w:tcPr>
          <w:p w14:paraId="665E82D5" w14:textId="77777777" w:rsidR="00D455ED" w:rsidRPr="00966EF0" w:rsidRDefault="00D455ED" w:rsidP="00D455ED">
            <w:pPr>
              <w:spacing w:after="60" w:line="240" w:lineRule="auto"/>
              <w:rPr>
                <w:rFonts w:ascii="Calibri" w:eastAsia="SimSun" w:hAnsi="Calibri" w:cs="Calibri"/>
                <w:b/>
                <w:bCs/>
                <w:sz w:val="16"/>
                <w:szCs w:val="16"/>
              </w:rPr>
            </w:pPr>
            <w:r w:rsidRPr="00966EF0">
              <w:rPr>
                <w:rFonts w:ascii="Calibri" w:eastAsia="SimSun" w:hAnsi="Calibri" w:cs="Calibri"/>
                <w:b/>
                <w:bCs/>
                <w:sz w:val="16"/>
                <w:szCs w:val="16"/>
              </w:rPr>
              <w:t>PROJECT TOTAL</w:t>
            </w:r>
          </w:p>
        </w:tc>
        <w:tc>
          <w:tcPr>
            <w:tcW w:w="900" w:type="dxa"/>
            <w:shd w:val="clear" w:color="auto" w:fill="auto"/>
            <w:noWrap/>
            <w:vAlign w:val="center"/>
          </w:tcPr>
          <w:p w14:paraId="52CE0AC2" w14:textId="165E792A" w:rsidR="00D455ED" w:rsidRPr="00912CF0" w:rsidRDefault="00D455ED"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2</w:t>
            </w:r>
            <w:r w:rsidR="005B2DC6">
              <w:rPr>
                <w:rFonts w:ascii="Calibri" w:eastAsia="SimSun" w:hAnsi="Calibri" w:cs="Calibri"/>
                <w:b/>
                <w:bCs/>
                <w:sz w:val="16"/>
                <w:szCs w:val="16"/>
              </w:rPr>
              <w:t>8</w:t>
            </w:r>
            <w:r>
              <w:rPr>
                <w:rFonts w:ascii="Calibri" w:eastAsia="SimSun" w:hAnsi="Calibri" w:cs="Calibri"/>
                <w:b/>
                <w:bCs/>
                <w:sz w:val="16"/>
                <w:szCs w:val="16"/>
              </w:rPr>
              <w:t>8,290</w:t>
            </w:r>
          </w:p>
        </w:tc>
        <w:tc>
          <w:tcPr>
            <w:tcW w:w="900" w:type="dxa"/>
            <w:shd w:val="clear" w:color="auto" w:fill="auto"/>
            <w:noWrap/>
            <w:vAlign w:val="center"/>
          </w:tcPr>
          <w:p w14:paraId="457F8519" w14:textId="150B1656" w:rsidR="00D455ED" w:rsidRPr="00912CF0" w:rsidRDefault="00D455ED"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6</w:t>
            </w:r>
            <w:r w:rsidR="005B2DC6">
              <w:rPr>
                <w:rFonts w:ascii="Calibri" w:eastAsia="SimSun" w:hAnsi="Calibri" w:cs="Calibri"/>
                <w:b/>
                <w:bCs/>
                <w:sz w:val="16"/>
                <w:szCs w:val="16"/>
              </w:rPr>
              <w:t>3</w:t>
            </w:r>
            <w:r>
              <w:rPr>
                <w:rFonts w:ascii="Calibri" w:eastAsia="SimSun" w:hAnsi="Calibri" w:cs="Calibri"/>
                <w:b/>
                <w:bCs/>
                <w:sz w:val="16"/>
                <w:szCs w:val="16"/>
              </w:rPr>
              <w:t>2,500</w:t>
            </w:r>
          </w:p>
        </w:tc>
        <w:tc>
          <w:tcPr>
            <w:tcW w:w="885" w:type="dxa"/>
            <w:shd w:val="clear" w:color="auto" w:fill="auto"/>
            <w:noWrap/>
            <w:vAlign w:val="center"/>
          </w:tcPr>
          <w:p w14:paraId="4821FB01" w14:textId="4E4CA8C0" w:rsidR="00D455ED" w:rsidRPr="00912CF0" w:rsidRDefault="00D455ED"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7</w:t>
            </w:r>
            <w:r w:rsidR="005B2DC6">
              <w:rPr>
                <w:rFonts w:ascii="Calibri" w:eastAsia="SimSun" w:hAnsi="Calibri" w:cs="Calibri"/>
                <w:b/>
                <w:bCs/>
                <w:sz w:val="16"/>
                <w:szCs w:val="16"/>
              </w:rPr>
              <w:t>92</w:t>
            </w:r>
            <w:r>
              <w:rPr>
                <w:rFonts w:ascii="Calibri" w:eastAsia="SimSun" w:hAnsi="Calibri" w:cs="Calibri"/>
                <w:b/>
                <w:bCs/>
                <w:sz w:val="16"/>
                <w:szCs w:val="16"/>
              </w:rPr>
              <w:t>,</w:t>
            </w:r>
            <w:r w:rsidR="005B2DC6">
              <w:rPr>
                <w:rFonts w:ascii="Calibri" w:eastAsia="SimSun" w:hAnsi="Calibri" w:cs="Calibri"/>
                <w:b/>
                <w:bCs/>
                <w:sz w:val="16"/>
                <w:szCs w:val="16"/>
              </w:rPr>
              <w:t>5</w:t>
            </w:r>
            <w:r>
              <w:rPr>
                <w:rFonts w:ascii="Calibri" w:eastAsia="SimSun" w:hAnsi="Calibri" w:cs="Calibri"/>
                <w:b/>
                <w:bCs/>
                <w:sz w:val="16"/>
                <w:szCs w:val="16"/>
              </w:rPr>
              <w:t>59</w:t>
            </w:r>
          </w:p>
        </w:tc>
        <w:tc>
          <w:tcPr>
            <w:tcW w:w="885" w:type="dxa"/>
            <w:shd w:val="clear" w:color="auto" w:fill="auto"/>
            <w:noWrap/>
            <w:vAlign w:val="center"/>
          </w:tcPr>
          <w:p w14:paraId="5AA736EB" w14:textId="6CC3F880" w:rsidR="00D455ED" w:rsidRPr="00912CF0" w:rsidRDefault="00D455ED"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30</w:t>
            </w:r>
            <w:r w:rsidR="005B2DC6">
              <w:rPr>
                <w:rFonts w:ascii="Calibri" w:eastAsia="SimSun" w:hAnsi="Calibri" w:cs="Calibri"/>
                <w:b/>
                <w:bCs/>
                <w:sz w:val="16"/>
                <w:szCs w:val="16"/>
              </w:rPr>
              <w:t>5</w:t>
            </w:r>
            <w:r>
              <w:rPr>
                <w:rFonts w:ascii="Calibri" w:eastAsia="SimSun" w:hAnsi="Calibri" w:cs="Calibri"/>
                <w:b/>
                <w:bCs/>
                <w:sz w:val="16"/>
                <w:szCs w:val="16"/>
              </w:rPr>
              <w:t>,000</w:t>
            </w:r>
          </w:p>
        </w:tc>
        <w:tc>
          <w:tcPr>
            <w:tcW w:w="1380" w:type="dxa"/>
            <w:shd w:val="clear" w:color="auto" w:fill="auto"/>
            <w:noWrap/>
            <w:vAlign w:val="center"/>
          </w:tcPr>
          <w:p w14:paraId="0B129B72" w14:textId="352127C2" w:rsidR="00D455ED" w:rsidRPr="00912CF0" w:rsidRDefault="005B2DC6" w:rsidP="00D455ED">
            <w:pPr>
              <w:spacing w:after="60" w:line="240" w:lineRule="auto"/>
              <w:jc w:val="center"/>
              <w:rPr>
                <w:rFonts w:ascii="Calibri" w:eastAsia="SimSun" w:hAnsi="Calibri" w:cs="Calibri"/>
                <w:b/>
                <w:bCs/>
                <w:sz w:val="16"/>
                <w:szCs w:val="16"/>
              </w:rPr>
            </w:pPr>
            <w:r>
              <w:rPr>
                <w:rFonts w:ascii="Calibri" w:eastAsia="SimSun" w:hAnsi="Calibri" w:cs="Calibri"/>
                <w:b/>
                <w:bCs/>
                <w:sz w:val="16"/>
                <w:szCs w:val="16"/>
              </w:rPr>
              <w:t>2,018</w:t>
            </w:r>
            <w:r w:rsidR="00D455ED" w:rsidRPr="00912CF0">
              <w:rPr>
                <w:rFonts w:ascii="Calibri" w:eastAsia="SimSun" w:hAnsi="Calibri" w:cs="Calibri"/>
                <w:b/>
                <w:bCs/>
                <w:sz w:val="16"/>
                <w:szCs w:val="16"/>
              </w:rPr>
              <w:t>,349</w:t>
            </w:r>
          </w:p>
        </w:tc>
        <w:tc>
          <w:tcPr>
            <w:tcW w:w="1080" w:type="dxa"/>
            <w:vAlign w:val="center"/>
          </w:tcPr>
          <w:p w14:paraId="63E20C80" w14:textId="77777777" w:rsidR="00D455ED" w:rsidRPr="00966EF0" w:rsidRDefault="00D455ED" w:rsidP="00D455ED">
            <w:pPr>
              <w:spacing w:after="60" w:line="240" w:lineRule="auto"/>
              <w:jc w:val="center"/>
              <w:rPr>
                <w:rFonts w:ascii="Calibri" w:eastAsia="SimSun" w:hAnsi="Calibri" w:cs="Calibri"/>
                <w:sz w:val="16"/>
                <w:szCs w:val="16"/>
              </w:rPr>
            </w:pPr>
          </w:p>
        </w:tc>
      </w:tr>
    </w:tbl>
    <w:p w14:paraId="7B49C381" w14:textId="77777777" w:rsidR="00966EF0" w:rsidRPr="00966EF0" w:rsidRDefault="00966EF0" w:rsidP="00966EF0">
      <w:pPr>
        <w:spacing w:after="60" w:line="240" w:lineRule="auto"/>
        <w:jc w:val="both"/>
        <w:rPr>
          <w:rFonts w:ascii="Calibri" w:eastAsia="SimSun" w:hAnsi="Calibri" w:cs="Calibri"/>
          <w:sz w:val="18"/>
          <w:szCs w:val="18"/>
        </w:rPr>
      </w:pPr>
    </w:p>
    <w:tbl>
      <w:tblPr>
        <w:tblW w:w="0" w:type="auto"/>
        <w:tblLook w:val="04A0" w:firstRow="1" w:lastRow="0" w:firstColumn="1" w:lastColumn="0" w:noHBand="0" w:noVBand="1"/>
      </w:tblPr>
      <w:tblGrid>
        <w:gridCol w:w="3672"/>
        <w:gridCol w:w="1644"/>
        <w:gridCol w:w="1644"/>
        <w:gridCol w:w="1644"/>
        <w:gridCol w:w="1644"/>
        <w:gridCol w:w="1644"/>
      </w:tblGrid>
      <w:tr w:rsidR="00B34E48" w:rsidRPr="00B34E48" w14:paraId="0D73D64D" w14:textId="77777777" w:rsidTr="00277C48">
        <w:trPr>
          <w:trHeight w:val="285"/>
        </w:trPr>
        <w:tc>
          <w:tcPr>
            <w:tcW w:w="3672" w:type="dxa"/>
            <w:tcBorders>
              <w:top w:val="nil"/>
              <w:left w:val="nil"/>
              <w:bottom w:val="nil"/>
              <w:right w:val="nil"/>
            </w:tcBorders>
            <w:shd w:val="clear" w:color="auto" w:fill="auto"/>
            <w:noWrap/>
            <w:vAlign w:val="center"/>
            <w:hideMark/>
          </w:tcPr>
          <w:p w14:paraId="105B2F48" w14:textId="77777777" w:rsidR="00B34E48" w:rsidRPr="00B34E48" w:rsidRDefault="1504E6C8" w:rsidP="00B34E48">
            <w:pPr>
              <w:spacing w:after="0" w:line="240" w:lineRule="auto"/>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 xml:space="preserve">Summary of Funds: </w:t>
            </w:r>
          </w:p>
        </w:tc>
        <w:tc>
          <w:tcPr>
            <w:tcW w:w="1644" w:type="dxa"/>
            <w:tcBorders>
              <w:top w:val="nil"/>
              <w:left w:val="nil"/>
              <w:bottom w:val="nil"/>
              <w:right w:val="nil"/>
            </w:tcBorders>
            <w:shd w:val="clear" w:color="auto" w:fill="auto"/>
            <w:noWrap/>
            <w:vAlign w:val="bottom"/>
            <w:hideMark/>
          </w:tcPr>
          <w:p w14:paraId="1531852C" w14:textId="77777777" w:rsidR="00B34E48" w:rsidRPr="00B34E48" w:rsidRDefault="00B34E48" w:rsidP="00B34E48">
            <w:pPr>
              <w:spacing w:after="0" w:line="240" w:lineRule="auto"/>
              <w:rPr>
                <w:rFonts w:ascii="Calibri" w:eastAsia="Times New Roman" w:hAnsi="Calibri" w:cs="Calibri"/>
                <w:b/>
                <w:bCs/>
                <w:color w:val="000000"/>
                <w:sz w:val="18"/>
                <w:szCs w:val="18"/>
              </w:rPr>
            </w:pPr>
          </w:p>
        </w:tc>
        <w:tc>
          <w:tcPr>
            <w:tcW w:w="1644" w:type="dxa"/>
            <w:tcBorders>
              <w:top w:val="nil"/>
              <w:left w:val="nil"/>
              <w:bottom w:val="nil"/>
              <w:right w:val="nil"/>
            </w:tcBorders>
            <w:shd w:val="clear" w:color="auto" w:fill="auto"/>
            <w:noWrap/>
            <w:vAlign w:val="bottom"/>
            <w:hideMark/>
          </w:tcPr>
          <w:p w14:paraId="27CE9C50" w14:textId="77777777" w:rsidR="00B34E48" w:rsidRPr="00B34E48" w:rsidRDefault="00B34E48" w:rsidP="00B34E48">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3C4F6CCC" w14:textId="77777777" w:rsidR="00B34E48" w:rsidRPr="00B34E48" w:rsidRDefault="00B34E48" w:rsidP="00B34E48">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4E0DAFBE" w14:textId="77777777" w:rsidR="00B34E48" w:rsidRPr="00B34E48" w:rsidRDefault="00B34E48" w:rsidP="00B34E48">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7E1BD97F" w14:textId="77777777" w:rsidR="00B34E48" w:rsidRPr="00B34E48" w:rsidRDefault="00B34E48" w:rsidP="00B34E48">
            <w:pPr>
              <w:spacing w:after="0" w:line="240" w:lineRule="auto"/>
              <w:rPr>
                <w:rFonts w:ascii="Times New Roman" w:eastAsia="Times New Roman" w:hAnsi="Times New Roman" w:cs="Times New Roman"/>
                <w:sz w:val="20"/>
                <w:szCs w:val="20"/>
              </w:rPr>
            </w:pPr>
          </w:p>
        </w:tc>
      </w:tr>
      <w:tr w:rsidR="00B34E48" w:rsidRPr="00B34E48" w14:paraId="3B926FED" w14:textId="77777777" w:rsidTr="00277C48">
        <w:trPr>
          <w:trHeight w:val="293"/>
        </w:trPr>
        <w:tc>
          <w:tcPr>
            <w:tcW w:w="3672" w:type="dxa"/>
            <w:tcBorders>
              <w:top w:val="nil"/>
              <w:left w:val="nil"/>
              <w:bottom w:val="single" w:sz="8" w:space="0" w:color="auto"/>
              <w:right w:val="nil"/>
            </w:tcBorders>
            <w:shd w:val="clear" w:color="auto" w:fill="auto"/>
            <w:noWrap/>
            <w:vAlign w:val="center"/>
            <w:hideMark/>
          </w:tcPr>
          <w:p w14:paraId="2FF0F083" w14:textId="77777777" w:rsidR="00B34E48" w:rsidRPr="00B34E48" w:rsidRDefault="00B34E48" w:rsidP="00B34E48">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49478F55" w14:textId="77777777" w:rsidR="00B34E48" w:rsidRPr="00B34E48" w:rsidRDefault="00B34E48" w:rsidP="00B34E48">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59527D21" w14:textId="77777777" w:rsidR="00B34E48" w:rsidRPr="00B34E48" w:rsidRDefault="00B34E48" w:rsidP="00B34E48">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4C973F3E" w14:textId="77777777" w:rsidR="00B34E48" w:rsidRPr="00B34E48" w:rsidRDefault="00B34E48" w:rsidP="00B34E48">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616208B6" w14:textId="77777777" w:rsidR="00B34E48" w:rsidRPr="00B34E48" w:rsidRDefault="00B34E48" w:rsidP="00B34E48">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08F50A22" w14:textId="77777777" w:rsidR="00B34E48" w:rsidRPr="00B34E48" w:rsidRDefault="00B34E48" w:rsidP="00B34E48">
            <w:pPr>
              <w:spacing w:after="0" w:line="240" w:lineRule="auto"/>
              <w:rPr>
                <w:rFonts w:ascii="Times New Roman" w:eastAsia="Times New Roman" w:hAnsi="Times New Roman" w:cs="Times New Roman"/>
                <w:sz w:val="20"/>
                <w:szCs w:val="20"/>
              </w:rPr>
            </w:pPr>
          </w:p>
        </w:tc>
      </w:tr>
      <w:tr w:rsidR="00277C48" w:rsidRPr="00B34E48" w14:paraId="07323CE3" w14:textId="77777777" w:rsidTr="00277C48">
        <w:trPr>
          <w:trHeight w:val="285"/>
        </w:trPr>
        <w:tc>
          <w:tcPr>
            <w:tcW w:w="3672" w:type="dxa"/>
            <w:vMerge w:val="restart"/>
            <w:tcBorders>
              <w:top w:val="single" w:sz="8" w:space="0" w:color="auto"/>
              <w:left w:val="single" w:sz="8" w:space="0" w:color="auto"/>
              <w:bottom w:val="single" w:sz="4" w:space="0" w:color="auto"/>
              <w:right w:val="single" w:sz="8" w:space="0" w:color="auto"/>
            </w:tcBorders>
            <w:shd w:val="clear" w:color="auto" w:fill="EDEDED" w:themeFill="accent3" w:themeFillTint="33"/>
            <w:noWrap/>
            <w:vAlign w:val="center"/>
            <w:hideMark/>
          </w:tcPr>
          <w:p w14:paraId="7BDCAC10" w14:textId="77777777" w:rsidR="00B34E48" w:rsidRPr="00B34E48" w:rsidRDefault="1504E6C8" w:rsidP="00B34E48">
            <w:pPr>
              <w:spacing w:after="0" w:line="240" w:lineRule="auto"/>
              <w:jc w:val="center"/>
              <w:rPr>
                <w:rFonts w:ascii="Calibri" w:eastAsia="Times New Roman" w:hAnsi="Calibri" w:cs="Calibri"/>
                <w:color w:val="000000"/>
                <w:sz w:val="18"/>
                <w:szCs w:val="18"/>
              </w:rPr>
            </w:pPr>
            <w:r w:rsidRPr="5ADC37DA">
              <w:rPr>
                <w:rFonts w:ascii="Calibri" w:eastAsia="Times New Roman" w:hAnsi="Calibri" w:cs="Calibri"/>
                <w:color w:val="000000" w:themeColor="text1"/>
                <w:sz w:val="18"/>
                <w:szCs w:val="18"/>
                <w:lang w:eastAsia="en-GB"/>
              </w:rPr>
              <w:t> </w:t>
            </w:r>
          </w:p>
        </w:tc>
        <w:tc>
          <w:tcPr>
            <w:tcW w:w="1644" w:type="dxa"/>
            <w:tcBorders>
              <w:top w:val="single" w:sz="8" w:space="0" w:color="auto"/>
              <w:left w:val="nil"/>
              <w:right w:val="single" w:sz="8" w:space="0" w:color="auto"/>
            </w:tcBorders>
            <w:shd w:val="clear" w:color="auto" w:fill="EDEDED" w:themeFill="accent3" w:themeFillTint="33"/>
            <w:noWrap/>
            <w:vAlign w:val="center"/>
            <w:hideMark/>
          </w:tcPr>
          <w:p w14:paraId="5BC1E144" w14:textId="77777777" w:rsidR="00B34E48" w:rsidRPr="00B34E48" w:rsidRDefault="1504E6C8" w:rsidP="00B34E48">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Amount</w:t>
            </w:r>
          </w:p>
        </w:tc>
        <w:tc>
          <w:tcPr>
            <w:tcW w:w="1644" w:type="dxa"/>
            <w:tcBorders>
              <w:top w:val="single" w:sz="8" w:space="0" w:color="auto"/>
              <w:left w:val="nil"/>
              <w:bottom w:val="nil"/>
              <w:right w:val="single" w:sz="8" w:space="0" w:color="auto"/>
            </w:tcBorders>
            <w:shd w:val="clear" w:color="auto" w:fill="EDEDED" w:themeFill="accent3" w:themeFillTint="33"/>
            <w:noWrap/>
            <w:vAlign w:val="center"/>
            <w:hideMark/>
          </w:tcPr>
          <w:p w14:paraId="37EBC67E" w14:textId="77777777" w:rsidR="00B34E48" w:rsidRPr="00B34E48" w:rsidRDefault="1504E6C8" w:rsidP="00B34E48">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Amount</w:t>
            </w:r>
          </w:p>
        </w:tc>
        <w:tc>
          <w:tcPr>
            <w:tcW w:w="1644" w:type="dxa"/>
            <w:tcBorders>
              <w:top w:val="single" w:sz="8" w:space="0" w:color="auto"/>
              <w:left w:val="nil"/>
              <w:bottom w:val="nil"/>
              <w:right w:val="single" w:sz="8" w:space="0" w:color="auto"/>
            </w:tcBorders>
            <w:shd w:val="clear" w:color="auto" w:fill="EDEDED" w:themeFill="accent3" w:themeFillTint="33"/>
            <w:noWrap/>
            <w:vAlign w:val="center"/>
            <w:hideMark/>
          </w:tcPr>
          <w:p w14:paraId="6B2AB2FA" w14:textId="77777777" w:rsidR="00B34E48" w:rsidRPr="00B34E48" w:rsidRDefault="1504E6C8" w:rsidP="00B34E48">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Amount</w:t>
            </w:r>
          </w:p>
        </w:tc>
        <w:tc>
          <w:tcPr>
            <w:tcW w:w="1644" w:type="dxa"/>
            <w:tcBorders>
              <w:top w:val="single" w:sz="8" w:space="0" w:color="auto"/>
              <w:left w:val="nil"/>
              <w:bottom w:val="nil"/>
              <w:right w:val="single" w:sz="8" w:space="0" w:color="auto"/>
            </w:tcBorders>
            <w:shd w:val="clear" w:color="auto" w:fill="EDEDED" w:themeFill="accent3" w:themeFillTint="33"/>
            <w:noWrap/>
            <w:vAlign w:val="center"/>
            <w:hideMark/>
          </w:tcPr>
          <w:p w14:paraId="60210D8A" w14:textId="77777777" w:rsidR="00B34E48" w:rsidRPr="00B34E48" w:rsidRDefault="1504E6C8" w:rsidP="00B34E48">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Amount</w:t>
            </w:r>
          </w:p>
        </w:tc>
        <w:tc>
          <w:tcPr>
            <w:tcW w:w="1644" w:type="dxa"/>
            <w:tcBorders>
              <w:top w:val="single" w:sz="8" w:space="0" w:color="auto"/>
              <w:left w:val="nil"/>
              <w:bottom w:val="nil"/>
              <w:right w:val="single" w:sz="8" w:space="0" w:color="auto"/>
            </w:tcBorders>
            <w:shd w:val="clear" w:color="auto" w:fill="EDEDED" w:themeFill="accent3" w:themeFillTint="33"/>
            <w:noWrap/>
            <w:vAlign w:val="center"/>
            <w:hideMark/>
          </w:tcPr>
          <w:p w14:paraId="6F11568C" w14:textId="77777777" w:rsidR="00B34E48" w:rsidRPr="00B34E48" w:rsidRDefault="1504E6C8" w:rsidP="00B34E48">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Total</w:t>
            </w:r>
          </w:p>
        </w:tc>
      </w:tr>
      <w:tr w:rsidR="00277C48" w:rsidRPr="00B34E48" w14:paraId="76400F4E" w14:textId="77777777" w:rsidTr="00277C48">
        <w:trPr>
          <w:trHeight w:val="293"/>
        </w:trPr>
        <w:tc>
          <w:tcPr>
            <w:tcW w:w="3672" w:type="dxa"/>
            <w:vMerge/>
            <w:tcBorders>
              <w:top w:val="single" w:sz="8" w:space="0" w:color="000000" w:themeColor="text1"/>
              <w:bottom w:val="single" w:sz="4" w:space="0" w:color="auto"/>
              <w:right w:val="single" w:sz="4" w:space="0" w:color="auto"/>
            </w:tcBorders>
            <w:vAlign w:val="center"/>
            <w:hideMark/>
          </w:tcPr>
          <w:p w14:paraId="2D56860A" w14:textId="77777777" w:rsidR="00B34E48" w:rsidRPr="00B34E48" w:rsidRDefault="00B34E48" w:rsidP="00B34E48">
            <w:pPr>
              <w:spacing w:after="0" w:line="240" w:lineRule="auto"/>
              <w:rPr>
                <w:rFonts w:ascii="Calibri" w:eastAsia="Times New Roman" w:hAnsi="Calibri" w:cs="Calibri"/>
                <w:color w:val="000000"/>
                <w:sz w:val="18"/>
                <w:szCs w:val="18"/>
              </w:rPr>
            </w:pPr>
          </w:p>
        </w:tc>
        <w:tc>
          <w:tcPr>
            <w:tcW w:w="1644" w:type="dxa"/>
            <w:tcBorders>
              <w:top w:val="nil"/>
              <w:left w:val="single" w:sz="4" w:space="0" w:color="auto"/>
              <w:bottom w:val="single" w:sz="8" w:space="0" w:color="auto"/>
              <w:right w:val="single" w:sz="8" w:space="0" w:color="auto"/>
            </w:tcBorders>
            <w:shd w:val="clear" w:color="auto" w:fill="EDEDED" w:themeFill="accent3" w:themeFillTint="33"/>
            <w:noWrap/>
            <w:vAlign w:val="center"/>
            <w:hideMark/>
          </w:tcPr>
          <w:p w14:paraId="6B610299" w14:textId="77777777" w:rsidR="00B34E48" w:rsidRPr="00B34E48" w:rsidRDefault="1504E6C8" w:rsidP="00B34E48">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Year 1 (USD)</w:t>
            </w:r>
          </w:p>
        </w:tc>
        <w:tc>
          <w:tcPr>
            <w:tcW w:w="1644" w:type="dxa"/>
            <w:tcBorders>
              <w:top w:val="nil"/>
              <w:left w:val="nil"/>
              <w:bottom w:val="single" w:sz="8" w:space="0" w:color="auto"/>
              <w:right w:val="single" w:sz="8" w:space="0" w:color="auto"/>
            </w:tcBorders>
            <w:shd w:val="clear" w:color="auto" w:fill="EDEDED" w:themeFill="accent3" w:themeFillTint="33"/>
            <w:noWrap/>
            <w:vAlign w:val="center"/>
            <w:hideMark/>
          </w:tcPr>
          <w:p w14:paraId="03ADA70A" w14:textId="77777777" w:rsidR="00B34E48" w:rsidRPr="00B34E48" w:rsidRDefault="1504E6C8" w:rsidP="00B34E48">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Year 2 (USD)</w:t>
            </w:r>
          </w:p>
        </w:tc>
        <w:tc>
          <w:tcPr>
            <w:tcW w:w="1644" w:type="dxa"/>
            <w:tcBorders>
              <w:top w:val="nil"/>
              <w:left w:val="nil"/>
              <w:bottom w:val="single" w:sz="8" w:space="0" w:color="auto"/>
              <w:right w:val="single" w:sz="8" w:space="0" w:color="auto"/>
            </w:tcBorders>
            <w:shd w:val="clear" w:color="auto" w:fill="EDEDED" w:themeFill="accent3" w:themeFillTint="33"/>
            <w:noWrap/>
            <w:vAlign w:val="center"/>
            <w:hideMark/>
          </w:tcPr>
          <w:p w14:paraId="37EDDD0F" w14:textId="77777777" w:rsidR="00B34E48" w:rsidRPr="00B34E48" w:rsidRDefault="1504E6C8" w:rsidP="00B34E48">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Year 3 (USD)</w:t>
            </w:r>
          </w:p>
        </w:tc>
        <w:tc>
          <w:tcPr>
            <w:tcW w:w="1644" w:type="dxa"/>
            <w:tcBorders>
              <w:top w:val="nil"/>
              <w:left w:val="nil"/>
              <w:bottom w:val="single" w:sz="8" w:space="0" w:color="auto"/>
              <w:right w:val="single" w:sz="8" w:space="0" w:color="auto"/>
            </w:tcBorders>
            <w:shd w:val="clear" w:color="auto" w:fill="EDEDED" w:themeFill="accent3" w:themeFillTint="33"/>
            <w:noWrap/>
            <w:vAlign w:val="center"/>
            <w:hideMark/>
          </w:tcPr>
          <w:p w14:paraId="3B466BA8" w14:textId="77777777" w:rsidR="00B34E48" w:rsidRPr="00B34E48" w:rsidRDefault="1504E6C8" w:rsidP="00B34E48">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Year 4 (USD)</w:t>
            </w:r>
          </w:p>
        </w:tc>
        <w:tc>
          <w:tcPr>
            <w:tcW w:w="1644" w:type="dxa"/>
            <w:tcBorders>
              <w:top w:val="nil"/>
              <w:left w:val="nil"/>
              <w:bottom w:val="single" w:sz="8" w:space="0" w:color="auto"/>
              <w:right w:val="single" w:sz="8" w:space="0" w:color="auto"/>
            </w:tcBorders>
            <w:shd w:val="clear" w:color="auto" w:fill="EDEDED" w:themeFill="accent3" w:themeFillTint="33"/>
            <w:noWrap/>
            <w:vAlign w:val="center"/>
            <w:hideMark/>
          </w:tcPr>
          <w:p w14:paraId="179CD264" w14:textId="77777777" w:rsidR="00B34E48" w:rsidRPr="00B34E48" w:rsidRDefault="1504E6C8" w:rsidP="00B34E48">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(USD)</w:t>
            </w:r>
          </w:p>
        </w:tc>
      </w:tr>
      <w:tr w:rsidR="000D7C3F" w:rsidRPr="00B34E48" w14:paraId="1F3F5D25" w14:textId="77777777" w:rsidTr="00277C48">
        <w:trPr>
          <w:trHeight w:val="293"/>
        </w:trPr>
        <w:tc>
          <w:tcPr>
            <w:tcW w:w="3672"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12982065" w14:textId="77777777" w:rsidR="000D7C3F" w:rsidRPr="00A56B38" w:rsidRDefault="000D7C3F" w:rsidP="000D7C3F">
            <w:pPr>
              <w:spacing w:after="0" w:line="240" w:lineRule="auto"/>
              <w:jc w:val="right"/>
              <w:rPr>
                <w:rFonts w:ascii="Calibri" w:eastAsia="Times New Roman" w:hAnsi="Calibri" w:cs="Calibri"/>
                <w:sz w:val="18"/>
                <w:szCs w:val="18"/>
              </w:rPr>
            </w:pPr>
            <w:r w:rsidRPr="00A56B38">
              <w:rPr>
                <w:rFonts w:ascii="Calibri" w:eastAsia="Times New Roman" w:hAnsi="Calibri" w:cs="Calibri"/>
                <w:sz w:val="18"/>
                <w:szCs w:val="18"/>
              </w:rPr>
              <w:t xml:space="preserve">GEF grant administered by UNDP </w:t>
            </w:r>
          </w:p>
        </w:tc>
        <w:tc>
          <w:tcPr>
            <w:tcW w:w="1644" w:type="dxa"/>
            <w:tcBorders>
              <w:top w:val="nil"/>
              <w:left w:val="nil"/>
              <w:bottom w:val="single" w:sz="8" w:space="0" w:color="auto"/>
              <w:right w:val="single" w:sz="8" w:space="0" w:color="auto"/>
            </w:tcBorders>
            <w:shd w:val="clear" w:color="auto" w:fill="auto"/>
            <w:noWrap/>
            <w:vAlign w:val="center"/>
            <w:hideMark/>
          </w:tcPr>
          <w:p w14:paraId="711F7C4F" w14:textId="03D0215E" w:rsidR="000D7C3F" w:rsidRPr="00A56B38" w:rsidRDefault="0029468E" w:rsidP="000D7C3F">
            <w:pPr>
              <w:spacing w:after="0" w:line="240" w:lineRule="auto"/>
              <w:jc w:val="center"/>
              <w:rPr>
                <w:rFonts w:ascii="Calibri" w:eastAsia="Times New Roman" w:hAnsi="Calibri" w:cs="Calibri"/>
                <w:sz w:val="18"/>
                <w:szCs w:val="18"/>
              </w:rPr>
            </w:pPr>
            <w:r>
              <w:rPr>
                <w:rFonts w:ascii="Calibri" w:eastAsia="SimSun" w:hAnsi="Calibri" w:cs="Calibri"/>
                <w:sz w:val="16"/>
                <w:szCs w:val="16"/>
              </w:rPr>
              <w:t>278,290</w:t>
            </w:r>
          </w:p>
        </w:tc>
        <w:tc>
          <w:tcPr>
            <w:tcW w:w="1644" w:type="dxa"/>
            <w:tcBorders>
              <w:top w:val="nil"/>
              <w:left w:val="nil"/>
              <w:bottom w:val="single" w:sz="8" w:space="0" w:color="auto"/>
              <w:right w:val="single" w:sz="8" w:space="0" w:color="auto"/>
            </w:tcBorders>
            <w:shd w:val="clear" w:color="auto" w:fill="auto"/>
            <w:noWrap/>
            <w:vAlign w:val="center"/>
            <w:hideMark/>
          </w:tcPr>
          <w:p w14:paraId="5FF0D6B0" w14:textId="300D77AB" w:rsidR="000D7C3F" w:rsidRPr="000D7C3F" w:rsidRDefault="0029468E" w:rsidP="000D7C3F">
            <w:pPr>
              <w:spacing w:after="0" w:line="240" w:lineRule="auto"/>
              <w:jc w:val="center"/>
              <w:rPr>
                <w:rFonts w:ascii="Calibri" w:eastAsia="Times New Roman" w:hAnsi="Calibri" w:cs="Calibri"/>
                <w:color w:val="000000"/>
                <w:sz w:val="18"/>
                <w:szCs w:val="18"/>
              </w:rPr>
            </w:pPr>
            <w:r>
              <w:rPr>
                <w:rFonts w:ascii="Calibri" w:eastAsia="SimSun" w:hAnsi="Calibri" w:cs="Calibri"/>
                <w:sz w:val="16"/>
                <w:szCs w:val="16"/>
              </w:rPr>
              <w:t>612,500</w:t>
            </w:r>
          </w:p>
        </w:tc>
        <w:tc>
          <w:tcPr>
            <w:tcW w:w="1644" w:type="dxa"/>
            <w:tcBorders>
              <w:top w:val="nil"/>
              <w:left w:val="nil"/>
              <w:bottom w:val="single" w:sz="8" w:space="0" w:color="auto"/>
              <w:right w:val="single" w:sz="8" w:space="0" w:color="auto"/>
            </w:tcBorders>
            <w:shd w:val="clear" w:color="auto" w:fill="auto"/>
            <w:noWrap/>
            <w:vAlign w:val="center"/>
            <w:hideMark/>
          </w:tcPr>
          <w:p w14:paraId="3568FEAC" w14:textId="4EB375D2" w:rsidR="000D7C3F" w:rsidRPr="000D7C3F" w:rsidRDefault="0029468E" w:rsidP="000D7C3F">
            <w:pPr>
              <w:spacing w:after="0" w:line="240" w:lineRule="auto"/>
              <w:jc w:val="center"/>
              <w:rPr>
                <w:rFonts w:ascii="Calibri" w:eastAsia="Times New Roman" w:hAnsi="Calibri" w:cs="Calibri"/>
                <w:color w:val="000000"/>
                <w:sz w:val="18"/>
                <w:szCs w:val="18"/>
              </w:rPr>
            </w:pPr>
            <w:r>
              <w:rPr>
                <w:rFonts w:ascii="Calibri" w:eastAsia="SimSun" w:hAnsi="Calibri" w:cs="Calibri"/>
                <w:sz w:val="16"/>
                <w:szCs w:val="16"/>
              </w:rPr>
              <w:t>777,</w:t>
            </w:r>
            <w:r w:rsidR="005B2DC6">
              <w:rPr>
                <w:rFonts w:ascii="Calibri" w:eastAsia="SimSun" w:hAnsi="Calibri" w:cs="Calibri"/>
                <w:sz w:val="16"/>
                <w:szCs w:val="16"/>
              </w:rPr>
              <w:t>5</w:t>
            </w:r>
            <w:r>
              <w:rPr>
                <w:rFonts w:ascii="Calibri" w:eastAsia="SimSun" w:hAnsi="Calibri" w:cs="Calibri"/>
                <w:sz w:val="16"/>
                <w:szCs w:val="16"/>
              </w:rPr>
              <w:t>59</w:t>
            </w:r>
          </w:p>
        </w:tc>
        <w:tc>
          <w:tcPr>
            <w:tcW w:w="1644" w:type="dxa"/>
            <w:tcBorders>
              <w:top w:val="nil"/>
              <w:left w:val="nil"/>
              <w:bottom w:val="single" w:sz="8" w:space="0" w:color="auto"/>
              <w:right w:val="single" w:sz="8" w:space="0" w:color="auto"/>
            </w:tcBorders>
            <w:shd w:val="clear" w:color="auto" w:fill="auto"/>
            <w:noWrap/>
            <w:vAlign w:val="center"/>
            <w:hideMark/>
          </w:tcPr>
          <w:p w14:paraId="17FED312" w14:textId="624F81F2" w:rsidR="000D7C3F" w:rsidRPr="000D7C3F" w:rsidRDefault="0029468E" w:rsidP="000D7C3F">
            <w:pPr>
              <w:spacing w:after="0" w:line="240" w:lineRule="auto"/>
              <w:jc w:val="center"/>
              <w:rPr>
                <w:rFonts w:ascii="Calibri" w:eastAsia="Times New Roman" w:hAnsi="Calibri" w:cs="Calibri"/>
                <w:color w:val="000000"/>
                <w:sz w:val="18"/>
                <w:szCs w:val="18"/>
              </w:rPr>
            </w:pPr>
            <w:r>
              <w:rPr>
                <w:rFonts w:ascii="Calibri" w:eastAsia="SimSun" w:hAnsi="Calibri" w:cs="Calibri"/>
                <w:sz w:val="16"/>
                <w:szCs w:val="16"/>
              </w:rPr>
              <w:t>300,000</w:t>
            </w:r>
          </w:p>
        </w:tc>
        <w:tc>
          <w:tcPr>
            <w:tcW w:w="1644" w:type="dxa"/>
            <w:tcBorders>
              <w:top w:val="nil"/>
              <w:left w:val="nil"/>
              <w:bottom w:val="single" w:sz="8" w:space="0" w:color="auto"/>
              <w:right w:val="single" w:sz="8" w:space="0" w:color="auto"/>
            </w:tcBorders>
            <w:shd w:val="clear" w:color="auto" w:fill="auto"/>
            <w:noWrap/>
            <w:vAlign w:val="center"/>
            <w:hideMark/>
          </w:tcPr>
          <w:p w14:paraId="25F41110" w14:textId="7478D9BF" w:rsidR="000D7C3F" w:rsidRPr="00B34E48" w:rsidRDefault="000D7C3F" w:rsidP="000D7C3F">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themeColor="text1"/>
                <w:sz w:val="18"/>
                <w:szCs w:val="18"/>
              </w:rPr>
              <w:t>1,968,349</w:t>
            </w:r>
            <w:r w:rsidRPr="5ADC37DA">
              <w:rPr>
                <w:rFonts w:ascii="Calibri" w:eastAsia="Times New Roman" w:hAnsi="Calibri" w:cs="Calibri"/>
                <w:color w:val="000000" w:themeColor="text1"/>
                <w:sz w:val="18"/>
                <w:szCs w:val="18"/>
              </w:rPr>
              <w:t> </w:t>
            </w:r>
          </w:p>
        </w:tc>
      </w:tr>
      <w:tr w:rsidR="000D7C3F" w:rsidRPr="00B34E48" w14:paraId="5D7ECD05" w14:textId="77777777" w:rsidTr="00277C48">
        <w:trPr>
          <w:trHeight w:val="293"/>
        </w:trPr>
        <w:tc>
          <w:tcPr>
            <w:tcW w:w="3672" w:type="dxa"/>
            <w:tcBorders>
              <w:top w:val="nil"/>
              <w:left w:val="single" w:sz="8" w:space="0" w:color="auto"/>
              <w:bottom w:val="single" w:sz="8" w:space="0" w:color="auto"/>
              <w:right w:val="single" w:sz="8" w:space="0" w:color="auto"/>
            </w:tcBorders>
            <w:shd w:val="clear" w:color="auto" w:fill="auto"/>
            <w:vAlign w:val="center"/>
            <w:hideMark/>
          </w:tcPr>
          <w:p w14:paraId="5CE50F1C" w14:textId="77777777" w:rsidR="000D7C3F" w:rsidRPr="00A56B38" w:rsidRDefault="000D7C3F" w:rsidP="000D7C3F">
            <w:pPr>
              <w:spacing w:after="0" w:line="240" w:lineRule="auto"/>
              <w:jc w:val="right"/>
              <w:rPr>
                <w:rFonts w:ascii="Calibri" w:eastAsia="Times New Roman" w:hAnsi="Calibri" w:cs="Calibri"/>
                <w:sz w:val="18"/>
                <w:szCs w:val="18"/>
              </w:rPr>
            </w:pPr>
            <w:r w:rsidRPr="00A56B38">
              <w:rPr>
                <w:rFonts w:ascii="Calibri" w:eastAsia="Times New Roman" w:hAnsi="Calibri" w:cs="Calibri"/>
                <w:sz w:val="18"/>
                <w:szCs w:val="18"/>
              </w:rPr>
              <w:t>Grant (cash) co-finance by GEF Agency: UNDP</w:t>
            </w:r>
          </w:p>
        </w:tc>
        <w:tc>
          <w:tcPr>
            <w:tcW w:w="1644" w:type="dxa"/>
            <w:tcBorders>
              <w:top w:val="nil"/>
              <w:left w:val="nil"/>
              <w:bottom w:val="single" w:sz="8" w:space="0" w:color="auto"/>
              <w:right w:val="single" w:sz="8" w:space="0" w:color="auto"/>
            </w:tcBorders>
            <w:shd w:val="clear" w:color="auto" w:fill="auto"/>
            <w:noWrap/>
            <w:vAlign w:val="center"/>
            <w:hideMark/>
          </w:tcPr>
          <w:p w14:paraId="5A8187A0" w14:textId="4D835596" w:rsidR="000D7C3F" w:rsidRPr="00A56B38" w:rsidRDefault="000D7C3F" w:rsidP="000D7C3F">
            <w:pPr>
              <w:spacing w:after="0" w:line="240" w:lineRule="auto"/>
              <w:jc w:val="center"/>
              <w:rPr>
                <w:rFonts w:ascii="Calibri" w:eastAsia="Times New Roman" w:hAnsi="Calibri" w:cs="Calibri"/>
                <w:sz w:val="18"/>
                <w:szCs w:val="18"/>
              </w:rPr>
            </w:pPr>
            <w:r w:rsidRPr="00A56B38">
              <w:rPr>
                <w:rFonts w:ascii="Calibri" w:eastAsia="Times New Roman" w:hAnsi="Calibri" w:cs="Calibri"/>
                <w:sz w:val="18"/>
                <w:szCs w:val="18"/>
              </w:rPr>
              <w:t> 1</w:t>
            </w:r>
            <w:r w:rsidR="005B2DC6">
              <w:rPr>
                <w:rFonts w:ascii="Calibri" w:eastAsia="Times New Roman" w:hAnsi="Calibri" w:cs="Calibri"/>
                <w:sz w:val="18"/>
                <w:szCs w:val="18"/>
              </w:rPr>
              <w:t>0</w:t>
            </w:r>
            <w:r w:rsidRPr="00A56B38">
              <w:rPr>
                <w:rFonts w:ascii="Calibri" w:eastAsia="Times New Roman" w:hAnsi="Calibri" w:cs="Calibri"/>
                <w:sz w:val="18"/>
                <w:szCs w:val="18"/>
              </w:rPr>
              <w:t>,000</w:t>
            </w:r>
          </w:p>
        </w:tc>
        <w:tc>
          <w:tcPr>
            <w:tcW w:w="1644" w:type="dxa"/>
            <w:tcBorders>
              <w:top w:val="nil"/>
              <w:left w:val="nil"/>
              <w:bottom w:val="single" w:sz="8" w:space="0" w:color="auto"/>
              <w:right w:val="single" w:sz="8" w:space="0" w:color="auto"/>
            </w:tcBorders>
            <w:shd w:val="clear" w:color="auto" w:fill="auto"/>
            <w:noWrap/>
            <w:vAlign w:val="center"/>
            <w:hideMark/>
          </w:tcPr>
          <w:p w14:paraId="363CF8E4" w14:textId="6623F230" w:rsidR="000D7C3F" w:rsidRPr="00B34E48" w:rsidRDefault="005B2DC6" w:rsidP="000D7C3F">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themeColor="text1"/>
                <w:sz w:val="18"/>
                <w:szCs w:val="18"/>
              </w:rPr>
              <w:t>20</w:t>
            </w:r>
            <w:r w:rsidR="000D7C3F">
              <w:rPr>
                <w:rFonts w:ascii="Calibri" w:eastAsia="Times New Roman" w:hAnsi="Calibri" w:cs="Calibri"/>
                <w:color w:val="000000" w:themeColor="text1"/>
                <w:sz w:val="18"/>
                <w:szCs w:val="18"/>
              </w:rPr>
              <w:t>,000</w:t>
            </w:r>
          </w:p>
        </w:tc>
        <w:tc>
          <w:tcPr>
            <w:tcW w:w="1644" w:type="dxa"/>
            <w:tcBorders>
              <w:top w:val="nil"/>
              <w:left w:val="nil"/>
              <w:bottom w:val="single" w:sz="8" w:space="0" w:color="auto"/>
              <w:right w:val="single" w:sz="8" w:space="0" w:color="auto"/>
            </w:tcBorders>
            <w:shd w:val="clear" w:color="auto" w:fill="auto"/>
            <w:noWrap/>
            <w:vAlign w:val="center"/>
            <w:hideMark/>
          </w:tcPr>
          <w:p w14:paraId="5C250EA7" w14:textId="70F14459" w:rsidR="000D7C3F" w:rsidRPr="00B34E48" w:rsidRDefault="005B2DC6" w:rsidP="000D7C3F">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themeColor="text1"/>
                <w:sz w:val="18"/>
                <w:szCs w:val="18"/>
              </w:rPr>
              <w:t>15</w:t>
            </w:r>
            <w:r w:rsidR="000D7C3F">
              <w:rPr>
                <w:rFonts w:ascii="Calibri" w:eastAsia="Times New Roman" w:hAnsi="Calibri" w:cs="Calibri"/>
                <w:color w:val="000000" w:themeColor="text1"/>
                <w:sz w:val="18"/>
                <w:szCs w:val="18"/>
              </w:rPr>
              <w:t>,000</w:t>
            </w:r>
          </w:p>
        </w:tc>
        <w:tc>
          <w:tcPr>
            <w:tcW w:w="1644" w:type="dxa"/>
            <w:tcBorders>
              <w:top w:val="nil"/>
              <w:left w:val="nil"/>
              <w:bottom w:val="single" w:sz="8" w:space="0" w:color="auto"/>
              <w:right w:val="single" w:sz="8" w:space="0" w:color="auto"/>
            </w:tcBorders>
            <w:shd w:val="clear" w:color="auto" w:fill="auto"/>
            <w:noWrap/>
            <w:vAlign w:val="center"/>
            <w:hideMark/>
          </w:tcPr>
          <w:p w14:paraId="14B015FB" w14:textId="6C8A187E" w:rsidR="000D7C3F" w:rsidRPr="00B34E48" w:rsidRDefault="005B2DC6" w:rsidP="000D7C3F">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themeColor="text1"/>
                <w:sz w:val="18"/>
                <w:szCs w:val="18"/>
              </w:rPr>
              <w:t>5</w:t>
            </w:r>
            <w:r w:rsidR="000D7C3F">
              <w:rPr>
                <w:rFonts w:ascii="Calibri" w:eastAsia="Times New Roman" w:hAnsi="Calibri" w:cs="Calibri"/>
                <w:color w:val="000000" w:themeColor="text1"/>
                <w:sz w:val="18"/>
                <w:szCs w:val="18"/>
              </w:rPr>
              <w:t>,000</w:t>
            </w:r>
            <w:r w:rsidR="000D7C3F" w:rsidRPr="5ADC37DA">
              <w:rPr>
                <w:rFonts w:ascii="Calibri" w:eastAsia="Times New Roman" w:hAnsi="Calibri" w:cs="Calibri"/>
                <w:color w:val="000000" w:themeColor="text1"/>
                <w:sz w:val="18"/>
                <w:szCs w:val="18"/>
              </w:rPr>
              <w:t> </w:t>
            </w:r>
          </w:p>
        </w:tc>
        <w:tc>
          <w:tcPr>
            <w:tcW w:w="1644" w:type="dxa"/>
            <w:tcBorders>
              <w:top w:val="nil"/>
              <w:left w:val="nil"/>
              <w:bottom w:val="single" w:sz="8" w:space="0" w:color="auto"/>
              <w:right w:val="single" w:sz="8" w:space="0" w:color="auto"/>
            </w:tcBorders>
            <w:shd w:val="clear" w:color="auto" w:fill="auto"/>
            <w:noWrap/>
            <w:vAlign w:val="center"/>
            <w:hideMark/>
          </w:tcPr>
          <w:p w14:paraId="4247F495" w14:textId="2E2BF9E2" w:rsidR="000D7C3F" w:rsidRPr="00B34E48" w:rsidRDefault="000D7C3F" w:rsidP="000D7C3F">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themeColor="text1"/>
                <w:sz w:val="18"/>
                <w:szCs w:val="18"/>
              </w:rPr>
              <w:t>50,000</w:t>
            </w:r>
          </w:p>
        </w:tc>
      </w:tr>
      <w:tr w:rsidR="000D7C3F" w:rsidRPr="00B34E48" w14:paraId="08B0FA3C" w14:textId="77777777" w:rsidTr="00277C48">
        <w:trPr>
          <w:trHeight w:val="293"/>
        </w:trPr>
        <w:tc>
          <w:tcPr>
            <w:tcW w:w="3672" w:type="dxa"/>
            <w:tcBorders>
              <w:top w:val="nil"/>
              <w:left w:val="single" w:sz="8" w:space="0" w:color="auto"/>
              <w:bottom w:val="single" w:sz="8" w:space="0" w:color="auto"/>
              <w:right w:val="single" w:sz="8" w:space="0" w:color="auto"/>
            </w:tcBorders>
            <w:shd w:val="clear" w:color="auto" w:fill="auto"/>
            <w:vAlign w:val="center"/>
            <w:hideMark/>
          </w:tcPr>
          <w:p w14:paraId="648C314D" w14:textId="577909ED" w:rsidR="000D7C3F" w:rsidRPr="00A56B38" w:rsidRDefault="000D7C3F" w:rsidP="000D7C3F">
            <w:pPr>
              <w:spacing w:after="0" w:line="240" w:lineRule="auto"/>
              <w:jc w:val="right"/>
              <w:rPr>
                <w:rFonts w:ascii="Calibri" w:eastAsia="Times New Roman" w:hAnsi="Calibri" w:cs="Calibri"/>
                <w:sz w:val="18"/>
                <w:szCs w:val="18"/>
              </w:rPr>
            </w:pPr>
            <w:r w:rsidRPr="00A56B38">
              <w:rPr>
                <w:rFonts w:ascii="Calibri" w:eastAsia="Times New Roman" w:hAnsi="Calibri" w:cs="Calibri"/>
                <w:sz w:val="18"/>
                <w:szCs w:val="18"/>
              </w:rPr>
              <w:t>DGRNE - National Government</w:t>
            </w:r>
          </w:p>
        </w:tc>
        <w:tc>
          <w:tcPr>
            <w:tcW w:w="1644" w:type="dxa"/>
            <w:tcBorders>
              <w:top w:val="nil"/>
              <w:left w:val="nil"/>
              <w:bottom w:val="single" w:sz="8" w:space="0" w:color="auto"/>
              <w:right w:val="single" w:sz="8" w:space="0" w:color="auto"/>
            </w:tcBorders>
            <w:shd w:val="clear" w:color="auto" w:fill="auto"/>
            <w:noWrap/>
            <w:vAlign w:val="center"/>
            <w:hideMark/>
          </w:tcPr>
          <w:p w14:paraId="714C33CE" w14:textId="0198B6F8" w:rsidR="000D7C3F" w:rsidRPr="00A56B38" w:rsidRDefault="000D7C3F" w:rsidP="000D7C3F">
            <w:pPr>
              <w:spacing w:after="0" w:line="240" w:lineRule="auto"/>
              <w:jc w:val="center"/>
              <w:rPr>
                <w:rFonts w:ascii="Calibri" w:eastAsia="Times New Roman" w:hAnsi="Calibri" w:cs="Calibri"/>
                <w:sz w:val="18"/>
                <w:szCs w:val="18"/>
              </w:rPr>
            </w:pPr>
            <w:r w:rsidRPr="00A56B38">
              <w:rPr>
                <w:rFonts w:ascii="Calibri" w:eastAsia="Times New Roman" w:hAnsi="Calibri" w:cs="Calibri"/>
                <w:sz w:val="18"/>
                <w:szCs w:val="18"/>
              </w:rPr>
              <w:t> </w:t>
            </w:r>
            <w:r w:rsidR="006A32E2">
              <w:rPr>
                <w:rFonts w:ascii="Calibri" w:eastAsia="Times New Roman" w:hAnsi="Calibri" w:cs="Calibri"/>
                <w:sz w:val="18"/>
                <w:szCs w:val="18"/>
              </w:rPr>
              <w:t>9,553</w:t>
            </w:r>
          </w:p>
        </w:tc>
        <w:tc>
          <w:tcPr>
            <w:tcW w:w="1644" w:type="dxa"/>
            <w:tcBorders>
              <w:top w:val="nil"/>
              <w:left w:val="nil"/>
              <w:bottom w:val="single" w:sz="8" w:space="0" w:color="auto"/>
              <w:right w:val="single" w:sz="8" w:space="0" w:color="auto"/>
            </w:tcBorders>
            <w:shd w:val="clear" w:color="auto" w:fill="auto"/>
            <w:noWrap/>
            <w:vAlign w:val="center"/>
            <w:hideMark/>
          </w:tcPr>
          <w:p w14:paraId="136C6810" w14:textId="52848926" w:rsidR="000D7C3F" w:rsidRPr="00B34E48" w:rsidRDefault="006A32E2" w:rsidP="000D7C3F">
            <w:pPr>
              <w:spacing w:after="0" w:line="240" w:lineRule="auto"/>
              <w:jc w:val="center"/>
              <w:rPr>
                <w:rFonts w:ascii="Calibri" w:eastAsia="Times New Roman" w:hAnsi="Calibri" w:cs="Calibri"/>
                <w:color w:val="000000"/>
                <w:sz w:val="18"/>
                <w:szCs w:val="18"/>
              </w:rPr>
            </w:pPr>
            <w:r w:rsidRPr="00A56B38">
              <w:rPr>
                <w:rFonts w:ascii="Calibri" w:eastAsia="Times New Roman" w:hAnsi="Calibri" w:cs="Calibri"/>
                <w:sz w:val="18"/>
                <w:szCs w:val="18"/>
              </w:rPr>
              <w:t> </w:t>
            </w:r>
            <w:r>
              <w:rPr>
                <w:rFonts w:ascii="Calibri" w:eastAsia="Times New Roman" w:hAnsi="Calibri" w:cs="Calibri"/>
                <w:sz w:val="18"/>
                <w:szCs w:val="18"/>
              </w:rPr>
              <w:t>9,553</w:t>
            </w:r>
          </w:p>
        </w:tc>
        <w:tc>
          <w:tcPr>
            <w:tcW w:w="1644" w:type="dxa"/>
            <w:tcBorders>
              <w:top w:val="nil"/>
              <w:left w:val="nil"/>
              <w:bottom w:val="single" w:sz="8" w:space="0" w:color="auto"/>
              <w:right w:val="single" w:sz="8" w:space="0" w:color="auto"/>
            </w:tcBorders>
            <w:shd w:val="clear" w:color="auto" w:fill="auto"/>
            <w:noWrap/>
            <w:vAlign w:val="center"/>
            <w:hideMark/>
          </w:tcPr>
          <w:p w14:paraId="40E0FBF7" w14:textId="27BBBDFD" w:rsidR="000D7C3F" w:rsidRPr="00B34E48" w:rsidRDefault="006A32E2" w:rsidP="000D7C3F">
            <w:pPr>
              <w:spacing w:after="0" w:line="240" w:lineRule="auto"/>
              <w:jc w:val="center"/>
              <w:rPr>
                <w:rFonts w:ascii="Calibri" w:eastAsia="Times New Roman" w:hAnsi="Calibri" w:cs="Calibri"/>
                <w:color w:val="000000"/>
                <w:sz w:val="18"/>
                <w:szCs w:val="18"/>
              </w:rPr>
            </w:pPr>
            <w:r w:rsidRPr="00A56B38">
              <w:rPr>
                <w:rFonts w:ascii="Calibri" w:eastAsia="Times New Roman" w:hAnsi="Calibri" w:cs="Calibri"/>
                <w:sz w:val="18"/>
                <w:szCs w:val="18"/>
              </w:rPr>
              <w:t> </w:t>
            </w:r>
            <w:r>
              <w:rPr>
                <w:rFonts w:ascii="Calibri" w:eastAsia="Times New Roman" w:hAnsi="Calibri" w:cs="Calibri"/>
                <w:sz w:val="18"/>
                <w:szCs w:val="18"/>
              </w:rPr>
              <w:t>9,553</w:t>
            </w:r>
          </w:p>
        </w:tc>
        <w:tc>
          <w:tcPr>
            <w:tcW w:w="1644" w:type="dxa"/>
            <w:tcBorders>
              <w:top w:val="nil"/>
              <w:left w:val="nil"/>
              <w:bottom w:val="single" w:sz="8" w:space="0" w:color="auto"/>
              <w:right w:val="single" w:sz="8" w:space="0" w:color="auto"/>
            </w:tcBorders>
            <w:shd w:val="clear" w:color="auto" w:fill="auto"/>
            <w:noWrap/>
            <w:vAlign w:val="center"/>
            <w:hideMark/>
          </w:tcPr>
          <w:p w14:paraId="122EF785" w14:textId="6E04D2B9" w:rsidR="000D7C3F" w:rsidRPr="00B34E48" w:rsidRDefault="006A32E2" w:rsidP="000D7C3F">
            <w:pPr>
              <w:spacing w:after="0" w:line="240" w:lineRule="auto"/>
              <w:jc w:val="center"/>
              <w:rPr>
                <w:rFonts w:ascii="Calibri" w:eastAsia="Times New Roman" w:hAnsi="Calibri" w:cs="Calibri"/>
                <w:color w:val="000000"/>
                <w:sz w:val="18"/>
                <w:szCs w:val="18"/>
              </w:rPr>
            </w:pPr>
            <w:r w:rsidRPr="00A56B38">
              <w:rPr>
                <w:rFonts w:ascii="Calibri" w:eastAsia="Times New Roman" w:hAnsi="Calibri" w:cs="Calibri"/>
                <w:sz w:val="18"/>
                <w:szCs w:val="18"/>
              </w:rPr>
              <w:t> </w:t>
            </w:r>
            <w:r>
              <w:rPr>
                <w:rFonts w:ascii="Calibri" w:eastAsia="Times New Roman" w:hAnsi="Calibri" w:cs="Calibri"/>
                <w:sz w:val="18"/>
                <w:szCs w:val="18"/>
              </w:rPr>
              <w:t>9,55</w:t>
            </w:r>
            <w:r>
              <w:rPr>
                <w:rFonts w:ascii="Calibri" w:eastAsia="Times New Roman" w:hAnsi="Calibri" w:cs="Calibri"/>
                <w:color w:val="000000" w:themeColor="text1"/>
                <w:sz w:val="18"/>
                <w:szCs w:val="18"/>
              </w:rPr>
              <w:t>1</w:t>
            </w:r>
          </w:p>
        </w:tc>
        <w:tc>
          <w:tcPr>
            <w:tcW w:w="1644" w:type="dxa"/>
            <w:tcBorders>
              <w:top w:val="nil"/>
              <w:left w:val="nil"/>
              <w:bottom w:val="single" w:sz="8" w:space="0" w:color="auto"/>
              <w:right w:val="single" w:sz="8" w:space="0" w:color="auto"/>
            </w:tcBorders>
            <w:shd w:val="clear" w:color="auto" w:fill="auto"/>
            <w:vAlign w:val="center"/>
            <w:hideMark/>
          </w:tcPr>
          <w:p w14:paraId="2EDA530E" w14:textId="5E446FF7" w:rsidR="000D7C3F" w:rsidRPr="00B34E48" w:rsidRDefault="000D7C3F" w:rsidP="000D7C3F">
            <w:pPr>
              <w:spacing w:after="0" w:line="240" w:lineRule="auto"/>
              <w:jc w:val="center"/>
              <w:rPr>
                <w:rFonts w:ascii="Calibri" w:eastAsia="Times New Roman" w:hAnsi="Calibri" w:cs="Calibri"/>
                <w:color w:val="000000"/>
                <w:sz w:val="18"/>
                <w:szCs w:val="18"/>
              </w:rPr>
            </w:pPr>
            <w:r w:rsidRPr="5ADC37DA">
              <w:rPr>
                <w:rFonts w:ascii="Calibri" w:eastAsia="Times New Roman" w:hAnsi="Calibri" w:cs="Calibri"/>
                <w:color w:val="000000" w:themeColor="text1"/>
                <w:sz w:val="18"/>
                <w:szCs w:val="18"/>
              </w:rPr>
              <w:t xml:space="preserve">US$ </w:t>
            </w:r>
            <w:r w:rsidR="006A32E2">
              <w:rPr>
                <w:rFonts w:ascii="Calibri" w:eastAsia="Times New Roman" w:hAnsi="Calibri" w:cs="Calibri"/>
                <w:color w:val="000000" w:themeColor="text1"/>
                <w:sz w:val="18"/>
                <w:szCs w:val="18"/>
              </w:rPr>
              <w:t>38</w:t>
            </w:r>
            <w:r w:rsidRPr="5ADC37DA">
              <w:rPr>
                <w:rFonts w:ascii="Calibri" w:eastAsia="Times New Roman" w:hAnsi="Calibri" w:cs="Calibri"/>
                <w:color w:val="000000" w:themeColor="text1"/>
                <w:sz w:val="18"/>
                <w:szCs w:val="18"/>
              </w:rPr>
              <w:t>,</w:t>
            </w:r>
            <w:r w:rsidR="006A32E2">
              <w:rPr>
                <w:rFonts w:ascii="Calibri" w:eastAsia="Times New Roman" w:hAnsi="Calibri" w:cs="Calibri"/>
                <w:color w:val="000000" w:themeColor="text1"/>
                <w:sz w:val="18"/>
                <w:szCs w:val="18"/>
              </w:rPr>
              <w:t>21</w:t>
            </w:r>
            <w:r w:rsidRPr="5ADC37DA">
              <w:rPr>
                <w:rFonts w:ascii="Calibri" w:eastAsia="Times New Roman" w:hAnsi="Calibri" w:cs="Calibri"/>
                <w:color w:val="000000" w:themeColor="text1"/>
                <w:sz w:val="18"/>
                <w:szCs w:val="18"/>
              </w:rPr>
              <w:t>0</w:t>
            </w:r>
          </w:p>
        </w:tc>
      </w:tr>
      <w:tr w:rsidR="000D7C3F" w:rsidRPr="00B34E48" w14:paraId="15AE3030" w14:textId="77777777" w:rsidTr="00277C48">
        <w:trPr>
          <w:trHeight w:val="293"/>
        </w:trPr>
        <w:tc>
          <w:tcPr>
            <w:tcW w:w="3672" w:type="dxa"/>
            <w:tcBorders>
              <w:top w:val="nil"/>
              <w:left w:val="single" w:sz="8" w:space="0" w:color="auto"/>
              <w:bottom w:val="single" w:sz="8" w:space="0" w:color="auto"/>
              <w:right w:val="single" w:sz="8" w:space="0" w:color="auto"/>
            </w:tcBorders>
            <w:shd w:val="clear" w:color="auto" w:fill="auto"/>
            <w:vAlign w:val="center"/>
            <w:hideMark/>
          </w:tcPr>
          <w:p w14:paraId="3677BFE3" w14:textId="77777777" w:rsidR="000D7C3F" w:rsidRPr="00B34E48" w:rsidRDefault="000D7C3F" w:rsidP="000D7C3F">
            <w:pPr>
              <w:spacing w:after="0" w:line="240" w:lineRule="auto"/>
              <w:jc w:val="right"/>
              <w:rPr>
                <w:rFonts w:ascii="Calibri" w:eastAsia="Times New Roman" w:hAnsi="Calibri" w:cs="Calibri"/>
                <w:color w:val="000000"/>
                <w:sz w:val="18"/>
                <w:szCs w:val="18"/>
              </w:rPr>
            </w:pPr>
            <w:r w:rsidRPr="5ADC37DA">
              <w:rPr>
                <w:rFonts w:ascii="Calibri" w:eastAsia="Times New Roman" w:hAnsi="Calibri" w:cs="Calibri"/>
                <w:color w:val="000000" w:themeColor="text1"/>
                <w:sz w:val="18"/>
                <w:szCs w:val="18"/>
              </w:rPr>
              <w:t>AfDB - Donor Agency</w:t>
            </w:r>
          </w:p>
        </w:tc>
        <w:tc>
          <w:tcPr>
            <w:tcW w:w="1644" w:type="dxa"/>
            <w:tcBorders>
              <w:top w:val="nil"/>
              <w:left w:val="nil"/>
              <w:bottom w:val="single" w:sz="8" w:space="0" w:color="auto"/>
              <w:right w:val="single" w:sz="8" w:space="0" w:color="auto"/>
            </w:tcBorders>
            <w:shd w:val="clear" w:color="auto" w:fill="auto"/>
            <w:noWrap/>
            <w:vAlign w:val="center"/>
            <w:hideMark/>
          </w:tcPr>
          <w:p w14:paraId="2B092881" w14:textId="549AB9C2" w:rsidR="000D7C3F" w:rsidRPr="00B34E48" w:rsidRDefault="000D7C3F" w:rsidP="000D7C3F">
            <w:pPr>
              <w:spacing w:after="0" w:line="240" w:lineRule="auto"/>
              <w:jc w:val="center"/>
              <w:rPr>
                <w:rFonts w:ascii="Calibri" w:eastAsia="Times New Roman" w:hAnsi="Calibri" w:cs="Calibri"/>
                <w:color w:val="000000"/>
                <w:sz w:val="18"/>
                <w:szCs w:val="18"/>
              </w:rPr>
            </w:pPr>
            <w:r w:rsidRPr="5ADC37DA">
              <w:rPr>
                <w:rFonts w:ascii="Calibri" w:eastAsia="Times New Roman" w:hAnsi="Calibri" w:cs="Calibri"/>
                <w:color w:val="000000" w:themeColor="text1"/>
                <w:sz w:val="18"/>
                <w:szCs w:val="18"/>
              </w:rPr>
              <w:t> </w:t>
            </w:r>
            <w:r>
              <w:rPr>
                <w:rFonts w:ascii="Calibri" w:eastAsia="Times New Roman" w:hAnsi="Calibri" w:cs="Calibri"/>
                <w:color w:val="000000" w:themeColor="text1"/>
                <w:sz w:val="18"/>
                <w:szCs w:val="18"/>
              </w:rPr>
              <w:t>0</w:t>
            </w:r>
          </w:p>
        </w:tc>
        <w:tc>
          <w:tcPr>
            <w:tcW w:w="1644" w:type="dxa"/>
            <w:tcBorders>
              <w:top w:val="nil"/>
              <w:left w:val="nil"/>
              <w:bottom w:val="single" w:sz="8" w:space="0" w:color="auto"/>
              <w:right w:val="single" w:sz="8" w:space="0" w:color="auto"/>
            </w:tcBorders>
            <w:shd w:val="clear" w:color="auto" w:fill="auto"/>
            <w:noWrap/>
            <w:vAlign w:val="center"/>
            <w:hideMark/>
          </w:tcPr>
          <w:p w14:paraId="1963A9D1" w14:textId="4E68FFD0" w:rsidR="000D7C3F" w:rsidRPr="00B34E48" w:rsidRDefault="001D6F52" w:rsidP="000D7C3F">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themeColor="text1"/>
                <w:sz w:val="18"/>
                <w:szCs w:val="18"/>
              </w:rPr>
              <w:t>1</w:t>
            </w:r>
            <w:r w:rsidR="000D7C3F">
              <w:rPr>
                <w:rFonts w:ascii="Calibri" w:eastAsia="Times New Roman" w:hAnsi="Calibri" w:cs="Calibri"/>
                <w:color w:val="000000" w:themeColor="text1"/>
                <w:sz w:val="18"/>
                <w:szCs w:val="18"/>
              </w:rPr>
              <w:t>,</w:t>
            </w:r>
            <w:r>
              <w:rPr>
                <w:rFonts w:ascii="Calibri" w:eastAsia="Times New Roman" w:hAnsi="Calibri" w:cs="Calibri"/>
                <w:color w:val="000000" w:themeColor="text1"/>
                <w:sz w:val="18"/>
                <w:szCs w:val="18"/>
              </w:rPr>
              <w:t>5</w:t>
            </w:r>
            <w:r w:rsidR="000D7C3F">
              <w:rPr>
                <w:rFonts w:ascii="Calibri" w:eastAsia="Times New Roman" w:hAnsi="Calibri" w:cs="Calibri"/>
                <w:color w:val="000000" w:themeColor="text1"/>
                <w:sz w:val="18"/>
                <w:szCs w:val="18"/>
              </w:rPr>
              <w:t>00,000</w:t>
            </w:r>
          </w:p>
        </w:tc>
        <w:tc>
          <w:tcPr>
            <w:tcW w:w="1644" w:type="dxa"/>
            <w:tcBorders>
              <w:top w:val="nil"/>
              <w:left w:val="nil"/>
              <w:bottom w:val="single" w:sz="8" w:space="0" w:color="auto"/>
              <w:right w:val="single" w:sz="8" w:space="0" w:color="auto"/>
            </w:tcBorders>
            <w:shd w:val="clear" w:color="auto" w:fill="auto"/>
            <w:noWrap/>
            <w:vAlign w:val="center"/>
            <w:hideMark/>
          </w:tcPr>
          <w:p w14:paraId="1F767F4F" w14:textId="2D2AA448" w:rsidR="000D7C3F" w:rsidRPr="00B34E48" w:rsidRDefault="001D6F52" w:rsidP="000D7C3F">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themeColor="text1"/>
                <w:sz w:val="18"/>
                <w:szCs w:val="18"/>
              </w:rPr>
              <w:t>2</w:t>
            </w:r>
            <w:r w:rsidR="000D7C3F">
              <w:rPr>
                <w:rFonts w:ascii="Calibri" w:eastAsia="Times New Roman" w:hAnsi="Calibri" w:cs="Calibri"/>
                <w:color w:val="000000" w:themeColor="text1"/>
                <w:sz w:val="18"/>
                <w:szCs w:val="18"/>
              </w:rPr>
              <w:t>,000,000</w:t>
            </w:r>
          </w:p>
        </w:tc>
        <w:tc>
          <w:tcPr>
            <w:tcW w:w="1644" w:type="dxa"/>
            <w:tcBorders>
              <w:top w:val="nil"/>
              <w:left w:val="nil"/>
              <w:bottom w:val="single" w:sz="8" w:space="0" w:color="auto"/>
              <w:right w:val="single" w:sz="8" w:space="0" w:color="auto"/>
            </w:tcBorders>
            <w:shd w:val="clear" w:color="auto" w:fill="auto"/>
            <w:noWrap/>
            <w:vAlign w:val="center"/>
            <w:hideMark/>
          </w:tcPr>
          <w:p w14:paraId="1FFEBF03" w14:textId="57ED3034" w:rsidR="000D7C3F" w:rsidRPr="00B34E48" w:rsidRDefault="001D6F52" w:rsidP="000D7C3F">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themeColor="text1"/>
                <w:sz w:val="18"/>
                <w:szCs w:val="18"/>
              </w:rPr>
              <w:t>3</w:t>
            </w:r>
            <w:r w:rsidR="000D7C3F">
              <w:rPr>
                <w:rFonts w:ascii="Calibri" w:eastAsia="Times New Roman" w:hAnsi="Calibri" w:cs="Calibri"/>
                <w:color w:val="000000" w:themeColor="text1"/>
                <w:sz w:val="18"/>
                <w:szCs w:val="18"/>
              </w:rPr>
              <w:t>,000,000</w:t>
            </w:r>
            <w:r w:rsidR="000D7C3F" w:rsidRPr="5ADC37DA">
              <w:rPr>
                <w:rFonts w:ascii="Calibri" w:eastAsia="Times New Roman" w:hAnsi="Calibri" w:cs="Calibri"/>
                <w:color w:val="000000" w:themeColor="text1"/>
                <w:sz w:val="18"/>
                <w:szCs w:val="18"/>
              </w:rPr>
              <w:t> </w:t>
            </w:r>
          </w:p>
        </w:tc>
        <w:tc>
          <w:tcPr>
            <w:tcW w:w="1644" w:type="dxa"/>
            <w:tcBorders>
              <w:top w:val="nil"/>
              <w:left w:val="nil"/>
              <w:bottom w:val="single" w:sz="8" w:space="0" w:color="auto"/>
              <w:right w:val="single" w:sz="8" w:space="0" w:color="auto"/>
            </w:tcBorders>
            <w:shd w:val="clear" w:color="auto" w:fill="auto"/>
            <w:vAlign w:val="center"/>
            <w:hideMark/>
          </w:tcPr>
          <w:p w14:paraId="0AF28A3E" w14:textId="415F10C2" w:rsidR="000D7C3F" w:rsidRPr="00B34E48" w:rsidRDefault="000D7C3F" w:rsidP="000D7C3F">
            <w:pPr>
              <w:spacing w:after="0" w:line="240" w:lineRule="auto"/>
              <w:jc w:val="center"/>
              <w:rPr>
                <w:rFonts w:ascii="Calibri" w:eastAsia="Times New Roman" w:hAnsi="Calibri" w:cs="Calibri"/>
                <w:color w:val="000000"/>
                <w:sz w:val="18"/>
                <w:szCs w:val="18"/>
              </w:rPr>
            </w:pPr>
            <w:r w:rsidRPr="5ADC37DA">
              <w:rPr>
                <w:rFonts w:ascii="Calibri" w:eastAsia="Times New Roman" w:hAnsi="Calibri" w:cs="Calibri"/>
                <w:color w:val="000000" w:themeColor="text1"/>
                <w:sz w:val="18"/>
                <w:szCs w:val="18"/>
              </w:rPr>
              <w:t xml:space="preserve">US$ </w:t>
            </w:r>
            <w:r w:rsidR="001D6F52">
              <w:rPr>
                <w:rFonts w:ascii="Calibri" w:eastAsia="Times New Roman" w:hAnsi="Calibri" w:cs="Calibri"/>
                <w:color w:val="000000" w:themeColor="text1"/>
                <w:sz w:val="18"/>
                <w:szCs w:val="18"/>
              </w:rPr>
              <w:t>6</w:t>
            </w:r>
            <w:r w:rsidRPr="5ADC37DA">
              <w:rPr>
                <w:rFonts w:ascii="Calibri" w:eastAsia="Times New Roman" w:hAnsi="Calibri" w:cs="Calibri"/>
                <w:color w:val="000000" w:themeColor="text1"/>
                <w:sz w:val="18"/>
                <w:szCs w:val="18"/>
              </w:rPr>
              <w:t>,000,000</w:t>
            </w:r>
          </w:p>
        </w:tc>
      </w:tr>
      <w:tr w:rsidR="000D7C3F" w:rsidRPr="00B34E48" w14:paraId="1F96BBAC" w14:textId="77777777" w:rsidTr="00277C48">
        <w:trPr>
          <w:trHeight w:val="293"/>
        </w:trPr>
        <w:tc>
          <w:tcPr>
            <w:tcW w:w="3672" w:type="dxa"/>
            <w:tcBorders>
              <w:top w:val="nil"/>
              <w:left w:val="single" w:sz="8" w:space="0" w:color="auto"/>
              <w:bottom w:val="single" w:sz="8" w:space="0" w:color="auto"/>
              <w:right w:val="single" w:sz="8" w:space="0" w:color="auto"/>
            </w:tcBorders>
            <w:shd w:val="clear" w:color="auto" w:fill="auto"/>
            <w:noWrap/>
            <w:vAlign w:val="center"/>
            <w:hideMark/>
          </w:tcPr>
          <w:p w14:paraId="0CFFE65A" w14:textId="77777777" w:rsidR="000D7C3F" w:rsidRPr="00B34E48" w:rsidRDefault="000D7C3F" w:rsidP="000D7C3F">
            <w:pPr>
              <w:spacing w:after="0" w:line="240" w:lineRule="auto"/>
              <w:jc w:val="right"/>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TOTAL</w:t>
            </w:r>
          </w:p>
        </w:tc>
        <w:tc>
          <w:tcPr>
            <w:tcW w:w="1644" w:type="dxa"/>
            <w:tcBorders>
              <w:top w:val="nil"/>
              <w:left w:val="nil"/>
              <w:bottom w:val="single" w:sz="8" w:space="0" w:color="auto"/>
              <w:right w:val="single" w:sz="8" w:space="0" w:color="auto"/>
            </w:tcBorders>
            <w:shd w:val="clear" w:color="auto" w:fill="auto"/>
            <w:noWrap/>
            <w:vAlign w:val="center"/>
            <w:hideMark/>
          </w:tcPr>
          <w:p w14:paraId="5034D4A6" w14:textId="71471A8E" w:rsidR="000D7C3F" w:rsidRPr="00B34E48" w:rsidRDefault="000D7C3F" w:rsidP="000D7C3F">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 </w:t>
            </w:r>
            <w:r w:rsidR="004D476A">
              <w:rPr>
                <w:rFonts w:ascii="Calibri" w:eastAsia="Times New Roman" w:hAnsi="Calibri" w:cs="Calibri"/>
                <w:b/>
                <w:bCs/>
                <w:color w:val="000000" w:themeColor="text1"/>
                <w:sz w:val="18"/>
                <w:szCs w:val="18"/>
              </w:rPr>
              <w:t>297</w:t>
            </w:r>
            <w:r w:rsidR="0029468E">
              <w:rPr>
                <w:rFonts w:ascii="Calibri" w:eastAsia="Times New Roman" w:hAnsi="Calibri" w:cs="Calibri"/>
                <w:b/>
                <w:bCs/>
                <w:color w:val="000000" w:themeColor="text1"/>
                <w:sz w:val="18"/>
                <w:szCs w:val="18"/>
              </w:rPr>
              <w:t>,843</w:t>
            </w:r>
          </w:p>
        </w:tc>
        <w:tc>
          <w:tcPr>
            <w:tcW w:w="1644" w:type="dxa"/>
            <w:tcBorders>
              <w:top w:val="nil"/>
              <w:left w:val="nil"/>
              <w:bottom w:val="single" w:sz="8" w:space="0" w:color="auto"/>
              <w:right w:val="single" w:sz="8" w:space="0" w:color="auto"/>
            </w:tcBorders>
            <w:shd w:val="clear" w:color="auto" w:fill="auto"/>
            <w:noWrap/>
            <w:vAlign w:val="center"/>
            <w:hideMark/>
          </w:tcPr>
          <w:p w14:paraId="15CEC8DD" w14:textId="25BAF67F" w:rsidR="000D7C3F" w:rsidRPr="00B34E48" w:rsidRDefault="001D6F52" w:rsidP="000D7C3F">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themeColor="text1"/>
                <w:sz w:val="18"/>
                <w:szCs w:val="18"/>
              </w:rPr>
              <w:t>2</w:t>
            </w:r>
            <w:r w:rsidR="0029468E">
              <w:rPr>
                <w:rFonts w:ascii="Calibri" w:eastAsia="Times New Roman" w:hAnsi="Calibri" w:cs="Calibri"/>
                <w:b/>
                <w:bCs/>
                <w:color w:val="000000" w:themeColor="text1"/>
                <w:sz w:val="18"/>
                <w:szCs w:val="18"/>
              </w:rPr>
              <w:t>,</w:t>
            </w:r>
            <w:r>
              <w:rPr>
                <w:rFonts w:ascii="Calibri" w:eastAsia="Times New Roman" w:hAnsi="Calibri" w:cs="Calibri"/>
                <w:b/>
                <w:bCs/>
                <w:color w:val="000000" w:themeColor="text1"/>
                <w:sz w:val="18"/>
                <w:szCs w:val="18"/>
              </w:rPr>
              <w:t>1</w:t>
            </w:r>
            <w:r w:rsidR="004D476A">
              <w:rPr>
                <w:rFonts w:ascii="Calibri" w:eastAsia="Times New Roman" w:hAnsi="Calibri" w:cs="Calibri"/>
                <w:b/>
                <w:bCs/>
                <w:color w:val="000000" w:themeColor="text1"/>
                <w:sz w:val="18"/>
                <w:szCs w:val="18"/>
              </w:rPr>
              <w:t>42</w:t>
            </w:r>
            <w:r w:rsidR="0029468E">
              <w:rPr>
                <w:rFonts w:ascii="Calibri" w:eastAsia="Times New Roman" w:hAnsi="Calibri" w:cs="Calibri"/>
                <w:b/>
                <w:bCs/>
                <w:color w:val="000000" w:themeColor="text1"/>
                <w:sz w:val="18"/>
                <w:szCs w:val="18"/>
              </w:rPr>
              <w:t>,053</w:t>
            </w:r>
          </w:p>
        </w:tc>
        <w:tc>
          <w:tcPr>
            <w:tcW w:w="1644" w:type="dxa"/>
            <w:tcBorders>
              <w:top w:val="nil"/>
              <w:left w:val="nil"/>
              <w:bottom w:val="single" w:sz="8" w:space="0" w:color="auto"/>
              <w:right w:val="single" w:sz="8" w:space="0" w:color="auto"/>
            </w:tcBorders>
            <w:shd w:val="clear" w:color="auto" w:fill="auto"/>
            <w:noWrap/>
            <w:vAlign w:val="center"/>
            <w:hideMark/>
          </w:tcPr>
          <w:p w14:paraId="38FC709F" w14:textId="108F2082" w:rsidR="000D7C3F" w:rsidRPr="00B34E48" w:rsidRDefault="001D6F52" w:rsidP="000D7C3F">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themeColor="text1"/>
                <w:sz w:val="18"/>
                <w:szCs w:val="18"/>
              </w:rPr>
              <w:t>2</w:t>
            </w:r>
            <w:r w:rsidR="0029468E">
              <w:rPr>
                <w:rFonts w:ascii="Calibri" w:eastAsia="Times New Roman" w:hAnsi="Calibri" w:cs="Calibri"/>
                <w:b/>
                <w:bCs/>
                <w:color w:val="000000" w:themeColor="text1"/>
                <w:sz w:val="18"/>
                <w:szCs w:val="18"/>
              </w:rPr>
              <w:t>,</w:t>
            </w:r>
            <w:r w:rsidR="004D476A">
              <w:rPr>
                <w:rFonts w:ascii="Calibri" w:eastAsia="Times New Roman" w:hAnsi="Calibri" w:cs="Calibri"/>
                <w:b/>
                <w:bCs/>
                <w:color w:val="000000" w:themeColor="text1"/>
                <w:sz w:val="18"/>
                <w:szCs w:val="18"/>
              </w:rPr>
              <w:t>802</w:t>
            </w:r>
            <w:r w:rsidR="0029468E">
              <w:rPr>
                <w:rFonts w:ascii="Calibri" w:eastAsia="Times New Roman" w:hAnsi="Calibri" w:cs="Calibri"/>
                <w:b/>
                <w:bCs/>
                <w:color w:val="000000" w:themeColor="text1"/>
                <w:sz w:val="18"/>
                <w:szCs w:val="18"/>
              </w:rPr>
              <w:t>,112</w:t>
            </w:r>
          </w:p>
        </w:tc>
        <w:tc>
          <w:tcPr>
            <w:tcW w:w="1644" w:type="dxa"/>
            <w:tcBorders>
              <w:top w:val="nil"/>
              <w:left w:val="nil"/>
              <w:bottom w:val="single" w:sz="8" w:space="0" w:color="auto"/>
              <w:right w:val="single" w:sz="8" w:space="0" w:color="auto"/>
            </w:tcBorders>
            <w:shd w:val="clear" w:color="auto" w:fill="auto"/>
            <w:noWrap/>
            <w:vAlign w:val="center"/>
            <w:hideMark/>
          </w:tcPr>
          <w:p w14:paraId="47794F4A" w14:textId="5DDEE1CF" w:rsidR="000D7C3F" w:rsidRPr="00B34E48" w:rsidRDefault="000D7C3F" w:rsidP="000D7C3F">
            <w:pPr>
              <w:spacing w:after="0" w:line="240" w:lineRule="auto"/>
              <w:jc w:val="center"/>
              <w:rPr>
                <w:rFonts w:ascii="Calibri" w:eastAsia="Times New Roman" w:hAnsi="Calibri" w:cs="Calibri"/>
                <w:b/>
                <w:bCs/>
                <w:color w:val="000000"/>
                <w:sz w:val="18"/>
                <w:szCs w:val="18"/>
              </w:rPr>
            </w:pPr>
            <w:r w:rsidRPr="5ADC37DA">
              <w:rPr>
                <w:rFonts w:ascii="Calibri" w:eastAsia="Times New Roman" w:hAnsi="Calibri" w:cs="Calibri"/>
                <w:b/>
                <w:bCs/>
                <w:color w:val="000000" w:themeColor="text1"/>
                <w:sz w:val="18"/>
                <w:szCs w:val="18"/>
              </w:rPr>
              <w:t> </w:t>
            </w:r>
            <w:r w:rsidR="001D6F52">
              <w:rPr>
                <w:rFonts w:ascii="Calibri" w:eastAsia="Times New Roman" w:hAnsi="Calibri" w:cs="Calibri"/>
                <w:b/>
                <w:bCs/>
                <w:color w:val="000000" w:themeColor="text1"/>
                <w:sz w:val="18"/>
                <w:szCs w:val="18"/>
              </w:rPr>
              <w:t>3</w:t>
            </w:r>
            <w:r w:rsidR="0029468E">
              <w:rPr>
                <w:rFonts w:ascii="Calibri" w:eastAsia="Times New Roman" w:hAnsi="Calibri" w:cs="Calibri"/>
                <w:b/>
                <w:bCs/>
                <w:color w:val="000000" w:themeColor="text1"/>
                <w:sz w:val="18"/>
                <w:szCs w:val="18"/>
              </w:rPr>
              <w:t>,31</w:t>
            </w:r>
            <w:r w:rsidR="004D476A">
              <w:rPr>
                <w:rFonts w:ascii="Calibri" w:eastAsia="Times New Roman" w:hAnsi="Calibri" w:cs="Calibri"/>
                <w:b/>
                <w:bCs/>
                <w:color w:val="000000" w:themeColor="text1"/>
                <w:sz w:val="18"/>
                <w:szCs w:val="18"/>
              </w:rPr>
              <w:t>4</w:t>
            </w:r>
            <w:r w:rsidR="0029468E">
              <w:rPr>
                <w:rFonts w:ascii="Calibri" w:eastAsia="Times New Roman" w:hAnsi="Calibri" w:cs="Calibri"/>
                <w:b/>
                <w:bCs/>
                <w:color w:val="000000" w:themeColor="text1"/>
                <w:sz w:val="18"/>
                <w:szCs w:val="18"/>
              </w:rPr>
              <w:t>,55</w:t>
            </w:r>
            <w:r w:rsidR="004D476A">
              <w:rPr>
                <w:rFonts w:ascii="Calibri" w:eastAsia="Times New Roman" w:hAnsi="Calibri" w:cs="Calibri"/>
                <w:b/>
                <w:bCs/>
                <w:color w:val="000000" w:themeColor="text1"/>
                <w:sz w:val="18"/>
                <w:szCs w:val="18"/>
              </w:rPr>
              <w:t>1</w:t>
            </w:r>
          </w:p>
        </w:tc>
        <w:tc>
          <w:tcPr>
            <w:tcW w:w="1644" w:type="dxa"/>
            <w:tcBorders>
              <w:top w:val="nil"/>
              <w:left w:val="nil"/>
              <w:bottom w:val="single" w:sz="8" w:space="0" w:color="auto"/>
              <w:right w:val="single" w:sz="8" w:space="0" w:color="auto"/>
            </w:tcBorders>
            <w:shd w:val="clear" w:color="auto" w:fill="auto"/>
            <w:noWrap/>
            <w:vAlign w:val="center"/>
            <w:hideMark/>
          </w:tcPr>
          <w:p w14:paraId="13E3A752" w14:textId="4A89A016" w:rsidR="000D7C3F" w:rsidRPr="00B34E48" w:rsidRDefault="000D7C3F" w:rsidP="000D7C3F">
            <w:pPr>
              <w:spacing w:after="0" w:line="240" w:lineRule="auto"/>
              <w:jc w:val="center"/>
              <w:rPr>
                <w:rFonts w:ascii="Calibri" w:eastAsia="Times New Roman" w:hAnsi="Calibri" w:cs="Calibri"/>
                <w:b/>
                <w:bCs/>
                <w:color w:val="000000"/>
                <w:sz w:val="18"/>
                <w:szCs w:val="18"/>
              </w:rPr>
            </w:pPr>
            <w:r>
              <w:rPr>
                <w:rFonts w:ascii="Calibri" w:eastAsia="Times New Roman" w:hAnsi="Calibri" w:cs="Calibri"/>
                <w:b/>
                <w:bCs/>
                <w:color w:val="000000" w:themeColor="text1"/>
                <w:sz w:val="18"/>
                <w:szCs w:val="18"/>
              </w:rPr>
              <w:t xml:space="preserve">US$ </w:t>
            </w:r>
            <w:r w:rsidR="001D6F52">
              <w:rPr>
                <w:rFonts w:ascii="Calibri" w:eastAsia="Times New Roman" w:hAnsi="Calibri" w:cs="Calibri"/>
                <w:b/>
                <w:bCs/>
                <w:color w:val="000000" w:themeColor="text1"/>
                <w:sz w:val="18"/>
                <w:szCs w:val="18"/>
              </w:rPr>
              <w:t>8</w:t>
            </w:r>
            <w:r>
              <w:rPr>
                <w:rFonts w:ascii="Calibri" w:eastAsia="Times New Roman" w:hAnsi="Calibri" w:cs="Calibri"/>
                <w:b/>
                <w:bCs/>
                <w:color w:val="000000" w:themeColor="text1"/>
                <w:sz w:val="18"/>
                <w:szCs w:val="18"/>
              </w:rPr>
              <w:t>,</w:t>
            </w:r>
            <w:r w:rsidR="006A32E2">
              <w:rPr>
                <w:rFonts w:ascii="Calibri" w:eastAsia="Times New Roman" w:hAnsi="Calibri" w:cs="Calibri"/>
                <w:b/>
                <w:bCs/>
                <w:color w:val="000000" w:themeColor="text1"/>
                <w:sz w:val="18"/>
                <w:szCs w:val="18"/>
              </w:rPr>
              <w:t>056,559</w:t>
            </w:r>
            <w:r w:rsidRPr="5ADC37DA">
              <w:rPr>
                <w:rFonts w:ascii="Calibri" w:eastAsia="Times New Roman" w:hAnsi="Calibri" w:cs="Calibri"/>
                <w:b/>
                <w:bCs/>
                <w:color w:val="000000" w:themeColor="text1"/>
                <w:sz w:val="18"/>
                <w:szCs w:val="18"/>
              </w:rPr>
              <w:t> </w:t>
            </w:r>
          </w:p>
        </w:tc>
      </w:tr>
      <w:tr w:rsidR="000D7C3F" w:rsidRPr="00B34E48" w14:paraId="6614EA11" w14:textId="77777777" w:rsidTr="00277C48">
        <w:trPr>
          <w:trHeight w:val="285"/>
        </w:trPr>
        <w:tc>
          <w:tcPr>
            <w:tcW w:w="3672" w:type="dxa"/>
            <w:tcBorders>
              <w:top w:val="nil"/>
              <w:left w:val="nil"/>
              <w:bottom w:val="nil"/>
              <w:right w:val="nil"/>
            </w:tcBorders>
            <w:shd w:val="clear" w:color="auto" w:fill="auto"/>
            <w:noWrap/>
            <w:vAlign w:val="bottom"/>
            <w:hideMark/>
          </w:tcPr>
          <w:p w14:paraId="74AA88E0" w14:textId="77777777" w:rsidR="000D7C3F" w:rsidRPr="00B34E48" w:rsidRDefault="000D7C3F" w:rsidP="000D7C3F">
            <w:pPr>
              <w:spacing w:after="0" w:line="240" w:lineRule="auto"/>
              <w:jc w:val="center"/>
              <w:rPr>
                <w:rFonts w:ascii="Calibri" w:eastAsia="Times New Roman" w:hAnsi="Calibri" w:cs="Calibri"/>
                <w:b/>
                <w:bCs/>
                <w:color w:val="000000"/>
                <w:sz w:val="18"/>
                <w:szCs w:val="18"/>
              </w:rPr>
            </w:pPr>
          </w:p>
        </w:tc>
        <w:tc>
          <w:tcPr>
            <w:tcW w:w="1644" w:type="dxa"/>
            <w:tcBorders>
              <w:top w:val="nil"/>
              <w:left w:val="nil"/>
              <w:bottom w:val="nil"/>
              <w:right w:val="nil"/>
            </w:tcBorders>
            <w:shd w:val="clear" w:color="auto" w:fill="auto"/>
            <w:noWrap/>
            <w:vAlign w:val="bottom"/>
            <w:hideMark/>
          </w:tcPr>
          <w:p w14:paraId="4D51FFF2" w14:textId="77777777" w:rsidR="000D7C3F" w:rsidRPr="00B34E48" w:rsidRDefault="000D7C3F" w:rsidP="000D7C3F">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5DD4C971" w14:textId="77777777" w:rsidR="000D7C3F" w:rsidRPr="00B34E48" w:rsidRDefault="000D7C3F" w:rsidP="000D7C3F">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4740EEC8" w14:textId="77777777" w:rsidR="000D7C3F" w:rsidRPr="00B34E48" w:rsidRDefault="000D7C3F" w:rsidP="000D7C3F">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21155CBA" w14:textId="77777777" w:rsidR="000D7C3F" w:rsidRPr="00B34E48" w:rsidRDefault="000D7C3F" w:rsidP="000D7C3F">
            <w:pPr>
              <w:spacing w:after="0" w:line="240" w:lineRule="auto"/>
              <w:rPr>
                <w:rFonts w:ascii="Times New Roman" w:eastAsia="Times New Roman" w:hAnsi="Times New Roman" w:cs="Times New Roman"/>
                <w:sz w:val="20"/>
                <w:szCs w:val="20"/>
              </w:rPr>
            </w:pPr>
          </w:p>
        </w:tc>
        <w:tc>
          <w:tcPr>
            <w:tcW w:w="1644" w:type="dxa"/>
            <w:tcBorders>
              <w:top w:val="nil"/>
              <w:left w:val="nil"/>
              <w:bottom w:val="nil"/>
              <w:right w:val="nil"/>
            </w:tcBorders>
            <w:shd w:val="clear" w:color="auto" w:fill="auto"/>
            <w:noWrap/>
            <w:vAlign w:val="bottom"/>
            <w:hideMark/>
          </w:tcPr>
          <w:p w14:paraId="4B931EE4" w14:textId="77777777" w:rsidR="000D7C3F" w:rsidRPr="00B34E48" w:rsidRDefault="000D7C3F" w:rsidP="000D7C3F">
            <w:pPr>
              <w:spacing w:after="0" w:line="240" w:lineRule="auto"/>
              <w:rPr>
                <w:rFonts w:ascii="Times New Roman" w:eastAsia="Times New Roman" w:hAnsi="Times New Roman" w:cs="Times New Roman"/>
                <w:sz w:val="20"/>
                <w:szCs w:val="20"/>
              </w:rPr>
            </w:pPr>
          </w:p>
        </w:tc>
      </w:tr>
    </w:tbl>
    <w:p w14:paraId="437BE025" w14:textId="77777777" w:rsidR="00966EF0" w:rsidRDefault="00966EF0" w:rsidP="5ADC37DA">
      <w:pPr>
        <w:spacing w:after="60" w:line="240" w:lineRule="auto"/>
        <w:jc w:val="both"/>
        <w:rPr>
          <w:rFonts w:ascii="Calibri" w:eastAsia="SimSun" w:hAnsi="Calibri" w:cs="Calibri"/>
          <w:b/>
          <w:bCs/>
          <w:sz w:val="18"/>
          <w:szCs w:val="18"/>
        </w:rPr>
      </w:pPr>
    </w:p>
    <w:p w14:paraId="4504B897" w14:textId="77777777" w:rsidR="005B4209" w:rsidRDefault="005B4209" w:rsidP="5ADC37DA">
      <w:pPr>
        <w:spacing w:after="60" w:line="240" w:lineRule="auto"/>
        <w:jc w:val="both"/>
        <w:rPr>
          <w:rFonts w:ascii="Calibri" w:eastAsia="SimSun" w:hAnsi="Calibri" w:cs="Calibri"/>
          <w:b/>
          <w:bCs/>
          <w:sz w:val="18"/>
          <w:szCs w:val="18"/>
        </w:rPr>
      </w:pPr>
    </w:p>
    <w:p w14:paraId="4552BB26" w14:textId="77777777" w:rsidR="005B4209" w:rsidRDefault="005B4209" w:rsidP="5ADC37DA">
      <w:pPr>
        <w:spacing w:after="60" w:line="240" w:lineRule="auto"/>
        <w:jc w:val="both"/>
        <w:rPr>
          <w:rFonts w:ascii="Calibri" w:eastAsia="SimSun" w:hAnsi="Calibri" w:cs="Calibri"/>
          <w:b/>
          <w:bCs/>
          <w:sz w:val="18"/>
          <w:szCs w:val="18"/>
        </w:rPr>
      </w:pPr>
    </w:p>
    <w:p w14:paraId="35E0AC83" w14:textId="77777777" w:rsidR="005B4209" w:rsidRPr="00966EF0" w:rsidRDefault="005B4209" w:rsidP="00966EF0">
      <w:pPr>
        <w:spacing w:after="60" w:line="240" w:lineRule="auto"/>
        <w:jc w:val="both"/>
        <w:rPr>
          <w:rFonts w:ascii="Calibri" w:eastAsia="SimSun" w:hAnsi="Calibri" w:cs="Calibri"/>
          <w:b/>
          <w:sz w:val="18"/>
          <w:szCs w:val="18"/>
        </w:rPr>
      </w:pPr>
    </w:p>
    <w:p w14:paraId="7219DD1D" w14:textId="1CCF3653" w:rsidR="001B5B49" w:rsidRPr="00451474" w:rsidRDefault="001B5B49" w:rsidP="001B5B49">
      <w:pPr>
        <w:pStyle w:val="Caption"/>
      </w:pPr>
      <w:bookmarkStart w:id="111" w:name="_Toc108529691"/>
      <w:r>
        <w:t>T</w:t>
      </w:r>
      <w:r w:rsidRPr="00451474">
        <w:t xml:space="preserve">able </w:t>
      </w:r>
      <w:r w:rsidR="00E71294" w:rsidRPr="00451474">
        <w:rPr>
          <w:noProof/>
          <w:color w:val="2B579A"/>
          <w:shd w:val="clear" w:color="auto" w:fill="E6E6E6"/>
        </w:rPr>
        <w:fldChar w:fldCharType="begin"/>
      </w:r>
      <w:r w:rsidR="00E71294" w:rsidRPr="00451474">
        <w:rPr>
          <w:noProof/>
        </w:rPr>
        <w:instrText xml:space="preserve"> SEQ Table \* ARABIC </w:instrText>
      </w:r>
      <w:r w:rsidR="00E71294" w:rsidRPr="00451474">
        <w:rPr>
          <w:noProof/>
          <w:color w:val="2B579A"/>
          <w:shd w:val="clear" w:color="auto" w:fill="E6E6E6"/>
        </w:rPr>
        <w:fldChar w:fldCharType="separate"/>
      </w:r>
      <w:r w:rsidR="00656867">
        <w:rPr>
          <w:noProof/>
        </w:rPr>
        <w:t>10</w:t>
      </w:r>
      <w:r w:rsidR="00E71294" w:rsidRPr="00451474">
        <w:rPr>
          <w:noProof/>
          <w:color w:val="2B579A"/>
          <w:shd w:val="clear" w:color="auto" w:fill="E6E6E6"/>
        </w:rPr>
        <w:fldChar w:fldCharType="end"/>
      </w:r>
      <w:r w:rsidRPr="00451474">
        <w:t>: Budget Notes</w:t>
      </w:r>
      <w:bookmarkEnd w:id="111"/>
    </w:p>
    <w:tbl>
      <w:tblPr>
        <w:tblW w:w="3688" w:type="pct"/>
        <w:tblLook w:val="04A0" w:firstRow="1" w:lastRow="0" w:firstColumn="1" w:lastColumn="0" w:noHBand="0" w:noVBand="1"/>
      </w:tblPr>
      <w:tblGrid>
        <w:gridCol w:w="1074"/>
        <w:gridCol w:w="9540"/>
      </w:tblGrid>
      <w:tr w:rsidR="00966EF0" w:rsidRPr="00451474" w14:paraId="109845C0" w14:textId="77777777" w:rsidTr="150E29CF">
        <w:trPr>
          <w:trHeight w:val="287"/>
          <w:tblHeader/>
        </w:trPr>
        <w:tc>
          <w:tcPr>
            <w:tcW w:w="50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8F94C1E" w14:textId="77777777" w:rsidR="00966EF0" w:rsidRPr="00451474" w:rsidRDefault="00966EF0" w:rsidP="00966EF0">
            <w:pPr>
              <w:spacing w:after="0" w:line="240" w:lineRule="auto"/>
              <w:rPr>
                <w:rFonts w:ascii="Calibri" w:eastAsia="SimSun" w:hAnsi="Calibri" w:cs="Times New Roman"/>
                <w:b/>
                <w:bCs/>
                <w:sz w:val="20"/>
                <w:szCs w:val="28"/>
              </w:rPr>
            </w:pPr>
            <w:r w:rsidRPr="00451474">
              <w:rPr>
                <w:rFonts w:ascii="Calibri" w:eastAsia="SimSun" w:hAnsi="Calibri" w:cs="Times New Roman"/>
                <w:b/>
                <w:bCs/>
                <w:sz w:val="20"/>
                <w:szCs w:val="28"/>
              </w:rPr>
              <w:t>Budget Note No.</w:t>
            </w:r>
          </w:p>
        </w:tc>
        <w:tc>
          <w:tcPr>
            <w:tcW w:w="449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tcPr>
          <w:p w14:paraId="1EE9F63D" w14:textId="20397B23" w:rsidR="00966EF0" w:rsidRPr="00451474" w:rsidRDefault="00807062" w:rsidP="00966EF0">
            <w:pPr>
              <w:spacing w:after="0" w:line="240" w:lineRule="auto"/>
              <w:rPr>
                <w:rFonts w:ascii="Calibri" w:eastAsia="SimSun" w:hAnsi="Calibri" w:cs="Times New Roman"/>
                <w:b/>
                <w:bCs/>
                <w:sz w:val="20"/>
                <w:szCs w:val="28"/>
              </w:rPr>
            </w:pPr>
            <w:r w:rsidRPr="00451474">
              <w:rPr>
                <w:rFonts w:ascii="Calibri" w:eastAsia="SimSun" w:hAnsi="Calibri" w:cs="Times New Roman"/>
                <w:b/>
                <w:bCs/>
                <w:sz w:val="20"/>
                <w:szCs w:val="28"/>
              </w:rPr>
              <w:t>Description</w:t>
            </w:r>
          </w:p>
        </w:tc>
      </w:tr>
      <w:tr w:rsidR="00D623A6" w:rsidRPr="00451474" w14:paraId="595B5B72" w14:textId="77777777" w:rsidTr="150E29CF">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33F56D" w14:textId="64F7E966"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b/>
                <w:bCs/>
                <w:sz w:val="20"/>
                <w:szCs w:val="28"/>
              </w:rPr>
              <w:t>Component 1 (Total GEF Budget US$ 413,000)</w:t>
            </w:r>
          </w:p>
        </w:tc>
      </w:tr>
      <w:tr w:rsidR="00D623A6" w:rsidRPr="00451474" w14:paraId="317DFB61"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B88415" w14:textId="77777777"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1</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6C657FE" w14:textId="30DC2419"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(50k$) One international rural electrification expert at P3-level for 3.5 year period to assume the role of Project Technical Advisor (TA) with responsibilities including: (i) support to the Executive (MIRN/DGRNE) for minigrid policy dialogue and regulation development; (ii) expertise for technical standard development; (iii) delivery of expertise on derisking strategies and technical backstopping to GoSTP stakeholders;  (iv) drafting of Terms of Reference for consultancies and procurement of services; (v) quality assurance and overall supervision of contracted activities; (vi) engagement with AMP Regional Program partners for peer review of proposals, analysis of project approaches, and (vii) participation in AMP events in STP and abroad.</w:t>
            </w:r>
          </w:p>
          <w:p w14:paraId="0DAFEF5A" w14:textId="7397871E"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(40k$) One contract with DREI International Consultant as per TOR made available by AMP Regional Program.</w:t>
            </w:r>
          </w:p>
        </w:tc>
      </w:tr>
      <w:tr w:rsidR="00D623A6" w:rsidRPr="00451474" w14:paraId="16611660"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218E1B" w14:textId="77777777"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2</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75581CB" w14:textId="0F5E55B5"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(40k$)</w:t>
            </w:r>
            <w:r w:rsidR="00C261EF">
              <w:rPr>
                <w:rFonts w:ascii="Calibri" w:eastAsia="SimSun" w:hAnsi="Calibri" w:cs="Times New Roman"/>
                <w:sz w:val="20"/>
                <w:szCs w:val="28"/>
              </w:rPr>
              <w:t xml:space="preserve"> </w:t>
            </w:r>
            <w:r w:rsidR="00C261EF" w:rsidRPr="00451474">
              <w:rPr>
                <w:rFonts w:ascii="Calibri" w:eastAsia="SimSun" w:hAnsi="Calibri" w:cs="Times New Roman"/>
                <w:sz w:val="20"/>
                <w:szCs w:val="28"/>
              </w:rPr>
              <w:t>International travel and DSA</w:t>
            </w:r>
          </w:p>
        </w:tc>
      </w:tr>
      <w:tr w:rsidR="00D623A6" w:rsidRPr="00451474" w14:paraId="1923077B"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A41B3F" w14:textId="421F2BE7"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3</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DC94719" w14:textId="5463C8D2"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(73k$) One national expert to assume the role of Project </w:t>
            </w:r>
            <w:r w:rsidR="00A56814">
              <w:rPr>
                <w:rFonts w:ascii="Calibri" w:eastAsia="SimSun" w:hAnsi="Calibri" w:cs="Times New Roman"/>
                <w:sz w:val="20"/>
                <w:szCs w:val="28"/>
              </w:rPr>
              <w:t xml:space="preserve">Manager </w:t>
            </w:r>
            <w:r w:rsidRPr="00451474">
              <w:rPr>
                <w:rFonts w:ascii="Calibri" w:eastAsia="SimSun" w:hAnsi="Calibri" w:cs="Times New Roman"/>
                <w:sz w:val="20"/>
                <w:szCs w:val="28"/>
              </w:rPr>
              <w:t xml:space="preserve">(PM) combining technical and project management functions, with responsibilities including: (i) lead consultant to the Executive (MIRN/DGRNE) for minigrid policy dialogue and regulation development; (ii) engagement with GoSTP </w:t>
            </w:r>
            <w:r w:rsidR="00237FA4" w:rsidRPr="00451474">
              <w:rPr>
                <w:rFonts w:ascii="Calibri" w:eastAsia="SimSun" w:hAnsi="Calibri" w:cs="Times New Roman"/>
                <w:sz w:val="20"/>
                <w:szCs w:val="28"/>
              </w:rPr>
              <w:t>stakeholders</w:t>
            </w:r>
            <w:r w:rsidRPr="00451474">
              <w:rPr>
                <w:rFonts w:ascii="Calibri" w:eastAsia="SimSun" w:hAnsi="Calibri" w:cs="Times New Roman"/>
                <w:sz w:val="20"/>
                <w:szCs w:val="28"/>
              </w:rPr>
              <w:t xml:space="preserve">, market actors and CSOs; (iii) drafting of Terms of Reference for consultancies and procurement of services; (iv) quality assurance and overall supervision of contracted activities; (vi) engagement with AMP Regional Program partners for peer review </w:t>
            </w:r>
            <w:r w:rsidRPr="00451474">
              <w:rPr>
                <w:rFonts w:ascii="Calibri" w:eastAsia="SimSun" w:hAnsi="Calibri" w:cs="Times New Roman"/>
                <w:sz w:val="20"/>
                <w:szCs w:val="28"/>
              </w:rPr>
              <w:lastRenderedPageBreak/>
              <w:t xml:space="preserve">of proposals, analysis of project approaches, and (vii) participation in AMP events in STP and abroad; and (vii) compilation of proposals and presentations to stakeholders. </w:t>
            </w:r>
          </w:p>
          <w:p w14:paraId="23B60679" w14:textId="71E9BA62"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(15k$) One contract with national consultant to assume the role of Project MG / DREI Expert. Responsibilities include (i) participation in national DREI process with support of international DREI consultant and TA; (ii) participation in design and appraisal of technical standards; (iii) participation in stakeholder engagement and outreach activities; (iv) review of deliverables provided by contractors; and (v) reporting to TA and PM as requested.</w:t>
            </w:r>
          </w:p>
        </w:tc>
      </w:tr>
      <w:tr w:rsidR="00D623A6" w:rsidRPr="00451474" w14:paraId="5384CCCD"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EF85E35" w14:textId="40E408F8"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lastRenderedPageBreak/>
              <w:t>4</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729850" w14:textId="65D30C99"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(35k$) One contract with specialized consultancy firm or institution for design of minigrid regulatory instruments and advisory services.</w:t>
            </w:r>
          </w:p>
          <w:p w14:paraId="1080B7D0" w14:textId="6E94E998" w:rsidR="00D623A6" w:rsidRPr="00451474" w:rsidRDefault="5F3FCD11" w:rsidP="00D623A6">
            <w:pPr>
              <w:spacing w:after="0" w:line="240" w:lineRule="auto"/>
              <w:rPr>
                <w:rFonts w:ascii="Calibri" w:eastAsia="SimSun" w:hAnsi="Calibri" w:cs="Times New Roman"/>
                <w:sz w:val="20"/>
                <w:szCs w:val="20"/>
              </w:rPr>
            </w:pPr>
            <w:r w:rsidRPr="150E29CF">
              <w:rPr>
                <w:rFonts w:ascii="Calibri" w:eastAsia="SimSun" w:hAnsi="Calibri" w:cs="Times New Roman"/>
                <w:sz w:val="20"/>
                <w:szCs w:val="20"/>
              </w:rPr>
              <w:t>(50k$) One contract with specialized consultancy firm or institution for execution of minigrid baseline studies including socio-economic and environmental surveys.</w:t>
            </w:r>
          </w:p>
          <w:p w14:paraId="02F25B6B" w14:textId="2D8816C6"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(35k$) One contract with specialized consultancy firm or institution for development of minigrid technical standards proposal as part of process driven by national stakeholders. </w:t>
            </w:r>
          </w:p>
          <w:p w14:paraId="3942D226" w14:textId="44810DCC"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(35k$) One contract with national vocational education institution to implement technical training programme.</w:t>
            </w:r>
          </w:p>
        </w:tc>
      </w:tr>
      <w:tr w:rsidR="00D623A6" w:rsidRPr="00451474" w14:paraId="0C8057E6"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B1BBE0" w14:textId="0738F9F3"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5</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814D54" w14:textId="32B41104"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(2k$) Office equipment for project consultants.</w:t>
            </w:r>
          </w:p>
        </w:tc>
      </w:tr>
      <w:tr w:rsidR="00D623A6" w:rsidRPr="003720EE" w14:paraId="0F664CED"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08A6323" w14:textId="2FD98950"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6</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809EA17" w14:textId="61D25A36" w:rsidR="00D623A6" w:rsidRPr="00B75101" w:rsidRDefault="335052E7" w:rsidP="00D623A6">
            <w:pPr>
              <w:spacing w:after="0" w:line="240" w:lineRule="auto"/>
              <w:rPr>
                <w:rFonts w:ascii="Calibri" w:eastAsia="SimSun" w:hAnsi="Calibri" w:cs="Times New Roman"/>
                <w:sz w:val="20"/>
                <w:szCs w:val="20"/>
                <w:lang w:val="fr-FR"/>
              </w:rPr>
            </w:pPr>
            <w:r w:rsidRPr="5ADC37DA">
              <w:rPr>
                <w:rFonts w:ascii="Calibri" w:eastAsia="SimSun" w:hAnsi="Calibri" w:cs="Times New Roman"/>
                <w:sz w:val="20"/>
                <w:szCs w:val="20"/>
                <w:lang w:val="fr-FR"/>
              </w:rPr>
              <w:t xml:space="preserve">(3k$) 3 laptops, 2 monitors, printer, 2 digital </w:t>
            </w:r>
            <w:r w:rsidR="00F66D2A" w:rsidRPr="5ADC37DA">
              <w:rPr>
                <w:rFonts w:ascii="Calibri" w:eastAsia="SimSun" w:hAnsi="Calibri" w:cs="Times New Roman"/>
                <w:sz w:val="20"/>
                <w:szCs w:val="20"/>
                <w:lang w:val="fr-FR"/>
              </w:rPr>
              <w:t>cameras</w:t>
            </w:r>
            <w:r w:rsidRPr="5ADC37DA">
              <w:rPr>
                <w:rFonts w:ascii="Calibri" w:eastAsia="SimSun" w:hAnsi="Calibri" w:cs="Times New Roman"/>
                <w:sz w:val="20"/>
                <w:szCs w:val="20"/>
                <w:lang w:val="fr-FR"/>
              </w:rPr>
              <w:t>.</w:t>
            </w:r>
          </w:p>
        </w:tc>
      </w:tr>
      <w:tr w:rsidR="00D623A6" w:rsidRPr="00451474" w14:paraId="0B7DC868"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A1D37F" w14:textId="47759814"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7</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3BA033" w14:textId="134F0720"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(12k$) Project vehicle operational costs.</w:t>
            </w:r>
          </w:p>
        </w:tc>
      </w:tr>
      <w:tr w:rsidR="00D623A6" w:rsidRPr="00451474" w14:paraId="477E0C53"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108556" w14:textId="05582530"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8</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D82130" w14:textId="01CD8D0A"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(9k$) Media development costs, digital maps, technical standards printing costs, project publications.</w:t>
            </w:r>
          </w:p>
        </w:tc>
      </w:tr>
      <w:tr w:rsidR="00D623A6" w:rsidRPr="00451474" w14:paraId="0AB8C7F1"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AB967B" w14:textId="219767D3"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9</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6B8CDB7" w14:textId="33D7FD72"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(4k$) Supplies and communication costs.</w:t>
            </w:r>
          </w:p>
        </w:tc>
      </w:tr>
      <w:tr w:rsidR="00D623A6" w:rsidRPr="00451474" w14:paraId="58915A29"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1F0F85" w14:textId="42DBA9ED"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10</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3A33E13" w14:textId="5DDBBC55"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(10k$) </w:t>
            </w:r>
            <w:r w:rsidR="00F66D2A" w:rsidRPr="00451474">
              <w:rPr>
                <w:rFonts w:ascii="Calibri" w:eastAsia="SimSun" w:hAnsi="Calibri" w:cs="Times New Roman"/>
                <w:sz w:val="20"/>
                <w:szCs w:val="28"/>
              </w:rPr>
              <w:t>Organization</w:t>
            </w:r>
            <w:r w:rsidRPr="00451474">
              <w:rPr>
                <w:rFonts w:ascii="Calibri" w:eastAsia="SimSun" w:hAnsi="Calibri" w:cs="Times New Roman"/>
                <w:sz w:val="20"/>
                <w:szCs w:val="28"/>
              </w:rPr>
              <w:t xml:space="preserve"> of training events and seminars/webinars.</w:t>
            </w:r>
          </w:p>
        </w:tc>
      </w:tr>
      <w:tr w:rsidR="00D623A6" w:rsidRPr="00451474" w14:paraId="01E51C4F" w14:textId="77777777" w:rsidTr="150E29CF">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25EC40" w14:textId="5F77AAA9" w:rsidR="00D623A6" w:rsidRPr="00451474" w:rsidRDefault="00D623A6" w:rsidP="00D623A6">
            <w:pPr>
              <w:spacing w:after="0" w:line="240" w:lineRule="auto"/>
              <w:jc w:val="center"/>
              <w:rPr>
                <w:rFonts w:ascii="Calibri" w:eastAsia="SimSun" w:hAnsi="Calibri" w:cs="Times New Roman"/>
                <w:b/>
                <w:bCs/>
                <w:sz w:val="20"/>
                <w:szCs w:val="28"/>
              </w:rPr>
            </w:pPr>
            <w:r w:rsidRPr="00451474">
              <w:rPr>
                <w:rFonts w:ascii="Calibri" w:eastAsia="SimSun" w:hAnsi="Calibri" w:cs="Times New Roman"/>
                <w:b/>
                <w:bCs/>
                <w:sz w:val="20"/>
                <w:szCs w:val="28"/>
              </w:rPr>
              <w:t>Component 2 (Total GEF Budget US$ 1</w:t>
            </w:r>
            <w:r w:rsidR="00B609FC">
              <w:rPr>
                <w:rFonts w:ascii="Calibri" w:eastAsia="SimSun" w:hAnsi="Calibri" w:cs="Times New Roman"/>
                <w:b/>
                <w:bCs/>
                <w:sz w:val="20"/>
                <w:szCs w:val="28"/>
              </w:rPr>
              <w:t>,083</w:t>
            </w:r>
            <w:r w:rsidRPr="00451474">
              <w:rPr>
                <w:rFonts w:ascii="Calibri" w:eastAsia="SimSun" w:hAnsi="Calibri" w:cs="Times New Roman"/>
                <w:b/>
                <w:bCs/>
                <w:sz w:val="20"/>
                <w:szCs w:val="28"/>
              </w:rPr>
              <w:t>,0</w:t>
            </w:r>
            <w:r w:rsidR="00B609FC">
              <w:rPr>
                <w:rFonts w:ascii="Calibri" w:eastAsia="SimSun" w:hAnsi="Calibri" w:cs="Times New Roman"/>
                <w:b/>
                <w:bCs/>
                <w:sz w:val="20"/>
                <w:szCs w:val="28"/>
              </w:rPr>
              <w:t>00</w:t>
            </w:r>
            <w:r w:rsidRPr="00451474">
              <w:rPr>
                <w:rFonts w:ascii="Calibri" w:eastAsia="SimSun" w:hAnsi="Calibri" w:cs="Times New Roman"/>
                <w:b/>
                <w:bCs/>
                <w:sz w:val="20"/>
                <w:szCs w:val="28"/>
              </w:rPr>
              <w:t>)</w:t>
            </w:r>
          </w:p>
        </w:tc>
      </w:tr>
      <w:tr w:rsidR="00D623A6" w:rsidRPr="00451474" w14:paraId="5F2BEBA2"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3CA917" w14:textId="6C59F103"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11</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995580" w14:textId="7B7CDFB0"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(75k$) International expert as Technical Advisor (TA) for: (i) team leader for minigrid pilot design and implementation in collaboration with IP and Project Engineer (PE); (ii) drafting of TOR for contracted services (studies related to feasibility analysis and ESIA); (iii) leading feasibility study process with PE, IP stakeholders and local communities; (iv) technical specification of minigrid equipment and systems; (v) drafting of TOR and supervision of contracted services; (vi) participation in procurement and supplier selection process; (vii) supervision of products, goods and services delivered by subcontractors; (vii) lead consultant for monitoring of pilots and analysis of operational data; (vii) responsible for ESMP monitoring and screening; (viii) identification of operational issues and initiation of remedial actions; (ix) identification of opportunities for enhancement and/or upscaling of the pilots; and (x) progress reporting to PSC.</w:t>
            </w:r>
          </w:p>
          <w:p w14:paraId="412FBB29" w14:textId="7F4F5CB7"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(60k$) One international expert to act as Project Engineer (PE) for: (i) technical design of minigrid pilots under supervision of TA; (ii) technical specification of minigrid equipment and systems; (ii) participation in procurement and supplier selection process; (iii) supervision of deliveries and installations; (iv) monitoring of pilot and analysis of operational data; (v) fact-finding for ESMP monitoring and screening; (vi) identification of operational issues and initiation of remedial actions; and (vii) identification of opportunities for enhancement and/or upscaling of the pilots.</w:t>
            </w:r>
          </w:p>
        </w:tc>
      </w:tr>
      <w:tr w:rsidR="00D623A6" w:rsidRPr="00451474" w14:paraId="2235CAAC"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5EFA98" w14:textId="31C9D3FC"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lastRenderedPageBreak/>
              <w:t>12</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BC07AD9" w14:textId="644BFE1C" w:rsidR="00D623A6" w:rsidRPr="00451474" w:rsidRDefault="007E2FBB"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(35k$)</w:t>
            </w:r>
            <w:r>
              <w:rPr>
                <w:rFonts w:ascii="Calibri" w:eastAsia="SimSun" w:hAnsi="Calibri" w:cs="Times New Roman"/>
                <w:sz w:val="20"/>
                <w:szCs w:val="28"/>
              </w:rPr>
              <w:t xml:space="preserve"> </w:t>
            </w:r>
            <w:r w:rsidR="00D623A6" w:rsidRPr="00451474">
              <w:rPr>
                <w:rFonts w:ascii="Calibri" w:eastAsia="SimSun" w:hAnsi="Calibri" w:cs="Times New Roman"/>
                <w:sz w:val="20"/>
                <w:szCs w:val="28"/>
              </w:rPr>
              <w:t>International travel and DSA</w:t>
            </w:r>
          </w:p>
        </w:tc>
      </w:tr>
      <w:tr w:rsidR="00D623A6" w:rsidRPr="00451474" w14:paraId="76019919"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4ACFB6F" w14:textId="00787047"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13</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7542C4" w14:textId="1185EC44"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(30k$) One national expert (PM) for (i) engagement with GoSTP </w:t>
            </w:r>
            <w:r w:rsidR="00237FA4" w:rsidRPr="00451474">
              <w:rPr>
                <w:rFonts w:ascii="Calibri" w:eastAsia="SimSun" w:hAnsi="Calibri" w:cs="Times New Roman"/>
                <w:sz w:val="20"/>
                <w:szCs w:val="28"/>
              </w:rPr>
              <w:t>stakeholders</w:t>
            </w:r>
            <w:r w:rsidRPr="00451474">
              <w:rPr>
                <w:rFonts w:ascii="Calibri" w:eastAsia="SimSun" w:hAnsi="Calibri" w:cs="Times New Roman"/>
                <w:sz w:val="20"/>
                <w:szCs w:val="28"/>
              </w:rPr>
              <w:t>, market actors and CSOs; (ii) drafting of Terms of Reference for consultancies and procurement of services; (iii) quality assurance and overall supervision of contracted activities; (iv) engagement with AMP Regional Program partners for peer review of proposals, analysis of project approaches, (v) identification and reporting of operational issues and initiation of remedial actions; (vi) identification of opportunities for enhancement and/or upscaling of the pilots; (vii) progress reporting to PSC; and (viii) compilation of proposals and presentations to stakeholders.</w:t>
            </w:r>
          </w:p>
          <w:p w14:paraId="7B3687B8" w14:textId="1BD83B29"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(20k$) One contract with national consultant (Project MG / DREI Expert) for: (i) participation in technical design of minigrid pilots with TA and PE; (ii) collection of site information for specification of minigrid equipment and systems; (iii) participation in procurement and supplier selection process; (iv) participation in supervision of deliveries and installations; (v) site visits for monitoring of pilots and verification of operational data; (vi) fact-finding for ESMP monitoring and screening; (vii) participation in appraisal of operational issues; and (vii) identification of opportunities for enhancement and/or upscaling of the pilots.</w:t>
            </w:r>
          </w:p>
        </w:tc>
      </w:tr>
      <w:tr w:rsidR="00D623A6" w:rsidRPr="00451474" w14:paraId="24A3FDDD"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02F4E36" w14:textId="410F6702"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14</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07A167E" w14:textId="65370D2C"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(34k$) One contract with specialized consultancy firm or institution for execution of site-specific studies for minigrid pilot development.</w:t>
            </w:r>
          </w:p>
          <w:p w14:paraId="41D85E3C" w14:textId="721793FF"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(50k$) One contract with specialized national institution for design and execution of community development programme in communities targeted by minigrid pilots. </w:t>
            </w:r>
          </w:p>
        </w:tc>
      </w:tr>
      <w:tr w:rsidR="00D623A6" w:rsidRPr="00451474" w14:paraId="66C67864"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4EC780" w14:textId="3160D5D9"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15</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3484686" w14:textId="233D8CBC"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(1k$) Office equipment for project consultants.</w:t>
            </w:r>
          </w:p>
        </w:tc>
      </w:tr>
      <w:tr w:rsidR="00D623A6" w:rsidRPr="00451474" w14:paraId="0AF08155"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D87DA1" w14:textId="62514D00"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16</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584F8C" w14:textId="42B41CE2"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(740k$) International procurement of minigrid equipment, ancillary works, support services, and data logger systems, as per technical specifications drafted by the Project team.</w:t>
            </w:r>
          </w:p>
        </w:tc>
      </w:tr>
      <w:tr w:rsidR="00D623A6" w:rsidRPr="00451474" w14:paraId="1B1618DD"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79E5AB1" w14:textId="06681DFB"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17</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0A16B6" w14:textId="3B882A75"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(2k$) </w:t>
            </w:r>
            <w:r w:rsidR="00E42664">
              <w:rPr>
                <w:rFonts w:ascii="Calibri" w:eastAsia="SimSun" w:hAnsi="Calibri" w:cs="Times New Roman"/>
                <w:sz w:val="20"/>
                <w:szCs w:val="28"/>
              </w:rPr>
              <w:t>D</w:t>
            </w:r>
            <w:r w:rsidRPr="00451474">
              <w:rPr>
                <w:rFonts w:ascii="Calibri" w:eastAsia="SimSun" w:hAnsi="Calibri" w:cs="Times New Roman"/>
                <w:sz w:val="20"/>
                <w:szCs w:val="28"/>
              </w:rPr>
              <w:t>ata communication equipment.</w:t>
            </w:r>
          </w:p>
        </w:tc>
      </w:tr>
      <w:tr w:rsidR="00D623A6" w:rsidRPr="00451474" w14:paraId="0531D743"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ACEB98" w14:textId="7E2FA626"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18</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D721A1" w14:textId="3B52D6B8"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(18k$) Project vehicle operational costs.</w:t>
            </w:r>
          </w:p>
        </w:tc>
      </w:tr>
      <w:tr w:rsidR="00D623A6" w:rsidRPr="00451474" w14:paraId="40069975"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41BDA89" w14:textId="4F0AC334"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19</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9BB8A0" w14:textId="34E9849B"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(10k$) Media development costs, digital maps, technical design printing costs, project publications.</w:t>
            </w:r>
          </w:p>
        </w:tc>
      </w:tr>
      <w:tr w:rsidR="00D623A6" w:rsidRPr="00451474" w14:paraId="4809FEC8"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E9B2D57" w14:textId="7E903BF1"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20</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274835" w14:textId="38FC5F9B"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(3k$) Supplies and communication costs, insurances.</w:t>
            </w:r>
          </w:p>
        </w:tc>
      </w:tr>
      <w:tr w:rsidR="00D623A6" w:rsidRPr="00451474" w14:paraId="03929AB4"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801D37" w14:textId="2478ECBE"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21</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7EDA9A9" w14:textId="51D4E63D"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(5k$) </w:t>
            </w:r>
            <w:r w:rsidR="00F66D2A" w:rsidRPr="00451474">
              <w:rPr>
                <w:rFonts w:ascii="Calibri" w:eastAsia="SimSun" w:hAnsi="Calibri" w:cs="Times New Roman"/>
                <w:sz w:val="20"/>
                <w:szCs w:val="28"/>
              </w:rPr>
              <w:t>Organization</w:t>
            </w:r>
            <w:r w:rsidRPr="00451474">
              <w:rPr>
                <w:rFonts w:ascii="Calibri" w:eastAsia="SimSun" w:hAnsi="Calibri" w:cs="Times New Roman"/>
                <w:sz w:val="20"/>
                <w:szCs w:val="28"/>
              </w:rPr>
              <w:t xml:space="preserve"> of training events.</w:t>
            </w:r>
          </w:p>
        </w:tc>
      </w:tr>
      <w:tr w:rsidR="00D623A6" w:rsidRPr="00451474" w14:paraId="52B9B896" w14:textId="77777777" w:rsidTr="150E29CF">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AAD3AE9" w14:textId="6EBCC9AE"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b/>
                <w:bCs/>
                <w:sz w:val="20"/>
                <w:szCs w:val="28"/>
              </w:rPr>
              <w:t>Component 3 (Total GEF Budget US$ 87,000)</w:t>
            </w:r>
          </w:p>
        </w:tc>
      </w:tr>
      <w:tr w:rsidR="00D623A6" w:rsidRPr="00451474" w14:paraId="655CEEFA"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66C5DAF" w14:textId="17B54F88"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22</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652E660" w14:textId="4ABA3447"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(20k$) One international rural electrification as Project Technical Advisor (TA) with responsibilities including: (i) expertise and technical backstopping in minigrid financing models to GoSTP stakeholders;  (ii) drafting of Terms of Reference for consultancies and procurement of services; (iii) quality assurance and overall supervision of contracted activities; (iv) engagement with AMP Regional Program partners for peer review of proposals, analysis of project approaches, and (v) participation in AMP events in STP and abroad.</w:t>
            </w:r>
          </w:p>
        </w:tc>
      </w:tr>
      <w:tr w:rsidR="00D623A6" w:rsidRPr="00451474" w14:paraId="22BF3535"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948E1A2" w14:textId="487CFEE9"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23</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04E482" w14:textId="10532BFF" w:rsidR="00D623A6" w:rsidRPr="00451474" w:rsidRDefault="007E2FBB"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(10k$)</w:t>
            </w:r>
            <w:r>
              <w:rPr>
                <w:rFonts w:ascii="Calibri" w:eastAsia="SimSun" w:hAnsi="Calibri" w:cs="Times New Roman"/>
                <w:sz w:val="20"/>
                <w:szCs w:val="28"/>
              </w:rPr>
              <w:t xml:space="preserve"> </w:t>
            </w:r>
            <w:r w:rsidR="00D623A6" w:rsidRPr="00451474">
              <w:rPr>
                <w:rFonts w:ascii="Calibri" w:eastAsia="SimSun" w:hAnsi="Calibri" w:cs="Times New Roman"/>
                <w:sz w:val="20"/>
                <w:szCs w:val="28"/>
              </w:rPr>
              <w:t>International travel and DSA</w:t>
            </w:r>
          </w:p>
        </w:tc>
      </w:tr>
      <w:tr w:rsidR="00D623A6" w:rsidRPr="00451474" w14:paraId="75C1D816"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4C11C8" w14:textId="48ADAC87"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24</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C52F65B" w14:textId="131C02BF"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(25k$) One contract with national consultant as Project </w:t>
            </w:r>
            <w:r w:rsidR="00A56814">
              <w:rPr>
                <w:rFonts w:ascii="Calibri" w:eastAsia="SimSun" w:hAnsi="Calibri" w:cs="Times New Roman"/>
                <w:sz w:val="20"/>
                <w:szCs w:val="28"/>
              </w:rPr>
              <w:t>Manager</w:t>
            </w:r>
            <w:r w:rsidRPr="00451474">
              <w:rPr>
                <w:rFonts w:ascii="Calibri" w:eastAsia="SimSun" w:hAnsi="Calibri" w:cs="Times New Roman"/>
                <w:sz w:val="20"/>
                <w:szCs w:val="28"/>
              </w:rPr>
              <w:t xml:space="preserve"> (PM) for: (i) engagement with GoSTP stakehol</w:t>
            </w:r>
            <w:r w:rsidR="006B0BEB" w:rsidRPr="00451474">
              <w:rPr>
                <w:rFonts w:ascii="Calibri" w:eastAsia="SimSun" w:hAnsi="Calibri" w:cs="Times New Roman"/>
                <w:sz w:val="20"/>
                <w:szCs w:val="28"/>
              </w:rPr>
              <w:t>d</w:t>
            </w:r>
            <w:r w:rsidRPr="00451474">
              <w:rPr>
                <w:rFonts w:ascii="Calibri" w:eastAsia="SimSun" w:hAnsi="Calibri" w:cs="Times New Roman"/>
                <w:sz w:val="20"/>
                <w:szCs w:val="28"/>
              </w:rPr>
              <w:t xml:space="preserve">ers, market actors and CSOs; (ii) drafting of Terms of Reference for consultancies and procurement of services; (iii) quality assurance and overall supervision of contracted activities; (iv) engagement with AMP Regional </w:t>
            </w:r>
            <w:r w:rsidRPr="00451474">
              <w:rPr>
                <w:rFonts w:ascii="Calibri" w:eastAsia="SimSun" w:hAnsi="Calibri" w:cs="Times New Roman"/>
                <w:sz w:val="20"/>
                <w:szCs w:val="28"/>
              </w:rPr>
              <w:lastRenderedPageBreak/>
              <w:t>Program partners for peer review of proposals, analysis of project approaches, and (v) participation in AMP events in STP and abroad.</w:t>
            </w:r>
          </w:p>
        </w:tc>
      </w:tr>
      <w:tr w:rsidR="00D623A6" w:rsidRPr="00451474" w14:paraId="56C0FD49"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8BB00A" w14:textId="790A9C39"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lastRenderedPageBreak/>
              <w:t>25</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ED46C7" w14:textId="4B81A0E5"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(25k$) One contract with specialized consultancy firm or institution for analysis of financial facility schemes and drafting of proposal for GoSTP and its partners. </w:t>
            </w:r>
          </w:p>
        </w:tc>
      </w:tr>
      <w:tr w:rsidR="00D623A6" w:rsidRPr="00451474" w14:paraId="00A37F81"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9EB034" w14:textId="64D1B37B"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26</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2DA6D65" w14:textId="7A2EF3B5"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(1k$) Media development costs, printing costs, project publications.</w:t>
            </w:r>
          </w:p>
        </w:tc>
      </w:tr>
      <w:tr w:rsidR="00D623A6" w:rsidRPr="00451474" w14:paraId="7BA55724"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5F3A1A" w14:textId="2108F8B5"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27</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44C0CD" w14:textId="14F28129"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(1k$) Supplies and communication costs</w:t>
            </w:r>
            <w:r w:rsidR="006B001D">
              <w:rPr>
                <w:rFonts w:ascii="Calibri" w:eastAsia="SimSun" w:hAnsi="Calibri" w:cs="Times New Roman"/>
                <w:sz w:val="20"/>
                <w:szCs w:val="28"/>
              </w:rPr>
              <w:t>.</w:t>
            </w:r>
          </w:p>
        </w:tc>
      </w:tr>
      <w:tr w:rsidR="00D623A6" w:rsidRPr="00451474" w14:paraId="02F23CD7"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64DC0D" w14:textId="7B9A0A3A"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28</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5A9425" w14:textId="6F91986F"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(5k$) </w:t>
            </w:r>
            <w:r w:rsidR="00F66D2A" w:rsidRPr="00451474">
              <w:rPr>
                <w:rFonts w:ascii="Calibri" w:eastAsia="SimSun" w:hAnsi="Calibri" w:cs="Times New Roman"/>
                <w:sz w:val="20"/>
                <w:szCs w:val="28"/>
              </w:rPr>
              <w:t>Organization</w:t>
            </w:r>
            <w:r w:rsidRPr="00451474">
              <w:rPr>
                <w:rFonts w:ascii="Calibri" w:eastAsia="SimSun" w:hAnsi="Calibri" w:cs="Times New Roman"/>
                <w:sz w:val="20"/>
                <w:szCs w:val="28"/>
              </w:rPr>
              <w:t xml:space="preserve"> of training events and webinars.</w:t>
            </w:r>
          </w:p>
        </w:tc>
      </w:tr>
      <w:tr w:rsidR="00D623A6" w:rsidRPr="00451474" w14:paraId="0E5137FF" w14:textId="77777777" w:rsidTr="150E29CF">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A677DC" w14:textId="01A302E2"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b/>
                <w:bCs/>
                <w:sz w:val="20"/>
                <w:szCs w:val="28"/>
              </w:rPr>
              <w:t>Component 4 (Total GEF Budget US$</w:t>
            </w:r>
            <w:r w:rsidR="00D073BA">
              <w:rPr>
                <w:rFonts w:ascii="Calibri" w:eastAsia="SimSun" w:hAnsi="Calibri" w:cs="Times New Roman"/>
                <w:b/>
                <w:bCs/>
                <w:sz w:val="20"/>
                <w:szCs w:val="28"/>
              </w:rPr>
              <w:t xml:space="preserve"> 121</w:t>
            </w:r>
            <w:r w:rsidRPr="00451474">
              <w:rPr>
                <w:rFonts w:ascii="Calibri" w:eastAsia="SimSun" w:hAnsi="Calibri" w:cs="Times New Roman"/>
                <w:b/>
                <w:bCs/>
                <w:sz w:val="20"/>
                <w:szCs w:val="28"/>
              </w:rPr>
              <w:t>,0</w:t>
            </w:r>
            <w:r w:rsidR="00D073BA">
              <w:rPr>
                <w:rFonts w:ascii="Calibri" w:eastAsia="SimSun" w:hAnsi="Calibri" w:cs="Times New Roman"/>
                <w:b/>
                <w:bCs/>
                <w:sz w:val="20"/>
                <w:szCs w:val="28"/>
              </w:rPr>
              <w:t>59</w:t>
            </w:r>
            <w:r w:rsidRPr="00451474">
              <w:rPr>
                <w:rFonts w:ascii="Calibri" w:eastAsia="SimSun" w:hAnsi="Calibri" w:cs="Times New Roman"/>
                <w:b/>
                <w:bCs/>
                <w:sz w:val="20"/>
                <w:szCs w:val="28"/>
              </w:rPr>
              <w:t>)</w:t>
            </w:r>
          </w:p>
        </w:tc>
      </w:tr>
      <w:tr w:rsidR="00D623A6" w:rsidRPr="00451474" w14:paraId="584E25EE"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214BF14" w14:textId="66952A89"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29</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4E1D0D4" w14:textId="2C87D9CF"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(20k$) International expert as Technical Advisor (TA) for: (i) team leader for design and implementation of data acquisition system and protocols in close coordination with AMP Regional Programme; (ii) drafting of TOR for contracted services; (iii) functional and technical specification of minigrid data acquisition system; (iv) drafting of TOR and supervision of contracted services; (v) participation in procurement and supplier selection process; (vi) supervision and reception of products, goods and services delivered by subcontractors; and (vii) progress reporting to PSC.</w:t>
            </w:r>
          </w:p>
          <w:p w14:paraId="10F313E0" w14:textId="2624B33D"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(10k$) One international expert to act as Project Engineer (PE) for: (i) design and implementation of data acquisition system under supervision of TA; (ii) technical specification of minigrid data acquisition system; (iii) drafting of TOR and supervision of contracted services; (iv) participation in procurement and supplier selection process; (v) participation in training events on data acquisition system configuration and operation; and (vi) supervision of products, goods and services delivered by subcontractors.</w:t>
            </w:r>
          </w:p>
        </w:tc>
      </w:tr>
      <w:tr w:rsidR="00D623A6" w:rsidRPr="00451474" w14:paraId="568C0037"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17A6D6" w14:textId="6EAD281B"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30</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685B85" w14:textId="10AC5CD0"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(10k$) International travel and DSA</w:t>
            </w:r>
          </w:p>
        </w:tc>
      </w:tr>
      <w:tr w:rsidR="00D623A6" w:rsidRPr="00451474" w14:paraId="7A99C863"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F12468" w14:textId="08F3D1E9"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31</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B58E13" w14:textId="34A226CA"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(10k$) One contract with national consultant as Project </w:t>
            </w:r>
            <w:r w:rsidR="00A56814">
              <w:rPr>
                <w:rFonts w:ascii="Calibri" w:eastAsia="SimSun" w:hAnsi="Calibri" w:cs="Times New Roman"/>
                <w:sz w:val="20"/>
                <w:szCs w:val="28"/>
              </w:rPr>
              <w:t>Manager</w:t>
            </w:r>
            <w:r w:rsidRPr="00451474">
              <w:rPr>
                <w:rFonts w:ascii="Calibri" w:eastAsia="SimSun" w:hAnsi="Calibri" w:cs="Times New Roman"/>
                <w:sz w:val="20"/>
                <w:szCs w:val="28"/>
              </w:rPr>
              <w:t xml:space="preserve"> (PM) for: (i) engagement with GoSTP </w:t>
            </w:r>
            <w:r w:rsidR="00237FA4" w:rsidRPr="00451474">
              <w:rPr>
                <w:rFonts w:ascii="Calibri" w:eastAsia="SimSun" w:hAnsi="Calibri" w:cs="Times New Roman"/>
                <w:sz w:val="20"/>
                <w:szCs w:val="28"/>
              </w:rPr>
              <w:t>stakeholders</w:t>
            </w:r>
            <w:r w:rsidRPr="00451474">
              <w:rPr>
                <w:rFonts w:ascii="Calibri" w:eastAsia="SimSun" w:hAnsi="Calibri" w:cs="Times New Roman"/>
                <w:sz w:val="20"/>
                <w:szCs w:val="28"/>
              </w:rPr>
              <w:t>, market actors and CSOs; (ii) drafting of Terms of Reference for consultancies and procurement of services; (iii) quality assurance and overall supervision of contracted activities; (iv) engagement with AMP Regional Program partners for peer review of proposals, analysis of project approaches, and (v) participation in AMP events in STP and abroad.</w:t>
            </w:r>
          </w:p>
          <w:p w14:paraId="650E8F3B" w14:textId="672C9DC1"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(10k$) One contract with national consultant (Project MG / DREI Expert) for: (i) participation in design and implementation of data acquisition system under supervision of TA and PE; (ii) participation in functional and technical specification of minigrid data acquisition system; (iii) drafting of TOR and supervision of contracted services; (iv) participation in procurement and supplier selection process; (v) participation in training events on data acquisition system configuration and operation; and (vi) support for operation of system to GoSTP counterparts; and (vii) supervision of products, goods and services delivered by subcontractors.</w:t>
            </w:r>
          </w:p>
        </w:tc>
      </w:tr>
      <w:tr w:rsidR="00D623A6" w:rsidRPr="00451474" w14:paraId="5EA0D49A"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6E522C7" w14:textId="06E0FB2B"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32</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F73F593" w14:textId="42EAE889"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(1k$) Office equipment for digital system accommodation.</w:t>
            </w:r>
          </w:p>
        </w:tc>
      </w:tr>
      <w:tr w:rsidR="00D623A6" w:rsidRPr="00451474" w14:paraId="68EB11E8"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B090DBB" w14:textId="0C0A052F"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33</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6B945EE" w14:textId="67AF30E7"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(40k$) International procurement of minigrid data management and supervision system; </w:t>
            </w:r>
          </w:p>
          <w:p w14:paraId="0560AD75" w14:textId="7A92E6DF"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(1k$) Procurement of ancillary devices and software.</w:t>
            </w:r>
          </w:p>
        </w:tc>
      </w:tr>
      <w:tr w:rsidR="00D623A6" w:rsidRPr="00451474" w14:paraId="079FFE37"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D0E431" w14:textId="71F1ABFD"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34</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2CEEE7C" w14:textId="14074E27"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(5k$) Project vehicle operational costs.</w:t>
            </w:r>
          </w:p>
        </w:tc>
      </w:tr>
      <w:tr w:rsidR="00D623A6" w:rsidRPr="00451474" w14:paraId="7B3F5A75"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FE83E80" w14:textId="0324E575"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35</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BB28905" w14:textId="38504021"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(2k$) Media and printing of manuals and protocols.</w:t>
            </w:r>
          </w:p>
        </w:tc>
      </w:tr>
      <w:tr w:rsidR="00D623A6" w:rsidRPr="00451474" w14:paraId="2EF3F442"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C298944" w14:textId="02014A79"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lastRenderedPageBreak/>
              <w:t>36</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083E4FA" w14:textId="27E109AF"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(2.059k$) Supplies, insurances and communication costs.</w:t>
            </w:r>
          </w:p>
        </w:tc>
      </w:tr>
      <w:tr w:rsidR="00D623A6" w:rsidRPr="00451474" w14:paraId="4E4E97EA"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FEE4C9C" w14:textId="471ADD69"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37</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FDE532" w14:textId="3F91D834"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(10k$) </w:t>
            </w:r>
            <w:r w:rsidR="00F66D2A" w:rsidRPr="00451474">
              <w:rPr>
                <w:rFonts w:ascii="Calibri" w:eastAsia="SimSun" w:hAnsi="Calibri" w:cs="Times New Roman"/>
                <w:sz w:val="20"/>
                <w:szCs w:val="28"/>
              </w:rPr>
              <w:t>Organization</w:t>
            </w:r>
            <w:r w:rsidRPr="00451474">
              <w:rPr>
                <w:rFonts w:ascii="Calibri" w:eastAsia="SimSun" w:hAnsi="Calibri" w:cs="Times New Roman"/>
                <w:sz w:val="20"/>
                <w:szCs w:val="28"/>
              </w:rPr>
              <w:t xml:space="preserve"> of training events on digital system operation including webinars for minigrid operators </w:t>
            </w:r>
            <w:r w:rsidR="00237FA4" w:rsidRPr="00451474">
              <w:rPr>
                <w:rFonts w:ascii="Calibri" w:eastAsia="SimSun" w:hAnsi="Calibri" w:cs="Times New Roman"/>
                <w:sz w:val="20"/>
                <w:szCs w:val="28"/>
              </w:rPr>
              <w:t>I</w:t>
            </w:r>
            <w:r w:rsidRPr="00451474">
              <w:rPr>
                <w:rFonts w:ascii="Calibri" w:eastAsia="SimSun" w:hAnsi="Calibri" w:cs="Times New Roman"/>
                <w:sz w:val="20"/>
                <w:szCs w:val="28"/>
              </w:rPr>
              <w:t xml:space="preserve"> and other stakeholders.</w:t>
            </w:r>
          </w:p>
        </w:tc>
      </w:tr>
      <w:tr w:rsidR="00D623A6" w:rsidRPr="00451474" w14:paraId="533C1818" w14:textId="77777777" w:rsidTr="150E29CF">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70B0D1" w14:textId="54E06D6C"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b/>
                <w:bCs/>
                <w:sz w:val="20"/>
                <w:szCs w:val="28"/>
              </w:rPr>
              <w:t>Component 5 (Total GEF Budget US$ 85,349)</w:t>
            </w:r>
          </w:p>
        </w:tc>
      </w:tr>
      <w:tr w:rsidR="00D623A6" w:rsidRPr="00451474" w14:paraId="37FA2E44"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633ED3" w14:textId="4625C774"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38</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1740FE" w14:textId="23AB6C03"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(12k$) One international M&amp;E expert to support the IP during the Project’s inception phase including: (i) detailing Project M&amp;E Plan including indicators and milestones; (ii) update the first annual work plan (AWP) and procurement plan; (iii) provide guidance to IP on roles and responsibilities; (iv) provide continuity for stakeholder engagement; and (v) support IW preparation process.</w:t>
            </w:r>
          </w:p>
          <w:p w14:paraId="06E5E13B" w14:textId="13E51F6D"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(19.349 k$) One international Social and Environmental Safeguards Expert for: (i) periodic supervision of ESMF implementation; (ii) periodic SESP rescreening; and (iii) </w:t>
            </w:r>
            <w:r w:rsidR="00237FA4" w:rsidRPr="00451474">
              <w:rPr>
                <w:rFonts w:ascii="Calibri" w:eastAsia="SimSun" w:hAnsi="Calibri" w:cs="Times New Roman"/>
                <w:sz w:val="20"/>
                <w:szCs w:val="28"/>
              </w:rPr>
              <w:t>systematization</w:t>
            </w:r>
            <w:r w:rsidRPr="00451474">
              <w:rPr>
                <w:rFonts w:ascii="Calibri" w:eastAsia="SimSun" w:hAnsi="Calibri" w:cs="Times New Roman"/>
                <w:sz w:val="20"/>
                <w:szCs w:val="28"/>
              </w:rPr>
              <w:t xml:space="preserve"> of lessons learnt and recommendations for enhancement.</w:t>
            </w:r>
          </w:p>
          <w:p w14:paraId="7F6DF26D" w14:textId="3DDC44B9"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(37k$) One independent international expert to conduct the Mid-Term Review; One independent international expert to conduct the GEF Terminal Evaluation.</w:t>
            </w:r>
          </w:p>
        </w:tc>
      </w:tr>
      <w:tr w:rsidR="00D623A6" w:rsidRPr="00451474" w14:paraId="5102CAD3"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5D4F1B" w14:textId="30761641"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39</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AB0859E" w14:textId="3D4089EA"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(13k$) One national gender expert for: (i) periodic supervision of Gender Action Plan implementation; and (ii) identification of issues and recommendations for enhancement.</w:t>
            </w:r>
          </w:p>
        </w:tc>
      </w:tr>
      <w:tr w:rsidR="00D623A6" w:rsidRPr="00451474" w14:paraId="0C64BD0D"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CDCB7C" w14:textId="69F14F72"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40</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041349" w14:textId="63CA4651"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(4k$) International travel and DSA.</w:t>
            </w:r>
          </w:p>
        </w:tc>
      </w:tr>
      <w:tr w:rsidR="00C73210" w:rsidRPr="00451474" w14:paraId="049544A8" w14:textId="77777777" w:rsidTr="150E29CF">
        <w:trPr>
          <w:trHeight w:val="287"/>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6340449" w14:textId="7590A9AB" w:rsidR="00C73210" w:rsidRPr="00451474" w:rsidRDefault="00C73210" w:rsidP="00C73210">
            <w:pPr>
              <w:spacing w:after="0" w:line="240" w:lineRule="auto"/>
              <w:jc w:val="center"/>
              <w:rPr>
                <w:rFonts w:ascii="Calibri" w:eastAsia="SimSun" w:hAnsi="Calibri" w:cs="Times New Roman"/>
                <w:sz w:val="20"/>
                <w:szCs w:val="28"/>
              </w:rPr>
            </w:pPr>
            <w:r w:rsidRPr="00451474">
              <w:rPr>
                <w:rFonts w:ascii="Calibri" w:eastAsia="SimSun" w:hAnsi="Calibri" w:cs="Times New Roman"/>
                <w:b/>
                <w:bCs/>
                <w:sz w:val="20"/>
                <w:szCs w:val="28"/>
              </w:rPr>
              <w:t>Project Management Costs (GEF Budget US$ 178,941</w:t>
            </w:r>
            <w:r w:rsidR="00AD1829">
              <w:rPr>
                <w:rFonts w:ascii="Calibri" w:eastAsia="SimSun" w:hAnsi="Calibri" w:cs="Times New Roman"/>
                <w:b/>
                <w:bCs/>
                <w:sz w:val="20"/>
                <w:szCs w:val="28"/>
              </w:rPr>
              <w:t>; UNDP TRAC: US$ 50,000</w:t>
            </w:r>
            <w:r w:rsidR="007E19B6">
              <w:rPr>
                <w:rFonts w:ascii="Calibri" w:eastAsia="SimSun" w:hAnsi="Calibri" w:cs="Times New Roman"/>
                <w:b/>
                <w:bCs/>
                <w:sz w:val="20"/>
                <w:szCs w:val="28"/>
              </w:rPr>
              <w:t>; Total US$ 22</w:t>
            </w:r>
            <w:r w:rsidR="00277C48">
              <w:rPr>
                <w:rFonts w:ascii="Calibri" w:eastAsia="SimSun" w:hAnsi="Calibri" w:cs="Times New Roman"/>
                <w:b/>
                <w:bCs/>
                <w:sz w:val="20"/>
                <w:szCs w:val="28"/>
              </w:rPr>
              <w:t>8</w:t>
            </w:r>
            <w:r w:rsidR="007E19B6">
              <w:rPr>
                <w:rFonts w:ascii="Calibri" w:eastAsia="SimSun" w:hAnsi="Calibri" w:cs="Times New Roman"/>
                <w:b/>
                <w:bCs/>
                <w:sz w:val="20"/>
                <w:szCs w:val="28"/>
              </w:rPr>
              <w:t>,941</w:t>
            </w:r>
            <w:r w:rsidRPr="00451474">
              <w:rPr>
                <w:rFonts w:ascii="Calibri" w:eastAsia="SimSun" w:hAnsi="Calibri" w:cs="Times New Roman"/>
                <w:b/>
                <w:bCs/>
                <w:sz w:val="20"/>
                <w:szCs w:val="28"/>
              </w:rPr>
              <w:t>)</w:t>
            </w:r>
          </w:p>
        </w:tc>
      </w:tr>
      <w:tr w:rsidR="00D623A6" w:rsidRPr="00451474" w14:paraId="40097207"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FB553EC" w14:textId="1FCB2DED"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4</w:t>
            </w:r>
            <w:r w:rsidR="00C73210" w:rsidRPr="00451474">
              <w:rPr>
                <w:rFonts w:ascii="Calibri" w:eastAsia="SimSun" w:hAnsi="Calibri" w:cs="Times New Roman"/>
                <w:sz w:val="20"/>
                <w:szCs w:val="28"/>
              </w:rPr>
              <w:t>1</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A61410D" w14:textId="51B1057F"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(2k$) Costs of domestic travel (land travel, fuel, DSA).</w:t>
            </w:r>
          </w:p>
        </w:tc>
      </w:tr>
      <w:tr w:rsidR="00D623A6" w:rsidRPr="00451474" w14:paraId="27343254"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685C5F" w14:textId="7CF83C67"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4</w:t>
            </w:r>
            <w:r w:rsidR="00C73210" w:rsidRPr="00451474">
              <w:rPr>
                <w:rFonts w:ascii="Calibri" w:eastAsia="SimSun" w:hAnsi="Calibri" w:cs="Times New Roman"/>
                <w:sz w:val="20"/>
                <w:szCs w:val="28"/>
              </w:rPr>
              <w:t>2</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61BFD1" w14:textId="4BB6DF36"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w:t>
            </w:r>
            <w:r w:rsidR="005A39BA">
              <w:rPr>
                <w:rFonts w:ascii="Calibri" w:eastAsia="SimSun" w:hAnsi="Calibri" w:cs="Times New Roman"/>
                <w:sz w:val="20"/>
                <w:szCs w:val="28"/>
              </w:rPr>
              <w:t>37.396</w:t>
            </w:r>
            <w:r w:rsidR="005A39BA" w:rsidRPr="00451474">
              <w:rPr>
                <w:rFonts w:ascii="Calibri" w:eastAsia="SimSun" w:hAnsi="Calibri" w:cs="Times New Roman"/>
                <w:sz w:val="20"/>
                <w:szCs w:val="28"/>
              </w:rPr>
              <w:t>k</w:t>
            </w:r>
            <w:r w:rsidRPr="00451474">
              <w:rPr>
                <w:rFonts w:ascii="Calibri" w:eastAsia="SimSun" w:hAnsi="Calibri" w:cs="Times New Roman"/>
                <w:sz w:val="20"/>
                <w:szCs w:val="28"/>
              </w:rPr>
              <w:t xml:space="preserve">$) Contractual Services: Project </w:t>
            </w:r>
            <w:r w:rsidR="00A56814">
              <w:rPr>
                <w:rFonts w:ascii="Calibri" w:eastAsia="SimSun" w:hAnsi="Calibri" w:cs="Times New Roman"/>
                <w:sz w:val="20"/>
                <w:szCs w:val="28"/>
              </w:rPr>
              <w:t xml:space="preserve">Manager </w:t>
            </w:r>
            <w:r w:rsidRPr="00451474">
              <w:rPr>
                <w:rFonts w:ascii="Calibri" w:eastAsia="SimSun" w:hAnsi="Calibri" w:cs="Times New Roman"/>
                <w:sz w:val="20"/>
                <w:szCs w:val="28"/>
              </w:rPr>
              <w:t>for project management activities, as per terms of reference.</w:t>
            </w:r>
          </w:p>
          <w:p w14:paraId="1308B3C8" w14:textId="40E0F942" w:rsidR="00D623A6" w:rsidRPr="00451474" w:rsidRDefault="00001D63" w:rsidP="00D623A6">
            <w:pPr>
              <w:spacing w:after="0" w:line="240" w:lineRule="auto"/>
              <w:rPr>
                <w:rFonts w:ascii="Calibri" w:eastAsia="SimSun" w:hAnsi="Calibri" w:cs="Times New Roman"/>
                <w:sz w:val="20"/>
                <w:szCs w:val="28"/>
              </w:rPr>
            </w:pPr>
            <w:r>
              <w:rPr>
                <w:rFonts w:ascii="Calibri" w:eastAsia="SimSun" w:hAnsi="Calibri" w:cs="Times New Roman"/>
                <w:sz w:val="20"/>
                <w:szCs w:val="28"/>
              </w:rPr>
              <w:t>(</w:t>
            </w:r>
            <w:r w:rsidR="00516D04">
              <w:rPr>
                <w:rFonts w:ascii="Calibri" w:eastAsia="SimSun" w:hAnsi="Calibri" w:cs="Times New Roman"/>
                <w:sz w:val="20"/>
                <w:szCs w:val="28"/>
              </w:rPr>
              <w:t>28</w:t>
            </w:r>
            <w:r w:rsidR="00516D04" w:rsidRPr="00451474">
              <w:rPr>
                <w:rFonts w:ascii="Calibri" w:eastAsia="SimSun" w:hAnsi="Calibri" w:cs="Times New Roman"/>
                <w:sz w:val="20"/>
                <w:szCs w:val="28"/>
              </w:rPr>
              <w:t>k</w:t>
            </w:r>
            <w:r w:rsidR="00D623A6" w:rsidRPr="00451474">
              <w:rPr>
                <w:rFonts w:ascii="Calibri" w:eastAsia="SimSun" w:hAnsi="Calibri" w:cs="Times New Roman"/>
                <w:sz w:val="20"/>
                <w:szCs w:val="28"/>
              </w:rPr>
              <w:t>$</w:t>
            </w:r>
            <w:r>
              <w:rPr>
                <w:rFonts w:ascii="Calibri" w:eastAsia="SimSun" w:hAnsi="Calibri" w:cs="Times New Roman"/>
                <w:sz w:val="20"/>
                <w:szCs w:val="28"/>
              </w:rPr>
              <w:t>)</w:t>
            </w:r>
            <w:r w:rsidR="00D623A6" w:rsidRPr="00451474">
              <w:rPr>
                <w:rFonts w:ascii="Calibri" w:eastAsia="SimSun" w:hAnsi="Calibri" w:cs="Times New Roman"/>
                <w:sz w:val="20"/>
                <w:szCs w:val="28"/>
              </w:rPr>
              <w:t xml:space="preserve"> Contractual services:  Project Finance and Administrative Officer, as per Terms of Reference (3 years, 2/5 part-time).</w:t>
            </w:r>
          </w:p>
          <w:p w14:paraId="4FAC7C95" w14:textId="11C741F4" w:rsidR="00D623A6" w:rsidRPr="00451474" w:rsidRDefault="00001D63" w:rsidP="00D623A6">
            <w:pPr>
              <w:spacing w:after="0" w:line="240" w:lineRule="auto"/>
              <w:rPr>
                <w:rFonts w:ascii="Calibri" w:eastAsia="SimSun" w:hAnsi="Calibri" w:cs="Times New Roman"/>
                <w:sz w:val="20"/>
                <w:szCs w:val="28"/>
              </w:rPr>
            </w:pPr>
            <w:r>
              <w:rPr>
                <w:rFonts w:ascii="Calibri" w:eastAsia="SimSun" w:hAnsi="Calibri" w:cs="Times New Roman"/>
                <w:sz w:val="20"/>
                <w:szCs w:val="28"/>
              </w:rPr>
              <w:t>(</w:t>
            </w:r>
            <w:r w:rsidR="00516D04">
              <w:rPr>
                <w:rFonts w:ascii="Calibri" w:eastAsia="SimSun" w:hAnsi="Calibri" w:cs="Times New Roman"/>
                <w:sz w:val="20"/>
                <w:szCs w:val="28"/>
              </w:rPr>
              <w:t>28</w:t>
            </w:r>
            <w:r w:rsidR="00516D04" w:rsidRPr="00451474">
              <w:rPr>
                <w:rFonts w:ascii="Calibri" w:eastAsia="SimSun" w:hAnsi="Calibri" w:cs="Times New Roman"/>
                <w:sz w:val="20"/>
                <w:szCs w:val="28"/>
              </w:rPr>
              <w:t>k</w:t>
            </w:r>
            <w:r w:rsidR="00D623A6" w:rsidRPr="00451474">
              <w:rPr>
                <w:rFonts w:ascii="Calibri" w:eastAsia="SimSun" w:hAnsi="Calibri" w:cs="Times New Roman"/>
                <w:sz w:val="20"/>
                <w:szCs w:val="28"/>
              </w:rPr>
              <w:t>$</w:t>
            </w:r>
            <w:r>
              <w:rPr>
                <w:rFonts w:ascii="Calibri" w:eastAsia="SimSun" w:hAnsi="Calibri" w:cs="Times New Roman"/>
                <w:sz w:val="20"/>
                <w:szCs w:val="28"/>
              </w:rPr>
              <w:t>)</w:t>
            </w:r>
            <w:r w:rsidR="00D623A6" w:rsidRPr="00451474">
              <w:rPr>
                <w:rFonts w:ascii="Calibri" w:eastAsia="SimSun" w:hAnsi="Calibri" w:cs="Times New Roman"/>
                <w:sz w:val="20"/>
                <w:szCs w:val="28"/>
              </w:rPr>
              <w:t xml:space="preserve"> Contractual services:  Project Procurement Specialist, as per Terms of Reference (3 years, 2/5 part-time).</w:t>
            </w:r>
          </w:p>
        </w:tc>
      </w:tr>
      <w:tr w:rsidR="00D623A6" w:rsidRPr="00451474" w14:paraId="7E7C28C2"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7B7DF6" w14:textId="55624648"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4</w:t>
            </w:r>
            <w:r w:rsidR="00C73210" w:rsidRPr="00451474">
              <w:rPr>
                <w:rFonts w:ascii="Calibri" w:eastAsia="SimSun" w:hAnsi="Calibri" w:cs="Times New Roman"/>
                <w:sz w:val="20"/>
                <w:szCs w:val="28"/>
              </w:rPr>
              <w:t>3</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49BF7BE" w14:textId="4BDB5530"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w:t>
            </w:r>
            <w:r w:rsidR="00516D04">
              <w:rPr>
                <w:rFonts w:ascii="Calibri" w:eastAsia="SimSun" w:hAnsi="Calibri" w:cs="Times New Roman"/>
                <w:sz w:val="20"/>
                <w:szCs w:val="28"/>
              </w:rPr>
              <w:t>1.</w:t>
            </w:r>
            <w:r w:rsidRPr="00451474">
              <w:rPr>
                <w:rFonts w:ascii="Calibri" w:eastAsia="SimSun" w:hAnsi="Calibri" w:cs="Times New Roman"/>
                <w:sz w:val="20"/>
                <w:szCs w:val="28"/>
              </w:rPr>
              <w:t>2</w:t>
            </w:r>
            <w:r w:rsidR="00516D04">
              <w:rPr>
                <w:rFonts w:ascii="Calibri" w:eastAsia="SimSun" w:hAnsi="Calibri" w:cs="Times New Roman"/>
                <w:sz w:val="20"/>
                <w:szCs w:val="28"/>
              </w:rPr>
              <w:t>06</w:t>
            </w:r>
            <w:r w:rsidRPr="00451474">
              <w:rPr>
                <w:rFonts w:ascii="Calibri" w:eastAsia="SimSun" w:hAnsi="Calibri" w:cs="Times New Roman"/>
                <w:sz w:val="20"/>
                <w:szCs w:val="28"/>
              </w:rPr>
              <w:t>k$) Office equipment for PMU staff.</w:t>
            </w:r>
          </w:p>
        </w:tc>
      </w:tr>
      <w:tr w:rsidR="00D623A6" w:rsidRPr="00451474" w14:paraId="229C81A8"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C349A87" w14:textId="48DA7DE6"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4</w:t>
            </w:r>
            <w:r w:rsidR="00C73210" w:rsidRPr="00451474">
              <w:rPr>
                <w:rFonts w:ascii="Calibri" w:eastAsia="SimSun" w:hAnsi="Calibri" w:cs="Times New Roman"/>
                <w:sz w:val="20"/>
                <w:szCs w:val="28"/>
              </w:rPr>
              <w:t>4</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9191738" w14:textId="2C91DCE0"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 xml:space="preserve">(2k$) 2 Laptops, printer, internet and </w:t>
            </w:r>
            <w:r w:rsidR="00237FA4" w:rsidRPr="00451474">
              <w:rPr>
                <w:rFonts w:ascii="Calibri" w:eastAsia="SimSun" w:hAnsi="Calibri" w:cs="Times New Roman"/>
                <w:sz w:val="20"/>
                <w:szCs w:val="28"/>
              </w:rPr>
              <w:t>I</w:t>
            </w:r>
            <w:r w:rsidRPr="00451474">
              <w:rPr>
                <w:rFonts w:ascii="Calibri" w:eastAsia="SimSun" w:hAnsi="Calibri" w:cs="Times New Roman"/>
                <w:sz w:val="20"/>
                <w:szCs w:val="28"/>
              </w:rPr>
              <w:t xml:space="preserve"> communication hardware and software for PMU staff.</w:t>
            </w:r>
          </w:p>
        </w:tc>
      </w:tr>
      <w:tr w:rsidR="00D623A6" w:rsidRPr="00451474" w14:paraId="450B91D9"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6926DA5A" w14:textId="49498248"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4</w:t>
            </w:r>
            <w:r w:rsidR="00C73210" w:rsidRPr="00451474">
              <w:rPr>
                <w:rFonts w:ascii="Calibri" w:eastAsia="SimSun" w:hAnsi="Calibri" w:cs="Times New Roman"/>
                <w:sz w:val="20"/>
                <w:szCs w:val="28"/>
              </w:rPr>
              <w:t>5</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1293A41C" w14:textId="2439F37A" w:rsidR="00D623A6" w:rsidRPr="00451474"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(2</w:t>
            </w:r>
            <w:r w:rsidR="00516D04">
              <w:rPr>
                <w:rFonts w:ascii="Calibri" w:eastAsia="SimSun" w:hAnsi="Calibri" w:cs="Times New Roman"/>
                <w:sz w:val="20"/>
                <w:szCs w:val="28"/>
              </w:rPr>
              <w:t>2</w:t>
            </w:r>
            <w:r w:rsidRPr="00451474">
              <w:rPr>
                <w:rFonts w:ascii="Calibri" w:eastAsia="SimSun" w:hAnsi="Calibri" w:cs="Times New Roman"/>
                <w:sz w:val="20"/>
                <w:szCs w:val="28"/>
              </w:rPr>
              <w:t>k$) Professional services for annual auditing of project financial status, delivered outputs, and financial, asset and human resources management.</w:t>
            </w:r>
          </w:p>
        </w:tc>
      </w:tr>
      <w:tr w:rsidR="00D623A6" w:rsidRPr="00966EF0" w14:paraId="5B8B7D56"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67E71D34" w14:textId="42C63B9C" w:rsidR="00D623A6" w:rsidRPr="00451474" w:rsidRDefault="00D623A6" w:rsidP="00D623A6">
            <w:pPr>
              <w:spacing w:after="0" w:line="240" w:lineRule="auto"/>
              <w:jc w:val="center"/>
              <w:rPr>
                <w:rFonts w:ascii="Calibri" w:eastAsia="SimSun" w:hAnsi="Calibri" w:cs="Times New Roman"/>
                <w:sz w:val="20"/>
                <w:szCs w:val="28"/>
              </w:rPr>
            </w:pPr>
            <w:r w:rsidRPr="00451474">
              <w:rPr>
                <w:rFonts w:ascii="Calibri" w:eastAsia="SimSun" w:hAnsi="Calibri" w:cs="Times New Roman"/>
                <w:sz w:val="20"/>
                <w:szCs w:val="28"/>
              </w:rPr>
              <w:t>4</w:t>
            </w:r>
            <w:r w:rsidR="00C73210" w:rsidRPr="00451474">
              <w:rPr>
                <w:rFonts w:ascii="Calibri" w:eastAsia="SimSun" w:hAnsi="Calibri" w:cs="Times New Roman"/>
                <w:sz w:val="20"/>
                <w:szCs w:val="28"/>
              </w:rPr>
              <w:t>6</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285838E5" w14:textId="3F114251" w:rsidR="00D623A6" w:rsidRPr="00807062" w:rsidRDefault="00D623A6" w:rsidP="00D623A6">
            <w:pPr>
              <w:spacing w:after="0" w:line="240" w:lineRule="auto"/>
              <w:rPr>
                <w:rFonts w:ascii="Calibri" w:eastAsia="SimSun" w:hAnsi="Calibri" w:cs="Times New Roman"/>
                <w:sz w:val="20"/>
                <w:szCs w:val="28"/>
              </w:rPr>
            </w:pPr>
            <w:r w:rsidRPr="00451474">
              <w:rPr>
                <w:rFonts w:ascii="Calibri" w:eastAsia="SimSun" w:hAnsi="Calibri" w:cs="Times New Roman"/>
                <w:sz w:val="20"/>
                <w:szCs w:val="28"/>
              </w:rPr>
              <w:t>(</w:t>
            </w:r>
            <w:r w:rsidR="005A39BA">
              <w:rPr>
                <w:rFonts w:ascii="Calibri" w:eastAsia="SimSun" w:hAnsi="Calibri" w:cs="Times New Roman"/>
                <w:sz w:val="20"/>
                <w:szCs w:val="28"/>
              </w:rPr>
              <w:t>58.339</w:t>
            </w:r>
            <w:r w:rsidR="00516D04" w:rsidRPr="00451474">
              <w:rPr>
                <w:rFonts w:ascii="Calibri" w:eastAsia="SimSun" w:hAnsi="Calibri" w:cs="Times New Roman"/>
                <w:sz w:val="20"/>
                <w:szCs w:val="28"/>
              </w:rPr>
              <w:t>k</w:t>
            </w:r>
            <w:r w:rsidRPr="00451474">
              <w:rPr>
                <w:rFonts w:ascii="Calibri" w:eastAsia="SimSun" w:hAnsi="Calibri" w:cs="Times New Roman"/>
                <w:sz w:val="20"/>
                <w:szCs w:val="28"/>
              </w:rPr>
              <w:t xml:space="preserve">$) Direct </w:t>
            </w:r>
            <w:r w:rsidR="00986323" w:rsidRPr="00451474">
              <w:rPr>
                <w:rFonts w:ascii="Calibri" w:eastAsia="SimSun" w:hAnsi="Calibri" w:cs="Times New Roman"/>
                <w:sz w:val="20"/>
                <w:szCs w:val="28"/>
              </w:rPr>
              <w:t xml:space="preserve">Project </w:t>
            </w:r>
            <w:r w:rsidRPr="00451474">
              <w:rPr>
                <w:rFonts w:ascii="Calibri" w:eastAsia="SimSun" w:hAnsi="Calibri" w:cs="Times New Roman"/>
                <w:sz w:val="20"/>
                <w:szCs w:val="28"/>
              </w:rPr>
              <w:t>Costs as per LOA GEF-approved.</w:t>
            </w:r>
          </w:p>
        </w:tc>
      </w:tr>
      <w:tr w:rsidR="00AD1829" w:rsidRPr="00966EF0" w14:paraId="1F8754A8" w14:textId="77777777" w:rsidTr="150E29CF">
        <w:trPr>
          <w:trHeight w:val="287"/>
        </w:trPr>
        <w:tc>
          <w:tcPr>
            <w:tcW w:w="5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11363B7A" w14:textId="6F9FBC91" w:rsidR="00AD1829" w:rsidRPr="00451474" w:rsidRDefault="00AD1829" w:rsidP="00D623A6">
            <w:pPr>
              <w:spacing w:after="0" w:line="240" w:lineRule="auto"/>
              <w:jc w:val="center"/>
              <w:rPr>
                <w:rFonts w:ascii="Calibri" w:eastAsia="SimSun" w:hAnsi="Calibri" w:cs="Times New Roman"/>
                <w:sz w:val="20"/>
                <w:szCs w:val="28"/>
              </w:rPr>
            </w:pPr>
            <w:r>
              <w:rPr>
                <w:rFonts w:ascii="Calibri" w:eastAsia="SimSun" w:hAnsi="Calibri" w:cs="Times New Roman"/>
                <w:sz w:val="20"/>
                <w:szCs w:val="28"/>
              </w:rPr>
              <w:t>47</w:t>
            </w:r>
          </w:p>
        </w:tc>
        <w:tc>
          <w:tcPr>
            <w:tcW w:w="44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6894622D" w14:textId="097010CA" w:rsidR="00AD1829" w:rsidRPr="00451474" w:rsidRDefault="00AD1829" w:rsidP="00D623A6">
            <w:pPr>
              <w:spacing w:after="0" w:line="240" w:lineRule="auto"/>
              <w:rPr>
                <w:rFonts w:ascii="Calibri" w:eastAsia="SimSun" w:hAnsi="Calibri" w:cs="Times New Roman"/>
                <w:sz w:val="20"/>
                <w:szCs w:val="28"/>
              </w:rPr>
            </w:pPr>
            <w:r>
              <w:rPr>
                <w:rFonts w:ascii="Calibri" w:eastAsia="SimSun" w:hAnsi="Calibri" w:cs="Times New Roman"/>
                <w:sz w:val="20"/>
                <w:szCs w:val="28"/>
              </w:rPr>
              <w:t>(50k$) Cost of capacity building and learning to support project execution.</w:t>
            </w:r>
          </w:p>
        </w:tc>
      </w:tr>
    </w:tbl>
    <w:p w14:paraId="6986881F" w14:textId="77777777" w:rsidR="00966EF0" w:rsidRPr="00966EF0" w:rsidRDefault="00966EF0" w:rsidP="00966EF0">
      <w:pPr>
        <w:spacing w:after="0" w:line="240" w:lineRule="auto"/>
        <w:rPr>
          <w:rFonts w:ascii="Calibri" w:eastAsia="SimSun" w:hAnsi="Calibri" w:cs="Times New Roman"/>
          <w:sz w:val="20"/>
          <w:szCs w:val="28"/>
        </w:rPr>
      </w:pPr>
    </w:p>
    <w:p w14:paraId="6920EFCA" w14:textId="77777777" w:rsidR="00966EF0" w:rsidRPr="00966EF0" w:rsidRDefault="00966EF0" w:rsidP="00966EF0">
      <w:pPr>
        <w:spacing w:after="0" w:line="240" w:lineRule="auto"/>
        <w:rPr>
          <w:rFonts w:ascii="Calibri" w:eastAsia="SimSun" w:hAnsi="Calibri" w:cs="Times New Roman"/>
          <w:sz w:val="20"/>
          <w:szCs w:val="28"/>
        </w:rPr>
      </w:pPr>
    </w:p>
    <w:p w14:paraId="2F9C131E" w14:textId="77777777" w:rsidR="00966EF0" w:rsidRPr="00966EF0" w:rsidRDefault="00966EF0" w:rsidP="00966EF0">
      <w:pPr>
        <w:spacing w:after="0" w:line="240" w:lineRule="auto"/>
        <w:rPr>
          <w:rFonts w:ascii="Calibri" w:eastAsia="SimSun" w:hAnsi="Calibri" w:cs="Times New Roman"/>
          <w:sz w:val="20"/>
          <w:szCs w:val="28"/>
          <w:lang w:val="x-none"/>
        </w:rPr>
        <w:sectPr w:rsidR="00966EF0" w:rsidRPr="00966EF0" w:rsidSect="00E71294">
          <w:pgSz w:w="15840" w:h="12240" w:orient="landscape" w:code="1"/>
          <w:pgMar w:top="720" w:right="720" w:bottom="720" w:left="720" w:header="720" w:footer="432" w:gutter="0"/>
          <w:cols w:space="708"/>
          <w:titlePg/>
          <w:docGrid w:linePitch="360"/>
        </w:sectPr>
      </w:pPr>
    </w:p>
    <w:p w14:paraId="11962D9C" w14:textId="5EA62D7B" w:rsidR="00966EF0" w:rsidRPr="00966EF0" w:rsidRDefault="00705641"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0"/>
        </w:rPr>
      </w:pPr>
      <w:bookmarkStart w:id="112" w:name="_Toc112254617"/>
      <w:r>
        <w:rPr>
          <w:rFonts w:ascii="Calibri" w:eastAsia="SimSun" w:hAnsi="Calibri" w:cs="Times New Roman"/>
          <w:b/>
          <w:smallCaps/>
          <w:spacing w:val="-2"/>
          <w:sz w:val="28"/>
          <w:szCs w:val="20"/>
        </w:rPr>
        <w:lastRenderedPageBreak/>
        <w:t xml:space="preserve">X. </w:t>
      </w:r>
      <w:r w:rsidR="00966EF0" w:rsidRPr="00966EF0">
        <w:rPr>
          <w:rFonts w:ascii="Calibri" w:eastAsia="SimSun" w:hAnsi="Calibri" w:cs="Times New Roman"/>
          <w:b/>
          <w:smallCaps/>
          <w:spacing w:val="-2"/>
          <w:sz w:val="28"/>
          <w:szCs w:val="20"/>
        </w:rPr>
        <w:t>Legal Context</w:t>
      </w:r>
      <w:bookmarkEnd w:id="112"/>
    </w:p>
    <w:p w14:paraId="79540111" w14:textId="250967E9" w:rsidR="00E74946" w:rsidRPr="00485F0E" w:rsidRDefault="00E74946" w:rsidP="00E74946">
      <w:pPr>
        <w:pStyle w:val="ListParagraph"/>
      </w:pPr>
      <w:r w:rsidRPr="00485F0E">
        <w:t>This project document shall be the instrument referred to as such in Article 1 of the Standard Basic Assistance Agreement between the Government of</w:t>
      </w:r>
      <w:r>
        <w:t xml:space="preserve"> the </w:t>
      </w:r>
      <w:r w:rsidRPr="00D14B23">
        <w:t>Democratic Republic of São Tomé and Príncipe</w:t>
      </w:r>
      <w:r>
        <w:t xml:space="preserve"> </w:t>
      </w:r>
      <w:r w:rsidRPr="00966EF0">
        <w:t xml:space="preserve">and UNDP, signed on </w:t>
      </w:r>
      <w:r>
        <w:t>26 March 1976</w:t>
      </w:r>
      <w:r w:rsidRPr="00485F0E">
        <w:t>. All references in the SBAA to “Executing Agency” shall be deemed to refer to “Implementing Partner.”</w:t>
      </w:r>
    </w:p>
    <w:p w14:paraId="418F0A33" w14:textId="5ABDBABD" w:rsidR="00E74946" w:rsidRPr="00485F0E" w:rsidRDefault="00E74946" w:rsidP="00427AEB">
      <w:pPr>
        <w:pStyle w:val="ListParagraph"/>
        <w:spacing w:before="240"/>
      </w:pPr>
      <w:r w:rsidRPr="00485F0E">
        <w:t xml:space="preserve">This project will be implemented by </w:t>
      </w:r>
      <w:r>
        <w:t>the Directorate-General for Natural Resources and Energy (DGRNE)</w:t>
      </w:r>
      <w:r w:rsidRPr="00485F0E">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1FCFC4B7" w14:textId="282BB156" w:rsidR="00966EF0" w:rsidRPr="00966EF0" w:rsidRDefault="00705641" w:rsidP="00966EF0">
      <w:pPr>
        <w:keepNext/>
        <w:pBdr>
          <w:top w:val="single" w:sz="4" w:space="1" w:color="auto"/>
        </w:pBdr>
        <w:tabs>
          <w:tab w:val="num" w:pos="720"/>
        </w:tabs>
        <w:suppressAutoHyphens/>
        <w:spacing w:after="60" w:line="240" w:lineRule="auto"/>
        <w:ind w:left="720" w:hanging="720"/>
        <w:outlineLvl w:val="0"/>
        <w:rPr>
          <w:rFonts w:ascii="Calibri" w:eastAsia="SimSun" w:hAnsi="Calibri" w:cs="Times New Roman"/>
          <w:b/>
          <w:smallCaps/>
          <w:spacing w:val="-2"/>
          <w:sz w:val="28"/>
          <w:szCs w:val="20"/>
        </w:rPr>
      </w:pPr>
      <w:bookmarkStart w:id="113" w:name="_Toc112254618"/>
      <w:r>
        <w:rPr>
          <w:rFonts w:ascii="Calibri" w:eastAsia="SimSun" w:hAnsi="Calibri" w:cs="Times New Roman"/>
          <w:b/>
          <w:smallCaps/>
          <w:spacing w:val="-2"/>
          <w:sz w:val="28"/>
          <w:szCs w:val="20"/>
        </w:rPr>
        <w:t>X</w:t>
      </w:r>
      <w:r w:rsidR="003D4BF1">
        <w:rPr>
          <w:rFonts w:ascii="Calibri" w:eastAsia="SimSun" w:hAnsi="Calibri" w:cs="Times New Roman"/>
          <w:b/>
          <w:smallCaps/>
          <w:spacing w:val="-2"/>
          <w:sz w:val="28"/>
          <w:szCs w:val="20"/>
        </w:rPr>
        <w:t>I</w:t>
      </w:r>
      <w:r>
        <w:rPr>
          <w:rFonts w:ascii="Calibri" w:eastAsia="SimSun" w:hAnsi="Calibri" w:cs="Times New Roman"/>
          <w:b/>
          <w:smallCaps/>
          <w:spacing w:val="-2"/>
          <w:sz w:val="28"/>
          <w:szCs w:val="20"/>
        </w:rPr>
        <w:t xml:space="preserve">. </w:t>
      </w:r>
      <w:r w:rsidR="00966EF0" w:rsidRPr="00966EF0">
        <w:rPr>
          <w:rFonts w:ascii="Calibri" w:eastAsia="SimSun" w:hAnsi="Calibri" w:cs="Times New Roman"/>
          <w:b/>
          <w:smallCaps/>
          <w:spacing w:val="-2"/>
          <w:sz w:val="28"/>
          <w:szCs w:val="20"/>
        </w:rPr>
        <w:t>Risk Management</w:t>
      </w:r>
      <w:bookmarkEnd w:id="113"/>
    </w:p>
    <w:p w14:paraId="1E0100CE" w14:textId="13FE367E" w:rsidR="00966EF0" w:rsidRPr="00966EF0" w:rsidRDefault="00966EF0" w:rsidP="00966EF0">
      <w:pPr>
        <w:spacing w:after="60" w:line="240" w:lineRule="auto"/>
        <w:jc w:val="both"/>
        <w:rPr>
          <w:rFonts w:ascii="Calibri" w:eastAsia="SimSun" w:hAnsi="Calibri" w:cs="Times New Roman"/>
          <w:b/>
          <w:sz w:val="20"/>
          <w:szCs w:val="24"/>
        </w:rPr>
      </w:pPr>
      <w:r w:rsidRPr="00966EF0">
        <w:rPr>
          <w:rFonts w:ascii="Calibri" w:eastAsia="SimSun" w:hAnsi="Calibri" w:cs="Times New Roman"/>
          <w:b/>
          <w:sz w:val="20"/>
          <w:szCs w:val="24"/>
        </w:rPr>
        <w:t>Implementing Partner is a Government Entity (NIM)</w:t>
      </w:r>
    </w:p>
    <w:p w14:paraId="5B99CDFA" w14:textId="77777777" w:rsidR="00E74946" w:rsidRPr="00485F0E" w:rsidRDefault="00E74946" w:rsidP="00427AEB">
      <w:pPr>
        <w:pStyle w:val="ListParagraph"/>
      </w:pPr>
      <w:r w:rsidRPr="00485F0E">
        <w:t xml:space="preserve">Consistent with the Article III of the SBAA </w:t>
      </w:r>
      <w:r w:rsidRPr="00485F0E">
        <w:rPr>
          <w:i/>
        </w:rPr>
        <w:t>[or the Supplemental Provisions to the Project Document]</w:t>
      </w:r>
      <w:r w:rsidRPr="00485F0E">
        <w:t>, the responsibility for the safety and security of the Implementing Partner and its personnel and property, and of UNDP’s property in the Implementing Partner’s custody, rests with the Implementing Partner. To this end, the Implementing Partner shall:</w:t>
      </w:r>
    </w:p>
    <w:p w14:paraId="367FE815" w14:textId="77777777" w:rsidR="00E74946" w:rsidRPr="00485F0E" w:rsidRDefault="00E74946">
      <w:pPr>
        <w:numPr>
          <w:ilvl w:val="0"/>
          <w:numId w:val="8"/>
        </w:numPr>
        <w:spacing w:after="60" w:line="240" w:lineRule="auto"/>
        <w:jc w:val="both"/>
        <w:rPr>
          <w:rFonts w:ascii="Calibri" w:eastAsia="SimSun" w:hAnsi="Calibri" w:cs="Arial"/>
          <w:sz w:val="20"/>
          <w:szCs w:val="20"/>
        </w:rPr>
      </w:pPr>
      <w:r w:rsidRPr="00485F0E">
        <w:rPr>
          <w:rFonts w:ascii="Calibri" w:eastAsia="SimSun" w:hAnsi="Calibri" w:cs="Arial"/>
          <w:sz w:val="20"/>
          <w:szCs w:val="20"/>
        </w:rPr>
        <w:t>put in place an appropriate security plan and maintain the security plan, taking into account the security situation in the country where the project is being carried;</w:t>
      </w:r>
    </w:p>
    <w:p w14:paraId="63F7358F" w14:textId="77777777" w:rsidR="00E74946" w:rsidRPr="00485F0E" w:rsidRDefault="00E74946">
      <w:pPr>
        <w:numPr>
          <w:ilvl w:val="0"/>
          <w:numId w:val="8"/>
        </w:numPr>
        <w:spacing w:after="60" w:line="240" w:lineRule="auto"/>
        <w:jc w:val="both"/>
        <w:rPr>
          <w:rFonts w:ascii="Calibri" w:eastAsia="SimSun" w:hAnsi="Calibri" w:cs="Arial"/>
          <w:sz w:val="20"/>
          <w:szCs w:val="20"/>
        </w:rPr>
      </w:pPr>
      <w:r w:rsidRPr="00485F0E">
        <w:rPr>
          <w:rFonts w:ascii="Calibri" w:eastAsia="SimSun" w:hAnsi="Calibri" w:cs="Arial"/>
          <w:sz w:val="20"/>
          <w:szCs w:val="20"/>
        </w:rPr>
        <w:t>assume all risks and liabilities related to the Implementing Partner’s security, and the full implementation of the security plan.</w:t>
      </w:r>
    </w:p>
    <w:p w14:paraId="1DCE972D" w14:textId="77777777" w:rsidR="00E74946" w:rsidRPr="00485F0E" w:rsidRDefault="00E74946" w:rsidP="00E74946">
      <w:pPr>
        <w:spacing w:after="60" w:line="240" w:lineRule="auto"/>
        <w:jc w:val="both"/>
        <w:rPr>
          <w:rFonts w:ascii="Calibri" w:eastAsia="SimSun" w:hAnsi="Calibri" w:cs="Arial"/>
          <w:sz w:val="20"/>
          <w:szCs w:val="20"/>
        </w:rPr>
      </w:pPr>
    </w:p>
    <w:p w14:paraId="198A663A" w14:textId="77777777" w:rsidR="00E74946" w:rsidRPr="00485F0E" w:rsidRDefault="00E74946" w:rsidP="00427AEB">
      <w:pPr>
        <w:pStyle w:val="ListParagraph"/>
        <w:rPr>
          <w:szCs w:val="24"/>
        </w:rPr>
      </w:pPr>
      <w:r w:rsidRPr="00485F0E">
        <w:rPr>
          <w:szCs w:val="24"/>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6D80807B" w14:textId="77777777" w:rsidR="00E74946" w:rsidRPr="00485F0E" w:rsidRDefault="00E74946" w:rsidP="00E74946">
      <w:pPr>
        <w:spacing w:after="60" w:line="240" w:lineRule="auto"/>
        <w:ind w:left="360"/>
        <w:jc w:val="both"/>
        <w:rPr>
          <w:rFonts w:ascii="Calibri" w:eastAsia="SimSun" w:hAnsi="Calibri" w:cs="Arial"/>
          <w:sz w:val="20"/>
          <w:szCs w:val="20"/>
        </w:rPr>
      </w:pPr>
    </w:p>
    <w:p w14:paraId="75CDDE79" w14:textId="77777777" w:rsidR="00E74946" w:rsidRPr="00485F0E" w:rsidRDefault="00E74946" w:rsidP="00427AEB">
      <w:pPr>
        <w:pStyle w:val="ListParagraph"/>
        <w:rPr>
          <w:szCs w:val="24"/>
        </w:rPr>
      </w:pPr>
      <w:r w:rsidRPr="00485F0E">
        <w:rPr>
          <w:szCs w:val="24"/>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w:t>
      </w:r>
      <w:r w:rsidRPr="00485F0E">
        <w:rPr>
          <w:rFonts w:cs="Calibri"/>
        </w:rPr>
        <w:t xml:space="preserve">United Nations Security Council Consolidated Sanctions List, and that no UNDP funds received pursuant to the Project Document are used for money laundering activities. The United Nations Security Council Consolidated Sanctions List can be accessed via </w:t>
      </w:r>
      <w:hyperlink r:id="rId45" w:history="1">
        <w:r w:rsidRPr="00485F0E">
          <w:rPr>
            <w:rFonts w:cs="Calibri"/>
            <w:color w:val="0000FF"/>
            <w:u w:val="single"/>
          </w:rPr>
          <w:t>https://www.un.org/securitycouncil/content/un-sc-consolidated-list</w:t>
        </w:r>
      </w:hyperlink>
      <w:r w:rsidRPr="00485F0E">
        <w:rPr>
          <w:rFonts w:cs="Calibri"/>
        </w:rPr>
        <w:t>.</w:t>
      </w:r>
    </w:p>
    <w:p w14:paraId="75DCC875" w14:textId="77777777" w:rsidR="00E74946" w:rsidRPr="00485F0E" w:rsidRDefault="00E74946" w:rsidP="00E74946">
      <w:pPr>
        <w:spacing w:after="0" w:line="240" w:lineRule="auto"/>
        <w:ind w:left="360"/>
        <w:jc w:val="both"/>
        <w:rPr>
          <w:rFonts w:ascii="Calibri" w:eastAsia="SimSun" w:hAnsi="Calibri" w:cs="Times New Roman"/>
          <w:sz w:val="20"/>
          <w:szCs w:val="24"/>
        </w:rPr>
      </w:pPr>
    </w:p>
    <w:p w14:paraId="32031E20" w14:textId="77777777" w:rsidR="00E74946" w:rsidRPr="00485F0E" w:rsidRDefault="00E74946" w:rsidP="00427AEB">
      <w:pPr>
        <w:pStyle w:val="ListParagraph"/>
        <w:rPr>
          <w:szCs w:val="24"/>
        </w:rPr>
      </w:pPr>
      <w:r w:rsidRPr="00485F0E">
        <w:rPr>
          <w:szCs w:val="24"/>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3CA78193" w14:textId="77777777" w:rsidR="00E74946" w:rsidRPr="00485F0E" w:rsidRDefault="00E74946" w:rsidP="00E74946">
      <w:pPr>
        <w:spacing w:after="24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122B6FA" w14:textId="77777777" w:rsidR="00E74946" w:rsidRPr="00485F0E" w:rsidRDefault="00E74946" w:rsidP="00E74946">
      <w:pPr>
        <w:spacing w:after="240" w:line="240" w:lineRule="auto"/>
        <w:ind w:left="360"/>
        <w:jc w:val="both"/>
        <w:rPr>
          <w:rFonts w:ascii="Calibri" w:eastAsia="SimSun" w:hAnsi="Calibri" w:cs="Times New Roman"/>
          <w:sz w:val="20"/>
          <w:szCs w:val="24"/>
        </w:rPr>
      </w:pPr>
      <w:r w:rsidRPr="00485F0E">
        <w:rPr>
          <w:rFonts w:ascii="Calibri" w:eastAsia="SimSun" w:hAnsi="Calibri" w:cs="Times New Roman"/>
          <w:sz w:val="20"/>
          <w:szCs w:val="24"/>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r w:rsidRPr="00485F0E">
        <w:rPr>
          <w:rFonts w:ascii="Calibri" w:eastAsia="SimSun" w:hAnsi="Calibri" w:cs="Calibri"/>
          <w:sz w:val="20"/>
          <w:szCs w:val="20"/>
        </w:rPr>
        <w:t xml:space="preserve"> SH may occur in the workplace or in connection with work. While typically involving a pattern of conduct, SH may take the form of a single incident. In assessing the reasonableness of expectations or perceptions, the perspective of the person who is the target of the conduct shall be considered. </w:t>
      </w:r>
    </w:p>
    <w:p w14:paraId="2BD24EBE" w14:textId="77777777" w:rsidR="00E74946" w:rsidRPr="00485F0E" w:rsidRDefault="00E74946" w:rsidP="00427AEB">
      <w:pPr>
        <w:pStyle w:val="ListParagraph"/>
        <w:rPr>
          <w:szCs w:val="24"/>
        </w:rPr>
      </w:pPr>
      <w:r w:rsidRPr="00485F0E">
        <w:rPr>
          <w:szCs w:val="24"/>
        </w:rPr>
        <w:lastRenderedPageBreak/>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3E239229" w14:textId="77777777" w:rsidR="00E74946" w:rsidRPr="00485F0E" w:rsidRDefault="00E74946">
      <w:pPr>
        <w:numPr>
          <w:ilvl w:val="1"/>
          <w:numId w:val="10"/>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Prevent its employees, agents or any other persons engaged to perform any services under this Project Document, from engaging in SH or SEA;</w:t>
      </w:r>
    </w:p>
    <w:p w14:paraId="75AB0AA4" w14:textId="77777777" w:rsidR="00E74946" w:rsidRPr="00485F0E" w:rsidRDefault="00E74946">
      <w:pPr>
        <w:numPr>
          <w:ilvl w:val="1"/>
          <w:numId w:val="10"/>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3DC432B5" w14:textId="77777777" w:rsidR="00E74946" w:rsidRPr="00485F0E" w:rsidRDefault="00E74946">
      <w:pPr>
        <w:numPr>
          <w:ilvl w:val="1"/>
          <w:numId w:val="10"/>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 xml:space="preserve">Report and monitor allegations of SH and SEA of which the Implementing Partner and its sub-parties referred to in paragraph 4 have been informed or have otherwise become aware, and status thereof; </w:t>
      </w:r>
    </w:p>
    <w:p w14:paraId="2ADA30C8" w14:textId="77777777" w:rsidR="00E74946" w:rsidRPr="00485F0E" w:rsidRDefault="00E74946">
      <w:pPr>
        <w:numPr>
          <w:ilvl w:val="1"/>
          <w:numId w:val="10"/>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Refer victims/survivors of SH and SEA to safe and confidential victim assistance; and</w:t>
      </w:r>
    </w:p>
    <w:p w14:paraId="0F8E3922" w14:textId="77777777" w:rsidR="00E74946" w:rsidRPr="00485F0E" w:rsidRDefault="00E74946">
      <w:pPr>
        <w:numPr>
          <w:ilvl w:val="1"/>
          <w:numId w:val="10"/>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5E3283F9" w14:textId="77777777" w:rsidR="00E74946" w:rsidRPr="00485F0E" w:rsidRDefault="00E74946">
      <w:pPr>
        <w:numPr>
          <w:ilvl w:val="0"/>
          <w:numId w:val="49"/>
        </w:numPr>
        <w:spacing w:after="240" w:line="240" w:lineRule="auto"/>
        <w:jc w:val="both"/>
        <w:rPr>
          <w:rFonts w:ascii="Calibri" w:eastAsia="SimSun" w:hAnsi="Calibri" w:cs="Times New Roman"/>
          <w:sz w:val="20"/>
          <w:szCs w:val="24"/>
        </w:rPr>
      </w:pPr>
      <w:r w:rsidRPr="00485F0E">
        <w:rPr>
          <w:rFonts w:ascii="Calibri" w:eastAsia="SimSun" w:hAnsi="Calibri" w:cs="Times New Roman"/>
          <w:sz w:val="20"/>
          <w:szCs w:val="24"/>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52FDD141" w14:textId="77777777" w:rsidR="00E74946" w:rsidRPr="00485F0E" w:rsidRDefault="00E74946" w:rsidP="00427AEB">
      <w:pPr>
        <w:pStyle w:val="ListParagraph"/>
        <w:rPr>
          <w:szCs w:val="24"/>
          <w:u w:val="single"/>
        </w:rPr>
      </w:pPr>
      <w:r w:rsidRPr="00485F0E">
        <w:rPr>
          <w:szCs w:val="24"/>
        </w:rPr>
        <w:t>Social and environmental sustainability will be enhanced through application of the UNDP Social and Environmental Standards (</w:t>
      </w:r>
      <w:hyperlink r:id="rId46" w:history="1">
        <w:r w:rsidRPr="00485F0E">
          <w:rPr>
            <w:color w:val="0000FF"/>
            <w:szCs w:val="24"/>
            <w:u w:val="single"/>
          </w:rPr>
          <w:t>http://www.undp.org/ses</w:t>
        </w:r>
      </w:hyperlink>
      <w:r w:rsidRPr="00485F0E">
        <w:rPr>
          <w:szCs w:val="24"/>
        </w:rPr>
        <w:t>) and related Accountability Mechanism (</w:t>
      </w:r>
      <w:hyperlink r:id="rId47" w:history="1">
        <w:r w:rsidRPr="00485F0E">
          <w:rPr>
            <w:color w:val="0000FF"/>
            <w:szCs w:val="24"/>
            <w:u w:val="single"/>
          </w:rPr>
          <w:t>http://www.undp.org/secu-srm</w:t>
        </w:r>
      </w:hyperlink>
      <w:r w:rsidRPr="00485F0E">
        <w:rPr>
          <w:szCs w:val="24"/>
        </w:rPr>
        <w:t xml:space="preserve">). </w:t>
      </w:r>
    </w:p>
    <w:p w14:paraId="6E5196BB" w14:textId="77777777" w:rsidR="00E74946" w:rsidRPr="00485F0E" w:rsidRDefault="00E74946" w:rsidP="00427AEB">
      <w:pPr>
        <w:pStyle w:val="ListParagraph"/>
        <w:rPr>
          <w:szCs w:val="24"/>
        </w:rPr>
      </w:pPr>
      <w:r w:rsidRPr="00485F0E">
        <w:rPr>
          <w:szCs w:val="24"/>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UNDP will seek to ensure that communities and other project stakeholders are informed of and have access to the Accountability Mechanism. </w:t>
      </w:r>
    </w:p>
    <w:p w14:paraId="4B108842" w14:textId="77777777" w:rsidR="00E74946" w:rsidRPr="00485F0E" w:rsidRDefault="00E74946" w:rsidP="00427AEB">
      <w:pPr>
        <w:pStyle w:val="ListParagraph"/>
        <w:rPr>
          <w:szCs w:val="24"/>
        </w:rPr>
      </w:pPr>
      <w:r w:rsidRPr="00485F0E">
        <w:rPr>
          <w:szCs w:val="24"/>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54481D6C" w14:textId="77777777" w:rsidR="00E74946" w:rsidRPr="00485F0E" w:rsidRDefault="00E74946" w:rsidP="00427AEB">
      <w:pPr>
        <w:pStyle w:val="ListParagraph"/>
        <w:rPr>
          <w:rFonts w:eastAsia="Calibri" w:cs="Arial"/>
          <w:color w:val="000000"/>
        </w:rPr>
      </w:pPr>
      <w:r w:rsidRPr="00485F0E">
        <w:rPr>
          <w:rFonts w:eastAsia="Calibri" w:cs="Arial"/>
          <w:color w:val="000000"/>
          <w:szCs w:val="24"/>
        </w:rPr>
        <w:t xml:space="preserve">The Implementing Partner will take appropriate steps to prevent misuse of funds, fraud or corruption, by its officials, consultants, responsible parties, subcontractors and sub-recipients in implementing the project or using UNDP funds. </w:t>
      </w:r>
    </w:p>
    <w:p w14:paraId="6D9DA314" w14:textId="77777777" w:rsidR="00E74946" w:rsidRPr="00485F0E" w:rsidRDefault="00E74946" w:rsidP="00E74946">
      <w:pPr>
        <w:autoSpaceDE w:val="0"/>
        <w:autoSpaceDN w:val="0"/>
        <w:adjustRightInd w:val="0"/>
        <w:spacing w:after="0" w:line="240" w:lineRule="auto"/>
        <w:ind w:left="360"/>
        <w:jc w:val="both"/>
        <w:rPr>
          <w:rFonts w:ascii="Calibri" w:eastAsia="Calibri" w:hAnsi="Calibri" w:cs="Arial"/>
          <w:color w:val="000000"/>
          <w:sz w:val="20"/>
          <w:szCs w:val="20"/>
        </w:rPr>
      </w:pPr>
    </w:p>
    <w:p w14:paraId="53863737" w14:textId="77777777" w:rsidR="00E74946" w:rsidRPr="00485F0E" w:rsidRDefault="00E74946" w:rsidP="00427AEB">
      <w:pPr>
        <w:pStyle w:val="ListParagraph"/>
        <w:rPr>
          <w:rFonts w:eastAsia="Calibri" w:cs="Arial"/>
          <w:color w:val="000000"/>
        </w:rPr>
      </w:pPr>
      <w:r w:rsidRPr="00485F0E">
        <w:rPr>
          <w:rFonts w:eastAsia="Calibri" w:cs="Arial"/>
          <w:color w:val="000000"/>
          <w:szCs w:val="24"/>
        </w:rPr>
        <w:t>In the implementation of the activities under this Project Document, UNDP places reasonable reliance upon the Implementing Partner for it to apply its laws, regulations and processes, and applicable international laws regarding anti money laundering and countering the financing of terrorism, to ensure consistency with the principles of then in force the UNDP Anti-Money Laundering and Countering the Financing of Terrorism Policy.</w:t>
      </w:r>
    </w:p>
    <w:p w14:paraId="5F012A0C" w14:textId="77777777" w:rsidR="00E74946" w:rsidRPr="00485F0E" w:rsidRDefault="00E74946" w:rsidP="00E74946">
      <w:pPr>
        <w:spacing w:after="0" w:line="240" w:lineRule="auto"/>
        <w:ind w:left="720"/>
        <w:jc w:val="both"/>
        <w:rPr>
          <w:rFonts w:ascii="Times New Roman" w:eastAsia="Calibri" w:hAnsi="Times New Roman" w:cs="Arial"/>
          <w:color w:val="000000"/>
          <w:sz w:val="24"/>
          <w:szCs w:val="20"/>
        </w:rPr>
      </w:pPr>
    </w:p>
    <w:p w14:paraId="4AB6EBDF" w14:textId="77777777" w:rsidR="00E74946" w:rsidRPr="00485F0E" w:rsidRDefault="00E74946" w:rsidP="00427AEB">
      <w:pPr>
        <w:pStyle w:val="ListParagraph"/>
        <w:rPr>
          <w:rFonts w:eastAsia="Calibri" w:cs="Arial"/>
          <w:color w:val="000000"/>
        </w:rPr>
      </w:pPr>
      <w:r w:rsidRPr="00485F0E">
        <w:rPr>
          <w:rFonts w:eastAsia="Calibri" w:cs="Arial"/>
          <w:color w:val="000000"/>
          <w:szCs w:val="24"/>
        </w:rPr>
        <w:t xml:space="preserve">The Implementing Partner will ensure that its financial management, anti-corruption, anti-fraud and anti-money laundering and countering the financing of terrorism policies are in place and enforced for all funding received from or through UNDP. </w:t>
      </w:r>
    </w:p>
    <w:p w14:paraId="668397DC" w14:textId="77777777" w:rsidR="00E74946" w:rsidRPr="00485F0E" w:rsidRDefault="00E74946" w:rsidP="00E74946">
      <w:pPr>
        <w:autoSpaceDE w:val="0"/>
        <w:autoSpaceDN w:val="0"/>
        <w:adjustRightInd w:val="0"/>
        <w:spacing w:after="0" w:line="240" w:lineRule="auto"/>
        <w:ind w:left="360"/>
        <w:jc w:val="both"/>
        <w:rPr>
          <w:rFonts w:ascii="Calibri" w:eastAsia="Calibri" w:hAnsi="Calibri" w:cs="Arial"/>
          <w:color w:val="000000"/>
          <w:sz w:val="20"/>
          <w:szCs w:val="20"/>
        </w:rPr>
      </w:pPr>
    </w:p>
    <w:p w14:paraId="6165C88F" w14:textId="77777777" w:rsidR="00E74946" w:rsidRPr="00485F0E" w:rsidRDefault="00E74946" w:rsidP="00427AEB">
      <w:pPr>
        <w:pStyle w:val="ListParagraph"/>
        <w:rPr>
          <w:rFonts w:eastAsia="Calibri" w:cs="Arial"/>
          <w:color w:val="000000"/>
        </w:rPr>
      </w:pPr>
      <w:r w:rsidRPr="00485F0E">
        <w:rPr>
          <w:rFonts w:eastAsia="Calibri" w:cs="Arial"/>
          <w:color w:val="000000"/>
          <w:szCs w:val="24"/>
        </w:rPr>
        <w:t>The requirements of the following documents, then in force at the time of signature of the Project Document, apply to the Implementing Partner: (a)</w:t>
      </w:r>
      <w:r w:rsidRPr="00485F0E">
        <w:rPr>
          <w:rFonts w:eastAsia="Calibri" w:cs="Arial"/>
          <w:b/>
          <w:color w:val="000000"/>
          <w:szCs w:val="24"/>
        </w:rPr>
        <w:t xml:space="preserve"> </w:t>
      </w:r>
      <w:r w:rsidRPr="00485F0E">
        <w:rPr>
          <w:rFonts w:eastAsia="Calibri" w:cs="Arial"/>
          <w:color w:val="000000"/>
          <w:szCs w:val="24"/>
        </w:rPr>
        <w:t>UNDP Policy on Fraud and other Corrupt Practices and (b)</w:t>
      </w:r>
      <w:r w:rsidRPr="00485F0E">
        <w:rPr>
          <w:rFonts w:eastAsia="Calibri" w:cs="Arial"/>
          <w:b/>
          <w:color w:val="000000"/>
          <w:szCs w:val="24"/>
        </w:rPr>
        <w:t xml:space="preserve"> </w:t>
      </w:r>
      <w:r w:rsidRPr="00485F0E">
        <w:rPr>
          <w:rFonts w:eastAsia="Calibri" w:cs="Arial"/>
          <w:color w:val="000000"/>
          <w:szCs w:val="24"/>
        </w:rPr>
        <w:t xml:space="preserve">UNDP Office of Audit and Investigations Investigation Guidelines. </w:t>
      </w:r>
      <w:r w:rsidRPr="00485F0E">
        <w:rPr>
          <w:rFonts w:eastAsia="Calibri" w:cs="Arial"/>
          <w:szCs w:val="24"/>
        </w:rPr>
        <w:t xml:space="preserve">The Implementing Partner agrees to the requirements of the above documents, which are an integral part of this Project Document and are available online at www.undp.org. </w:t>
      </w:r>
    </w:p>
    <w:p w14:paraId="18CBF689" w14:textId="77777777" w:rsidR="00E74946" w:rsidRPr="00485F0E" w:rsidRDefault="00E74946" w:rsidP="00E74946">
      <w:pPr>
        <w:spacing w:after="0" w:line="240" w:lineRule="auto"/>
        <w:ind w:left="360"/>
        <w:jc w:val="both"/>
        <w:rPr>
          <w:rFonts w:ascii="Calibri" w:eastAsia="SimSun" w:hAnsi="Calibri" w:cs="Arial"/>
          <w:color w:val="000000"/>
          <w:sz w:val="20"/>
          <w:szCs w:val="20"/>
        </w:rPr>
      </w:pPr>
    </w:p>
    <w:p w14:paraId="63BD9E6A" w14:textId="77777777" w:rsidR="00E74946" w:rsidRPr="00485F0E" w:rsidRDefault="00E74946" w:rsidP="00427AEB">
      <w:pPr>
        <w:pStyle w:val="ListParagraph"/>
        <w:rPr>
          <w:rFonts w:cs="Arial"/>
          <w:color w:val="000000"/>
        </w:rPr>
      </w:pPr>
      <w:r w:rsidRPr="00485F0E">
        <w:rPr>
          <w:rFonts w:cs="Arial"/>
          <w:color w:val="000000"/>
          <w:szCs w:val="24"/>
        </w:rPr>
        <w:t>In the event that an investigation is required, UNDP has the obligation to conduct investigations relating to any aspect of UNDP projects and programmes in accordance with UNDP’s regulations, rules, policies and procedures. The Implementing Partner shall provide its full cooperation, including making available personnel, relevant documentation, and granting access to the Implementing Partner’s</w:t>
      </w:r>
      <w:r w:rsidRPr="00485F0E">
        <w:rPr>
          <w:rFonts w:eastAsia="Calibri" w:cs="Arial"/>
          <w:color w:val="000000"/>
          <w:szCs w:val="24"/>
        </w:rPr>
        <w:t xml:space="preserve"> </w:t>
      </w:r>
      <w:r w:rsidRPr="00485F0E">
        <w:rPr>
          <w:rFonts w:cs="Arial"/>
          <w:color w:val="000000"/>
          <w:szCs w:val="24"/>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7C732EA2" w14:textId="77777777" w:rsidR="00E74946" w:rsidRPr="00485F0E" w:rsidRDefault="00E74946" w:rsidP="00E74946">
      <w:pPr>
        <w:spacing w:after="0" w:line="240" w:lineRule="auto"/>
        <w:ind w:left="360"/>
        <w:jc w:val="both"/>
        <w:rPr>
          <w:rFonts w:ascii="Calibri" w:eastAsia="Calibri" w:hAnsi="Calibri" w:cs="Arial"/>
          <w:color w:val="000000"/>
          <w:sz w:val="20"/>
          <w:szCs w:val="20"/>
        </w:rPr>
      </w:pPr>
    </w:p>
    <w:p w14:paraId="69D0ECCB" w14:textId="77777777" w:rsidR="00E74946" w:rsidRPr="00485F0E" w:rsidRDefault="00E74946" w:rsidP="00427AEB">
      <w:pPr>
        <w:pStyle w:val="ListParagraph"/>
        <w:rPr>
          <w:rFonts w:cs="Calibri"/>
        </w:rPr>
      </w:pPr>
      <w:r w:rsidRPr="00485F0E">
        <w:rPr>
          <w:rFonts w:cs="Arial"/>
          <w:szCs w:val="24"/>
        </w:rPr>
        <w:t>The signatories to this Project Document will promptly inform one another in case of any incidence of inappropriate use of funds, or credible allegation of fraud or corruption with due confidentiality.</w:t>
      </w:r>
    </w:p>
    <w:p w14:paraId="0F190FFA" w14:textId="77777777" w:rsidR="00E74946" w:rsidRPr="00485F0E" w:rsidRDefault="00E74946" w:rsidP="00E74946">
      <w:pPr>
        <w:spacing w:after="0" w:line="240" w:lineRule="auto"/>
        <w:ind w:left="360"/>
        <w:jc w:val="both"/>
        <w:rPr>
          <w:rFonts w:ascii="Calibri" w:eastAsia="SimSun" w:hAnsi="Calibri" w:cs="Calibri"/>
          <w:sz w:val="20"/>
          <w:szCs w:val="20"/>
        </w:rPr>
      </w:pPr>
    </w:p>
    <w:p w14:paraId="4F869055" w14:textId="77777777" w:rsidR="00E74946" w:rsidRPr="00485F0E" w:rsidRDefault="00E74946" w:rsidP="00E74946">
      <w:pPr>
        <w:spacing w:after="0" w:line="240" w:lineRule="auto"/>
        <w:ind w:left="360"/>
        <w:jc w:val="both"/>
        <w:rPr>
          <w:rFonts w:ascii="Calibri" w:eastAsia="SimSun" w:hAnsi="Calibri" w:cs="Times New Roman"/>
          <w:sz w:val="20"/>
          <w:szCs w:val="24"/>
        </w:rPr>
      </w:pPr>
      <w:r w:rsidRPr="00485F0E">
        <w:rPr>
          <w:rFonts w:ascii="Calibri" w:eastAsia="SimSun" w:hAnsi="Calibri" w:cs="Calibri"/>
          <w:sz w:val="20"/>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785BF4A7" w14:textId="77777777" w:rsidR="00E74946" w:rsidRPr="00485F0E" w:rsidRDefault="00E74946" w:rsidP="00E74946">
      <w:pPr>
        <w:spacing w:after="0" w:line="240" w:lineRule="auto"/>
        <w:ind w:left="360"/>
        <w:jc w:val="both"/>
        <w:rPr>
          <w:rFonts w:ascii="Calibri" w:eastAsia="Calibri" w:hAnsi="Calibri" w:cs="Calibri"/>
          <w:color w:val="000000"/>
          <w:sz w:val="20"/>
          <w:szCs w:val="20"/>
        </w:rPr>
      </w:pPr>
    </w:p>
    <w:p w14:paraId="7AC59A75" w14:textId="77777777" w:rsidR="00E74946" w:rsidRPr="00485F0E" w:rsidRDefault="00E74946" w:rsidP="00427AEB">
      <w:pPr>
        <w:pStyle w:val="ListParagraph"/>
        <w:rPr>
          <w:rFonts w:cs="Calibri"/>
          <w:sz w:val="24"/>
        </w:rPr>
      </w:pPr>
      <w:r w:rsidRPr="00485F0E">
        <w:rPr>
          <w:rFonts w:cs="Calibri"/>
        </w:rPr>
        <w:t>UNDP shall be entitled to a refund from the Implementing Partner of any funds provided that have been used inappropriately, including through fraud, corruption or other financial irregularity,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09C37B02" w14:textId="77777777" w:rsidR="00E74946" w:rsidRPr="00485F0E" w:rsidRDefault="00E74946" w:rsidP="00E74946">
      <w:pPr>
        <w:spacing w:after="0" w:line="240" w:lineRule="auto"/>
        <w:ind w:left="360"/>
        <w:jc w:val="both"/>
        <w:rPr>
          <w:rFonts w:ascii="Calibri" w:eastAsia="SimSun" w:hAnsi="Calibri" w:cs="Calibri"/>
          <w:sz w:val="20"/>
          <w:szCs w:val="20"/>
        </w:rPr>
      </w:pPr>
    </w:p>
    <w:p w14:paraId="2B52C2FC" w14:textId="77777777" w:rsidR="00E74946" w:rsidRPr="00485F0E" w:rsidRDefault="00E74946" w:rsidP="00E74946">
      <w:pPr>
        <w:spacing w:after="0" w:line="240" w:lineRule="auto"/>
        <w:ind w:left="360"/>
        <w:jc w:val="both"/>
        <w:rPr>
          <w:rFonts w:ascii="Calibri" w:eastAsia="SimSun" w:hAnsi="Calibri" w:cs="Arial"/>
          <w:sz w:val="20"/>
          <w:szCs w:val="24"/>
        </w:rPr>
      </w:pPr>
      <w:r w:rsidRPr="00485F0E">
        <w:rPr>
          <w:rFonts w:ascii="Calibri" w:eastAsia="SimSun" w:hAnsi="Calibri" w:cs="Arial"/>
          <w:sz w:val="20"/>
          <w:szCs w:val="24"/>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corruption</w:t>
      </w:r>
      <w:r w:rsidRPr="00485F0E">
        <w:rPr>
          <w:rFonts w:ascii="Calibri" w:eastAsia="SimSun" w:hAnsi="Calibri" w:cs="Times New Roman"/>
          <w:color w:val="0000FF"/>
          <w:sz w:val="20"/>
          <w:szCs w:val="24"/>
          <w:lang w:val="en-GB"/>
        </w:rPr>
        <w:t xml:space="preserve"> </w:t>
      </w:r>
      <w:r w:rsidRPr="00485F0E">
        <w:rPr>
          <w:rFonts w:ascii="Calibri" w:eastAsia="SimSun" w:hAnsi="Calibri" w:cs="Times New Roman"/>
          <w:sz w:val="20"/>
          <w:szCs w:val="24"/>
          <w:lang w:val="en-GB"/>
        </w:rPr>
        <w:t>or other financial irregularity</w:t>
      </w:r>
      <w:r w:rsidRPr="00485F0E">
        <w:rPr>
          <w:rFonts w:ascii="Calibri" w:eastAsia="SimSun" w:hAnsi="Calibri" w:cs="Arial"/>
          <w:sz w:val="20"/>
          <w:szCs w:val="24"/>
        </w:rPr>
        <w:t>, or otherwise paid other than in accordance with the terms and conditions of the Project Document.</w:t>
      </w:r>
    </w:p>
    <w:p w14:paraId="210F0D6C" w14:textId="77777777" w:rsidR="00E74946" w:rsidRPr="00485F0E" w:rsidRDefault="00E74946" w:rsidP="00E74946">
      <w:pPr>
        <w:spacing w:after="0" w:line="240" w:lineRule="auto"/>
        <w:ind w:left="360"/>
        <w:jc w:val="both"/>
        <w:rPr>
          <w:rFonts w:ascii="Calibri" w:eastAsia="SimSun" w:hAnsi="Calibri" w:cs="Arial"/>
          <w:sz w:val="20"/>
          <w:szCs w:val="20"/>
        </w:rPr>
      </w:pPr>
    </w:p>
    <w:p w14:paraId="5982B3D6" w14:textId="77777777" w:rsidR="00E74946" w:rsidRPr="00485F0E" w:rsidRDefault="00E74946" w:rsidP="00E74946">
      <w:pPr>
        <w:spacing w:after="0" w:line="240" w:lineRule="auto"/>
        <w:ind w:left="360"/>
        <w:jc w:val="both"/>
        <w:rPr>
          <w:rFonts w:ascii="Calibri" w:eastAsia="Calibri" w:hAnsi="Calibri" w:cs="Arial"/>
          <w:color w:val="000000"/>
          <w:sz w:val="20"/>
          <w:szCs w:val="20"/>
        </w:rPr>
      </w:pPr>
      <w:r w:rsidRPr="00485F0E">
        <w:rPr>
          <w:rFonts w:ascii="Calibri" w:eastAsia="SimSun" w:hAnsi="Calibri" w:cs="Arial"/>
          <w:i/>
          <w:sz w:val="20"/>
          <w:szCs w:val="20"/>
          <w:u w:val="single"/>
        </w:rPr>
        <w:t>Note</w:t>
      </w:r>
      <w:r w:rsidRPr="00485F0E">
        <w:rPr>
          <w:rFonts w:ascii="Calibri" w:eastAsia="SimSun" w:hAnsi="Calibri" w:cs="Arial"/>
          <w:i/>
          <w:sz w:val="20"/>
          <w:szCs w:val="20"/>
        </w:rPr>
        <w:t>:</w:t>
      </w:r>
      <w:r w:rsidRPr="00485F0E">
        <w:rPr>
          <w:rFonts w:ascii="Calibri" w:eastAsia="SimSun" w:hAnsi="Calibri" w:cs="Arial"/>
          <w:sz w:val="20"/>
          <w:szCs w:val="20"/>
        </w:rPr>
        <w:t xml:space="preserve"> The term “Project Document” as used in this clause shall be deemed to include any relevant subsidiary agreement further to the Project Document, including those with responsible parties, subcontractors and sub-recipients.</w:t>
      </w:r>
    </w:p>
    <w:p w14:paraId="0639FD26" w14:textId="77777777" w:rsidR="00E74946" w:rsidRPr="00485F0E" w:rsidRDefault="00E74946" w:rsidP="00E74946">
      <w:pPr>
        <w:spacing w:after="0" w:line="240" w:lineRule="auto"/>
        <w:ind w:left="360"/>
        <w:jc w:val="both"/>
        <w:rPr>
          <w:rFonts w:ascii="Calibri" w:eastAsia="SimSun" w:hAnsi="Calibri" w:cs="Arial"/>
          <w:sz w:val="20"/>
          <w:szCs w:val="20"/>
        </w:rPr>
      </w:pPr>
    </w:p>
    <w:p w14:paraId="79B15D90" w14:textId="77777777" w:rsidR="00E74946" w:rsidRPr="00485F0E" w:rsidRDefault="00E74946" w:rsidP="00427AEB">
      <w:pPr>
        <w:pStyle w:val="ListParagraph"/>
        <w:rPr>
          <w:rFonts w:cs="Calibri"/>
          <w:sz w:val="24"/>
        </w:rPr>
      </w:pPr>
      <w:r w:rsidRPr="00485F0E">
        <w:rPr>
          <w:rFonts w:cs="Calibri"/>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245F5773" w14:textId="77777777" w:rsidR="00E74946" w:rsidRPr="00485F0E" w:rsidRDefault="00E74946" w:rsidP="00E74946">
      <w:pPr>
        <w:spacing w:after="0" w:line="240" w:lineRule="auto"/>
        <w:ind w:left="360"/>
        <w:rPr>
          <w:rFonts w:ascii="Calibri" w:eastAsia="SimSun" w:hAnsi="Calibri" w:cs="Calibri"/>
          <w:sz w:val="24"/>
          <w:szCs w:val="20"/>
        </w:rPr>
      </w:pPr>
    </w:p>
    <w:p w14:paraId="78AA8D3F" w14:textId="77777777" w:rsidR="00E74946" w:rsidRPr="00485F0E" w:rsidRDefault="00E74946" w:rsidP="00427AEB">
      <w:pPr>
        <w:pStyle w:val="ListParagraph"/>
        <w:rPr>
          <w:rFonts w:cs="Calibri"/>
          <w:sz w:val="24"/>
        </w:rPr>
      </w:pPr>
      <w:r w:rsidRPr="00485F0E">
        <w:rPr>
          <w:rFonts w:cs="Calibri"/>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41F9AC1D" w14:textId="77777777" w:rsidR="00E74946" w:rsidRPr="00485F0E" w:rsidRDefault="00E74946" w:rsidP="00E74946">
      <w:pPr>
        <w:spacing w:after="0" w:line="240" w:lineRule="auto"/>
        <w:ind w:left="360"/>
        <w:rPr>
          <w:rFonts w:ascii="Calibri" w:eastAsia="SimSun" w:hAnsi="Calibri" w:cs="Calibri"/>
          <w:sz w:val="24"/>
          <w:szCs w:val="20"/>
        </w:rPr>
      </w:pPr>
    </w:p>
    <w:p w14:paraId="224CA2B0" w14:textId="77777777" w:rsidR="00E74946" w:rsidRPr="00485F0E" w:rsidRDefault="00E74946" w:rsidP="00427AEB">
      <w:pPr>
        <w:pStyle w:val="ListParagraph"/>
        <w:rPr>
          <w:rFonts w:cs="Calibri"/>
          <w:sz w:val="24"/>
        </w:rPr>
      </w:pPr>
      <w:r w:rsidRPr="00485F0E">
        <w:rPr>
          <w:rFonts w:cs="Calibri"/>
        </w:rPr>
        <w:lastRenderedPageBreak/>
        <w:t>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mutatis mutandis, in all sub-contracts or sub-agreements entered into further to this Project Document.</w:t>
      </w:r>
    </w:p>
    <w:p w14:paraId="6FA607BD" w14:textId="77777777" w:rsidR="00966EF0" w:rsidRPr="00966EF0" w:rsidRDefault="00966EF0" w:rsidP="00966EF0">
      <w:pPr>
        <w:spacing w:after="60" w:line="240" w:lineRule="auto"/>
        <w:jc w:val="both"/>
        <w:rPr>
          <w:rFonts w:ascii="Calibri" w:eastAsia="SimSun" w:hAnsi="Calibri" w:cs="Arial"/>
          <w:b/>
          <w:sz w:val="20"/>
          <w:szCs w:val="20"/>
        </w:rPr>
      </w:pPr>
    </w:p>
    <w:p w14:paraId="782BF902" w14:textId="77777777" w:rsidR="00966EF0" w:rsidRPr="00966EF0" w:rsidRDefault="00966EF0" w:rsidP="00966EF0">
      <w:pPr>
        <w:spacing w:after="60" w:line="240" w:lineRule="auto"/>
        <w:jc w:val="both"/>
        <w:rPr>
          <w:rFonts w:ascii="Calibri" w:eastAsia="SimSun" w:hAnsi="Calibri" w:cs="Times New Roman"/>
          <w:sz w:val="20"/>
          <w:szCs w:val="20"/>
        </w:rPr>
      </w:pPr>
    </w:p>
    <w:p w14:paraId="49FCC048" w14:textId="77777777" w:rsidR="00966EF0" w:rsidRPr="00966EF0" w:rsidRDefault="00966EF0" w:rsidP="00966EF0">
      <w:pPr>
        <w:spacing w:after="60" w:line="240" w:lineRule="auto"/>
        <w:jc w:val="both"/>
        <w:rPr>
          <w:rFonts w:ascii="Calibri" w:eastAsia="SimSun" w:hAnsi="Calibri" w:cs="Arial"/>
          <w:sz w:val="20"/>
          <w:szCs w:val="20"/>
        </w:rPr>
      </w:pPr>
      <w:r w:rsidRPr="00966EF0">
        <w:rPr>
          <w:rFonts w:ascii="Calibri" w:eastAsia="SimSun" w:hAnsi="Calibri" w:cs="Times New Roman"/>
          <w:sz w:val="20"/>
          <w:szCs w:val="24"/>
        </w:rPr>
        <w:br w:type="page"/>
      </w:r>
    </w:p>
    <w:p w14:paraId="00695C0F" w14:textId="2F3EE811" w:rsidR="00966EF0" w:rsidRPr="00966EF0" w:rsidRDefault="3E9CAC94" w:rsidP="150E29CF">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bCs/>
          <w:smallCaps/>
          <w:spacing w:val="-2"/>
          <w:sz w:val="28"/>
          <w:szCs w:val="28"/>
        </w:rPr>
      </w:pPr>
      <w:bookmarkStart w:id="114" w:name="_Toc112254619"/>
      <w:r w:rsidRPr="150E29CF">
        <w:rPr>
          <w:rFonts w:ascii="Calibri" w:eastAsia="SimSun" w:hAnsi="Calibri" w:cs="Times New Roman"/>
          <w:b/>
          <w:bCs/>
          <w:smallCaps/>
          <w:spacing w:val="-2"/>
          <w:sz w:val="28"/>
          <w:szCs w:val="28"/>
        </w:rPr>
        <w:lastRenderedPageBreak/>
        <w:t xml:space="preserve">XII. </w:t>
      </w:r>
      <w:r w:rsidR="5B3D7024" w:rsidRPr="150E29CF">
        <w:rPr>
          <w:rFonts w:ascii="Calibri" w:eastAsia="SimSun" w:hAnsi="Calibri" w:cs="Times New Roman"/>
          <w:b/>
          <w:bCs/>
          <w:smallCaps/>
          <w:spacing w:val="-2"/>
          <w:sz w:val="28"/>
          <w:szCs w:val="28"/>
        </w:rPr>
        <w:t>Mandatory Annexes</w:t>
      </w:r>
      <w:bookmarkEnd w:id="114"/>
    </w:p>
    <w:p w14:paraId="64FD4D04" w14:textId="77777777" w:rsidR="00966EF0" w:rsidRPr="00966EF0" w:rsidRDefault="00966EF0" w:rsidP="00966EF0">
      <w:pPr>
        <w:spacing w:after="60" w:line="240" w:lineRule="auto"/>
        <w:jc w:val="both"/>
        <w:rPr>
          <w:rFonts w:ascii="Calibri" w:eastAsia="SimSun" w:hAnsi="Calibri" w:cs="Times New Roman"/>
          <w:sz w:val="20"/>
          <w:szCs w:val="24"/>
        </w:rPr>
      </w:pPr>
    </w:p>
    <w:p w14:paraId="088944F1" w14:textId="77777777" w:rsidR="00966EF0" w:rsidRPr="00966EF0" w:rsidRDefault="00966EF0">
      <w:pPr>
        <w:numPr>
          <w:ilvl w:val="0"/>
          <w:numId w:val="11"/>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GEF Budget Template (available from BPPS NCE-VF)</w:t>
      </w:r>
    </w:p>
    <w:p w14:paraId="15268302" w14:textId="77777777" w:rsidR="00966EF0" w:rsidRPr="00966EF0" w:rsidRDefault="00966EF0">
      <w:pPr>
        <w:numPr>
          <w:ilvl w:val="0"/>
          <w:numId w:val="11"/>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 xml:space="preserve">GEF Execution Support Letter </w:t>
      </w:r>
    </w:p>
    <w:p w14:paraId="017C92B6" w14:textId="77777777" w:rsidR="00966EF0" w:rsidRPr="00966EF0" w:rsidRDefault="00966EF0">
      <w:pPr>
        <w:numPr>
          <w:ilvl w:val="0"/>
          <w:numId w:val="11"/>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Project Map and geospatial coordinates of the project area</w:t>
      </w:r>
    </w:p>
    <w:p w14:paraId="2314FF53" w14:textId="77777777" w:rsidR="00966EF0" w:rsidRPr="00966EF0" w:rsidRDefault="00966EF0">
      <w:pPr>
        <w:numPr>
          <w:ilvl w:val="0"/>
          <w:numId w:val="11"/>
        </w:numPr>
        <w:spacing w:after="120" w:line="240" w:lineRule="auto"/>
        <w:jc w:val="both"/>
        <w:rPr>
          <w:rFonts w:ascii="Calibri" w:eastAsia="SimSun" w:hAnsi="Calibri" w:cs="Times New Roman"/>
          <w:sz w:val="20"/>
          <w:szCs w:val="20"/>
        </w:rPr>
      </w:pPr>
      <w:r w:rsidRPr="00966EF0">
        <w:rPr>
          <w:rFonts w:ascii="Calibri" w:eastAsia="SimSun" w:hAnsi="Calibri" w:cs="Times New Roman"/>
          <w:sz w:val="20"/>
          <w:szCs w:val="20"/>
        </w:rPr>
        <w:t xml:space="preserve">Multiyear Workplan </w:t>
      </w:r>
    </w:p>
    <w:p w14:paraId="7793D743" w14:textId="029E9182" w:rsidR="00966EF0" w:rsidRPr="00966EF0" w:rsidRDefault="00966EF0">
      <w:pPr>
        <w:numPr>
          <w:ilvl w:val="0"/>
          <w:numId w:val="11"/>
        </w:numPr>
        <w:spacing w:after="120" w:line="240" w:lineRule="auto"/>
        <w:jc w:val="both"/>
        <w:rPr>
          <w:rFonts w:ascii="Calibri" w:eastAsia="SimSun" w:hAnsi="Calibri" w:cs="Calibri"/>
          <w:sz w:val="20"/>
          <w:szCs w:val="20"/>
        </w:rPr>
      </w:pPr>
      <w:r w:rsidRPr="00966EF0">
        <w:rPr>
          <w:rFonts w:ascii="Calibri" w:eastAsia="SimSun" w:hAnsi="Calibri" w:cs="Calibri"/>
          <w:sz w:val="20"/>
          <w:szCs w:val="20"/>
        </w:rPr>
        <w:t>Social and Environmental Screening Procedure (SESP)</w:t>
      </w:r>
      <w:r w:rsidR="009E3598">
        <w:rPr>
          <w:rFonts w:ascii="Calibri" w:eastAsia="SimSun" w:hAnsi="Calibri" w:cs="Calibri"/>
          <w:sz w:val="20"/>
          <w:szCs w:val="20"/>
        </w:rPr>
        <w:t xml:space="preserve"> </w:t>
      </w:r>
    </w:p>
    <w:p w14:paraId="7DB60EF3" w14:textId="77777777" w:rsidR="00966EF0" w:rsidRPr="00A049A3" w:rsidRDefault="00966EF0">
      <w:pPr>
        <w:numPr>
          <w:ilvl w:val="0"/>
          <w:numId w:val="11"/>
        </w:numPr>
        <w:spacing w:after="120" w:line="240" w:lineRule="auto"/>
        <w:jc w:val="both"/>
        <w:rPr>
          <w:rFonts w:ascii="Calibri" w:eastAsia="SimSun" w:hAnsi="Calibri" w:cs="Times New Roman"/>
          <w:sz w:val="20"/>
          <w:szCs w:val="20"/>
        </w:rPr>
      </w:pPr>
      <w:r w:rsidRPr="00A049A3">
        <w:rPr>
          <w:rFonts w:ascii="Calibri" w:eastAsia="SimSun" w:hAnsi="Calibri" w:cs="Times New Roman"/>
          <w:sz w:val="20"/>
          <w:szCs w:val="20"/>
        </w:rPr>
        <w:t xml:space="preserve">UNDP Atlas Risk Register </w:t>
      </w:r>
    </w:p>
    <w:p w14:paraId="74EAC760" w14:textId="269911E1" w:rsidR="009E3598" w:rsidRPr="00811A4B" w:rsidRDefault="00966EF0">
      <w:pPr>
        <w:numPr>
          <w:ilvl w:val="0"/>
          <w:numId w:val="11"/>
        </w:numPr>
        <w:spacing w:after="120" w:line="240" w:lineRule="auto"/>
        <w:jc w:val="both"/>
        <w:rPr>
          <w:rFonts w:ascii="Calibri" w:eastAsia="SimSun" w:hAnsi="Calibri" w:cs="Calibri"/>
          <w:i/>
          <w:sz w:val="20"/>
          <w:szCs w:val="20"/>
        </w:rPr>
      </w:pPr>
      <w:r w:rsidRPr="00A049A3">
        <w:rPr>
          <w:rFonts w:ascii="Calibri" w:eastAsia="SimSun" w:hAnsi="Calibri" w:cs="Times New Roman"/>
          <w:sz w:val="20"/>
          <w:szCs w:val="20"/>
        </w:rPr>
        <w:t xml:space="preserve">Overview of technical consultancies/subcontracts </w:t>
      </w:r>
    </w:p>
    <w:p w14:paraId="22672F00" w14:textId="77777777" w:rsidR="00966EF0" w:rsidRPr="00811A4B" w:rsidRDefault="00966EF0">
      <w:pPr>
        <w:numPr>
          <w:ilvl w:val="0"/>
          <w:numId w:val="11"/>
        </w:numPr>
        <w:spacing w:after="120" w:line="240" w:lineRule="auto"/>
        <w:jc w:val="both"/>
        <w:rPr>
          <w:rFonts w:ascii="Calibri" w:eastAsia="SimSun" w:hAnsi="Calibri" w:cs="Times New Roman"/>
          <w:sz w:val="20"/>
          <w:szCs w:val="20"/>
        </w:rPr>
      </w:pPr>
      <w:r w:rsidRPr="00811A4B">
        <w:rPr>
          <w:rFonts w:ascii="Calibri" w:eastAsia="SimSun" w:hAnsi="Calibri" w:cs="Times New Roman"/>
          <w:sz w:val="20"/>
          <w:szCs w:val="20"/>
        </w:rPr>
        <w:t xml:space="preserve">Stakeholder Engagement Plan </w:t>
      </w:r>
    </w:p>
    <w:p w14:paraId="6B82CE6A" w14:textId="4EBE8FDB" w:rsidR="00966EF0" w:rsidRPr="00A049A3" w:rsidRDefault="00966EF0">
      <w:pPr>
        <w:numPr>
          <w:ilvl w:val="0"/>
          <w:numId w:val="11"/>
        </w:numPr>
        <w:spacing w:after="120" w:line="240" w:lineRule="auto"/>
        <w:jc w:val="both"/>
        <w:rPr>
          <w:rFonts w:ascii="Calibri" w:eastAsia="SimSun" w:hAnsi="Calibri" w:cs="Calibri"/>
          <w:sz w:val="20"/>
          <w:szCs w:val="20"/>
        </w:rPr>
      </w:pPr>
      <w:r w:rsidRPr="00A049A3">
        <w:rPr>
          <w:rFonts w:ascii="Calibri" w:eastAsia="SimSun" w:hAnsi="Calibri" w:cs="Calibri"/>
          <w:sz w:val="20"/>
          <w:szCs w:val="20"/>
        </w:rPr>
        <w:t>Environmental Social Management Framework (ESMF)</w:t>
      </w:r>
    </w:p>
    <w:p w14:paraId="1435BA49" w14:textId="77777777" w:rsidR="00966EF0" w:rsidRPr="00A049A3" w:rsidRDefault="00966EF0">
      <w:pPr>
        <w:numPr>
          <w:ilvl w:val="0"/>
          <w:numId w:val="11"/>
        </w:numPr>
        <w:spacing w:after="120" w:line="240" w:lineRule="auto"/>
        <w:jc w:val="both"/>
        <w:rPr>
          <w:rFonts w:ascii="Calibri" w:eastAsia="SimSun" w:hAnsi="Calibri" w:cs="Calibri"/>
          <w:sz w:val="20"/>
          <w:szCs w:val="20"/>
        </w:rPr>
      </w:pPr>
      <w:r w:rsidRPr="00A049A3">
        <w:rPr>
          <w:rFonts w:ascii="Calibri" w:eastAsia="SimSun" w:hAnsi="Calibri" w:cs="Calibri"/>
          <w:sz w:val="20"/>
          <w:szCs w:val="20"/>
        </w:rPr>
        <w:t xml:space="preserve">Gender Analysis and Gender Action Plan </w:t>
      </w:r>
    </w:p>
    <w:p w14:paraId="5A465D31" w14:textId="77777777" w:rsidR="005F641C" w:rsidRPr="00A049A3" w:rsidRDefault="00966EF0">
      <w:pPr>
        <w:numPr>
          <w:ilvl w:val="0"/>
          <w:numId w:val="11"/>
        </w:numPr>
        <w:spacing w:after="120" w:line="240" w:lineRule="auto"/>
        <w:jc w:val="both"/>
        <w:rPr>
          <w:rFonts w:ascii="Calibri" w:eastAsia="SimSun" w:hAnsi="Calibri" w:cs="Times New Roman"/>
          <w:sz w:val="20"/>
          <w:szCs w:val="20"/>
        </w:rPr>
      </w:pPr>
      <w:r w:rsidRPr="00811A4B">
        <w:rPr>
          <w:rFonts w:ascii="Calibri" w:eastAsia="SimSun" w:hAnsi="Calibri" w:cs="Arial"/>
          <w:sz w:val="20"/>
          <w:szCs w:val="20"/>
        </w:rPr>
        <w:t>Procurement Plan</w:t>
      </w:r>
      <w:r w:rsidRPr="00A049A3">
        <w:rPr>
          <w:rFonts w:ascii="Calibri" w:eastAsia="SimSun" w:hAnsi="Calibri" w:cs="Arial"/>
          <w:sz w:val="20"/>
          <w:szCs w:val="20"/>
        </w:rPr>
        <w:t xml:space="preserve"> – for first year of implementation especially </w:t>
      </w:r>
    </w:p>
    <w:p w14:paraId="6C384D12" w14:textId="5D6A8392" w:rsidR="00966EF0" w:rsidRPr="00A049A3" w:rsidRDefault="00966EF0">
      <w:pPr>
        <w:numPr>
          <w:ilvl w:val="0"/>
          <w:numId w:val="11"/>
        </w:numPr>
        <w:spacing w:after="120" w:line="240" w:lineRule="auto"/>
        <w:jc w:val="both"/>
        <w:rPr>
          <w:rFonts w:ascii="Calibri" w:eastAsia="SimSun" w:hAnsi="Calibri" w:cs="Times New Roman"/>
          <w:sz w:val="20"/>
          <w:szCs w:val="20"/>
        </w:rPr>
      </w:pPr>
      <w:r w:rsidRPr="00A049A3">
        <w:rPr>
          <w:rFonts w:ascii="Calibri" w:eastAsia="SimSun" w:hAnsi="Calibri" w:cs="Times New Roman"/>
          <w:sz w:val="20"/>
          <w:szCs w:val="20"/>
        </w:rPr>
        <w:t xml:space="preserve">GEF focal area specific annexes (e.g. METT, GHG calculations, target landscape profile, feasibility study, other technical reports) </w:t>
      </w:r>
    </w:p>
    <w:p w14:paraId="638451DE" w14:textId="77777777" w:rsidR="00576EDC" w:rsidRPr="00A049A3" w:rsidRDefault="00576EDC">
      <w:pPr>
        <w:numPr>
          <w:ilvl w:val="0"/>
          <w:numId w:val="11"/>
        </w:numPr>
        <w:spacing w:after="120" w:line="240" w:lineRule="auto"/>
        <w:jc w:val="both"/>
        <w:rPr>
          <w:rFonts w:ascii="Calibri" w:eastAsia="SimSun" w:hAnsi="Calibri" w:cs="Times New Roman"/>
          <w:sz w:val="20"/>
          <w:szCs w:val="20"/>
        </w:rPr>
      </w:pPr>
      <w:r w:rsidRPr="00A049A3">
        <w:rPr>
          <w:rFonts w:ascii="Calibri" w:eastAsia="SimSun" w:hAnsi="Calibri" w:cs="Arial"/>
          <w:sz w:val="20"/>
          <w:szCs w:val="20"/>
        </w:rPr>
        <w:t xml:space="preserve">Co-financing letters </w:t>
      </w:r>
    </w:p>
    <w:p w14:paraId="46F1A17A" w14:textId="58906C7C" w:rsidR="00966EF0" w:rsidRPr="00A049A3" w:rsidRDefault="00966EF0">
      <w:pPr>
        <w:numPr>
          <w:ilvl w:val="0"/>
          <w:numId w:val="11"/>
        </w:numPr>
        <w:spacing w:after="120" w:line="240" w:lineRule="auto"/>
        <w:jc w:val="both"/>
        <w:rPr>
          <w:rFonts w:ascii="Calibri" w:eastAsia="SimSun" w:hAnsi="Calibri" w:cs="Times New Roman"/>
          <w:sz w:val="20"/>
          <w:szCs w:val="20"/>
        </w:rPr>
      </w:pPr>
      <w:r w:rsidRPr="00A049A3">
        <w:rPr>
          <w:rFonts w:ascii="Calibri" w:eastAsia="SimSun" w:hAnsi="Calibri" w:cs="Arial"/>
          <w:sz w:val="20"/>
          <w:szCs w:val="20"/>
        </w:rPr>
        <w:t xml:space="preserve">Additional agreements: </w:t>
      </w:r>
      <w:r w:rsidR="00091EFE" w:rsidRPr="00A049A3">
        <w:rPr>
          <w:rFonts w:ascii="Calibri" w:eastAsia="SimSun" w:hAnsi="Calibri" w:cs="Arial"/>
          <w:sz w:val="20"/>
          <w:szCs w:val="20"/>
        </w:rPr>
        <w:t>not applicable</w:t>
      </w:r>
    </w:p>
    <w:p w14:paraId="3ECC9B90" w14:textId="77777777" w:rsidR="00966EF0" w:rsidRPr="00A049A3" w:rsidRDefault="00966EF0">
      <w:pPr>
        <w:numPr>
          <w:ilvl w:val="0"/>
          <w:numId w:val="11"/>
        </w:numPr>
        <w:spacing w:after="120" w:line="240" w:lineRule="auto"/>
        <w:jc w:val="both"/>
        <w:rPr>
          <w:rFonts w:ascii="Calibri" w:eastAsia="SimSun" w:hAnsi="Calibri" w:cs="Times New Roman"/>
          <w:sz w:val="20"/>
          <w:szCs w:val="20"/>
        </w:rPr>
      </w:pPr>
      <w:r w:rsidRPr="00A049A3">
        <w:rPr>
          <w:rFonts w:ascii="Calibri" w:eastAsia="SimSun" w:hAnsi="Calibri" w:cs="Times New Roman"/>
          <w:sz w:val="20"/>
          <w:szCs w:val="20"/>
        </w:rPr>
        <w:t>Signed LOA between UNDP and IP requesting UNDP Support Services (if required on exceptional basis and authorized by the GEF)</w:t>
      </w:r>
    </w:p>
    <w:p w14:paraId="4CE35C75" w14:textId="77777777" w:rsidR="00966EF0" w:rsidRPr="00811A4B" w:rsidRDefault="00966EF0">
      <w:pPr>
        <w:numPr>
          <w:ilvl w:val="0"/>
          <w:numId w:val="11"/>
        </w:numPr>
        <w:spacing w:after="120" w:line="240" w:lineRule="auto"/>
        <w:jc w:val="both"/>
        <w:rPr>
          <w:rFonts w:ascii="Calibri" w:eastAsia="SimSun" w:hAnsi="Calibri" w:cs="Arial"/>
          <w:sz w:val="20"/>
          <w:szCs w:val="20"/>
        </w:rPr>
      </w:pPr>
      <w:r w:rsidRPr="00A049A3">
        <w:rPr>
          <w:rFonts w:ascii="Calibri" w:eastAsia="SimSun" w:hAnsi="Calibri" w:cs="Arial"/>
          <w:sz w:val="20"/>
          <w:szCs w:val="20"/>
        </w:rPr>
        <w:t>GEF and/or LDCF/SCCF Core indicators (see template below)</w:t>
      </w:r>
    </w:p>
    <w:p w14:paraId="495EDE74" w14:textId="77777777" w:rsidR="00966EF0" w:rsidRPr="00811A4B" w:rsidRDefault="00966EF0">
      <w:pPr>
        <w:numPr>
          <w:ilvl w:val="0"/>
          <w:numId w:val="11"/>
        </w:numPr>
        <w:spacing w:after="120" w:line="240" w:lineRule="auto"/>
        <w:jc w:val="both"/>
        <w:rPr>
          <w:rFonts w:ascii="Calibri" w:eastAsia="SimSun" w:hAnsi="Calibri" w:cs="Arial"/>
          <w:sz w:val="20"/>
          <w:szCs w:val="20"/>
        </w:rPr>
      </w:pPr>
      <w:r w:rsidRPr="00A049A3">
        <w:rPr>
          <w:rFonts w:ascii="Calibri" w:eastAsia="SimSun" w:hAnsi="Calibri" w:cs="Arial"/>
          <w:sz w:val="20"/>
          <w:szCs w:val="20"/>
        </w:rPr>
        <w:t>GEF Taxonomy (see template below)</w:t>
      </w:r>
    </w:p>
    <w:p w14:paraId="38667676" w14:textId="6EF5C9EF" w:rsidR="00966EF0" w:rsidRPr="00A049A3" w:rsidRDefault="00DD1727">
      <w:pPr>
        <w:numPr>
          <w:ilvl w:val="0"/>
          <w:numId w:val="11"/>
        </w:numPr>
        <w:spacing w:after="120" w:line="240" w:lineRule="auto"/>
        <w:jc w:val="both"/>
        <w:rPr>
          <w:rFonts w:ascii="Calibri" w:eastAsia="SimSun" w:hAnsi="Calibri" w:cs="Arial"/>
          <w:i/>
          <w:iCs/>
          <w:sz w:val="20"/>
          <w:szCs w:val="20"/>
        </w:rPr>
      </w:pPr>
      <w:hyperlink r:id="rId48">
        <w:r w:rsidR="00966EF0" w:rsidRPr="00A049A3">
          <w:rPr>
            <w:rFonts w:ascii="Calibri" w:eastAsia="SimSun" w:hAnsi="Calibri" w:cs="Arial"/>
            <w:color w:val="0000FF"/>
            <w:sz w:val="20"/>
            <w:szCs w:val="20"/>
            <w:u w:val="single"/>
          </w:rPr>
          <w:t>Partners Capacity Assessment Tool and HACT assessment</w:t>
        </w:r>
      </w:hyperlink>
      <w:r w:rsidR="00966EF0" w:rsidRPr="00A049A3">
        <w:rPr>
          <w:rFonts w:ascii="Calibri" w:eastAsia="SimSun" w:hAnsi="Calibri" w:cs="Arial"/>
          <w:color w:val="0000FF"/>
          <w:sz w:val="20"/>
          <w:szCs w:val="20"/>
          <w:u w:val="single"/>
        </w:rPr>
        <w:t xml:space="preserve">  </w:t>
      </w:r>
    </w:p>
    <w:p w14:paraId="4DDB5EEA" w14:textId="76C10B44" w:rsidR="00966EF0" w:rsidRPr="00A049A3" w:rsidRDefault="00966EF0">
      <w:pPr>
        <w:numPr>
          <w:ilvl w:val="0"/>
          <w:numId w:val="11"/>
        </w:numPr>
        <w:spacing w:after="120" w:line="240" w:lineRule="auto"/>
        <w:jc w:val="both"/>
        <w:rPr>
          <w:rFonts w:ascii="Calibri" w:eastAsia="SimSun" w:hAnsi="Calibri" w:cs="Arial"/>
          <w:sz w:val="20"/>
          <w:szCs w:val="20"/>
        </w:rPr>
      </w:pPr>
      <w:r w:rsidRPr="00A049A3">
        <w:rPr>
          <w:rFonts w:ascii="Calibri" w:eastAsia="SimSun" w:hAnsi="Calibri" w:cs="Arial"/>
          <w:sz w:val="20"/>
          <w:szCs w:val="20"/>
        </w:rPr>
        <w:t xml:space="preserve">UNDP Project Quality Assurance Report (to be completed in UNDP online corporate planning system) </w:t>
      </w:r>
    </w:p>
    <w:p w14:paraId="66DA256A" w14:textId="08D8768D" w:rsidR="00091EFE" w:rsidRPr="00A049A3" w:rsidRDefault="00091EFE">
      <w:pPr>
        <w:numPr>
          <w:ilvl w:val="0"/>
          <w:numId w:val="11"/>
        </w:numPr>
        <w:spacing w:after="120" w:line="240" w:lineRule="auto"/>
        <w:jc w:val="both"/>
        <w:rPr>
          <w:rFonts w:ascii="Calibri" w:eastAsia="SimSun" w:hAnsi="Calibri" w:cs="Arial"/>
          <w:sz w:val="20"/>
          <w:szCs w:val="20"/>
        </w:rPr>
      </w:pPr>
      <w:r w:rsidRPr="00A049A3">
        <w:rPr>
          <w:rFonts w:ascii="Calibri" w:eastAsia="SimSun" w:hAnsi="Calibri" w:cs="Arial"/>
          <w:sz w:val="20"/>
          <w:szCs w:val="20"/>
        </w:rPr>
        <w:t>TOR International Consultant for a Full Derisking Renewable energy</w:t>
      </w:r>
      <w:r w:rsidR="00A049A3" w:rsidRPr="00A049A3">
        <w:rPr>
          <w:rFonts w:ascii="Calibri" w:eastAsia="SimSun" w:hAnsi="Calibri" w:cs="Arial"/>
          <w:sz w:val="20"/>
          <w:szCs w:val="20"/>
        </w:rPr>
        <w:t xml:space="preserve"> Investment (DREI) analysis in STP</w:t>
      </w:r>
    </w:p>
    <w:p w14:paraId="5E486AF3" w14:textId="77777777" w:rsidR="00A049A3" w:rsidRPr="00A049A3" w:rsidRDefault="00A049A3">
      <w:pPr>
        <w:numPr>
          <w:ilvl w:val="0"/>
          <w:numId w:val="11"/>
        </w:numPr>
        <w:spacing w:after="120" w:line="240" w:lineRule="auto"/>
        <w:jc w:val="both"/>
        <w:rPr>
          <w:rFonts w:ascii="Calibri" w:eastAsia="SimSun" w:hAnsi="Calibri" w:cs="Arial"/>
          <w:sz w:val="20"/>
          <w:szCs w:val="20"/>
        </w:rPr>
      </w:pPr>
      <w:r w:rsidRPr="00A049A3">
        <w:rPr>
          <w:rFonts w:ascii="Calibri" w:eastAsia="SimSun" w:hAnsi="Calibri" w:cs="Arial"/>
          <w:sz w:val="20"/>
          <w:szCs w:val="20"/>
        </w:rPr>
        <w:t>TOR national Consultant for a Full Derisking Renewable energy Investment (DREI) analysis in STP</w:t>
      </w:r>
    </w:p>
    <w:p w14:paraId="7348BBB0" w14:textId="6B79C32E" w:rsidR="00A049A3" w:rsidRPr="00A049A3" w:rsidRDefault="00A049A3">
      <w:pPr>
        <w:numPr>
          <w:ilvl w:val="0"/>
          <w:numId w:val="11"/>
        </w:numPr>
        <w:spacing w:after="120" w:line="240" w:lineRule="auto"/>
        <w:jc w:val="both"/>
        <w:rPr>
          <w:rFonts w:ascii="Calibri" w:eastAsia="SimSun" w:hAnsi="Calibri" w:cs="Arial"/>
          <w:sz w:val="20"/>
          <w:szCs w:val="20"/>
        </w:rPr>
      </w:pPr>
      <w:r w:rsidRPr="00A049A3">
        <w:rPr>
          <w:rFonts w:ascii="Calibri" w:eastAsia="SimSun" w:hAnsi="Calibri" w:cs="Arial"/>
          <w:sz w:val="20"/>
          <w:szCs w:val="20"/>
        </w:rPr>
        <w:t>MiniGrid Schemes context and SWOT Analysis</w:t>
      </w:r>
    </w:p>
    <w:p w14:paraId="1ABB69C0" w14:textId="56317B52" w:rsidR="00D90B59" w:rsidRDefault="00D90B59">
      <w:pPr>
        <w:rPr>
          <w:rFonts w:ascii="Calibri" w:eastAsia="SimSun" w:hAnsi="Calibri" w:cs="Calibri"/>
          <w:b/>
          <w:bCs/>
          <w:sz w:val="20"/>
          <w:szCs w:val="20"/>
        </w:rPr>
      </w:pPr>
      <w:r>
        <w:rPr>
          <w:rFonts w:ascii="Calibri" w:eastAsia="SimSun" w:hAnsi="Calibri" w:cs="Calibri"/>
          <w:b/>
          <w:bCs/>
          <w:sz w:val="20"/>
          <w:szCs w:val="20"/>
        </w:rPr>
        <w:br w:type="page"/>
      </w:r>
    </w:p>
    <w:p w14:paraId="53D7D0F2" w14:textId="77777777" w:rsidR="00D90B59" w:rsidRDefault="00D90B59" w:rsidP="00966EF0">
      <w:pPr>
        <w:keepNext/>
        <w:spacing w:after="60" w:line="240" w:lineRule="auto"/>
        <w:jc w:val="both"/>
        <w:outlineLvl w:val="1"/>
        <w:rPr>
          <w:rFonts w:ascii="Calibri" w:eastAsia="SimSun" w:hAnsi="Calibri" w:cs="Calibri"/>
          <w:b/>
          <w:bCs/>
          <w:sz w:val="20"/>
          <w:szCs w:val="20"/>
        </w:rPr>
      </w:pPr>
    </w:p>
    <w:p w14:paraId="73D50CDF" w14:textId="5633C28C" w:rsidR="00966EF0" w:rsidRPr="00A16CBB" w:rsidRDefault="00966EF0" w:rsidP="00966EF0">
      <w:pPr>
        <w:keepNext/>
        <w:spacing w:after="60" w:line="240" w:lineRule="auto"/>
        <w:jc w:val="both"/>
        <w:outlineLvl w:val="1"/>
        <w:rPr>
          <w:rFonts w:ascii="Calibri" w:eastAsia="SimSun" w:hAnsi="Calibri" w:cs="Calibri"/>
          <w:b/>
          <w:bCs/>
          <w:sz w:val="20"/>
          <w:szCs w:val="20"/>
        </w:rPr>
      </w:pPr>
      <w:bookmarkStart w:id="115" w:name="_Toc112254620"/>
      <w:r w:rsidRPr="00A16CBB">
        <w:rPr>
          <w:rFonts w:ascii="Calibri" w:eastAsia="SimSun" w:hAnsi="Calibri" w:cs="Calibri"/>
          <w:b/>
          <w:bCs/>
          <w:sz w:val="20"/>
          <w:szCs w:val="20"/>
        </w:rPr>
        <w:t>Annex 1: GEF Budget Template</w:t>
      </w:r>
      <w:bookmarkEnd w:id="115"/>
      <w:r w:rsidRPr="00A16CBB">
        <w:rPr>
          <w:rFonts w:ascii="Calibri" w:eastAsia="SimSun" w:hAnsi="Calibri" w:cs="Calibri"/>
          <w:b/>
          <w:bCs/>
          <w:sz w:val="20"/>
          <w:szCs w:val="20"/>
        </w:rPr>
        <w:t xml:space="preserve"> </w:t>
      </w:r>
    </w:p>
    <w:p w14:paraId="4F5BCD5C" w14:textId="77777777" w:rsidR="00966EF0" w:rsidRPr="00A16CBB" w:rsidRDefault="00966EF0" w:rsidP="00966EF0">
      <w:pPr>
        <w:spacing w:after="60" w:line="240" w:lineRule="auto"/>
        <w:jc w:val="both"/>
        <w:rPr>
          <w:rFonts w:ascii="Calibri" w:eastAsia="SimSun" w:hAnsi="Calibri" w:cs="Times New Roman"/>
          <w:sz w:val="20"/>
          <w:szCs w:val="20"/>
        </w:rPr>
      </w:pPr>
      <w:r w:rsidRPr="00A16CBB">
        <w:rPr>
          <w:rFonts w:ascii="Calibri" w:eastAsia="SimSun" w:hAnsi="Calibri" w:cs="Times New Roman"/>
          <w:sz w:val="20"/>
          <w:szCs w:val="20"/>
        </w:rPr>
        <w:t xml:space="preserve">To be provided by MPSU after TBWP clearance. </w:t>
      </w:r>
    </w:p>
    <w:p w14:paraId="0FE21020" w14:textId="77777777" w:rsidR="00966EF0" w:rsidRPr="00A16CBB" w:rsidRDefault="00966EF0" w:rsidP="00966EF0">
      <w:pPr>
        <w:keepNext/>
        <w:spacing w:after="60" w:line="240" w:lineRule="auto"/>
        <w:jc w:val="both"/>
        <w:outlineLvl w:val="1"/>
        <w:rPr>
          <w:rFonts w:ascii="Calibri" w:eastAsia="SimSun" w:hAnsi="Calibri" w:cs="Calibri"/>
          <w:b/>
          <w:bCs/>
          <w:sz w:val="20"/>
          <w:szCs w:val="20"/>
        </w:rPr>
      </w:pPr>
      <w:r w:rsidRPr="00A16CBB">
        <w:rPr>
          <w:rFonts w:ascii="Calibri" w:eastAsia="SimSun" w:hAnsi="Calibri" w:cs="Calibri"/>
          <w:b/>
          <w:bCs/>
          <w:sz w:val="20"/>
          <w:szCs w:val="20"/>
        </w:rPr>
        <w:br w:type="page"/>
      </w:r>
    </w:p>
    <w:p w14:paraId="1F0AE4ED" w14:textId="49371505" w:rsidR="000F4E27" w:rsidRDefault="5B3D7024" w:rsidP="000F4E27">
      <w:pPr>
        <w:keepNext/>
        <w:spacing w:after="60" w:line="240" w:lineRule="auto"/>
        <w:jc w:val="both"/>
        <w:outlineLvl w:val="1"/>
        <w:rPr>
          <w:rFonts w:ascii="Calibri" w:eastAsia="SimSun" w:hAnsi="Calibri" w:cs="Calibri"/>
          <w:b/>
          <w:bCs/>
          <w:sz w:val="20"/>
          <w:szCs w:val="20"/>
        </w:rPr>
      </w:pPr>
      <w:bookmarkStart w:id="116" w:name="_Toc112254621"/>
      <w:r w:rsidRPr="150E29CF">
        <w:rPr>
          <w:rFonts w:ascii="Calibri" w:eastAsia="SimSun" w:hAnsi="Calibri" w:cs="Calibri"/>
          <w:b/>
          <w:bCs/>
          <w:sz w:val="20"/>
          <w:szCs w:val="20"/>
        </w:rPr>
        <w:lastRenderedPageBreak/>
        <w:t>Annex 2: GEF execution support letter</w:t>
      </w:r>
      <w:r w:rsidR="18A81261" w:rsidRPr="150E29CF">
        <w:rPr>
          <w:rFonts w:ascii="Calibri" w:eastAsia="SimSun" w:hAnsi="Calibri" w:cs="Calibri"/>
          <w:b/>
          <w:bCs/>
          <w:sz w:val="20"/>
          <w:szCs w:val="20"/>
        </w:rPr>
        <w:t xml:space="preserve"> Services</w:t>
      </w:r>
      <w:bookmarkEnd w:id="116"/>
      <w:r w:rsidR="18A81261" w:rsidRPr="150E29CF">
        <w:rPr>
          <w:rFonts w:ascii="Calibri" w:eastAsia="SimSun" w:hAnsi="Calibri" w:cs="Calibri"/>
          <w:b/>
          <w:bCs/>
          <w:sz w:val="20"/>
          <w:szCs w:val="20"/>
        </w:rPr>
        <w:t xml:space="preserve"> </w:t>
      </w:r>
    </w:p>
    <w:p w14:paraId="612E2A78" w14:textId="43202CA3" w:rsidR="00946F54" w:rsidRDefault="00946F54" w:rsidP="000F4E27">
      <w:pPr>
        <w:keepNext/>
        <w:spacing w:after="60" w:line="240" w:lineRule="auto"/>
        <w:jc w:val="both"/>
        <w:outlineLvl w:val="1"/>
        <w:rPr>
          <w:rFonts w:ascii="Calibri" w:eastAsia="SimSun" w:hAnsi="Calibri" w:cs="Calibri"/>
          <w:b/>
          <w:bCs/>
          <w:sz w:val="20"/>
          <w:szCs w:val="20"/>
        </w:rPr>
      </w:pPr>
    </w:p>
    <w:p w14:paraId="445D4A66" w14:textId="3570A2AE" w:rsidR="00946F54" w:rsidRPr="00946F54" w:rsidRDefault="00946F54" w:rsidP="000F4E27">
      <w:pPr>
        <w:keepNext/>
        <w:spacing w:after="60" w:line="240" w:lineRule="auto"/>
        <w:jc w:val="both"/>
        <w:outlineLvl w:val="1"/>
        <w:rPr>
          <w:rFonts w:ascii="Calibri" w:eastAsia="SimSun" w:hAnsi="Calibri" w:cs="Calibri"/>
          <w:i/>
          <w:iCs/>
          <w:sz w:val="20"/>
          <w:szCs w:val="20"/>
        </w:rPr>
      </w:pPr>
      <w:bookmarkStart w:id="117" w:name="_Toc112254622"/>
      <w:r w:rsidRPr="00946F54">
        <w:rPr>
          <w:rFonts w:ascii="Calibri" w:eastAsia="SimSun" w:hAnsi="Calibri" w:cs="Calibri"/>
          <w:i/>
          <w:iCs/>
          <w:sz w:val="20"/>
          <w:szCs w:val="20"/>
        </w:rPr>
        <w:t>See Separate File</w:t>
      </w:r>
      <w:bookmarkEnd w:id="117"/>
    </w:p>
    <w:p w14:paraId="5E67A523" w14:textId="77777777" w:rsidR="00946F54" w:rsidRDefault="00946F54" w:rsidP="00966EF0">
      <w:pPr>
        <w:spacing w:after="60" w:line="240" w:lineRule="auto"/>
        <w:jc w:val="center"/>
        <w:rPr>
          <w:rFonts w:ascii="Calibri" w:eastAsia="SimSun" w:hAnsi="Calibri" w:cs="Times New Roman"/>
          <w:i/>
          <w:iCs/>
          <w:sz w:val="20"/>
          <w:szCs w:val="20"/>
          <w:highlight w:val="cyan"/>
        </w:rPr>
      </w:pPr>
    </w:p>
    <w:p w14:paraId="0153178B" w14:textId="77777777" w:rsidR="00966EF0" w:rsidRPr="00A16CBB" w:rsidRDefault="00966EF0" w:rsidP="00966EF0">
      <w:pPr>
        <w:keepNext/>
        <w:spacing w:after="60" w:line="240" w:lineRule="auto"/>
        <w:jc w:val="both"/>
        <w:outlineLvl w:val="1"/>
        <w:rPr>
          <w:rFonts w:ascii="Calibri" w:eastAsia="SimSun" w:hAnsi="Calibri" w:cs="Times New Roman"/>
          <w:b/>
          <w:bCs/>
          <w:sz w:val="20"/>
          <w:szCs w:val="20"/>
        </w:rPr>
      </w:pPr>
      <w:bookmarkStart w:id="118" w:name="_Toc112254623"/>
      <w:r w:rsidRPr="00A16CBB">
        <w:rPr>
          <w:rFonts w:ascii="Calibri" w:eastAsia="SimSun" w:hAnsi="Calibri" w:cs="Times New Roman"/>
          <w:b/>
          <w:bCs/>
          <w:sz w:val="20"/>
          <w:szCs w:val="20"/>
        </w:rPr>
        <w:t>Annex 3: Project map and Geospatial Coordinates of project sites</w:t>
      </w:r>
      <w:bookmarkEnd w:id="118"/>
    </w:p>
    <w:p w14:paraId="7DC4638E" w14:textId="077A3034" w:rsidR="00966EF0" w:rsidRDefault="00966EF0" w:rsidP="003365D6">
      <w:r w:rsidRPr="00A16CBB">
        <w:t xml:space="preserve">Any maps included in this project document must conform to maps accepted by the UN Cartographic Unit (see </w:t>
      </w:r>
      <w:hyperlink r:id="rId49" w:history="1">
        <w:r w:rsidRPr="00A16CBB">
          <w:rPr>
            <w:color w:val="0000FF"/>
            <w:u w:val="single"/>
          </w:rPr>
          <w:t>https://www.un.org/Depts/Cartographic/english/htmain.htm</w:t>
        </w:r>
      </w:hyperlink>
      <w:r w:rsidRPr="00A16CBB">
        <w:t>)</w:t>
      </w:r>
    </w:p>
    <w:p w14:paraId="7597E4A0" w14:textId="5F2ABA22" w:rsidR="00A55664" w:rsidRDefault="00A55664" w:rsidP="00D74C06">
      <w:pPr>
        <w:spacing w:after="0" w:line="240" w:lineRule="auto"/>
      </w:pPr>
    </w:p>
    <w:p w14:paraId="05339115" w14:textId="5EB47B80" w:rsidR="00A55664" w:rsidRDefault="009503BA" w:rsidP="004A0865">
      <w:pPr>
        <w:spacing w:after="120"/>
      </w:pPr>
      <w:r w:rsidRPr="009503BA">
        <w:rPr>
          <w:u w:val="single"/>
        </w:rPr>
        <w:t>Overall Project Area:</w:t>
      </w:r>
      <w:r>
        <w:t xml:space="preserve"> Island of Sao Tome</w:t>
      </w:r>
    </w:p>
    <w:p w14:paraId="4443A52B" w14:textId="53E2F536" w:rsidR="00A55664" w:rsidRPr="00A16CBB" w:rsidRDefault="00A55664" w:rsidP="003365D6">
      <w:r>
        <w:rPr>
          <w:noProof/>
          <w:color w:val="2B579A"/>
          <w:shd w:val="clear" w:color="auto" w:fill="E6E6E6"/>
        </w:rPr>
        <w:drawing>
          <wp:inline distT="0" distB="0" distL="0" distR="0" wp14:anchorId="6D708469" wp14:editId="71D17E68">
            <wp:extent cx="5093044" cy="5774138"/>
            <wp:effectExtent l="171450" t="171450" r="374650" b="3790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34132" cy="5820720"/>
                    </a:xfrm>
                    <a:prstGeom prst="rect">
                      <a:avLst/>
                    </a:prstGeom>
                    <a:ln>
                      <a:solidFill>
                        <a:schemeClr val="bg1">
                          <a:lumMod val="50000"/>
                        </a:schemeClr>
                      </a:solidFill>
                    </a:ln>
                    <a:effectLst>
                      <a:outerShdw blurRad="292100" dist="139700" dir="2700000" algn="tl" rotWithShape="0">
                        <a:srgbClr val="333333">
                          <a:alpha val="65000"/>
                        </a:srgbClr>
                      </a:outerShdw>
                    </a:effectLst>
                  </pic:spPr>
                </pic:pic>
              </a:graphicData>
            </a:graphic>
          </wp:inline>
        </w:drawing>
      </w:r>
    </w:p>
    <w:p w14:paraId="4B207309" w14:textId="7EF085EE" w:rsidR="0028206D" w:rsidRPr="009503BA" w:rsidRDefault="0028206D" w:rsidP="004A0865">
      <w:pPr>
        <w:spacing w:after="120"/>
        <w:rPr>
          <w:rFonts w:ascii="Arial Narrow" w:hAnsi="Arial Narrow"/>
        </w:rPr>
      </w:pPr>
      <w:r w:rsidRPr="00A55664">
        <w:rPr>
          <w:rFonts w:ascii="Arial Narrow" w:hAnsi="Arial Narrow"/>
          <w:u w:val="single"/>
        </w:rPr>
        <w:lastRenderedPageBreak/>
        <w:t>Mini Grid Scheme 1 Area:</w:t>
      </w:r>
      <w:r w:rsidR="009503BA" w:rsidRPr="009503BA">
        <w:rPr>
          <w:rFonts w:ascii="Arial Narrow" w:hAnsi="Arial Narrow"/>
        </w:rPr>
        <w:t xml:space="preserve"> </w:t>
      </w:r>
      <w:r w:rsidR="009503BA">
        <w:rPr>
          <w:rFonts w:ascii="Arial Narrow" w:hAnsi="Arial Narrow"/>
        </w:rPr>
        <w:t>Southern part, b</w:t>
      </w:r>
      <w:r w:rsidRPr="009503BA">
        <w:rPr>
          <w:rFonts w:ascii="Arial Narrow" w:hAnsi="Arial Narrow"/>
        </w:rPr>
        <w:t>etween 0°04'26.2"N 6°30'15.7"E and 0°01'07.4"N 6°34'17.9"E</w:t>
      </w:r>
    </w:p>
    <w:p w14:paraId="13A58B1A" w14:textId="4F1659BB" w:rsidR="00A55664" w:rsidRDefault="00A55664" w:rsidP="003365D6">
      <w:pPr>
        <w:rPr>
          <w:rFonts w:ascii="Arial Narrow" w:hAnsi="Arial Narrow"/>
          <w:lang w:val="pt-PT"/>
        </w:rPr>
      </w:pPr>
      <w:r>
        <w:rPr>
          <w:rFonts w:ascii="Arial Narrow" w:hAnsi="Arial Narrow"/>
          <w:noProof/>
          <w:color w:val="2B579A"/>
          <w:shd w:val="clear" w:color="auto" w:fill="E6E6E6"/>
          <w:lang w:val="pt-PT"/>
        </w:rPr>
        <w:drawing>
          <wp:inline distT="0" distB="0" distL="0" distR="0" wp14:anchorId="7A887BB4" wp14:editId="328ADD34">
            <wp:extent cx="4290060" cy="3432872"/>
            <wp:effectExtent l="171450" t="171450" r="358140" b="3771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95236" cy="3437014"/>
                    </a:xfrm>
                    <a:prstGeom prst="rect">
                      <a:avLst/>
                    </a:prstGeom>
                    <a:ln>
                      <a:solidFill>
                        <a:schemeClr val="bg1">
                          <a:lumMod val="50000"/>
                        </a:schemeClr>
                      </a:solidFill>
                    </a:ln>
                    <a:effectLst>
                      <a:outerShdw blurRad="292100" dist="139700" dir="2700000" algn="tl" rotWithShape="0">
                        <a:srgbClr val="333333">
                          <a:alpha val="65000"/>
                        </a:srgbClr>
                      </a:outerShdw>
                    </a:effectLst>
                  </pic:spPr>
                </pic:pic>
              </a:graphicData>
            </a:graphic>
          </wp:inline>
        </w:drawing>
      </w:r>
    </w:p>
    <w:p w14:paraId="28F0C9F1" w14:textId="1D7D75F7" w:rsidR="0028206D" w:rsidRPr="0028206D" w:rsidRDefault="0028206D" w:rsidP="004A0865">
      <w:pPr>
        <w:spacing w:after="120"/>
        <w:rPr>
          <w:rFonts w:ascii="Arial Narrow" w:hAnsi="Arial Narrow"/>
        </w:rPr>
      </w:pPr>
      <w:r w:rsidRPr="00A55664">
        <w:rPr>
          <w:rFonts w:ascii="Arial Narrow" w:hAnsi="Arial Narrow"/>
          <w:u w:val="single"/>
        </w:rPr>
        <w:t>Mini Grid Scheme 2 Area:</w:t>
      </w:r>
      <w:r w:rsidR="009503BA" w:rsidRPr="009503BA">
        <w:rPr>
          <w:rFonts w:ascii="Arial Narrow" w:hAnsi="Arial Narrow"/>
        </w:rPr>
        <w:t xml:space="preserve"> </w:t>
      </w:r>
      <w:r w:rsidR="009503BA">
        <w:rPr>
          <w:rFonts w:ascii="Arial Narrow" w:hAnsi="Arial Narrow"/>
        </w:rPr>
        <w:t>Sao Tome (peri-) urban area, b</w:t>
      </w:r>
      <w:r w:rsidRPr="0028206D">
        <w:rPr>
          <w:rFonts w:ascii="Arial Narrow" w:hAnsi="Arial Narrow"/>
        </w:rPr>
        <w:t>etween 0°22'28.9"N 6°40'16.5"E and 0°19'06.2"N 6°44'28.9"E</w:t>
      </w:r>
    </w:p>
    <w:p w14:paraId="6C449FD3" w14:textId="215C02B9" w:rsidR="00A55664" w:rsidRDefault="00A55664" w:rsidP="003365D6">
      <w:pPr>
        <w:rPr>
          <w:rFonts w:ascii="Arial Narrow" w:hAnsi="Arial Narrow"/>
        </w:rPr>
      </w:pPr>
      <w:r>
        <w:rPr>
          <w:rFonts w:ascii="Arial Narrow" w:hAnsi="Arial Narrow"/>
          <w:noProof/>
          <w:color w:val="2B579A"/>
          <w:shd w:val="clear" w:color="auto" w:fill="E6E6E6"/>
        </w:rPr>
        <w:drawing>
          <wp:inline distT="0" distB="0" distL="0" distR="0" wp14:anchorId="07EF280E" wp14:editId="50EEA3C2">
            <wp:extent cx="4290310" cy="3143112"/>
            <wp:effectExtent l="171450" t="171450" r="358140" b="381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12815" cy="3159600"/>
                    </a:xfrm>
                    <a:prstGeom prst="rect">
                      <a:avLst/>
                    </a:prstGeom>
                    <a:ln>
                      <a:solidFill>
                        <a:schemeClr val="bg1">
                          <a:lumMod val="50000"/>
                        </a:schemeClr>
                      </a:solidFill>
                    </a:ln>
                    <a:effectLst>
                      <a:outerShdw blurRad="292100" dist="139700" dir="2700000" algn="tl" rotWithShape="0">
                        <a:srgbClr val="333333">
                          <a:alpha val="65000"/>
                        </a:srgbClr>
                      </a:outerShdw>
                    </a:effectLst>
                  </pic:spPr>
                </pic:pic>
              </a:graphicData>
            </a:graphic>
          </wp:inline>
        </w:drawing>
      </w:r>
    </w:p>
    <w:p w14:paraId="1B5A5EEA" w14:textId="74F8024F" w:rsidR="00A55664" w:rsidRDefault="00A55664" w:rsidP="003365D6">
      <w:pPr>
        <w:rPr>
          <w:rFonts w:ascii="Arial Narrow" w:hAnsi="Arial Narrow"/>
        </w:rPr>
      </w:pPr>
    </w:p>
    <w:p w14:paraId="588E565A" w14:textId="0085A832" w:rsidR="00A55664" w:rsidRPr="00A55664" w:rsidRDefault="00A55664" w:rsidP="004A0865">
      <w:pPr>
        <w:spacing w:after="120"/>
        <w:rPr>
          <w:rFonts w:ascii="Arial Narrow" w:hAnsi="Arial Narrow"/>
        </w:rPr>
      </w:pPr>
      <w:r w:rsidRPr="00A55664">
        <w:rPr>
          <w:rFonts w:ascii="Arial Narrow" w:hAnsi="Arial Narrow"/>
          <w:u w:val="single"/>
        </w:rPr>
        <w:t>Mini Grid Scheme 3 Area</w:t>
      </w:r>
      <w:r w:rsidR="009503BA">
        <w:rPr>
          <w:rFonts w:ascii="Arial Narrow" w:hAnsi="Arial Narrow"/>
          <w:u w:val="single"/>
        </w:rPr>
        <w:t>:</w:t>
      </w:r>
      <w:r w:rsidR="009503BA" w:rsidRPr="009503BA">
        <w:rPr>
          <w:rFonts w:ascii="Arial Narrow" w:hAnsi="Arial Narrow"/>
          <w:u w:val="single"/>
        </w:rPr>
        <w:t xml:space="preserve"> </w:t>
      </w:r>
      <w:r w:rsidR="009503BA">
        <w:rPr>
          <w:rFonts w:ascii="Arial Narrow" w:hAnsi="Arial Narrow"/>
        </w:rPr>
        <w:t>Central area, b</w:t>
      </w:r>
      <w:r w:rsidRPr="00A55664">
        <w:rPr>
          <w:rFonts w:ascii="Arial Narrow" w:hAnsi="Arial Narrow"/>
        </w:rPr>
        <w:t>etween 0°17'38.0"N 6°38'23.9"E and 0°15'01.5"N 6°42'37.1"E</w:t>
      </w:r>
    </w:p>
    <w:p w14:paraId="7B355080" w14:textId="59016B8C" w:rsidR="00A55664" w:rsidRDefault="00A55664" w:rsidP="003365D6">
      <w:pPr>
        <w:rPr>
          <w:rFonts w:ascii="Arial Narrow" w:hAnsi="Arial Narrow"/>
        </w:rPr>
      </w:pPr>
      <w:r>
        <w:rPr>
          <w:rFonts w:ascii="Arial Narrow" w:hAnsi="Arial Narrow"/>
          <w:noProof/>
          <w:color w:val="2B579A"/>
          <w:shd w:val="clear" w:color="auto" w:fill="E6E6E6"/>
        </w:rPr>
        <w:drawing>
          <wp:inline distT="0" distB="0" distL="0" distR="0" wp14:anchorId="3961E505" wp14:editId="4767482B">
            <wp:extent cx="4407865" cy="2829907"/>
            <wp:effectExtent l="171450" t="171450" r="354965" b="389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39507" cy="2850221"/>
                    </a:xfrm>
                    <a:prstGeom prst="rect">
                      <a:avLst/>
                    </a:prstGeom>
                    <a:ln>
                      <a:solidFill>
                        <a:schemeClr val="bg1">
                          <a:lumMod val="50000"/>
                        </a:schemeClr>
                      </a:solidFill>
                    </a:ln>
                    <a:effectLst>
                      <a:outerShdw blurRad="292100" dist="139700" dir="2700000" algn="tl" rotWithShape="0">
                        <a:srgbClr val="333333">
                          <a:alpha val="65000"/>
                        </a:srgbClr>
                      </a:outerShdw>
                    </a:effectLst>
                  </pic:spPr>
                </pic:pic>
              </a:graphicData>
            </a:graphic>
          </wp:inline>
        </w:drawing>
      </w:r>
    </w:p>
    <w:p w14:paraId="2687B9B2" w14:textId="77777777" w:rsidR="00A55664" w:rsidRPr="0028206D" w:rsidRDefault="00A55664" w:rsidP="003365D6">
      <w:pPr>
        <w:rPr>
          <w:rFonts w:ascii="Arial Narrow" w:hAnsi="Arial Narrow"/>
        </w:rPr>
      </w:pPr>
    </w:p>
    <w:p w14:paraId="4F8EB521" w14:textId="77777777" w:rsidR="0028206D" w:rsidRPr="00A55664" w:rsidRDefault="0028206D" w:rsidP="003365D6">
      <w:pPr>
        <w:rPr>
          <w:rFonts w:ascii="Arial Narrow" w:hAnsi="Arial Narrow"/>
          <w:lang w:val="pt-PT"/>
        </w:rPr>
      </w:pPr>
    </w:p>
    <w:p w14:paraId="7E541E53" w14:textId="77777777" w:rsidR="0069745B" w:rsidRPr="00A55664" w:rsidRDefault="00966EF0" w:rsidP="00966EF0">
      <w:pPr>
        <w:keepNext/>
        <w:spacing w:after="60" w:line="240" w:lineRule="auto"/>
        <w:jc w:val="both"/>
        <w:outlineLvl w:val="1"/>
        <w:rPr>
          <w:rFonts w:ascii="Calibri" w:eastAsia="SimSun" w:hAnsi="Calibri" w:cs="Times New Roman"/>
          <w:b/>
          <w:bCs/>
          <w:sz w:val="20"/>
          <w:szCs w:val="20"/>
          <w:lang w:val="pt-PT"/>
        </w:rPr>
      </w:pPr>
      <w:r w:rsidRPr="00A55664">
        <w:rPr>
          <w:rFonts w:ascii="Calibri" w:eastAsia="SimSun" w:hAnsi="Calibri" w:cs="Times New Roman"/>
          <w:b/>
          <w:bCs/>
          <w:sz w:val="20"/>
          <w:szCs w:val="20"/>
          <w:lang w:val="pt-PT"/>
        </w:rPr>
        <w:br w:type="page"/>
      </w:r>
    </w:p>
    <w:p w14:paraId="0DFC540F" w14:textId="248ADD2F" w:rsidR="0028206D" w:rsidRPr="00A55664" w:rsidRDefault="0028206D" w:rsidP="00966EF0">
      <w:pPr>
        <w:keepNext/>
        <w:spacing w:after="60" w:line="240" w:lineRule="auto"/>
        <w:jc w:val="both"/>
        <w:outlineLvl w:val="1"/>
        <w:rPr>
          <w:rFonts w:ascii="Calibri" w:eastAsia="SimSun" w:hAnsi="Calibri" w:cs="Times New Roman"/>
          <w:b/>
          <w:bCs/>
          <w:sz w:val="20"/>
          <w:szCs w:val="20"/>
          <w:lang w:val="pt-PT"/>
        </w:rPr>
        <w:sectPr w:rsidR="0028206D" w:rsidRPr="00A55664" w:rsidSect="00E71294">
          <w:pgSz w:w="12240" w:h="15840" w:code="1"/>
          <w:pgMar w:top="720" w:right="720" w:bottom="720" w:left="720" w:header="720" w:footer="720" w:gutter="0"/>
          <w:cols w:space="720"/>
          <w:docGrid w:linePitch="360"/>
        </w:sectPr>
      </w:pPr>
    </w:p>
    <w:p w14:paraId="25BF6526" w14:textId="77777777" w:rsidR="00966EF0" w:rsidRPr="00A16CBB" w:rsidRDefault="00966EF0" w:rsidP="00966EF0">
      <w:pPr>
        <w:keepNext/>
        <w:spacing w:after="60" w:line="240" w:lineRule="auto"/>
        <w:jc w:val="both"/>
        <w:outlineLvl w:val="1"/>
        <w:rPr>
          <w:rFonts w:ascii="Calibri" w:eastAsia="SimSun" w:hAnsi="Calibri" w:cs="Times New Roman"/>
          <w:b/>
          <w:bCs/>
          <w:sz w:val="20"/>
          <w:szCs w:val="20"/>
        </w:rPr>
      </w:pPr>
      <w:bookmarkStart w:id="119" w:name="_Toc112254624"/>
      <w:r w:rsidRPr="00A16CBB">
        <w:rPr>
          <w:rFonts w:ascii="Calibri" w:eastAsia="SimSun" w:hAnsi="Calibri" w:cs="Times New Roman"/>
          <w:b/>
          <w:bCs/>
          <w:sz w:val="20"/>
          <w:szCs w:val="20"/>
        </w:rPr>
        <w:lastRenderedPageBreak/>
        <w:t>Annex 4: Multi Year Work Plan</w:t>
      </w:r>
      <w:bookmarkEnd w:id="119"/>
      <w:r w:rsidRPr="00A16CBB">
        <w:rPr>
          <w:rFonts w:ascii="Calibri" w:eastAsia="SimSun" w:hAnsi="Calibri" w:cs="Times New Roman"/>
          <w:b/>
          <w:bCs/>
          <w:sz w:val="20"/>
          <w:szCs w:val="20"/>
        </w:rPr>
        <w:t xml:space="preserve"> </w:t>
      </w:r>
    </w:p>
    <w:tbl>
      <w:tblPr>
        <w:tblW w:w="14249" w:type="dxa"/>
        <w:tblInd w:w="607" w:type="dxa"/>
        <w:tblLook w:val="04A0" w:firstRow="1" w:lastRow="0" w:firstColumn="1" w:lastColumn="0" w:noHBand="0" w:noVBand="1"/>
      </w:tblPr>
      <w:tblGrid>
        <w:gridCol w:w="937"/>
        <w:gridCol w:w="2811"/>
        <w:gridCol w:w="937"/>
        <w:gridCol w:w="2811"/>
        <w:gridCol w:w="937"/>
        <w:gridCol w:w="2811"/>
        <w:gridCol w:w="937"/>
        <w:gridCol w:w="2068"/>
      </w:tblGrid>
      <w:tr w:rsidR="00575D01" w:rsidRPr="00A16CBB" w14:paraId="15FBA530" w14:textId="77777777" w:rsidTr="006E41DF">
        <w:trPr>
          <w:trHeight w:val="20"/>
        </w:trPr>
        <w:tc>
          <w:tcPr>
            <w:tcW w:w="937"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515DE02" w14:textId="77777777" w:rsidR="00575D01" w:rsidRPr="00A16CBB" w:rsidRDefault="00575D01" w:rsidP="00E71294">
            <w:pPr>
              <w:spacing w:after="0"/>
              <w:rPr>
                <w:rFonts w:eastAsia="Times New Roman" w:cs="Calibri"/>
                <w:color w:val="000000"/>
                <w:sz w:val="18"/>
                <w:szCs w:val="18"/>
              </w:rPr>
            </w:pPr>
            <w:r w:rsidRPr="00A16CBB">
              <w:rPr>
                <w:rFonts w:eastAsia="Times New Roman" w:cs="Calibri"/>
                <w:color w:val="000000"/>
                <w:sz w:val="18"/>
                <w:szCs w:val="18"/>
              </w:rPr>
              <w:t> </w:t>
            </w:r>
          </w:p>
        </w:tc>
        <w:tc>
          <w:tcPr>
            <w:tcW w:w="2811" w:type="dxa"/>
            <w:tcBorders>
              <w:top w:val="nil"/>
              <w:left w:val="nil"/>
              <w:bottom w:val="nil"/>
              <w:right w:val="single" w:sz="4" w:space="0" w:color="000000"/>
            </w:tcBorders>
            <w:shd w:val="clear" w:color="auto" w:fill="auto"/>
            <w:vAlign w:val="center"/>
            <w:hideMark/>
          </w:tcPr>
          <w:p w14:paraId="52F2B590" w14:textId="78F2048E" w:rsidR="00575D01" w:rsidRPr="00A16CBB" w:rsidRDefault="008F6738" w:rsidP="00E71294">
            <w:pPr>
              <w:spacing w:after="0"/>
              <w:rPr>
                <w:rFonts w:eastAsia="Times New Roman" w:cs="Calibri"/>
                <w:color w:val="000000"/>
                <w:sz w:val="18"/>
                <w:szCs w:val="18"/>
              </w:rPr>
            </w:pPr>
            <w:r w:rsidRPr="00A16CBB">
              <w:rPr>
                <w:rFonts w:eastAsia="Times New Roman" w:cs="Calibri"/>
                <w:color w:val="000000"/>
                <w:sz w:val="18"/>
                <w:szCs w:val="18"/>
              </w:rPr>
              <w:t xml:space="preserve">Policy </w:t>
            </w:r>
            <w:r w:rsidR="00575D01" w:rsidRPr="00A16CBB">
              <w:rPr>
                <w:rFonts w:eastAsia="Times New Roman" w:cs="Calibri"/>
                <w:color w:val="000000"/>
                <w:sz w:val="18"/>
                <w:szCs w:val="18"/>
              </w:rPr>
              <w:t>de-risking</w:t>
            </w:r>
          </w:p>
        </w:tc>
        <w:tc>
          <w:tcPr>
            <w:tcW w:w="937" w:type="dxa"/>
            <w:tcBorders>
              <w:top w:val="single" w:sz="4" w:space="0" w:color="auto"/>
              <w:left w:val="nil"/>
              <w:bottom w:val="single" w:sz="4" w:space="0" w:color="auto"/>
              <w:right w:val="single" w:sz="4" w:space="0" w:color="auto"/>
            </w:tcBorders>
            <w:shd w:val="clear" w:color="auto" w:fill="F4B083" w:themeFill="accent2" w:themeFillTint="99"/>
            <w:vAlign w:val="center"/>
            <w:hideMark/>
          </w:tcPr>
          <w:p w14:paraId="442C300D" w14:textId="77777777" w:rsidR="00575D01" w:rsidRPr="00A16CBB" w:rsidRDefault="00575D01" w:rsidP="00E71294">
            <w:pPr>
              <w:spacing w:after="0"/>
              <w:rPr>
                <w:rFonts w:eastAsia="Times New Roman" w:cs="Calibri"/>
                <w:color w:val="000000"/>
                <w:sz w:val="18"/>
                <w:szCs w:val="18"/>
              </w:rPr>
            </w:pPr>
            <w:r w:rsidRPr="00A16CBB">
              <w:rPr>
                <w:rFonts w:eastAsia="Times New Roman" w:cs="Calibri"/>
                <w:color w:val="000000"/>
                <w:sz w:val="18"/>
                <w:szCs w:val="18"/>
              </w:rPr>
              <w:t> </w:t>
            </w:r>
          </w:p>
        </w:tc>
        <w:tc>
          <w:tcPr>
            <w:tcW w:w="2811" w:type="dxa"/>
            <w:tcBorders>
              <w:top w:val="nil"/>
              <w:left w:val="nil"/>
              <w:bottom w:val="nil"/>
              <w:right w:val="single" w:sz="4" w:space="0" w:color="000000"/>
            </w:tcBorders>
            <w:shd w:val="clear" w:color="auto" w:fill="auto"/>
            <w:vAlign w:val="center"/>
            <w:hideMark/>
          </w:tcPr>
          <w:p w14:paraId="6E3C3B49" w14:textId="76ECDE33" w:rsidR="00575D01" w:rsidRPr="00A16CBB" w:rsidRDefault="00664A38" w:rsidP="00E71294">
            <w:pPr>
              <w:spacing w:after="0"/>
              <w:rPr>
                <w:rFonts w:eastAsia="Times New Roman" w:cs="Calibri"/>
                <w:color w:val="000000"/>
                <w:sz w:val="18"/>
                <w:szCs w:val="18"/>
              </w:rPr>
            </w:pPr>
            <w:r w:rsidRPr="00A16CBB">
              <w:rPr>
                <w:rFonts w:eastAsia="Times New Roman" w:cs="Calibri"/>
                <w:color w:val="000000"/>
                <w:sz w:val="18"/>
                <w:szCs w:val="18"/>
              </w:rPr>
              <w:t xml:space="preserve">Minigrid investment </w:t>
            </w:r>
            <w:r w:rsidR="00575D01" w:rsidRPr="00A16CBB">
              <w:rPr>
                <w:rFonts w:eastAsia="Times New Roman" w:cs="Calibri"/>
                <w:color w:val="000000"/>
                <w:sz w:val="18"/>
                <w:szCs w:val="18"/>
              </w:rPr>
              <w:t>pilot(s)</w:t>
            </w:r>
          </w:p>
        </w:tc>
        <w:tc>
          <w:tcPr>
            <w:tcW w:w="937"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17BB5430" w14:textId="77777777" w:rsidR="00575D01" w:rsidRPr="00A16CBB" w:rsidRDefault="00575D01" w:rsidP="00E71294">
            <w:pPr>
              <w:spacing w:after="0"/>
              <w:rPr>
                <w:rFonts w:eastAsia="Times New Roman" w:cs="Calibri"/>
                <w:color w:val="000000"/>
                <w:sz w:val="18"/>
                <w:szCs w:val="18"/>
              </w:rPr>
            </w:pPr>
            <w:r w:rsidRPr="00A16CBB">
              <w:rPr>
                <w:rFonts w:eastAsia="Times New Roman" w:cs="Calibri"/>
                <w:color w:val="000000"/>
                <w:sz w:val="18"/>
                <w:szCs w:val="18"/>
              </w:rPr>
              <w:t> </w:t>
            </w:r>
          </w:p>
        </w:tc>
        <w:tc>
          <w:tcPr>
            <w:tcW w:w="2811" w:type="dxa"/>
            <w:tcBorders>
              <w:top w:val="nil"/>
              <w:left w:val="nil"/>
              <w:bottom w:val="nil"/>
              <w:right w:val="single" w:sz="4" w:space="0" w:color="000000"/>
            </w:tcBorders>
            <w:shd w:val="clear" w:color="auto" w:fill="auto"/>
            <w:vAlign w:val="center"/>
            <w:hideMark/>
          </w:tcPr>
          <w:p w14:paraId="089961E0" w14:textId="77777777" w:rsidR="00575D01" w:rsidRPr="00A16CBB" w:rsidRDefault="00575D01" w:rsidP="00E71294">
            <w:pPr>
              <w:spacing w:after="0"/>
              <w:rPr>
                <w:rFonts w:eastAsia="Times New Roman" w:cs="Calibri"/>
                <w:color w:val="000000"/>
                <w:sz w:val="18"/>
                <w:szCs w:val="18"/>
              </w:rPr>
            </w:pPr>
            <w:r w:rsidRPr="00A16CBB">
              <w:rPr>
                <w:rFonts w:eastAsia="Times New Roman" w:cs="Calibri"/>
                <w:color w:val="000000"/>
                <w:sz w:val="18"/>
                <w:szCs w:val="18"/>
              </w:rPr>
              <w:t>Institutional and individual capacity building</w:t>
            </w:r>
          </w:p>
        </w:tc>
        <w:tc>
          <w:tcPr>
            <w:tcW w:w="937" w:type="dxa"/>
            <w:tcBorders>
              <w:top w:val="single" w:sz="4" w:space="0" w:color="auto"/>
              <w:left w:val="nil"/>
              <w:bottom w:val="single" w:sz="4" w:space="0" w:color="auto"/>
              <w:right w:val="single" w:sz="4" w:space="0" w:color="auto"/>
            </w:tcBorders>
            <w:shd w:val="clear" w:color="auto" w:fill="BDD6EE" w:themeFill="accent1" w:themeFillTint="66"/>
            <w:vAlign w:val="center"/>
            <w:hideMark/>
          </w:tcPr>
          <w:p w14:paraId="7F4C76D5" w14:textId="77777777" w:rsidR="00575D01" w:rsidRPr="00A16CBB" w:rsidRDefault="00575D01" w:rsidP="00E71294">
            <w:pPr>
              <w:spacing w:after="0"/>
              <w:rPr>
                <w:rFonts w:eastAsia="Times New Roman" w:cs="Calibri"/>
                <w:color w:val="000000"/>
                <w:sz w:val="18"/>
                <w:szCs w:val="18"/>
              </w:rPr>
            </w:pPr>
            <w:r w:rsidRPr="00A16CBB">
              <w:rPr>
                <w:rFonts w:eastAsia="Times New Roman" w:cs="Calibri"/>
                <w:color w:val="000000"/>
                <w:sz w:val="18"/>
                <w:szCs w:val="18"/>
              </w:rPr>
              <w:t> </w:t>
            </w:r>
          </w:p>
        </w:tc>
        <w:tc>
          <w:tcPr>
            <w:tcW w:w="2068" w:type="dxa"/>
            <w:tcBorders>
              <w:top w:val="nil"/>
              <w:left w:val="nil"/>
              <w:bottom w:val="nil"/>
              <w:right w:val="nil"/>
            </w:tcBorders>
            <w:shd w:val="clear" w:color="auto" w:fill="auto"/>
            <w:vAlign w:val="center"/>
            <w:hideMark/>
          </w:tcPr>
          <w:p w14:paraId="3377CCE1" w14:textId="77777777" w:rsidR="00575D01" w:rsidRPr="00A16CBB" w:rsidRDefault="00575D01" w:rsidP="00E71294">
            <w:pPr>
              <w:spacing w:after="0"/>
              <w:rPr>
                <w:rFonts w:eastAsia="Times New Roman" w:cs="Calibri"/>
                <w:color w:val="000000"/>
                <w:sz w:val="18"/>
                <w:szCs w:val="18"/>
              </w:rPr>
            </w:pPr>
            <w:r w:rsidRPr="00A16CBB">
              <w:rPr>
                <w:rFonts w:eastAsia="Times New Roman" w:cs="Calibri"/>
                <w:color w:val="000000"/>
                <w:sz w:val="18"/>
                <w:szCs w:val="18"/>
              </w:rPr>
              <w:t>M&amp;E, QA and KM</w:t>
            </w:r>
          </w:p>
        </w:tc>
      </w:tr>
    </w:tbl>
    <w:p w14:paraId="01027F9D" w14:textId="77777777" w:rsidR="00047468" w:rsidRDefault="00047468" w:rsidP="00966EF0">
      <w:pPr>
        <w:keepNext/>
        <w:spacing w:after="60" w:line="240" w:lineRule="auto"/>
        <w:jc w:val="both"/>
        <w:outlineLvl w:val="1"/>
        <w:rPr>
          <w:rFonts w:ascii="Calibri" w:eastAsia="SimSun" w:hAnsi="Calibri" w:cs="Times New Roman"/>
          <w:b/>
          <w:bCs/>
          <w:sz w:val="20"/>
          <w:szCs w:val="24"/>
        </w:rPr>
      </w:pPr>
    </w:p>
    <w:tbl>
      <w:tblPr>
        <w:tblW w:w="14545"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3"/>
        <w:gridCol w:w="1890"/>
        <w:gridCol w:w="4140"/>
        <w:gridCol w:w="452"/>
        <w:gridCol w:w="452"/>
        <w:gridCol w:w="452"/>
        <w:gridCol w:w="452"/>
        <w:gridCol w:w="452"/>
        <w:gridCol w:w="452"/>
        <w:gridCol w:w="452"/>
        <w:gridCol w:w="452"/>
        <w:gridCol w:w="452"/>
        <w:gridCol w:w="452"/>
        <w:gridCol w:w="452"/>
        <w:gridCol w:w="452"/>
        <w:gridCol w:w="452"/>
        <w:gridCol w:w="452"/>
        <w:gridCol w:w="452"/>
        <w:gridCol w:w="452"/>
      </w:tblGrid>
      <w:tr w:rsidR="005A614E" w:rsidRPr="009642C9" w14:paraId="57376E1F" w14:textId="77777777" w:rsidTr="00365D54">
        <w:trPr>
          <w:trHeight w:val="20"/>
          <w:tblHeader/>
        </w:trPr>
        <w:tc>
          <w:tcPr>
            <w:tcW w:w="1283" w:type="dxa"/>
            <w:vMerge w:val="restart"/>
            <w:shd w:val="clear" w:color="000000" w:fill="D9D9D9"/>
            <w:vAlign w:val="center"/>
            <w:hideMark/>
          </w:tcPr>
          <w:p w14:paraId="66705D02" w14:textId="77777777" w:rsidR="00047468" w:rsidRPr="009642C9" w:rsidRDefault="00047468" w:rsidP="00E71294">
            <w:pPr>
              <w:spacing w:after="0"/>
              <w:jc w:val="center"/>
              <w:rPr>
                <w:rFonts w:eastAsia="Times New Roman" w:cs="Calibri"/>
                <w:b/>
                <w:bCs/>
                <w:color w:val="000000"/>
                <w:sz w:val="18"/>
                <w:szCs w:val="18"/>
              </w:rPr>
            </w:pPr>
            <w:r w:rsidRPr="009642C9">
              <w:rPr>
                <w:rFonts w:eastAsia="Times New Roman" w:cs="Calibri"/>
                <w:b/>
                <w:bCs/>
                <w:color w:val="000000"/>
                <w:sz w:val="18"/>
                <w:szCs w:val="18"/>
              </w:rPr>
              <w:t>Components</w:t>
            </w:r>
          </w:p>
        </w:tc>
        <w:tc>
          <w:tcPr>
            <w:tcW w:w="1890" w:type="dxa"/>
            <w:vMerge w:val="restart"/>
            <w:shd w:val="clear" w:color="000000" w:fill="D9D9D9"/>
            <w:vAlign w:val="center"/>
            <w:hideMark/>
          </w:tcPr>
          <w:p w14:paraId="7FAD085D" w14:textId="77777777" w:rsidR="00047468" w:rsidRPr="009642C9" w:rsidRDefault="00047468" w:rsidP="00E71294">
            <w:pPr>
              <w:spacing w:after="0"/>
              <w:jc w:val="center"/>
              <w:rPr>
                <w:rFonts w:eastAsia="Times New Roman" w:cs="Calibri"/>
                <w:b/>
                <w:bCs/>
                <w:sz w:val="18"/>
                <w:szCs w:val="18"/>
              </w:rPr>
            </w:pPr>
            <w:r w:rsidRPr="009642C9">
              <w:rPr>
                <w:rFonts w:eastAsia="Times New Roman" w:cs="Calibri"/>
                <w:b/>
                <w:bCs/>
                <w:sz w:val="18"/>
                <w:szCs w:val="18"/>
              </w:rPr>
              <w:t>Outcomes</w:t>
            </w:r>
          </w:p>
        </w:tc>
        <w:tc>
          <w:tcPr>
            <w:tcW w:w="4140" w:type="dxa"/>
            <w:vMerge w:val="restart"/>
            <w:shd w:val="clear" w:color="000000" w:fill="D9D9D9"/>
            <w:vAlign w:val="center"/>
            <w:hideMark/>
          </w:tcPr>
          <w:p w14:paraId="2C26D48B" w14:textId="77777777" w:rsidR="00047468" w:rsidRPr="009642C9" w:rsidRDefault="00047468" w:rsidP="00E71294">
            <w:pPr>
              <w:spacing w:after="0"/>
              <w:jc w:val="center"/>
              <w:rPr>
                <w:rFonts w:eastAsia="Times New Roman" w:cs="Calibri"/>
                <w:b/>
                <w:bCs/>
                <w:color w:val="000000"/>
                <w:sz w:val="18"/>
                <w:szCs w:val="18"/>
              </w:rPr>
            </w:pPr>
            <w:r w:rsidRPr="009642C9">
              <w:rPr>
                <w:rFonts w:eastAsia="Times New Roman" w:cs="Calibri"/>
                <w:b/>
                <w:bCs/>
                <w:color w:val="000000"/>
                <w:sz w:val="18"/>
                <w:szCs w:val="18"/>
              </w:rPr>
              <w:t>Outputs</w:t>
            </w:r>
          </w:p>
        </w:tc>
        <w:tc>
          <w:tcPr>
            <w:tcW w:w="1808" w:type="dxa"/>
            <w:gridSpan w:val="4"/>
            <w:shd w:val="clear" w:color="000000" w:fill="D9D9D9"/>
            <w:vAlign w:val="center"/>
            <w:hideMark/>
          </w:tcPr>
          <w:p w14:paraId="68B49C9B" w14:textId="77777777" w:rsidR="00047468" w:rsidRPr="009642C9" w:rsidRDefault="00047468" w:rsidP="00E71294">
            <w:pPr>
              <w:spacing w:after="0"/>
              <w:jc w:val="center"/>
              <w:rPr>
                <w:rFonts w:eastAsia="Times New Roman" w:cs="Calibri"/>
                <w:b/>
                <w:bCs/>
                <w:color w:val="000000"/>
                <w:sz w:val="18"/>
                <w:szCs w:val="18"/>
              </w:rPr>
            </w:pPr>
            <w:r w:rsidRPr="009642C9">
              <w:rPr>
                <w:rFonts w:eastAsia="Times New Roman" w:cs="Calibri"/>
                <w:b/>
                <w:bCs/>
                <w:color w:val="000000"/>
                <w:sz w:val="18"/>
                <w:szCs w:val="18"/>
              </w:rPr>
              <w:t>Year 1</w:t>
            </w:r>
          </w:p>
          <w:p w14:paraId="73E8C46A" w14:textId="34ABCDCF" w:rsidR="00047468" w:rsidRPr="009642C9" w:rsidRDefault="00047468" w:rsidP="00E71294">
            <w:pPr>
              <w:spacing w:after="0"/>
              <w:jc w:val="center"/>
              <w:rPr>
                <w:rFonts w:eastAsia="Times New Roman" w:cs="Calibri"/>
                <w:b/>
                <w:bCs/>
                <w:color w:val="000000"/>
                <w:sz w:val="18"/>
                <w:szCs w:val="18"/>
              </w:rPr>
            </w:pPr>
            <w:r w:rsidRPr="009642C9">
              <w:rPr>
                <w:rFonts w:eastAsia="Times New Roman" w:cs="Calibri"/>
                <w:b/>
                <w:bCs/>
                <w:color w:val="000000"/>
                <w:sz w:val="18"/>
                <w:szCs w:val="18"/>
              </w:rPr>
              <w:t>(202</w:t>
            </w:r>
            <w:r w:rsidR="005A614E" w:rsidRPr="009642C9">
              <w:rPr>
                <w:rFonts w:eastAsia="Times New Roman" w:cs="Calibri"/>
                <w:b/>
                <w:bCs/>
                <w:color w:val="000000"/>
                <w:sz w:val="18"/>
                <w:szCs w:val="18"/>
              </w:rPr>
              <w:t>3</w:t>
            </w:r>
            <w:r w:rsidRPr="009642C9">
              <w:rPr>
                <w:rFonts w:eastAsia="Times New Roman" w:cs="Calibri"/>
                <w:b/>
                <w:bCs/>
                <w:color w:val="000000"/>
                <w:sz w:val="18"/>
                <w:szCs w:val="18"/>
              </w:rPr>
              <w:t>/202</w:t>
            </w:r>
            <w:r w:rsidR="005A614E" w:rsidRPr="009642C9">
              <w:rPr>
                <w:rFonts w:eastAsia="Times New Roman" w:cs="Calibri"/>
                <w:b/>
                <w:bCs/>
                <w:color w:val="000000"/>
                <w:sz w:val="18"/>
                <w:szCs w:val="18"/>
              </w:rPr>
              <w:t>4</w:t>
            </w:r>
            <w:r w:rsidRPr="009642C9">
              <w:rPr>
                <w:rFonts w:eastAsia="Times New Roman" w:cs="Calibri"/>
                <w:b/>
                <w:bCs/>
                <w:color w:val="000000"/>
                <w:sz w:val="18"/>
                <w:szCs w:val="18"/>
              </w:rPr>
              <w:t>)</w:t>
            </w:r>
          </w:p>
        </w:tc>
        <w:tc>
          <w:tcPr>
            <w:tcW w:w="1808" w:type="dxa"/>
            <w:gridSpan w:val="4"/>
            <w:shd w:val="clear" w:color="000000" w:fill="D9D9D9"/>
            <w:vAlign w:val="center"/>
            <w:hideMark/>
          </w:tcPr>
          <w:p w14:paraId="43C41C1B" w14:textId="77777777" w:rsidR="00047468" w:rsidRPr="009642C9" w:rsidRDefault="00047468" w:rsidP="00E71294">
            <w:pPr>
              <w:spacing w:after="0"/>
              <w:jc w:val="center"/>
              <w:rPr>
                <w:rFonts w:eastAsia="Times New Roman" w:cs="Calibri"/>
                <w:b/>
                <w:bCs/>
                <w:color w:val="000000"/>
                <w:sz w:val="18"/>
                <w:szCs w:val="18"/>
              </w:rPr>
            </w:pPr>
            <w:r w:rsidRPr="009642C9">
              <w:rPr>
                <w:rFonts w:eastAsia="Times New Roman" w:cs="Calibri"/>
                <w:b/>
                <w:bCs/>
                <w:color w:val="000000"/>
                <w:sz w:val="18"/>
                <w:szCs w:val="18"/>
              </w:rPr>
              <w:t xml:space="preserve">Year 2 </w:t>
            </w:r>
          </w:p>
          <w:p w14:paraId="55770C8D" w14:textId="37DC6434" w:rsidR="00047468" w:rsidRPr="009642C9" w:rsidRDefault="00047468" w:rsidP="00E71294">
            <w:pPr>
              <w:spacing w:after="0"/>
              <w:jc w:val="center"/>
              <w:rPr>
                <w:rFonts w:eastAsia="Times New Roman" w:cs="Calibri"/>
                <w:b/>
                <w:bCs/>
                <w:color w:val="000000"/>
                <w:sz w:val="18"/>
                <w:szCs w:val="18"/>
              </w:rPr>
            </w:pPr>
            <w:r w:rsidRPr="009642C9">
              <w:rPr>
                <w:rFonts w:eastAsia="Times New Roman" w:cs="Calibri"/>
                <w:b/>
                <w:bCs/>
                <w:color w:val="000000"/>
                <w:sz w:val="18"/>
                <w:szCs w:val="18"/>
              </w:rPr>
              <w:t>(202</w:t>
            </w:r>
            <w:r w:rsidR="005A614E" w:rsidRPr="009642C9">
              <w:rPr>
                <w:rFonts w:eastAsia="Times New Roman" w:cs="Calibri"/>
                <w:b/>
                <w:bCs/>
                <w:color w:val="000000"/>
                <w:sz w:val="18"/>
                <w:szCs w:val="18"/>
              </w:rPr>
              <w:t>4</w:t>
            </w:r>
            <w:r w:rsidRPr="009642C9">
              <w:rPr>
                <w:rFonts w:eastAsia="Times New Roman" w:cs="Calibri"/>
                <w:b/>
                <w:bCs/>
                <w:color w:val="000000"/>
                <w:sz w:val="18"/>
                <w:szCs w:val="18"/>
              </w:rPr>
              <w:t>/202</w:t>
            </w:r>
            <w:r w:rsidR="005A614E" w:rsidRPr="009642C9">
              <w:rPr>
                <w:rFonts w:eastAsia="Times New Roman" w:cs="Calibri"/>
                <w:b/>
                <w:bCs/>
                <w:color w:val="000000"/>
                <w:sz w:val="18"/>
                <w:szCs w:val="18"/>
              </w:rPr>
              <w:t>5</w:t>
            </w:r>
            <w:r w:rsidRPr="009642C9">
              <w:rPr>
                <w:rFonts w:eastAsia="Times New Roman" w:cs="Calibri"/>
                <w:b/>
                <w:bCs/>
                <w:color w:val="000000"/>
                <w:sz w:val="18"/>
                <w:szCs w:val="18"/>
              </w:rPr>
              <w:t>)</w:t>
            </w:r>
          </w:p>
        </w:tc>
        <w:tc>
          <w:tcPr>
            <w:tcW w:w="1808" w:type="dxa"/>
            <w:gridSpan w:val="4"/>
            <w:shd w:val="clear" w:color="000000" w:fill="D9D9D9"/>
            <w:vAlign w:val="center"/>
            <w:hideMark/>
          </w:tcPr>
          <w:p w14:paraId="532967C5" w14:textId="77777777" w:rsidR="00047468" w:rsidRPr="009642C9" w:rsidRDefault="00047468" w:rsidP="00E71294">
            <w:pPr>
              <w:spacing w:after="0"/>
              <w:jc w:val="center"/>
              <w:rPr>
                <w:rFonts w:eastAsia="Times New Roman" w:cs="Calibri"/>
                <w:b/>
                <w:bCs/>
                <w:color w:val="000000"/>
                <w:sz w:val="18"/>
                <w:szCs w:val="18"/>
              </w:rPr>
            </w:pPr>
            <w:r w:rsidRPr="009642C9">
              <w:rPr>
                <w:rFonts w:eastAsia="Times New Roman" w:cs="Calibri"/>
                <w:b/>
                <w:bCs/>
                <w:color w:val="000000"/>
                <w:sz w:val="18"/>
                <w:szCs w:val="18"/>
              </w:rPr>
              <w:t>Year 3</w:t>
            </w:r>
          </w:p>
          <w:p w14:paraId="767ED5A4" w14:textId="2D80D613" w:rsidR="00047468" w:rsidRPr="009642C9" w:rsidRDefault="00047468" w:rsidP="00E71294">
            <w:pPr>
              <w:spacing w:after="0"/>
              <w:jc w:val="center"/>
              <w:rPr>
                <w:rFonts w:eastAsia="Times New Roman" w:cs="Calibri"/>
                <w:b/>
                <w:bCs/>
                <w:color w:val="000000"/>
                <w:sz w:val="18"/>
                <w:szCs w:val="18"/>
              </w:rPr>
            </w:pPr>
            <w:r w:rsidRPr="009642C9">
              <w:rPr>
                <w:rFonts w:eastAsia="Times New Roman" w:cs="Calibri"/>
                <w:b/>
                <w:bCs/>
                <w:color w:val="000000"/>
                <w:sz w:val="18"/>
                <w:szCs w:val="18"/>
              </w:rPr>
              <w:t>(202</w:t>
            </w:r>
            <w:r w:rsidR="005A614E" w:rsidRPr="009642C9">
              <w:rPr>
                <w:rFonts w:eastAsia="Times New Roman" w:cs="Calibri"/>
                <w:b/>
                <w:bCs/>
                <w:color w:val="000000"/>
                <w:sz w:val="18"/>
                <w:szCs w:val="18"/>
              </w:rPr>
              <w:t>5</w:t>
            </w:r>
            <w:r w:rsidRPr="009642C9">
              <w:rPr>
                <w:rFonts w:eastAsia="Times New Roman" w:cs="Calibri"/>
                <w:b/>
                <w:bCs/>
                <w:color w:val="000000"/>
                <w:sz w:val="18"/>
                <w:szCs w:val="18"/>
              </w:rPr>
              <w:t>/202</w:t>
            </w:r>
            <w:r w:rsidR="005A614E" w:rsidRPr="009642C9">
              <w:rPr>
                <w:rFonts w:eastAsia="Times New Roman" w:cs="Calibri"/>
                <w:b/>
                <w:bCs/>
                <w:color w:val="000000"/>
                <w:sz w:val="18"/>
                <w:szCs w:val="18"/>
              </w:rPr>
              <w:t>6</w:t>
            </w:r>
            <w:r w:rsidRPr="009642C9">
              <w:rPr>
                <w:rFonts w:eastAsia="Times New Roman" w:cs="Calibri"/>
                <w:b/>
                <w:bCs/>
                <w:color w:val="000000"/>
                <w:sz w:val="18"/>
                <w:szCs w:val="18"/>
              </w:rPr>
              <w:t>)</w:t>
            </w:r>
          </w:p>
        </w:tc>
        <w:tc>
          <w:tcPr>
            <w:tcW w:w="1808" w:type="dxa"/>
            <w:gridSpan w:val="4"/>
            <w:shd w:val="clear" w:color="000000" w:fill="D9D9D9"/>
            <w:vAlign w:val="center"/>
            <w:hideMark/>
          </w:tcPr>
          <w:p w14:paraId="7AD6F60D" w14:textId="77777777" w:rsidR="00047468" w:rsidRPr="009642C9" w:rsidRDefault="00047468" w:rsidP="00E71294">
            <w:pPr>
              <w:spacing w:after="0"/>
              <w:jc w:val="center"/>
              <w:rPr>
                <w:rFonts w:eastAsia="Times New Roman" w:cs="Calibri"/>
                <w:b/>
                <w:bCs/>
                <w:color w:val="000000"/>
                <w:sz w:val="18"/>
                <w:szCs w:val="18"/>
              </w:rPr>
            </w:pPr>
            <w:r w:rsidRPr="009642C9">
              <w:rPr>
                <w:rFonts w:eastAsia="Times New Roman" w:cs="Calibri"/>
                <w:b/>
                <w:bCs/>
                <w:color w:val="000000"/>
                <w:sz w:val="18"/>
                <w:szCs w:val="18"/>
              </w:rPr>
              <w:t>Year 4</w:t>
            </w:r>
          </w:p>
          <w:p w14:paraId="23AA4C22" w14:textId="6CADCD6E" w:rsidR="00047468" w:rsidRPr="009642C9" w:rsidRDefault="00047468" w:rsidP="00E71294">
            <w:pPr>
              <w:spacing w:after="0"/>
              <w:jc w:val="center"/>
              <w:rPr>
                <w:rFonts w:eastAsia="Times New Roman" w:cs="Calibri"/>
                <w:b/>
                <w:bCs/>
                <w:color w:val="000000"/>
                <w:sz w:val="18"/>
                <w:szCs w:val="18"/>
              </w:rPr>
            </w:pPr>
            <w:r w:rsidRPr="009642C9">
              <w:rPr>
                <w:rFonts w:eastAsia="Times New Roman" w:cs="Calibri"/>
                <w:b/>
                <w:bCs/>
                <w:color w:val="000000"/>
                <w:sz w:val="18"/>
                <w:szCs w:val="18"/>
              </w:rPr>
              <w:t>(202</w:t>
            </w:r>
            <w:r w:rsidR="005A614E" w:rsidRPr="009642C9">
              <w:rPr>
                <w:rFonts w:eastAsia="Times New Roman" w:cs="Calibri"/>
                <w:b/>
                <w:bCs/>
                <w:color w:val="000000"/>
                <w:sz w:val="18"/>
                <w:szCs w:val="18"/>
              </w:rPr>
              <w:t>6</w:t>
            </w:r>
            <w:r w:rsidRPr="009642C9">
              <w:rPr>
                <w:rFonts w:eastAsia="Times New Roman" w:cs="Calibri"/>
                <w:b/>
                <w:bCs/>
                <w:color w:val="000000"/>
                <w:sz w:val="18"/>
                <w:szCs w:val="18"/>
              </w:rPr>
              <w:t>/202</w:t>
            </w:r>
            <w:r w:rsidR="005A614E" w:rsidRPr="009642C9">
              <w:rPr>
                <w:rFonts w:eastAsia="Times New Roman" w:cs="Calibri"/>
                <w:b/>
                <w:bCs/>
                <w:color w:val="000000"/>
                <w:sz w:val="18"/>
                <w:szCs w:val="18"/>
              </w:rPr>
              <w:t>7</w:t>
            </w:r>
            <w:r w:rsidRPr="009642C9">
              <w:rPr>
                <w:rFonts w:eastAsia="Times New Roman" w:cs="Calibri"/>
                <w:b/>
                <w:bCs/>
                <w:color w:val="000000"/>
                <w:sz w:val="18"/>
                <w:szCs w:val="18"/>
              </w:rPr>
              <w:t>)</w:t>
            </w:r>
          </w:p>
        </w:tc>
      </w:tr>
      <w:tr w:rsidR="009B7E56" w:rsidRPr="009642C9" w14:paraId="2C5AA811" w14:textId="77777777" w:rsidTr="00365D54">
        <w:trPr>
          <w:trHeight w:val="20"/>
          <w:tblHeader/>
        </w:trPr>
        <w:tc>
          <w:tcPr>
            <w:tcW w:w="1283" w:type="dxa"/>
            <w:vMerge/>
            <w:vAlign w:val="center"/>
            <w:hideMark/>
          </w:tcPr>
          <w:p w14:paraId="048876D4" w14:textId="77777777" w:rsidR="00047468" w:rsidRPr="009642C9" w:rsidRDefault="00047468" w:rsidP="00E71294">
            <w:pPr>
              <w:spacing w:after="0"/>
              <w:rPr>
                <w:rFonts w:eastAsia="Times New Roman" w:cs="Calibri"/>
                <w:b/>
                <w:bCs/>
                <w:color w:val="000000"/>
                <w:sz w:val="18"/>
                <w:szCs w:val="18"/>
              </w:rPr>
            </w:pPr>
          </w:p>
        </w:tc>
        <w:tc>
          <w:tcPr>
            <w:tcW w:w="1890" w:type="dxa"/>
            <w:vMerge/>
            <w:vAlign w:val="center"/>
            <w:hideMark/>
          </w:tcPr>
          <w:p w14:paraId="02435526" w14:textId="77777777" w:rsidR="00047468" w:rsidRPr="009642C9" w:rsidRDefault="00047468" w:rsidP="00E71294">
            <w:pPr>
              <w:spacing w:after="0"/>
              <w:rPr>
                <w:rFonts w:eastAsia="Times New Roman" w:cs="Calibri"/>
                <w:b/>
                <w:bCs/>
                <w:sz w:val="18"/>
                <w:szCs w:val="18"/>
              </w:rPr>
            </w:pPr>
          </w:p>
        </w:tc>
        <w:tc>
          <w:tcPr>
            <w:tcW w:w="4140" w:type="dxa"/>
            <w:vMerge/>
            <w:vAlign w:val="center"/>
            <w:hideMark/>
          </w:tcPr>
          <w:p w14:paraId="6C2633C5" w14:textId="77777777" w:rsidR="00047468" w:rsidRPr="009642C9" w:rsidRDefault="00047468" w:rsidP="00E71294">
            <w:pPr>
              <w:spacing w:after="0"/>
              <w:rPr>
                <w:rFonts w:eastAsia="Times New Roman" w:cs="Calibri"/>
                <w:b/>
                <w:bCs/>
                <w:color w:val="000000"/>
                <w:sz w:val="18"/>
                <w:szCs w:val="18"/>
              </w:rPr>
            </w:pPr>
          </w:p>
        </w:tc>
        <w:tc>
          <w:tcPr>
            <w:tcW w:w="452" w:type="dxa"/>
            <w:shd w:val="clear" w:color="000000" w:fill="D9D9D9"/>
            <w:vAlign w:val="center"/>
            <w:hideMark/>
          </w:tcPr>
          <w:p w14:paraId="109D09C7"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Q1</w:t>
            </w:r>
          </w:p>
        </w:tc>
        <w:tc>
          <w:tcPr>
            <w:tcW w:w="452" w:type="dxa"/>
            <w:shd w:val="clear" w:color="000000" w:fill="D9D9D9"/>
            <w:vAlign w:val="center"/>
            <w:hideMark/>
          </w:tcPr>
          <w:p w14:paraId="738CCF69"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Q2</w:t>
            </w:r>
          </w:p>
        </w:tc>
        <w:tc>
          <w:tcPr>
            <w:tcW w:w="452" w:type="dxa"/>
            <w:shd w:val="clear" w:color="000000" w:fill="D9D9D9"/>
            <w:vAlign w:val="center"/>
            <w:hideMark/>
          </w:tcPr>
          <w:p w14:paraId="7BFDF137"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Q3</w:t>
            </w:r>
          </w:p>
        </w:tc>
        <w:tc>
          <w:tcPr>
            <w:tcW w:w="452" w:type="dxa"/>
            <w:shd w:val="clear" w:color="000000" w:fill="D9D9D9"/>
            <w:vAlign w:val="center"/>
            <w:hideMark/>
          </w:tcPr>
          <w:p w14:paraId="581BD7C5"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Q4</w:t>
            </w:r>
          </w:p>
        </w:tc>
        <w:tc>
          <w:tcPr>
            <w:tcW w:w="452" w:type="dxa"/>
            <w:shd w:val="clear" w:color="000000" w:fill="D9D9D9"/>
            <w:vAlign w:val="center"/>
            <w:hideMark/>
          </w:tcPr>
          <w:p w14:paraId="3F318618"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Q1</w:t>
            </w:r>
          </w:p>
        </w:tc>
        <w:tc>
          <w:tcPr>
            <w:tcW w:w="452" w:type="dxa"/>
            <w:shd w:val="clear" w:color="000000" w:fill="D9D9D9"/>
            <w:vAlign w:val="center"/>
            <w:hideMark/>
          </w:tcPr>
          <w:p w14:paraId="69F22547"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Q2</w:t>
            </w:r>
          </w:p>
        </w:tc>
        <w:tc>
          <w:tcPr>
            <w:tcW w:w="452" w:type="dxa"/>
            <w:shd w:val="clear" w:color="000000" w:fill="D9D9D9"/>
            <w:vAlign w:val="center"/>
            <w:hideMark/>
          </w:tcPr>
          <w:p w14:paraId="098CF77A"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Q3</w:t>
            </w:r>
          </w:p>
        </w:tc>
        <w:tc>
          <w:tcPr>
            <w:tcW w:w="452" w:type="dxa"/>
            <w:shd w:val="clear" w:color="000000" w:fill="D9D9D9"/>
            <w:vAlign w:val="center"/>
            <w:hideMark/>
          </w:tcPr>
          <w:p w14:paraId="7FFEBF42"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Q4</w:t>
            </w:r>
          </w:p>
        </w:tc>
        <w:tc>
          <w:tcPr>
            <w:tcW w:w="452" w:type="dxa"/>
            <w:shd w:val="clear" w:color="000000" w:fill="D9D9D9"/>
            <w:vAlign w:val="center"/>
            <w:hideMark/>
          </w:tcPr>
          <w:p w14:paraId="6AFC532A"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Q1</w:t>
            </w:r>
          </w:p>
        </w:tc>
        <w:tc>
          <w:tcPr>
            <w:tcW w:w="452" w:type="dxa"/>
            <w:shd w:val="clear" w:color="000000" w:fill="D9D9D9"/>
            <w:vAlign w:val="center"/>
            <w:hideMark/>
          </w:tcPr>
          <w:p w14:paraId="6D0F6CC3"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Q2</w:t>
            </w:r>
          </w:p>
        </w:tc>
        <w:tc>
          <w:tcPr>
            <w:tcW w:w="452" w:type="dxa"/>
            <w:shd w:val="clear" w:color="000000" w:fill="D9D9D9"/>
            <w:vAlign w:val="center"/>
            <w:hideMark/>
          </w:tcPr>
          <w:p w14:paraId="03CC7472"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Q3</w:t>
            </w:r>
          </w:p>
        </w:tc>
        <w:tc>
          <w:tcPr>
            <w:tcW w:w="452" w:type="dxa"/>
            <w:shd w:val="clear" w:color="000000" w:fill="D9D9D9"/>
            <w:vAlign w:val="center"/>
            <w:hideMark/>
          </w:tcPr>
          <w:p w14:paraId="559BF9C7"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Q4</w:t>
            </w:r>
          </w:p>
        </w:tc>
        <w:tc>
          <w:tcPr>
            <w:tcW w:w="452" w:type="dxa"/>
            <w:shd w:val="clear" w:color="000000" w:fill="D9D9D9"/>
            <w:vAlign w:val="center"/>
            <w:hideMark/>
          </w:tcPr>
          <w:p w14:paraId="5BCA2241"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Q1</w:t>
            </w:r>
          </w:p>
        </w:tc>
        <w:tc>
          <w:tcPr>
            <w:tcW w:w="452" w:type="dxa"/>
            <w:shd w:val="clear" w:color="000000" w:fill="D9D9D9"/>
            <w:vAlign w:val="center"/>
            <w:hideMark/>
          </w:tcPr>
          <w:p w14:paraId="74910515"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Q2</w:t>
            </w:r>
          </w:p>
        </w:tc>
        <w:tc>
          <w:tcPr>
            <w:tcW w:w="452" w:type="dxa"/>
            <w:shd w:val="clear" w:color="000000" w:fill="D9D9D9"/>
            <w:vAlign w:val="center"/>
            <w:hideMark/>
          </w:tcPr>
          <w:p w14:paraId="7A7CDEED"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Q3</w:t>
            </w:r>
          </w:p>
        </w:tc>
        <w:tc>
          <w:tcPr>
            <w:tcW w:w="452" w:type="dxa"/>
            <w:shd w:val="clear" w:color="000000" w:fill="D9D9D9"/>
            <w:vAlign w:val="center"/>
            <w:hideMark/>
          </w:tcPr>
          <w:p w14:paraId="2381244F" w14:textId="77777777" w:rsidR="00047468" w:rsidRPr="009642C9" w:rsidRDefault="00047468" w:rsidP="00E71294">
            <w:pPr>
              <w:spacing w:after="0"/>
              <w:jc w:val="center"/>
              <w:rPr>
                <w:rFonts w:eastAsia="Times New Roman" w:cs="Calibri"/>
                <w:color w:val="000000"/>
                <w:sz w:val="18"/>
                <w:szCs w:val="18"/>
              </w:rPr>
            </w:pPr>
            <w:r w:rsidRPr="009642C9">
              <w:rPr>
                <w:rFonts w:eastAsia="Times New Roman" w:cs="Calibri"/>
                <w:color w:val="000000"/>
                <w:sz w:val="18"/>
                <w:szCs w:val="18"/>
              </w:rPr>
              <w:t>Q4</w:t>
            </w:r>
          </w:p>
        </w:tc>
      </w:tr>
      <w:tr w:rsidR="009B7E56" w:rsidRPr="009642C9" w14:paraId="19E628AE" w14:textId="77777777" w:rsidTr="006E41DF">
        <w:tc>
          <w:tcPr>
            <w:tcW w:w="1283" w:type="dxa"/>
            <w:vMerge w:val="restart"/>
            <w:shd w:val="clear" w:color="auto" w:fill="auto"/>
            <w:vAlign w:val="center"/>
            <w:hideMark/>
          </w:tcPr>
          <w:p w14:paraId="2CEE64F3" w14:textId="77777777" w:rsidR="004B1E15" w:rsidRPr="009642C9" w:rsidRDefault="004B1E15" w:rsidP="00707304">
            <w:pPr>
              <w:spacing w:after="0"/>
              <w:jc w:val="center"/>
              <w:rPr>
                <w:rFonts w:eastAsia="Times New Roman" w:cs="Calibri"/>
                <w:b/>
                <w:bCs/>
                <w:sz w:val="18"/>
                <w:szCs w:val="18"/>
              </w:rPr>
            </w:pPr>
            <w:r w:rsidRPr="009642C9">
              <w:rPr>
                <w:rFonts w:eastAsia="Times New Roman" w:cs="Calibri"/>
                <w:b/>
                <w:bCs/>
                <w:sz w:val="18"/>
                <w:szCs w:val="18"/>
              </w:rPr>
              <w:t>Component 1:</w:t>
            </w:r>
          </w:p>
          <w:p w14:paraId="50A390C6" w14:textId="77777777" w:rsidR="004B1E15" w:rsidRPr="009642C9" w:rsidRDefault="004B1E15" w:rsidP="00707304">
            <w:pPr>
              <w:spacing w:after="0"/>
              <w:jc w:val="center"/>
              <w:rPr>
                <w:rFonts w:eastAsia="Times New Roman" w:cs="Calibri"/>
                <w:b/>
                <w:bCs/>
                <w:sz w:val="18"/>
                <w:szCs w:val="18"/>
              </w:rPr>
            </w:pPr>
            <w:r w:rsidRPr="009642C9">
              <w:rPr>
                <w:rFonts w:eastAsia="Times New Roman" w:cs="Calibri"/>
                <w:b/>
                <w:bCs/>
                <w:sz w:val="18"/>
                <w:szCs w:val="18"/>
              </w:rPr>
              <w:t>Policy and regulation</w:t>
            </w:r>
          </w:p>
        </w:tc>
        <w:tc>
          <w:tcPr>
            <w:tcW w:w="1890" w:type="dxa"/>
            <w:vMerge w:val="restart"/>
            <w:shd w:val="clear" w:color="auto" w:fill="auto"/>
            <w:vAlign w:val="center"/>
            <w:hideMark/>
          </w:tcPr>
          <w:p w14:paraId="2DF5D53F" w14:textId="77777777" w:rsidR="004B1E15" w:rsidRPr="009642C9" w:rsidRDefault="004B1E15" w:rsidP="00707304">
            <w:pPr>
              <w:spacing w:after="0"/>
              <w:jc w:val="center"/>
              <w:rPr>
                <w:rFonts w:eastAsia="Times New Roman" w:cs="Calibri"/>
                <w:b/>
                <w:bCs/>
                <w:sz w:val="18"/>
                <w:szCs w:val="18"/>
              </w:rPr>
            </w:pPr>
            <w:r w:rsidRPr="009642C9">
              <w:rPr>
                <w:rFonts w:eastAsia="Times New Roman" w:cs="Calibri"/>
                <w:b/>
                <w:bCs/>
                <w:sz w:val="18"/>
                <w:szCs w:val="18"/>
              </w:rPr>
              <w:t>Outcome 1:</w:t>
            </w:r>
          </w:p>
          <w:p w14:paraId="4B029925" w14:textId="77777777" w:rsidR="004B1E15" w:rsidRPr="009642C9" w:rsidRDefault="004B1E15" w:rsidP="00707304">
            <w:pPr>
              <w:spacing w:after="0"/>
              <w:jc w:val="center"/>
              <w:rPr>
                <w:rFonts w:eastAsia="Times New Roman" w:cs="Calibri"/>
                <w:b/>
                <w:bCs/>
                <w:sz w:val="18"/>
                <w:szCs w:val="18"/>
              </w:rPr>
            </w:pPr>
            <w:r w:rsidRPr="009642C9">
              <w:rPr>
                <w:rFonts w:eastAsia="Times New Roman" w:cs="Calibri"/>
                <w:b/>
                <w:bCs/>
                <w:sz w:val="18"/>
                <w:szCs w:val="18"/>
              </w:rPr>
              <w:t>Stakeholder ownership in a national mini-grid delivery model is advanced, and appropriate policies and regulations are adopted to facilitate investment in low</w:t>
            </w:r>
            <w:r w:rsidRPr="009642C9">
              <w:rPr>
                <w:rFonts w:eastAsia="Times New Roman" w:cs="Calibri"/>
                <w:b/>
                <w:bCs/>
                <w:sz w:val="18"/>
                <w:szCs w:val="18"/>
              </w:rPr>
              <w:noBreakHyphen/>
              <w:t>carbon mini-grids.</w:t>
            </w:r>
          </w:p>
        </w:tc>
        <w:tc>
          <w:tcPr>
            <w:tcW w:w="4140" w:type="dxa"/>
            <w:shd w:val="clear" w:color="auto" w:fill="auto"/>
            <w:hideMark/>
          </w:tcPr>
          <w:p w14:paraId="3DB9F051" w14:textId="7818F330" w:rsidR="004B1E15" w:rsidRPr="009642C9" w:rsidRDefault="006E41DF" w:rsidP="00707304">
            <w:pPr>
              <w:rPr>
                <w:rFonts w:eastAsia="Times New Roman" w:cs="Calibri"/>
                <w:sz w:val="18"/>
                <w:szCs w:val="18"/>
              </w:rPr>
            </w:pPr>
            <w:r w:rsidRPr="00630F3A">
              <w:rPr>
                <w:sz w:val="18"/>
                <w:szCs w:val="18"/>
              </w:rPr>
              <w:t>Output 1.1..An inclusive national dialogue to identify minigrid delivery models is facilitated, clarifying priority interventions for an integrated approach to off-grid electrification.</w:t>
            </w:r>
          </w:p>
        </w:tc>
        <w:tc>
          <w:tcPr>
            <w:tcW w:w="452" w:type="dxa"/>
            <w:shd w:val="clear" w:color="auto" w:fill="FFE599" w:themeFill="accent4" w:themeFillTint="66"/>
            <w:vAlign w:val="center"/>
            <w:hideMark/>
          </w:tcPr>
          <w:p w14:paraId="21451F08" w14:textId="4231B4C7" w:rsidR="004B1E15" w:rsidRPr="009642C9" w:rsidRDefault="004B1E15" w:rsidP="006E41DF">
            <w:pPr>
              <w:spacing w:after="0" w:line="240" w:lineRule="auto"/>
              <w:rPr>
                <w:rFonts w:eastAsia="Times New Roman" w:cs="Calibri"/>
                <w:color w:val="000000"/>
                <w:sz w:val="18"/>
                <w:szCs w:val="18"/>
              </w:rPr>
            </w:pPr>
          </w:p>
        </w:tc>
        <w:tc>
          <w:tcPr>
            <w:tcW w:w="452" w:type="dxa"/>
            <w:shd w:val="clear" w:color="auto" w:fill="FFE599" w:themeFill="accent4" w:themeFillTint="66"/>
            <w:vAlign w:val="center"/>
            <w:hideMark/>
          </w:tcPr>
          <w:p w14:paraId="73C433F2"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4909B40A"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144CB77B"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5E27A6F9"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323D8EA0"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7E9566BD"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44935FF7"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4D55195"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6A7AC93"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9946F60"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E8185E6"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29FAA218"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F294EE2"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3EC3F79D"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7EFF0EC2" w14:textId="77777777" w:rsidR="004B1E15" w:rsidRPr="009642C9" w:rsidRDefault="004B1E15" w:rsidP="006E41DF">
            <w:pPr>
              <w:spacing w:after="0" w:line="240" w:lineRule="auto"/>
              <w:rPr>
                <w:rFonts w:eastAsia="Times New Roman" w:cs="Calibri"/>
                <w:color w:val="000000"/>
                <w:sz w:val="18"/>
                <w:szCs w:val="18"/>
              </w:rPr>
            </w:pPr>
            <w:r w:rsidRPr="009642C9">
              <w:rPr>
                <w:rFonts w:eastAsia="Times New Roman" w:cs="Calibri"/>
                <w:color w:val="000000"/>
                <w:sz w:val="18"/>
                <w:szCs w:val="18"/>
              </w:rPr>
              <w:t> </w:t>
            </w:r>
          </w:p>
        </w:tc>
      </w:tr>
      <w:tr w:rsidR="00473A13" w:rsidRPr="009642C9" w14:paraId="4E2D79D9" w14:textId="77777777" w:rsidTr="00176017">
        <w:trPr>
          <w:trHeight w:val="20"/>
        </w:trPr>
        <w:tc>
          <w:tcPr>
            <w:tcW w:w="1283" w:type="dxa"/>
            <w:vMerge/>
            <w:shd w:val="clear" w:color="auto" w:fill="auto"/>
            <w:vAlign w:val="center"/>
          </w:tcPr>
          <w:p w14:paraId="2DB36CF6" w14:textId="77777777" w:rsidR="004B1E15" w:rsidRPr="009642C9" w:rsidRDefault="004B1E15" w:rsidP="00707304">
            <w:pPr>
              <w:spacing w:after="0"/>
              <w:jc w:val="center"/>
              <w:rPr>
                <w:rFonts w:eastAsia="Times New Roman" w:cs="Calibri"/>
                <w:b/>
                <w:bCs/>
                <w:sz w:val="18"/>
                <w:szCs w:val="18"/>
              </w:rPr>
            </w:pPr>
          </w:p>
        </w:tc>
        <w:tc>
          <w:tcPr>
            <w:tcW w:w="1890" w:type="dxa"/>
            <w:vMerge/>
            <w:shd w:val="clear" w:color="auto" w:fill="auto"/>
            <w:vAlign w:val="center"/>
          </w:tcPr>
          <w:p w14:paraId="5767D35C" w14:textId="77777777" w:rsidR="004B1E15" w:rsidRPr="009642C9" w:rsidRDefault="004B1E15" w:rsidP="00707304">
            <w:pPr>
              <w:spacing w:after="0"/>
              <w:jc w:val="center"/>
              <w:rPr>
                <w:rFonts w:eastAsia="Times New Roman" w:cs="Calibri"/>
                <w:b/>
                <w:bCs/>
                <w:sz w:val="18"/>
                <w:szCs w:val="18"/>
              </w:rPr>
            </w:pPr>
          </w:p>
        </w:tc>
        <w:tc>
          <w:tcPr>
            <w:tcW w:w="4140" w:type="dxa"/>
            <w:shd w:val="clear" w:color="auto" w:fill="auto"/>
          </w:tcPr>
          <w:p w14:paraId="452460E4" w14:textId="367E76FB" w:rsidR="004B1E15" w:rsidRPr="009642C9" w:rsidRDefault="00630F3A" w:rsidP="00707304">
            <w:pPr>
              <w:spacing w:after="0"/>
              <w:rPr>
                <w:rFonts w:eastAsia="Times New Roman" w:cs="Calibri"/>
                <w:sz w:val="18"/>
                <w:szCs w:val="18"/>
              </w:rPr>
            </w:pPr>
            <w:r w:rsidRPr="00630F3A">
              <w:rPr>
                <w:sz w:val="18"/>
                <w:szCs w:val="18"/>
              </w:rPr>
              <w:t>Output 1.2. DREI techno-economic analyses carried out to propose most cost-effective basket of policy and financial de-risking instruments and contribute to AMP Flagship Report on Cost Reduction.</w:t>
            </w:r>
          </w:p>
        </w:tc>
        <w:tc>
          <w:tcPr>
            <w:tcW w:w="452" w:type="dxa"/>
            <w:shd w:val="clear" w:color="auto" w:fill="FFFFFF" w:themeFill="background1"/>
            <w:vAlign w:val="center"/>
          </w:tcPr>
          <w:p w14:paraId="1FA5D6F5"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38343D76"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4726A425"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3073F5D6"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6BAAD6C6"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13FE6770"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21D2F0C2"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346AF761"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06A100DC"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69AAA95F"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53309D38"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0B0C42EA"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706FCF1D"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0C699003"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48C67BF6"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018E610A" w14:textId="77777777" w:rsidR="004B1E15" w:rsidRPr="009642C9" w:rsidRDefault="004B1E15" w:rsidP="00707304">
            <w:pPr>
              <w:spacing w:after="0"/>
              <w:rPr>
                <w:rFonts w:eastAsia="Times New Roman" w:cs="Calibri"/>
                <w:color w:val="000000"/>
                <w:sz w:val="18"/>
                <w:szCs w:val="18"/>
              </w:rPr>
            </w:pPr>
          </w:p>
        </w:tc>
      </w:tr>
      <w:tr w:rsidR="005A614E" w:rsidRPr="009642C9" w14:paraId="12ADE739" w14:textId="77777777" w:rsidTr="00176017">
        <w:trPr>
          <w:trHeight w:val="20"/>
        </w:trPr>
        <w:tc>
          <w:tcPr>
            <w:tcW w:w="1283" w:type="dxa"/>
            <w:vMerge/>
            <w:vAlign w:val="center"/>
            <w:hideMark/>
          </w:tcPr>
          <w:p w14:paraId="41A86308" w14:textId="77777777" w:rsidR="004B1E15" w:rsidRPr="009642C9" w:rsidRDefault="004B1E15" w:rsidP="00707304">
            <w:pPr>
              <w:spacing w:after="0"/>
              <w:rPr>
                <w:rFonts w:eastAsia="Times New Roman" w:cs="Calibri"/>
                <w:b/>
                <w:bCs/>
                <w:sz w:val="18"/>
                <w:szCs w:val="18"/>
              </w:rPr>
            </w:pPr>
          </w:p>
        </w:tc>
        <w:tc>
          <w:tcPr>
            <w:tcW w:w="1890" w:type="dxa"/>
            <w:vMerge/>
            <w:vAlign w:val="center"/>
            <w:hideMark/>
          </w:tcPr>
          <w:p w14:paraId="73EC101B" w14:textId="77777777" w:rsidR="004B1E15" w:rsidRPr="009642C9" w:rsidRDefault="004B1E15" w:rsidP="00707304">
            <w:pPr>
              <w:spacing w:after="0"/>
              <w:rPr>
                <w:rFonts w:eastAsia="Times New Roman" w:cs="Calibri"/>
                <w:b/>
                <w:bCs/>
                <w:sz w:val="18"/>
                <w:szCs w:val="18"/>
              </w:rPr>
            </w:pPr>
          </w:p>
        </w:tc>
        <w:tc>
          <w:tcPr>
            <w:tcW w:w="4140" w:type="dxa"/>
            <w:shd w:val="clear" w:color="auto" w:fill="auto"/>
            <w:hideMark/>
          </w:tcPr>
          <w:p w14:paraId="4232D2B8" w14:textId="694C2CDC" w:rsidR="004B1E15" w:rsidRPr="009642C9" w:rsidRDefault="00630F3A" w:rsidP="00707304">
            <w:pPr>
              <w:spacing w:after="0"/>
              <w:rPr>
                <w:rFonts w:eastAsia="Times New Roman" w:cs="Calibri"/>
                <w:sz w:val="18"/>
                <w:szCs w:val="18"/>
              </w:rPr>
            </w:pPr>
            <w:r w:rsidRPr="00630F3A">
              <w:rPr>
                <w:sz w:val="18"/>
                <w:szCs w:val="18"/>
              </w:rPr>
              <w:t>Output 1.3. A mini-grid regulatory framework, including tariff model, tax regime, and settlement model for electricity transaction, is developed in close coordination with the authorities concerned and other development partners.</w:t>
            </w:r>
          </w:p>
        </w:tc>
        <w:tc>
          <w:tcPr>
            <w:tcW w:w="452" w:type="dxa"/>
            <w:shd w:val="clear" w:color="auto" w:fill="FFFFFF" w:themeFill="background1"/>
            <w:vAlign w:val="center"/>
            <w:hideMark/>
          </w:tcPr>
          <w:p w14:paraId="32CAC0E0"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275617A9"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2CD67068"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9A32098"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22646C1"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175244B"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15FE2458"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51C5084D"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0EDC64FE"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381B10C8"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15F9E74"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C4E7ACB"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79C98F7E"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492C098"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CF36FBE"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212B4C6"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r>
      <w:tr w:rsidR="005A614E" w:rsidRPr="009642C9" w14:paraId="4278B90F" w14:textId="77777777" w:rsidTr="0049005B">
        <w:trPr>
          <w:trHeight w:val="20"/>
        </w:trPr>
        <w:tc>
          <w:tcPr>
            <w:tcW w:w="1283" w:type="dxa"/>
            <w:vMerge/>
            <w:vAlign w:val="center"/>
            <w:hideMark/>
          </w:tcPr>
          <w:p w14:paraId="348C40A3" w14:textId="77777777" w:rsidR="004B1E15" w:rsidRPr="009642C9" w:rsidRDefault="004B1E15" w:rsidP="00707304">
            <w:pPr>
              <w:spacing w:after="0"/>
              <w:rPr>
                <w:rFonts w:eastAsia="Times New Roman" w:cs="Calibri"/>
                <w:b/>
                <w:bCs/>
                <w:sz w:val="18"/>
                <w:szCs w:val="18"/>
              </w:rPr>
            </w:pPr>
          </w:p>
        </w:tc>
        <w:tc>
          <w:tcPr>
            <w:tcW w:w="1890" w:type="dxa"/>
            <w:vMerge/>
            <w:vAlign w:val="center"/>
            <w:hideMark/>
          </w:tcPr>
          <w:p w14:paraId="03987945" w14:textId="77777777" w:rsidR="004B1E15" w:rsidRPr="009642C9" w:rsidRDefault="004B1E15" w:rsidP="00707304">
            <w:pPr>
              <w:spacing w:after="0"/>
              <w:rPr>
                <w:rFonts w:eastAsia="Times New Roman" w:cs="Calibri"/>
                <w:b/>
                <w:bCs/>
                <w:sz w:val="18"/>
                <w:szCs w:val="18"/>
              </w:rPr>
            </w:pPr>
          </w:p>
        </w:tc>
        <w:tc>
          <w:tcPr>
            <w:tcW w:w="4140" w:type="dxa"/>
            <w:shd w:val="clear" w:color="auto" w:fill="auto"/>
            <w:hideMark/>
          </w:tcPr>
          <w:p w14:paraId="0B710D8F" w14:textId="4914CB17" w:rsidR="004B1E15" w:rsidRPr="009642C9" w:rsidRDefault="00630F3A" w:rsidP="00707304">
            <w:pPr>
              <w:spacing w:after="0"/>
              <w:rPr>
                <w:rFonts w:eastAsia="Times New Roman" w:cs="Calibri"/>
                <w:sz w:val="18"/>
                <w:szCs w:val="18"/>
              </w:rPr>
            </w:pPr>
            <w:r w:rsidRPr="00630F3A">
              <w:rPr>
                <w:sz w:val="18"/>
                <w:szCs w:val="18"/>
              </w:rPr>
              <w:t>Output 1.4.Preparatory studies conducted for selected mini-grid sites to enhance sector planning and decision-making on a delivery model for minigrid development.</w:t>
            </w:r>
          </w:p>
        </w:tc>
        <w:tc>
          <w:tcPr>
            <w:tcW w:w="452" w:type="dxa"/>
            <w:shd w:val="clear" w:color="auto" w:fill="FFFFFF" w:themeFill="background1"/>
            <w:vAlign w:val="center"/>
            <w:hideMark/>
          </w:tcPr>
          <w:p w14:paraId="0B21D0FD"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2B5B2991"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6356673B"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04C32E2F"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4ECF7C31"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08DC49B5"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0604596F"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6FE79F09"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23CD0073"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A971013"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05069A4"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7F19006"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92EE8AE"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77A14562"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0EFA935"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53AF940"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r>
      <w:tr w:rsidR="00D20EA1" w:rsidRPr="009642C9" w14:paraId="33201B11" w14:textId="77777777" w:rsidTr="0049005B">
        <w:trPr>
          <w:trHeight w:val="20"/>
        </w:trPr>
        <w:tc>
          <w:tcPr>
            <w:tcW w:w="1283" w:type="dxa"/>
            <w:vMerge/>
            <w:vAlign w:val="center"/>
            <w:hideMark/>
          </w:tcPr>
          <w:p w14:paraId="2C604B40" w14:textId="77777777" w:rsidR="004B1E15" w:rsidRPr="009642C9" w:rsidRDefault="004B1E15" w:rsidP="00707304">
            <w:pPr>
              <w:spacing w:after="0"/>
              <w:rPr>
                <w:rFonts w:eastAsia="Times New Roman" w:cs="Calibri"/>
                <w:b/>
                <w:bCs/>
                <w:sz w:val="18"/>
                <w:szCs w:val="18"/>
              </w:rPr>
            </w:pPr>
          </w:p>
        </w:tc>
        <w:tc>
          <w:tcPr>
            <w:tcW w:w="1890" w:type="dxa"/>
            <w:vMerge/>
            <w:vAlign w:val="center"/>
            <w:hideMark/>
          </w:tcPr>
          <w:p w14:paraId="0533A5D4" w14:textId="77777777" w:rsidR="004B1E15" w:rsidRPr="009642C9" w:rsidRDefault="004B1E15" w:rsidP="00707304">
            <w:pPr>
              <w:spacing w:after="0"/>
              <w:rPr>
                <w:rFonts w:eastAsia="Times New Roman" w:cs="Calibri"/>
                <w:b/>
                <w:bCs/>
                <w:sz w:val="18"/>
                <w:szCs w:val="18"/>
              </w:rPr>
            </w:pPr>
          </w:p>
        </w:tc>
        <w:tc>
          <w:tcPr>
            <w:tcW w:w="4140" w:type="dxa"/>
            <w:shd w:val="clear" w:color="auto" w:fill="auto"/>
            <w:hideMark/>
          </w:tcPr>
          <w:p w14:paraId="296D65BF" w14:textId="3D9476D0" w:rsidR="004B1E15" w:rsidRPr="009642C9" w:rsidRDefault="00630F3A" w:rsidP="00707304">
            <w:pPr>
              <w:spacing w:after="0"/>
              <w:rPr>
                <w:rFonts w:eastAsia="Times New Roman" w:cs="Calibri"/>
                <w:sz w:val="18"/>
                <w:szCs w:val="18"/>
              </w:rPr>
            </w:pPr>
            <w:r w:rsidRPr="00630F3A">
              <w:rPr>
                <w:sz w:val="18"/>
                <w:szCs w:val="18"/>
              </w:rPr>
              <w:t>Output 1.5. Domestication of quality standards for solar mini-grid components, and institutional capacity of national standards organizations/bureau strengthened.</w:t>
            </w:r>
          </w:p>
        </w:tc>
        <w:tc>
          <w:tcPr>
            <w:tcW w:w="452" w:type="dxa"/>
            <w:shd w:val="clear" w:color="auto" w:fill="FFFFFF" w:themeFill="background1"/>
            <w:vAlign w:val="center"/>
            <w:hideMark/>
          </w:tcPr>
          <w:p w14:paraId="64E51EE9"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4DFB845"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5AD10EC"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B6F101D"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ECA1555"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49A12DD4"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4767F096"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79858AC6"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329B76F"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26EC736"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2EDD2AB3"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75BBE4D3"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4465DA6"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A8391D4"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47E5AC5"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7E6CE87E" w14:textId="77777777" w:rsidR="004B1E15" w:rsidRPr="009642C9" w:rsidRDefault="004B1E15" w:rsidP="00707304">
            <w:pPr>
              <w:spacing w:after="0"/>
              <w:rPr>
                <w:rFonts w:eastAsia="Times New Roman" w:cs="Calibri"/>
                <w:color w:val="000000"/>
                <w:sz w:val="18"/>
                <w:szCs w:val="18"/>
              </w:rPr>
            </w:pPr>
            <w:r w:rsidRPr="009642C9">
              <w:rPr>
                <w:rFonts w:eastAsia="Times New Roman" w:cs="Calibri"/>
                <w:color w:val="000000"/>
                <w:sz w:val="18"/>
                <w:szCs w:val="18"/>
              </w:rPr>
              <w:t> </w:t>
            </w:r>
          </w:p>
        </w:tc>
      </w:tr>
      <w:tr w:rsidR="00D20EA1" w:rsidRPr="009642C9" w14:paraId="50D2FF27" w14:textId="77777777" w:rsidTr="0049005B">
        <w:trPr>
          <w:trHeight w:val="20"/>
        </w:trPr>
        <w:tc>
          <w:tcPr>
            <w:tcW w:w="1283" w:type="dxa"/>
            <w:vMerge/>
            <w:vAlign w:val="center"/>
          </w:tcPr>
          <w:p w14:paraId="08B05415" w14:textId="77777777" w:rsidR="004B1E15" w:rsidRPr="009642C9" w:rsidRDefault="004B1E15" w:rsidP="00707304">
            <w:pPr>
              <w:spacing w:after="0"/>
              <w:rPr>
                <w:rFonts w:eastAsia="Times New Roman" w:cs="Calibri"/>
                <w:b/>
                <w:bCs/>
                <w:sz w:val="18"/>
                <w:szCs w:val="18"/>
              </w:rPr>
            </w:pPr>
          </w:p>
        </w:tc>
        <w:tc>
          <w:tcPr>
            <w:tcW w:w="1890" w:type="dxa"/>
            <w:vMerge/>
            <w:vAlign w:val="center"/>
          </w:tcPr>
          <w:p w14:paraId="6F9662B9" w14:textId="77777777" w:rsidR="004B1E15" w:rsidRPr="009642C9" w:rsidRDefault="004B1E15" w:rsidP="00707304">
            <w:pPr>
              <w:spacing w:after="0"/>
              <w:rPr>
                <w:rFonts w:eastAsia="Times New Roman" w:cs="Calibri"/>
                <w:b/>
                <w:bCs/>
                <w:sz w:val="18"/>
                <w:szCs w:val="18"/>
              </w:rPr>
            </w:pPr>
          </w:p>
        </w:tc>
        <w:tc>
          <w:tcPr>
            <w:tcW w:w="4140" w:type="dxa"/>
            <w:shd w:val="clear" w:color="auto" w:fill="auto"/>
          </w:tcPr>
          <w:p w14:paraId="77563CC7" w14:textId="1D1D5A01" w:rsidR="004B1E15" w:rsidRPr="009642C9" w:rsidRDefault="00630F3A" w:rsidP="00707304">
            <w:pPr>
              <w:spacing w:after="0"/>
              <w:rPr>
                <w:rFonts w:eastAsia="Times New Roman" w:cs="Calibri"/>
                <w:sz w:val="18"/>
                <w:szCs w:val="18"/>
              </w:rPr>
            </w:pPr>
            <w:r w:rsidRPr="00630F3A">
              <w:rPr>
                <w:sz w:val="18"/>
                <w:szCs w:val="18"/>
              </w:rPr>
              <w:t>Output 1.6. Support provided to establish the environmental and social policies and plans to ensure mini-grid risks are properly handled.</w:t>
            </w:r>
          </w:p>
        </w:tc>
        <w:tc>
          <w:tcPr>
            <w:tcW w:w="452" w:type="dxa"/>
            <w:shd w:val="clear" w:color="auto" w:fill="FFFFFF" w:themeFill="background1"/>
            <w:vAlign w:val="center"/>
          </w:tcPr>
          <w:p w14:paraId="42669BF3"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75798447"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51D4912D"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62D24F13"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3930830A"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151FE922"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043F704F"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10C42799"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502FC217"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5335DE52"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549ED431"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6C3F44EC"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52440BDE" w14:textId="77777777" w:rsidR="004B1E15" w:rsidRPr="009642C9" w:rsidRDefault="004B1E15" w:rsidP="00707304">
            <w:pPr>
              <w:spacing w:after="0"/>
              <w:rPr>
                <w:rFonts w:eastAsia="Times New Roman" w:cs="Calibri"/>
                <w:color w:val="000000"/>
                <w:sz w:val="18"/>
                <w:szCs w:val="18"/>
              </w:rPr>
            </w:pPr>
          </w:p>
        </w:tc>
        <w:tc>
          <w:tcPr>
            <w:tcW w:w="452" w:type="dxa"/>
            <w:shd w:val="clear" w:color="auto" w:fill="FFE599" w:themeFill="accent4" w:themeFillTint="66"/>
            <w:vAlign w:val="center"/>
          </w:tcPr>
          <w:p w14:paraId="1788207D"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5C5310E8"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79BC88A4" w14:textId="77777777" w:rsidR="004B1E15" w:rsidRPr="009642C9" w:rsidRDefault="004B1E15" w:rsidP="00707304">
            <w:pPr>
              <w:spacing w:after="0"/>
              <w:rPr>
                <w:rFonts w:eastAsia="Times New Roman" w:cs="Calibri"/>
                <w:color w:val="000000"/>
                <w:sz w:val="18"/>
                <w:szCs w:val="18"/>
              </w:rPr>
            </w:pPr>
          </w:p>
        </w:tc>
      </w:tr>
      <w:tr w:rsidR="009B7E56" w:rsidRPr="009642C9" w14:paraId="4BA72A57" w14:textId="77777777" w:rsidTr="0049005B">
        <w:trPr>
          <w:trHeight w:val="20"/>
        </w:trPr>
        <w:tc>
          <w:tcPr>
            <w:tcW w:w="1283" w:type="dxa"/>
            <w:vMerge/>
            <w:vAlign w:val="center"/>
          </w:tcPr>
          <w:p w14:paraId="49935382" w14:textId="77777777" w:rsidR="004B1E15" w:rsidRPr="009642C9" w:rsidRDefault="004B1E15" w:rsidP="00707304">
            <w:pPr>
              <w:spacing w:after="0"/>
              <w:rPr>
                <w:rFonts w:eastAsia="Times New Roman" w:cs="Calibri"/>
                <w:b/>
                <w:bCs/>
                <w:sz w:val="18"/>
                <w:szCs w:val="18"/>
              </w:rPr>
            </w:pPr>
          </w:p>
        </w:tc>
        <w:tc>
          <w:tcPr>
            <w:tcW w:w="1890" w:type="dxa"/>
            <w:vMerge/>
            <w:vAlign w:val="center"/>
          </w:tcPr>
          <w:p w14:paraId="33F781FC" w14:textId="77777777" w:rsidR="004B1E15" w:rsidRPr="009642C9" w:rsidRDefault="004B1E15" w:rsidP="00707304">
            <w:pPr>
              <w:spacing w:after="0"/>
              <w:rPr>
                <w:rFonts w:eastAsia="Times New Roman" w:cs="Calibri"/>
                <w:b/>
                <w:bCs/>
                <w:sz w:val="18"/>
                <w:szCs w:val="18"/>
              </w:rPr>
            </w:pPr>
          </w:p>
        </w:tc>
        <w:tc>
          <w:tcPr>
            <w:tcW w:w="4140" w:type="dxa"/>
            <w:shd w:val="clear" w:color="auto" w:fill="auto"/>
          </w:tcPr>
          <w:p w14:paraId="39427FA2" w14:textId="3D0C2C26" w:rsidR="004B1E15" w:rsidRPr="009642C9" w:rsidRDefault="00630F3A" w:rsidP="00707304">
            <w:pPr>
              <w:spacing w:after="0"/>
              <w:rPr>
                <w:rFonts w:eastAsia="Times New Roman" w:cs="Calibri"/>
                <w:sz w:val="18"/>
                <w:szCs w:val="18"/>
              </w:rPr>
            </w:pPr>
            <w:r w:rsidRPr="00630F3A">
              <w:rPr>
                <w:sz w:val="18"/>
                <w:szCs w:val="18"/>
              </w:rPr>
              <w:t xml:space="preserve">Output 1.7. Public programmes (apprenticeships, certificates, university programs) to develop competitive, skilled </w:t>
            </w:r>
            <w:r w:rsidR="00237FA4" w:rsidRPr="00630F3A">
              <w:rPr>
                <w:sz w:val="18"/>
                <w:szCs w:val="18"/>
              </w:rPr>
              <w:t>labor</w:t>
            </w:r>
            <w:r w:rsidRPr="00630F3A">
              <w:rPr>
                <w:sz w:val="18"/>
                <w:szCs w:val="18"/>
              </w:rPr>
              <w:t xml:space="preserve"> market in mini-grids.</w:t>
            </w:r>
          </w:p>
        </w:tc>
        <w:tc>
          <w:tcPr>
            <w:tcW w:w="452" w:type="dxa"/>
            <w:shd w:val="clear" w:color="auto" w:fill="FFFFFF" w:themeFill="background1"/>
            <w:vAlign w:val="center"/>
          </w:tcPr>
          <w:p w14:paraId="47273095"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457FAFF3"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4E8DE5BA" w14:textId="77777777" w:rsidR="004B1E15" w:rsidRPr="009642C9" w:rsidRDefault="004B1E15" w:rsidP="00707304">
            <w:pPr>
              <w:spacing w:after="0"/>
              <w:rPr>
                <w:rFonts w:eastAsia="Times New Roman" w:cs="Calibri"/>
                <w:color w:val="000000"/>
                <w:sz w:val="18"/>
                <w:szCs w:val="18"/>
              </w:rPr>
            </w:pPr>
          </w:p>
        </w:tc>
        <w:tc>
          <w:tcPr>
            <w:tcW w:w="452" w:type="dxa"/>
            <w:shd w:val="clear" w:color="auto" w:fill="auto"/>
            <w:vAlign w:val="center"/>
          </w:tcPr>
          <w:p w14:paraId="34B2F25A"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5008421B"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67DCF6B9"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22F20D25"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3AEF1A89"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01D9C84C"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1AE5CCE0"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7CF168DE"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54510608"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436144A3"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0592F1FE"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715A4967" w14:textId="77777777" w:rsidR="004B1E15" w:rsidRPr="009642C9" w:rsidRDefault="004B1E15" w:rsidP="00707304">
            <w:pPr>
              <w:spacing w:after="0"/>
              <w:rPr>
                <w:rFonts w:eastAsia="Times New Roman" w:cs="Calibri"/>
                <w:color w:val="000000"/>
                <w:sz w:val="18"/>
                <w:szCs w:val="18"/>
              </w:rPr>
            </w:pPr>
          </w:p>
        </w:tc>
        <w:tc>
          <w:tcPr>
            <w:tcW w:w="452" w:type="dxa"/>
            <w:shd w:val="clear" w:color="auto" w:fill="C5E0B3" w:themeFill="accent6" w:themeFillTint="66"/>
            <w:vAlign w:val="center"/>
          </w:tcPr>
          <w:p w14:paraId="2FBEF419" w14:textId="77777777" w:rsidR="004B1E15" w:rsidRPr="009642C9" w:rsidRDefault="004B1E15" w:rsidP="00707304">
            <w:pPr>
              <w:spacing w:after="0"/>
              <w:rPr>
                <w:rFonts w:eastAsia="Times New Roman" w:cs="Calibri"/>
                <w:color w:val="000000"/>
                <w:sz w:val="18"/>
                <w:szCs w:val="18"/>
              </w:rPr>
            </w:pPr>
          </w:p>
        </w:tc>
      </w:tr>
      <w:tr w:rsidR="005A614E" w:rsidRPr="009642C9" w14:paraId="67C3A9ED" w14:textId="77777777" w:rsidTr="002D1CE7">
        <w:trPr>
          <w:trHeight w:val="20"/>
        </w:trPr>
        <w:tc>
          <w:tcPr>
            <w:tcW w:w="1283" w:type="dxa"/>
            <w:vMerge w:val="restart"/>
            <w:shd w:val="clear" w:color="auto" w:fill="auto"/>
            <w:vAlign w:val="center"/>
            <w:hideMark/>
          </w:tcPr>
          <w:p w14:paraId="71BB273A" w14:textId="77777777" w:rsidR="00125008" w:rsidRPr="009642C9" w:rsidRDefault="00125008" w:rsidP="00125008">
            <w:pPr>
              <w:spacing w:after="0"/>
              <w:jc w:val="center"/>
              <w:rPr>
                <w:rFonts w:eastAsia="Times New Roman" w:cs="Calibri"/>
                <w:b/>
                <w:bCs/>
                <w:sz w:val="18"/>
                <w:szCs w:val="18"/>
              </w:rPr>
            </w:pPr>
            <w:r w:rsidRPr="009642C9">
              <w:rPr>
                <w:rFonts w:eastAsia="Times New Roman" w:cs="Calibri"/>
                <w:b/>
                <w:bCs/>
                <w:sz w:val="18"/>
                <w:szCs w:val="18"/>
              </w:rPr>
              <w:t>Component 2:</w:t>
            </w:r>
          </w:p>
          <w:p w14:paraId="33DCC3EC" w14:textId="37FD2E2C" w:rsidR="00125008" w:rsidRPr="009642C9" w:rsidRDefault="00125008" w:rsidP="00125008">
            <w:pPr>
              <w:spacing w:after="0"/>
              <w:jc w:val="center"/>
              <w:rPr>
                <w:rFonts w:eastAsia="Times New Roman" w:cs="Calibri"/>
                <w:b/>
                <w:bCs/>
                <w:sz w:val="18"/>
                <w:szCs w:val="18"/>
              </w:rPr>
            </w:pPr>
            <w:r w:rsidRPr="009642C9">
              <w:rPr>
                <w:rFonts w:eastAsia="Times New Roman" w:cs="Calibri"/>
                <w:b/>
                <w:bCs/>
                <w:sz w:val="18"/>
                <w:szCs w:val="18"/>
              </w:rPr>
              <w:t xml:space="preserve">Business Model </w:t>
            </w:r>
            <w:r w:rsidRPr="009642C9">
              <w:rPr>
                <w:rFonts w:eastAsia="Times New Roman" w:cs="Calibri"/>
                <w:b/>
                <w:bCs/>
                <w:sz w:val="18"/>
                <w:szCs w:val="18"/>
              </w:rPr>
              <w:lastRenderedPageBreak/>
              <w:t>innovation with private sector</w:t>
            </w:r>
          </w:p>
        </w:tc>
        <w:tc>
          <w:tcPr>
            <w:tcW w:w="1890" w:type="dxa"/>
            <w:vMerge w:val="restart"/>
            <w:shd w:val="clear" w:color="auto" w:fill="auto"/>
            <w:vAlign w:val="center"/>
            <w:hideMark/>
          </w:tcPr>
          <w:p w14:paraId="37550548" w14:textId="77777777" w:rsidR="00125008" w:rsidRPr="009642C9" w:rsidRDefault="00125008" w:rsidP="00125008">
            <w:pPr>
              <w:spacing w:after="0"/>
              <w:jc w:val="center"/>
              <w:rPr>
                <w:rFonts w:eastAsia="Times New Roman" w:cs="Calibri"/>
                <w:b/>
                <w:bCs/>
                <w:sz w:val="18"/>
                <w:szCs w:val="18"/>
              </w:rPr>
            </w:pPr>
            <w:r w:rsidRPr="009642C9">
              <w:rPr>
                <w:rFonts w:eastAsia="Times New Roman" w:cs="Calibri"/>
                <w:b/>
                <w:bCs/>
                <w:sz w:val="18"/>
                <w:szCs w:val="18"/>
              </w:rPr>
              <w:lastRenderedPageBreak/>
              <w:t>Outcome 2:</w:t>
            </w:r>
          </w:p>
          <w:p w14:paraId="53B87F1C" w14:textId="77777777" w:rsidR="00125008" w:rsidRPr="009642C9" w:rsidRDefault="00125008" w:rsidP="00125008">
            <w:pPr>
              <w:spacing w:after="0"/>
              <w:jc w:val="center"/>
              <w:rPr>
                <w:rFonts w:eastAsia="Times New Roman" w:cs="Calibri"/>
                <w:b/>
                <w:bCs/>
                <w:sz w:val="18"/>
                <w:szCs w:val="18"/>
              </w:rPr>
            </w:pPr>
            <w:r w:rsidRPr="009642C9">
              <w:rPr>
                <w:rFonts w:eastAsia="Times New Roman" w:cs="Calibri"/>
                <w:b/>
                <w:bCs/>
                <w:sz w:val="18"/>
                <w:szCs w:val="18"/>
              </w:rPr>
              <w:t xml:space="preserve">Innovative business models based on cost </w:t>
            </w:r>
            <w:r w:rsidRPr="009642C9">
              <w:rPr>
                <w:rFonts w:eastAsia="Times New Roman" w:cs="Calibri"/>
                <w:b/>
                <w:bCs/>
                <w:sz w:val="18"/>
                <w:szCs w:val="18"/>
              </w:rPr>
              <w:lastRenderedPageBreak/>
              <w:t>reduction operationalized, with strengthened private sector participation in low-carbon mini-grid development.</w:t>
            </w:r>
          </w:p>
        </w:tc>
        <w:tc>
          <w:tcPr>
            <w:tcW w:w="4140" w:type="dxa"/>
            <w:shd w:val="clear" w:color="auto" w:fill="auto"/>
            <w:hideMark/>
          </w:tcPr>
          <w:p w14:paraId="67F13AD9" w14:textId="0959FB75" w:rsidR="00125008" w:rsidRPr="009642C9" w:rsidRDefault="00630F3A" w:rsidP="00125008">
            <w:pPr>
              <w:spacing w:after="0"/>
              <w:rPr>
                <w:rFonts w:eastAsia="Times New Roman" w:cs="Calibri"/>
                <w:sz w:val="18"/>
                <w:szCs w:val="18"/>
              </w:rPr>
            </w:pPr>
            <w:r w:rsidRPr="00630F3A">
              <w:rPr>
                <w:sz w:val="18"/>
                <w:szCs w:val="18"/>
              </w:rPr>
              <w:lastRenderedPageBreak/>
              <w:t>Output 2.1. Minigrids pilot proposals prepared, evaluated and selected through a competitive process, leading to cost-reduction in mini-grids.</w:t>
            </w:r>
          </w:p>
        </w:tc>
        <w:tc>
          <w:tcPr>
            <w:tcW w:w="452" w:type="dxa"/>
            <w:shd w:val="clear" w:color="auto" w:fill="FFFFFF" w:themeFill="background1"/>
            <w:vAlign w:val="center"/>
            <w:hideMark/>
          </w:tcPr>
          <w:p w14:paraId="2C6B8354"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39A07F5"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72FFEB2"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74AD173"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C51FA01"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FF0A7F2"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7CAAC" w:themeFill="accent2" w:themeFillTint="66"/>
            <w:vAlign w:val="center"/>
            <w:hideMark/>
          </w:tcPr>
          <w:p w14:paraId="1E67AF81"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7CAAC" w:themeFill="accent2" w:themeFillTint="66"/>
            <w:vAlign w:val="center"/>
            <w:hideMark/>
          </w:tcPr>
          <w:p w14:paraId="0AC4B15F"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7CAAC" w:themeFill="accent2" w:themeFillTint="66"/>
            <w:vAlign w:val="center"/>
            <w:hideMark/>
          </w:tcPr>
          <w:p w14:paraId="36D54442"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7CAAC" w:themeFill="accent2" w:themeFillTint="66"/>
            <w:vAlign w:val="center"/>
            <w:hideMark/>
          </w:tcPr>
          <w:p w14:paraId="2EA85B0A"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BB957EB"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06E7835"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9067F0B"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9449127"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6815BF0"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BB0C6B4" w14:textId="77777777" w:rsidR="00125008" w:rsidRPr="009642C9" w:rsidRDefault="00125008" w:rsidP="00125008">
            <w:pPr>
              <w:spacing w:after="0"/>
              <w:rPr>
                <w:rFonts w:eastAsia="Times New Roman" w:cs="Calibri"/>
                <w:color w:val="000000"/>
                <w:sz w:val="18"/>
                <w:szCs w:val="18"/>
              </w:rPr>
            </w:pPr>
            <w:r w:rsidRPr="009642C9">
              <w:rPr>
                <w:rFonts w:eastAsia="Times New Roman" w:cs="Calibri"/>
                <w:color w:val="000000"/>
                <w:sz w:val="18"/>
                <w:szCs w:val="18"/>
              </w:rPr>
              <w:t> </w:t>
            </w:r>
          </w:p>
        </w:tc>
      </w:tr>
      <w:tr w:rsidR="005A614E" w:rsidRPr="009642C9" w14:paraId="692B8AB9" w14:textId="77777777" w:rsidTr="00D2336E">
        <w:trPr>
          <w:trHeight w:val="20"/>
        </w:trPr>
        <w:tc>
          <w:tcPr>
            <w:tcW w:w="1283" w:type="dxa"/>
            <w:vMerge/>
            <w:vAlign w:val="center"/>
          </w:tcPr>
          <w:p w14:paraId="71DD8C14" w14:textId="77777777" w:rsidR="00125008" w:rsidRPr="009642C9" w:rsidRDefault="00125008" w:rsidP="00125008">
            <w:pPr>
              <w:spacing w:after="0"/>
              <w:rPr>
                <w:rFonts w:eastAsia="Times New Roman" w:cs="Calibri"/>
                <w:b/>
                <w:bCs/>
                <w:sz w:val="18"/>
                <w:szCs w:val="18"/>
              </w:rPr>
            </w:pPr>
          </w:p>
        </w:tc>
        <w:tc>
          <w:tcPr>
            <w:tcW w:w="1890" w:type="dxa"/>
            <w:vMerge/>
            <w:vAlign w:val="center"/>
          </w:tcPr>
          <w:p w14:paraId="5B53D8EB" w14:textId="77777777" w:rsidR="00125008" w:rsidRPr="009642C9" w:rsidRDefault="00125008" w:rsidP="00125008">
            <w:pPr>
              <w:spacing w:after="0"/>
              <w:rPr>
                <w:rFonts w:eastAsia="Times New Roman" w:cs="Calibri"/>
                <w:b/>
                <w:bCs/>
                <w:sz w:val="18"/>
                <w:szCs w:val="18"/>
              </w:rPr>
            </w:pPr>
          </w:p>
        </w:tc>
        <w:tc>
          <w:tcPr>
            <w:tcW w:w="4140" w:type="dxa"/>
            <w:shd w:val="clear" w:color="auto" w:fill="auto"/>
          </w:tcPr>
          <w:p w14:paraId="3AB5A0BD" w14:textId="1E812018" w:rsidR="00125008" w:rsidRPr="009642C9" w:rsidRDefault="00CC599A" w:rsidP="00125008">
            <w:pPr>
              <w:spacing w:after="0"/>
              <w:rPr>
                <w:rFonts w:eastAsia="Times New Roman" w:cs="Calibri"/>
                <w:sz w:val="18"/>
                <w:szCs w:val="18"/>
              </w:rPr>
            </w:pPr>
            <w:r w:rsidRPr="00CC599A">
              <w:rPr>
                <w:sz w:val="18"/>
                <w:szCs w:val="18"/>
              </w:rPr>
              <w:t>Output 2.2. Capacity of private sector and end-user groups strengthened for developing innovative, resilient minigrid business models.</w:t>
            </w:r>
          </w:p>
        </w:tc>
        <w:tc>
          <w:tcPr>
            <w:tcW w:w="452" w:type="dxa"/>
            <w:shd w:val="clear" w:color="auto" w:fill="FFFFFF" w:themeFill="background1"/>
            <w:vAlign w:val="center"/>
          </w:tcPr>
          <w:p w14:paraId="64E445AE"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245207F1"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7A077952"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0BC637A7"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4E51B4B2"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2F8DDEE4" w14:textId="77777777" w:rsidR="00125008" w:rsidRPr="009642C9" w:rsidRDefault="00125008" w:rsidP="00125008">
            <w:pPr>
              <w:spacing w:after="0"/>
              <w:rPr>
                <w:rFonts w:eastAsia="Times New Roman" w:cs="Calibri"/>
                <w:color w:val="000000"/>
                <w:sz w:val="18"/>
                <w:szCs w:val="18"/>
              </w:rPr>
            </w:pPr>
          </w:p>
        </w:tc>
        <w:tc>
          <w:tcPr>
            <w:tcW w:w="452" w:type="dxa"/>
            <w:shd w:val="clear" w:color="auto" w:fill="C5E0B3" w:themeFill="accent6" w:themeFillTint="66"/>
            <w:vAlign w:val="center"/>
          </w:tcPr>
          <w:p w14:paraId="70AC9C94" w14:textId="77777777" w:rsidR="00125008" w:rsidRPr="009642C9" w:rsidRDefault="00125008" w:rsidP="00125008">
            <w:pPr>
              <w:spacing w:after="0"/>
              <w:rPr>
                <w:rFonts w:eastAsia="Times New Roman" w:cs="Calibri"/>
                <w:color w:val="000000"/>
                <w:sz w:val="18"/>
                <w:szCs w:val="18"/>
              </w:rPr>
            </w:pPr>
          </w:p>
        </w:tc>
        <w:tc>
          <w:tcPr>
            <w:tcW w:w="452" w:type="dxa"/>
            <w:shd w:val="clear" w:color="auto" w:fill="C5E0B3" w:themeFill="accent6" w:themeFillTint="66"/>
            <w:vAlign w:val="center"/>
          </w:tcPr>
          <w:p w14:paraId="28FFCC1C" w14:textId="77777777" w:rsidR="00125008" w:rsidRPr="009642C9" w:rsidRDefault="00125008" w:rsidP="00125008">
            <w:pPr>
              <w:spacing w:after="0"/>
              <w:rPr>
                <w:rFonts w:eastAsia="Times New Roman" w:cs="Calibri"/>
                <w:color w:val="000000"/>
                <w:sz w:val="18"/>
                <w:szCs w:val="18"/>
              </w:rPr>
            </w:pPr>
          </w:p>
        </w:tc>
        <w:tc>
          <w:tcPr>
            <w:tcW w:w="452" w:type="dxa"/>
            <w:shd w:val="clear" w:color="auto" w:fill="C5E0B3" w:themeFill="accent6" w:themeFillTint="66"/>
            <w:vAlign w:val="center"/>
          </w:tcPr>
          <w:p w14:paraId="784608D6" w14:textId="77777777" w:rsidR="00125008" w:rsidRPr="009642C9" w:rsidRDefault="00125008" w:rsidP="00125008">
            <w:pPr>
              <w:spacing w:after="0"/>
              <w:rPr>
                <w:rFonts w:eastAsia="Times New Roman" w:cs="Calibri"/>
                <w:color w:val="000000"/>
                <w:sz w:val="18"/>
                <w:szCs w:val="18"/>
              </w:rPr>
            </w:pPr>
          </w:p>
        </w:tc>
        <w:tc>
          <w:tcPr>
            <w:tcW w:w="452" w:type="dxa"/>
            <w:shd w:val="clear" w:color="auto" w:fill="C5E0B3" w:themeFill="accent6" w:themeFillTint="66"/>
            <w:vAlign w:val="center"/>
          </w:tcPr>
          <w:p w14:paraId="31CE0290" w14:textId="77777777" w:rsidR="00125008" w:rsidRPr="009642C9" w:rsidRDefault="00125008" w:rsidP="00125008">
            <w:pPr>
              <w:spacing w:after="0"/>
              <w:rPr>
                <w:rFonts w:eastAsia="Times New Roman" w:cs="Calibri"/>
                <w:color w:val="000000"/>
                <w:sz w:val="18"/>
                <w:szCs w:val="18"/>
              </w:rPr>
            </w:pPr>
          </w:p>
        </w:tc>
        <w:tc>
          <w:tcPr>
            <w:tcW w:w="452" w:type="dxa"/>
            <w:shd w:val="clear" w:color="auto" w:fill="C5E0B3" w:themeFill="accent6" w:themeFillTint="66"/>
            <w:vAlign w:val="center"/>
          </w:tcPr>
          <w:p w14:paraId="47451BDD" w14:textId="77777777" w:rsidR="00125008" w:rsidRPr="009642C9" w:rsidRDefault="00125008" w:rsidP="00125008">
            <w:pPr>
              <w:spacing w:after="0"/>
              <w:rPr>
                <w:rFonts w:eastAsia="Times New Roman" w:cs="Calibri"/>
                <w:color w:val="000000"/>
                <w:sz w:val="18"/>
                <w:szCs w:val="18"/>
              </w:rPr>
            </w:pPr>
          </w:p>
        </w:tc>
        <w:tc>
          <w:tcPr>
            <w:tcW w:w="452" w:type="dxa"/>
            <w:shd w:val="clear" w:color="auto" w:fill="C5E0B3" w:themeFill="accent6" w:themeFillTint="66"/>
            <w:vAlign w:val="center"/>
          </w:tcPr>
          <w:p w14:paraId="414AC70D"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6CC3086C"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11271B1D"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2447CF06"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71DDE873" w14:textId="77777777" w:rsidR="00125008" w:rsidRPr="009642C9" w:rsidRDefault="00125008" w:rsidP="00125008">
            <w:pPr>
              <w:spacing w:after="0"/>
              <w:rPr>
                <w:rFonts w:eastAsia="Times New Roman" w:cs="Calibri"/>
                <w:color w:val="000000"/>
                <w:sz w:val="18"/>
                <w:szCs w:val="18"/>
              </w:rPr>
            </w:pPr>
          </w:p>
        </w:tc>
      </w:tr>
      <w:tr w:rsidR="005A614E" w:rsidRPr="009642C9" w14:paraId="0D58E5E9" w14:textId="77777777" w:rsidTr="002D1CE7">
        <w:trPr>
          <w:trHeight w:val="20"/>
        </w:trPr>
        <w:tc>
          <w:tcPr>
            <w:tcW w:w="1283" w:type="dxa"/>
            <w:vMerge/>
            <w:vAlign w:val="center"/>
          </w:tcPr>
          <w:p w14:paraId="03430473" w14:textId="77777777" w:rsidR="00125008" w:rsidRPr="009642C9" w:rsidRDefault="00125008" w:rsidP="00125008">
            <w:pPr>
              <w:spacing w:after="0"/>
              <w:rPr>
                <w:rFonts w:eastAsia="Times New Roman" w:cs="Calibri"/>
                <w:b/>
                <w:bCs/>
                <w:sz w:val="18"/>
                <w:szCs w:val="18"/>
              </w:rPr>
            </w:pPr>
          </w:p>
        </w:tc>
        <w:tc>
          <w:tcPr>
            <w:tcW w:w="1890" w:type="dxa"/>
            <w:vMerge/>
            <w:vAlign w:val="center"/>
          </w:tcPr>
          <w:p w14:paraId="3D0E632E" w14:textId="77777777" w:rsidR="00125008" w:rsidRPr="009642C9" w:rsidRDefault="00125008" w:rsidP="00125008">
            <w:pPr>
              <w:spacing w:after="0"/>
              <w:rPr>
                <w:rFonts w:eastAsia="Times New Roman" w:cs="Calibri"/>
                <w:b/>
                <w:bCs/>
                <w:sz w:val="18"/>
                <w:szCs w:val="18"/>
              </w:rPr>
            </w:pPr>
          </w:p>
        </w:tc>
        <w:tc>
          <w:tcPr>
            <w:tcW w:w="4140" w:type="dxa"/>
            <w:shd w:val="clear" w:color="auto" w:fill="auto"/>
          </w:tcPr>
          <w:p w14:paraId="6BFFA66A" w14:textId="3BBCD741" w:rsidR="00125008" w:rsidRPr="009642C9" w:rsidRDefault="00CC599A" w:rsidP="00125008">
            <w:pPr>
              <w:spacing w:after="0"/>
              <w:rPr>
                <w:rFonts w:eastAsia="Times New Roman" w:cs="Calibri"/>
                <w:sz w:val="18"/>
                <w:szCs w:val="18"/>
              </w:rPr>
            </w:pPr>
            <w:r w:rsidRPr="00CC599A">
              <w:rPr>
                <w:sz w:val="18"/>
                <w:szCs w:val="18"/>
              </w:rPr>
              <w:t>Output 2.3. Minigrids pilots fully designed, constructed and monitored, including productive uses and modular hardware and system design (INV).</w:t>
            </w:r>
          </w:p>
        </w:tc>
        <w:tc>
          <w:tcPr>
            <w:tcW w:w="452" w:type="dxa"/>
            <w:shd w:val="clear" w:color="auto" w:fill="FFFFFF" w:themeFill="background1"/>
            <w:vAlign w:val="center"/>
          </w:tcPr>
          <w:p w14:paraId="49A02505"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1FB91C0B"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1B7582B4"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0623E96B"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2ABE5FED"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6472C776"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225AD4D5"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11A3B67D" w14:textId="77777777" w:rsidR="00125008" w:rsidRPr="009642C9"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509C9B59" w14:textId="77777777" w:rsidR="00125008" w:rsidRPr="009642C9"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2300792E" w14:textId="77777777" w:rsidR="00125008" w:rsidRPr="009642C9"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64359700" w14:textId="77777777" w:rsidR="00125008" w:rsidRPr="009642C9"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76EECB2A" w14:textId="77777777" w:rsidR="00125008" w:rsidRPr="009642C9"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41F5073D" w14:textId="77777777" w:rsidR="00125008" w:rsidRPr="009642C9" w:rsidRDefault="00125008" w:rsidP="00125008">
            <w:pPr>
              <w:spacing w:after="0"/>
              <w:rPr>
                <w:rFonts w:eastAsia="Times New Roman" w:cs="Calibri"/>
                <w:color w:val="000000"/>
                <w:sz w:val="18"/>
                <w:szCs w:val="18"/>
              </w:rPr>
            </w:pPr>
          </w:p>
        </w:tc>
        <w:tc>
          <w:tcPr>
            <w:tcW w:w="452" w:type="dxa"/>
            <w:shd w:val="clear" w:color="auto" w:fill="F7CAAC" w:themeFill="accent2" w:themeFillTint="66"/>
            <w:vAlign w:val="center"/>
          </w:tcPr>
          <w:p w14:paraId="70238819"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1E29183A" w14:textId="77777777" w:rsidR="00125008" w:rsidRPr="009642C9" w:rsidRDefault="00125008" w:rsidP="00125008">
            <w:pPr>
              <w:spacing w:after="0"/>
              <w:rPr>
                <w:rFonts w:eastAsia="Times New Roman" w:cs="Calibri"/>
                <w:color w:val="000000"/>
                <w:sz w:val="18"/>
                <w:szCs w:val="18"/>
              </w:rPr>
            </w:pPr>
          </w:p>
        </w:tc>
        <w:tc>
          <w:tcPr>
            <w:tcW w:w="452" w:type="dxa"/>
            <w:shd w:val="clear" w:color="auto" w:fill="auto"/>
            <w:vAlign w:val="center"/>
          </w:tcPr>
          <w:p w14:paraId="29932756" w14:textId="77777777" w:rsidR="00125008" w:rsidRPr="009642C9" w:rsidRDefault="00125008" w:rsidP="00125008">
            <w:pPr>
              <w:spacing w:after="0"/>
              <w:rPr>
                <w:rFonts w:eastAsia="Times New Roman" w:cs="Calibri"/>
                <w:color w:val="000000"/>
                <w:sz w:val="18"/>
                <w:szCs w:val="18"/>
              </w:rPr>
            </w:pPr>
          </w:p>
        </w:tc>
      </w:tr>
      <w:tr w:rsidR="00582483" w:rsidRPr="009642C9" w14:paraId="73A1FF61" w14:textId="77777777" w:rsidTr="006E41DF">
        <w:trPr>
          <w:trHeight w:val="1117"/>
        </w:trPr>
        <w:tc>
          <w:tcPr>
            <w:tcW w:w="1283" w:type="dxa"/>
            <w:vMerge w:val="restart"/>
            <w:shd w:val="clear" w:color="auto" w:fill="auto"/>
            <w:vAlign w:val="center"/>
            <w:hideMark/>
          </w:tcPr>
          <w:p w14:paraId="67B2E086" w14:textId="77777777" w:rsidR="00582483" w:rsidRPr="009642C9" w:rsidRDefault="00582483" w:rsidP="00582483">
            <w:pPr>
              <w:spacing w:after="0"/>
              <w:jc w:val="center"/>
              <w:rPr>
                <w:rFonts w:eastAsia="Times New Roman" w:cs="Calibri"/>
                <w:b/>
                <w:bCs/>
                <w:sz w:val="18"/>
                <w:szCs w:val="18"/>
              </w:rPr>
            </w:pPr>
            <w:r w:rsidRPr="009642C9">
              <w:rPr>
                <w:rFonts w:eastAsia="Times New Roman" w:cs="Calibri"/>
                <w:b/>
                <w:bCs/>
                <w:sz w:val="18"/>
                <w:szCs w:val="18"/>
              </w:rPr>
              <w:t>Component 3:</w:t>
            </w:r>
          </w:p>
          <w:p w14:paraId="545C5975" w14:textId="77777777" w:rsidR="00582483" w:rsidRPr="009642C9" w:rsidRDefault="00582483" w:rsidP="00582483">
            <w:pPr>
              <w:spacing w:after="0"/>
              <w:jc w:val="center"/>
              <w:rPr>
                <w:rFonts w:eastAsia="Times New Roman" w:cs="Calibri"/>
                <w:b/>
                <w:bCs/>
                <w:sz w:val="18"/>
                <w:szCs w:val="18"/>
              </w:rPr>
            </w:pPr>
            <w:r w:rsidRPr="009642C9">
              <w:rPr>
                <w:rFonts w:eastAsia="Times New Roman" w:cs="Calibri"/>
                <w:b/>
                <w:bCs/>
                <w:sz w:val="18"/>
                <w:szCs w:val="18"/>
              </w:rPr>
              <w:t xml:space="preserve">Scaled-up financing </w:t>
            </w:r>
          </w:p>
        </w:tc>
        <w:tc>
          <w:tcPr>
            <w:tcW w:w="1890" w:type="dxa"/>
            <w:vMerge w:val="restart"/>
            <w:shd w:val="clear" w:color="auto" w:fill="auto"/>
            <w:vAlign w:val="center"/>
            <w:hideMark/>
          </w:tcPr>
          <w:p w14:paraId="75E0C31B" w14:textId="77777777" w:rsidR="00582483" w:rsidRPr="009642C9" w:rsidRDefault="00582483" w:rsidP="00582483">
            <w:pPr>
              <w:spacing w:after="0"/>
              <w:jc w:val="center"/>
              <w:rPr>
                <w:rFonts w:eastAsia="Times New Roman" w:cs="Calibri"/>
                <w:b/>
                <w:bCs/>
                <w:sz w:val="18"/>
                <w:szCs w:val="18"/>
              </w:rPr>
            </w:pPr>
            <w:r w:rsidRPr="009642C9">
              <w:rPr>
                <w:rFonts w:eastAsia="Times New Roman" w:cs="Calibri"/>
                <w:b/>
                <w:bCs/>
                <w:sz w:val="18"/>
                <w:szCs w:val="18"/>
              </w:rPr>
              <w:t>Outcome 3:</w:t>
            </w:r>
          </w:p>
          <w:p w14:paraId="4AA9C856" w14:textId="77777777" w:rsidR="00582483" w:rsidRPr="009642C9" w:rsidRDefault="00582483" w:rsidP="00582483">
            <w:pPr>
              <w:spacing w:after="0"/>
              <w:jc w:val="center"/>
              <w:rPr>
                <w:rFonts w:eastAsia="Times New Roman" w:cs="Calibri"/>
                <w:b/>
                <w:bCs/>
                <w:sz w:val="18"/>
                <w:szCs w:val="18"/>
              </w:rPr>
            </w:pPr>
            <w:r w:rsidRPr="009642C9">
              <w:rPr>
                <w:rFonts w:eastAsia="Times New Roman" w:cs="Calibri"/>
                <w:b/>
                <w:bCs/>
                <w:sz w:val="18"/>
                <w:szCs w:val="18"/>
              </w:rPr>
              <w:t>Financial sector actors are ready to invest in a pipeline of low-carbon mini-grids and concessional financial mechanisms are in place to incentivize scaled-up investment.</w:t>
            </w:r>
          </w:p>
        </w:tc>
        <w:tc>
          <w:tcPr>
            <w:tcW w:w="4140" w:type="dxa"/>
            <w:shd w:val="clear" w:color="auto" w:fill="auto"/>
            <w:hideMark/>
          </w:tcPr>
          <w:p w14:paraId="6E7769E0" w14:textId="138FA830" w:rsidR="00582483" w:rsidRPr="009642C9" w:rsidRDefault="00CC599A" w:rsidP="00582483">
            <w:pPr>
              <w:spacing w:after="0"/>
              <w:rPr>
                <w:rFonts w:eastAsia="Times New Roman" w:cs="Calibri"/>
                <w:sz w:val="18"/>
                <w:szCs w:val="18"/>
              </w:rPr>
            </w:pPr>
            <w:r w:rsidRPr="00CC599A">
              <w:rPr>
                <w:sz w:val="18"/>
                <w:szCs w:val="18"/>
              </w:rPr>
              <w:t>Output 3.1. Design support for a financial facility for minigrids, distributed electricity grids and services.</w:t>
            </w:r>
          </w:p>
        </w:tc>
        <w:tc>
          <w:tcPr>
            <w:tcW w:w="452" w:type="dxa"/>
            <w:shd w:val="clear" w:color="auto" w:fill="auto"/>
            <w:vAlign w:val="center"/>
            <w:hideMark/>
          </w:tcPr>
          <w:p w14:paraId="7625A005"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C78E484"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4E369CD"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35ED31D"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7D5B9C1"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D440020"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04C58B65"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298144E9"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5F3D605B"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50A6685C"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1AFE8171"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FFE599" w:themeFill="accent4" w:themeFillTint="66"/>
            <w:vAlign w:val="center"/>
            <w:hideMark/>
          </w:tcPr>
          <w:p w14:paraId="30B894BC"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42EAB1E"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7D6767ED"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30ADAA0"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271D26A" w14:textId="77777777" w:rsidR="00582483" w:rsidRPr="009642C9" w:rsidRDefault="00582483" w:rsidP="00582483">
            <w:pPr>
              <w:spacing w:after="0"/>
              <w:rPr>
                <w:rFonts w:eastAsia="Times New Roman" w:cs="Calibri"/>
                <w:color w:val="000000"/>
                <w:sz w:val="18"/>
                <w:szCs w:val="18"/>
              </w:rPr>
            </w:pPr>
            <w:r w:rsidRPr="009642C9">
              <w:rPr>
                <w:rFonts w:eastAsia="Times New Roman" w:cs="Calibri"/>
                <w:color w:val="000000"/>
                <w:sz w:val="18"/>
                <w:szCs w:val="18"/>
              </w:rPr>
              <w:t> </w:t>
            </w:r>
          </w:p>
        </w:tc>
      </w:tr>
      <w:tr w:rsidR="005A614E" w:rsidRPr="009642C9" w14:paraId="3F57E468" w14:textId="77777777" w:rsidTr="002D1CE7">
        <w:trPr>
          <w:trHeight w:val="20"/>
        </w:trPr>
        <w:tc>
          <w:tcPr>
            <w:tcW w:w="1283" w:type="dxa"/>
            <w:vMerge/>
            <w:vAlign w:val="center"/>
          </w:tcPr>
          <w:p w14:paraId="4C3416B5" w14:textId="77777777" w:rsidR="00582483" w:rsidRPr="009642C9" w:rsidRDefault="00582483" w:rsidP="00582483">
            <w:pPr>
              <w:spacing w:after="0"/>
              <w:rPr>
                <w:rFonts w:eastAsia="Times New Roman" w:cs="Calibri"/>
                <w:b/>
                <w:bCs/>
                <w:sz w:val="18"/>
                <w:szCs w:val="18"/>
              </w:rPr>
            </w:pPr>
          </w:p>
        </w:tc>
        <w:tc>
          <w:tcPr>
            <w:tcW w:w="1890" w:type="dxa"/>
            <w:vMerge/>
            <w:vAlign w:val="center"/>
          </w:tcPr>
          <w:p w14:paraId="0558060F" w14:textId="77777777" w:rsidR="00582483" w:rsidRPr="009642C9" w:rsidRDefault="00582483" w:rsidP="00582483">
            <w:pPr>
              <w:spacing w:after="0"/>
              <w:rPr>
                <w:rFonts w:eastAsia="Times New Roman" w:cs="Calibri"/>
                <w:b/>
                <w:bCs/>
                <w:sz w:val="18"/>
                <w:szCs w:val="18"/>
              </w:rPr>
            </w:pPr>
          </w:p>
        </w:tc>
        <w:tc>
          <w:tcPr>
            <w:tcW w:w="4140" w:type="dxa"/>
            <w:shd w:val="clear" w:color="auto" w:fill="auto"/>
          </w:tcPr>
          <w:p w14:paraId="1CED1AEF" w14:textId="55C4163A" w:rsidR="00582483" w:rsidRPr="009642C9" w:rsidRDefault="00CC599A" w:rsidP="00582483">
            <w:pPr>
              <w:spacing w:after="0"/>
              <w:rPr>
                <w:rFonts w:eastAsia="Times New Roman" w:cs="Calibri"/>
                <w:sz w:val="18"/>
                <w:szCs w:val="18"/>
              </w:rPr>
            </w:pPr>
            <w:r w:rsidRPr="00CC599A">
              <w:rPr>
                <w:sz w:val="18"/>
                <w:szCs w:val="18"/>
              </w:rPr>
              <w:t>Output 3.2. Domestic financial sector capacity-building on business and financing models for minigrids.</w:t>
            </w:r>
          </w:p>
        </w:tc>
        <w:tc>
          <w:tcPr>
            <w:tcW w:w="452" w:type="dxa"/>
            <w:shd w:val="clear" w:color="auto" w:fill="FFFFFF" w:themeFill="background1"/>
            <w:vAlign w:val="center"/>
          </w:tcPr>
          <w:p w14:paraId="4F2F001D"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592448B4"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6005F802"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60083DAA"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373293E7"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2A60C309"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5D26F9FF"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3B51A1A6"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45B33A5E"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07D2F28E" w14:textId="77777777" w:rsidR="00582483" w:rsidRPr="009642C9"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42AFF339" w14:textId="77777777" w:rsidR="00582483" w:rsidRPr="009642C9"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7312B00A" w14:textId="77777777" w:rsidR="00582483" w:rsidRPr="009642C9"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2EF863C6" w14:textId="77777777" w:rsidR="00582483" w:rsidRPr="009642C9" w:rsidRDefault="00582483" w:rsidP="00582483">
            <w:pPr>
              <w:spacing w:after="0"/>
              <w:rPr>
                <w:rFonts w:eastAsia="Times New Roman" w:cs="Calibri"/>
                <w:color w:val="000000"/>
                <w:sz w:val="18"/>
                <w:szCs w:val="18"/>
              </w:rPr>
            </w:pPr>
          </w:p>
        </w:tc>
        <w:tc>
          <w:tcPr>
            <w:tcW w:w="452" w:type="dxa"/>
            <w:shd w:val="clear" w:color="auto" w:fill="FFE599" w:themeFill="accent4" w:themeFillTint="66"/>
            <w:vAlign w:val="center"/>
          </w:tcPr>
          <w:p w14:paraId="0A186B64"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65DC813D" w14:textId="77777777" w:rsidR="00582483" w:rsidRPr="009642C9" w:rsidRDefault="00582483" w:rsidP="00582483">
            <w:pPr>
              <w:spacing w:after="0"/>
              <w:rPr>
                <w:rFonts w:eastAsia="Times New Roman" w:cs="Calibri"/>
                <w:color w:val="000000"/>
                <w:sz w:val="18"/>
                <w:szCs w:val="18"/>
              </w:rPr>
            </w:pPr>
          </w:p>
        </w:tc>
        <w:tc>
          <w:tcPr>
            <w:tcW w:w="452" w:type="dxa"/>
            <w:shd w:val="clear" w:color="auto" w:fill="auto"/>
            <w:vAlign w:val="center"/>
          </w:tcPr>
          <w:p w14:paraId="5756FDEA" w14:textId="77777777" w:rsidR="00582483" w:rsidRPr="009642C9" w:rsidRDefault="00582483" w:rsidP="00582483">
            <w:pPr>
              <w:spacing w:after="0"/>
              <w:rPr>
                <w:rFonts w:eastAsia="Times New Roman" w:cs="Calibri"/>
                <w:color w:val="000000"/>
                <w:sz w:val="18"/>
                <w:szCs w:val="18"/>
              </w:rPr>
            </w:pPr>
          </w:p>
        </w:tc>
      </w:tr>
      <w:tr w:rsidR="009038AF" w:rsidRPr="009642C9" w14:paraId="63026BAF" w14:textId="77777777" w:rsidTr="002D1CE7">
        <w:trPr>
          <w:trHeight w:val="20"/>
        </w:trPr>
        <w:tc>
          <w:tcPr>
            <w:tcW w:w="1283" w:type="dxa"/>
            <w:vMerge w:val="restart"/>
            <w:shd w:val="clear" w:color="auto" w:fill="auto"/>
            <w:vAlign w:val="center"/>
            <w:hideMark/>
          </w:tcPr>
          <w:p w14:paraId="69B6FED6" w14:textId="77777777" w:rsidR="009038AF" w:rsidRPr="009642C9" w:rsidRDefault="009038AF" w:rsidP="009038AF">
            <w:pPr>
              <w:spacing w:after="0"/>
              <w:jc w:val="center"/>
              <w:rPr>
                <w:rFonts w:eastAsia="Times New Roman" w:cs="Calibri"/>
                <w:b/>
                <w:bCs/>
                <w:sz w:val="18"/>
                <w:szCs w:val="18"/>
              </w:rPr>
            </w:pPr>
            <w:r w:rsidRPr="009642C9">
              <w:rPr>
                <w:rFonts w:eastAsia="Times New Roman" w:cs="Calibri"/>
                <w:b/>
                <w:bCs/>
                <w:sz w:val="18"/>
                <w:szCs w:val="18"/>
              </w:rPr>
              <w:t>Component 4:</w:t>
            </w:r>
          </w:p>
          <w:p w14:paraId="2C5B4D9B" w14:textId="52F570A7" w:rsidR="009038AF" w:rsidRPr="009642C9" w:rsidRDefault="009038AF" w:rsidP="009038AF">
            <w:pPr>
              <w:spacing w:after="0"/>
              <w:jc w:val="center"/>
              <w:rPr>
                <w:rFonts w:eastAsia="Times New Roman" w:cs="Calibri"/>
                <w:b/>
                <w:bCs/>
                <w:sz w:val="18"/>
                <w:szCs w:val="18"/>
              </w:rPr>
            </w:pPr>
            <w:r w:rsidRPr="009642C9">
              <w:rPr>
                <w:rFonts w:eastAsia="Times New Roman" w:cs="Calibri"/>
                <w:b/>
                <w:bCs/>
                <w:sz w:val="18"/>
                <w:szCs w:val="18"/>
              </w:rPr>
              <w:t xml:space="preserve">Digital, and Knowledge Management (KM) </w:t>
            </w:r>
          </w:p>
        </w:tc>
        <w:tc>
          <w:tcPr>
            <w:tcW w:w="1890" w:type="dxa"/>
            <w:vMerge w:val="restart"/>
            <w:shd w:val="clear" w:color="auto" w:fill="auto"/>
            <w:vAlign w:val="center"/>
            <w:hideMark/>
          </w:tcPr>
          <w:p w14:paraId="45BD026F" w14:textId="77777777" w:rsidR="009038AF" w:rsidRPr="009642C9" w:rsidRDefault="009038AF" w:rsidP="009038AF">
            <w:pPr>
              <w:spacing w:after="0"/>
              <w:jc w:val="center"/>
              <w:rPr>
                <w:rFonts w:eastAsia="Times New Roman" w:cs="Calibri"/>
                <w:b/>
                <w:bCs/>
                <w:sz w:val="18"/>
                <w:szCs w:val="18"/>
              </w:rPr>
            </w:pPr>
            <w:r w:rsidRPr="009642C9">
              <w:rPr>
                <w:rFonts w:eastAsia="Times New Roman" w:cs="Calibri"/>
                <w:b/>
                <w:bCs/>
                <w:sz w:val="18"/>
                <w:szCs w:val="18"/>
              </w:rPr>
              <w:t>Outcome 4:</w:t>
            </w:r>
          </w:p>
          <w:p w14:paraId="7F132EF7" w14:textId="77777777" w:rsidR="009038AF" w:rsidRPr="009642C9" w:rsidRDefault="009038AF" w:rsidP="009038AF">
            <w:pPr>
              <w:spacing w:after="0"/>
              <w:jc w:val="center"/>
              <w:rPr>
                <w:rFonts w:eastAsia="Times New Roman" w:cs="Calibri"/>
                <w:b/>
                <w:bCs/>
                <w:sz w:val="18"/>
                <w:szCs w:val="18"/>
              </w:rPr>
            </w:pPr>
            <w:r w:rsidRPr="009642C9">
              <w:rPr>
                <w:rFonts w:eastAsia="Times New Roman" w:cs="Calibri"/>
                <w:b/>
                <w:bCs/>
                <w:sz w:val="18"/>
                <w:szCs w:val="18"/>
              </w:rPr>
              <w:t>Digital and data are mainstreamed, across stakeholders, into local mini-grid market development. Increased knowledge, awareness and network opportunities in the mini-grid market and among stakeholders, including benefitting from linkages to international good practice.</w:t>
            </w:r>
          </w:p>
        </w:tc>
        <w:tc>
          <w:tcPr>
            <w:tcW w:w="4140" w:type="dxa"/>
            <w:shd w:val="clear" w:color="auto" w:fill="auto"/>
            <w:hideMark/>
          </w:tcPr>
          <w:p w14:paraId="1DFDC759" w14:textId="00770CF4" w:rsidR="009038AF" w:rsidRPr="009642C9" w:rsidRDefault="00642E53" w:rsidP="009038AF">
            <w:pPr>
              <w:spacing w:after="0"/>
              <w:rPr>
                <w:rFonts w:eastAsia="Times New Roman" w:cs="Calibri"/>
                <w:sz w:val="18"/>
                <w:szCs w:val="18"/>
              </w:rPr>
            </w:pPr>
            <w:r w:rsidRPr="00642E53">
              <w:rPr>
                <w:sz w:val="18"/>
                <w:szCs w:val="18"/>
              </w:rPr>
              <w:t>Output 4.1. A project digital strategy is developed and implemented, including linkages to and following guidance from the AMP Regional Project.</w:t>
            </w:r>
          </w:p>
        </w:tc>
        <w:tc>
          <w:tcPr>
            <w:tcW w:w="452" w:type="dxa"/>
            <w:shd w:val="clear" w:color="auto" w:fill="auto"/>
            <w:vAlign w:val="center"/>
            <w:hideMark/>
          </w:tcPr>
          <w:p w14:paraId="2BD56080"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3E3C6B3"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444A7D58"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78B77B46"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2011242"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E26421E"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CC3786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1EFCD6F"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7A8DB03"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3E6EB11"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CD4C803"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A09F6F3"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B53BCA5"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7678BCC9"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0EF69BA"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BB7BE0A"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r>
      <w:tr w:rsidR="009038AF" w:rsidRPr="009642C9" w14:paraId="1CB7C30F" w14:textId="77777777" w:rsidTr="002D1CE7">
        <w:trPr>
          <w:trHeight w:val="20"/>
        </w:trPr>
        <w:tc>
          <w:tcPr>
            <w:tcW w:w="1283" w:type="dxa"/>
            <w:vMerge/>
            <w:vAlign w:val="center"/>
            <w:hideMark/>
          </w:tcPr>
          <w:p w14:paraId="6EEA018C" w14:textId="77777777" w:rsidR="009038AF" w:rsidRPr="009642C9" w:rsidRDefault="009038AF" w:rsidP="009038AF">
            <w:pPr>
              <w:spacing w:after="0"/>
              <w:rPr>
                <w:rFonts w:eastAsia="Times New Roman" w:cs="Calibri"/>
                <w:b/>
                <w:bCs/>
                <w:sz w:val="18"/>
                <w:szCs w:val="18"/>
              </w:rPr>
            </w:pPr>
          </w:p>
        </w:tc>
        <w:tc>
          <w:tcPr>
            <w:tcW w:w="1890" w:type="dxa"/>
            <w:vMerge/>
            <w:vAlign w:val="center"/>
            <w:hideMark/>
          </w:tcPr>
          <w:p w14:paraId="224A440F" w14:textId="77777777" w:rsidR="009038AF" w:rsidRPr="009642C9" w:rsidRDefault="009038AF" w:rsidP="009038AF">
            <w:pPr>
              <w:spacing w:after="0"/>
              <w:rPr>
                <w:rFonts w:eastAsia="Times New Roman" w:cs="Calibri"/>
                <w:b/>
                <w:bCs/>
                <w:sz w:val="18"/>
                <w:szCs w:val="18"/>
              </w:rPr>
            </w:pPr>
          </w:p>
        </w:tc>
        <w:tc>
          <w:tcPr>
            <w:tcW w:w="4140" w:type="dxa"/>
            <w:shd w:val="clear" w:color="auto" w:fill="auto"/>
            <w:hideMark/>
          </w:tcPr>
          <w:p w14:paraId="1621B204" w14:textId="03F0EB97" w:rsidR="009038AF" w:rsidRPr="009642C9" w:rsidRDefault="00642E53" w:rsidP="009038AF">
            <w:pPr>
              <w:spacing w:after="0"/>
              <w:rPr>
                <w:rFonts w:eastAsia="Times New Roman" w:cs="Calibri"/>
                <w:sz w:val="18"/>
                <w:szCs w:val="18"/>
              </w:rPr>
            </w:pPr>
            <w:r w:rsidRPr="00642E53">
              <w:rPr>
                <w:sz w:val="18"/>
                <w:szCs w:val="18"/>
              </w:rPr>
              <w:t>Output 4.2. A Minigrids Digital Platform implemented to track minigrid pilots, and to support minigrids scale-up and cost-reduction.</w:t>
            </w:r>
          </w:p>
        </w:tc>
        <w:tc>
          <w:tcPr>
            <w:tcW w:w="452" w:type="dxa"/>
            <w:shd w:val="clear" w:color="auto" w:fill="auto"/>
            <w:vAlign w:val="center"/>
            <w:hideMark/>
          </w:tcPr>
          <w:p w14:paraId="25B710A2"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7B05CDC5"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28B4043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D1373C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E4E3892"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9DCFC3F"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5DC5FA77"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0F26918F"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5AAC4C2"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34B2DF5"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462EBD8F"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A2B0193"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2EE82A16"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BA364F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665ECF7"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F409C44"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r>
      <w:tr w:rsidR="009B7E56" w:rsidRPr="009642C9" w14:paraId="5E8F6302" w14:textId="77777777" w:rsidTr="002D1CE7">
        <w:trPr>
          <w:trHeight w:val="20"/>
        </w:trPr>
        <w:tc>
          <w:tcPr>
            <w:tcW w:w="1283" w:type="dxa"/>
            <w:vMerge/>
            <w:vAlign w:val="center"/>
            <w:hideMark/>
          </w:tcPr>
          <w:p w14:paraId="50C2CEB8" w14:textId="77777777" w:rsidR="009038AF" w:rsidRPr="009642C9" w:rsidRDefault="009038AF" w:rsidP="009038AF">
            <w:pPr>
              <w:spacing w:after="0"/>
              <w:rPr>
                <w:rFonts w:eastAsia="Times New Roman" w:cs="Calibri"/>
                <w:b/>
                <w:bCs/>
                <w:sz w:val="18"/>
                <w:szCs w:val="18"/>
              </w:rPr>
            </w:pPr>
          </w:p>
        </w:tc>
        <w:tc>
          <w:tcPr>
            <w:tcW w:w="1890" w:type="dxa"/>
            <w:vMerge/>
            <w:vAlign w:val="center"/>
            <w:hideMark/>
          </w:tcPr>
          <w:p w14:paraId="5C81527E" w14:textId="77777777" w:rsidR="009038AF" w:rsidRPr="009642C9" w:rsidRDefault="009038AF" w:rsidP="009038AF">
            <w:pPr>
              <w:spacing w:after="0"/>
              <w:rPr>
                <w:rFonts w:eastAsia="Times New Roman" w:cs="Calibri"/>
                <w:b/>
                <w:bCs/>
                <w:sz w:val="18"/>
                <w:szCs w:val="18"/>
              </w:rPr>
            </w:pPr>
          </w:p>
        </w:tc>
        <w:tc>
          <w:tcPr>
            <w:tcW w:w="4140" w:type="dxa"/>
            <w:shd w:val="clear" w:color="auto" w:fill="auto"/>
            <w:hideMark/>
          </w:tcPr>
          <w:p w14:paraId="684689F5" w14:textId="4EF2272C" w:rsidR="009038AF" w:rsidRPr="009642C9" w:rsidRDefault="00642E53" w:rsidP="009038AF">
            <w:pPr>
              <w:spacing w:after="0"/>
              <w:rPr>
                <w:rFonts w:eastAsia="Times New Roman" w:cs="Calibri"/>
                <w:sz w:val="18"/>
                <w:szCs w:val="18"/>
              </w:rPr>
            </w:pPr>
            <w:r w:rsidRPr="00642E53">
              <w:rPr>
                <w:sz w:val="18"/>
                <w:szCs w:val="18"/>
              </w:rPr>
              <w:t>Output 4.3.A Quality Assurance and Monitoring Framework (QAMF)  is adopted.</w:t>
            </w:r>
          </w:p>
        </w:tc>
        <w:tc>
          <w:tcPr>
            <w:tcW w:w="452" w:type="dxa"/>
            <w:shd w:val="clear" w:color="auto" w:fill="auto"/>
            <w:vAlign w:val="center"/>
            <w:hideMark/>
          </w:tcPr>
          <w:p w14:paraId="75276234"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02EF5BCE"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3A1AB81"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5C3D3A26"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33EC9CD2"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1748F60A"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651397A0"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3BACC598"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6E252458"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21F032CA"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16D93BB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26D578A9"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6682AB4E"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3DF2CD37"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BDD6EE" w:themeFill="accent1" w:themeFillTint="66"/>
            <w:vAlign w:val="center"/>
            <w:hideMark/>
          </w:tcPr>
          <w:p w14:paraId="26B796D1"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c>
          <w:tcPr>
            <w:tcW w:w="452" w:type="dxa"/>
            <w:shd w:val="clear" w:color="auto" w:fill="auto"/>
            <w:vAlign w:val="center"/>
            <w:hideMark/>
          </w:tcPr>
          <w:p w14:paraId="6C218F9D" w14:textId="77777777" w:rsidR="009038AF" w:rsidRPr="009642C9" w:rsidRDefault="009038AF" w:rsidP="009038AF">
            <w:pPr>
              <w:spacing w:after="0"/>
              <w:rPr>
                <w:rFonts w:eastAsia="Times New Roman" w:cs="Calibri"/>
                <w:color w:val="000000"/>
                <w:sz w:val="18"/>
                <w:szCs w:val="18"/>
              </w:rPr>
            </w:pPr>
            <w:r w:rsidRPr="009642C9">
              <w:rPr>
                <w:rFonts w:eastAsia="Times New Roman" w:cs="Calibri"/>
                <w:color w:val="000000"/>
                <w:sz w:val="18"/>
                <w:szCs w:val="18"/>
              </w:rPr>
              <w:t> </w:t>
            </w:r>
          </w:p>
        </w:tc>
      </w:tr>
      <w:tr w:rsidR="009038AF" w:rsidRPr="009642C9" w14:paraId="4ED33F2C" w14:textId="77777777" w:rsidTr="006E41DF">
        <w:trPr>
          <w:trHeight w:val="20"/>
        </w:trPr>
        <w:tc>
          <w:tcPr>
            <w:tcW w:w="1283" w:type="dxa"/>
            <w:vMerge/>
            <w:vAlign w:val="center"/>
          </w:tcPr>
          <w:p w14:paraId="43575C04" w14:textId="77777777" w:rsidR="009038AF" w:rsidRPr="009642C9" w:rsidRDefault="009038AF" w:rsidP="009038AF">
            <w:pPr>
              <w:spacing w:after="0"/>
              <w:rPr>
                <w:rFonts w:eastAsia="Times New Roman" w:cs="Calibri"/>
                <w:b/>
                <w:bCs/>
                <w:sz w:val="18"/>
                <w:szCs w:val="18"/>
              </w:rPr>
            </w:pPr>
          </w:p>
        </w:tc>
        <w:tc>
          <w:tcPr>
            <w:tcW w:w="1890" w:type="dxa"/>
            <w:vMerge/>
            <w:vAlign w:val="center"/>
          </w:tcPr>
          <w:p w14:paraId="0971D721" w14:textId="77777777" w:rsidR="009038AF" w:rsidRPr="009642C9" w:rsidRDefault="009038AF" w:rsidP="009038AF">
            <w:pPr>
              <w:spacing w:after="0"/>
              <w:rPr>
                <w:rFonts w:eastAsia="Times New Roman" w:cs="Calibri"/>
                <w:b/>
                <w:bCs/>
                <w:sz w:val="18"/>
                <w:szCs w:val="18"/>
              </w:rPr>
            </w:pPr>
          </w:p>
        </w:tc>
        <w:tc>
          <w:tcPr>
            <w:tcW w:w="4140" w:type="dxa"/>
            <w:shd w:val="clear" w:color="auto" w:fill="auto"/>
          </w:tcPr>
          <w:p w14:paraId="6F56C003" w14:textId="45DF8491" w:rsidR="009038AF" w:rsidRPr="009642C9" w:rsidRDefault="00642E53" w:rsidP="009038AF">
            <w:pPr>
              <w:spacing w:after="0"/>
              <w:rPr>
                <w:rFonts w:eastAsia="Times New Roman" w:cs="Calibri"/>
                <w:sz w:val="18"/>
                <w:szCs w:val="18"/>
              </w:rPr>
            </w:pPr>
            <w:r w:rsidRPr="00642E53">
              <w:rPr>
                <w:sz w:val="18"/>
                <w:szCs w:val="18"/>
              </w:rPr>
              <w:t>Output 4.4. Engage with regional project by participating in Communities of Practice and capturing and sharing of lessons learnt.</w:t>
            </w:r>
          </w:p>
        </w:tc>
        <w:tc>
          <w:tcPr>
            <w:tcW w:w="452" w:type="dxa"/>
            <w:shd w:val="clear" w:color="auto" w:fill="BDD6EE" w:themeFill="accent1" w:themeFillTint="66"/>
            <w:vAlign w:val="center"/>
          </w:tcPr>
          <w:p w14:paraId="6E1127AD"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232C09F7"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6B8714C8" w14:textId="77777777" w:rsidR="009038AF" w:rsidRPr="009642C9" w:rsidRDefault="009038AF" w:rsidP="009038AF">
            <w:pPr>
              <w:spacing w:after="0"/>
              <w:rPr>
                <w:rFonts w:eastAsia="Times New Roman" w:cs="Calibri"/>
                <w:color w:val="000000"/>
                <w:sz w:val="18"/>
                <w:szCs w:val="18"/>
              </w:rPr>
            </w:pPr>
          </w:p>
        </w:tc>
        <w:tc>
          <w:tcPr>
            <w:tcW w:w="452" w:type="dxa"/>
            <w:shd w:val="clear" w:color="auto" w:fill="BDD6EE" w:themeFill="accent1" w:themeFillTint="66"/>
            <w:vAlign w:val="center"/>
          </w:tcPr>
          <w:p w14:paraId="38352482"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69C65FC6"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7A5512E1"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2CC24DC8" w14:textId="77777777" w:rsidR="009038AF" w:rsidRPr="009642C9" w:rsidRDefault="009038AF" w:rsidP="009038AF">
            <w:pPr>
              <w:spacing w:after="0"/>
              <w:rPr>
                <w:rFonts w:eastAsia="Times New Roman" w:cs="Calibri"/>
                <w:color w:val="000000"/>
                <w:sz w:val="18"/>
                <w:szCs w:val="18"/>
              </w:rPr>
            </w:pPr>
          </w:p>
        </w:tc>
        <w:tc>
          <w:tcPr>
            <w:tcW w:w="452" w:type="dxa"/>
            <w:shd w:val="clear" w:color="auto" w:fill="BDD6EE" w:themeFill="accent1" w:themeFillTint="66"/>
            <w:vAlign w:val="center"/>
          </w:tcPr>
          <w:p w14:paraId="352EB7DD"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5C507AB1"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167FB73D"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3CA557F5" w14:textId="77777777" w:rsidR="009038AF" w:rsidRPr="009642C9" w:rsidRDefault="009038AF" w:rsidP="009038AF">
            <w:pPr>
              <w:spacing w:after="0"/>
              <w:rPr>
                <w:rFonts w:eastAsia="Times New Roman" w:cs="Calibri"/>
                <w:color w:val="000000"/>
                <w:sz w:val="18"/>
                <w:szCs w:val="18"/>
              </w:rPr>
            </w:pPr>
          </w:p>
        </w:tc>
        <w:tc>
          <w:tcPr>
            <w:tcW w:w="452" w:type="dxa"/>
            <w:shd w:val="clear" w:color="auto" w:fill="BDD6EE" w:themeFill="accent1" w:themeFillTint="66"/>
            <w:vAlign w:val="center"/>
          </w:tcPr>
          <w:p w14:paraId="2E2C1FB5"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6DC92417" w14:textId="77777777" w:rsidR="009038AF" w:rsidRPr="009642C9" w:rsidRDefault="009038AF" w:rsidP="009038AF">
            <w:pPr>
              <w:spacing w:after="0"/>
              <w:rPr>
                <w:rFonts w:eastAsia="Times New Roman" w:cs="Calibri"/>
                <w:color w:val="000000"/>
                <w:sz w:val="18"/>
                <w:szCs w:val="18"/>
              </w:rPr>
            </w:pPr>
          </w:p>
        </w:tc>
        <w:tc>
          <w:tcPr>
            <w:tcW w:w="452" w:type="dxa"/>
            <w:shd w:val="clear" w:color="auto" w:fill="auto"/>
            <w:vAlign w:val="center"/>
          </w:tcPr>
          <w:p w14:paraId="587A6F2E" w14:textId="77777777" w:rsidR="009038AF" w:rsidRPr="009642C9" w:rsidRDefault="009038AF" w:rsidP="009038AF">
            <w:pPr>
              <w:spacing w:after="0"/>
              <w:rPr>
                <w:rFonts w:eastAsia="Times New Roman" w:cs="Calibri"/>
                <w:color w:val="000000"/>
                <w:sz w:val="18"/>
                <w:szCs w:val="18"/>
              </w:rPr>
            </w:pPr>
          </w:p>
        </w:tc>
        <w:tc>
          <w:tcPr>
            <w:tcW w:w="452" w:type="dxa"/>
            <w:shd w:val="clear" w:color="auto" w:fill="BDD6EE" w:themeFill="accent1" w:themeFillTint="66"/>
            <w:vAlign w:val="center"/>
          </w:tcPr>
          <w:p w14:paraId="6C08160B" w14:textId="77777777" w:rsidR="009038AF" w:rsidRPr="009642C9" w:rsidRDefault="009038AF" w:rsidP="009038AF">
            <w:pPr>
              <w:spacing w:after="0"/>
              <w:rPr>
                <w:rFonts w:eastAsia="Times New Roman" w:cs="Calibri"/>
                <w:color w:val="000000"/>
                <w:sz w:val="18"/>
                <w:szCs w:val="18"/>
              </w:rPr>
            </w:pPr>
          </w:p>
        </w:tc>
        <w:tc>
          <w:tcPr>
            <w:tcW w:w="452" w:type="dxa"/>
            <w:shd w:val="clear" w:color="auto" w:fill="BDD6EE" w:themeFill="accent1" w:themeFillTint="66"/>
            <w:vAlign w:val="center"/>
          </w:tcPr>
          <w:p w14:paraId="0D429823" w14:textId="77777777" w:rsidR="009038AF" w:rsidRPr="009642C9" w:rsidRDefault="009038AF" w:rsidP="009038AF">
            <w:pPr>
              <w:spacing w:after="0"/>
              <w:rPr>
                <w:rFonts w:eastAsia="Times New Roman" w:cs="Calibri"/>
                <w:color w:val="000000"/>
                <w:sz w:val="18"/>
                <w:szCs w:val="18"/>
              </w:rPr>
            </w:pPr>
          </w:p>
        </w:tc>
      </w:tr>
      <w:tr w:rsidR="009B7E56" w:rsidRPr="009642C9" w14:paraId="18871750" w14:textId="77777777" w:rsidTr="006E41DF">
        <w:trPr>
          <w:trHeight w:val="20"/>
        </w:trPr>
        <w:tc>
          <w:tcPr>
            <w:tcW w:w="1283" w:type="dxa"/>
            <w:vMerge w:val="restart"/>
            <w:vAlign w:val="center"/>
          </w:tcPr>
          <w:p w14:paraId="72FC71DC" w14:textId="1DA43996" w:rsidR="00642E53" w:rsidRPr="009642C9" w:rsidRDefault="00642E53" w:rsidP="00176017">
            <w:pPr>
              <w:spacing w:after="0"/>
              <w:jc w:val="center"/>
              <w:rPr>
                <w:rFonts w:eastAsia="Times New Roman" w:cs="Calibri"/>
                <w:b/>
                <w:bCs/>
                <w:sz w:val="18"/>
                <w:szCs w:val="18"/>
              </w:rPr>
            </w:pPr>
            <w:r w:rsidRPr="009642C9">
              <w:rPr>
                <w:rFonts w:eastAsia="Times New Roman" w:cs="Calibri"/>
                <w:b/>
                <w:bCs/>
                <w:sz w:val="18"/>
                <w:szCs w:val="18"/>
              </w:rPr>
              <w:t>Monitoring and Evaluation (M&amp;E)</w:t>
            </w:r>
          </w:p>
        </w:tc>
        <w:tc>
          <w:tcPr>
            <w:tcW w:w="1890" w:type="dxa"/>
            <w:vMerge w:val="restart"/>
            <w:vAlign w:val="center"/>
          </w:tcPr>
          <w:p w14:paraId="59A903D9" w14:textId="78B5F4EF" w:rsidR="00642E53" w:rsidRPr="009642C9" w:rsidRDefault="00642E53" w:rsidP="00642E53">
            <w:pPr>
              <w:spacing w:after="0"/>
              <w:jc w:val="center"/>
              <w:rPr>
                <w:rFonts w:eastAsia="Times New Roman" w:cs="Calibri"/>
                <w:b/>
                <w:bCs/>
                <w:sz w:val="18"/>
                <w:szCs w:val="18"/>
              </w:rPr>
            </w:pPr>
            <w:r w:rsidRPr="00642E53">
              <w:rPr>
                <w:rFonts w:eastAsia="Times New Roman" w:cs="Calibri"/>
                <w:b/>
                <w:bCs/>
                <w:sz w:val="18"/>
                <w:szCs w:val="18"/>
              </w:rPr>
              <w:t>Monitoring and Evaluation (M&amp;E)</w:t>
            </w:r>
          </w:p>
        </w:tc>
        <w:tc>
          <w:tcPr>
            <w:tcW w:w="4140" w:type="dxa"/>
            <w:shd w:val="clear" w:color="auto" w:fill="auto"/>
            <w:vAlign w:val="center"/>
          </w:tcPr>
          <w:p w14:paraId="440590A5" w14:textId="27DDA4DC" w:rsidR="00642E53" w:rsidRPr="009642C9" w:rsidRDefault="00642E53" w:rsidP="00DC79DE">
            <w:pPr>
              <w:spacing w:after="0"/>
              <w:rPr>
                <w:rFonts w:eastAsia="Times New Roman" w:cs="Calibri"/>
                <w:sz w:val="18"/>
                <w:szCs w:val="18"/>
              </w:rPr>
            </w:pPr>
            <w:r>
              <w:rPr>
                <w:rFonts w:eastAsia="Times New Roman" w:cs="Calibri"/>
                <w:sz w:val="18"/>
                <w:szCs w:val="18"/>
              </w:rPr>
              <w:t xml:space="preserve">Output 5.1: </w:t>
            </w:r>
            <w:r w:rsidRPr="00642E53">
              <w:rPr>
                <w:rFonts w:eastAsia="Times New Roman" w:cs="Calibri"/>
                <w:sz w:val="18"/>
                <w:szCs w:val="18"/>
              </w:rPr>
              <w:t>Inception workshop is conducted and M&amp;E plan is implemented.</w:t>
            </w:r>
          </w:p>
        </w:tc>
        <w:tc>
          <w:tcPr>
            <w:tcW w:w="452" w:type="dxa"/>
            <w:shd w:val="clear" w:color="auto" w:fill="BDD6EE" w:themeFill="accent1" w:themeFillTint="66"/>
            <w:vAlign w:val="center"/>
          </w:tcPr>
          <w:p w14:paraId="248AEA9A"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0056D590"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1E4BB0F5"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58D070F5"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F8A59F1"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09A964D2"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28D7FD7"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96E33BF"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23C3FBA8"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309A2AA2"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25625116"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7CD705D"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2F5C828B"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0B08D169"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6C56647C"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959E3DB" w14:textId="77777777" w:rsidR="00642E53" w:rsidRPr="009642C9" w:rsidRDefault="00642E53" w:rsidP="00DC79DE">
            <w:pPr>
              <w:spacing w:after="0"/>
              <w:rPr>
                <w:rFonts w:eastAsia="Times New Roman" w:cs="Calibri"/>
                <w:color w:val="000000"/>
                <w:sz w:val="18"/>
                <w:szCs w:val="18"/>
              </w:rPr>
            </w:pPr>
          </w:p>
        </w:tc>
      </w:tr>
      <w:tr w:rsidR="009B7E56" w:rsidRPr="009642C9" w14:paraId="0D762A5F" w14:textId="77777777" w:rsidTr="006E41DF">
        <w:trPr>
          <w:trHeight w:val="20"/>
        </w:trPr>
        <w:tc>
          <w:tcPr>
            <w:tcW w:w="1283" w:type="dxa"/>
            <w:vMerge/>
            <w:vAlign w:val="center"/>
          </w:tcPr>
          <w:p w14:paraId="215E44F8" w14:textId="77777777" w:rsidR="00642E53" w:rsidRPr="009642C9" w:rsidRDefault="00642E53" w:rsidP="00DC79DE">
            <w:pPr>
              <w:spacing w:after="0"/>
              <w:rPr>
                <w:rFonts w:eastAsia="Times New Roman" w:cs="Calibri"/>
                <w:b/>
                <w:bCs/>
                <w:sz w:val="18"/>
                <w:szCs w:val="18"/>
              </w:rPr>
            </w:pPr>
          </w:p>
        </w:tc>
        <w:tc>
          <w:tcPr>
            <w:tcW w:w="1890" w:type="dxa"/>
            <w:vMerge/>
            <w:vAlign w:val="center"/>
          </w:tcPr>
          <w:p w14:paraId="3888A594" w14:textId="77777777" w:rsidR="00642E53" w:rsidRPr="00642E53" w:rsidRDefault="00642E53" w:rsidP="00642E53">
            <w:pPr>
              <w:spacing w:after="0"/>
              <w:jc w:val="center"/>
              <w:rPr>
                <w:rFonts w:eastAsia="Times New Roman" w:cs="Calibri"/>
                <w:b/>
                <w:bCs/>
                <w:sz w:val="18"/>
                <w:szCs w:val="18"/>
              </w:rPr>
            </w:pPr>
          </w:p>
        </w:tc>
        <w:tc>
          <w:tcPr>
            <w:tcW w:w="4140" w:type="dxa"/>
            <w:shd w:val="clear" w:color="auto" w:fill="auto"/>
            <w:vAlign w:val="center"/>
          </w:tcPr>
          <w:p w14:paraId="6D44F42E" w14:textId="68045519" w:rsidR="00642E53" w:rsidRPr="009642C9" w:rsidRDefault="00642E53" w:rsidP="00DC79DE">
            <w:pPr>
              <w:spacing w:after="0"/>
              <w:rPr>
                <w:rFonts w:eastAsia="Times New Roman" w:cs="Calibri"/>
                <w:sz w:val="18"/>
                <w:szCs w:val="18"/>
              </w:rPr>
            </w:pPr>
            <w:r w:rsidRPr="00642E53">
              <w:rPr>
                <w:rFonts w:eastAsia="Times New Roman" w:cs="Calibri"/>
                <w:sz w:val="18"/>
                <w:szCs w:val="18"/>
              </w:rPr>
              <w:t>Output 5.2</w:t>
            </w:r>
            <w:r>
              <w:rPr>
                <w:rFonts w:eastAsia="Times New Roman" w:cs="Calibri"/>
                <w:sz w:val="18"/>
                <w:szCs w:val="18"/>
              </w:rPr>
              <w:t xml:space="preserve">: </w:t>
            </w:r>
            <w:r w:rsidRPr="00642E53">
              <w:rPr>
                <w:rFonts w:eastAsia="Times New Roman" w:cs="Calibri"/>
                <w:sz w:val="18"/>
                <w:szCs w:val="18"/>
              </w:rPr>
              <w:t>Project Mid-Term Review is conducted.</w:t>
            </w:r>
          </w:p>
        </w:tc>
        <w:tc>
          <w:tcPr>
            <w:tcW w:w="452" w:type="dxa"/>
            <w:shd w:val="clear" w:color="auto" w:fill="FFFFFF" w:themeFill="background1"/>
            <w:vAlign w:val="center"/>
          </w:tcPr>
          <w:p w14:paraId="09588B9D"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24F0C61A"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43EC9289"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65BE695C"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54DCD539"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36ECCDA4"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3599CF91"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68BCAFFC"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29B84D3C"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1E77C5D9"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73EDE182"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07F1239A"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48EF89A9"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2880F382"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760A9744"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0F5A1221" w14:textId="77777777" w:rsidR="00642E53" w:rsidRPr="009642C9" w:rsidRDefault="00642E53" w:rsidP="00DC79DE">
            <w:pPr>
              <w:spacing w:after="0"/>
              <w:rPr>
                <w:rFonts w:eastAsia="Times New Roman" w:cs="Calibri"/>
                <w:color w:val="000000"/>
                <w:sz w:val="18"/>
                <w:szCs w:val="18"/>
              </w:rPr>
            </w:pPr>
          </w:p>
        </w:tc>
      </w:tr>
      <w:tr w:rsidR="009B7E56" w:rsidRPr="009642C9" w14:paraId="1D18211A" w14:textId="77777777" w:rsidTr="006E41DF">
        <w:trPr>
          <w:trHeight w:val="20"/>
        </w:trPr>
        <w:tc>
          <w:tcPr>
            <w:tcW w:w="1283" w:type="dxa"/>
            <w:vMerge/>
            <w:vAlign w:val="center"/>
          </w:tcPr>
          <w:p w14:paraId="761BF0F8" w14:textId="77777777" w:rsidR="00642E53" w:rsidRPr="009642C9" w:rsidRDefault="00642E53" w:rsidP="00DC79DE">
            <w:pPr>
              <w:spacing w:after="0"/>
              <w:rPr>
                <w:rFonts w:eastAsia="Times New Roman" w:cs="Calibri"/>
                <w:b/>
                <w:bCs/>
                <w:sz w:val="18"/>
                <w:szCs w:val="18"/>
              </w:rPr>
            </w:pPr>
          </w:p>
        </w:tc>
        <w:tc>
          <w:tcPr>
            <w:tcW w:w="1890" w:type="dxa"/>
            <w:vMerge/>
            <w:vAlign w:val="center"/>
          </w:tcPr>
          <w:p w14:paraId="28F84026" w14:textId="77777777" w:rsidR="00642E53" w:rsidRPr="00642E53" w:rsidRDefault="00642E53" w:rsidP="00642E53">
            <w:pPr>
              <w:spacing w:after="0"/>
              <w:jc w:val="center"/>
              <w:rPr>
                <w:rFonts w:eastAsia="Times New Roman" w:cs="Calibri"/>
                <w:b/>
                <w:bCs/>
                <w:sz w:val="18"/>
                <w:szCs w:val="18"/>
              </w:rPr>
            </w:pPr>
          </w:p>
        </w:tc>
        <w:tc>
          <w:tcPr>
            <w:tcW w:w="4140" w:type="dxa"/>
            <w:shd w:val="clear" w:color="auto" w:fill="auto"/>
            <w:vAlign w:val="center"/>
          </w:tcPr>
          <w:p w14:paraId="56C1B491" w14:textId="4A842B08" w:rsidR="00642E53" w:rsidRPr="009642C9" w:rsidRDefault="00642E53" w:rsidP="00DC79DE">
            <w:pPr>
              <w:spacing w:after="0"/>
              <w:rPr>
                <w:rFonts w:eastAsia="Times New Roman" w:cs="Calibri"/>
                <w:sz w:val="18"/>
                <w:szCs w:val="18"/>
              </w:rPr>
            </w:pPr>
            <w:r w:rsidRPr="00642E53">
              <w:rPr>
                <w:rFonts w:eastAsia="Times New Roman" w:cs="Calibri"/>
                <w:sz w:val="18"/>
                <w:szCs w:val="18"/>
              </w:rPr>
              <w:t>Output 5.3</w:t>
            </w:r>
            <w:r>
              <w:rPr>
                <w:rFonts w:eastAsia="Times New Roman" w:cs="Calibri"/>
                <w:sz w:val="18"/>
                <w:szCs w:val="18"/>
              </w:rPr>
              <w:t xml:space="preserve">: </w:t>
            </w:r>
            <w:r w:rsidRPr="00642E53">
              <w:rPr>
                <w:rFonts w:eastAsia="Times New Roman" w:cs="Calibri"/>
                <w:sz w:val="18"/>
                <w:szCs w:val="18"/>
              </w:rPr>
              <w:t>GEF Terminal Evaluation is conducted</w:t>
            </w:r>
          </w:p>
        </w:tc>
        <w:tc>
          <w:tcPr>
            <w:tcW w:w="452" w:type="dxa"/>
            <w:shd w:val="clear" w:color="auto" w:fill="FFFFFF" w:themeFill="background1"/>
            <w:vAlign w:val="center"/>
          </w:tcPr>
          <w:p w14:paraId="6038F272"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03B9DC1B"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0C3D9F60"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3317D5C1"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34702993"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4DF7CBC9"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3651C0A0"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79579576"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300DB9D1"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199E5AC6"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6B0D1B38"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70DA2382"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7B912F47" w14:textId="77777777" w:rsidR="00642E53" w:rsidRPr="009642C9" w:rsidRDefault="00642E53" w:rsidP="00DC79DE">
            <w:pPr>
              <w:spacing w:after="0"/>
              <w:rPr>
                <w:rFonts w:eastAsia="Times New Roman" w:cs="Calibri"/>
                <w:color w:val="000000"/>
                <w:sz w:val="18"/>
                <w:szCs w:val="18"/>
              </w:rPr>
            </w:pPr>
          </w:p>
        </w:tc>
        <w:tc>
          <w:tcPr>
            <w:tcW w:w="452" w:type="dxa"/>
            <w:shd w:val="clear" w:color="auto" w:fill="FFFFFF" w:themeFill="background1"/>
            <w:vAlign w:val="center"/>
          </w:tcPr>
          <w:p w14:paraId="0BCFBD25"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3B97DBC8" w14:textId="77777777" w:rsidR="00642E53" w:rsidRPr="009642C9" w:rsidRDefault="00642E53" w:rsidP="00DC79DE">
            <w:pPr>
              <w:spacing w:after="0"/>
              <w:rPr>
                <w:rFonts w:eastAsia="Times New Roman" w:cs="Calibri"/>
                <w:color w:val="000000"/>
                <w:sz w:val="18"/>
                <w:szCs w:val="18"/>
              </w:rPr>
            </w:pPr>
          </w:p>
        </w:tc>
        <w:tc>
          <w:tcPr>
            <w:tcW w:w="452" w:type="dxa"/>
            <w:shd w:val="clear" w:color="auto" w:fill="BDD6EE" w:themeFill="accent1" w:themeFillTint="66"/>
            <w:vAlign w:val="center"/>
          </w:tcPr>
          <w:p w14:paraId="4BD748FE" w14:textId="77777777" w:rsidR="00642E53" w:rsidRPr="009642C9" w:rsidRDefault="00642E53" w:rsidP="00DC79DE">
            <w:pPr>
              <w:spacing w:after="0"/>
              <w:rPr>
                <w:rFonts w:eastAsia="Times New Roman" w:cs="Calibri"/>
                <w:color w:val="000000"/>
                <w:sz w:val="18"/>
                <w:szCs w:val="18"/>
              </w:rPr>
            </w:pPr>
          </w:p>
        </w:tc>
      </w:tr>
      <w:bookmarkEnd w:id="98"/>
      <w:bookmarkEnd w:id="99"/>
    </w:tbl>
    <w:p w14:paraId="53604E5A" w14:textId="77777777" w:rsidR="00966EF0" w:rsidRPr="00966EF0" w:rsidRDefault="00966EF0" w:rsidP="00966EF0">
      <w:pPr>
        <w:spacing w:after="0" w:line="240" w:lineRule="auto"/>
        <w:rPr>
          <w:rFonts w:ascii="Arial Narrow" w:eastAsia="SimSun" w:hAnsi="Arial Narrow" w:cs="Times New Roman"/>
          <w:b/>
          <w:bCs/>
          <w:sz w:val="20"/>
          <w:szCs w:val="24"/>
        </w:rPr>
      </w:pPr>
      <w:r w:rsidRPr="00966EF0">
        <w:rPr>
          <w:rFonts w:ascii="Calibri" w:eastAsia="SimSun" w:hAnsi="Calibri" w:cs="Times New Roman"/>
          <w:sz w:val="20"/>
          <w:szCs w:val="24"/>
        </w:rPr>
        <w:br w:type="page"/>
      </w:r>
    </w:p>
    <w:p w14:paraId="2431890F" w14:textId="77777777" w:rsidR="0069745B" w:rsidRDefault="0069745B" w:rsidP="00966EF0">
      <w:pPr>
        <w:keepNext/>
        <w:spacing w:after="60" w:line="240" w:lineRule="auto"/>
        <w:jc w:val="both"/>
        <w:outlineLvl w:val="1"/>
        <w:rPr>
          <w:rFonts w:ascii="Calibri" w:eastAsia="SimSun" w:hAnsi="Calibri" w:cs="Calibri"/>
          <w:b/>
          <w:bCs/>
          <w:sz w:val="20"/>
          <w:szCs w:val="20"/>
        </w:rPr>
        <w:sectPr w:rsidR="0069745B" w:rsidSect="0069745B">
          <w:pgSz w:w="15840" w:h="12240" w:orient="landscape" w:code="1"/>
          <w:pgMar w:top="720" w:right="720" w:bottom="720" w:left="720" w:header="720" w:footer="720" w:gutter="0"/>
          <w:cols w:space="720"/>
          <w:docGrid w:linePitch="360"/>
        </w:sectPr>
      </w:pPr>
    </w:p>
    <w:p w14:paraId="30AAB8C0" w14:textId="4D010B5A" w:rsidR="00966EF0" w:rsidRPr="00A16CBB" w:rsidRDefault="00966EF0" w:rsidP="00966EF0">
      <w:pPr>
        <w:keepNext/>
        <w:spacing w:after="60" w:line="240" w:lineRule="auto"/>
        <w:jc w:val="both"/>
        <w:outlineLvl w:val="1"/>
        <w:rPr>
          <w:rFonts w:ascii="Calibri" w:eastAsia="SimSun" w:hAnsi="Calibri" w:cs="Calibri"/>
          <w:b/>
          <w:bCs/>
          <w:sz w:val="20"/>
          <w:szCs w:val="20"/>
        </w:rPr>
      </w:pPr>
      <w:bookmarkStart w:id="120" w:name="_Toc112254625"/>
      <w:r w:rsidRPr="00A16CBB">
        <w:rPr>
          <w:rFonts w:ascii="Calibri" w:eastAsia="SimSun" w:hAnsi="Calibri" w:cs="Calibri"/>
          <w:b/>
          <w:bCs/>
          <w:sz w:val="20"/>
          <w:szCs w:val="20"/>
        </w:rPr>
        <w:lastRenderedPageBreak/>
        <w:t>Annex 5: UNDP Social and Environmental Screening Procedure (SESP)</w:t>
      </w:r>
      <w:bookmarkEnd w:id="120"/>
    </w:p>
    <w:p w14:paraId="6E1B6032" w14:textId="77777777" w:rsidR="003365D6" w:rsidRDefault="003365D6" w:rsidP="007F05C4">
      <w:pPr>
        <w:rPr>
          <w:rFonts w:ascii="Calibri" w:eastAsia="SimSun" w:hAnsi="Calibri" w:cs="Calibri"/>
          <w:i/>
          <w:iCs/>
          <w:sz w:val="20"/>
          <w:szCs w:val="20"/>
          <w:highlight w:val="cyan"/>
        </w:rPr>
      </w:pPr>
    </w:p>
    <w:p w14:paraId="59650E9E" w14:textId="3B4E2F06" w:rsidR="006F3D64" w:rsidRPr="00A16CBB" w:rsidRDefault="00946F54" w:rsidP="00966EF0">
      <w:pPr>
        <w:keepNext/>
        <w:spacing w:after="60" w:line="240" w:lineRule="auto"/>
        <w:jc w:val="both"/>
        <w:outlineLvl w:val="1"/>
        <w:rPr>
          <w:rFonts w:ascii="Calibri" w:eastAsia="SimSun" w:hAnsi="Calibri" w:cs="Calibri"/>
          <w:b/>
          <w:bCs/>
          <w:sz w:val="20"/>
          <w:szCs w:val="20"/>
        </w:rPr>
      </w:pPr>
      <w:bookmarkStart w:id="121" w:name="_Toc112254626"/>
      <w:r>
        <w:rPr>
          <w:rFonts w:ascii="Calibri" w:eastAsia="SimSun" w:hAnsi="Calibri" w:cs="Calibri"/>
          <w:i/>
          <w:iCs/>
          <w:sz w:val="20"/>
          <w:szCs w:val="20"/>
        </w:rPr>
        <w:t>Separate to the document</w:t>
      </w:r>
      <w:bookmarkEnd w:id="121"/>
    </w:p>
    <w:p w14:paraId="383DF3D2" w14:textId="77777777" w:rsidR="00B82A4A" w:rsidRDefault="00B82A4A" w:rsidP="00966EF0">
      <w:pPr>
        <w:spacing w:after="0" w:line="240" w:lineRule="auto"/>
        <w:rPr>
          <w:rFonts w:ascii="Calibri" w:eastAsia="SimSun" w:hAnsi="Calibri" w:cs="Calibri"/>
          <w:b/>
          <w:bCs/>
          <w:sz w:val="20"/>
          <w:szCs w:val="20"/>
        </w:rPr>
        <w:sectPr w:rsidR="00B82A4A" w:rsidSect="00E71294">
          <w:pgSz w:w="12240" w:h="15840" w:code="1"/>
          <w:pgMar w:top="720" w:right="720" w:bottom="720" w:left="720" w:header="720" w:footer="720" w:gutter="0"/>
          <w:cols w:space="720"/>
          <w:docGrid w:linePitch="360"/>
        </w:sectPr>
      </w:pPr>
    </w:p>
    <w:p w14:paraId="207E605D" w14:textId="2285C0D5" w:rsidR="00966EF0" w:rsidRPr="00A16CBB" w:rsidRDefault="00966EF0" w:rsidP="00966EF0">
      <w:pPr>
        <w:spacing w:after="0" w:line="240" w:lineRule="auto"/>
        <w:rPr>
          <w:rFonts w:ascii="Calibri" w:eastAsia="SimSun" w:hAnsi="Calibri" w:cs="Calibri"/>
          <w:b/>
          <w:bCs/>
          <w:sz w:val="20"/>
          <w:szCs w:val="20"/>
        </w:rPr>
      </w:pPr>
    </w:p>
    <w:p w14:paraId="2B43959F" w14:textId="5A761A10" w:rsidR="00966EF0" w:rsidRPr="00A16CBB" w:rsidRDefault="00966EF0" w:rsidP="00966EF0">
      <w:pPr>
        <w:keepNext/>
        <w:spacing w:after="60" w:line="240" w:lineRule="auto"/>
        <w:jc w:val="both"/>
        <w:outlineLvl w:val="1"/>
        <w:rPr>
          <w:rFonts w:ascii="Calibri" w:eastAsia="SimSun" w:hAnsi="Calibri" w:cs="Calibri"/>
          <w:b/>
          <w:bCs/>
          <w:sz w:val="20"/>
          <w:szCs w:val="20"/>
        </w:rPr>
      </w:pPr>
      <w:bookmarkStart w:id="122" w:name="_Toc112254627"/>
      <w:r w:rsidRPr="00A16CBB">
        <w:rPr>
          <w:rFonts w:ascii="Calibri" w:eastAsia="SimSun" w:hAnsi="Calibri" w:cs="Calibri"/>
          <w:b/>
          <w:bCs/>
          <w:sz w:val="20"/>
          <w:szCs w:val="20"/>
        </w:rPr>
        <w:t xml:space="preserve">Annex </w:t>
      </w:r>
      <w:r w:rsidR="006F3D64" w:rsidRPr="00A16CBB">
        <w:rPr>
          <w:rFonts w:ascii="Calibri" w:eastAsia="SimSun" w:hAnsi="Calibri" w:cs="Calibri"/>
          <w:b/>
          <w:bCs/>
          <w:sz w:val="20"/>
          <w:szCs w:val="20"/>
        </w:rPr>
        <w:t>6</w:t>
      </w:r>
      <w:r w:rsidRPr="00A16CBB">
        <w:rPr>
          <w:rFonts w:ascii="Calibri" w:eastAsia="SimSun" w:hAnsi="Calibri" w:cs="Calibri"/>
          <w:b/>
          <w:bCs/>
          <w:sz w:val="20"/>
          <w:szCs w:val="20"/>
        </w:rPr>
        <w:t xml:space="preserve">: UNDP </w:t>
      </w:r>
      <w:r w:rsidR="006F3D64" w:rsidRPr="00A16CBB">
        <w:rPr>
          <w:rFonts w:ascii="Calibri" w:eastAsia="SimSun" w:hAnsi="Calibri" w:cs="Calibri"/>
          <w:b/>
          <w:bCs/>
          <w:sz w:val="20"/>
          <w:szCs w:val="20"/>
        </w:rPr>
        <w:t xml:space="preserve">(Atlas) </w:t>
      </w:r>
      <w:r w:rsidRPr="00A16CBB">
        <w:rPr>
          <w:rFonts w:ascii="Calibri" w:eastAsia="SimSun" w:hAnsi="Calibri" w:cs="Calibri"/>
          <w:b/>
          <w:bCs/>
          <w:sz w:val="20"/>
          <w:szCs w:val="20"/>
        </w:rPr>
        <w:t>Risk Register</w:t>
      </w:r>
      <w:bookmarkEnd w:id="122"/>
    </w:p>
    <w:p w14:paraId="6D1F6AB0" w14:textId="77777777" w:rsidR="00966EF0" w:rsidRPr="00414EB2" w:rsidRDefault="00966EF0" w:rsidP="00966EF0">
      <w:pPr>
        <w:spacing w:after="60" w:line="240" w:lineRule="auto"/>
        <w:jc w:val="both"/>
        <w:rPr>
          <w:rFonts w:ascii="Calibri" w:eastAsia="SimSun" w:hAnsi="Calibri" w:cs="Times New Roman"/>
          <w:i/>
          <w:iCs/>
          <w:sz w:val="20"/>
          <w:szCs w:val="20"/>
        </w:rPr>
      </w:pPr>
    </w:p>
    <w:p w14:paraId="694CE596" w14:textId="77777777" w:rsidR="00966EF0" w:rsidRPr="00414EB2" w:rsidRDefault="00966EF0" w:rsidP="00966EF0">
      <w:pPr>
        <w:spacing w:after="0" w:line="240" w:lineRule="auto"/>
        <w:jc w:val="both"/>
        <w:rPr>
          <w:rFonts w:ascii="Calibri" w:eastAsia="SimSun" w:hAnsi="Calibri" w:cs="Calibri"/>
          <w:i/>
          <w:iCs/>
          <w:vanish/>
          <w:sz w:val="18"/>
          <w:szCs w:val="18"/>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297"/>
        <w:gridCol w:w="4462"/>
        <w:gridCol w:w="1980"/>
        <w:gridCol w:w="1080"/>
        <w:gridCol w:w="4704"/>
        <w:gridCol w:w="1440"/>
      </w:tblGrid>
      <w:tr w:rsidR="00966EF0" w:rsidRPr="009642C9" w14:paraId="1ABEBE95" w14:textId="77777777" w:rsidTr="150E29CF">
        <w:trPr>
          <w:tblHeader/>
        </w:trPr>
        <w:tc>
          <w:tcPr>
            <w:tcW w:w="0" w:type="auto"/>
            <w:shd w:val="clear" w:color="auto" w:fill="FFCC00"/>
          </w:tcPr>
          <w:p w14:paraId="46108AE0" w14:textId="77777777" w:rsidR="00966EF0" w:rsidRPr="009642C9" w:rsidRDefault="00966EF0" w:rsidP="00966EF0">
            <w:pPr>
              <w:spacing w:after="0" w:line="240" w:lineRule="auto"/>
              <w:jc w:val="both"/>
              <w:rPr>
                <w:rFonts w:ascii="Calibri" w:eastAsia="SimSun" w:hAnsi="Calibri" w:cs="Calibri"/>
                <w:b/>
                <w:sz w:val="18"/>
                <w:szCs w:val="18"/>
              </w:rPr>
            </w:pPr>
            <w:r w:rsidRPr="009642C9">
              <w:rPr>
                <w:rFonts w:ascii="Calibri" w:eastAsia="SimSun" w:hAnsi="Calibri" w:cs="Calibri"/>
                <w:b/>
                <w:sz w:val="18"/>
                <w:szCs w:val="18"/>
              </w:rPr>
              <w:t>#</w:t>
            </w:r>
          </w:p>
        </w:tc>
        <w:tc>
          <w:tcPr>
            <w:tcW w:w="4462" w:type="dxa"/>
            <w:shd w:val="clear" w:color="auto" w:fill="FFCC00"/>
          </w:tcPr>
          <w:p w14:paraId="03AC95FC" w14:textId="77777777" w:rsidR="00966EF0" w:rsidRPr="009642C9" w:rsidRDefault="00966EF0" w:rsidP="00966EF0">
            <w:pPr>
              <w:spacing w:after="0" w:line="240" w:lineRule="auto"/>
              <w:jc w:val="both"/>
              <w:rPr>
                <w:rFonts w:ascii="Calibri" w:eastAsia="SimSun" w:hAnsi="Calibri" w:cs="Calibri"/>
                <w:b/>
                <w:sz w:val="18"/>
                <w:szCs w:val="18"/>
              </w:rPr>
            </w:pPr>
            <w:r w:rsidRPr="009642C9">
              <w:rPr>
                <w:rFonts w:ascii="Calibri" w:eastAsia="SimSun" w:hAnsi="Calibri" w:cs="Calibri"/>
                <w:b/>
                <w:sz w:val="18"/>
                <w:szCs w:val="18"/>
              </w:rPr>
              <w:t>Description</w:t>
            </w:r>
          </w:p>
        </w:tc>
        <w:tc>
          <w:tcPr>
            <w:tcW w:w="1980" w:type="dxa"/>
            <w:shd w:val="clear" w:color="auto" w:fill="FFCC00"/>
          </w:tcPr>
          <w:p w14:paraId="0F029986" w14:textId="77777777" w:rsidR="00966EF0" w:rsidRPr="009642C9" w:rsidRDefault="00966EF0" w:rsidP="00966EF0">
            <w:pPr>
              <w:spacing w:after="0" w:line="240" w:lineRule="auto"/>
              <w:jc w:val="both"/>
              <w:rPr>
                <w:rFonts w:ascii="Calibri" w:eastAsia="SimSun" w:hAnsi="Calibri" w:cs="Calibri"/>
                <w:b/>
                <w:sz w:val="18"/>
                <w:szCs w:val="18"/>
              </w:rPr>
            </w:pPr>
            <w:r w:rsidRPr="009642C9">
              <w:rPr>
                <w:rFonts w:ascii="Calibri" w:eastAsia="SimSun" w:hAnsi="Calibri" w:cs="Calibri"/>
                <w:b/>
                <w:sz w:val="18"/>
                <w:szCs w:val="18"/>
              </w:rPr>
              <w:t>Risk Category</w:t>
            </w:r>
          </w:p>
        </w:tc>
        <w:tc>
          <w:tcPr>
            <w:tcW w:w="1080" w:type="dxa"/>
            <w:shd w:val="clear" w:color="auto" w:fill="FFCC00"/>
          </w:tcPr>
          <w:p w14:paraId="31149D66" w14:textId="3DCFEE6B" w:rsidR="00966EF0" w:rsidRPr="009642C9" w:rsidRDefault="00966EF0" w:rsidP="00B76EF0">
            <w:pPr>
              <w:spacing w:after="0" w:line="240" w:lineRule="auto"/>
              <w:jc w:val="both"/>
              <w:rPr>
                <w:rFonts w:ascii="Calibri" w:eastAsia="SimSun" w:hAnsi="Calibri" w:cs="Calibri"/>
                <w:b/>
                <w:sz w:val="18"/>
                <w:szCs w:val="18"/>
              </w:rPr>
            </w:pPr>
            <w:r w:rsidRPr="009642C9">
              <w:rPr>
                <w:rFonts w:ascii="Calibri" w:eastAsia="SimSun" w:hAnsi="Calibri" w:cs="Calibri"/>
                <w:b/>
                <w:sz w:val="18"/>
                <w:szCs w:val="18"/>
              </w:rPr>
              <w:t>Impact &amp;</w:t>
            </w:r>
            <w:r w:rsidR="00B76EF0">
              <w:rPr>
                <w:rFonts w:ascii="Calibri" w:eastAsia="SimSun" w:hAnsi="Calibri" w:cs="Calibri"/>
                <w:b/>
                <w:sz w:val="18"/>
                <w:szCs w:val="18"/>
              </w:rPr>
              <w:t xml:space="preserve"> </w:t>
            </w:r>
            <w:r w:rsidRPr="009642C9">
              <w:rPr>
                <w:rFonts w:ascii="Calibri" w:eastAsia="SimSun" w:hAnsi="Calibri" w:cs="Calibri"/>
                <w:b/>
                <w:sz w:val="18"/>
                <w:szCs w:val="18"/>
              </w:rPr>
              <w:t>Probability</w:t>
            </w:r>
          </w:p>
        </w:tc>
        <w:tc>
          <w:tcPr>
            <w:tcW w:w="4704" w:type="dxa"/>
            <w:shd w:val="clear" w:color="auto" w:fill="FFCC00"/>
          </w:tcPr>
          <w:p w14:paraId="7EE727D8" w14:textId="77777777" w:rsidR="00966EF0" w:rsidRPr="009642C9" w:rsidRDefault="5B3D7024" w:rsidP="150E29CF">
            <w:pPr>
              <w:spacing w:after="0" w:line="240" w:lineRule="auto"/>
              <w:jc w:val="both"/>
              <w:rPr>
                <w:rFonts w:ascii="Calibri" w:eastAsia="SimSun" w:hAnsi="Calibri" w:cs="Calibri"/>
                <w:b/>
                <w:bCs/>
                <w:sz w:val="18"/>
                <w:szCs w:val="18"/>
              </w:rPr>
            </w:pPr>
            <w:r w:rsidRPr="150E29CF">
              <w:rPr>
                <w:rFonts w:ascii="Calibri" w:eastAsia="SimSun" w:hAnsi="Calibri" w:cs="Calibri"/>
                <w:b/>
                <w:bCs/>
                <w:sz w:val="18"/>
                <w:szCs w:val="18"/>
              </w:rPr>
              <w:t>Risk Treatment / Management Measures</w:t>
            </w:r>
          </w:p>
        </w:tc>
        <w:tc>
          <w:tcPr>
            <w:tcW w:w="1440" w:type="dxa"/>
            <w:shd w:val="clear" w:color="auto" w:fill="FFCC00"/>
          </w:tcPr>
          <w:p w14:paraId="04F088DA" w14:textId="77777777" w:rsidR="00966EF0" w:rsidRPr="009642C9" w:rsidRDefault="00966EF0" w:rsidP="00966EF0">
            <w:pPr>
              <w:spacing w:after="0" w:line="240" w:lineRule="auto"/>
              <w:jc w:val="both"/>
              <w:rPr>
                <w:rFonts w:ascii="Calibri" w:eastAsia="SimSun" w:hAnsi="Calibri" w:cs="Calibri"/>
                <w:b/>
                <w:sz w:val="18"/>
                <w:szCs w:val="18"/>
              </w:rPr>
            </w:pPr>
            <w:r w:rsidRPr="009642C9">
              <w:rPr>
                <w:rFonts w:ascii="Calibri" w:eastAsia="SimSun" w:hAnsi="Calibri" w:cs="Calibri"/>
                <w:b/>
                <w:sz w:val="18"/>
                <w:szCs w:val="18"/>
              </w:rPr>
              <w:t>Risk Owner</w:t>
            </w:r>
          </w:p>
        </w:tc>
      </w:tr>
      <w:tr w:rsidR="00B76EF0" w:rsidRPr="009642C9" w14:paraId="48D0C101" w14:textId="77777777" w:rsidTr="00BD44C8">
        <w:tc>
          <w:tcPr>
            <w:tcW w:w="13966" w:type="dxa"/>
            <w:gridSpan w:val="6"/>
            <w:shd w:val="clear" w:color="auto" w:fill="BDD6EE" w:themeFill="accent1" w:themeFillTint="66"/>
          </w:tcPr>
          <w:p w14:paraId="4892F513" w14:textId="0EC1AEC3" w:rsidR="00B76EF0" w:rsidRPr="00FE5618" w:rsidRDefault="00B76EF0" w:rsidP="00B76EF0">
            <w:pPr>
              <w:spacing w:after="60" w:line="240" w:lineRule="auto"/>
              <w:jc w:val="both"/>
              <w:rPr>
                <w:rFonts w:ascii="Calibri" w:eastAsia="SimSun" w:hAnsi="Calibri" w:cs="Calibri"/>
                <w:b/>
                <w:bCs/>
                <w:sz w:val="16"/>
                <w:szCs w:val="16"/>
              </w:rPr>
            </w:pPr>
            <w:r w:rsidRPr="00FE5618">
              <w:rPr>
                <w:rFonts w:ascii="Calibri" w:eastAsia="SimSun" w:hAnsi="Calibri" w:cs="Calibri"/>
                <w:b/>
                <w:bCs/>
                <w:sz w:val="16"/>
                <w:szCs w:val="16"/>
              </w:rPr>
              <w:t>Social and Environmental Risks and Mitigation Measures</w:t>
            </w:r>
          </w:p>
        </w:tc>
      </w:tr>
      <w:tr w:rsidR="00966EF0" w:rsidRPr="009642C9" w14:paraId="1EC4C80A" w14:textId="77777777" w:rsidTr="150E29CF">
        <w:tc>
          <w:tcPr>
            <w:tcW w:w="0" w:type="auto"/>
          </w:tcPr>
          <w:p w14:paraId="0B67D7B5" w14:textId="78593E72" w:rsidR="00966EF0" w:rsidRPr="009642C9" w:rsidRDefault="00B76EF0" w:rsidP="007B66F5">
            <w:pPr>
              <w:spacing w:after="0" w:line="240" w:lineRule="auto"/>
              <w:jc w:val="both"/>
              <w:rPr>
                <w:rFonts w:ascii="Calibri" w:eastAsia="SimSun" w:hAnsi="Calibri" w:cs="Calibri"/>
                <w:sz w:val="18"/>
                <w:szCs w:val="18"/>
              </w:rPr>
            </w:pPr>
            <w:r>
              <w:rPr>
                <w:rFonts w:ascii="Calibri" w:eastAsia="SimSun" w:hAnsi="Calibri" w:cs="Calibri"/>
                <w:sz w:val="18"/>
                <w:szCs w:val="18"/>
              </w:rPr>
              <w:t>1</w:t>
            </w:r>
          </w:p>
        </w:tc>
        <w:tc>
          <w:tcPr>
            <w:tcW w:w="4462" w:type="dxa"/>
          </w:tcPr>
          <w:p w14:paraId="1B0FC38A" w14:textId="25F5578B" w:rsidR="00966EF0" w:rsidRDefault="00B82A4A" w:rsidP="007B66F5">
            <w:pPr>
              <w:spacing w:after="0" w:line="240" w:lineRule="auto"/>
              <w:jc w:val="both"/>
              <w:rPr>
                <w:rFonts w:ascii="Calibri" w:eastAsia="SimSun" w:hAnsi="Calibri" w:cs="Calibri"/>
                <w:sz w:val="16"/>
                <w:szCs w:val="16"/>
              </w:rPr>
            </w:pPr>
            <w:r w:rsidRPr="00B82A4A">
              <w:rPr>
                <w:rFonts w:ascii="Calibri" w:eastAsia="SimSun" w:hAnsi="Calibri" w:cs="Calibri"/>
                <w:sz w:val="16"/>
                <w:szCs w:val="16"/>
              </w:rPr>
              <w:t>Discrimination or marginalization of vulnerable communities through the proposed tariff model in the proposed minigrid regulation</w:t>
            </w:r>
            <w:r w:rsidR="009F25BF">
              <w:rPr>
                <w:rFonts w:ascii="Calibri" w:eastAsia="SimSun" w:hAnsi="Calibri" w:cs="Calibri"/>
                <w:sz w:val="16"/>
                <w:szCs w:val="16"/>
              </w:rPr>
              <w:t>.</w:t>
            </w:r>
          </w:p>
          <w:p w14:paraId="502C3840" w14:textId="77777777" w:rsidR="009F25BF" w:rsidRDefault="009F25BF" w:rsidP="007B66F5">
            <w:pPr>
              <w:spacing w:after="0" w:line="240" w:lineRule="auto"/>
              <w:jc w:val="both"/>
              <w:rPr>
                <w:rFonts w:ascii="Calibri" w:eastAsia="SimSun" w:hAnsi="Calibri" w:cs="Calibri"/>
                <w:sz w:val="16"/>
                <w:szCs w:val="16"/>
              </w:rPr>
            </w:pPr>
          </w:p>
          <w:p w14:paraId="29CB03E3" w14:textId="23B9B22E" w:rsidR="009F25BF" w:rsidRPr="00FE5618" w:rsidRDefault="009F25BF" w:rsidP="007B66F5">
            <w:pPr>
              <w:spacing w:after="0" w:line="240" w:lineRule="auto"/>
              <w:jc w:val="both"/>
              <w:rPr>
                <w:rFonts w:ascii="Calibri" w:eastAsia="SimSun" w:hAnsi="Calibri" w:cs="Calibri"/>
                <w:sz w:val="16"/>
                <w:szCs w:val="16"/>
              </w:rPr>
            </w:pPr>
            <w:r w:rsidRPr="009F25BF">
              <w:rPr>
                <w:rFonts w:ascii="Calibri" w:eastAsia="SimSun" w:hAnsi="Calibri" w:cs="Calibri"/>
                <w:sz w:val="16"/>
                <w:szCs w:val="16"/>
              </w:rPr>
              <w:t>Income disparities are substantial and the regulated (utility) tariff will likely be applied. This creates a risk that low-income households would not be able to benefit.</w:t>
            </w:r>
          </w:p>
        </w:tc>
        <w:tc>
          <w:tcPr>
            <w:tcW w:w="1980" w:type="dxa"/>
          </w:tcPr>
          <w:p w14:paraId="78DB50E9" w14:textId="017C29CE" w:rsidR="00966EF0" w:rsidRPr="00FE5618" w:rsidRDefault="009A22D5" w:rsidP="009F25BF">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9F25BF">
              <w:rPr>
                <w:rFonts w:ascii="Calibri" w:eastAsia="SimSun" w:hAnsi="Calibri" w:cs="Calibri"/>
                <w:sz w:val="16"/>
                <w:szCs w:val="16"/>
              </w:rPr>
              <w:t xml:space="preserve"> - </w:t>
            </w:r>
            <w:r w:rsidR="009F25BF" w:rsidRPr="009F25BF">
              <w:rPr>
                <w:rFonts w:ascii="Calibri" w:eastAsia="SimSun" w:hAnsi="Calibri" w:cs="Calibri"/>
                <w:sz w:val="16"/>
                <w:szCs w:val="16"/>
              </w:rPr>
              <w:t>Human Rights</w:t>
            </w:r>
          </w:p>
        </w:tc>
        <w:tc>
          <w:tcPr>
            <w:tcW w:w="1080" w:type="dxa"/>
          </w:tcPr>
          <w:p w14:paraId="6A51AFA8" w14:textId="5FED3D16" w:rsidR="00966EF0" w:rsidRPr="00FE5618" w:rsidRDefault="00B82A4A" w:rsidP="00B82A4A">
            <w:pPr>
              <w:spacing w:after="0" w:line="240" w:lineRule="auto"/>
              <w:rPr>
                <w:rFonts w:ascii="Calibri" w:eastAsia="SimSun" w:hAnsi="Calibri" w:cs="Calibri"/>
                <w:sz w:val="16"/>
                <w:szCs w:val="16"/>
              </w:rPr>
            </w:pPr>
            <w:r w:rsidRPr="00B82A4A">
              <w:rPr>
                <w:rFonts w:cs="Arial"/>
                <w:sz w:val="18"/>
                <w:szCs w:val="18"/>
                <w:lang w:val="en-GB"/>
              </w:rPr>
              <w:t>I = 4</w:t>
            </w:r>
            <w:r>
              <w:rPr>
                <w:rFonts w:cs="Arial"/>
                <w:sz w:val="18"/>
                <w:szCs w:val="18"/>
                <w:lang w:val="en-GB"/>
              </w:rPr>
              <w:t xml:space="preserve">, </w:t>
            </w:r>
            <w:r w:rsidRPr="00B82A4A">
              <w:rPr>
                <w:rFonts w:cs="Arial"/>
                <w:sz w:val="18"/>
                <w:szCs w:val="18"/>
                <w:lang w:val="en-GB"/>
              </w:rPr>
              <w:t xml:space="preserve">L = 3 </w:t>
            </w:r>
            <w:r w:rsidR="007B66F5" w:rsidRPr="007B046A">
              <w:rPr>
                <w:rFonts w:cs="Arial"/>
                <w:sz w:val="18"/>
                <w:szCs w:val="18"/>
                <w:lang w:val="en-GB"/>
              </w:rPr>
              <w:t>(</w:t>
            </w:r>
            <w:r w:rsidR="0094049D">
              <w:rPr>
                <w:rFonts w:cs="Arial"/>
                <w:sz w:val="18"/>
                <w:szCs w:val="18"/>
                <w:lang w:val="en-GB"/>
              </w:rPr>
              <w:t>substantial</w:t>
            </w:r>
            <w:r w:rsidR="007B66F5" w:rsidRPr="007B046A">
              <w:rPr>
                <w:rFonts w:cs="Arial"/>
                <w:sz w:val="18"/>
                <w:szCs w:val="18"/>
                <w:lang w:val="en-GB"/>
              </w:rPr>
              <w:t>)</w:t>
            </w:r>
          </w:p>
        </w:tc>
        <w:tc>
          <w:tcPr>
            <w:tcW w:w="4704" w:type="dxa"/>
          </w:tcPr>
          <w:p w14:paraId="2739C243" w14:textId="36725A5F" w:rsidR="00966EF0" w:rsidRDefault="009708FB" w:rsidP="007B66F5">
            <w:pPr>
              <w:spacing w:after="0" w:line="240" w:lineRule="auto"/>
              <w:jc w:val="both"/>
              <w:rPr>
                <w:rFonts w:ascii="Calibri" w:eastAsia="SimSun" w:hAnsi="Calibri" w:cs="Calibri"/>
                <w:sz w:val="16"/>
                <w:szCs w:val="16"/>
              </w:rPr>
            </w:pPr>
            <w:r w:rsidRPr="009708FB">
              <w:rPr>
                <w:rFonts w:ascii="Calibri" w:eastAsia="SimSun" w:hAnsi="Calibri" w:cs="Calibri"/>
                <w:sz w:val="16"/>
                <w:szCs w:val="16"/>
              </w:rPr>
              <w:t xml:space="preserve">As the project risk category has been rated as Substantial, an Environmental and Social Management Framework (ESMF) has been prepared and annexed to the ProDoc. </w:t>
            </w:r>
            <w:r w:rsidR="009F25BF" w:rsidRPr="009F25BF">
              <w:rPr>
                <w:rFonts w:ascii="Calibri" w:eastAsia="SimSun" w:hAnsi="Calibri" w:cs="Calibri"/>
                <w:sz w:val="16"/>
                <w:szCs w:val="16"/>
              </w:rPr>
              <w:t>The ESMF requires that assessment and recommendation of alternative tariff schemes for minigrids (Activity 1.3.2) and assessment and recommendation of financial and tax incentives (Activity 1.3.3) undergo a Strategic Environmental and Social Assessment (SESA) that would take this risk into consideration in the decision-making process. In addition, a Stakeholder Engagement Plan (SEP) has been prepared to ensure that stakeholders have an opportunity to provide feedback on decisions that may affect them.</w:t>
            </w:r>
          </w:p>
          <w:p w14:paraId="792714DC" w14:textId="77777777" w:rsidR="009F25BF" w:rsidRDefault="009F25BF" w:rsidP="007B66F5">
            <w:pPr>
              <w:spacing w:after="0" w:line="240" w:lineRule="auto"/>
              <w:jc w:val="both"/>
              <w:rPr>
                <w:rFonts w:ascii="Calibri" w:eastAsia="SimSun" w:hAnsi="Calibri" w:cs="Calibri"/>
                <w:sz w:val="16"/>
                <w:szCs w:val="16"/>
              </w:rPr>
            </w:pPr>
          </w:p>
          <w:p w14:paraId="5ACCAFBF" w14:textId="6F1047D0" w:rsidR="009F25BF" w:rsidRPr="00FE5618" w:rsidRDefault="009F25BF" w:rsidP="007B66F5">
            <w:pPr>
              <w:spacing w:after="0" w:line="240" w:lineRule="auto"/>
              <w:jc w:val="both"/>
              <w:rPr>
                <w:rFonts w:ascii="Calibri" w:eastAsia="SimSun" w:hAnsi="Calibri" w:cs="Calibri"/>
                <w:sz w:val="16"/>
                <w:szCs w:val="16"/>
              </w:rPr>
            </w:pPr>
            <w:r w:rsidRPr="009F25BF">
              <w:rPr>
                <w:rFonts w:ascii="Calibri" w:eastAsia="SimSun" w:hAnsi="Calibri" w:cs="Calibri"/>
                <w:sz w:val="16"/>
                <w:szCs w:val="16"/>
              </w:rPr>
              <w:t xml:space="preserve">During project implementation, small minigrid projects shall consider starting as a (prepaid) PV lantern scheme with a central charging station associated to a social electricity consumer (health </w:t>
            </w:r>
            <w:r w:rsidR="00237FA4" w:rsidRPr="009F25BF">
              <w:rPr>
                <w:rFonts w:ascii="Calibri" w:eastAsia="SimSun" w:hAnsi="Calibri" w:cs="Calibri"/>
                <w:sz w:val="16"/>
                <w:szCs w:val="16"/>
              </w:rPr>
              <w:t>center</w:t>
            </w:r>
            <w:r w:rsidRPr="009F25BF">
              <w:rPr>
                <w:rFonts w:ascii="Calibri" w:eastAsia="SimSun" w:hAnsi="Calibri" w:cs="Calibri"/>
                <w:sz w:val="16"/>
                <w:szCs w:val="16"/>
              </w:rPr>
              <w:t>).</w:t>
            </w:r>
          </w:p>
        </w:tc>
        <w:tc>
          <w:tcPr>
            <w:tcW w:w="1440" w:type="dxa"/>
          </w:tcPr>
          <w:p w14:paraId="797F2BEB" w14:textId="035276D5" w:rsidR="00966EF0" w:rsidRPr="00FE5618" w:rsidRDefault="007B66F5" w:rsidP="007B66F5">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 xml:space="preserve">Project </w:t>
            </w:r>
            <w:r w:rsidR="009708FB">
              <w:rPr>
                <w:rFonts w:ascii="Calibri" w:eastAsia="SimSun" w:hAnsi="Calibri" w:cs="Calibri"/>
                <w:sz w:val="16"/>
                <w:szCs w:val="16"/>
              </w:rPr>
              <w:t>Manager</w:t>
            </w:r>
          </w:p>
        </w:tc>
      </w:tr>
      <w:tr w:rsidR="00630F3A" w:rsidRPr="009642C9" w14:paraId="289C4F23" w14:textId="77777777" w:rsidTr="150E29CF">
        <w:tc>
          <w:tcPr>
            <w:tcW w:w="0" w:type="auto"/>
          </w:tcPr>
          <w:p w14:paraId="22FE57F7" w14:textId="79F8172E" w:rsidR="00630F3A" w:rsidRPr="009642C9" w:rsidRDefault="00B76EF0" w:rsidP="007B66F5">
            <w:pPr>
              <w:spacing w:after="0" w:line="240" w:lineRule="auto"/>
              <w:jc w:val="both"/>
              <w:rPr>
                <w:rFonts w:ascii="Calibri" w:eastAsia="SimSun" w:hAnsi="Calibri" w:cs="Calibri"/>
                <w:sz w:val="18"/>
                <w:szCs w:val="18"/>
              </w:rPr>
            </w:pPr>
            <w:r>
              <w:rPr>
                <w:rFonts w:ascii="Calibri" w:eastAsia="SimSun" w:hAnsi="Calibri" w:cs="Calibri"/>
                <w:sz w:val="18"/>
                <w:szCs w:val="18"/>
              </w:rPr>
              <w:t>2</w:t>
            </w:r>
          </w:p>
        </w:tc>
        <w:tc>
          <w:tcPr>
            <w:tcW w:w="4462" w:type="dxa"/>
          </w:tcPr>
          <w:p w14:paraId="6BA177D4" w14:textId="77777777" w:rsidR="00630F3A" w:rsidRDefault="00B82A4A" w:rsidP="007B66F5">
            <w:pPr>
              <w:spacing w:after="0" w:line="240" w:lineRule="auto"/>
              <w:jc w:val="both"/>
              <w:rPr>
                <w:rFonts w:ascii="Calibri" w:eastAsia="SimSun" w:hAnsi="Calibri" w:cs="Calibri"/>
                <w:sz w:val="16"/>
                <w:szCs w:val="16"/>
              </w:rPr>
            </w:pPr>
            <w:r w:rsidRPr="00B82A4A">
              <w:rPr>
                <w:rFonts w:ascii="Calibri" w:eastAsia="SimSun" w:hAnsi="Calibri" w:cs="Calibri"/>
                <w:sz w:val="16"/>
                <w:szCs w:val="16"/>
              </w:rPr>
              <w:t>Risk on lack of ability for people to claim their rights within the areas served by the pilot minigrids</w:t>
            </w:r>
            <w:r w:rsidR="009F25BF">
              <w:rPr>
                <w:rFonts w:ascii="Calibri" w:eastAsia="SimSun" w:hAnsi="Calibri" w:cs="Calibri"/>
                <w:sz w:val="16"/>
                <w:szCs w:val="16"/>
              </w:rPr>
              <w:t>.</w:t>
            </w:r>
          </w:p>
          <w:p w14:paraId="1EAB5C81" w14:textId="77777777" w:rsidR="009F25BF" w:rsidRDefault="009F25BF" w:rsidP="007B66F5">
            <w:pPr>
              <w:spacing w:after="0" w:line="240" w:lineRule="auto"/>
              <w:jc w:val="both"/>
              <w:rPr>
                <w:rFonts w:ascii="Calibri" w:eastAsia="SimSun" w:hAnsi="Calibri" w:cs="Calibri"/>
                <w:sz w:val="16"/>
                <w:szCs w:val="16"/>
              </w:rPr>
            </w:pPr>
          </w:p>
          <w:p w14:paraId="12817700" w14:textId="3500F3D3" w:rsidR="009F25BF" w:rsidRPr="00FE5618" w:rsidRDefault="009F25BF" w:rsidP="007B66F5">
            <w:pPr>
              <w:spacing w:after="0" w:line="240" w:lineRule="auto"/>
              <w:jc w:val="both"/>
              <w:rPr>
                <w:rFonts w:ascii="Calibri" w:eastAsia="SimSun" w:hAnsi="Calibri" w:cs="Calibri"/>
                <w:sz w:val="16"/>
                <w:szCs w:val="16"/>
              </w:rPr>
            </w:pPr>
            <w:r w:rsidRPr="009F25BF">
              <w:rPr>
                <w:rFonts w:ascii="Calibri" w:eastAsia="SimSun" w:hAnsi="Calibri" w:cs="Calibri"/>
                <w:sz w:val="16"/>
                <w:szCs w:val="16"/>
              </w:rPr>
              <w:t xml:space="preserve">Lack of transparency and tedious or costly procedures of people/customers to claim their rights may exist within the pilot areas and often the legal or contractual basis for claiming these rights is not well defined or even absent. In addition, conduits for voicing civil society concerns are incipient. </w:t>
            </w:r>
          </w:p>
        </w:tc>
        <w:tc>
          <w:tcPr>
            <w:tcW w:w="1980" w:type="dxa"/>
          </w:tcPr>
          <w:p w14:paraId="0BBEED6E" w14:textId="7314B4B5" w:rsidR="00630F3A" w:rsidRPr="00FE5618" w:rsidRDefault="009A22D5" w:rsidP="009F25BF">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9F25BF">
              <w:rPr>
                <w:rFonts w:ascii="Calibri" w:eastAsia="SimSun" w:hAnsi="Calibri" w:cs="Calibri"/>
                <w:sz w:val="16"/>
                <w:szCs w:val="16"/>
              </w:rPr>
              <w:t xml:space="preserve"> - </w:t>
            </w:r>
            <w:r w:rsidR="009F25BF" w:rsidRPr="009F25BF">
              <w:rPr>
                <w:rFonts w:ascii="Calibri" w:eastAsia="SimSun" w:hAnsi="Calibri" w:cs="Calibri"/>
                <w:sz w:val="16"/>
                <w:szCs w:val="16"/>
              </w:rPr>
              <w:t>Human Rights</w:t>
            </w:r>
            <w:r w:rsidR="009F25BF">
              <w:rPr>
                <w:rFonts w:ascii="Calibri" w:eastAsia="SimSun" w:hAnsi="Calibri" w:cs="Calibri"/>
                <w:sz w:val="16"/>
                <w:szCs w:val="16"/>
              </w:rPr>
              <w:t>; Accountability</w:t>
            </w:r>
          </w:p>
        </w:tc>
        <w:tc>
          <w:tcPr>
            <w:tcW w:w="1080" w:type="dxa"/>
          </w:tcPr>
          <w:p w14:paraId="00A95420" w14:textId="5155CC1B" w:rsidR="007B66F5" w:rsidRPr="007B046A" w:rsidRDefault="0094049D" w:rsidP="00B82A4A">
            <w:pPr>
              <w:spacing w:after="0" w:line="240" w:lineRule="auto"/>
              <w:rPr>
                <w:rFonts w:cs="Arial"/>
                <w:sz w:val="18"/>
                <w:szCs w:val="18"/>
                <w:lang w:val="en-GB"/>
              </w:rPr>
            </w:pPr>
            <w:r>
              <w:rPr>
                <w:rFonts w:cs="Arial"/>
                <w:sz w:val="18"/>
                <w:szCs w:val="18"/>
                <w:lang w:val="en-GB"/>
              </w:rPr>
              <w:t xml:space="preserve">I </w:t>
            </w:r>
            <w:r w:rsidR="007B66F5" w:rsidRPr="007B046A">
              <w:rPr>
                <w:rFonts w:cs="Arial"/>
                <w:sz w:val="18"/>
                <w:szCs w:val="18"/>
                <w:lang w:val="en-GB"/>
              </w:rPr>
              <w:t xml:space="preserve"> = </w:t>
            </w:r>
            <w:r>
              <w:rPr>
                <w:rFonts w:cs="Arial"/>
                <w:sz w:val="18"/>
                <w:szCs w:val="18"/>
                <w:lang w:val="en-GB"/>
              </w:rPr>
              <w:t>3</w:t>
            </w:r>
            <w:r w:rsidR="007B66F5">
              <w:rPr>
                <w:rFonts w:cs="Arial"/>
                <w:sz w:val="18"/>
                <w:szCs w:val="18"/>
                <w:lang w:val="en-GB"/>
              </w:rPr>
              <w:t xml:space="preserve">; </w:t>
            </w:r>
            <w:r>
              <w:rPr>
                <w:rFonts w:cs="Arial"/>
                <w:sz w:val="18"/>
                <w:szCs w:val="18"/>
                <w:lang w:val="en-GB"/>
              </w:rPr>
              <w:t>L</w:t>
            </w:r>
            <w:r w:rsidR="007B66F5" w:rsidRPr="007B046A">
              <w:rPr>
                <w:rFonts w:cs="Arial"/>
                <w:sz w:val="18"/>
                <w:szCs w:val="18"/>
                <w:lang w:val="en-GB"/>
              </w:rPr>
              <w:t xml:space="preserve"> = </w:t>
            </w:r>
            <w:r w:rsidR="007464DB">
              <w:rPr>
                <w:rFonts w:cs="Arial"/>
                <w:sz w:val="18"/>
                <w:szCs w:val="18"/>
                <w:lang w:val="en-GB"/>
              </w:rPr>
              <w:t>4</w:t>
            </w:r>
          </w:p>
          <w:p w14:paraId="36A751CE" w14:textId="7B0D0F3C" w:rsidR="00630F3A" w:rsidRPr="00FE5618" w:rsidRDefault="007B66F5" w:rsidP="00B82A4A">
            <w:pPr>
              <w:spacing w:after="0" w:line="240" w:lineRule="auto"/>
              <w:rPr>
                <w:rFonts w:ascii="Calibri" w:eastAsia="SimSun" w:hAnsi="Calibri" w:cs="Calibri"/>
                <w:sz w:val="16"/>
                <w:szCs w:val="16"/>
              </w:rPr>
            </w:pPr>
            <w:r w:rsidRPr="007B046A">
              <w:rPr>
                <w:rFonts w:cs="Arial"/>
                <w:sz w:val="18"/>
                <w:szCs w:val="18"/>
                <w:lang w:val="en-GB"/>
              </w:rPr>
              <w:t>(moderate)</w:t>
            </w:r>
          </w:p>
        </w:tc>
        <w:tc>
          <w:tcPr>
            <w:tcW w:w="4704" w:type="dxa"/>
          </w:tcPr>
          <w:p w14:paraId="77CEB381" w14:textId="77777777" w:rsidR="00630F3A" w:rsidRDefault="009F25BF" w:rsidP="007B66F5">
            <w:pPr>
              <w:spacing w:after="0" w:line="240" w:lineRule="auto"/>
              <w:jc w:val="both"/>
              <w:rPr>
                <w:rFonts w:ascii="Calibri" w:eastAsia="SimSun" w:hAnsi="Calibri" w:cs="Calibri"/>
                <w:sz w:val="16"/>
                <w:szCs w:val="16"/>
              </w:rPr>
            </w:pPr>
            <w:r w:rsidRPr="009F25BF">
              <w:rPr>
                <w:rFonts w:ascii="Calibri" w:eastAsia="SimSun" w:hAnsi="Calibri" w:cs="Calibri"/>
                <w:sz w:val="16"/>
                <w:szCs w:val="16"/>
              </w:rPr>
              <w:t>Through the Stakeholder Engagement Plan, the Project shall give priority to community engagement to ensure that No-one is Left Behind. This will imply a proactive attitude to reach out to vulnerable people and groups and treat people equally.</w:t>
            </w:r>
          </w:p>
          <w:p w14:paraId="0A06FDD1" w14:textId="77777777" w:rsidR="007464DB" w:rsidRPr="007464DB" w:rsidRDefault="007464DB" w:rsidP="007464DB">
            <w:pPr>
              <w:spacing w:after="0" w:line="240" w:lineRule="auto"/>
              <w:jc w:val="both"/>
              <w:rPr>
                <w:rFonts w:ascii="Calibri" w:eastAsia="SimSun" w:hAnsi="Calibri" w:cs="Calibri"/>
                <w:sz w:val="16"/>
                <w:szCs w:val="16"/>
              </w:rPr>
            </w:pPr>
          </w:p>
          <w:p w14:paraId="4BFA1231" w14:textId="4943FFB6" w:rsidR="007464DB" w:rsidRPr="00FE5618" w:rsidRDefault="007464DB" w:rsidP="007464DB">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The project will also put in place a project-level and/or site-level GRM to provide meaningful means for local communities and affected populations to raise concerns and/or grievances when activities may adversely impact them.</w:t>
            </w:r>
          </w:p>
        </w:tc>
        <w:tc>
          <w:tcPr>
            <w:tcW w:w="1440" w:type="dxa"/>
          </w:tcPr>
          <w:p w14:paraId="5398D125" w14:textId="1E15ED5E" w:rsidR="00630F3A" w:rsidRPr="00FE5618" w:rsidRDefault="007B66F5" w:rsidP="007B66F5">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 xml:space="preserve">Project </w:t>
            </w:r>
            <w:r w:rsidR="009708FB">
              <w:rPr>
                <w:rFonts w:ascii="Calibri" w:eastAsia="SimSun" w:hAnsi="Calibri" w:cs="Calibri"/>
                <w:sz w:val="16"/>
                <w:szCs w:val="16"/>
              </w:rPr>
              <w:t>Manager</w:t>
            </w:r>
          </w:p>
        </w:tc>
      </w:tr>
      <w:tr w:rsidR="00630F3A" w:rsidRPr="009642C9" w14:paraId="77B681C6" w14:textId="77777777" w:rsidTr="150E29CF">
        <w:tc>
          <w:tcPr>
            <w:tcW w:w="0" w:type="auto"/>
          </w:tcPr>
          <w:p w14:paraId="4794C68B" w14:textId="3D9E3712" w:rsidR="00630F3A" w:rsidRPr="009642C9" w:rsidRDefault="00B76EF0" w:rsidP="007B66F5">
            <w:pPr>
              <w:spacing w:after="0" w:line="240" w:lineRule="auto"/>
              <w:jc w:val="both"/>
              <w:rPr>
                <w:rFonts w:ascii="Calibri" w:eastAsia="SimSun" w:hAnsi="Calibri" w:cs="Calibri"/>
                <w:sz w:val="18"/>
                <w:szCs w:val="18"/>
              </w:rPr>
            </w:pPr>
            <w:r>
              <w:rPr>
                <w:rFonts w:ascii="Calibri" w:eastAsia="SimSun" w:hAnsi="Calibri" w:cs="Calibri"/>
                <w:sz w:val="18"/>
                <w:szCs w:val="18"/>
              </w:rPr>
              <w:t>3</w:t>
            </w:r>
          </w:p>
        </w:tc>
        <w:tc>
          <w:tcPr>
            <w:tcW w:w="4462" w:type="dxa"/>
          </w:tcPr>
          <w:p w14:paraId="32C9C5D7" w14:textId="77777777" w:rsidR="00630F3A" w:rsidRDefault="00B82A4A" w:rsidP="007B66F5">
            <w:pPr>
              <w:spacing w:after="0" w:line="240" w:lineRule="auto"/>
              <w:jc w:val="both"/>
              <w:rPr>
                <w:rFonts w:ascii="Calibri" w:eastAsia="SimSun" w:hAnsi="Calibri" w:cs="Calibri"/>
                <w:sz w:val="16"/>
                <w:szCs w:val="16"/>
              </w:rPr>
            </w:pPr>
            <w:r w:rsidRPr="00B82A4A">
              <w:rPr>
                <w:rFonts w:ascii="Calibri" w:eastAsia="SimSun" w:hAnsi="Calibri" w:cs="Calibri"/>
                <w:sz w:val="16"/>
                <w:szCs w:val="16"/>
              </w:rPr>
              <w:t>Marginalization of vulnerable groups when developing standards and selecting the pilot minigrids</w:t>
            </w:r>
            <w:r w:rsidR="00366BBB">
              <w:rPr>
                <w:rFonts w:ascii="Calibri" w:eastAsia="SimSun" w:hAnsi="Calibri" w:cs="Calibri"/>
                <w:sz w:val="16"/>
                <w:szCs w:val="16"/>
              </w:rPr>
              <w:t>.</w:t>
            </w:r>
          </w:p>
          <w:p w14:paraId="7CDBF09E" w14:textId="77777777" w:rsidR="00366BBB" w:rsidRDefault="00366BBB" w:rsidP="007B66F5">
            <w:pPr>
              <w:spacing w:after="0" w:line="240" w:lineRule="auto"/>
              <w:jc w:val="both"/>
              <w:rPr>
                <w:rFonts w:ascii="Calibri" w:eastAsia="SimSun" w:hAnsi="Calibri" w:cs="Calibri"/>
                <w:sz w:val="16"/>
                <w:szCs w:val="16"/>
              </w:rPr>
            </w:pPr>
          </w:p>
          <w:p w14:paraId="31919033" w14:textId="68882D41" w:rsidR="00366BBB" w:rsidRPr="00FE5618" w:rsidRDefault="00366BBB" w:rsidP="007B66F5">
            <w:pPr>
              <w:spacing w:after="0" w:line="240" w:lineRule="auto"/>
              <w:jc w:val="both"/>
              <w:rPr>
                <w:rFonts w:ascii="Calibri" w:eastAsia="SimSun" w:hAnsi="Calibri" w:cs="Calibri"/>
                <w:sz w:val="16"/>
                <w:szCs w:val="16"/>
              </w:rPr>
            </w:pPr>
            <w:r w:rsidRPr="00366BBB">
              <w:rPr>
                <w:rFonts w:ascii="Calibri" w:eastAsia="SimSun" w:hAnsi="Calibri" w:cs="Calibri"/>
                <w:sz w:val="16"/>
                <w:szCs w:val="16"/>
              </w:rPr>
              <w:t>Domestication of quality standards for solar mini-grid components may marginalize stakeholders from participating in this sector, or from having access to energy by setting stringent technical criteria. Selection of the pilot minigrids, if not done in collaboration with all stakeholders also risks marginalizing certain groups.</w:t>
            </w:r>
          </w:p>
        </w:tc>
        <w:tc>
          <w:tcPr>
            <w:tcW w:w="1980" w:type="dxa"/>
          </w:tcPr>
          <w:p w14:paraId="3855B5DE" w14:textId="2DCB2572" w:rsidR="00630F3A" w:rsidRPr="00FE5618" w:rsidRDefault="00366BBB" w:rsidP="009F25BF">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Pr>
                <w:rFonts w:ascii="Calibri" w:eastAsia="SimSun" w:hAnsi="Calibri" w:cs="Calibri"/>
                <w:sz w:val="16"/>
                <w:szCs w:val="16"/>
              </w:rPr>
              <w:t xml:space="preserve"> - </w:t>
            </w:r>
            <w:r w:rsidRPr="009F25BF">
              <w:rPr>
                <w:rFonts w:ascii="Calibri" w:eastAsia="SimSun" w:hAnsi="Calibri" w:cs="Calibri"/>
                <w:sz w:val="16"/>
                <w:szCs w:val="16"/>
              </w:rPr>
              <w:t>Human Rights</w:t>
            </w:r>
            <w:r>
              <w:rPr>
                <w:rFonts w:ascii="Calibri" w:eastAsia="SimSun" w:hAnsi="Calibri" w:cs="Calibri"/>
                <w:sz w:val="16"/>
                <w:szCs w:val="16"/>
              </w:rPr>
              <w:t>; Accountability</w:t>
            </w:r>
          </w:p>
        </w:tc>
        <w:tc>
          <w:tcPr>
            <w:tcW w:w="1080" w:type="dxa"/>
          </w:tcPr>
          <w:p w14:paraId="3F0E792B" w14:textId="4B5EDA00" w:rsidR="007B66F5" w:rsidRPr="007B046A" w:rsidRDefault="0094049D" w:rsidP="00B82A4A">
            <w:pPr>
              <w:spacing w:after="0" w:line="240" w:lineRule="auto"/>
              <w:rPr>
                <w:rFonts w:cs="Arial"/>
                <w:sz w:val="18"/>
                <w:szCs w:val="18"/>
                <w:lang w:val="en-GB"/>
              </w:rPr>
            </w:pPr>
            <w:r>
              <w:rPr>
                <w:rFonts w:cs="Arial"/>
                <w:sz w:val="18"/>
                <w:szCs w:val="18"/>
                <w:lang w:val="en-GB"/>
              </w:rPr>
              <w:t>I</w:t>
            </w:r>
            <w:r w:rsidR="007B66F5" w:rsidRPr="007B046A">
              <w:rPr>
                <w:rFonts w:cs="Arial"/>
                <w:sz w:val="18"/>
                <w:szCs w:val="18"/>
                <w:lang w:val="en-GB"/>
              </w:rPr>
              <w:t xml:space="preserve"> = </w:t>
            </w:r>
            <w:r>
              <w:rPr>
                <w:rFonts w:cs="Arial"/>
                <w:sz w:val="18"/>
                <w:szCs w:val="18"/>
                <w:lang w:val="en-GB"/>
              </w:rPr>
              <w:t>3</w:t>
            </w:r>
            <w:r w:rsidR="007B66F5">
              <w:rPr>
                <w:rFonts w:cs="Arial"/>
                <w:sz w:val="18"/>
                <w:szCs w:val="18"/>
                <w:lang w:val="en-GB"/>
              </w:rPr>
              <w:t xml:space="preserve">; </w:t>
            </w:r>
            <w:r>
              <w:rPr>
                <w:rFonts w:cs="Arial"/>
                <w:sz w:val="18"/>
                <w:szCs w:val="18"/>
                <w:lang w:val="en-GB"/>
              </w:rPr>
              <w:t>L</w:t>
            </w:r>
            <w:r w:rsidR="007B66F5" w:rsidRPr="007B046A">
              <w:rPr>
                <w:rFonts w:cs="Arial"/>
                <w:sz w:val="18"/>
                <w:szCs w:val="18"/>
                <w:lang w:val="en-GB"/>
              </w:rPr>
              <w:t xml:space="preserve"> = </w:t>
            </w:r>
            <w:r w:rsidR="007464DB">
              <w:rPr>
                <w:rFonts w:cs="Arial"/>
                <w:sz w:val="18"/>
                <w:szCs w:val="18"/>
                <w:lang w:val="en-GB"/>
              </w:rPr>
              <w:t>3</w:t>
            </w:r>
          </w:p>
          <w:p w14:paraId="4B2EC81C" w14:textId="294B3C1E" w:rsidR="00630F3A" w:rsidRPr="00FE5618" w:rsidRDefault="007B66F5" w:rsidP="00B82A4A">
            <w:pPr>
              <w:spacing w:after="0" w:line="240" w:lineRule="auto"/>
              <w:rPr>
                <w:rFonts w:ascii="Calibri" w:eastAsia="SimSun" w:hAnsi="Calibri" w:cs="Calibri"/>
                <w:sz w:val="16"/>
                <w:szCs w:val="16"/>
              </w:rPr>
            </w:pPr>
            <w:r w:rsidRPr="007B046A">
              <w:rPr>
                <w:rFonts w:cs="Arial"/>
                <w:sz w:val="18"/>
                <w:szCs w:val="18"/>
                <w:lang w:val="en-GB"/>
              </w:rPr>
              <w:t>(moderate)</w:t>
            </w:r>
          </w:p>
        </w:tc>
        <w:tc>
          <w:tcPr>
            <w:tcW w:w="4704" w:type="dxa"/>
          </w:tcPr>
          <w:p w14:paraId="52FCE6EF" w14:textId="77777777" w:rsidR="007464DB" w:rsidRPr="007464DB" w:rsidRDefault="007464DB" w:rsidP="007464DB">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A Stakeholder Engagement Plan has been prepared to manage this risk, which is associated with Output 1.5, through engaging stakeholders to ensure that standards do not marginalize any specific group and exclude them from the decision-making process on issues that affect them.</w:t>
            </w:r>
          </w:p>
          <w:p w14:paraId="4B343FEE" w14:textId="77777777" w:rsidR="007464DB" w:rsidRPr="007464DB" w:rsidRDefault="007464DB" w:rsidP="007464DB">
            <w:pPr>
              <w:spacing w:after="0" w:line="240" w:lineRule="auto"/>
              <w:jc w:val="both"/>
              <w:rPr>
                <w:rFonts w:ascii="Calibri" w:eastAsia="SimSun" w:hAnsi="Calibri" w:cs="Calibri"/>
                <w:sz w:val="16"/>
                <w:szCs w:val="16"/>
              </w:rPr>
            </w:pPr>
          </w:p>
          <w:p w14:paraId="5CBFB86E" w14:textId="3FDC0BE2" w:rsidR="00366BBB" w:rsidRPr="00FE5618" w:rsidRDefault="007464DB" w:rsidP="007B66F5">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The project GRM will also help in managing this risk by providing a means for affected stakeholders to raise concerns and/or grievances.</w:t>
            </w:r>
          </w:p>
        </w:tc>
        <w:tc>
          <w:tcPr>
            <w:tcW w:w="1440" w:type="dxa"/>
          </w:tcPr>
          <w:p w14:paraId="42134122" w14:textId="13723CEF" w:rsidR="00630F3A" w:rsidRPr="00FE5618" w:rsidRDefault="007B66F5" w:rsidP="007B66F5">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 xml:space="preserve">Project </w:t>
            </w:r>
            <w:r w:rsidR="009708FB">
              <w:rPr>
                <w:rFonts w:ascii="Calibri" w:eastAsia="SimSun" w:hAnsi="Calibri" w:cs="Calibri"/>
                <w:sz w:val="16"/>
                <w:szCs w:val="16"/>
              </w:rPr>
              <w:t>Manager</w:t>
            </w:r>
          </w:p>
        </w:tc>
      </w:tr>
      <w:tr w:rsidR="00630F3A" w:rsidRPr="009642C9" w14:paraId="4D6DEEE2" w14:textId="77777777" w:rsidTr="150E29CF">
        <w:tc>
          <w:tcPr>
            <w:tcW w:w="0" w:type="auto"/>
          </w:tcPr>
          <w:p w14:paraId="400A6519" w14:textId="79B39503" w:rsidR="00630F3A" w:rsidRPr="009642C9" w:rsidRDefault="00B76EF0" w:rsidP="007B66F5">
            <w:pPr>
              <w:spacing w:after="0" w:line="240" w:lineRule="auto"/>
              <w:jc w:val="both"/>
              <w:rPr>
                <w:rFonts w:ascii="Calibri" w:eastAsia="SimSun" w:hAnsi="Calibri" w:cs="Calibri"/>
                <w:sz w:val="18"/>
                <w:szCs w:val="18"/>
              </w:rPr>
            </w:pPr>
            <w:r>
              <w:rPr>
                <w:rFonts w:ascii="Calibri" w:eastAsia="SimSun" w:hAnsi="Calibri" w:cs="Calibri"/>
                <w:sz w:val="18"/>
                <w:szCs w:val="18"/>
              </w:rPr>
              <w:t>4</w:t>
            </w:r>
          </w:p>
        </w:tc>
        <w:tc>
          <w:tcPr>
            <w:tcW w:w="4462" w:type="dxa"/>
          </w:tcPr>
          <w:p w14:paraId="5BE7828C" w14:textId="77777777" w:rsidR="00630F3A" w:rsidRDefault="0094049D" w:rsidP="007B66F5">
            <w:pPr>
              <w:spacing w:after="0" w:line="240" w:lineRule="auto"/>
              <w:jc w:val="both"/>
              <w:rPr>
                <w:rFonts w:ascii="Calibri" w:eastAsia="SimSun" w:hAnsi="Calibri" w:cs="Calibri"/>
                <w:sz w:val="16"/>
                <w:szCs w:val="16"/>
              </w:rPr>
            </w:pPr>
            <w:r w:rsidRPr="0094049D">
              <w:rPr>
                <w:rFonts w:ascii="Calibri" w:eastAsia="SimSun" w:hAnsi="Calibri" w:cs="Calibri"/>
                <w:sz w:val="16"/>
                <w:szCs w:val="16"/>
              </w:rPr>
              <w:t>Reproducing existing discriminations against women through excluding them from decision-making on project activities, benefiting from project outputs and capacity building initiatives</w:t>
            </w:r>
          </w:p>
          <w:p w14:paraId="10913935" w14:textId="77777777" w:rsidR="00FD5DB7" w:rsidRDefault="00FD5DB7" w:rsidP="007B66F5">
            <w:pPr>
              <w:spacing w:after="0" w:line="240" w:lineRule="auto"/>
              <w:jc w:val="both"/>
              <w:rPr>
                <w:rFonts w:ascii="Calibri" w:eastAsia="SimSun" w:hAnsi="Calibri" w:cs="Calibri"/>
                <w:sz w:val="16"/>
                <w:szCs w:val="16"/>
              </w:rPr>
            </w:pPr>
          </w:p>
          <w:p w14:paraId="69D53C95" w14:textId="729B8914" w:rsidR="00FD5DB7" w:rsidRPr="00FE5618" w:rsidRDefault="00FD5DB7" w:rsidP="007B66F5">
            <w:pPr>
              <w:spacing w:after="0" w:line="240" w:lineRule="auto"/>
              <w:jc w:val="both"/>
              <w:rPr>
                <w:rFonts w:ascii="Calibri" w:eastAsia="SimSun" w:hAnsi="Calibri" w:cs="Calibri"/>
                <w:sz w:val="16"/>
                <w:szCs w:val="16"/>
              </w:rPr>
            </w:pPr>
            <w:r w:rsidRPr="00FD5DB7">
              <w:rPr>
                <w:rFonts w:ascii="Calibri" w:eastAsia="SimSun" w:hAnsi="Calibri" w:cs="Calibri"/>
                <w:sz w:val="16"/>
                <w:szCs w:val="16"/>
              </w:rPr>
              <w:t>The predominance of men in STP’s energy sector and the social and cultural factors leading to different roles between men and women in STP may pose a challenge to ensure that women will have the chance to participate at the decisions-making level.</w:t>
            </w:r>
          </w:p>
        </w:tc>
        <w:tc>
          <w:tcPr>
            <w:tcW w:w="1980" w:type="dxa"/>
          </w:tcPr>
          <w:p w14:paraId="34820B6D" w14:textId="71CC131C" w:rsidR="00630F3A" w:rsidRPr="00FE5618" w:rsidRDefault="009A22D5" w:rsidP="009F25BF">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366BBB">
              <w:rPr>
                <w:rFonts w:ascii="Calibri" w:eastAsia="SimSun" w:hAnsi="Calibri" w:cs="Calibri"/>
                <w:sz w:val="16"/>
                <w:szCs w:val="16"/>
              </w:rPr>
              <w:t xml:space="preserve"> - </w:t>
            </w:r>
            <w:r w:rsidR="00366BBB" w:rsidRPr="00366BBB">
              <w:rPr>
                <w:rFonts w:ascii="Calibri" w:eastAsia="SimSun" w:hAnsi="Calibri" w:cs="Calibri"/>
                <w:sz w:val="16"/>
                <w:szCs w:val="16"/>
              </w:rPr>
              <w:t>Gender Equality and Women Empowerment</w:t>
            </w:r>
          </w:p>
        </w:tc>
        <w:tc>
          <w:tcPr>
            <w:tcW w:w="1080" w:type="dxa"/>
          </w:tcPr>
          <w:p w14:paraId="464E080A" w14:textId="258F7441" w:rsidR="007B66F5" w:rsidRPr="007B046A" w:rsidRDefault="0094049D" w:rsidP="00B82A4A">
            <w:pPr>
              <w:spacing w:after="0" w:line="240" w:lineRule="auto"/>
              <w:rPr>
                <w:rFonts w:cs="Arial"/>
                <w:sz w:val="18"/>
                <w:szCs w:val="18"/>
                <w:lang w:val="en-GB"/>
              </w:rPr>
            </w:pPr>
            <w:r>
              <w:rPr>
                <w:rFonts w:cs="Arial"/>
                <w:sz w:val="18"/>
                <w:szCs w:val="18"/>
                <w:lang w:val="en-GB"/>
              </w:rPr>
              <w:t>I</w:t>
            </w:r>
            <w:r w:rsidR="007B66F5" w:rsidRPr="007B046A">
              <w:rPr>
                <w:rFonts w:cs="Arial"/>
                <w:sz w:val="18"/>
                <w:szCs w:val="18"/>
                <w:lang w:val="en-GB"/>
              </w:rPr>
              <w:t xml:space="preserve"> =</w:t>
            </w:r>
            <w:r>
              <w:rPr>
                <w:rFonts w:cs="Arial"/>
                <w:sz w:val="18"/>
                <w:szCs w:val="18"/>
                <w:lang w:val="en-GB"/>
              </w:rPr>
              <w:t xml:space="preserve"> 4</w:t>
            </w:r>
            <w:r w:rsidR="007B66F5">
              <w:rPr>
                <w:rFonts w:cs="Arial"/>
                <w:sz w:val="18"/>
                <w:szCs w:val="18"/>
                <w:lang w:val="en-GB"/>
              </w:rPr>
              <w:t xml:space="preserve">; </w:t>
            </w:r>
            <w:r>
              <w:rPr>
                <w:rFonts w:cs="Arial"/>
                <w:sz w:val="18"/>
                <w:szCs w:val="18"/>
                <w:lang w:val="en-GB"/>
              </w:rPr>
              <w:t>L</w:t>
            </w:r>
            <w:r w:rsidR="007B66F5" w:rsidRPr="007B046A">
              <w:rPr>
                <w:rFonts w:cs="Arial"/>
                <w:sz w:val="18"/>
                <w:szCs w:val="18"/>
                <w:lang w:val="en-GB"/>
              </w:rPr>
              <w:t xml:space="preserve"> = </w:t>
            </w:r>
            <w:r>
              <w:rPr>
                <w:rFonts w:cs="Arial"/>
                <w:sz w:val="18"/>
                <w:szCs w:val="18"/>
                <w:lang w:val="en-GB"/>
              </w:rPr>
              <w:t>4</w:t>
            </w:r>
          </w:p>
          <w:p w14:paraId="7BFD32A1" w14:textId="6DE6DBFD" w:rsidR="00630F3A" w:rsidRPr="00FE5618" w:rsidRDefault="007B66F5" w:rsidP="00B82A4A">
            <w:pPr>
              <w:spacing w:after="0" w:line="240" w:lineRule="auto"/>
              <w:rPr>
                <w:rFonts w:ascii="Calibri" w:eastAsia="SimSun" w:hAnsi="Calibri" w:cs="Calibri"/>
                <w:sz w:val="16"/>
                <w:szCs w:val="16"/>
              </w:rPr>
            </w:pPr>
            <w:r w:rsidRPr="007B046A">
              <w:rPr>
                <w:rFonts w:cs="Arial"/>
                <w:sz w:val="18"/>
                <w:szCs w:val="18"/>
                <w:lang w:val="en-GB"/>
              </w:rPr>
              <w:t>(</w:t>
            </w:r>
            <w:r w:rsidR="0094049D">
              <w:rPr>
                <w:rFonts w:cs="Arial"/>
                <w:sz w:val="18"/>
                <w:szCs w:val="18"/>
                <w:lang w:val="en-GB"/>
              </w:rPr>
              <w:t>substantial</w:t>
            </w:r>
            <w:r w:rsidRPr="007B046A">
              <w:rPr>
                <w:rFonts w:cs="Arial"/>
                <w:sz w:val="18"/>
                <w:szCs w:val="18"/>
                <w:lang w:val="en-GB"/>
              </w:rPr>
              <w:t>)</w:t>
            </w:r>
          </w:p>
        </w:tc>
        <w:tc>
          <w:tcPr>
            <w:tcW w:w="4704" w:type="dxa"/>
          </w:tcPr>
          <w:p w14:paraId="1CC70905" w14:textId="77777777" w:rsidR="007464DB" w:rsidRPr="007464DB" w:rsidRDefault="007464DB" w:rsidP="007464DB">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Measures have been established through the Gender Analysis and Action Plan established at the PPG phase, to manage and reduce the risks identified on women.</w:t>
            </w:r>
          </w:p>
          <w:p w14:paraId="1AB1CF4C" w14:textId="77777777" w:rsidR="007464DB" w:rsidRPr="007464DB" w:rsidRDefault="007464DB" w:rsidP="007464DB">
            <w:pPr>
              <w:spacing w:after="0" w:line="240" w:lineRule="auto"/>
              <w:jc w:val="both"/>
              <w:rPr>
                <w:rFonts w:ascii="Calibri" w:eastAsia="SimSun" w:hAnsi="Calibri" w:cs="Calibri"/>
                <w:sz w:val="16"/>
                <w:szCs w:val="16"/>
              </w:rPr>
            </w:pPr>
          </w:p>
          <w:p w14:paraId="326A5F37" w14:textId="77777777" w:rsidR="007464DB" w:rsidRPr="007464DB" w:rsidRDefault="007464DB" w:rsidP="007464DB">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 xml:space="preserve"> Examples involve the following:</w:t>
            </w:r>
          </w:p>
          <w:p w14:paraId="35D39B32" w14:textId="77777777" w:rsidR="007464DB" w:rsidRPr="007464DB" w:rsidRDefault="007464DB" w:rsidP="007464DB">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w:t>
            </w:r>
            <w:r w:rsidRPr="007464DB">
              <w:rPr>
                <w:rFonts w:ascii="Calibri" w:eastAsia="SimSun" w:hAnsi="Calibri" w:cs="Calibri"/>
                <w:sz w:val="16"/>
                <w:szCs w:val="16"/>
              </w:rPr>
              <w:tab/>
              <w:t>Inclusion of women in the national dialogue</w:t>
            </w:r>
          </w:p>
          <w:p w14:paraId="11F59B51" w14:textId="77777777" w:rsidR="007464DB" w:rsidRPr="007464DB" w:rsidRDefault="007464DB" w:rsidP="007464DB">
            <w:pPr>
              <w:spacing w:after="0" w:line="240" w:lineRule="auto"/>
              <w:jc w:val="both"/>
              <w:rPr>
                <w:rFonts w:ascii="Calibri" w:eastAsia="SimSun" w:hAnsi="Calibri" w:cs="Calibri"/>
                <w:sz w:val="16"/>
                <w:szCs w:val="16"/>
              </w:rPr>
            </w:pPr>
            <w:r w:rsidRPr="007464DB">
              <w:rPr>
                <w:rFonts w:ascii="Calibri" w:eastAsia="SimSun" w:hAnsi="Calibri" w:cs="Calibri"/>
                <w:sz w:val="16"/>
                <w:szCs w:val="16"/>
              </w:rPr>
              <w:lastRenderedPageBreak/>
              <w:t>•</w:t>
            </w:r>
            <w:r w:rsidRPr="007464DB">
              <w:rPr>
                <w:rFonts w:ascii="Calibri" w:eastAsia="SimSun" w:hAnsi="Calibri" w:cs="Calibri"/>
                <w:sz w:val="16"/>
                <w:szCs w:val="16"/>
              </w:rPr>
              <w:tab/>
              <w:t>Elevating the importance/role of domestic appliances in alleviating women’s time poverty and reducing the division of labor according to gender</w:t>
            </w:r>
          </w:p>
          <w:p w14:paraId="16543736" w14:textId="77777777" w:rsidR="007464DB" w:rsidRPr="007464DB" w:rsidRDefault="007464DB" w:rsidP="007464DB">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w:t>
            </w:r>
            <w:r w:rsidRPr="007464DB">
              <w:rPr>
                <w:rFonts w:ascii="Calibri" w:eastAsia="SimSun" w:hAnsi="Calibri" w:cs="Calibri"/>
                <w:sz w:val="16"/>
                <w:szCs w:val="16"/>
              </w:rPr>
              <w:tab/>
              <w:t>Supporting gender equality in the minigrid supply chain and enabling environment</w:t>
            </w:r>
          </w:p>
          <w:p w14:paraId="37D6E2B7" w14:textId="77777777" w:rsidR="007464DB" w:rsidRPr="007464DB" w:rsidRDefault="007464DB" w:rsidP="007464DB">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w:t>
            </w:r>
            <w:r w:rsidRPr="007464DB">
              <w:rPr>
                <w:rFonts w:ascii="Calibri" w:eastAsia="SimSun" w:hAnsi="Calibri" w:cs="Calibri"/>
                <w:sz w:val="16"/>
                <w:szCs w:val="16"/>
              </w:rPr>
              <w:tab/>
              <w:t>Mitigating the chances that new minigrid management and data tools have unforeseen negative consequences for women</w:t>
            </w:r>
          </w:p>
          <w:p w14:paraId="49C466FD" w14:textId="77777777" w:rsidR="007464DB" w:rsidRPr="007464DB" w:rsidRDefault="007464DB" w:rsidP="007464DB">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w:t>
            </w:r>
            <w:r w:rsidRPr="007464DB">
              <w:rPr>
                <w:rFonts w:ascii="Calibri" w:eastAsia="SimSun" w:hAnsi="Calibri" w:cs="Calibri"/>
                <w:sz w:val="16"/>
                <w:szCs w:val="16"/>
              </w:rPr>
              <w:tab/>
              <w:t>Building financial inclusion for women as electricity suppliers and users</w:t>
            </w:r>
          </w:p>
          <w:p w14:paraId="0EAFCFF4" w14:textId="77777777" w:rsidR="007464DB" w:rsidRPr="007464DB" w:rsidRDefault="007464DB" w:rsidP="007464DB">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w:t>
            </w:r>
            <w:r w:rsidRPr="007464DB">
              <w:rPr>
                <w:rFonts w:ascii="Calibri" w:eastAsia="SimSun" w:hAnsi="Calibri" w:cs="Calibri"/>
                <w:sz w:val="16"/>
                <w:szCs w:val="16"/>
              </w:rPr>
              <w:tab/>
              <w:t>Sharing insights and best practices across projects.</w:t>
            </w:r>
          </w:p>
          <w:p w14:paraId="09C98787" w14:textId="77777777" w:rsidR="007464DB" w:rsidRPr="007464DB" w:rsidRDefault="007464DB" w:rsidP="007464DB">
            <w:pPr>
              <w:spacing w:after="0" w:line="240" w:lineRule="auto"/>
              <w:jc w:val="both"/>
              <w:rPr>
                <w:rFonts w:ascii="Calibri" w:eastAsia="SimSun" w:hAnsi="Calibri" w:cs="Calibri"/>
                <w:sz w:val="16"/>
                <w:szCs w:val="16"/>
              </w:rPr>
            </w:pPr>
          </w:p>
          <w:p w14:paraId="3B8C491E" w14:textId="007DF314" w:rsidR="00FD5DB7" w:rsidRPr="00FE5618" w:rsidRDefault="007464DB" w:rsidP="00FD5DB7">
            <w:pPr>
              <w:spacing w:after="0" w:line="240" w:lineRule="auto"/>
              <w:jc w:val="both"/>
              <w:rPr>
                <w:rFonts w:ascii="Calibri" w:eastAsia="SimSun" w:hAnsi="Calibri" w:cs="Calibri"/>
                <w:sz w:val="16"/>
                <w:szCs w:val="16"/>
              </w:rPr>
            </w:pPr>
            <w:r w:rsidRPr="007464DB">
              <w:rPr>
                <w:rFonts w:ascii="Calibri" w:eastAsia="SimSun" w:hAnsi="Calibri" w:cs="Calibri"/>
                <w:sz w:val="16"/>
                <w:szCs w:val="16"/>
              </w:rPr>
              <w:t>In addition, this risk will be further assessed in the SESAs and Environmental and Social Impact Assessments (ESIAs) that will be undertaken during project implementation as described in the ESMF.</w:t>
            </w:r>
          </w:p>
        </w:tc>
        <w:tc>
          <w:tcPr>
            <w:tcW w:w="1440" w:type="dxa"/>
          </w:tcPr>
          <w:p w14:paraId="0FDDDCD7" w14:textId="209851F3" w:rsidR="00630F3A" w:rsidRPr="00FE5618" w:rsidRDefault="007B66F5" w:rsidP="007B66F5">
            <w:pPr>
              <w:spacing w:after="0" w:line="240" w:lineRule="auto"/>
              <w:jc w:val="both"/>
              <w:rPr>
                <w:rFonts w:ascii="Calibri" w:eastAsia="SimSun" w:hAnsi="Calibri" w:cs="Calibri"/>
                <w:sz w:val="16"/>
                <w:szCs w:val="16"/>
              </w:rPr>
            </w:pPr>
            <w:r w:rsidRPr="007B66F5">
              <w:rPr>
                <w:rFonts w:ascii="Calibri" w:eastAsia="SimSun" w:hAnsi="Calibri" w:cs="Calibri"/>
                <w:sz w:val="16"/>
                <w:szCs w:val="16"/>
              </w:rPr>
              <w:lastRenderedPageBreak/>
              <w:t xml:space="preserve">Project </w:t>
            </w:r>
            <w:r w:rsidR="009708FB">
              <w:rPr>
                <w:rFonts w:ascii="Calibri" w:eastAsia="SimSun" w:hAnsi="Calibri" w:cs="Calibri"/>
                <w:sz w:val="16"/>
                <w:szCs w:val="16"/>
              </w:rPr>
              <w:t>Manager</w:t>
            </w:r>
          </w:p>
        </w:tc>
      </w:tr>
      <w:tr w:rsidR="00630F3A" w:rsidRPr="009642C9" w14:paraId="72190F6A" w14:textId="77777777" w:rsidTr="150E29CF">
        <w:tc>
          <w:tcPr>
            <w:tcW w:w="0" w:type="auto"/>
          </w:tcPr>
          <w:p w14:paraId="74513AEA" w14:textId="79688E5F" w:rsidR="00630F3A" w:rsidRPr="009642C9" w:rsidRDefault="00B76EF0" w:rsidP="007B66F5">
            <w:pPr>
              <w:spacing w:after="0" w:line="240" w:lineRule="auto"/>
              <w:jc w:val="both"/>
              <w:rPr>
                <w:rFonts w:ascii="Calibri" w:eastAsia="SimSun" w:hAnsi="Calibri" w:cs="Calibri"/>
                <w:sz w:val="18"/>
                <w:szCs w:val="18"/>
              </w:rPr>
            </w:pPr>
            <w:r>
              <w:rPr>
                <w:rFonts w:ascii="Calibri" w:eastAsia="SimSun" w:hAnsi="Calibri" w:cs="Calibri"/>
                <w:sz w:val="18"/>
                <w:szCs w:val="18"/>
              </w:rPr>
              <w:t>5</w:t>
            </w:r>
          </w:p>
        </w:tc>
        <w:tc>
          <w:tcPr>
            <w:tcW w:w="4462" w:type="dxa"/>
          </w:tcPr>
          <w:p w14:paraId="64A36C52" w14:textId="068C6F74" w:rsidR="00630F3A" w:rsidRDefault="0094049D" w:rsidP="007B66F5">
            <w:pPr>
              <w:spacing w:after="0" w:line="240" w:lineRule="auto"/>
              <w:jc w:val="both"/>
              <w:rPr>
                <w:rFonts w:ascii="Calibri" w:eastAsia="SimSun" w:hAnsi="Calibri" w:cs="Calibri"/>
                <w:sz w:val="16"/>
                <w:szCs w:val="16"/>
              </w:rPr>
            </w:pPr>
            <w:r w:rsidRPr="0094049D">
              <w:rPr>
                <w:rFonts w:ascii="Calibri" w:eastAsia="SimSun" w:hAnsi="Calibri" w:cs="Calibri"/>
                <w:sz w:val="16"/>
                <w:szCs w:val="16"/>
              </w:rPr>
              <w:t>Damage to biodiversity, natural resources and cultural heritage sites due to installation and operation of pilot minigrids</w:t>
            </w:r>
            <w:r w:rsidR="00235F2C">
              <w:rPr>
                <w:rFonts w:ascii="Calibri" w:eastAsia="SimSun" w:hAnsi="Calibri" w:cs="Calibri"/>
                <w:sz w:val="16"/>
                <w:szCs w:val="16"/>
              </w:rPr>
              <w:t>.</w:t>
            </w:r>
          </w:p>
          <w:p w14:paraId="70EE4DD8" w14:textId="77777777" w:rsidR="00235F2C" w:rsidRDefault="00235F2C" w:rsidP="007B66F5">
            <w:pPr>
              <w:spacing w:after="0" w:line="240" w:lineRule="auto"/>
              <w:jc w:val="both"/>
              <w:rPr>
                <w:rFonts w:ascii="Calibri" w:eastAsia="SimSun" w:hAnsi="Calibri" w:cs="Calibri"/>
                <w:sz w:val="16"/>
                <w:szCs w:val="16"/>
              </w:rPr>
            </w:pPr>
          </w:p>
          <w:p w14:paraId="6B4E139F" w14:textId="71207DF1" w:rsidR="00235F2C" w:rsidRPr="00FE5618" w:rsidRDefault="00235F2C" w:rsidP="007B66F5">
            <w:pPr>
              <w:spacing w:after="0" w:line="240" w:lineRule="auto"/>
              <w:jc w:val="both"/>
              <w:rPr>
                <w:rFonts w:ascii="Calibri" w:eastAsia="SimSun" w:hAnsi="Calibri" w:cs="Calibri"/>
                <w:sz w:val="16"/>
                <w:szCs w:val="16"/>
              </w:rPr>
            </w:pPr>
            <w:r w:rsidRPr="00235F2C">
              <w:rPr>
                <w:rFonts w:ascii="Calibri" w:eastAsia="SimSun" w:hAnsi="Calibri" w:cs="Calibri"/>
                <w:sz w:val="16"/>
                <w:szCs w:val="16"/>
              </w:rPr>
              <w:t>Pilot minigrids may be located within or near critical habitats, environmentally sensitive areas or cultural heritage sites</w:t>
            </w:r>
            <w:r>
              <w:rPr>
                <w:rFonts w:ascii="Calibri" w:eastAsia="SimSun" w:hAnsi="Calibri" w:cs="Calibri"/>
                <w:sz w:val="16"/>
                <w:szCs w:val="16"/>
              </w:rPr>
              <w:t>.</w:t>
            </w:r>
          </w:p>
        </w:tc>
        <w:tc>
          <w:tcPr>
            <w:tcW w:w="1980" w:type="dxa"/>
          </w:tcPr>
          <w:p w14:paraId="2D53BB44" w14:textId="3FD757E0" w:rsidR="00235F2C" w:rsidRPr="00FE5618" w:rsidRDefault="009A22D5" w:rsidP="00235F2C">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235F2C">
              <w:rPr>
                <w:rFonts w:ascii="Calibri" w:eastAsia="SimSun" w:hAnsi="Calibri" w:cs="Calibri"/>
                <w:sz w:val="16"/>
                <w:szCs w:val="16"/>
              </w:rPr>
              <w:t xml:space="preserve"> - </w:t>
            </w:r>
            <w:r w:rsidR="00235F2C" w:rsidRPr="00235F2C">
              <w:rPr>
                <w:rFonts w:ascii="Calibri" w:eastAsia="SimSun" w:hAnsi="Calibri" w:cs="Calibri"/>
                <w:sz w:val="16"/>
                <w:szCs w:val="16"/>
              </w:rPr>
              <w:t>: Biodiversity Conservation and Natural Resource Management</w:t>
            </w:r>
            <w:r w:rsidR="00235F2C">
              <w:rPr>
                <w:rFonts w:ascii="Calibri" w:eastAsia="SimSun" w:hAnsi="Calibri" w:cs="Calibri"/>
                <w:sz w:val="16"/>
                <w:szCs w:val="16"/>
              </w:rPr>
              <w:t xml:space="preserve">; </w:t>
            </w:r>
            <w:r w:rsidR="00235F2C" w:rsidRPr="00235F2C">
              <w:rPr>
                <w:rFonts w:ascii="Calibri" w:eastAsia="SimSun" w:hAnsi="Calibri" w:cs="Calibri"/>
                <w:sz w:val="16"/>
                <w:szCs w:val="16"/>
              </w:rPr>
              <w:t>Cultural Heritage</w:t>
            </w:r>
            <w:r w:rsidR="00235F2C">
              <w:rPr>
                <w:rFonts w:ascii="Calibri" w:eastAsia="SimSun" w:hAnsi="Calibri" w:cs="Calibri"/>
                <w:sz w:val="16"/>
                <w:szCs w:val="16"/>
              </w:rPr>
              <w:t xml:space="preserve"> </w:t>
            </w:r>
          </w:p>
        </w:tc>
        <w:tc>
          <w:tcPr>
            <w:tcW w:w="1080" w:type="dxa"/>
          </w:tcPr>
          <w:p w14:paraId="58F98225" w14:textId="0200B96D" w:rsidR="007B66F5" w:rsidRPr="007B046A" w:rsidRDefault="0094049D" w:rsidP="00B82A4A">
            <w:pPr>
              <w:spacing w:after="0" w:line="240" w:lineRule="auto"/>
              <w:rPr>
                <w:rFonts w:cs="Arial"/>
                <w:sz w:val="18"/>
                <w:szCs w:val="18"/>
                <w:lang w:val="en-GB"/>
              </w:rPr>
            </w:pPr>
            <w:r>
              <w:rPr>
                <w:rFonts w:cs="Arial"/>
                <w:sz w:val="18"/>
                <w:szCs w:val="18"/>
                <w:lang w:val="en-GB"/>
              </w:rPr>
              <w:t>I</w:t>
            </w:r>
            <w:r w:rsidR="007B66F5" w:rsidRPr="007B046A">
              <w:rPr>
                <w:rFonts w:cs="Arial"/>
                <w:sz w:val="18"/>
                <w:szCs w:val="18"/>
                <w:lang w:val="en-GB"/>
              </w:rPr>
              <w:t xml:space="preserve"> = </w:t>
            </w:r>
            <w:r w:rsidR="00437CE2">
              <w:rPr>
                <w:rFonts w:cs="Arial"/>
                <w:sz w:val="18"/>
                <w:szCs w:val="18"/>
                <w:lang w:val="en-GB"/>
              </w:rPr>
              <w:t>3</w:t>
            </w:r>
            <w:r w:rsidR="007B66F5">
              <w:rPr>
                <w:rFonts w:cs="Arial"/>
                <w:sz w:val="18"/>
                <w:szCs w:val="18"/>
                <w:lang w:val="en-GB"/>
              </w:rPr>
              <w:t xml:space="preserve">; </w:t>
            </w:r>
            <w:r>
              <w:rPr>
                <w:rFonts w:cs="Arial"/>
                <w:sz w:val="18"/>
                <w:szCs w:val="18"/>
                <w:lang w:val="en-GB"/>
              </w:rPr>
              <w:t>L</w:t>
            </w:r>
            <w:r w:rsidR="007B66F5" w:rsidRPr="007B046A">
              <w:rPr>
                <w:rFonts w:cs="Arial"/>
                <w:sz w:val="18"/>
                <w:szCs w:val="18"/>
                <w:lang w:val="en-GB"/>
              </w:rPr>
              <w:t xml:space="preserve"> = </w:t>
            </w:r>
            <w:r w:rsidR="00437CE2">
              <w:rPr>
                <w:rFonts w:cs="Arial"/>
                <w:sz w:val="18"/>
                <w:szCs w:val="18"/>
                <w:lang w:val="en-GB"/>
              </w:rPr>
              <w:t>3</w:t>
            </w:r>
          </w:p>
          <w:p w14:paraId="0043E6F7" w14:textId="45348BED" w:rsidR="00630F3A" w:rsidRPr="00FE5618" w:rsidRDefault="007B66F5" w:rsidP="00B82A4A">
            <w:pPr>
              <w:spacing w:after="0" w:line="240" w:lineRule="auto"/>
              <w:rPr>
                <w:rFonts w:ascii="Calibri" w:eastAsia="SimSun" w:hAnsi="Calibri" w:cs="Calibri"/>
                <w:sz w:val="16"/>
                <w:szCs w:val="16"/>
              </w:rPr>
            </w:pPr>
            <w:r w:rsidRPr="007B046A">
              <w:rPr>
                <w:rFonts w:cs="Arial"/>
                <w:sz w:val="18"/>
                <w:szCs w:val="18"/>
                <w:lang w:val="en-GB"/>
              </w:rPr>
              <w:t>(</w:t>
            </w:r>
            <w:r w:rsidR="00770BFD">
              <w:rPr>
                <w:rFonts w:cs="Arial"/>
                <w:sz w:val="18"/>
                <w:szCs w:val="18"/>
                <w:lang w:val="en-GB"/>
              </w:rPr>
              <w:t>moderate</w:t>
            </w:r>
            <w:r w:rsidRPr="007B046A">
              <w:rPr>
                <w:rFonts w:cs="Arial"/>
                <w:sz w:val="18"/>
                <w:szCs w:val="18"/>
                <w:lang w:val="en-GB"/>
              </w:rPr>
              <w:t>)</w:t>
            </w:r>
          </w:p>
        </w:tc>
        <w:tc>
          <w:tcPr>
            <w:tcW w:w="4704" w:type="dxa"/>
          </w:tcPr>
          <w:p w14:paraId="48003B3E" w14:textId="14C45110" w:rsidR="00630F3A" w:rsidRPr="00FE5618" w:rsidRDefault="00235F2C" w:rsidP="007B66F5">
            <w:pPr>
              <w:spacing w:after="0" w:line="240" w:lineRule="auto"/>
              <w:jc w:val="both"/>
              <w:rPr>
                <w:rFonts w:ascii="Calibri" w:eastAsia="SimSun" w:hAnsi="Calibri" w:cs="Calibri"/>
                <w:sz w:val="16"/>
                <w:szCs w:val="16"/>
              </w:rPr>
            </w:pPr>
            <w:r w:rsidRPr="00235F2C">
              <w:rPr>
                <w:rFonts w:ascii="Calibri" w:eastAsia="SimSun" w:hAnsi="Calibri" w:cs="Calibri"/>
                <w:sz w:val="16"/>
                <w:szCs w:val="16"/>
              </w:rPr>
              <w:t xml:space="preserve">Pilot minigrids (Output 2.1) will incorporate SES criteria during the site selection process and adopt the list </w:t>
            </w:r>
            <w:r w:rsidRPr="00D56B0D">
              <w:rPr>
                <w:rFonts w:ascii="Calibri" w:eastAsia="SimSun" w:hAnsi="Calibri" w:cs="Calibri"/>
                <w:sz w:val="16"/>
                <w:szCs w:val="16"/>
              </w:rPr>
              <w:t>of exclusion criteria that is found in the ESMF. After selection and before commencement of the pilot activity each pilot minigrid will undergo a scoped ESIA that will analyze this risk. Mitigation measures will then be adopted as described in the pursuant site-specific Environmental</w:t>
            </w:r>
            <w:r w:rsidRPr="00235F2C">
              <w:rPr>
                <w:rFonts w:ascii="Calibri" w:eastAsia="SimSun" w:hAnsi="Calibri" w:cs="Calibri"/>
                <w:sz w:val="16"/>
                <w:szCs w:val="16"/>
              </w:rPr>
              <w:t xml:space="preserve"> and Social Management Plan (ESMP). Details of this process can be found in the ESMF.</w:t>
            </w:r>
          </w:p>
        </w:tc>
        <w:tc>
          <w:tcPr>
            <w:tcW w:w="1440" w:type="dxa"/>
          </w:tcPr>
          <w:p w14:paraId="4BED8521" w14:textId="0BE8D992" w:rsidR="00630F3A" w:rsidRPr="00FE5618" w:rsidRDefault="007B66F5" w:rsidP="007B66F5">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 xml:space="preserve">Project </w:t>
            </w:r>
            <w:r w:rsidR="009708FB">
              <w:rPr>
                <w:rFonts w:ascii="Calibri" w:eastAsia="SimSun" w:hAnsi="Calibri" w:cs="Calibri"/>
                <w:sz w:val="16"/>
                <w:szCs w:val="16"/>
              </w:rPr>
              <w:t>Manager</w:t>
            </w:r>
          </w:p>
        </w:tc>
      </w:tr>
      <w:tr w:rsidR="00630F3A" w:rsidRPr="009642C9" w14:paraId="698F8576" w14:textId="77777777" w:rsidTr="150E29CF">
        <w:tc>
          <w:tcPr>
            <w:tcW w:w="0" w:type="auto"/>
          </w:tcPr>
          <w:p w14:paraId="3F8DCEB9" w14:textId="3B2ABD23" w:rsidR="00630F3A" w:rsidRPr="009642C9" w:rsidRDefault="00B76EF0" w:rsidP="007B66F5">
            <w:pPr>
              <w:spacing w:after="0" w:line="240" w:lineRule="auto"/>
              <w:jc w:val="both"/>
              <w:rPr>
                <w:rFonts w:ascii="Calibri" w:eastAsia="SimSun" w:hAnsi="Calibri" w:cs="Calibri"/>
                <w:sz w:val="18"/>
                <w:szCs w:val="18"/>
              </w:rPr>
            </w:pPr>
            <w:r>
              <w:rPr>
                <w:rFonts w:ascii="Calibri" w:eastAsia="SimSun" w:hAnsi="Calibri" w:cs="Calibri"/>
                <w:sz w:val="18"/>
                <w:szCs w:val="18"/>
              </w:rPr>
              <w:t>6</w:t>
            </w:r>
          </w:p>
        </w:tc>
        <w:tc>
          <w:tcPr>
            <w:tcW w:w="4462" w:type="dxa"/>
          </w:tcPr>
          <w:p w14:paraId="1EA889CE" w14:textId="77777777" w:rsidR="00630F3A" w:rsidRDefault="0094049D" w:rsidP="007B66F5">
            <w:pPr>
              <w:spacing w:after="0" w:line="240" w:lineRule="auto"/>
              <w:jc w:val="both"/>
              <w:rPr>
                <w:rFonts w:ascii="Calibri" w:eastAsia="SimSun" w:hAnsi="Calibri" w:cs="Calibri"/>
                <w:sz w:val="16"/>
                <w:szCs w:val="16"/>
              </w:rPr>
            </w:pPr>
            <w:r w:rsidRPr="0094049D">
              <w:rPr>
                <w:rFonts w:ascii="Calibri" w:eastAsia="SimSun" w:hAnsi="Calibri" w:cs="Calibri"/>
                <w:sz w:val="16"/>
                <w:szCs w:val="16"/>
              </w:rPr>
              <w:t>Exposure to electrocution risks for humans and any fauna (ex. animals or birds) using the minigrid area</w:t>
            </w:r>
            <w:r w:rsidR="00A214F8">
              <w:rPr>
                <w:rFonts w:ascii="Calibri" w:eastAsia="SimSun" w:hAnsi="Calibri" w:cs="Calibri"/>
                <w:sz w:val="16"/>
                <w:szCs w:val="16"/>
              </w:rPr>
              <w:t>.</w:t>
            </w:r>
          </w:p>
          <w:p w14:paraId="2C081C15" w14:textId="77777777" w:rsidR="00A214F8" w:rsidRDefault="00A214F8" w:rsidP="007B66F5">
            <w:pPr>
              <w:spacing w:after="0" w:line="240" w:lineRule="auto"/>
              <w:jc w:val="both"/>
              <w:rPr>
                <w:rFonts w:ascii="Calibri" w:eastAsia="SimSun" w:hAnsi="Calibri" w:cs="Calibri"/>
                <w:sz w:val="16"/>
                <w:szCs w:val="16"/>
              </w:rPr>
            </w:pPr>
          </w:p>
          <w:p w14:paraId="3E405F28" w14:textId="1FBDC57E" w:rsidR="00A214F8" w:rsidRPr="00FE5618" w:rsidRDefault="00A214F8" w:rsidP="007B66F5">
            <w:pPr>
              <w:spacing w:after="0" w:line="240" w:lineRule="auto"/>
              <w:jc w:val="both"/>
              <w:rPr>
                <w:rFonts w:ascii="Calibri" w:eastAsia="SimSun" w:hAnsi="Calibri" w:cs="Calibri"/>
                <w:sz w:val="16"/>
                <w:szCs w:val="16"/>
              </w:rPr>
            </w:pPr>
            <w:r w:rsidRPr="00A214F8">
              <w:rPr>
                <w:rFonts w:ascii="Calibri" w:eastAsia="SimSun" w:hAnsi="Calibri" w:cs="Calibri"/>
                <w:sz w:val="16"/>
                <w:szCs w:val="16"/>
              </w:rPr>
              <w:t>All mini-grids involve electrical equipment. At the operational stage, the electrical structure alien to pre-existing conditions in the area, may cause the damage/death/fire/et due to the interaction with people living nearby, fauna and flora</w:t>
            </w:r>
            <w:r>
              <w:rPr>
                <w:rFonts w:ascii="Calibri" w:eastAsia="SimSun" w:hAnsi="Calibri" w:cs="Calibri"/>
                <w:sz w:val="16"/>
                <w:szCs w:val="16"/>
              </w:rPr>
              <w:t>.</w:t>
            </w:r>
          </w:p>
        </w:tc>
        <w:tc>
          <w:tcPr>
            <w:tcW w:w="1980" w:type="dxa"/>
          </w:tcPr>
          <w:p w14:paraId="468F541A" w14:textId="358763CC" w:rsidR="00630F3A" w:rsidRPr="00FE5618" w:rsidRDefault="009A22D5" w:rsidP="00235F2C">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235F2C">
              <w:rPr>
                <w:rFonts w:ascii="Calibri" w:eastAsia="SimSun" w:hAnsi="Calibri" w:cs="Calibri"/>
                <w:sz w:val="16"/>
                <w:szCs w:val="16"/>
              </w:rPr>
              <w:t xml:space="preserve"> - </w:t>
            </w:r>
            <w:r w:rsidR="00235F2C" w:rsidRPr="00235F2C">
              <w:rPr>
                <w:rFonts w:ascii="Calibri" w:eastAsia="SimSun" w:hAnsi="Calibri" w:cs="Calibri"/>
                <w:sz w:val="16"/>
                <w:szCs w:val="16"/>
              </w:rPr>
              <w:t>Biodiversity Conservation and Natural Resource Management; Community Health, Safety and Security</w:t>
            </w:r>
          </w:p>
        </w:tc>
        <w:tc>
          <w:tcPr>
            <w:tcW w:w="1080" w:type="dxa"/>
          </w:tcPr>
          <w:p w14:paraId="3A6621AD" w14:textId="4C9A5471" w:rsidR="007B66F5" w:rsidRPr="007B046A" w:rsidRDefault="0094049D" w:rsidP="00B82A4A">
            <w:pPr>
              <w:spacing w:after="0" w:line="240" w:lineRule="auto"/>
              <w:rPr>
                <w:rFonts w:cs="Arial"/>
                <w:sz w:val="18"/>
                <w:szCs w:val="18"/>
                <w:lang w:val="en-GB"/>
              </w:rPr>
            </w:pPr>
            <w:r>
              <w:rPr>
                <w:rFonts w:cs="Arial"/>
                <w:sz w:val="18"/>
                <w:szCs w:val="18"/>
                <w:lang w:val="en-GB"/>
              </w:rPr>
              <w:t>I</w:t>
            </w:r>
            <w:r w:rsidR="007B66F5" w:rsidRPr="007B046A">
              <w:rPr>
                <w:rFonts w:cs="Arial"/>
                <w:sz w:val="18"/>
                <w:szCs w:val="18"/>
                <w:lang w:val="en-GB"/>
              </w:rPr>
              <w:t xml:space="preserve"> = </w:t>
            </w:r>
            <w:r w:rsidR="00437CE2">
              <w:rPr>
                <w:rFonts w:cs="Arial"/>
                <w:sz w:val="18"/>
                <w:szCs w:val="18"/>
                <w:lang w:val="en-GB"/>
              </w:rPr>
              <w:t>3</w:t>
            </w:r>
            <w:r w:rsidR="007B66F5">
              <w:rPr>
                <w:rFonts w:cs="Arial"/>
                <w:sz w:val="18"/>
                <w:szCs w:val="18"/>
                <w:lang w:val="en-GB"/>
              </w:rPr>
              <w:t xml:space="preserve">; </w:t>
            </w:r>
            <w:r>
              <w:rPr>
                <w:rFonts w:cs="Arial"/>
                <w:sz w:val="18"/>
                <w:szCs w:val="18"/>
                <w:lang w:val="en-GB"/>
              </w:rPr>
              <w:t>L</w:t>
            </w:r>
            <w:r w:rsidR="007B66F5" w:rsidRPr="007B046A">
              <w:rPr>
                <w:rFonts w:cs="Arial"/>
                <w:sz w:val="18"/>
                <w:szCs w:val="18"/>
                <w:lang w:val="en-GB"/>
              </w:rPr>
              <w:t xml:space="preserve"> =</w:t>
            </w:r>
            <w:r w:rsidR="00437CE2">
              <w:rPr>
                <w:rFonts w:cs="Arial"/>
                <w:sz w:val="18"/>
                <w:szCs w:val="18"/>
                <w:lang w:val="en-GB"/>
              </w:rPr>
              <w:t>3</w:t>
            </w:r>
            <w:r w:rsidR="002A0D01">
              <w:rPr>
                <w:rFonts w:cs="Arial"/>
                <w:sz w:val="18"/>
                <w:szCs w:val="18"/>
                <w:lang w:val="en-GB"/>
              </w:rPr>
              <w:t>1</w:t>
            </w:r>
          </w:p>
          <w:p w14:paraId="039A49BB" w14:textId="7B26AACF" w:rsidR="00630F3A" w:rsidRPr="00FE5618" w:rsidRDefault="007B66F5" w:rsidP="00B82A4A">
            <w:pPr>
              <w:spacing w:after="0" w:line="240" w:lineRule="auto"/>
              <w:rPr>
                <w:rFonts w:ascii="Calibri" w:eastAsia="SimSun" w:hAnsi="Calibri" w:cs="Calibri"/>
                <w:sz w:val="16"/>
                <w:szCs w:val="16"/>
              </w:rPr>
            </w:pPr>
            <w:r w:rsidRPr="007B046A">
              <w:rPr>
                <w:rFonts w:cs="Arial"/>
                <w:sz w:val="18"/>
                <w:szCs w:val="18"/>
                <w:lang w:val="en-GB"/>
              </w:rPr>
              <w:t>(moderate)</w:t>
            </w:r>
          </w:p>
        </w:tc>
        <w:tc>
          <w:tcPr>
            <w:tcW w:w="4704" w:type="dxa"/>
          </w:tcPr>
          <w:p w14:paraId="510B4E12" w14:textId="0F096E4B" w:rsidR="00630F3A" w:rsidRPr="00FE5618" w:rsidRDefault="00437CE2" w:rsidP="007B66F5">
            <w:pPr>
              <w:spacing w:after="0" w:line="240" w:lineRule="auto"/>
              <w:jc w:val="both"/>
              <w:rPr>
                <w:rFonts w:ascii="Calibri" w:eastAsia="SimSun" w:hAnsi="Calibri" w:cs="Calibri"/>
                <w:sz w:val="16"/>
                <w:szCs w:val="16"/>
              </w:rPr>
            </w:pPr>
            <w:r w:rsidRPr="00437CE2">
              <w:rPr>
                <w:rFonts w:ascii="Calibri" w:eastAsia="SimSun" w:hAnsi="Calibri" w:cs="Calibri"/>
                <w:sz w:val="16"/>
                <w:szCs w:val="16"/>
              </w:rPr>
              <w:t>Pilot minigrids (Output 2.1) will incorporate SES criteria during the site selection process and adopt the list of exclusion criteria that is found in the ESMF. After selection and before commencement of the pilot activity each pilot minigrid will undergo a scoped ESIA that will analyze this risk. Mitigation measures, such as fencing of the PV plant is essential as well as guarding through community official guards, will then be adopted as described in the pursuant site-specific ESMP. Details of this process can be found in the ESMF.</w:t>
            </w:r>
          </w:p>
        </w:tc>
        <w:tc>
          <w:tcPr>
            <w:tcW w:w="1440" w:type="dxa"/>
          </w:tcPr>
          <w:p w14:paraId="39BED8CA" w14:textId="6679D76C" w:rsidR="00630F3A" w:rsidRPr="00FE5618" w:rsidRDefault="007B66F5" w:rsidP="007B66F5">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 xml:space="preserve">Project </w:t>
            </w:r>
            <w:r w:rsidR="009708FB">
              <w:rPr>
                <w:rFonts w:ascii="Calibri" w:eastAsia="SimSun" w:hAnsi="Calibri" w:cs="Calibri"/>
                <w:sz w:val="16"/>
                <w:szCs w:val="16"/>
              </w:rPr>
              <w:t>Manager</w:t>
            </w:r>
          </w:p>
        </w:tc>
      </w:tr>
      <w:tr w:rsidR="0094049D" w:rsidRPr="009642C9" w14:paraId="282ED92C" w14:textId="77777777" w:rsidTr="150E29CF">
        <w:tc>
          <w:tcPr>
            <w:tcW w:w="0" w:type="auto"/>
          </w:tcPr>
          <w:p w14:paraId="125F154F" w14:textId="00535B43"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7</w:t>
            </w:r>
          </w:p>
        </w:tc>
        <w:tc>
          <w:tcPr>
            <w:tcW w:w="4462" w:type="dxa"/>
          </w:tcPr>
          <w:p w14:paraId="4902B124" w14:textId="60BA4FAF" w:rsidR="0094049D" w:rsidRDefault="0094049D" w:rsidP="0094049D">
            <w:pPr>
              <w:spacing w:after="0" w:line="240" w:lineRule="auto"/>
              <w:jc w:val="both"/>
              <w:rPr>
                <w:rFonts w:ascii="Calibri" w:eastAsia="SimSun" w:hAnsi="Calibri" w:cs="Calibri"/>
                <w:sz w:val="16"/>
                <w:szCs w:val="16"/>
              </w:rPr>
            </w:pPr>
            <w:r w:rsidRPr="0094049D">
              <w:rPr>
                <w:rFonts w:ascii="Calibri" w:eastAsia="SimSun" w:hAnsi="Calibri" w:cs="Calibri"/>
                <w:sz w:val="16"/>
                <w:szCs w:val="16"/>
              </w:rPr>
              <w:t>Climate events and disasters (including floods) on new and existing infrastructure</w:t>
            </w:r>
            <w:r w:rsidR="00A214F8">
              <w:rPr>
                <w:rFonts w:ascii="Calibri" w:eastAsia="SimSun" w:hAnsi="Calibri" w:cs="Calibri"/>
                <w:sz w:val="16"/>
                <w:szCs w:val="16"/>
              </w:rPr>
              <w:t>.</w:t>
            </w:r>
          </w:p>
          <w:p w14:paraId="668FCD88" w14:textId="77777777" w:rsidR="00A214F8" w:rsidRDefault="00A214F8" w:rsidP="0094049D">
            <w:pPr>
              <w:spacing w:after="0" w:line="240" w:lineRule="auto"/>
              <w:jc w:val="both"/>
              <w:rPr>
                <w:rFonts w:ascii="Calibri" w:eastAsia="SimSun" w:hAnsi="Calibri" w:cs="Calibri"/>
                <w:sz w:val="16"/>
                <w:szCs w:val="16"/>
              </w:rPr>
            </w:pPr>
          </w:p>
          <w:p w14:paraId="64C1392F" w14:textId="35CCB5E5" w:rsidR="00A214F8" w:rsidRPr="00FE5618" w:rsidRDefault="00A214F8" w:rsidP="0094049D">
            <w:pPr>
              <w:spacing w:after="0" w:line="240" w:lineRule="auto"/>
              <w:jc w:val="both"/>
              <w:rPr>
                <w:rFonts w:ascii="Calibri" w:eastAsia="SimSun" w:hAnsi="Calibri" w:cs="Calibri"/>
                <w:sz w:val="16"/>
                <w:szCs w:val="16"/>
              </w:rPr>
            </w:pPr>
            <w:r w:rsidRPr="00A214F8">
              <w:rPr>
                <w:rFonts w:ascii="Calibri" w:eastAsia="SimSun" w:hAnsi="Calibri" w:cs="Calibri"/>
                <w:sz w:val="16"/>
                <w:szCs w:val="16"/>
              </w:rPr>
              <w:t>All mini-grids are open air structures exposed to climate events and involve build structures that may be vulnerable to the impacts of climate change or disasters.</w:t>
            </w:r>
          </w:p>
        </w:tc>
        <w:tc>
          <w:tcPr>
            <w:tcW w:w="1980" w:type="dxa"/>
          </w:tcPr>
          <w:p w14:paraId="63BBB6D5" w14:textId="0D9E354D" w:rsidR="0094049D" w:rsidRPr="00FE5618" w:rsidRDefault="0094049D" w:rsidP="00A214F8">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A214F8">
              <w:rPr>
                <w:rFonts w:ascii="Calibri" w:eastAsia="SimSun" w:hAnsi="Calibri" w:cs="Calibri"/>
                <w:sz w:val="16"/>
                <w:szCs w:val="16"/>
              </w:rPr>
              <w:t xml:space="preserve"> - </w:t>
            </w:r>
            <w:r w:rsidR="00A214F8" w:rsidRPr="00A214F8">
              <w:rPr>
                <w:rFonts w:ascii="Calibri" w:eastAsia="SimSun" w:hAnsi="Calibri" w:cs="Calibri"/>
                <w:sz w:val="16"/>
                <w:szCs w:val="16"/>
              </w:rPr>
              <w:t>Climate Change and Disaster Risks; Community Health, Safety and Security</w:t>
            </w:r>
          </w:p>
        </w:tc>
        <w:tc>
          <w:tcPr>
            <w:tcW w:w="1080" w:type="dxa"/>
          </w:tcPr>
          <w:p w14:paraId="5D7023D4" w14:textId="6B4A3C59" w:rsidR="0094049D" w:rsidRDefault="0022269F" w:rsidP="0094049D">
            <w:pPr>
              <w:spacing w:after="0" w:line="240" w:lineRule="auto"/>
              <w:rPr>
                <w:rFonts w:ascii="Calibri" w:eastAsia="SimSun" w:hAnsi="Calibri" w:cs="Calibri"/>
                <w:sz w:val="16"/>
                <w:szCs w:val="16"/>
              </w:rPr>
            </w:pPr>
            <w:r>
              <w:rPr>
                <w:rFonts w:ascii="Calibri" w:eastAsia="SimSun" w:hAnsi="Calibri" w:cs="Calibri"/>
                <w:sz w:val="16"/>
                <w:szCs w:val="16"/>
              </w:rPr>
              <w:t xml:space="preserve">I = </w:t>
            </w:r>
            <w:r w:rsidR="002A0D01">
              <w:rPr>
                <w:rFonts w:ascii="Calibri" w:eastAsia="SimSun" w:hAnsi="Calibri" w:cs="Calibri"/>
                <w:sz w:val="16"/>
                <w:szCs w:val="16"/>
              </w:rPr>
              <w:t>3</w:t>
            </w:r>
            <w:r>
              <w:rPr>
                <w:rFonts w:ascii="Calibri" w:eastAsia="SimSun" w:hAnsi="Calibri" w:cs="Calibri"/>
                <w:sz w:val="16"/>
                <w:szCs w:val="16"/>
              </w:rPr>
              <w:t>; L = 3</w:t>
            </w:r>
          </w:p>
          <w:p w14:paraId="336205C3" w14:textId="19FA14AD" w:rsidR="0022269F" w:rsidRPr="00FE5618" w:rsidRDefault="0022269F" w:rsidP="0094049D">
            <w:pPr>
              <w:spacing w:after="0" w:line="240" w:lineRule="auto"/>
              <w:rPr>
                <w:rFonts w:ascii="Calibri" w:eastAsia="SimSun" w:hAnsi="Calibri" w:cs="Calibri"/>
                <w:sz w:val="16"/>
                <w:szCs w:val="16"/>
              </w:rPr>
            </w:pPr>
            <w:r>
              <w:rPr>
                <w:rFonts w:ascii="Calibri" w:eastAsia="SimSun" w:hAnsi="Calibri" w:cs="Calibri"/>
                <w:sz w:val="16"/>
                <w:szCs w:val="16"/>
              </w:rPr>
              <w:t>(</w:t>
            </w:r>
            <w:r w:rsidR="00770BFD">
              <w:rPr>
                <w:rFonts w:ascii="Calibri" w:eastAsia="SimSun" w:hAnsi="Calibri" w:cs="Calibri"/>
                <w:sz w:val="16"/>
                <w:szCs w:val="16"/>
              </w:rPr>
              <w:t>moderate</w:t>
            </w:r>
            <w:r>
              <w:rPr>
                <w:rFonts w:ascii="Calibri" w:eastAsia="SimSun" w:hAnsi="Calibri" w:cs="Calibri"/>
                <w:sz w:val="16"/>
                <w:szCs w:val="16"/>
              </w:rPr>
              <w:t>)</w:t>
            </w:r>
          </w:p>
        </w:tc>
        <w:tc>
          <w:tcPr>
            <w:tcW w:w="4704" w:type="dxa"/>
          </w:tcPr>
          <w:p w14:paraId="5283D165" w14:textId="236C9CB0" w:rsidR="00A214F8" w:rsidRPr="00FE5618" w:rsidRDefault="009708FB" w:rsidP="0094049D">
            <w:pPr>
              <w:spacing w:after="0" w:line="240" w:lineRule="auto"/>
              <w:jc w:val="both"/>
              <w:rPr>
                <w:rFonts w:ascii="Calibri" w:eastAsia="SimSun" w:hAnsi="Calibri" w:cs="Calibri"/>
                <w:sz w:val="16"/>
                <w:szCs w:val="16"/>
              </w:rPr>
            </w:pPr>
            <w:r w:rsidRPr="009708FB">
              <w:rPr>
                <w:rFonts w:ascii="Calibri" w:eastAsia="SimSun" w:hAnsi="Calibri" w:cs="Calibri"/>
                <w:sz w:val="16"/>
                <w:szCs w:val="16"/>
              </w:rPr>
              <w:t>Pilot minigrids (Output 2.1) will each undergo a scoped ESIA that will analyze this risk. Mitigation measures will then be adopted as described in the pursuant site-specific ESMP. Details of this process can be found in the ESMF.</w:t>
            </w:r>
          </w:p>
        </w:tc>
        <w:tc>
          <w:tcPr>
            <w:tcW w:w="1440" w:type="dxa"/>
          </w:tcPr>
          <w:p w14:paraId="2604FB71" w14:textId="18C3DEE3" w:rsidR="0094049D" w:rsidRPr="00FE5618" w:rsidRDefault="00235F2C"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 xml:space="preserve">Project </w:t>
            </w:r>
            <w:r w:rsidR="009708FB">
              <w:rPr>
                <w:rFonts w:ascii="Calibri" w:eastAsia="SimSun" w:hAnsi="Calibri" w:cs="Calibri"/>
                <w:sz w:val="16"/>
                <w:szCs w:val="16"/>
              </w:rPr>
              <w:t>Manager</w:t>
            </w:r>
          </w:p>
        </w:tc>
      </w:tr>
      <w:tr w:rsidR="0022269F" w:rsidRPr="009642C9" w14:paraId="2B28C9CF" w14:textId="77777777" w:rsidTr="150E29CF">
        <w:tc>
          <w:tcPr>
            <w:tcW w:w="0" w:type="auto"/>
          </w:tcPr>
          <w:p w14:paraId="622E6281" w14:textId="0240B736" w:rsidR="0022269F" w:rsidRDefault="0022269F" w:rsidP="0094049D">
            <w:pPr>
              <w:spacing w:after="0" w:line="240" w:lineRule="auto"/>
              <w:jc w:val="both"/>
              <w:rPr>
                <w:rFonts w:ascii="Calibri" w:eastAsia="SimSun" w:hAnsi="Calibri" w:cs="Calibri"/>
                <w:sz w:val="18"/>
                <w:szCs w:val="18"/>
              </w:rPr>
            </w:pPr>
            <w:r>
              <w:rPr>
                <w:rFonts w:ascii="Calibri" w:eastAsia="SimSun" w:hAnsi="Calibri" w:cs="Calibri"/>
                <w:sz w:val="18"/>
                <w:szCs w:val="18"/>
              </w:rPr>
              <w:t>8</w:t>
            </w:r>
          </w:p>
        </w:tc>
        <w:tc>
          <w:tcPr>
            <w:tcW w:w="4462" w:type="dxa"/>
          </w:tcPr>
          <w:p w14:paraId="133F16E1" w14:textId="77777777" w:rsidR="0022269F" w:rsidRDefault="0022269F" w:rsidP="0094049D">
            <w:pPr>
              <w:spacing w:after="0" w:line="240" w:lineRule="auto"/>
              <w:jc w:val="both"/>
              <w:rPr>
                <w:rFonts w:ascii="Calibri" w:eastAsia="SimSun" w:hAnsi="Calibri" w:cs="Calibri"/>
                <w:sz w:val="16"/>
                <w:szCs w:val="16"/>
              </w:rPr>
            </w:pPr>
            <w:r w:rsidRPr="0022269F">
              <w:rPr>
                <w:rFonts w:ascii="Calibri" w:eastAsia="SimSun" w:hAnsi="Calibri" w:cs="Calibri"/>
                <w:sz w:val="16"/>
                <w:szCs w:val="16"/>
              </w:rPr>
              <w:t>Risk on the community due to domestic connections and electricity usage, and presence of hazardous materials (mainly batteries, e-waste).</w:t>
            </w:r>
          </w:p>
          <w:p w14:paraId="7A00148C" w14:textId="77777777" w:rsidR="00A214F8" w:rsidRDefault="00A214F8" w:rsidP="0094049D">
            <w:pPr>
              <w:spacing w:after="0" w:line="240" w:lineRule="auto"/>
              <w:jc w:val="both"/>
              <w:rPr>
                <w:rFonts w:ascii="Calibri" w:eastAsia="SimSun" w:hAnsi="Calibri" w:cs="Calibri"/>
                <w:sz w:val="16"/>
                <w:szCs w:val="16"/>
              </w:rPr>
            </w:pPr>
          </w:p>
          <w:p w14:paraId="2885E481" w14:textId="6457FC58" w:rsidR="00A214F8" w:rsidRPr="0094049D" w:rsidRDefault="00437CE2" w:rsidP="0094049D">
            <w:pPr>
              <w:spacing w:after="0" w:line="240" w:lineRule="auto"/>
              <w:jc w:val="both"/>
              <w:rPr>
                <w:rFonts w:ascii="Calibri" w:eastAsia="SimSun" w:hAnsi="Calibri" w:cs="Calibri"/>
                <w:sz w:val="16"/>
                <w:szCs w:val="16"/>
              </w:rPr>
            </w:pPr>
            <w:r w:rsidRPr="00437CE2">
              <w:rPr>
                <w:rFonts w:ascii="Calibri" w:eastAsia="SimSun" w:hAnsi="Calibri" w:cs="Calibri"/>
                <w:sz w:val="16"/>
                <w:szCs w:val="16"/>
              </w:rPr>
              <w:t>The novelty of some structures and practices brought about by the project could become a source of harm if not accompanied with concomitant awareness of risks and safe practices. More specifically, the use of potentially hazardous materials by the project, domestic electrical wiring and connection activities and subsequent domestic usage of electricity.</w:t>
            </w:r>
          </w:p>
        </w:tc>
        <w:tc>
          <w:tcPr>
            <w:tcW w:w="1980" w:type="dxa"/>
          </w:tcPr>
          <w:p w14:paraId="339BE315" w14:textId="48CD03DB" w:rsidR="0022269F" w:rsidRPr="00FE5618" w:rsidRDefault="0022269F"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A214F8">
              <w:rPr>
                <w:rFonts w:ascii="Calibri" w:eastAsia="SimSun" w:hAnsi="Calibri" w:cs="Calibri"/>
                <w:sz w:val="16"/>
                <w:szCs w:val="16"/>
              </w:rPr>
              <w:t xml:space="preserve"> - </w:t>
            </w:r>
            <w:r w:rsidR="00A214F8" w:rsidRPr="00A214F8">
              <w:rPr>
                <w:rFonts w:ascii="Calibri" w:eastAsia="SimSun" w:hAnsi="Calibri" w:cs="Calibri"/>
                <w:sz w:val="16"/>
                <w:szCs w:val="16"/>
              </w:rPr>
              <w:t>Community Health, Safety and Security</w:t>
            </w:r>
          </w:p>
        </w:tc>
        <w:tc>
          <w:tcPr>
            <w:tcW w:w="1080" w:type="dxa"/>
          </w:tcPr>
          <w:p w14:paraId="1C28E076" w14:textId="630D1DA1" w:rsidR="0022269F" w:rsidRDefault="0022269F" w:rsidP="0094049D">
            <w:pPr>
              <w:spacing w:after="0" w:line="240" w:lineRule="auto"/>
              <w:rPr>
                <w:rFonts w:ascii="Calibri" w:eastAsia="SimSun" w:hAnsi="Calibri" w:cs="Calibri"/>
                <w:sz w:val="16"/>
                <w:szCs w:val="16"/>
              </w:rPr>
            </w:pPr>
            <w:r>
              <w:rPr>
                <w:rFonts w:ascii="Calibri" w:eastAsia="SimSun" w:hAnsi="Calibri" w:cs="Calibri"/>
                <w:sz w:val="16"/>
                <w:szCs w:val="16"/>
              </w:rPr>
              <w:t xml:space="preserve">I = </w:t>
            </w:r>
            <w:r w:rsidR="002A0D01">
              <w:rPr>
                <w:rFonts w:ascii="Calibri" w:eastAsia="SimSun" w:hAnsi="Calibri" w:cs="Calibri"/>
                <w:sz w:val="16"/>
                <w:szCs w:val="16"/>
              </w:rPr>
              <w:t>3</w:t>
            </w:r>
            <w:r>
              <w:rPr>
                <w:rFonts w:ascii="Calibri" w:eastAsia="SimSun" w:hAnsi="Calibri" w:cs="Calibri"/>
                <w:sz w:val="16"/>
                <w:szCs w:val="16"/>
              </w:rPr>
              <w:t xml:space="preserve">; L = </w:t>
            </w:r>
            <w:r w:rsidR="00437CE2">
              <w:rPr>
                <w:rFonts w:ascii="Calibri" w:eastAsia="SimSun" w:hAnsi="Calibri" w:cs="Calibri"/>
                <w:sz w:val="16"/>
                <w:szCs w:val="16"/>
              </w:rPr>
              <w:t>2</w:t>
            </w:r>
          </w:p>
          <w:p w14:paraId="7E637BA2" w14:textId="1972D32E" w:rsidR="0022269F" w:rsidRDefault="0022269F" w:rsidP="0094049D">
            <w:pPr>
              <w:spacing w:after="0" w:line="240" w:lineRule="auto"/>
              <w:rPr>
                <w:rFonts w:ascii="Calibri" w:eastAsia="SimSun" w:hAnsi="Calibri" w:cs="Calibri"/>
                <w:sz w:val="16"/>
                <w:szCs w:val="16"/>
              </w:rPr>
            </w:pPr>
            <w:r>
              <w:rPr>
                <w:rFonts w:ascii="Calibri" w:eastAsia="SimSun" w:hAnsi="Calibri" w:cs="Calibri"/>
                <w:sz w:val="16"/>
                <w:szCs w:val="16"/>
              </w:rPr>
              <w:t>(</w:t>
            </w:r>
            <w:r w:rsidR="00770BFD">
              <w:rPr>
                <w:rFonts w:ascii="Calibri" w:eastAsia="SimSun" w:hAnsi="Calibri" w:cs="Calibri"/>
                <w:sz w:val="16"/>
                <w:szCs w:val="16"/>
              </w:rPr>
              <w:t>moderate</w:t>
            </w:r>
            <w:r>
              <w:rPr>
                <w:rFonts w:ascii="Calibri" w:eastAsia="SimSun" w:hAnsi="Calibri" w:cs="Calibri"/>
                <w:sz w:val="16"/>
                <w:szCs w:val="16"/>
              </w:rPr>
              <w:t>)</w:t>
            </w:r>
          </w:p>
        </w:tc>
        <w:tc>
          <w:tcPr>
            <w:tcW w:w="4704" w:type="dxa"/>
          </w:tcPr>
          <w:p w14:paraId="165399BD" w14:textId="1EC84ACF" w:rsidR="00A214F8" w:rsidRDefault="009708FB" w:rsidP="0094049D">
            <w:pPr>
              <w:spacing w:after="0" w:line="240" w:lineRule="auto"/>
              <w:jc w:val="both"/>
              <w:rPr>
                <w:rFonts w:ascii="Calibri" w:eastAsia="SimSun" w:hAnsi="Calibri" w:cs="Calibri"/>
                <w:sz w:val="16"/>
                <w:szCs w:val="16"/>
              </w:rPr>
            </w:pPr>
            <w:r w:rsidRPr="009708FB">
              <w:rPr>
                <w:rFonts w:ascii="Calibri" w:eastAsia="SimSun" w:hAnsi="Calibri" w:cs="Calibri"/>
                <w:sz w:val="16"/>
                <w:szCs w:val="16"/>
              </w:rPr>
              <w:t xml:space="preserve">Pilot minigrids (Output 2.1) will each undergo a scoped ESIA that will analyze this risk. Mitigation measures will then be adopted as described in the pursuant site-specific ESMP. Details of this process can be found in the ESMF. </w:t>
            </w:r>
          </w:p>
          <w:p w14:paraId="498B0258" w14:textId="4DF3A025" w:rsidR="0022269F" w:rsidRPr="00FE5618" w:rsidRDefault="00A214F8" w:rsidP="0094049D">
            <w:pPr>
              <w:spacing w:after="0" w:line="240" w:lineRule="auto"/>
              <w:jc w:val="both"/>
              <w:rPr>
                <w:rFonts w:ascii="Calibri" w:eastAsia="SimSun" w:hAnsi="Calibri" w:cs="Calibri"/>
                <w:sz w:val="16"/>
                <w:szCs w:val="16"/>
              </w:rPr>
            </w:pPr>
            <w:r w:rsidRPr="00A214F8">
              <w:rPr>
                <w:rFonts w:ascii="Calibri" w:eastAsia="SimSun" w:hAnsi="Calibri" w:cs="Calibri"/>
                <w:sz w:val="16"/>
                <w:szCs w:val="16"/>
              </w:rPr>
              <w:t xml:space="preserve">In particular, operators, contractors and owners of sites shall be required to abide by the ESMP’s requirements on safety measures and minimum qualifications for the handling of hazardous materials. Similarly, those responsible for connecting households should ensure the provision of qualified electrician services to do so. Consumer awareness campaigns should also be performed, including through local workshops, clear signage (pictograms and local language </w:t>
            </w:r>
            <w:r w:rsidRPr="00A214F8">
              <w:rPr>
                <w:rFonts w:ascii="Calibri" w:eastAsia="SimSun" w:hAnsi="Calibri" w:cs="Calibri"/>
                <w:sz w:val="16"/>
                <w:szCs w:val="16"/>
              </w:rPr>
              <w:lastRenderedPageBreak/>
              <w:t>indications) and awareness-raising activities in schools and public spaces to inform communities of risks associated with installations (e.g. prevention of trespassing and/or makeshifts connections attempts, etc.) and of the safe usage of electricity domestically.</w:t>
            </w:r>
          </w:p>
        </w:tc>
        <w:tc>
          <w:tcPr>
            <w:tcW w:w="1440" w:type="dxa"/>
          </w:tcPr>
          <w:p w14:paraId="74E5B39F" w14:textId="04EA992E" w:rsidR="0022269F" w:rsidRPr="00FE5618" w:rsidRDefault="00235F2C"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lastRenderedPageBreak/>
              <w:t xml:space="preserve">Project </w:t>
            </w:r>
            <w:r w:rsidR="009708FB">
              <w:rPr>
                <w:rFonts w:ascii="Calibri" w:eastAsia="SimSun" w:hAnsi="Calibri" w:cs="Calibri"/>
                <w:sz w:val="16"/>
                <w:szCs w:val="16"/>
              </w:rPr>
              <w:t>Manager</w:t>
            </w:r>
          </w:p>
        </w:tc>
      </w:tr>
      <w:tr w:rsidR="0022269F" w:rsidRPr="009642C9" w14:paraId="0F1EADF4" w14:textId="77777777" w:rsidTr="150E29CF">
        <w:tc>
          <w:tcPr>
            <w:tcW w:w="0" w:type="auto"/>
          </w:tcPr>
          <w:p w14:paraId="5ECC7DC9" w14:textId="56749E0F" w:rsidR="0022269F" w:rsidRDefault="0022269F" w:rsidP="0094049D">
            <w:pPr>
              <w:spacing w:after="0" w:line="240" w:lineRule="auto"/>
              <w:jc w:val="both"/>
              <w:rPr>
                <w:rFonts w:ascii="Calibri" w:eastAsia="SimSun" w:hAnsi="Calibri" w:cs="Calibri"/>
                <w:sz w:val="18"/>
                <w:szCs w:val="18"/>
              </w:rPr>
            </w:pPr>
            <w:r>
              <w:rPr>
                <w:rFonts w:ascii="Calibri" w:eastAsia="SimSun" w:hAnsi="Calibri" w:cs="Calibri"/>
                <w:sz w:val="18"/>
                <w:szCs w:val="18"/>
              </w:rPr>
              <w:t>9</w:t>
            </w:r>
          </w:p>
        </w:tc>
        <w:tc>
          <w:tcPr>
            <w:tcW w:w="4462" w:type="dxa"/>
          </w:tcPr>
          <w:p w14:paraId="02E1F8C8" w14:textId="77777777" w:rsidR="0022269F" w:rsidRDefault="0022269F" w:rsidP="0094049D">
            <w:pPr>
              <w:spacing w:after="0" w:line="240" w:lineRule="auto"/>
              <w:jc w:val="both"/>
              <w:rPr>
                <w:rFonts w:ascii="Calibri" w:eastAsia="SimSun" w:hAnsi="Calibri" w:cs="Calibri"/>
                <w:sz w:val="16"/>
                <w:szCs w:val="16"/>
              </w:rPr>
            </w:pPr>
            <w:r w:rsidRPr="0022269F">
              <w:rPr>
                <w:rFonts w:ascii="Calibri" w:eastAsia="SimSun" w:hAnsi="Calibri" w:cs="Calibri"/>
                <w:sz w:val="16"/>
                <w:szCs w:val="16"/>
              </w:rPr>
              <w:t>Community health and safety risks due to construction of the pilot minigrids and relevant infrastructure and new economic activities subsequent from productive use of the energy</w:t>
            </w:r>
          </w:p>
          <w:p w14:paraId="6C7ED677" w14:textId="77777777" w:rsidR="0010740D" w:rsidRDefault="0010740D" w:rsidP="0094049D">
            <w:pPr>
              <w:spacing w:after="0" w:line="240" w:lineRule="auto"/>
              <w:jc w:val="both"/>
              <w:rPr>
                <w:rFonts w:ascii="Calibri" w:eastAsia="SimSun" w:hAnsi="Calibri" w:cs="Calibri"/>
                <w:sz w:val="16"/>
                <w:szCs w:val="16"/>
              </w:rPr>
            </w:pPr>
          </w:p>
          <w:p w14:paraId="66028346" w14:textId="5B40747E" w:rsidR="0010740D" w:rsidRPr="0094049D" w:rsidRDefault="0010740D" w:rsidP="0094049D">
            <w:pPr>
              <w:spacing w:after="0" w:line="240" w:lineRule="auto"/>
              <w:jc w:val="both"/>
              <w:rPr>
                <w:rFonts w:ascii="Calibri" w:eastAsia="SimSun" w:hAnsi="Calibri" w:cs="Calibri"/>
                <w:sz w:val="16"/>
                <w:szCs w:val="16"/>
              </w:rPr>
            </w:pPr>
            <w:r>
              <w:rPr>
                <w:rFonts w:ascii="Calibri" w:eastAsia="SimSun" w:hAnsi="Calibri" w:cs="Calibri"/>
                <w:sz w:val="16"/>
                <w:szCs w:val="16"/>
              </w:rPr>
              <w:t>N</w:t>
            </w:r>
            <w:r w:rsidRPr="0010740D">
              <w:rPr>
                <w:rFonts w:ascii="Calibri" w:eastAsia="SimSun" w:hAnsi="Calibri" w:cs="Calibri"/>
                <w:sz w:val="16"/>
                <w:szCs w:val="16"/>
              </w:rPr>
              <w:t>ew activities and/or structures may interact with the surrounding area and/or involve the alteration of the normal functioning of the community health, safety and/or security in the project’s area of influence, mainly as noise and physical hazards</w:t>
            </w:r>
            <w:r>
              <w:rPr>
                <w:rFonts w:ascii="Calibri" w:eastAsia="SimSun" w:hAnsi="Calibri" w:cs="Calibri"/>
                <w:sz w:val="16"/>
                <w:szCs w:val="16"/>
              </w:rPr>
              <w:t>.</w:t>
            </w:r>
          </w:p>
        </w:tc>
        <w:tc>
          <w:tcPr>
            <w:tcW w:w="1980" w:type="dxa"/>
          </w:tcPr>
          <w:p w14:paraId="09730CEB" w14:textId="1BF71697" w:rsidR="0022269F" w:rsidRPr="00FE5618" w:rsidRDefault="0022269F"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A214F8">
              <w:rPr>
                <w:rFonts w:ascii="Calibri" w:eastAsia="SimSun" w:hAnsi="Calibri" w:cs="Calibri"/>
                <w:sz w:val="16"/>
                <w:szCs w:val="16"/>
              </w:rPr>
              <w:t xml:space="preserve"> - </w:t>
            </w:r>
            <w:r w:rsidR="00A214F8" w:rsidRPr="00A214F8">
              <w:rPr>
                <w:rFonts w:ascii="Calibri" w:eastAsia="SimSun" w:hAnsi="Calibri" w:cs="Calibri"/>
                <w:sz w:val="16"/>
                <w:szCs w:val="16"/>
              </w:rPr>
              <w:t>Community Health, Safety and Security</w:t>
            </w:r>
          </w:p>
        </w:tc>
        <w:tc>
          <w:tcPr>
            <w:tcW w:w="1080" w:type="dxa"/>
          </w:tcPr>
          <w:p w14:paraId="3A4937EE" w14:textId="77777777" w:rsidR="002A0D01" w:rsidRDefault="0022269F" w:rsidP="0094049D">
            <w:pPr>
              <w:spacing w:after="0" w:line="240" w:lineRule="auto"/>
              <w:rPr>
                <w:rFonts w:ascii="Calibri" w:eastAsia="SimSun" w:hAnsi="Calibri" w:cs="Calibri"/>
                <w:sz w:val="16"/>
                <w:szCs w:val="16"/>
              </w:rPr>
            </w:pPr>
            <w:r>
              <w:rPr>
                <w:rFonts w:ascii="Calibri" w:eastAsia="SimSun" w:hAnsi="Calibri" w:cs="Calibri"/>
                <w:sz w:val="16"/>
                <w:szCs w:val="16"/>
              </w:rPr>
              <w:t xml:space="preserve">I = 3; L = 2 </w:t>
            </w:r>
          </w:p>
          <w:p w14:paraId="1DC349D9" w14:textId="6E01132B" w:rsidR="0022269F" w:rsidRDefault="0022269F" w:rsidP="0094049D">
            <w:pPr>
              <w:spacing w:after="0" w:line="240" w:lineRule="auto"/>
              <w:rPr>
                <w:rFonts w:ascii="Calibri" w:eastAsia="SimSun" w:hAnsi="Calibri" w:cs="Calibri"/>
                <w:sz w:val="16"/>
                <w:szCs w:val="16"/>
              </w:rPr>
            </w:pPr>
            <w:r>
              <w:rPr>
                <w:rFonts w:ascii="Calibri" w:eastAsia="SimSun" w:hAnsi="Calibri" w:cs="Calibri"/>
                <w:sz w:val="16"/>
                <w:szCs w:val="16"/>
              </w:rPr>
              <w:t>(moderate)</w:t>
            </w:r>
          </w:p>
        </w:tc>
        <w:tc>
          <w:tcPr>
            <w:tcW w:w="4704" w:type="dxa"/>
          </w:tcPr>
          <w:p w14:paraId="67F4BF54" w14:textId="28AB55C4" w:rsidR="0010740D" w:rsidRPr="00FE5618" w:rsidRDefault="00437CE2" w:rsidP="0094049D">
            <w:pPr>
              <w:spacing w:after="0" w:line="240" w:lineRule="auto"/>
              <w:jc w:val="both"/>
              <w:rPr>
                <w:rFonts w:ascii="Calibri" w:eastAsia="SimSun" w:hAnsi="Calibri" w:cs="Calibri"/>
                <w:sz w:val="16"/>
                <w:szCs w:val="16"/>
              </w:rPr>
            </w:pPr>
            <w:r w:rsidRPr="00437CE2">
              <w:rPr>
                <w:rFonts w:ascii="Calibri" w:eastAsia="SimSun" w:hAnsi="Calibri" w:cs="Calibri"/>
                <w:sz w:val="16"/>
                <w:szCs w:val="16"/>
              </w:rPr>
              <w:t>Pilot minigrids (Output 2.1) will incorporate SES criteria during the site selection process and adopt the list of exclusion criteria that is found in the ESMF. After selection and before commencement of the pilot activity each pilot minigrid will undergo a scoped ESIA that will analyze this risk. Mitigation measures will then be adopted as described in the pursuant site-specific Environmental and Social Management Plan (ESMP), which shall include a Pollution Prevention and Management Plan and a Traffic Management Plan. Details of this process can be found in the ESMF.</w:t>
            </w:r>
          </w:p>
        </w:tc>
        <w:tc>
          <w:tcPr>
            <w:tcW w:w="1440" w:type="dxa"/>
          </w:tcPr>
          <w:p w14:paraId="335CEDE1" w14:textId="5EAAB00D" w:rsidR="0022269F" w:rsidRPr="00FE5618" w:rsidRDefault="00235F2C"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 xml:space="preserve">Project </w:t>
            </w:r>
            <w:r w:rsidR="009708FB">
              <w:rPr>
                <w:rFonts w:ascii="Calibri" w:eastAsia="SimSun" w:hAnsi="Calibri" w:cs="Calibri"/>
                <w:sz w:val="16"/>
                <w:szCs w:val="16"/>
              </w:rPr>
              <w:t>Manager</w:t>
            </w:r>
          </w:p>
        </w:tc>
      </w:tr>
      <w:tr w:rsidR="0022269F" w:rsidRPr="009642C9" w14:paraId="0B178628" w14:textId="77777777" w:rsidTr="150E29CF">
        <w:tc>
          <w:tcPr>
            <w:tcW w:w="0" w:type="auto"/>
          </w:tcPr>
          <w:p w14:paraId="3DDC1CF5" w14:textId="6E12D8AB" w:rsidR="0022269F" w:rsidRDefault="0022269F" w:rsidP="0094049D">
            <w:pPr>
              <w:spacing w:after="0" w:line="240" w:lineRule="auto"/>
              <w:jc w:val="both"/>
              <w:rPr>
                <w:rFonts w:ascii="Calibri" w:eastAsia="SimSun" w:hAnsi="Calibri" w:cs="Calibri"/>
                <w:sz w:val="18"/>
                <w:szCs w:val="18"/>
              </w:rPr>
            </w:pPr>
            <w:r>
              <w:rPr>
                <w:rFonts w:ascii="Calibri" w:eastAsia="SimSun" w:hAnsi="Calibri" w:cs="Calibri"/>
                <w:sz w:val="18"/>
                <w:szCs w:val="18"/>
              </w:rPr>
              <w:t>10</w:t>
            </w:r>
          </w:p>
        </w:tc>
        <w:tc>
          <w:tcPr>
            <w:tcW w:w="4462" w:type="dxa"/>
          </w:tcPr>
          <w:p w14:paraId="752AEBE0" w14:textId="77777777" w:rsidR="0022269F" w:rsidRDefault="0022269F" w:rsidP="0094049D">
            <w:pPr>
              <w:spacing w:after="0" w:line="240" w:lineRule="auto"/>
              <w:jc w:val="both"/>
              <w:rPr>
                <w:rFonts w:ascii="Calibri" w:eastAsia="SimSun" w:hAnsi="Calibri" w:cs="Calibri"/>
                <w:sz w:val="16"/>
                <w:szCs w:val="16"/>
              </w:rPr>
            </w:pPr>
            <w:r w:rsidRPr="0022269F">
              <w:rPr>
                <w:rFonts w:ascii="Calibri" w:eastAsia="SimSun" w:hAnsi="Calibri" w:cs="Calibri"/>
                <w:sz w:val="16"/>
                <w:szCs w:val="16"/>
              </w:rPr>
              <w:t>Risk on community health, safety and/or security due to the influx of people, mainly project workers and other newcomers subsequent to the new economic activities resulting from the productive use of the energy</w:t>
            </w:r>
            <w:r w:rsidR="00333923">
              <w:rPr>
                <w:rFonts w:ascii="Calibri" w:eastAsia="SimSun" w:hAnsi="Calibri" w:cs="Calibri"/>
                <w:sz w:val="16"/>
                <w:szCs w:val="16"/>
              </w:rPr>
              <w:t>.</w:t>
            </w:r>
          </w:p>
          <w:p w14:paraId="63F3DB7B" w14:textId="77777777" w:rsidR="00333923" w:rsidRDefault="00333923" w:rsidP="0094049D">
            <w:pPr>
              <w:spacing w:after="0" w:line="240" w:lineRule="auto"/>
              <w:jc w:val="both"/>
              <w:rPr>
                <w:rFonts w:ascii="Calibri" w:eastAsia="SimSun" w:hAnsi="Calibri" w:cs="Calibri"/>
                <w:sz w:val="16"/>
                <w:szCs w:val="16"/>
              </w:rPr>
            </w:pPr>
          </w:p>
          <w:p w14:paraId="404FBA4C" w14:textId="5C6B09ED" w:rsidR="00333923" w:rsidRPr="0094049D" w:rsidRDefault="00333923" w:rsidP="0094049D">
            <w:pPr>
              <w:spacing w:after="0" w:line="240" w:lineRule="auto"/>
              <w:jc w:val="both"/>
              <w:rPr>
                <w:rFonts w:ascii="Calibri" w:eastAsia="SimSun" w:hAnsi="Calibri" w:cs="Calibri"/>
                <w:sz w:val="16"/>
                <w:szCs w:val="16"/>
              </w:rPr>
            </w:pPr>
            <w:r w:rsidRPr="00333923">
              <w:rPr>
                <w:rFonts w:ascii="Calibri" w:eastAsia="SimSun" w:hAnsi="Calibri" w:cs="Calibri"/>
                <w:sz w:val="16"/>
                <w:szCs w:val="16"/>
              </w:rPr>
              <w:t>New activities in the project’s area of influence may attract newcomers affecting community health, safety and/or security as this new influx of people, expected to be mainly men, may interact with the local residents and/or involve the alteration of the normal functioning of the community leading to new diseases and/or gender safety concerns.</w:t>
            </w:r>
          </w:p>
        </w:tc>
        <w:tc>
          <w:tcPr>
            <w:tcW w:w="1980" w:type="dxa"/>
          </w:tcPr>
          <w:p w14:paraId="4DAAC08A" w14:textId="0ED1DD8C" w:rsidR="0022269F" w:rsidRPr="00FE5618" w:rsidRDefault="0022269F"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333923">
              <w:rPr>
                <w:rFonts w:ascii="Calibri" w:eastAsia="SimSun" w:hAnsi="Calibri" w:cs="Calibri"/>
                <w:sz w:val="16"/>
                <w:szCs w:val="16"/>
              </w:rPr>
              <w:t xml:space="preserve"> - </w:t>
            </w:r>
            <w:r w:rsidR="00333923" w:rsidRPr="00333923">
              <w:rPr>
                <w:rFonts w:ascii="Calibri" w:eastAsia="SimSun" w:hAnsi="Calibri" w:cs="Calibri"/>
                <w:sz w:val="16"/>
                <w:szCs w:val="16"/>
              </w:rPr>
              <w:t>Community Health, Safety and Security</w:t>
            </w:r>
          </w:p>
        </w:tc>
        <w:tc>
          <w:tcPr>
            <w:tcW w:w="1080" w:type="dxa"/>
          </w:tcPr>
          <w:p w14:paraId="2ED73AEB" w14:textId="6BB91465" w:rsidR="002A0D01" w:rsidRDefault="0022269F" w:rsidP="0094049D">
            <w:pPr>
              <w:spacing w:after="0" w:line="240" w:lineRule="auto"/>
              <w:rPr>
                <w:rFonts w:ascii="Calibri" w:eastAsia="SimSun" w:hAnsi="Calibri" w:cs="Calibri"/>
                <w:sz w:val="16"/>
                <w:szCs w:val="16"/>
              </w:rPr>
            </w:pPr>
            <w:r>
              <w:rPr>
                <w:rFonts w:ascii="Calibri" w:eastAsia="SimSun" w:hAnsi="Calibri" w:cs="Calibri"/>
                <w:sz w:val="16"/>
                <w:szCs w:val="16"/>
              </w:rPr>
              <w:t>I = 3; L =</w:t>
            </w:r>
            <w:r w:rsidR="00437CE2">
              <w:rPr>
                <w:rFonts w:ascii="Calibri" w:eastAsia="SimSun" w:hAnsi="Calibri" w:cs="Calibri"/>
                <w:sz w:val="16"/>
                <w:szCs w:val="16"/>
              </w:rPr>
              <w:t>3</w:t>
            </w:r>
            <w:r>
              <w:rPr>
                <w:rFonts w:ascii="Calibri" w:eastAsia="SimSun" w:hAnsi="Calibri" w:cs="Calibri"/>
                <w:sz w:val="16"/>
                <w:szCs w:val="16"/>
              </w:rPr>
              <w:t xml:space="preserve"> </w:t>
            </w:r>
          </w:p>
          <w:p w14:paraId="2AA93A30" w14:textId="225B97B2" w:rsidR="0022269F" w:rsidRDefault="0022269F" w:rsidP="0094049D">
            <w:pPr>
              <w:spacing w:after="0" w:line="240" w:lineRule="auto"/>
              <w:rPr>
                <w:rFonts w:ascii="Calibri" w:eastAsia="SimSun" w:hAnsi="Calibri" w:cs="Calibri"/>
                <w:sz w:val="16"/>
                <w:szCs w:val="16"/>
              </w:rPr>
            </w:pPr>
            <w:r>
              <w:rPr>
                <w:rFonts w:ascii="Calibri" w:eastAsia="SimSun" w:hAnsi="Calibri" w:cs="Calibri"/>
                <w:sz w:val="16"/>
                <w:szCs w:val="16"/>
              </w:rPr>
              <w:t>(moderate)</w:t>
            </w:r>
          </w:p>
        </w:tc>
        <w:tc>
          <w:tcPr>
            <w:tcW w:w="4704" w:type="dxa"/>
          </w:tcPr>
          <w:p w14:paraId="4748CF1F" w14:textId="77777777" w:rsidR="00437CE2" w:rsidRPr="00437CE2" w:rsidRDefault="00437CE2" w:rsidP="00437CE2">
            <w:pPr>
              <w:spacing w:after="0" w:line="240" w:lineRule="auto"/>
              <w:jc w:val="both"/>
              <w:rPr>
                <w:rFonts w:ascii="Calibri" w:eastAsia="SimSun" w:hAnsi="Calibri" w:cs="Calibri"/>
                <w:sz w:val="16"/>
                <w:szCs w:val="16"/>
              </w:rPr>
            </w:pPr>
            <w:r w:rsidRPr="00437CE2">
              <w:rPr>
                <w:rFonts w:ascii="Calibri" w:eastAsia="SimSun" w:hAnsi="Calibri" w:cs="Calibri"/>
                <w:sz w:val="16"/>
                <w:szCs w:val="16"/>
              </w:rPr>
              <w:t>Pilot minigrids (Output 2.1) will each undergo a scoped ESIA that will analyze this risk. Mitigation measures will then be adopted as described in the pursuant site-specific ESMP. Details of this process can be found in the ESMF. Contractors including any security personnel shall abide to UNDP’s Standards of Conduct and apply best practices at all times.</w:t>
            </w:r>
          </w:p>
          <w:p w14:paraId="4F3EC056" w14:textId="77777777" w:rsidR="00437CE2" w:rsidRPr="00437CE2" w:rsidRDefault="00437CE2" w:rsidP="00437CE2">
            <w:pPr>
              <w:spacing w:after="0" w:line="240" w:lineRule="auto"/>
              <w:jc w:val="both"/>
              <w:rPr>
                <w:rFonts w:ascii="Calibri" w:eastAsia="SimSun" w:hAnsi="Calibri" w:cs="Calibri"/>
                <w:sz w:val="16"/>
                <w:szCs w:val="16"/>
              </w:rPr>
            </w:pPr>
          </w:p>
          <w:p w14:paraId="392A04ED" w14:textId="2C9C215F" w:rsidR="0022269F" w:rsidRPr="00FE5618" w:rsidRDefault="00437CE2" w:rsidP="00333923">
            <w:pPr>
              <w:spacing w:after="0" w:line="240" w:lineRule="auto"/>
              <w:jc w:val="both"/>
              <w:rPr>
                <w:rFonts w:ascii="Calibri" w:eastAsia="SimSun" w:hAnsi="Calibri" w:cs="Calibri"/>
                <w:sz w:val="16"/>
                <w:szCs w:val="16"/>
              </w:rPr>
            </w:pPr>
            <w:r w:rsidRPr="00437CE2">
              <w:rPr>
                <w:rFonts w:ascii="Calibri" w:eastAsia="SimSun" w:hAnsi="Calibri" w:cs="Calibri"/>
                <w:sz w:val="16"/>
                <w:szCs w:val="16"/>
              </w:rPr>
              <w:t>The project GRM will provide a means for affected community to report on any incidents that may occur as a result of this risk.</w:t>
            </w:r>
          </w:p>
        </w:tc>
        <w:tc>
          <w:tcPr>
            <w:tcW w:w="1440" w:type="dxa"/>
          </w:tcPr>
          <w:p w14:paraId="1C0BC880" w14:textId="6169449A" w:rsidR="0022269F" w:rsidRPr="00FE5618" w:rsidRDefault="00235F2C"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 xml:space="preserve">Project </w:t>
            </w:r>
            <w:r w:rsidR="009708FB">
              <w:rPr>
                <w:rFonts w:ascii="Calibri" w:eastAsia="SimSun" w:hAnsi="Calibri" w:cs="Calibri"/>
                <w:sz w:val="16"/>
                <w:szCs w:val="16"/>
              </w:rPr>
              <w:t>Manager</w:t>
            </w:r>
          </w:p>
        </w:tc>
      </w:tr>
      <w:tr w:rsidR="0022269F" w:rsidRPr="009642C9" w14:paraId="569A8098" w14:textId="77777777" w:rsidTr="150E29CF">
        <w:tc>
          <w:tcPr>
            <w:tcW w:w="0" w:type="auto"/>
          </w:tcPr>
          <w:p w14:paraId="19533D4D" w14:textId="2BDC3161" w:rsidR="0022269F" w:rsidRDefault="001C0E72" w:rsidP="0094049D">
            <w:pPr>
              <w:spacing w:after="0" w:line="240" w:lineRule="auto"/>
              <w:jc w:val="both"/>
              <w:rPr>
                <w:rFonts w:ascii="Calibri" w:eastAsia="SimSun" w:hAnsi="Calibri" w:cs="Calibri"/>
                <w:sz w:val="18"/>
                <w:szCs w:val="18"/>
              </w:rPr>
            </w:pPr>
            <w:r>
              <w:rPr>
                <w:rFonts w:ascii="Calibri" w:eastAsia="SimSun" w:hAnsi="Calibri" w:cs="Calibri"/>
                <w:sz w:val="18"/>
                <w:szCs w:val="18"/>
              </w:rPr>
              <w:t>11</w:t>
            </w:r>
          </w:p>
        </w:tc>
        <w:tc>
          <w:tcPr>
            <w:tcW w:w="4462" w:type="dxa"/>
          </w:tcPr>
          <w:p w14:paraId="5A14062B" w14:textId="77777777" w:rsidR="0022269F" w:rsidRDefault="00040F48" w:rsidP="0094049D">
            <w:pPr>
              <w:spacing w:after="0" w:line="240" w:lineRule="auto"/>
              <w:jc w:val="both"/>
              <w:rPr>
                <w:rFonts w:ascii="Calibri" w:eastAsia="SimSun" w:hAnsi="Calibri" w:cs="Calibri"/>
                <w:sz w:val="16"/>
                <w:szCs w:val="16"/>
              </w:rPr>
            </w:pPr>
            <w:r w:rsidRPr="00040F48">
              <w:rPr>
                <w:rFonts w:ascii="Calibri" w:eastAsia="SimSun" w:hAnsi="Calibri" w:cs="Calibri"/>
                <w:sz w:val="16"/>
                <w:szCs w:val="16"/>
              </w:rPr>
              <w:t>Physical or economic displacement and loss of livelihood due to eviction from land on which pilot minigrids may be installed</w:t>
            </w:r>
            <w:r w:rsidR="00333923">
              <w:rPr>
                <w:rFonts w:ascii="Calibri" w:eastAsia="SimSun" w:hAnsi="Calibri" w:cs="Calibri"/>
                <w:sz w:val="16"/>
                <w:szCs w:val="16"/>
              </w:rPr>
              <w:t>.</w:t>
            </w:r>
          </w:p>
          <w:p w14:paraId="4D1E365F" w14:textId="7FCF5447" w:rsidR="00333923" w:rsidRDefault="00333923" w:rsidP="0094049D">
            <w:pPr>
              <w:spacing w:after="0" w:line="240" w:lineRule="auto"/>
              <w:jc w:val="both"/>
              <w:rPr>
                <w:rFonts w:ascii="Calibri" w:eastAsia="SimSun" w:hAnsi="Calibri" w:cs="Calibri"/>
                <w:sz w:val="16"/>
                <w:szCs w:val="16"/>
              </w:rPr>
            </w:pPr>
          </w:p>
          <w:p w14:paraId="29637F2D" w14:textId="1D5B1BC1" w:rsidR="00333923" w:rsidRPr="0094049D" w:rsidRDefault="00437CE2" w:rsidP="00CF2E57">
            <w:pPr>
              <w:spacing w:after="0" w:line="240" w:lineRule="auto"/>
              <w:jc w:val="both"/>
              <w:rPr>
                <w:rFonts w:ascii="Calibri" w:eastAsia="SimSun" w:hAnsi="Calibri" w:cs="Calibri"/>
                <w:sz w:val="16"/>
                <w:szCs w:val="16"/>
              </w:rPr>
            </w:pPr>
            <w:r w:rsidRPr="00437CE2">
              <w:rPr>
                <w:rFonts w:ascii="Calibri" w:eastAsia="SimSun" w:hAnsi="Calibri" w:cs="Calibri"/>
                <w:sz w:val="16"/>
                <w:szCs w:val="16"/>
              </w:rPr>
              <w:t>Many rural people have no land tenure rights and occupy a plot of land for subsistence farming – using fuelwood or charcoal to meet current energy needs. The provision of electricity may indirectly lead to local (small-scale) migration in which potentially, people will lose access to their food source. The processes are not well mapped.</w:t>
            </w:r>
          </w:p>
        </w:tc>
        <w:tc>
          <w:tcPr>
            <w:tcW w:w="1980" w:type="dxa"/>
          </w:tcPr>
          <w:p w14:paraId="6912B0C5" w14:textId="65C55582" w:rsidR="0022269F" w:rsidRPr="00FE5618" w:rsidRDefault="00040F48"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333923">
              <w:rPr>
                <w:rFonts w:ascii="Calibri" w:eastAsia="SimSun" w:hAnsi="Calibri" w:cs="Calibri"/>
                <w:sz w:val="16"/>
                <w:szCs w:val="16"/>
              </w:rPr>
              <w:t xml:space="preserve"> - </w:t>
            </w:r>
            <w:r w:rsidR="00333923" w:rsidRPr="00333923">
              <w:rPr>
                <w:rFonts w:ascii="Calibri" w:eastAsia="SimSun" w:hAnsi="Calibri" w:cs="Calibri"/>
                <w:sz w:val="16"/>
                <w:szCs w:val="16"/>
              </w:rPr>
              <w:t>Resettlement and Displacement</w:t>
            </w:r>
          </w:p>
        </w:tc>
        <w:tc>
          <w:tcPr>
            <w:tcW w:w="1080" w:type="dxa"/>
          </w:tcPr>
          <w:p w14:paraId="6058DF1F" w14:textId="6950BD36" w:rsidR="002A0D01" w:rsidRDefault="00040F48" w:rsidP="0094049D">
            <w:pPr>
              <w:spacing w:after="0" w:line="240" w:lineRule="auto"/>
              <w:rPr>
                <w:rFonts w:ascii="Calibri" w:eastAsia="SimSun" w:hAnsi="Calibri" w:cs="Calibri"/>
                <w:sz w:val="16"/>
                <w:szCs w:val="16"/>
              </w:rPr>
            </w:pPr>
            <w:r>
              <w:rPr>
                <w:rFonts w:ascii="Calibri" w:eastAsia="SimSun" w:hAnsi="Calibri" w:cs="Calibri"/>
                <w:sz w:val="16"/>
                <w:szCs w:val="16"/>
              </w:rPr>
              <w:t xml:space="preserve">I = 4; L = </w:t>
            </w:r>
            <w:r w:rsidR="00437CE2">
              <w:rPr>
                <w:rFonts w:ascii="Calibri" w:eastAsia="SimSun" w:hAnsi="Calibri" w:cs="Calibri"/>
                <w:sz w:val="16"/>
                <w:szCs w:val="16"/>
              </w:rPr>
              <w:t>4</w:t>
            </w:r>
          </w:p>
          <w:p w14:paraId="0D146417" w14:textId="6B84CA7C" w:rsidR="0022269F" w:rsidRDefault="00040F48" w:rsidP="0094049D">
            <w:pPr>
              <w:spacing w:after="0" w:line="240" w:lineRule="auto"/>
              <w:rPr>
                <w:rFonts w:ascii="Calibri" w:eastAsia="SimSun" w:hAnsi="Calibri" w:cs="Calibri"/>
                <w:sz w:val="16"/>
                <w:szCs w:val="16"/>
              </w:rPr>
            </w:pPr>
            <w:r>
              <w:rPr>
                <w:rFonts w:ascii="Calibri" w:eastAsia="SimSun" w:hAnsi="Calibri" w:cs="Calibri"/>
                <w:sz w:val="16"/>
                <w:szCs w:val="16"/>
              </w:rPr>
              <w:t xml:space="preserve"> (substantial)</w:t>
            </w:r>
          </w:p>
        </w:tc>
        <w:tc>
          <w:tcPr>
            <w:tcW w:w="4704" w:type="dxa"/>
          </w:tcPr>
          <w:p w14:paraId="38C29415" w14:textId="77777777" w:rsidR="00437CE2" w:rsidRPr="00437CE2" w:rsidRDefault="00437CE2" w:rsidP="00437CE2">
            <w:pPr>
              <w:spacing w:after="0" w:line="240" w:lineRule="auto"/>
              <w:jc w:val="both"/>
              <w:rPr>
                <w:rFonts w:ascii="Calibri" w:eastAsia="SimSun" w:hAnsi="Calibri" w:cs="Calibri"/>
                <w:sz w:val="16"/>
                <w:szCs w:val="16"/>
              </w:rPr>
            </w:pPr>
            <w:r w:rsidRPr="00437CE2">
              <w:rPr>
                <w:rFonts w:ascii="Calibri" w:eastAsia="SimSun" w:hAnsi="Calibri" w:cs="Calibri"/>
                <w:sz w:val="16"/>
                <w:szCs w:val="16"/>
              </w:rPr>
              <w:t>Pilot minigrids (Output 2.1) will incorporate SES criteria during the site selection process and adopt the list of exclusion criteria that is found in the ESMF. In addition, the Project will aim to ensure that the selected minigrids (1) operate only in established demographic environments (stable settlements); (2) anticipate on demographic expansion and economic growth potential where such development is desired; and (3) collaborate with Government and development partners to view (rural electrification) in support of territorial planning and a development vision for the country as a whole.</w:t>
            </w:r>
          </w:p>
          <w:p w14:paraId="1BB7B289" w14:textId="77777777" w:rsidR="00437CE2" w:rsidRPr="00437CE2" w:rsidRDefault="00437CE2" w:rsidP="00437CE2">
            <w:pPr>
              <w:spacing w:after="0" w:line="240" w:lineRule="auto"/>
              <w:jc w:val="both"/>
              <w:rPr>
                <w:rFonts w:ascii="Calibri" w:eastAsia="SimSun" w:hAnsi="Calibri" w:cs="Calibri"/>
                <w:sz w:val="16"/>
                <w:szCs w:val="16"/>
              </w:rPr>
            </w:pPr>
          </w:p>
          <w:p w14:paraId="625076C2" w14:textId="35FF782B" w:rsidR="00CF2E57" w:rsidRPr="00FE5618" w:rsidRDefault="00437CE2" w:rsidP="0094049D">
            <w:pPr>
              <w:spacing w:after="0" w:line="240" w:lineRule="auto"/>
              <w:jc w:val="both"/>
              <w:rPr>
                <w:rFonts w:ascii="Calibri" w:eastAsia="SimSun" w:hAnsi="Calibri" w:cs="Calibri"/>
                <w:sz w:val="16"/>
                <w:szCs w:val="16"/>
              </w:rPr>
            </w:pPr>
            <w:r w:rsidRPr="00437CE2">
              <w:rPr>
                <w:rFonts w:ascii="Calibri" w:eastAsia="SimSun" w:hAnsi="Calibri" w:cs="Calibri"/>
                <w:sz w:val="16"/>
                <w:szCs w:val="16"/>
              </w:rPr>
              <w:t>After selection and before commencement of the pilot activity, each pilot minigrid will undergo a scoped ESIA that will analyze these risks. Mitigation measures will then be adopted as described in the pursuant site-specific Environmental and Social Management Plan (ESMP), which may include a Livelihoods Restoration Plan. Details of this process can be found in the ESMF.</w:t>
            </w:r>
          </w:p>
        </w:tc>
        <w:tc>
          <w:tcPr>
            <w:tcW w:w="1440" w:type="dxa"/>
          </w:tcPr>
          <w:p w14:paraId="43E8D75A" w14:textId="26D83F63" w:rsidR="0022269F" w:rsidRPr="00FE5618" w:rsidRDefault="00235F2C"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 xml:space="preserve">Project </w:t>
            </w:r>
            <w:r w:rsidR="009708FB">
              <w:rPr>
                <w:rFonts w:ascii="Calibri" w:eastAsia="SimSun" w:hAnsi="Calibri" w:cs="Calibri"/>
                <w:sz w:val="16"/>
                <w:szCs w:val="16"/>
              </w:rPr>
              <w:t>Manager</w:t>
            </w:r>
          </w:p>
        </w:tc>
      </w:tr>
      <w:tr w:rsidR="0022269F" w:rsidRPr="009642C9" w14:paraId="735E9A17" w14:textId="77777777" w:rsidTr="150E29CF">
        <w:tc>
          <w:tcPr>
            <w:tcW w:w="0" w:type="auto"/>
          </w:tcPr>
          <w:p w14:paraId="3BB290FE" w14:textId="6570DF64" w:rsidR="0022269F" w:rsidRDefault="00040F48" w:rsidP="0094049D">
            <w:pPr>
              <w:spacing w:after="0" w:line="240" w:lineRule="auto"/>
              <w:jc w:val="both"/>
              <w:rPr>
                <w:rFonts w:ascii="Calibri" w:eastAsia="SimSun" w:hAnsi="Calibri" w:cs="Calibri"/>
                <w:sz w:val="18"/>
                <w:szCs w:val="18"/>
              </w:rPr>
            </w:pPr>
            <w:r>
              <w:rPr>
                <w:rFonts w:ascii="Calibri" w:eastAsia="SimSun" w:hAnsi="Calibri" w:cs="Calibri"/>
                <w:sz w:val="18"/>
                <w:szCs w:val="18"/>
              </w:rPr>
              <w:t>12</w:t>
            </w:r>
          </w:p>
        </w:tc>
        <w:tc>
          <w:tcPr>
            <w:tcW w:w="4462" w:type="dxa"/>
          </w:tcPr>
          <w:p w14:paraId="48DE9AB8" w14:textId="77777777" w:rsidR="0022269F" w:rsidRDefault="00040F48" w:rsidP="0094049D">
            <w:pPr>
              <w:spacing w:after="0" w:line="240" w:lineRule="auto"/>
              <w:jc w:val="both"/>
              <w:rPr>
                <w:rFonts w:ascii="Calibri" w:eastAsia="SimSun" w:hAnsi="Calibri" w:cs="Calibri"/>
                <w:sz w:val="16"/>
                <w:szCs w:val="16"/>
              </w:rPr>
            </w:pPr>
            <w:r w:rsidRPr="00040F48">
              <w:rPr>
                <w:rFonts w:ascii="Calibri" w:eastAsia="SimSun" w:hAnsi="Calibri" w:cs="Calibri"/>
                <w:sz w:val="16"/>
                <w:szCs w:val="16"/>
              </w:rPr>
              <w:t>Loss of income for fuel sellers once pilot minigrids are operational.</w:t>
            </w:r>
          </w:p>
          <w:p w14:paraId="6B3509D1" w14:textId="77777777" w:rsidR="00CF2E57" w:rsidRDefault="00CF2E57" w:rsidP="0094049D">
            <w:pPr>
              <w:spacing w:after="0" w:line="240" w:lineRule="auto"/>
              <w:jc w:val="both"/>
              <w:rPr>
                <w:rFonts w:ascii="Calibri" w:eastAsia="SimSun" w:hAnsi="Calibri" w:cs="Calibri"/>
                <w:sz w:val="16"/>
                <w:szCs w:val="16"/>
              </w:rPr>
            </w:pPr>
          </w:p>
          <w:p w14:paraId="4C7121AF" w14:textId="5420E2F5" w:rsidR="00CF2E57" w:rsidRPr="0094049D" w:rsidRDefault="00437CE2" w:rsidP="0094049D">
            <w:pPr>
              <w:spacing w:after="0" w:line="240" w:lineRule="auto"/>
              <w:jc w:val="both"/>
              <w:rPr>
                <w:rFonts w:ascii="Calibri" w:eastAsia="SimSun" w:hAnsi="Calibri" w:cs="Calibri"/>
                <w:sz w:val="16"/>
                <w:szCs w:val="16"/>
              </w:rPr>
            </w:pPr>
            <w:r w:rsidRPr="00437CE2">
              <w:rPr>
                <w:rFonts w:ascii="Calibri" w:eastAsia="SimSun" w:hAnsi="Calibri" w:cs="Calibri"/>
                <w:sz w:val="16"/>
                <w:szCs w:val="16"/>
              </w:rPr>
              <w:t xml:space="preserve">Traditional fuels supplied by local providers, including those from the informal/traditional sectors see their market diminished. Some mini-grid systems and project appliances to be implemented may replace an activity that was fueled with other energy sources lsuch </w:t>
            </w:r>
            <w:r w:rsidRPr="00437CE2">
              <w:rPr>
                <w:rFonts w:ascii="Calibri" w:eastAsia="SimSun" w:hAnsi="Calibri" w:cs="Calibri"/>
                <w:sz w:val="16"/>
                <w:szCs w:val="16"/>
              </w:rPr>
              <w:lastRenderedPageBreak/>
              <w:t>as diesel. The decrease in fuel demand will lead to the loss of income for fuel suppliers, some of whom may be vulnerable people working in the informal market. However, it is likely that the pilot minigr</w:t>
            </w:r>
            <w:r w:rsidR="00565B3D">
              <w:rPr>
                <w:rFonts w:ascii="Calibri" w:eastAsia="SimSun" w:hAnsi="Calibri" w:cs="Calibri"/>
                <w:sz w:val="16"/>
                <w:szCs w:val="16"/>
              </w:rPr>
              <w:t>i</w:t>
            </w:r>
            <w:r w:rsidRPr="00437CE2">
              <w:rPr>
                <w:rFonts w:ascii="Calibri" w:eastAsia="SimSun" w:hAnsi="Calibri" w:cs="Calibri"/>
                <w:sz w:val="16"/>
                <w:szCs w:val="16"/>
              </w:rPr>
              <w:t>ds will be complementing a community genset that already exists. The diesel used will be the same while the electricity supply will increase to more hours, making the likelihood of this risk low.</w:t>
            </w:r>
          </w:p>
        </w:tc>
        <w:tc>
          <w:tcPr>
            <w:tcW w:w="1980" w:type="dxa"/>
          </w:tcPr>
          <w:p w14:paraId="2B26265E" w14:textId="1ED753EE" w:rsidR="0022269F" w:rsidRPr="00FE5618" w:rsidRDefault="00040F48"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lastRenderedPageBreak/>
              <w:t>Social and Environmental</w:t>
            </w:r>
            <w:r w:rsidR="00CF2E57">
              <w:rPr>
                <w:rFonts w:ascii="Calibri" w:eastAsia="SimSun" w:hAnsi="Calibri" w:cs="Calibri"/>
                <w:sz w:val="16"/>
                <w:szCs w:val="16"/>
              </w:rPr>
              <w:t xml:space="preserve"> - </w:t>
            </w:r>
            <w:r w:rsidR="00CF2E57" w:rsidRPr="00CF2E57">
              <w:rPr>
                <w:rFonts w:ascii="Calibri" w:eastAsia="SimSun" w:hAnsi="Calibri" w:cs="Calibri"/>
                <w:sz w:val="16"/>
                <w:szCs w:val="16"/>
              </w:rPr>
              <w:t>Human Rights</w:t>
            </w:r>
          </w:p>
        </w:tc>
        <w:tc>
          <w:tcPr>
            <w:tcW w:w="1080" w:type="dxa"/>
          </w:tcPr>
          <w:p w14:paraId="0A441C12" w14:textId="34C07A32" w:rsidR="0022269F" w:rsidRDefault="00040F48" w:rsidP="0094049D">
            <w:pPr>
              <w:spacing w:after="0" w:line="240" w:lineRule="auto"/>
              <w:rPr>
                <w:rFonts w:ascii="Calibri" w:eastAsia="SimSun" w:hAnsi="Calibri" w:cs="Calibri"/>
                <w:sz w:val="16"/>
                <w:szCs w:val="16"/>
              </w:rPr>
            </w:pPr>
            <w:r>
              <w:rPr>
                <w:rFonts w:ascii="Calibri" w:eastAsia="SimSun" w:hAnsi="Calibri" w:cs="Calibri"/>
                <w:sz w:val="16"/>
                <w:szCs w:val="16"/>
              </w:rPr>
              <w:t xml:space="preserve">I = </w:t>
            </w:r>
            <w:r w:rsidR="002A0D01">
              <w:rPr>
                <w:rFonts w:ascii="Calibri" w:eastAsia="SimSun" w:hAnsi="Calibri" w:cs="Calibri"/>
                <w:sz w:val="16"/>
                <w:szCs w:val="16"/>
              </w:rPr>
              <w:t>2</w:t>
            </w:r>
            <w:r>
              <w:rPr>
                <w:rFonts w:ascii="Calibri" w:eastAsia="SimSun" w:hAnsi="Calibri" w:cs="Calibri"/>
                <w:sz w:val="16"/>
                <w:szCs w:val="16"/>
              </w:rPr>
              <w:t xml:space="preserve">; L = </w:t>
            </w:r>
            <w:r w:rsidR="002A0D01">
              <w:rPr>
                <w:rFonts w:ascii="Calibri" w:eastAsia="SimSun" w:hAnsi="Calibri" w:cs="Calibri"/>
                <w:sz w:val="16"/>
                <w:szCs w:val="16"/>
              </w:rPr>
              <w:t>2</w:t>
            </w:r>
          </w:p>
          <w:p w14:paraId="719ABE49" w14:textId="571C8F67" w:rsidR="00040F48" w:rsidRDefault="00040F48" w:rsidP="0094049D">
            <w:pPr>
              <w:spacing w:after="0" w:line="240" w:lineRule="auto"/>
              <w:rPr>
                <w:rFonts w:ascii="Calibri" w:eastAsia="SimSun" w:hAnsi="Calibri" w:cs="Calibri"/>
                <w:sz w:val="16"/>
                <w:szCs w:val="16"/>
              </w:rPr>
            </w:pPr>
            <w:r>
              <w:rPr>
                <w:rFonts w:ascii="Calibri" w:eastAsia="SimSun" w:hAnsi="Calibri" w:cs="Calibri"/>
                <w:sz w:val="16"/>
                <w:szCs w:val="16"/>
              </w:rPr>
              <w:t>(</w:t>
            </w:r>
            <w:r w:rsidR="00770BFD">
              <w:rPr>
                <w:rFonts w:ascii="Calibri" w:eastAsia="SimSun" w:hAnsi="Calibri" w:cs="Calibri"/>
                <w:sz w:val="16"/>
                <w:szCs w:val="16"/>
              </w:rPr>
              <w:t>low</w:t>
            </w:r>
            <w:r>
              <w:rPr>
                <w:rFonts w:ascii="Calibri" w:eastAsia="SimSun" w:hAnsi="Calibri" w:cs="Calibri"/>
                <w:sz w:val="16"/>
                <w:szCs w:val="16"/>
              </w:rPr>
              <w:t>)</w:t>
            </w:r>
          </w:p>
        </w:tc>
        <w:tc>
          <w:tcPr>
            <w:tcW w:w="4704" w:type="dxa"/>
          </w:tcPr>
          <w:p w14:paraId="1CFBCC53" w14:textId="306A7C8F" w:rsidR="00F1248B" w:rsidRDefault="00437CE2" w:rsidP="0094049D">
            <w:pPr>
              <w:spacing w:after="0" w:line="240" w:lineRule="auto"/>
              <w:jc w:val="both"/>
              <w:rPr>
                <w:rFonts w:ascii="Calibri" w:eastAsia="SimSun" w:hAnsi="Calibri" w:cs="Calibri"/>
                <w:sz w:val="16"/>
                <w:szCs w:val="16"/>
              </w:rPr>
            </w:pPr>
            <w:r w:rsidRPr="00437CE2">
              <w:rPr>
                <w:rFonts w:ascii="Calibri" w:eastAsia="SimSun" w:hAnsi="Calibri" w:cs="Calibri"/>
                <w:sz w:val="16"/>
                <w:szCs w:val="16"/>
              </w:rPr>
              <w:t>Pilot minigrids (Output 2.1) will each undergo a scoped ESIA that will analyze this risk. Mitigation measures will then be adopted as described in the pursuant site-specific ESMP. Details of this process can be found in the ESMF.</w:t>
            </w:r>
          </w:p>
          <w:p w14:paraId="00394269" w14:textId="786445F4" w:rsidR="00F737C8" w:rsidRDefault="00F737C8" w:rsidP="0094049D">
            <w:pPr>
              <w:spacing w:after="0" w:line="240" w:lineRule="auto"/>
              <w:jc w:val="both"/>
              <w:rPr>
                <w:rFonts w:ascii="Calibri" w:eastAsia="SimSun" w:hAnsi="Calibri" w:cs="Calibri"/>
                <w:sz w:val="16"/>
                <w:szCs w:val="16"/>
              </w:rPr>
            </w:pPr>
            <w:r>
              <w:rPr>
                <w:rFonts w:ascii="Calibri" w:eastAsia="SimSun" w:hAnsi="Calibri" w:cs="Calibri"/>
                <w:sz w:val="16"/>
                <w:szCs w:val="16"/>
              </w:rPr>
              <w:lastRenderedPageBreak/>
              <w:t>The project will</w:t>
            </w:r>
            <w:r w:rsidRPr="00253194">
              <w:rPr>
                <w:rFonts w:ascii="Calibri" w:eastAsia="SimSun" w:hAnsi="Calibri" w:cs="Calibri"/>
                <w:sz w:val="16"/>
                <w:szCs w:val="16"/>
              </w:rPr>
              <w:t xml:space="preserve"> avoid further development of diesel systems for powering of minigrids.</w:t>
            </w:r>
            <w:r>
              <w:rPr>
                <w:rFonts w:ascii="Calibri" w:eastAsia="SimSun" w:hAnsi="Calibri" w:cs="Calibri"/>
                <w:sz w:val="16"/>
                <w:szCs w:val="16"/>
              </w:rPr>
              <w:t xml:space="preserve"> </w:t>
            </w:r>
            <w:r w:rsidRPr="00253194">
              <w:rPr>
                <w:rFonts w:ascii="Calibri" w:eastAsia="SimSun" w:hAnsi="Calibri" w:cs="Calibri"/>
                <w:sz w:val="16"/>
                <w:szCs w:val="16"/>
              </w:rPr>
              <w:t>Hence, the project will have a direct impact on the reduction of GHG</w:t>
            </w:r>
            <w:r>
              <w:rPr>
                <w:sz w:val="20"/>
              </w:rPr>
              <w:t xml:space="preserve"> </w:t>
            </w:r>
            <w:r w:rsidRPr="003D43D4">
              <w:rPr>
                <w:sz w:val="20"/>
              </w:rPr>
              <w:t xml:space="preserve"> </w:t>
            </w:r>
          </w:p>
          <w:p w14:paraId="0C8493C1" w14:textId="77777777" w:rsidR="00565B3D" w:rsidRDefault="00565B3D" w:rsidP="0094049D">
            <w:pPr>
              <w:spacing w:after="0" w:line="240" w:lineRule="auto"/>
              <w:jc w:val="both"/>
              <w:rPr>
                <w:rFonts w:ascii="Calibri" w:eastAsia="SimSun" w:hAnsi="Calibri" w:cs="Calibri"/>
                <w:sz w:val="16"/>
                <w:szCs w:val="16"/>
              </w:rPr>
            </w:pPr>
          </w:p>
          <w:p w14:paraId="16FE18F8" w14:textId="4E16C5A7" w:rsidR="00F737C8" w:rsidRDefault="00565B3D" w:rsidP="0094049D">
            <w:pPr>
              <w:spacing w:after="0" w:line="240" w:lineRule="auto"/>
              <w:jc w:val="both"/>
              <w:rPr>
                <w:rFonts w:ascii="Calibri" w:eastAsia="SimSun" w:hAnsi="Calibri" w:cs="Calibri"/>
                <w:sz w:val="16"/>
                <w:szCs w:val="16"/>
              </w:rPr>
            </w:pPr>
            <w:r>
              <w:rPr>
                <w:rFonts w:ascii="Calibri" w:eastAsia="SimSun" w:hAnsi="Calibri" w:cs="Calibri"/>
                <w:sz w:val="16"/>
                <w:szCs w:val="16"/>
              </w:rPr>
              <w:t>In the case of STP, Diesel supplies for minigrid generators are by the utility</w:t>
            </w:r>
            <w:r w:rsidR="00F737C8">
              <w:rPr>
                <w:rFonts w:ascii="Calibri" w:eastAsia="SimSun" w:hAnsi="Calibri" w:cs="Calibri"/>
                <w:sz w:val="16"/>
                <w:szCs w:val="16"/>
              </w:rPr>
              <w:t xml:space="preserve"> EMAE</w:t>
            </w:r>
            <w:r>
              <w:rPr>
                <w:rFonts w:ascii="Calibri" w:eastAsia="SimSun" w:hAnsi="Calibri" w:cs="Calibri"/>
                <w:sz w:val="16"/>
                <w:szCs w:val="16"/>
              </w:rPr>
              <w:t xml:space="preserve">. Irregular practices may occur, which will lead to diesel supplies being deviated towards non-electricity uses which implies a loss of service. </w:t>
            </w:r>
          </w:p>
          <w:p w14:paraId="11652790" w14:textId="77777777" w:rsidR="00F737C8" w:rsidRDefault="00F737C8" w:rsidP="0094049D">
            <w:pPr>
              <w:spacing w:after="0" w:line="240" w:lineRule="auto"/>
              <w:jc w:val="both"/>
              <w:rPr>
                <w:rFonts w:ascii="Calibri" w:eastAsia="SimSun" w:hAnsi="Calibri" w:cs="Calibri"/>
                <w:sz w:val="16"/>
                <w:szCs w:val="16"/>
              </w:rPr>
            </w:pPr>
          </w:p>
          <w:p w14:paraId="5BA1FD43" w14:textId="0C2D5CFC" w:rsidR="00565B3D" w:rsidRDefault="00F737C8" w:rsidP="0094049D">
            <w:pPr>
              <w:spacing w:after="0" w:line="240" w:lineRule="auto"/>
              <w:jc w:val="both"/>
              <w:rPr>
                <w:rFonts w:ascii="Calibri" w:eastAsia="SimSun" w:hAnsi="Calibri" w:cs="Calibri"/>
                <w:sz w:val="16"/>
                <w:szCs w:val="16"/>
              </w:rPr>
            </w:pPr>
            <w:r>
              <w:rPr>
                <w:rFonts w:ascii="Calibri" w:eastAsia="SimSun" w:hAnsi="Calibri" w:cs="Calibri"/>
                <w:sz w:val="16"/>
                <w:szCs w:val="16"/>
              </w:rPr>
              <w:t xml:space="preserve">The </w:t>
            </w:r>
            <w:r w:rsidR="00565B3D">
              <w:rPr>
                <w:rFonts w:ascii="Calibri" w:eastAsia="SimSun" w:hAnsi="Calibri" w:cs="Calibri"/>
                <w:sz w:val="16"/>
                <w:szCs w:val="16"/>
              </w:rPr>
              <w:t>Rural households targeted by the AMP typically do not possess or use any diesel equipment</w:t>
            </w:r>
            <w:r w:rsidR="00577D24">
              <w:rPr>
                <w:rFonts w:ascii="Calibri" w:eastAsia="SimSun" w:hAnsi="Calibri" w:cs="Calibri"/>
                <w:sz w:val="16"/>
                <w:szCs w:val="16"/>
              </w:rPr>
              <w:t xml:space="preserve"> and have very little money to purchase fuel</w:t>
            </w:r>
            <w:r w:rsidR="00565B3D">
              <w:rPr>
                <w:rFonts w:ascii="Calibri" w:eastAsia="SimSun" w:hAnsi="Calibri" w:cs="Calibri"/>
                <w:sz w:val="16"/>
                <w:szCs w:val="16"/>
              </w:rPr>
              <w:t xml:space="preserve">. The baseline in rural areas is </w:t>
            </w:r>
            <w:r w:rsidR="00577D24">
              <w:rPr>
                <w:rFonts w:ascii="Calibri" w:eastAsia="SimSun" w:hAnsi="Calibri" w:cs="Calibri"/>
                <w:sz w:val="16"/>
                <w:szCs w:val="16"/>
              </w:rPr>
              <w:t xml:space="preserve">the absence of electricity services and other modern energy carriers (including diesel) if not provided by the utility. </w:t>
            </w:r>
          </w:p>
          <w:p w14:paraId="5882E410" w14:textId="5545B298" w:rsidR="00577D24" w:rsidRPr="00FE5618" w:rsidRDefault="00577D24" w:rsidP="0094049D">
            <w:pPr>
              <w:spacing w:after="0" w:line="240" w:lineRule="auto"/>
              <w:jc w:val="both"/>
              <w:rPr>
                <w:rFonts w:ascii="Calibri" w:eastAsia="SimSun" w:hAnsi="Calibri" w:cs="Calibri"/>
                <w:sz w:val="16"/>
                <w:szCs w:val="16"/>
              </w:rPr>
            </w:pPr>
            <w:r>
              <w:rPr>
                <w:rFonts w:ascii="Calibri" w:eastAsia="SimSun" w:hAnsi="Calibri" w:cs="Calibri"/>
                <w:sz w:val="16"/>
                <w:szCs w:val="16"/>
              </w:rPr>
              <w:t>In any case, the Project will closely engage with local communities to detect circumstances that might lead to loss of income, and adjust the Project accordingly.</w:t>
            </w:r>
          </w:p>
        </w:tc>
        <w:tc>
          <w:tcPr>
            <w:tcW w:w="1440" w:type="dxa"/>
          </w:tcPr>
          <w:p w14:paraId="3074293B" w14:textId="038232FC" w:rsidR="0022269F" w:rsidRPr="00FE5618" w:rsidRDefault="00CF2E57"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lastRenderedPageBreak/>
              <w:t xml:space="preserve">Project </w:t>
            </w:r>
            <w:r w:rsidR="009708FB">
              <w:rPr>
                <w:rFonts w:ascii="Calibri" w:eastAsia="SimSun" w:hAnsi="Calibri" w:cs="Calibri"/>
                <w:sz w:val="16"/>
                <w:szCs w:val="16"/>
              </w:rPr>
              <w:t>Manager</w:t>
            </w:r>
          </w:p>
        </w:tc>
      </w:tr>
      <w:tr w:rsidR="0022269F" w:rsidRPr="009642C9" w14:paraId="63102EA5" w14:textId="77777777" w:rsidTr="150E29CF">
        <w:tc>
          <w:tcPr>
            <w:tcW w:w="0" w:type="auto"/>
          </w:tcPr>
          <w:p w14:paraId="1697D136" w14:textId="1DB8DC49" w:rsidR="0022269F" w:rsidRDefault="00040F48" w:rsidP="0094049D">
            <w:pPr>
              <w:spacing w:after="0" w:line="240" w:lineRule="auto"/>
              <w:jc w:val="both"/>
              <w:rPr>
                <w:rFonts w:ascii="Calibri" w:eastAsia="SimSun" w:hAnsi="Calibri" w:cs="Calibri"/>
                <w:sz w:val="18"/>
                <w:szCs w:val="18"/>
              </w:rPr>
            </w:pPr>
            <w:r>
              <w:rPr>
                <w:rFonts w:ascii="Calibri" w:eastAsia="SimSun" w:hAnsi="Calibri" w:cs="Calibri"/>
                <w:sz w:val="18"/>
                <w:szCs w:val="18"/>
              </w:rPr>
              <w:t>13</w:t>
            </w:r>
          </w:p>
        </w:tc>
        <w:tc>
          <w:tcPr>
            <w:tcW w:w="4462" w:type="dxa"/>
          </w:tcPr>
          <w:p w14:paraId="4874FFCB" w14:textId="77777777" w:rsidR="0022269F" w:rsidRDefault="00040F48" w:rsidP="0094049D">
            <w:pPr>
              <w:spacing w:after="0" w:line="240" w:lineRule="auto"/>
              <w:jc w:val="both"/>
              <w:rPr>
                <w:rFonts w:ascii="Calibri" w:eastAsia="SimSun" w:hAnsi="Calibri" w:cs="Calibri"/>
                <w:sz w:val="16"/>
                <w:szCs w:val="16"/>
              </w:rPr>
            </w:pPr>
            <w:r w:rsidRPr="00040F48">
              <w:rPr>
                <w:rFonts w:ascii="Calibri" w:eastAsia="SimSun" w:hAnsi="Calibri" w:cs="Calibri"/>
                <w:sz w:val="16"/>
                <w:szCs w:val="16"/>
              </w:rPr>
              <w:t>Working conditions not in line with national and international standards (by contractor or other entities involved in the project)</w:t>
            </w:r>
            <w:r w:rsidR="00CF2E57">
              <w:rPr>
                <w:rFonts w:ascii="Calibri" w:eastAsia="SimSun" w:hAnsi="Calibri" w:cs="Calibri"/>
                <w:sz w:val="16"/>
                <w:szCs w:val="16"/>
              </w:rPr>
              <w:t>.</w:t>
            </w:r>
          </w:p>
          <w:p w14:paraId="6A0AC1BE" w14:textId="77777777" w:rsidR="00CF2E57" w:rsidRDefault="00CF2E57" w:rsidP="0094049D">
            <w:pPr>
              <w:spacing w:after="0" w:line="240" w:lineRule="auto"/>
              <w:jc w:val="both"/>
              <w:rPr>
                <w:rFonts w:ascii="Calibri" w:eastAsia="SimSun" w:hAnsi="Calibri" w:cs="Calibri"/>
                <w:sz w:val="16"/>
                <w:szCs w:val="16"/>
              </w:rPr>
            </w:pPr>
          </w:p>
          <w:p w14:paraId="5941BE29" w14:textId="2AD970AD" w:rsidR="00CF2E57" w:rsidRPr="0094049D" w:rsidRDefault="00FE43CF" w:rsidP="0094049D">
            <w:pPr>
              <w:spacing w:after="0" w:line="240" w:lineRule="auto"/>
              <w:jc w:val="both"/>
              <w:rPr>
                <w:rFonts w:ascii="Calibri" w:eastAsia="SimSun" w:hAnsi="Calibri" w:cs="Calibri"/>
                <w:sz w:val="16"/>
                <w:szCs w:val="16"/>
              </w:rPr>
            </w:pPr>
            <w:r w:rsidRPr="00FE43CF">
              <w:rPr>
                <w:rFonts w:ascii="Calibri" w:eastAsia="SimSun" w:hAnsi="Calibri" w:cs="Calibri"/>
                <w:sz w:val="16"/>
                <w:szCs w:val="16"/>
              </w:rPr>
              <w:t>All stages of the pilot minigrids will require labour, some of which may be sourced to unskilled/manual labourers who could be less familiar with the type of installations considered for this project and the concomitant occupational health and safety requirements and risks. Maintenance of the right-of-way and bush-clearing under transmission lines by manual labourers is especially relevant in this context. This may lead to the use of child, forces, discriminatory, under-minimum practices and/or occupational health and safety accidents/incidents.</w:t>
            </w:r>
          </w:p>
        </w:tc>
        <w:tc>
          <w:tcPr>
            <w:tcW w:w="1980" w:type="dxa"/>
          </w:tcPr>
          <w:p w14:paraId="4A2917EA" w14:textId="7409F233" w:rsidR="0022269F" w:rsidRPr="00FE5618" w:rsidRDefault="00040F48"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r w:rsidR="00CF2E57">
              <w:rPr>
                <w:rFonts w:ascii="Calibri" w:eastAsia="SimSun" w:hAnsi="Calibri" w:cs="Calibri"/>
                <w:sz w:val="16"/>
                <w:szCs w:val="16"/>
              </w:rPr>
              <w:t xml:space="preserve"> - </w:t>
            </w:r>
            <w:r w:rsidR="00237FA4" w:rsidRPr="00CF2E57">
              <w:rPr>
                <w:rFonts w:ascii="Calibri" w:eastAsia="SimSun" w:hAnsi="Calibri" w:cs="Calibri"/>
                <w:sz w:val="16"/>
                <w:szCs w:val="16"/>
              </w:rPr>
              <w:t>Labor</w:t>
            </w:r>
            <w:r w:rsidR="00CF2E57" w:rsidRPr="00CF2E57">
              <w:rPr>
                <w:rFonts w:ascii="Calibri" w:eastAsia="SimSun" w:hAnsi="Calibri" w:cs="Calibri"/>
                <w:sz w:val="16"/>
                <w:szCs w:val="16"/>
              </w:rPr>
              <w:t xml:space="preserve"> and Working Conditions</w:t>
            </w:r>
          </w:p>
        </w:tc>
        <w:tc>
          <w:tcPr>
            <w:tcW w:w="1080" w:type="dxa"/>
          </w:tcPr>
          <w:p w14:paraId="67AF2D9B" w14:textId="0BE254F0" w:rsidR="0022269F" w:rsidRDefault="00040F48" w:rsidP="00040F48">
            <w:pPr>
              <w:spacing w:after="0" w:line="240" w:lineRule="auto"/>
              <w:rPr>
                <w:rFonts w:ascii="Calibri" w:eastAsia="SimSun" w:hAnsi="Calibri" w:cs="Calibri"/>
                <w:sz w:val="16"/>
                <w:szCs w:val="16"/>
              </w:rPr>
            </w:pPr>
            <w:r w:rsidRPr="00040F48">
              <w:rPr>
                <w:rFonts w:ascii="Calibri" w:eastAsia="SimSun" w:hAnsi="Calibri" w:cs="Calibri"/>
                <w:sz w:val="16"/>
                <w:szCs w:val="16"/>
              </w:rPr>
              <w:t xml:space="preserve">I = </w:t>
            </w:r>
            <w:r w:rsidR="00437CE2">
              <w:rPr>
                <w:rFonts w:ascii="Calibri" w:eastAsia="SimSun" w:hAnsi="Calibri" w:cs="Calibri"/>
                <w:sz w:val="16"/>
                <w:szCs w:val="16"/>
              </w:rPr>
              <w:t>4</w:t>
            </w:r>
            <w:r>
              <w:rPr>
                <w:rFonts w:ascii="Calibri" w:eastAsia="SimSun" w:hAnsi="Calibri" w:cs="Calibri"/>
                <w:sz w:val="16"/>
                <w:szCs w:val="16"/>
              </w:rPr>
              <w:t xml:space="preserve">; </w:t>
            </w:r>
            <w:r w:rsidRPr="00040F48">
              <w:rPr>
                <w:rFonts w:ascii="Calibri" w:eastAsia="SimSun" w:hAnsi="Calibri" w:cs="Calibri"/>
                <w:sz w:val="16"/>
                <w:szCs w:val="16"/>
              </w:rPr>
              <w:t xml:space="preserve">L = </w:t>
            </w:r>
            <w:r w:rsidR="002A0D01">
              <w:rPr>
                <w:rFonts w:ascii="Calibri" w:eastAsia="SimSun" w:hAnsi="Calibri" w:cs="Calibri"/>
                <w:sz w:val="16"/>
                <w:szCs w:val="16"/>
              </w:rPr>
              <w:t>2</w:t>
            </w:r>
          </w:p>
          <w:p w14:paraId="258750DD" w14:textId="5C8785B1" w:rsidR="00040F48" w:rsidRDefault="00040F48" w:rsidP="00040F48">
            <w:pPr>
              <w:spacing w:after="0" w:line="240" w:lineRule="auto"/>
              <w:rPr>
                <w:rFonts w:ascii="Calibri" w:eastAsia="SimSun" w:hAnsi="Calibri" w:cs="Calibri"/>
                <w:sz w:val="16"/>
                <w:szCs w:val="16"/>
              </w:rPr>
            </w:pPr>
            <w:r>
              <w:rPr>
                <w:rFonts w:ascii="Calibri" w:eastAsia="SimSun" w:hAnsi="Calibri" w:cs="Calibri"/>
                <w:sz w:val="16"/>
                <w:szCs w:val="16"/>
              </w:rPr>
              <w:t>(</w:t>
            </w:r>
            <w:r w:rsidR="00770BFD">
              <w:rPr>
                <w:rFonts w:ascii="Calibri" w:eastAsia="SimSun" w:hAnsi="Calibri" w:cs="Calibri"/>
                <w:sz w:val="16"/>
                <w:szCs w:val="16"/>
              </w:rPr>
              <w:t>moderate</w:t>
            </w:r>
            <w:r>
              <w:rPr>
                <w:rFonts w:ascii="Calibri" w:eastAsia="SimSun" w:hAnsi="Calibri" w:cs="Calibri"/>
                <w:sz w:val="16"/>
                <w:szCs w:val="16"/>
              </w:rPr>
              <w:t>)</w:t>
            </w:r>
          </w:p>
        </w:tc>
        <w:tc>
          <w:tcPr>
            <w:tcW w:w="4704" w:type="dxa"/>
          </w:tcPr>
          <w:p w14:paraId="02D4F465" w14:textId="77777777" w:rsidR="00FE43CF" w:rsidRPr="00FE43CF" w:rsidRDefault="00FE43CF" w:rsidP="00FE43CF">
            <w:pPr>
              <w:spacing w:after="0" w:line="240" w:lineRule="auto"/>
              <w:jc w:val="both"/>
              <w:rPr>
                <w:rFonts w:ascii="Calibri" w:eastAsia="SimSun" w:hAnsi="Calibri" w:cs="Calibri"/>
                <w:sz w:val="16"/>
                <w:szCs w:val="16"/>
              </w:rPr>
            </w:pPr>
            <w:r w:rsidRPr="00FE43CF">
              <w:rPr>
                <w:rFonts w:ascii="Calibri" w:eastAsia="SimSun" w:hAnsi="Calibri" w:cs="Calibri"/>
                <w:sz w:val="16"/>
                <w:szCs w:val="16"/>
              </w:rPr>
              <w:t>As part of the ESIA/ESMP for each pilot minigrid (Output 2.1), Labour Management Procedures and an Occupational Health and Safety Plan will be prepared and applied for the project to ensure labour standards and rights are upheld for project workers.</w:t>
            </w:r>
          </w:p>
          <w:p w14:paraId="3EB07406" w14:textId="77777777" w:rsidR="00FE43CF" w:rsidRPr="00FE43CF" w:rsidRDefault="00FE43CF" w:rsidP="00FE43CF">
            <w:pPr>
              <w:spacing w:after="0" w:line="240" w:lineRule="auto"/>
              <w:jc w:val="both"/>
              <w:rPr>
                <w:rFonts w:ascii="Calibri" w:eastAsia="SimSun" w:hAnsi="Calibri" w:cs="Calibri"/>
                <w:sz w:val="16"/>
                <w:szCs w:val="16"/>
              </w:rPr>
            </w:pPr>
          </w:p>
          <w:p w14:paraId="61B9BD36" w14:textId="5AA972DB" w:rsidR="0022269F" w:rsidRDefault="00FE43CF" w:rsidP="00CF2E57">
            <w:pPr>
              <w:spacing w:after="0" w:line="240" w:lineRule="auto"/>
              <w:jc w:val="both"/>
              <w:rPr>
                <w:rFonts w:ascii="Calibri" w:eastAsia="SimSun" w:hAnsi="Calibri" w:cs="Calibri"/>
                <w:sz w:val="16"/>
                <w:szCs w:val="16"/>
              </w:rPr>
            </w:pPr>
            <w:r w:rsidRPr="00FE43CF">
              <w:rPr>
                <w:rFonts w:ascii="Calibri" w:eastAsia="SimSun" w:hAnsi="Calibri" w:cs="Calibri"/>
                <w:sz w:val="16"/>
                <w:szCs w:val="16"/>
              </w:rPr>
              <w:t>In addition, the ESIA will assess the likelihood of this risk and prevalence of child</w:t>
            </w:r>
            <w:r w:rsidR="00113290">
              <w:rPr>
                <w:rFonts w:ascii="Calibri" w:eastAsia="SimSun" w:hAnsi="Calibri" w:cs="Calibri"/>
                <w:sz w:val="16"/>
                <w:szCs w:val="16"/>
              </w:rPr>
              <w:t xml:space="preserve"> </w:t>
            </w:r>
            <w:r w:rsidRPr="00FE43CF">
              <w:rPr>
                <w:rFonts w:ascii="Calibri" w:eastAsia="SimSun" w:hAnsi="Calibri" w:cs="Calibri"/>
                <w:sz w:val="16"/>
                <w:szCs w:val="16"/>
              </w:rPr>
              <w:t>labour within the energy sector in the target area and propose measures to reduce it and find working persons under the age of 18 perform tasks appropriate to their age.</w:t>
            </w:r>
          </w:p>
          <w:p w14:paraId="4F1888C3" w14:textId="77777777" w:rsidR="00BD44C8" w:rsidRDefault="00BD44C8" w:rsidP="00CF2E57">
            <w:pPr>
              <w:spacing w:after="0" w:line="240" w:lineRule="auto"/>
              <w:jc w:val="both"/>
              <w:rPr>
                <w:rFonts w:ascii="Calibri" w:eastAsia="SimSun" w:hAnsi="Calibri" w:cs="Calibri"/>
                <w:sz w:val="16"/>
                <w:szCs w:val="16"/>
              </w:rPr>
            </w:pPr>
          </w:p>
          <w:p w14:paraId="5335F47E" w14:textId="49B6835C" w:rsidR="00BD44C8" w:rsidRPr="00FE5618" w:rsidRDefault="00BD44C8" w:rsidP="00CF2E57">
            <w:pPr>
              <w:spacing w:after="0" w:line="240" w:lineRule="auto"/>
              <w:jc w:val="both"/>
              <w:rPr>
                <w:rFonts w:ascii="Calibri" w:eastAsia="SimSun" w:hAnsi="Calibri" w:cs="Calibri"/>
                <w:sz w:val="16"/>
                <w:szCs w:val="16"/>
              </w:rPr>
            </w:pPr>
          </w:p>
        </w:tc>
        <w:tc>
          <w:tcPr>
            <w:tcW w:w="1440" w:type="dxa"/>
          </w:tcPr>
          <w:p w14:paraId="57F1672E" w14:textId="2CA2150A" w:rsidR="0022269F" w:rsidRPr="00FE5618" w:rsidRDefault="00CF2E57"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 xml:space="preserve">Project </w:t>
            </w:r>
            <w:r w:rsidR="009708FB">
              <w:rPr>
                <w:rFonts w:ascii="Calibri" w:eastAsia="SimSun" w:hAnsi="Calibri" w:cs="Calibri"/>
                <w:sz w:val="16"/>
                <w:szCs w:val="16"/>
              </w:rPr>
              <w:t>Manager</w:t>
            </w:r>
          </w:p>
        </w:tc>
      </w:tr>
      <w:tr w:rsidR="0094049D" w:rsidRPr="009642C9" w14:paraId="07CA1CCF" w14:textId="77777777" w:rsidTr="150E29CF">
        <w:tc>
          <w:tcPr>
            <w:tcW w:w="0" w:type="auto"/>
          </w:tcPr>
          <w:p w14:paraId="632EECB6" w14:textId="3E2AE352" w:rsidR="0094049D" w:rsidRPr="009642C9" w:rsidRDefault="00040F48" w:rsidP="0094049D">
            <w:pPr>
              <w:spacing w:after="0" w:line="240" w:lineRule="auto"/>
              <w:jc w:val="both"/>
              <w:rPr>
                <w:rFonts w:ascii="Calibri" w:eastAsia="SimSun" w:hAnsi="Calibri" w:cs="Calibri"/>
                <w:sz w:val="18"/>
                <w:szCs w:val="18"/>
              </w:rPr>
            </w:pPr>
            <w:r>
              <w:rPr>
                <w:rFonts w:ascii="Calibri" w:eastAsia="SimSun" w:hAnsi="Calibri" w:cs="Calibri"/>
                <w:sz w:val="18"/>
                <w:szCs w:val="18"/>
              </w:rPr>
              <w:t>14</w:t>
            </w:r>
          </w:p>
        </w:tc>
        <w:tc>
          <w:tcPr>
            <w:tcW w:w="4462" w:type="dxa"/>
          </w:tcPr>
          <w:p w14:paraId="3E8E6E2A" w14:textId="77777777" w:rsidR="0094049D" w:rsidRDefault="00040F48" w:rsidP="0094049D">
            <w:pPr>
              <w:spacing w:after="0" w:line="240" w:lineRule="auto"/>
              <w:jc w:val="both"/>
              <w:rPr>
                <w:rFonts w:ascii="Calibri" w:eastAsia="SimSun" w:hAnsi="Calibri" w:cs="Calibri"/>
                <w:sz w:val="16"/>
                <w:szCs w:val="16"/>
              </w:rPr>
            </w:pPr>
            <w:r w:rsidRPr="00040F48">
              <w:rPr>
                <w:rFonts w:ascii="Calibri" w:eastAsia="SimSun" w:hAnsi="Calibri" w:cs="Calibri"/>
                <w:sz w:val="16"/>
                <w:szCs w:val="16"/>
              </w:rPr>
              <w:t>Generation of hazardous waste (specifically e-waste) from the pilot minigrids that have been installed</w:t>
            </w:r>
            <w:r w:rsidR="00CF2E57">
              <w:rPr>
                <w:rFonts w:ascii="Calibri" w:eastAsia="SimSun" w:hAnsi="Calibri" w:cs="Calibri"/>
                <w:sz w:val="16"/>
                <w:szCs w:val="16"/>
              </w:rPr>
              <w:t>.</w:t>
            </w:r>
          </w:p>
          <w:p w14:paraId="1F4E229A" w14:textId="77777777" w:rsidR="00CF2E57" w:rsidRDefault="00CF2E57" w:rsidP="0094049D">
            <w:pPr>
              <w:spacing w:after="0" w:line="240" w:lineRule="auto"/>
              <w:jc w:val="both"/>
              <w:rPr>
                <w:rFonts w:ascii="Calibri" w:eastAsia="SimSun" w:hAnsi="Calibri" w:cs="Calibri"/>
                <w:sz w:val="16"/>
                <w:szCs w:val="16"/>
              </w:rPr>
            </w:pPr>
          </w:p>
          <w:p w14:paraId="63F0334E" w14:textId="77777777" w:rsidR="00FE43CF" w:rsidRPr="00FE43CF" w:rsidRDefault="00FE43CF" w:rsidP="00FE43CF">
            <w:pPr>
              <w:spacing w:after="0" w:line="240" w:lineRule="auto"/>
              <w:jc w:val="both"/>
              <w:rPr>
                <w:rFonts w:ascii="Calibri" w:eastAsia="SimSun" w:hAnsi="Calibri" w:cs="Calibri"/>
                <w:sz w:val="16"/>
                <w:szCs w:val="16"/>
              </w:rPr>
            </w:pPr>
            <w:r w:rsidRPr="00FE43CF">
              <w:rPr>
                <w:rFonts w:ascii="Calibri" w:eastAsia="SimSun" w:hAnsi="Calibri" w:cs="Calibri"/>
                <w:sz w:val="16"/>
                <w:szCs w:val="16"/>
              </w:rPr>
              <w:t>While minigrids are small-scale technology, construction and maintenance involves the use of minor amounts of chemicals (paints, solvents, cleaning liquids, solder). Montreal Protocol chemicals can be present in appliances power by minigrids (i.e., cooling equipment). Persistent organic pollutants will not be used under this project. However, proper work procedures and equipment handling are sufficient measures to prevent releases into the environment.</w:t>
            </w:r>
          </w:p>
          <w:p w14:paraId="10ED1500" w14:textId="77777777" w:rsidR="00FE43CF" w:rsidRPr="00FE43CF" w:rsidRDefault="00FE43CF" w:rsidP="00FE43CF">
            <w:pPr>
              <w:spacing w:after="0" w:line="240" w:lineRule="auto"/>
              <w:jc w:val="both"/>
              <w:rPr>
                <w:rFonts w:ascii="Calibri" w:eastAsia="SimSun" w:hAnsi="Calibri" w:cs="Calibri"/>
                <w:sz w:val="16"/>
                <w:szCs w:val="16"/>
              </w:rPr>
            </w:pPr>
          </w:p>
          <w:p w14:paraId="724B566C" w14:textId="77777777" w:rsidR="00FE43CF" w:rsidRPr="00FE43CF" w:rsidRDefault="00FE43CF" w:rsidP="00FE43CF">
            <w:pPr>
              <w:spacing w:after="0" w:line="240" w:lineRule="auto"/>
              <w:jc w:val="both"/>
              <w:rPr>
                <w:rFonts w:ascii="Calibri" w:eastAsia="SimSun" w:hAnsi="Calibri" w:cs="Calibri"/>
                <w:sz w:val="16"/>
                <w:szCs w:val="16"/>
              </w:rPr>
            </w:pPr>
            <w:r w:rsidRPr="00FE43CF">
              <w:rPr>
                <w:rFonts w:ascii="Calibri" w:eastAsia="SimSun" w:hAnsi="Calibri" w:cs="Calibri"/>
                <w:sz w:val="16"/>
                <w:szCs w:val="16"/>
              </w:rPr>
              <w:t>In addition, modest amounts of waste will be generated during construction (ground movement and concrete residues); electric wiring and insulator ends; broken or rejected parts and components.</w:t>
            </w:r>
          </w:p>
          <w:p w14:paraId="4F3F5AA1" w14:textId="77777777" w:rsidR="00FE43CF" w:rsidRPr="00FE43CF" w:rsidRDefault="00FE43CF" w:rsidP="00FE43CF">
            <w:pPr>
              <w:spacing w:after="0" w:line="240" w:lineRule="auto"/>
              <w:jc w:val="both"/>
              <w:rPr>
                <w:rFonts w:ascii="Calibri" w:eastAsia="SimSun" w:hAnsi="Calibri" w:cs="Calibri"/>
                <w:sz w:val="16"/>
                <w:szCs w:val="16"/>
              </w:rPr>
            </w:pPr>
          </w:p>
          <w:p w14:paraId="1A3BE194" w14:textId="4AF03982" w:rsidR="00CF2E57" w:rsidRPr="00FE5618" w:rsidRDefault="00FE43CF" w:rsidP="00FE43CF">
            <w:pPr>
              <w:spacing w:after="0" w:line="240" w:lineRule="auto"/>
              <w:jc w:val="both"/>
              <w:rPr>
                <w:rFonts w:ascii="Calibri" w:eastAsia="SimSun" w:hAnsi="Calibri" w:cs="Calibri"/>
                <w:sz w:val="16"/>
                <w:szCs w:val="16"/>
              </w:rPr>
            </w:pPr>
            <w:r w:rsidRPr="00FE43CF">
              <w:rPr>
                <w:rFonts w:ascii="Calibri" w:eastAsia="SimSun" w:hAnsi="Calibri" w:cs="Calibri"/>
                <w:sz w:val="16"/>
                <w:szCs w:val="16"/>
              </w:rPr>
              <w:lastRenderedPageBreak/>
              <w:t>Operation of minigrids will lead to the generation of different types of waste, in particular electronic waste (“e-waste”) in the form of solar panels and/or batteries at the end of their useful lives will be generated. Without proper handling directives, disposal and/or recycling mandate for obsolete equipment, this could result in additional waste generation, including of hazardous/phase-outs materials, chemicals or other pollutants (e.g. from batteries). Failure to recycle non-hazardous waste could also contribute to additional waste generation.</w:t>
            </w:r>
          </w:p>
        </w:tc>
        <w:tc>
          <w:tcPr>
            <w:tcW w:w="1980" w:type="dxa"/>
          </w:tcPr>
          <w:p w14:paraId="0649ADFB" w14:textId="4196EF3C" w:rsidR="0094049D" w:rsidRPr="00FE5618" w:rsidRDefault="00040F48" w:rsidP="00CF2E57">
            <w:pPr>
              <w:spacing w:after="0" w:line="240" w:lineRule="auto"/>
              <w:rPr>
                <w:rFonts w:ascii="Calibri" w:eastAsia="SimSun" w:hAnsi="Calibri" w:cs="Calibri"/>
                <w:sz w:val="16"/>
                <w:szCs w:val="16"/>
              </w:rPr>
            </w:pPr>
            <w:r w:rsidRPr="00FE5618">
              <w:rPr>
                <w:rFonts w:ascii="Calibri" w:eastAsia="SimSun" w:hAnsi="Calibri" w:cs="Calibri"/>
                <w:sz w:val="16"/>
                <w:szCs w:val="16"/>
              </w:rPr>
              <w:lastRenderedPageBreak/>
              <w:t>Social and Environmental</w:t>
            </w:r>
            <w:r w:rsidR="00CF2E57">
              <w:rPr>
                <w:rFonts w:ascii="Calibri" w:eastAsia="SimSun" w:hAnsi="Calibri" w:cs="Calibri"/>
                <w:sz w:val="16"/>
                <w:szCs w:val="16"/>
              </w:rPr>
              <w:t xml:space="preserve"> - </w:t>
            </w:r>
            <w:r w:rsidR="00CF2E57" w:rsidRPr="00CF2E57">
              <w:rPr>
                <w:rFonts w:ascii="Calibri" w:eastAsia="SimSun" w:hAnsi="Calibri" w:cs="Calibri"/>
                <w:sz w:val="16"/>
                <w:szCs w:val="16"/>
              </w:rPr>
              <w:t>Biodiversity Conservation and Natural Resource Management; Pollution Prevention and Resource Efficiency</w:t>
            </w:r>
          </w:p>
        </w:tc>
        <w:tc>
          <w:tcPr>
            <w:tcW w:w="1080" w:type="dxa"/>
          </w:tcPr>
          <w:p w14:paraId="4A67BA06" w14:textId="641F1777" w:rsidR="00040F48" w:rsidRDefault="00040F48" w:rsidP="00040F48">
            <w:pPr>
              <w:spacing w:after="0" w:line="240" w:lineRule="auto"/>
              <w:rPr>
                <w:rFonts w:ascii="Calibri" w:eastAsia="SimSun" w:hAnsi="Calibri" w:cs="Calibri"/>
                <w:sz w:val="16"/>
                <w:szCs w:val="16"/>
              </w:rPr>
            </w:pPr>
            <w:r w:rsidRPr="00040F48">
              <w:rPr>
                <w:rFonts w:ascii="Calibri" w:eastAsia="SimSun" w:hAnsi="Calibri" w:cs="Calibri"/>
                <w:sz w:val="16"/>
                <w:szCs w:val="16"/>
              </w:rPr>
              <w:t xml:space="preserve">I = </w:t>
            </w:r>
            <w:r>
              <w:rPr>
                <w:rFonts w:ascii="Calibri" w:eastAsia="SimSun" w:hAnsi="Calibri" w:cs="Calibri"/>
                <w:sz w:val="16"/>
                <w:szCs w:val="16"/>
              </w:rPr>
              <w:t xml:space="preserve">3; </w:t>
            </w:r>
            <w:r w:rsidRPr="00040F48">
              <w:rPr>
                <w:rFonts w:ascii="Calibri" w:eastAsia="SimSun" w:hAnsi="Calibri" w:cs="Calibri"/>
                <w:sz w:val="16"/>
                <w:szCs w:val="16"/>
              </w:rPr>
              <w:t xml:space="preserve">L = </w:t>
            </w:r>
            <w:r w:rsidR="00FE43CF">
              <w:rPr>
                <w:rFonts w:ascii="Calibri" w:eastAsia="SimSun" w:hAnsi="Calibri" w:cs="Calibri"/>
                <w:sz w:val="16"/>
                <w:szCs w:val="16"/>
              </w:rPr>
              <w:t>3</w:t>
            </w:r>
          </w:p>
          <w:p w14:paraId="53A42709" w14:textId="1D6F88EC" w:rsidR="0094049D" w:rsidRPr="00FE5618" w:rsidRDefault="00040F48" w:rsidP="0094049D">
            <w:pPr>
              <w:spacing w:after="0" w:line="240" w:lineRule="auto"/>
              <w:jc w:val="both"/>
              <w:rPr>
                <w:rFonts w:ascii="Calibri" w:eastAsia="SimSun" w:hAnsi="Calibri" w:cs="Calibri"/>
                <w:sz w:val="16"/>
                <w:szCs w:val="16"/>
              </w:rPr>
            </w:pPr>
            <w:r>
              <w:rPr>
                <w:rFonts w:ascii="Calibri" w:eastAsia="SimSun" w:hAnsi="Calibri" w:cs="Calibri"/>
                <w:sz w:val="16"/>
                <w:szCs w:val="16"/>
              </w:rPr>
              <w:t>(moderate)</w:t>
            </w:r>
          </w:p>
        </w:tc>
        <w:tc>
          <w:tcPr>
            <w:tcW w:w="4704" w:type="dxa"/>
          </w:tcPr>
          <w:p w14:paraId="0C58A314" w14:textId="696CDC9C" w:rsidR="00577D24" w:rsidRDefault="00577D24" w:rsidP="009444D7">
            <w:pPr>
              <w:spacing w:after="0" w:line="240" w:lineRule="auto"/>
              <w:jc w:val="both"/>
              <w:rPr>
                <w:rFonts w:ascii="Calibri" w:eastAsia="SimSun" w:hAnsi="Calibri" w:cs="Calibri"/>
                <w:sz w:val="16"/>
                <w:szCs w:val="16"/>
              </w:rPr>
            </w:pPr>
            <w:r w:rsidRPr="00577D24">
              <w:rPr>
                <w:rFonts w:ascii="Calibri" w:eastAsia="SimSun" w:hAnsi="Calibri" w:cs="Calibri"/>
                <w:sz w:val="16"/>
                <w:szCs w:val="16"/>
              </w:rPr>
              <w:t>Manufactured items are imported and can – in theory – all be monitored. Yet, institutional capacity for tracing of items is weak, and waste collection mechanisms are underdeveloped or absent. Also the legal framework for waste management is not well developed.</w:t>
            </w:r>
            <w:r>
              <w:rPr>
                <w:rFonts w:ascii="Calibri" w:eastAsia="SimSun" w:hAnsi="Calibri" w:cs="Calibri"/>
                <w:sz w:val="16"/>
                <w:szCs w:val="16"/>
              </w:rPr>
              <w:t xml:space="preserve"> </w:t>
            </w:r>
            <w:r w:rsidRPr="00577D24">
              <w:rPr>
                <w:rFonts w:ascii="Calibri" w:eastAsia="SimSun" w:hAnsi="Calibri" w:cs="Calibri"/>
                <w:sz w:val="16"/>
                <w:szCs w:val="16"/>
              </w:rPr>
              <w:t>Moreover, local contractors do not often follow good practices to avoid environmental externalities, including waste recovery.</w:t>
            </w:r>
          </w:p>
          <w:p w14:paraId="1162E494" w14:textId="61CD3EE0" w:rsidR="00577D24" w:rsidRDefault="00577D24" w:rsidP="009444D7">
            <w:pPr>
              <w:spacing w:after="0" w:line="240" w:lineRule="auto"/>
              <w:jc w:val="both"/>
              <w:rPr>
                <w:rFonts w:ascii="Calibri" w:eastAsia="SimSun" w:hAnsi="Calibri" w:cs="Calibri"/>
                <w:sz w:val="16"/>
                <w:szCs w:val="16"/>
              </w:rPr>
            </w:pPr>
          </w:p>
          <w:p w14:paraId="19F1FEA1" w14:textId="1098DBD0" w:rsidR="00577D24" w:rsidRDefault="00577D24" w:rsidP="009444D7">
            <w:pPr>
              <w:spacing w:after="0" w:line="240" w:lineRule="auto"/>
              <w:jc w:val="both"/>
              <w:rPr>
                <w:rFonts w:ascii="Calibri" w:eastAsia="SimSun" w:hAnsi="Calibri" w:cs="Calibri"/>
                <w:sz w:val="16"/>
                <w:szCs w:val="16"/>
              </w:rPr>
            </w:pPr>
            <w:r w:rsidRPr="00577D24">
              <w:rPr>
                <w:rFonts w:ascii="Calibri" w:eastAsia="SimSun" w:hAnsi="Calibri" w:cs="Calibri"/>
                <w:sz w:val="16"/>
                <w:szCs w:val="16"/>
              </w:rPr>
              <w:t>In this context, the AMP proposes a closed-chain approach to keep track of system components during the full lifetime of a minigrid. The responsibility would rely with the minigrid operator as a contractual obligation, as part of the broader O&amp;M package. Given STP’s small size, local opportunities for re-use of batteries and devices are virtually absent, hence items should be re-exported. Especially batteries may still have a significant salvage value making re-use and re-cycling abroad worthwhile.  Importantly, operators must be granted long-term contracts to ensure the required continuity.</w:t>
            </w:r>
          </w:p>
          <w:p w14:paraId="53357588" w14:textId="77777777" w:rsidR="00577D24" w:rsidRDefault="00577D24" w:rsidP="009444D7">
            <w:pPr>
              <w:spacing w:after="0" w:line="240" w:lineRule="auto"/>
              <w:jc w:val="both"/>
              <w:rPr>
                <w:rFonts w:ascii="Calibri" w:eastAsia="SimSun" w:hAnsi="Calibri" w:cs="Calibri"/>
                <w:sz w:val="16"/>
                <w:szCs w:val="16"/>
              </w:rPr>
            </w:pPr>
          </w:p>
          <w:p w14:paraId="5B7A6E97" w14:textId="5F58A9A1" w:rsidR="009444D7" w:rsidRPr="00FE5618" w:rsidRDefault="00FE43CF" w:rsidP="009444D7">
            <w:pPr>
              <w:spacing w:after="0" w:line="240" w:lineRule="auto"/>
              <w:jc w:val="both"/>
              <w:rPr>
                <w:rFonts w:ascii="Calibri" w:eastAsia="SimSun" w:hAnsi="Calibri" w:cs="Calibri"/>
                <w:sz w:val="16"/>
                <w:szCs w:val="16"/>
              </w:rPr>
            </w:pPr>
            <w:r w:rsidRPr="00FE43CF">
              <w:rPr>
                <w:rFonts w:ascii="Calibri" w:eastAsia="SimSun" w:hAnsi="Calibri" w:cs="Calibri"/>
                <w:sz w:val="16"/>
                <w:szCs w:val="16"/>
              </w:rPr>
              <w:lastRenderedPageBreak/>
              <w:t xml:space="preserve">This risk will be </w:t>
            </w:r>
            <w:r w:rsidR="00577D24">
              <w:rPr>
                <w:rFonts w:ascii="Calibri" w:eastAsia="SimSun" w:hAnsi="Calibri" w:cs="Calibri"/>
                <w:sz w:val="16"/>
                <w:szCs w:val="16"/>
              </w:rPr>
              <w:t xml:space="preserve">further </w:t>
            </w:r>
            <w:r w:rsidRPr="00FE43CF">
              <w:rPr>
                <w:rFonts w:ascii="Calibri" w:eastAsia="SimSun" w:hAnsi="Calibri" w:cs="Calibri"/>
                <w:sz w:val="16"/>
                <w:szCs w:val="16"/>
              </w:rPr>
              <w:t>assessed in the ESIA that will be undertaken for each pilot minigrid (Output 2.1), such that the ESMP will include a Waste Management Plan detailing the procedures for disposal of all types of waste associated with construction and operation of the pilot minigrids.</w:t>
            </w:r>
          </w:p>
        </w:tc>
        <w:tc>
          <w:tcPr>
            <w:tcW w:w="1440" w:type="dxa"/>
          </w:tcPr>
          <w:p w14:paraId="02F18D65" w14:textId="6ED356B3" w:rsidR="0094049D" w:rsidRPr="00FE5618" w:rsidRDefault="00CF2E57"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lastRenderedPageBreak/>
              <w:t xml:space="preserve">Project </w:t>
            </w:r>
            <w:r w:rsidR="009708FB">
              <w:rPr>
                <w:rFonts w:ascii="Calibri" w:eastAsia="SimSun" w:hAnsi="Calibri" w:cs="Calibri"/>
                <w:sz w:val="16"/>
                <w:szCs w:val="16"/>
              </w:rPr>
              <w:t>Manager</w:t>
            </w:r>
          </w:p>
        </w:tc>
      </w:tr>
      <w:tr w:rsidR="0094049D" w:rsidRPr="009642C9" w14:paraId="2F0E10B9" w14:textId="77777777" w:rsidTr="00BD44C8">
        <w:tc>
          <w:tcPr>
            <w:tcW w:w="13966" w:type="dxa"/>
            <w:gridSpan w:val="6"/>
            <w:shd w:val="clear" w:color="auto" w:fill="BDD6EE" w:themeFill="accent1" w:themeFillTint="66"/>
          </w:tcPr>
          <w:p w14:paraId="466F188F" w14:textId="04E1D332" w:rsidR="0094049D" w:rsidRPr="00FE5618" w:rsidRDefault="0094049D" w:rsidP="0094049D">
            <w:pPr>
              <w:spacing w:after="60" w:line="240" w:lineRule="auto"/>
              <w:jc w:val="both"/>
              <w:rPr>
                <w:rFonts w:ascii="Calibri" w:eastAsia="SimSun" w:hAnsi="Calibri" w:cs="Calibri"/>
                <w:b/>
                <w:bCs/>
                <w:sz w:val="16"/>
                <w:szCs w:val="16"/>
              </w:rPr>
            </w:pPr>
            <w:r w:rsidRPr="00FE5618">
              <w:rPr>
                <w:rFonts w:ascii="Calibri" w:eastAsia="SimSun" w:hAnsi="Calibri" w:cs="Calibri"/>
                <w:b/>
                <w:bCs/>
                <w:sz w:val="16"/>
                <w:szCs w:val="16"/>
              </w:rPr>
              <w:t xml:space="preserve">DREI Risk Categories </w:t>
            </w:r>
          </w:p>
        </w:tc>
      </w:tr>
      <w:tr w:rsidR="0094049D" w:rsidRPr="009642C9" w14:paraId="23035CF1" w14:textId="77777777" w:rsidTr="150E29CF">
        <w:tc>
          <w:tcPr>
            <w:tcW w:w="0" w:type="auto"/>
          </w:tcPr>
          <w:p w14:paraId="0ADC279A" w14:textId="283221BC"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1</w:t>
            </w:r>
          </w:p>
        </w:tc>
        <w:tc>
          <w:tcPr>
            <w:tcW w:w="4462" w:type="dxa"/>
          </w:tcPr>
          <w:p w14:paraId="6ADD9C32" w14:textId="0472CF37" w:rsidR="0094049D" w:rsidRDefault="0094049D" w:rsidP="0094049D">
            <w:pPr>
              <w:spacing w:after="0" w:line="240" w:lineRule="auto"/>
              <w:jc w:val="both"/>
              <w:rPr>
                <w:rFonts w:ascii="Calibri" w:eastAsia="SimSun" w:hAnsi="Calibri" w:cs="Calibri"/>
                <w:sz w:val="16"/>
                <w:szCs w:val="16"/>
              </w:rPr>
            </w:pPr>
            <w:r w:rsidRPr="00FE5618">
              <w:rPr>
                <w:rFonts w:ascii="Calibri" w:eastAsia="SimSun" w:hAnsi="Calibri" w:cs="Calibri"/>
                <w:sz w:val="16"/>
                <w:szCs w:val="16"/>
              </w:rPr>
              <w:t>Energy market risk</w:t>
            </w:r>
            <w:r w:rsidR="00DC5FE7">
              <w:rPr>
                <w:rFonts w:ascii="Calibri" w:eastAsia="SimSun" w:hAnsi="Calibri" w:cs="Calibri"/>
                <w:sz w:val="16"/>
                <w:szCs w:val="16"/>
              </w:rPr>
              <w:t>.</w:t>
            </w:r>
          </w:p>
          <w:p w14:paraId="43842CD9" w14:textId="77777777" w:rsidR="00DC5FE7" w:rsidRDefault="00DC5FE7" w:rsidP="0094049D">
            <w:pPr>
              <w:spacing w:after="0" w:line="240" w:lineRule="auto"/>
              <w:jc w:val="both"/>
              <w:rPr>
                <w:rFonts w:ascii="Calibri" w:eastAsia="SimSun" w:hAnsi="Calibri" w:cs="Calibri"/>
                <w:sz w:val="16"/>
                <w:szCs w:val="16"/>
              </w:rPr>
            </w:pPr>
          </w:p>
          <w:p w14:paraId="3AE7F0C6" w14:textId="4C4C4EAD" w:rsidR="00DC5FE7" w:rsidRPr="00FE5618" w:rsidRDefault="00DC5FE7" w:rsidP="00DC5FE7">
            <w:pPr>
              <w:spacing w:after="0" w:line="240" w:lineRule="auto"/>
              <w:jc w:val="both"/>
              <w:rPr>
                <w:rFonts w:ascii="Calibri" w:eastAsia="SimSun" w:hAnsi="Calibri" w:cs="Calibri"/>
                <w:sz w:val="16"/>
                <w:szCs w:val="16"/>
              </w:rPr>
            </w:pPr>
            <w:r w:rsidRPr="00DC5FE7">
              <w:rPr>
                <w:rFonts w:ascii="Calibri" w:eastAsia="SimSun" w:hAnsi="Calibri" w:cs="Calibri"/>
                <w:sz w:val="16"/>
                <w:szCs w:val="16"/>
              </w:rPr>
              <w:t xml:space="preserve">The current </w:t>
            </w:r>
            <w:r>
              <w:rPr>
                <w:rFonts w:ascii="Calibri" w:eastAsia="SimSun" w:hAnsi="Calibri" w:cs="Calibri"/>
                <w:sz w:val="16"/>
                <w:szCs w:val="16"/>
              </w:rPr>
              <w:t xml:space="preserve">electricity </w:t>
            </w:r>
            <w:r w:rsidRPr="00DC5FE7">
              <w:rPr>
                <w:rFonts w:ascii="Calibri" w:eastAsia="SimSun" w:hAnsi="Calibri" w:cs="Calibri"/>
                <w:sz w:val="16"/>
                <w:szCs w:val="16"/>
              </w:rPr>
              <w:t xml:space="preserve">sector model does not foresee MG systems nor independent (private) companies but non-utility grids (below 150 kW) can apply for </w:t>
            </w:r>
            <w:r w:rsidR="009C3D96" w:rsidRPr="00DC5FE7">
              <w:rPr>
                <w:rFonts w:ascii="Calibri" w:eastAsia="SimSun" w:hAnsi="Calibri" w:cs="Calibri"/>
                <w:sz w:val="16"/>
                <w:szCs w:val="16"/>
              </w:rPr>
              <w:t>authorization</w:t>
            </w:r>
            <w:r>
              <w:rPr>
                <w:rFonts w:ascii="Calibri" w:eastAsia="SimSun" w:hAnsi="Calibri" w:cs="Calibri"/>
                <w:sz w:val="16"/>
                <w:szCs w:val="16"/>
              </w:rPr>
              <w:t xml:space="preserve">. </w:t>
            </w:r>
            <w:r w:rsidRPr="00DC5FE7">
              <w:rPr>
                <w:rFonts w:ascii="Calibri" w:eastAsia="SimSun" w:hAnsi="Calibri" w:cs="Calibri"/>
                <w:sz w:val="16"/>
                <w:szCs w:val="16"/>
              </w:rPr>
              <w:t>A revised tariff scheme has been prepared by AGER with World Bank support, but has not been adopted by Government.</w:t>
            </w:r>
            <w:r>
              <w:rPr>
                <w:rFonts w:ascii="Calibri" w:eastAsia="SimSun" w:hAnsi="Calibri" w:cs="Calibri"/>
                <w:sz w:val="16"/>
                <w:szCs w:val="16"/>
              </w:rPr>
              <w:t xml:space="preserve"> </w:t>
            </w:r>
            <w:r w:rsidRPr="00DC5FE7">
              <w:rPr>
                <w:rFonts w:ascii="Calibri" w:eastAsia="SimSun" w:hAnsi="Calibri" w:cs="Calibri"/>
                <w:sz w:val="16"/>
                <w:szCs w:val="16"/>
              </w:rPr>
              <w:t>Technical standards for MG are not in place in STP.</w:t>
            </w:r>
            <w:r>
              <w:rPr>
                <w:rFonts w:ascii="Calibri" w:eastAsia="SimSun" w:hAnsi="Calibri" w:cs="Calibri"/>
                <w:sz w:val="16"/>
                <w:szCs w:val="16"/>
              </w:rPr>
              <w:t xml:space="preserve"> </w:t>
            </w:r>
            <w:r w:rsidRPr="00DC5FE7">
              <w:rPr>
                <w:rFonts w:ascii="Calibri" w:eastAsia="SimSun" w:hAnsi="Calibri" w:cs="Calibri"/>
                <w:sz w:val="16"/>
                <w:szCs w:val="16"/>
              </w:rPr>
              <w:t>Quantitative information on electricity end-use is very limited as such information</w:t>
            </w:r>
            <w:r>
              <w:rPr>
                <w:rFonts w:ascii="Calibri" w:eastAsia="SimSun" w:hAnsi="Calibri" w:cs="Calibri"/>
                <w:sz w:val="16"/>
                <w:szCs w:val="16"/>
              </w:rPr>
              <w:t xml:space="preserve"> </w:t>
            </w:r>
            <w:r w:rsidRPr="00DC5FE7">
              <w:rPr>
                <w:rFonts w:ascii="Calibri" w:eastAsia="SimSun" w:hAnsi="Calibri" w:cs="Calibri"/>
                <w:sz w:val="16"/>
                <w:szCs w:val="16"/>
              </w:rPr>
              <w:t>was measured at only few points in the grid system.</w:t>
            </w:r>
          </w:p>
        </w:tc>
        <w:tc>
          <w:tcPr>
            <w:tcW w:w="1980" w:type="dxa"/>
          </w:tcPr>
          <w:p w14:paraId="56CD1679" w14:textId="3C073640" w:rsidR="0094049D" w:rsidRPr="00FE5618" w:rsidRDefault="0094049D"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Strategic</w:t>
            </w:r>
            <w:r>
              <w:rPr>
                <w:rFonts w:ascii="Calibri" w:eastAsia="SimSun" w:hAnsi="Calibri" w:cs="Calibri"/>
                <w:sz w:val="16"/>
                <w:szCs w:val="16"/>
              </w:rPr>
              <w:t xml:space="preserve">, </w:t>
            </w:r>
            <w:r w:rsidRPr="00FE5618">
              <w:rPr>
                <w:rFonts w:ascii="Calibri" w:eastAsia="SimSun" w:hAnsi="Calibri" w:cs="Calibri"/>
                <w:sz w:val="16"/>
                <w:szCs w:val="16"/>
              </w:rPr>
              <w:t>Political</w:t>
            </w:r>
            <w:r>
              <w:rPr>
                <w:rFonts w:ascii="Calibri" w:eastAsia="SimSun" w:hAnsi="Calibri" w:cs="Calibri"/>
                <w:sz w:val="16"/>
                <w:szCs w:val="16"/>
              </w:rPr>
              <w:t>,</w:t>
            </w:r>
          </w:p>
          <w:p w14:paraId="6F0CADC0" w14:textId="7BB91754" w:rsidR="0094049D" w:rsidRPr="00FE5618" w:rsidRDefault="0094049D"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Regulatory</w:t>
            </w:r>
          </w:p>
        </w:tc>
        <w:tc>
          <w:tcPr>
            <w:tcW w:w="1080" w:type="dxa"/>
          </w:tcPr>
          <w:p w14:paraId="1573B38C" w14:textId="10739DFB" w:rsidR="0094049D" w:rsidRPr="007B046A" w:rsidRDefault="0094049D" w:rsidP="0094049D">
            <w:pPr>
              <w:spacing w:after="0" w:line="240" w:lineRule="auto"/>
              <w:rPr>
                <w:rFonts w:cs="Arial"/>
                <w:sz w:val="18"/>
                <w:szCs w:val="18"/>
                <w:lang w:val="en-GB"/>
              </w:rPr>
            </w:pPr>
            <w:r w:rsidRPr="007B046A">
              <w:rPr>
                <w:rFonts w:cs="Arial"/>
                <w:sz w:val="18"/>
                <w:szCs w:val="18"/>
                <w:lang w:val="en-GB"/>
              </w:rPr>
              <w:t>I =</w:t>
            </w:r>
            <w:r w:rsidR="0027454D">
              <w:rPr>
                <w:rFonts w:cs="Arial"/>
                <w:sz w:val="18"/>
                <w:szCs w:val="18"/>
                <w:lang w:val="en-GB"/>
              </w:rPr>
              <w:t xml:space="preserve"> 4; L = 2</w:t>
            </w:r>
          </w:p>
          <w:p w14:paraId="54728613" w14:textId="4365655A"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w:t>
            </w:r>
            <w:r w:rsidR="0027454D">
              <w:rPr>
                <w:rFonts w:cs="Arial"/>
                <w:sz w:val="18"/>
                <w:szCs w:val="18"/>
                <w:lang w:val="en-GB"/>
              </w:rPr>
              <w:t>Moderate</w:t>
            </w:r>
            <w:r w:rsidRPr="007B046A">
              <w:rPr>
                <w:rFonts w:cs="Arial"/>
                <w:sz w:val="18"/>
                <w:szCs w:val="18"/>
                <w:lang w:val="en-GB"/>
              </w:rPr>
              <w:t>)</w:t>
            </w:r>
          </w:p>
        </w:tc>
        <w:tc>
          <w:tcPr>
            <w:tcW w:w="4704" w:type="dxa"/>
          </w:tcPr>
          <w:p w14:paraId="488E7353" w14:textId="6E88F23F" w:rsidR="0094049D" w:rsidRPr="00FE5618" w:rsidRDefault="00332E2A" w:rsidP="0094049D">
            <w:pPr>
              <w:spacing w:after="0" w:line="240" w:lineRule="auto"/>
              <w:jc w:val="both"/>
              <w:rPr>
                <w:rFonts w:ascii="Calibri" w:eastAsia="SimSun" w:hAnsi="Calibri" w:cs="Calibri"/>
                <w:sz w:val="16"/>
                <w:szCs w:val="16"/>
              </w:rPr>
            </w:pPr>
            <w:r>
              <w:rPr>
                <w:rFonts w:ascii="Calibri" w:eastAsia="SimSun" w:hAnsi="Calibri" w:cs="Calibri"/>
                <w:sz w:val="16"/>
                <w:szCs w:val="16"/>
              </w:rPr>
              <w:t xml:space="preserve">This risk is acknowledged by GoSTP and its partners. A program to modernize the electricity market is being deployed. </w:t>
            </w:r>
            <w:r w:rsidR="00D9203B">
              <w:rPr>
                <w:rFonts w:ascii="Calibri" w:eastAsia="SimSun" w:hAnsi="Calibri" w:cs="Calibri"/>
                <w:sz w:val="16"/>
                <w:szCs w:val="16"/>
              </w:rPr>
              <w:t>The Project will implement a DREI analysis including the following steps: (1) policy and strategy for rural/underserved population; (2) regulation for minigrids and community basic services; (3) definition of business model and cost/tariff proposal; (4) adoption of technical standards for equipment and installation; (5) definition and establishment of guarantees for MG investors; (6) definition and establishment of incentives for investors and customers.</w:t>
            </w:r>
          </w:p>
        </w:tc>
        <w:tc>
          <w:tcPr>
            <w:tcW w:w="1440" w:type="dxa"/>
          </w:tcPr>
          <w:p w14:paraId="1BEB0AA0" w14:textId="61D0C4E0" w:rsidR="0094049D" w:rsidRPr="00FE5618" w:rsidRDefault="0094049D" w:rsidP="0094049D">
            <w:pPr>
              <w:spacing w:after="0" w:line="240" w:lineRule="auto"/>
              <w:jc w:val="both"/>
              <w:rPr>
                <w:rFonts w:ascii="Calibri" w:eastAsia="SimSun" w:hAnsi="Calibri" w:cs="Calibri"/>
                <w:sz w:val="16"/>
                <w:szCs w:val="16"/>
              </w:rPr>
            </w:pPr>
            <w:r>
              <w:rPr>
                <w:rFonts w:ascii="Calibri" w:eastAsia="SimSun" w:hAnsi="Calibri" w:cs="Calibri"/>
                <w:sz w:val="16"/>
                <w:szCs w:val="16"/>
              </w:rPr>
              <w:t>Project Technical Advisor</w:t>
            </w:r>
          </w:p>
        </w:tc>
      </w:tr>
      <w:tr w:rsidR="0094049D" w:rsidRPr="009642C9" w14:paraId="44FD957B" w14:textId="77777777" w:rsidTr="150E29CF">
        <w:tc>
          <w:tcPr>
            <w:tcW w:w="0" w:type="auto"/>
          </w:tcPr>
          <w:p w14:paraId="66AC7759" w14:textId="40962763"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2</w:t>
            </w:r>
          </w:p>
        </w:tc>
        <w:tc>
          <w:tcPr>
            <w:tcW w:w="4462" w:type="dxa"/>
          </w:tcPr>
          <w:p w14:paraId="14CA027B" w14:textId="77777777" w:rsidR="0094049D" w:rsidRDefault="0094049D" w:rsidP="0094049D">
            <w:pPr>
              <w:spacing w:after="0" w:line="240" w:lineRule="auto"/>
              <w:jc w:val="both"/>
              <w:rPr>
                <w:rFonts w:ascii="Calibri" w:eastAsia="SimSun" w:hAnsi="Calibri" w:cs="Calibri"/>
                <w:sz w:val="16"/>
                <w:szCs w:val="16"/>
              </w:rPr>
            </w:pPr>
            <w:r w:rsidRPr="00FE5618">
              <w:rPr>
                <w:rFonts w:ascii="Calibri" w:eastAsia="SimSun" w:hAnsi="Calibri" w:cs="Calibri"/>
                <w:sz w:val="16"/>
                <w:szCs w:val="16"/>
              </w:rPr>
              <w:t>Social Acceptance risk</w:t>
            </w:r>
          </w:p>
          <w:p w14:paraId="0B60E198" w14:textId="77777777" w:rsidR="00DC5FE7" w:rsidRDefault="00DC5FE7" w:rsidP="0094049D">
            <w:pPr>
              <w:spacing w:after="0" w:line="240" w:lineRule="auto"/>
              <w:jc w:val="both"/>
              <w:rPr>
                <w:rFonts w:ascii="Calibri" w:eastAsia="SimSun" w:hAnsi="Calibri" w:cs="Calibri"/>
                <w:sz w:val="16"/>
                <w:szCs w:val="16"/>
              </w:rPr>
            </w:pPr>
          </w:p>
          <w:p w14:paraId="710B1333" w14:textId="31A81792" w:rsidR="00DC5FE7" w:rsidRDefault="00DC5FE7" w:rsidP="0094049D">
            <w:pPr>
              <w:spacing w:after="0" w:line="240" w:lineRule="auto"/>
              <w:jc w:val="both"/>
              <w:rPr>
                <w:rFonts w:ascii="Calibri" w:eastAsia="SimSun" w:hAnsi="Calibri" w:cs="Calibri"/>
                <w:sz w:val="16"/>
                <w:szCs w:val="16"/>
              </w:rPr>
            </w:pPr>
            <w:r w:rsidRPr="00DC5FE7">
              <w:rPr>
                <w:rFonts w:ascii="Calibri" w:eastAsia="SimSun" w:hAnsi="Calibri" w:cs="Calibri"/>
                <w:sz w:val="16"/>
                <w:szCs w:val="16"/>
              </w:rPr>
              <w:t>Solar panels are considered out of reach by poor people.</w:t>
            </w:r>
            <w:r>
              <w:rPr>
                <w:rFonts w:ascii="Calibri" w:eastAsia="SimSun" w:hAnsi="Calibri" w:cs="Calibri"/>
                <w:sz w:val="16"/>
                <w:szCs w:val="16"/>
              </w:rPr>
              <w:t xml:space="preserve"> </w:t>
            </w:r>
            <w:r w:rsidRPr="00DC5FE7">
              <w:rPr>
                <w:rFonts w:ascii="Calibri" w:eastAsia="SimSun" w:hAnsi="Calibri" w:cs="Calibri"/>
                <w:sz w:val="16"/>
                <w:szCs w:val="16"/>
              </w:rPr>
              <w:t xml:space="preserve">Informal connections are </w:t>
            </w:r>
            <w:r w:rsidRPr="002A0D01">
              <w:rPr>
                <w:rFonts w:ascii="Calibri" w:eastAsia="SimSun" w:hAnsi="Calibri" w:cs="Calibri"/>
                <w:sz w:val="16"/>
                <w:szCs w:val="16"/>
              </w:rPr>
              <w:t xml:space="preserve">common with commercial losses estimated at </w:t>
            </w:r>
            <w:r w:rsidRPr="00A56B38">
              <w:rPr>
                <w:rFonts w:ascii="Calibri" w:eastAsia="SimSun" w:hAnsi="Calibri" w:cs="Calibri"/>
                <w:sz w:val="16"/>
                <w:szCs w:val="16"/>
              </w:rPr>
              <w:t>25%.</w:t>
            </w:r>
            <w:r w:rsidRPr="002A0D01">
              <w:rPr>
                <w:rFonts w:ascii="Calibri" w:eastAsia="SimSun" w:hAnsi="Calibri" w:cs="Calibri"/>
                <w:sz w:val="16"/>
                <w:szCs w:val="16"/>
              </w:rPr>
              <w:t xml:space="preserve"> In these areas, it will be challenging to change the attitude and make people aware that the service comes at a cost. The tariff structure translates into a social, and political risk, often generating a status</w:t>
            </w:r>
            <w:r w:rsidRPr="00DC5FE7">
              <w:rPr>
                <w:rFonts w:ascii="Calibri" w:eastAsia="SimSun" w:hAnsi="Calibri" w:cs="Calibri"/>
                <w:sz w:val="16"/>
                <w:szCs w:val="16"/>
              </w:rPr>
              <w:t xml:space="preserve"> quo.</w:t>
            </w:r>
          </w:p>
          <w:p w14:paraId="016B8C71" w14:textId="5AB3BD6E" w:rsidR="00BA37D1" w:rsidRPr="00FE5618" w:rsidRDefault="00BA37D1" w:rsidP="0094049D">
            <w:pPr>
              <w:spacing w:after="0" w:line="240" w:lineRule="auto"/>
              <w:jc w:val="both"/>
              <w:rPr>
                <w:rFonts w:ascii="Calibri" w:eastAsia="SimSun" w:hAnsi="Calibri" w:cs="Calibri"/>
                <w:sz w:val="16"/>
                <w:szCs w:val="16"/>
              </w:rPr>
            </w:pPr>
            <w:r w:rsidRPr="00BA37D1">
              <w:rPr>
                <w:rFonts w:ascii="Calibri" w:eastAsia="SimSun" w:hAnsi="Calibri" w:cs="Calibri"/>
                <w:sz w:val="16"/>
                <w:szCs w:val="16"/>
              </w:rPr>
              <w:t>In many countries and cultures, technologies have a status-bias which means that offering anything below the nominal solution (i.e. full grid power) is rejected.</w:t>
            </w:r>
            <w:r>
              <w:rPr>
                <w:rFonts w:ascii="Calibri" w:eastAsia="SimSun" w:hAnsi="Calibri" w:cs="Calibri"/>
                <w:sz w:val="16"/>
                <w:szCs w:val="16"/>
              </w:rPr>
              <w:t xml:space="preserve"> </w:t>
            </w:r>
            <w:r w:rsidRPr="00BA37D1">
              <w:rPr>
                <w:rFonts w:ascii="Calibri" w:eastAsia="SimSun" w:hAnsi="Calibri" w:cs="Calibri"/>
                <w:sz w:val="16"/>
                <w:szCs w:val="16"/>
              </w:rPr>
              <w:t>More information is needed to assess this risk for the context of STP.</w:t>
            </w:r>
          </w:p>
        </w:tc>
        <w:tc>
          <w:tcPr>
            <w:tcW w:w="1980" w:type="dxa"/>
          </w:tcPr>
          <w:p w14:paraId="15F78F3D" w14:textId="5D897904" w:rsidR="0094049D" w:rsidRPr="00FE5618" w:rsidRDefault="0094049D"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Social and Environmental</w:t>
            </w:r>
          </w:p>
        </w:tc>
        <w:tc>
          <w:tcPr>
            <w:tcW w:w="1080" w:type="dxa"/>
          </w:tcPr>
          <w:p w14:paraId="49EE4A76" w14:textId="2912E292" w:rsidR="0094049D" w:rsidRPr="007B046A" w:rsidRDefault="0094049D" w:rsidP="0094049D">
            <w:pPr>
              <w:spacing w:after="0" w:line="240" w:lineRule="auto"/>
              <w:rPr>
                <w:rFonts w:cs="Arial"/>
                <w:sz w:val="18"/>
                <w:szCs w:val="18"/>
                <w:lang w:val="en-GB"/>
              </w:rPr>
            </w:pPr>
            <w:r w:rsidRPr="007B046A">
              <w:rPr>
                <w:rFonts w:cs="Arial"/>
                <w:sz w:val="18"/>
                <w:szCs w:val="18"/>
                <w:lang w:val="en-GB"/>
              </w:rPr>
              <w:t>I = 3</w:t>
            </w:r>
            <w:r w:rsidR="0027454D">
              <w:rPr>
                <w:rFonts w:cs="Arial"/>
                <w:sz w:val="18"/>
                <w:szCs w:val="18"/>
                <w:lang w:val="en-GB"/>
              </w:rPr>
              <w:t>; L = 3</w:t>
            </w:r>
          </w:p>
          <w:p w14:paraId="553ED5E0" w14:textId="55AB66A9"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(moderate)</w:t>
            </w:r>
          </w:p>
        </w:tc>
        <w:tc>
          <w:tcPr>
            <w:tcW w:w="4704" w:type="dxa"/>
          </w:tcPr>
          <w:p w14:paraId="25EC6802" w14:textId="77777777" w:rsidR="0094049D" w:rsidRDefault="00216C30" w:rsidP="0094049D">
            <w:pPr>
              <w:spacing w:after="0" w:line="240" w:lineRule="auto"/>
              <w:jc w:val="both"/>
              <w:rPr>
                <w:rFonts w:ascii="Calibri" w:eastAsia="SimSun" w:hAnsi="Calibri" w:cs="Calibri"/>
                <w:sz w:val="16"/>
                <w:szCs w:val="16"/>
              </w:rPr>
            </w:pPr>
            <w:r>
              <w:rPr>
                <w:rFonts w:ascii="Calibri" w:eastAsia="SimSun" w:hAnsi="Calibri" w:cs="Calibri"/>
                <w:sz w:val="16"/>
                <w:szCs w:val="16"/>
              </w:rPr>
              <w:t>With respect to the Project pilots, this risk is addressed by careful site selection and securing community involvement taking benefit from in-country know-how. Positive experiences will be fed into policy making and awareness raising campaigns by GoSTP and EMAE.</w:t>
            </w:r>
          </w:p>
          <w:p w14:paraId="669FD8FD" w14:textId="4F3FD84D" w:rsidR="00216C30" w:rsidRPr="00FE5618" w:rsidRDefault="00216C30" w:rsidP="0094049D">
            <w:pPr>
              <w:spacing w:after="0" w:line="240" w:lineRule="auto"/>
              <w:jc w:val="both"/>
              <w:rPr>
                <w:rFonts w:ascii="Calibri" w:eastAsia="SimSun" w:hAnsi="Calibri" w:cs="Calibri"/>
                <w:sz w:val="16"/>
                <w:szCs w:val="16"/>
              </w:rPr>
            </w:pPr>
            <w:r>
              <w:rPr>
                <w:rFonts w:ascii="Calibri" w:eastAsia="SimSun" w:hAnsi="Calibri" w:cs="Calibri"/>
                <w:sz w:val="16"/>
                <w:szCs w:val="16"/>
              </w:rPr>
              <w:t>For community / basic service projects, a tailored tariff structure will be proposed.</w:t>
            </w:r>
          </w:p>
        </w:tc>
        <w:tc>
          <w:tcPr>
            <w:tcW w:w="1440" w:type="dxa"/>
          </w:tcPr>
          <w:p w14:paraId="1D544591" w14:textId="44D1EB37" w:rsidR="0094049D" w:rsidRPr="00FE5618" w:rsidRDefault="0094049D" w:rsidP="0094049D">
            <w:pPr>
              <w:spacing w:after="0" w:line="240" w:lineRule="auto"/>
              <w:jc w:val="both"/>
              <w:rPr>
                <w:rFonts w:ascii="Calibri" w:eastAsia="SimSun" w:hAnsi="Calibri" w:cs="Calibri"/>
                <w:sz w:val="16"/>
                <w:szCs w:val="16"/>
              </w:rPr>
            </w:pPr>
            <w:r>
              <w:rPr>
                <w:rFonts w:ascii="Calibri" w:eastAsia="SimSun" w:hAnsi="Calibri" w:cs="Calibri"/>
                <w:sz w:val="16"/>
                <w:szCs w:val="16"/>
              </w:rPr>
              <w:t>Project Technical Advisor</w:t>
            </w:r>
          </w:p>
        </w:tc>
      </w:tr>
      <w:tr w:rsidR="0094049D" w:rsidRPr="009642C9" w14:paraId="3761A5B4" w14:textId="77777777" w:rsidTr="150E29CF">
        <w:tc>
          <w:tcPr>
            <w:tcW w:w="0" w:type="auto"/>
          </w:tcPr>
          <w:p w14:paraId="6FB7EFC3" w14:textId="39D2A349"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3</w:t>
            </w:r>
          </w:p>
        </w:tc>
        <w:tc>
          <w:tcPr>
            <w:tcW w:w="4462" w:type="dxa"/>
          </w:tcPr>
          <w:p w14:paraId="73C70D12" w14:textId="77777777" w:rsidR="0094049D" w:rsidRPr="002A0D01" w:rsidRDefault="0094049D" w:rsidP="0094049D">
            <w:pPr>
              <w:spacing w:after="0" w:line="240" w:lineRule="auto"/>
              <w:jc w:val="both"/>
              <w:rPr>
                <w:rFonts w:ascii="Calibri" w:eastAsia="SimSun" w:hAnsi="Calibri" w:cs="Calibri"/>
                <w:sz w:val="16"/>
                <w:szCs w:val="16"/>
              </w:rPr>
            </w:pPr>
            <w:r w:rsidRPr="002A0D01">
              <w:rPr>
                <w:rFonts w:ascii="Calibri" w:eastAsia="SimSun" w:hAnsi="Calibri" w:cs="Calibri"/>
                <w:sz w:val="16"/>
                <w:szCs w:val="16"/>
              </w:rPr>
              <w:t>Hardware Risk</w:t>
            </w:r>
          </w:p>
          <w:p w14:paraId="50BE45B4" w14:textId="77777777" w:rsidR="00BA37D1" w:rsidRPr="002A0D01" w:rsidRDefault="00BA37D1" w:rsidP="0094049D">
            <w:pPr>
              <w:spacing w:after="0" w:line="240" w:lineRule="auto"/>
              <w:jc w:val="both"/>
              <w:rPr>
                <w:rFonts w:ascii="Calibri" w:eastAsia="SimSun" w:hAnsi="Calibri" w:cs="Calibri"/>
                <w:sz w:val="16"/>
                <w:szCs w:val="16"/>
              </w:rPr>
            </w:pPr>
          </w:p>
          <w:p w14:paraId="43B4CC59" w14:textId="592317FE" w:rsidR="00BA37D1" w:rsidRPr="002A0D01" w:rsidRDefault="00BA37D1" w:rsidP="0094049D">
            <w:pPr>
              <w:spacing w:after="0" w:line="240" w:lineRule="auto"/>
              <w:jc w:val="both"/>
              <w:rPr>
                <w:rFonts w:ascii="Calibri" w:eastAsia="SimSun" w:hAnsi="Calibri" w:cs="Calibri"/>
                <w:sz w:val="16"/>
                <w:szCs w:val="16"/>
              </w:rPr>
            </w:pPr>
            <w:r w:rsidRPr="002A0D01">
              <w:rPr>
                <w:rFonts w:ascii="Calibri" w:eastAsia="SimSun" w:hAnsi="Calibri" w:cs="Calibri"/>
                <w:sz w:val="16"/>
                <w:szCs w:val="16"/>
              </w:rPr>
              <w:t xml:space="preserve">Small market volumes and high transport costs lead to high costs of imported equipment. In STP, this is exacerbated by </w:t>
            </w:r>
            <w:r w:rsidR="004235D6" w:rsidRPr="00A56B38">
              <w:rPr>
                <w:rFonts w:ascii="Calibri" w:eastAsia="SimSun" w:hAnsi="Calibri" w:cs="Calibri"/>
                <w:sz w:val="16"/>
                <w:szCs w:val="16"/>
              </w:rPr>
              <w:t>distance from developed markets, difficult port logistics and</w:t>
            </w:r>
            <w:r w:rsidR="004235D6" w:rsidRPr="002A0D01">
              <w:rPr>
                <w:rFonts w:ascii="Calibri" w:eastAsia="SimSun" w:hAnsi="Calibri" w:cs="Calibri"/>
                <w:sz w:val="16"/>
                <w:szCs w:val="16"/>
              </w:rPr>
              <w:t xml:space="preserve"> </w:t>
            </w:r>
            <w:r w:rsidRPr="002A0D01">
              <w:rPr>
                <w:rFonts w:ascii="Calibri" w:eastAsia="SimSun" w:hAnsi="Calibri" w:cs="Calibri"/>
                <w:sz w:val="16"/>
                <w:szCs w:val="16"/>
              </w:rPr>
              <w:t>complex</w:t>
            </w:r>
            <w:r w:rsidR="002A2B7D" w:rsidRPr="002A0D01">
              <w:rPr>
                <w:rFonts w:ascii="Calibri" w:eastAsia="SimSun" w:hAnsi="Calibri" w:cs="Calibri"/>
                <w:sz w:val="16"/>
                <w:szCs w:val="16"/>
              </w:rPr>
              <w:t xml:space="preserve"> </w:t>
            </w:r>
            <w:r w:rsidR="002A2B7D" w:rsidRPr="00A56B38">
              <w:rPr>
                <w:rFonts w:ascii="Calibri" w:eastAsia="SimSun" w:hAnsi="Calibri" w:cs="Calibri"/>
                <w:sz w:val="16"/>
                <w:szCs w:val="16"/>
              </w:rPr>
              <w:t>(very bureaucratic)</w:t>
            </w:r>
            <w:r w:rsidRPr="002A0D01">
              <w:rPr>
                <w:rFonts w:ascii="Calibri" w:eastAsia="SimSun" w:hAnsi="Calibri" w:cs="Calibri"/>
                <w:sz w:val="16"/>
                <w:szCs w:val="16"/>
              </w:rPr>
              <w:t xml:space="preserve"> import requirements, duties and levies.</w:t>
            </w:r>
          </w:p>
          <w:p w14:paraId="2D3E918E" w14:textId="77777777" w:rsidR="00BA37D1" w:rsidRPr="002A0D01" w:rsidRDefault="00BA37D1" w:rsidP="0094049D">
            <w:pPr>
              <w:spacing w:after="0" w:line="240" w:lineRule="auto"/>
              <w:jc w:val="both"/>
              <w:rPr>
                <w:rFonts w:ascii="Calibri" w:eastAsia="SimSun" w:hAnsi="Calibri" w:cs="Calibri"/>
                <w:sz w:val="16"/>
                <w:szCs w:val="16"/>
              </w:rPr>
            </w:pPr>
          </w:p>
          <w:p w14:paraId="77355EF6" w14:textId="77777777" w:rsidR="00BA37D1" w:rsidRPr="002A0D01" w:rsidRDefault="00BA37D1" w:rsidP="0094049D">
            <w:pPr>
              <w:spacing w:after="0" w:line="240" w:lineRule="auto"/>
              <w:jc w:val="both"/>
              <w:rPr>
                <w:rFonts w:ascii="Calibri" w:eastAsia="SimSun" w:hAnsi="Calibri" w:cs="Calibri"/>
                <w:sz w:val="16"/>
                <w:szCs w:val="16"/>
              </w:rPr>
            </w:pPr>
            <w:r w:rsidRPr="002A0D01">
              <w:rPr>
                <w:rFonts w:ascii="Calibri" w:eastAsia="SimSun" w:hAnsi="Calibri" w:cs="Calibri"/>
                <w:sz w:val="16"/>
                <w:szCs w:val="16"/>
              </w:rPr>
              <w:t>Given the harsh climate conditions and poor maintenance culture and resources, caution is needed to ensure long-term technical sustainability.</w:t>
            </w:r>
          </w:p>
          <w:p w14:paraId="7E760392" w14:textId="1603E0DD" w:rsidR="00BA37D1" w:rsidRPr="002A0D01" w:rsidRDefault="00BA37D1" w:rsidP="0094049D">
            <w:pPr>
              <w:spacing w:after="0" w:line="240" w:lineRule="auto"/>
              <w:jc w:val="both"/>
              <w:rPr>
                <w:rFonts w:ascii="Calibri" w:eastAsia="SimSun" w:hAnsi="Calibri" w:cs="Calibri"/>
                <w:sz w:val="16"/>
                <w:szCs w:val="16"/>
              </w:rPr>
            </w:pPr>
            <w:r w:rsidRPr="002A0D01">
              <w:rPr>
                <w:rFonts w:ascii="Calibri" w:eastAsia="SimSun" w:hAnsi="Calibri" w:cs="Calibri"/>
                <w:sz w:val="16"/>
                <w:szCs w:val="16"/>
              </w:rPr>
              <w:t xml:space="preserve">Quality electric appliances target high-end market with poor-quality equipment targeting majority population. Product warrantees are minimal with little options for enforcement. </w:t>
            </w:r>
            <w:r w:rsidRPr="002A0D01">
              <w:rPr>
                <w:rFonts w:ascii="Calibri" w:eastAsia="SimSun" w:hAnsi="Calibri" w:cs="Calibri"/>
                <w:sz w:val="16"/>
                <w:szCs w:val="16"/>
              </w:rPr>
              <w:lastRenderedPageBreak/>
              <w:t>Technical standards and EE standards for electric appliances are work in progress.</w:t>
            </w:r>
          </w:p>
        </w:tc>
        <w:tc>
          <w:tcPr>
            <w:tcW w:w="1980" w:type="dxa"/>
          </w:tcPr>
          <w:p w14:paraId="1074026F" w14:textId="72AABE53" w:rsidR="0094049D" w:rsidRPr="002A0D01" w:rsidRDefault="0094049D" w:rsidP="0094049D">
            <w:pPr>
              <w:spacing w:after="0" w:line="240" w:lineRule="auto"/>
              <w:rPr>
                <w:rFonts w:ascii="Calibri" w:eastAsia="SimSun" w:hAnsi="Calibri" w:cs="Calibri"/>
                <w:sz w:val="16"/>
                <w:szCs w:val="16"/>
              </w:rPr>
            </w:pPr>
            <w:r w:rsidRPr="002A0D01">
              <w:rPr>
                <w:rFonts w:ascii="Calibri" w:eastAsia="SimSun" w:hAnsi="Calibri" w:cs="Calibri"/>
                <w:sz w:val="16"/>
                <w:szCs w:val="16"/>
              </w:rPr>
              <w:lastRenderedPageBreak/>
              <w:t>Other (technical)</w:t>
            </w:r>
          </w:p>
        </w:tc>
        <w:tc>
          <w:tcPr>
            <w:tcW w:w="1080" w:type="dxa"/>
          </w:tcPr>
          <w:p w14:paraId="2B8E3A69" w14:textId="0B328B29" w:rsidR="0094049D" w:rsidRPr="002A0D01" w:rsidRDefault="0094049D" w:rsidP="0094049D">
            <w:pPr>
              <w:spacing w:after="0" w:line="240" w:lineRule="auto"/>
              <w:rPr>
                <w:rFonts w:cs="Arial"/>
                <w:sz w:val="18"/>
                <w:szCs w:val="18"/>
                <w:lang w:val="en-GB"/>
              </w:rPr>
            </w:pPr>
            <w:r w:rsidRPr="002A0D01">
              <w:rPr>
                <w:rFonts w:cs="Arial"/>
                <w:sz w:val="18"/>
                <w:szCs w:val="18"/>
                <w:lang w:val="en-GB"/>
              </w:rPr>
              <w:t xml:space="preserve">I = </w:t>
            </w:r>
            <w:r w:rsidR="0027454D" w:rsidRPr="002A0D01">
              <w:rPr>
                <w:rFonts w:cs="Arial"/>
                <w:sz w:val="18"/>
                <w:szCs w:val="18"/>
                <w:lang w:val="en-GB"/>
              </w:rPr>
              <w:t>5; L = 3</w:t>
            </w:r>
          </w:p>
          <w:p w14:paraId="4D8E22AE" w14:textId="12A7D1CB" w:rsidR="0094049D" w:rsidRPr="002A0D01" w:rsidRDefault="0094049D" w:rsidP="0094049D">
            <w:pPr>
              <w:spacing w:after="0" w:line="240" w:lineRule="auto"/>
              <w:jc w:val="both"/>
              <w:rPr>
                <w:rFonts w:ascii="Calibri" w:eastAsia="SimSun" w:hAnsi="Calibri" w:cs="Calibri"/>
                <w:sz w:val="16"/>
                <w:szCs w:val="16"/>
              </w:rPr>
            </w:pPr>
            <w:r w:rsidRPr="002A0D01">
              <w:rPr>
                <w:rFonts w:cs="Arial"/>
                <w:sz w:val="18"/>
                <w:szCs w:val="18"/>
                <w:lang w:val="en-GB"/>
              </w:rPr>
              <w:t>(</w:t>
            </w:r>
            <w:r w:rsidR="0027454D" w:rsidRPr="002A0D01">
              <w:rPr>
                <w:rFonts w:cs="Arial"/>
                <w:sz w:val="18"/>
                <w:szCs w:val="18"/>
                <w:lang w:val="en-GB"/>
              </w:rPr>
              <w:t>substantial</w:t>
            </w:r>
            <w:r w:rsidRPr="002A0D01">
              <w:rPr>
                <w:rFonts w:cs="Arial"/>
                <w:sz w:val="18"/>
                <w:szCs w:val="18"/>
                <w:lang w:val="en-GB"/>
              </w:rPr>
              <w:t>)</w:t>
            </w:r>
          </w:p>
        </w:tc>
        <w:tc>
          <w:tcPr>
            <w:tcW w:w="4704" w:type="dxa"/>
          </w:tcPr>
          <w:p w14:paraId="4A5848A4" w14:textId="68EDA9E6" w:rsidR="0094049D" w:rsidRPr="002A0D01" w:rsidRDefault="00216C30" w:rsidP="0094049D">
            <w:pPr>
              <w:spacing w:after="0" w:line="240" w:lineRule="auto"/>
              <w:jc w:val="both"/>
              <w:rPr>
                <w:rFonts w:ascii="Calibri" w:eastAsia="SimSun" w:hAnsi="Calibri" w:cs="Calibri"/>
                <w:sz w:val="16"/>
                <w:szCs w:val="16"/>
              </w:rPr>
            </w:pPr>
            <w:r w:rsidRPr="002A0D01">
              <w:rPr>
                <w:rFonts w:ascii="Calibri" w:eastAsia="SimSun" w:hAnsi="Calibri" w:cs="Calibri"/>
                <w:sz w:val="16"/>
                <w:szCs w:val="16"/>
              </w:rPr>
              <w:t xml:space="preserve">Malfunctioning or inadequate equipment and components lead to service interruptions, which in turn may provoke a loss of credibility and customer confidence. The PPG mission found numerous equipment in disarray in the country, which should be taken as a warning signal. </w:t>
            </w:r>
            <w:r w:rsidR="00803524" w:rsidRPr="002A0D01">
              <w:rPr>
                <w:rFonts w:ascii="Calibri" w:eastAsia="SimSun" w:hAnsi="Calibri" w:cs="Calibri"/>
                <w:sz w:val="16"/>
                <w:szCs w:val="16"/>
              </w:rPr>
              <w:t xml:space="preserve">In </w:t>
            </w:r>
            <w:r w:rsidR="00237FA4" w:rsidRPr="002A0D01">
              <w:rPr>
                <w:rFonts w:ascii="Calibri" w:eastAsia="SimSun" w:hAnsi="Calibri" w:cs="Calibri"/>
                <w:sz w:val="16"/>
                <w:szCs w:val="16"/>
              </w:rPr>
              <w:t>response</w:t>
            </w:r>
            <w:r w:rsidR="00803524" w:rsidRPr="002A0D01">
              <w:rPr>
                <w:rFonts w:ascii="Calibri" w:eastAsia="SimSun" w:hAnsi="Calibri" w:cs="Calibri"/>
                <w:sz w:val="16"/>
                <w:szCs w:val="16"/>
              </w:rPr>
              <w:t>, the Project will (i) assess previous interventions such as solar public lighting in communities; (ii) carefully review technical specifications; (iii) propose a holistic product philosophy including hardware specs, local serviceability and repairability, and options to go for simplified solutions</w:t>
            </w:r>
            <w:r w:rsidR="009922E4" w:rsidRPr="00A56B38">
              <w:rPr>
                <w:rFonts w:ascii="Calibri" w:eastAsia="SimSun" w:hAnsi="Calibri" w:cs="Calibri"/>
                <w:sz w:val="16"/>
                <w:szCs w:val="16"/>
              </w:rPr>
              <w:t xml:space="preserve">; (iv) prepare an incentive scheme for the lifting of customs tariffs </w:t>
            </w:r>
            <w:r w:rsidR="00820F1B" w:rsidRPr="00A56B38">
              <w:rPr>
                <w:rFonts w:ascii="Calibri" w:eastAsia="SimSun" w:hAnsi="Calibri" w:cs="Calibri"/>
                <w:sz w:val="16"/>
                <w:szCs w:val="16"/>
              </w:rPr>
              <w:t>to renewable energy equipment</w:t>
            </w:r>
          </w:p>
          <w:p w14:paraId="60D55C8D" w14:textId="6EA1E4CC" w:rsidR="00803524" w:rsidRPr="002A0D01" w:rsidRDefault="00803524" w:rsidP="0094049D">
            <w:pPr>
              <w:spacing w:after="0" w:line="240" w:lineRule="auto"/>
              <w:jc w:val="both"/>
              <w:rPr>
                <w:rFonts w:ascii="Calibri" w:eastAsia="SimSun" w:hAnsi="Calibri" w:cs="Calibri"/>
                <w:sz w:val="16"/>
                <w:szCs w:val="16"/>
              </w:rPr>
            </w:pPr>
            <w:r w:rsidRPr="002A0D01">
              <w:rPr>
                <w:rFonts w:ascii="Calibri" w:eastAsia="SimSun" w:hAnsi="Calibri" w:cs="Calibri"/>
                <w:sz w:val="16"/>
                <w:szCs w:val="16"/>
              </w:rPr>
              <w:t>Service contracts are encouraged deferring the hardware risk to the supplier.</w:t>
            </w:r>
          </w:p>
        </w:tc>
        <w:tc>
          <w:tcPr>
            <w:tcW w:w="1440" w:type="dxa"/>
          </w:tcPr>
          <w:p w14:paraId="744C8A46" w14:textId="443974F2" w:rsidR="0094049D" w:rsidRPr="00FE5618" w:rsidRDefault="0094049D" w:rsidP="0094049D">
            <w:pPr>
              <w:spacing w:after="0" w:line="240" w:lineRule="auto"/>
              <w:jc w:val="both"/>
              <w:rPr>
                <w:rFonts w:ascii="Calibri" w:eastAsia="SimSun" w:hAnsi="Calibri" w:cs="Calibri"/>
                <w:sz w:val="16"/>
                <w:szCs w:val="16"/>
              </w:rPr>
            </w:pPr>
            <w:r>
              <w:rPr>
                <w:rFonts w:ascii="Calibri" w:eastAsia="SimSun" w:hAnsi="Calibri" w:cs="Calibri"/>
                <w:sz w:val="16"/>
                <w:szCs w:val="16"/>
              </w:rPr>
              <w:t>Project Technical Advisor</w:t>
            </w:r>
          </w:p>
        </w:tc>
      </w:tr>
      <w:tr w:rsidR="0094049D" w:rsidRPr="009642C9" w14:paraId="00165491" w14:textId="77777777" w:rsidTr="150E29CF">
        <w:tc>
          <w:tcPr>
            <w:tcW w:w="0" w:type="auto"/>
          </w:tcPr>
          <w:p w14:paraId="082AFA78" w14:textId="7E579067"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4</w:t>
            </w:r>
          </w:p>
        </w:tc>
        <w:tc>
          <w:tcPr>
            <w:tcW w:w="4462" w:type="dxa"/>
          </w:tcPr>
          <w:p w14:paraId="668B0E1A" w14:textId="77777777" w:rsidR="0094049D" w:rsidRDefault="0094049D" w:rsidP="0094049D">
            <w:pPr>
              <w:spacing w:after="0" w:line="240" w:lineRule="auto"/>
              <w:jc w:val="both"/>
              <w:rPr>
                <w:rFonts w:ascii="Calibri" w:eastAsia="SimSun" w:hAnsi="Calibri" w:cs="Calibri"/>
                <w:sz w:val="16"/>
                <w:szCs w:val="16"/>
              </w:rPr>
            </w:pPr>
            <w:r w:rsidRPr="00FE5618">
              <w:rPr>
                <w:rFonts w:ascii="Calibri" w:eastAsia="SimSun" w:hAnsi="Calibri" w:cs="Calibri"/>
                <w:sz w:val="16"/>
                <w:szCs w:val="16"/>
              </w:rPr>
              <w:t>Digital Risk</w:t>
            </w:r>
          </w:p>
          <w:p w14:paraId="1029E839" w14:textId="77777777" w:rsidR="00BA37D1" w:rsidRDefault="00BA37D1" w:rsidP="0094049D">
            <w:pPr>
              <w:spacing w:after="0" w:line="240" w:lineRule="auto"/>
              <w:jc w:val="both"/>
              <w:rPr>
                <w:rFonts w:ascii="Calibri" w:eastAsia="SimSun" w:hAnsi="Calibri" w:cs="Calibri"/>
                <w:sz w:val="16"/>
                <w:szCs w:val="16"/>
              </w:rPr>
            </w:pPr>
          </w:p>
          <w:p w14:paraId="0C31E926" w14:textId="189D17FB" w:rsidR="00BA37D1" w:rsidRDefault="00BA37D1" w:rsidP="0094049D">
            <w:pPr>
              <w:spacing w:after="0" w:line="240" w:lineRule="auto"/>
              <w:jc w:val="both"/>
              <w:rPr>
                <w:rFonts w:ascii="Calibri" w:eastAsia="SimSun" w:hAnsi="Calibri" w:cs="Calibri"/>
                <w:sz w:val="16"/>
                <w:szCs w:val="16"/>
              </w:rPr>
            </w:pPr>
            <w:r>
              <w:rPr>
                <w:rFonts w:ascii="Calibri" w:eastAsia="SimSun" w:hAnsi="Calibri" w:cs="Calibri"/>
                <w:sz w:val="16"/>
                <w:szCs w:val="16"/>
              </w:rPr>
              <w:t>A</w:t>
            </w:r>
            <w:r w:rsidRPr="00BA37D1">
              <w:rPr>
                <w:rFonts w:ascii="Calibri" w:eastAsia="SimSun" w:hAnsi="Calibri" w:cs="Calibri"/>
                <w:sz w:val="16"/>
                <w:szCs w:val="16"/>
              </w:rPr>
              <w:t xml:space="preserve"> local ecosystem for (functional) design and for maintaining </w:t>
            </w:r>
            <w:r>
              <w:rPr>
                <w:rFonts w:ascii="Calibri" w:eastAsia="SimSun" w:hAnsi="Calibri" w:cs="Calibri"/>
                <w:sz w:val="16"/>
                <w:szCs w:val="16"/>
              </w:rPr>
              <w:t xml:space="preserve">digital </w:t>
            </w:r>
            <w:r w:rsidRPr="00BA37D1">
              <w:rPr>
                <w:rFonts w:ascii="Calibri" w:eastAsia="SimSun" w:hAnsi="Calibri" w:cs="Calibri"/>
                <w:sz w:val="16"/>
                <w:szCs w:val="16"/>
              </w:rPr>
              <w:t>systems</w:t>
            </w:r>
            <w:r>
              <w:rPr>
                <w:rFonts w:ascii="Calibri" w:eastAsia="SimSun" w:hAnsi="Calibri" w:cs="Calibri"/>
                <w:sz w:val="16"/>
                <w:szCs w:val="16"/>
              </w:rPr>
              <w:t xml:space="preserve"> </w:t>
            </w:r>
            <w:r w:rsidRPr="00BA37D1">
              <w:rPr>
                <w:rFonts w:ascii="Calibri" w:eastAsia="SimSun" w:hAnsi="Calibri" w:cs="Calibri"/>
                <w:sz w:val="16"/>
                <w:szCs w:val="16"/>
              </w:rPr>
              <w:t>is not in place. There is a substantial risk that such systems may become degraded over time.</w:t>
            </w:r>
            <w:r>
              <w:rPr>
                <w:rFonts w:ascii="Calibri" w:eastAsia="SimSun" w:hAnsi="Calibri" w:cs="Calibri"/>
                <w:sz w:val="16"/>
                <w:szCs w:val="16"/>
              </w:rPr>
              <w:t xml:space="preserve"> </w:t>
            </w:r>
            <w:r w:rsidRPr="00BA37D1">
              <w:rPr>
                <w:rFonts w:ascii="Calibri" w:eastAsia="SimSun" w:hAnsi="Calibri" w:cs="Calibri"/>
                <w:sz w:val="16"/>
                <w:szCs w:val="16"/>
              </w:rPr>
              <w:t>The size of STP may prove too small to set up effective digital systems and data management processes.</w:t>
            </w:r>
          </w:p>
          <w:p w14:paraId="4599BBA8" w14:textId="77777777" w:rsidR="00BA37D1" w:rsidRDefault="00BA37D1" w:rsidP="0094049D">
            <w:pPr>
              <w:spacing w:after="0" w:line="240" w:lineRule="auto"/>
              <w:jc w:val="both"/>
              <w:rPr>
                <w:rFonts w:ascii="Calibri" w:eastAsia="SimSun" w:hAnsi="Calibri" w:cs="Calibri"/>
                <w:sz w:val="16"/>
                <w:szCs w:val="16"/>
              </w:rPr>
            </w:pPr>
          </w:p>
          <w:p w14:paraId="73D78EEE" w14:textId="1A262D04" w:rsidR="00BA37D1" w:rsidRPr="00FE5618" w:rsidRDefault="00BA37D1" w:rsidP="0094049D">
            <w:pPr>
              <w:spacing w:after="0" w:line="240" w:lineRule="auto"/>
              <w:jc w:val="both"/>
              <w:rPr>
                <w:rFonts w:ascii="Calibri" w:eastAsia="SimSun" w:hAnsi="Calibri" w:cs="Calibri"/>
                <w:sz w:val="16"/>
                <w:szCs w:val="16"/>
              </w:rPr>
            </w:pPr>
            <w:r w:rsidRPr="00BA37D1">
              <w:rPr>
                <w:rFonts w:ascii="Calibri" w:eastAsia="SimSun" w:hAnsi="Calibri" w:cs="Calibri"/>
                <w:sz w:val="16"/>
                <w:szCs w:val="16"/>
              </w:rPr>
              <w:t>Public sector capacities for planning and sector purview in STP face barriers due to organizational weaknesses, staffing, tools and financial resources.</w:t>
            </w:r>
          </w:p>
        </w:tc>
        <w:tc>
          <w:tcPr>
            <w:tcW w:w="1980" w:type="dxa"/>
          </w:tcPr>
          <w:p w14:paraId="2F932949" w14:textId="3DBEF3D2" w:rsidR="0094049D" w:rsidRPr="00FE5618" w:rsidRDefault="0094049D"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Strategic</w:t>
            </w:r>
          </w:p>
        </w:tc>
        <w:tc>
          <w:tcPr>
            <w:tcW w:w="1080" w:type="dxa"/>
          </w:tcPr>
          <w:p w14:paraId="2AF9CE30" w14:textId="66455808" w:rsidR="0094049D" w:rsidRPr="007B046A" w:rsidRDefault="0094049D" w:rsidP="0094049D">
            <w:pPr>
              <w:spacing w:after="0" w:line="240" w:lineRule="auto"/>
              <w:rPr>
                <w:rFonts w:cs="Arial"/>
                <w:sz w:val="18"/>
                <w:szCs w:val="18"/>
                <w:lang w:val="en-GB"/>
              </w:rPr>
            </w:pPr>
            <w:r w:rsidRPr="007B046A">
              <w:rPr>
                <w:rFonts w:cs="Arial"/>
                <w:sz w:val="18"/>
                <w:szCs w:val="18"/>
                <w:lang w:val="en-GB"/>
              </w:rPr>
              <w:t xml:space="preserve">I = </w:t>
            </w:r>
            <w:r w:rsidR="0027454D">
              <w:rPr>
                <w:rFonts w:cs="Arial"/>
                <w:sz w:val="18"/>
                <w:szCs w:val="18"/>
                <w:lang w:val="en-GB"/>
              </w:rPr>
              <w:t>2; L = 4</w:t>
            </w:r>
          </w:p>
          <w:p w14:paraId="3BA3B3DB" w14:textId="4C67D18B"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(moderate)</w:t>
            </w:r>
          </w:p>
        </w:tc>
        <w:tc>
          <w:tcPr>
            <w:tcW w:w="4704" w:type="dxa"/>
          </w:tcPr>
          <w:p w14:paraId="58529C04" w14:textId="77777777" w:rsidR="0094049D" w:rsidRDefault="00803524" w:rsidP="0094049D">
            <w:pPr>
              <w:spacing w:after="0" w:line="240" w:lineRule="auto"/>
              <w:jc w:val="both"/>
              <w:rPr>
                <w:rFonts w:ascii="Calibri" w:eastAsia="SimSun" w:hAnsi="Calibri" w:cs="Calibri"/>
                <w:sz w:val="16"/>
                <w:szCs w:val="16"/>
              </w:rPr>
            </w:pPr>
            <w:r>
              <w:rPr>
                <w:rFonts w:ascii="Calibri" w:eastAsia="SimSun" w:hAnsi="Calibri" w:cs="Calibri"/>
                <w:sz w:val="16"/>
                <w:szCs w:val="16"/>
              </w:rPr>
              <w:t>This risk is addressed by including the host (DGRNE) business operations into the design phase, to ensure digital systems can be effectively and efficiently operated, and where possible, harmonized with current or planned infrastructure.</w:t>
            </w:r>
          </w:p>
          <w:p w14:paraId="1237A656" w14:textId="79C6C917" w:rsidR="00803524" w:rsidRPr="00FE5618" w:rsidRDefault="00795DB5" w:rsidP="0094049D">
            <w:pPr>
              <w:spacing w:after="0" w:line="240" w:lineRule="auto"/>
              <w:jc w:val="both"/>
              <w:rPr>
                <w:rFonts w:ascii="Calibri" w:eastAsia="SimSun" w:hAnsi="Calibri" w:cs="Calibri"/>
                <w:sz w:val="16"/>
                <w:szCs w:val="16"/>
              </w:rPr>
            </w:pPr>
            <w:r>
              <w:rPr>
                <w:rFonts w:ascii="Calibri" w:eastAsia="SimSun" w:hAnsi="Calibri" w:cs="Calibri"/>
                <w:sz w:val="16"/>
                <w:szCs w:val="16"/>
              </w:rPr>
              <w:t>The Project will seek o</w:t>
            </w:r>
            <w:r w:rsidR="00803524">
              <w:rPr>
                <w:rFonts w:ascii="Calibri" w:eastAsia="SimSun" w:hAnsi="Calibri" w:cs="Calibri"/>
                <w:sz w:val="16"/>
                <w:szCs w:val="16"/>
              </w:rPr>
              <w:t xml:space="preserve">pportunities </w:t>
            </w:r>
            <w:r>
              <w:rPr>
                <w:rFonts w:ascii="Calibri" w:eastAsia="SimSun" w:hAnsi="Calibri" w:cs="Calibri"/>
                <w:sz w:val="16"/>
                <w:szCs w:val="16"/>
              </w:rPr>
              <w:t xml:space="preserve">for regional cooperation </w:t>
            </w:r>
            <w:r w:rsidR="00803524">
              <w:rPr>
                <w:rFonts w:ascii="Calibri" w:eastAsia="SimSun" w:hAnsi="Calibri" w:cs="Calibri"/>
                <w:sz w:val="16"/>
                <w:szCs w:val="16"/>
              </w:rPr>
              <w:t xml:space="preserve">to </w:t>
            </w:r>
            <w:r>
              <w:rPr>
                <w:rFonts w:ascii="Calibri" w:eastAsia="SimSun" w:hAnsi="Calibri" w:cs="Calibri"/>
                <w:sz w:val="16"/>
                <w:szCs w:val="16"/>
              </w:rPr>
              <w:t>build c</w:t>
            </w:r>
            <w:r w:rsidR="00803524">
              <w:rPr>
                <w:rFonts w:ascii="Calibri" w:eastAsia="SimSun" w:hAnsi="Calibri" w:cs="Calibri"/>
                <w:sz w:val="16"/>
                <w:szCs w:val="16"/>
              </w:rPr>
              <w:t>apacit</w:t>
            </w:r>
            <w:r>
              <w:rPr>
                <w:rFonts w:ascii="Calibri" w:eastAsia="SimSun" w:hAnsi="Calibri" w:cs="Calibri"/>
                <w:sz w:val="16"/>
                <w:szCs w:val="16"/>
              </w:rPr>
              <w:t>ies</w:t>
            </w:r>
            <w:r w:rsidR="00803524">
              <w:rPr>
                <w:rFonts w:ascii="Calibri" w:eastAsia="SimSun" w:hAnsi="Calibri" w:cs="Calibri"/>
                <w:sz w:val="16"/>
                <w:szCs w:val="16"/>
              </w:rPr>
              <w:t xml:space="preserve"> and </w:t>
            </w:r>
            <w:r>
              <w:rPr>
                <w:rFonts w:ascii="Calibri" w:eastAsia="SimSun" w:hAnsi="Calibri" w:cs="Calibri"/>
                <w:sz w:val="16"/>
                <w:szCs w:val="16"/>
              </w:rPr>
              <w:t>consolidate and manage sector data, to create synergies and mitigate some the typical SIDS limitation faced by STP.</w:t>
            </w:r>
          </w:p>
        </w:tc>
        <w:tc>
          <w:tcPr>
            <w:tcW w:w="1440" w:type="dxa"/>
          </w:tcPr>
          <w:p w14:paraId="7BF4F98B" w14:textId="6B484B31" w:rsidR="0094049D" w:rsidRPr="00FE5618" w:rsidRDefault="0094049D" w:rsidP="0094049D">
            <w:pPr>
              <w:spacing w:after="0" w:line="240" w:lineRule="auto"/>
              <w:jc w:val="both"/>
              <w:rPr>
                <w:rFonts w:ascii="Calibri" w:eastAsia="SimSun" w:hAnsi="Calibri" w:cs="Calibri"/>
                <w:sz w:val="16"/>
                <w:szCs w:val="16"/>
              </w:rPr>
            </w:pPr>
            <w:r>
              <w:rPr>
                <w:rFonts w:ascii="Calibri" w:eastAsia="SimSun" w:hAnsi="Calibri" w:cs="Calibri"/>
                <w:sz w:val="16"/>
                <w:szCs w:val="16"/>
              </w:rPr>
              <w:t>Project Technical Advisor</w:t>
            </w:r>
          </w:p>
        </w:tc>
      </w:tr>
      <w:tr w:rsidR="0094049D" w:rsidRPr="009642C9" w14:paraId="5966C856" w14:textId="77777777" w:rsidTr="150E29CF">
        <w:tc>
          <w:tcPr>
            <w:tcW w:w="0" w:type="auto"/>
          </w:tcPr>
          <w:p w14:paraId="087E33D7" w14:textId="76113C59"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5</w:t>
            </w:r>
          </w:p>
        </w:tc>
        <w:tc>
          <w:tcPr>
            <w:tcW w:w="4462" w:type="dxa"/>
          </w:tcPr>
          <w:p w14:paraId="4C278011" w14:textId="0676C91E" w:rsidR="0094049D" w:rsidRDefault="00237FA4" w:rsidP="0094049D">
            <w:pPr>
              <w:spacing w:after="0" w:line="240" w:lineRule="auto"/>
              <w:jc w:val="both"/>
              <w:rPr>
                <w:rFonts w:ascii="Calibri" w:eastAsia="SimSun" w:hAnsi="Calibri" w:cs="Calibri"/>
                <w:sz w:val="16"/>
                <w:szCs w:val="16"/>
              </w:rPr>
            </w:pPr>
            <w:r w:rsidRPr="00FE5618">
              <w:rPr>
                <w:rFonts w:ascii="Calibri" w:eastAsia="SimSun" w:hAnsi="Calibri" w:cs="Calibri"/>
                <w:sz w:val="16"/>
                <w:szCs w:val="16"/>
              </w:rPr>
              <w:t>Labor</w:t>
            </w:r>
            <w:r w:rsidR="0094049D" w:rsidRPr="00FE5618">
              <w:rPr>
                <w:rFonts w:ascii="Calibri" w:eastAsia="SimSun" w:hAnsi="Calibri" w:cs="Calibri"/>
                <w:sz w:val="16"/>
                <w:szCs w:val="16"/>
              </w:rPr>
              <w:t xml:space="preserve"> Risk</w:t>
            </w:r>
          </w:p>
          <w:p w14:paraId="2DDCB2A9" w14:textId="77777777" w:rsidR="00BA37D1" w:rsidRDefault="00BA37D1" w:rsidP="0094049D">
            <w:pPr>
              <w:spacing w:after="0" w:line="240" w:lineRule="auto"/>
              <w:jc w:val="both"/>
              <w:rPr>
                <w:rFonts w:ascii="Calibri" w:eastAsia="SimSun" w:hAnsi="Calibri" w:cs="Calibri"/>
                <w:sz w:val="16"/>
                <w:szCs w:val="16"/>
              </w:rPr>
            </w:pPr>
          </w:p>
          <w:p w14:paraId="63FD2032" w14:textId="387B5FAC" w:rsidR="00BA37D1" w:rsidRDefault="00BA37D1" w:rsidP="0094049D">
            <w:pPr>
              <w:spacing w:after="0" w:line="240" w:lineRule="auto"/>
              <w:jc w:val="both"/>
              <w:rPr>
                <w:rFonts w:ascii="Calibri" w:eastAsia="SimSun" w:hAnsi="Calibri" w:cs="Calibri"/>
                <w:sz w:val="16"/>
                <w:szCs w:val="16"/>
              </w:rPr>
            </w:pPr>
            <w:r w:rsidRPr="00BA37D1">
              <w:rPr>
                <w:rFonts w:ascii="Calibri" w:eastAsia="SimSun" w:hAnsi="Calibri" w:cs="Calibri"/>
                <w:sz w:val="16"/>
                <w:szCs w:val="16"/>
              </w:rPr>
              <w:t>STP faces systemic challenges to source sufficient and well-prepared human resources to develop, operate and maintain MGs.</w:t>
            </w:r>
          </w:p>
          <w:p w14:paraId="6C976577" w14:textId="26A558BD" w:rsidR="00BA37D1" w:rsidRPr="00FE5618" w:rsidRDefault="00BA37D1" w:rsidP="000419A3">
            <w:pPr>
              <w:spacing w:after="0" w:line="240" w:lineRule="auto"/>
              <w:jc w:val="both"/>
              <w:rPr>
                <w:rFonts w:ascii="Calibri" w:eastAsia="SimSun" w:hAnsi="Calibri" w:cs="Calibri"/>
                <w:sz w:val="16"/>
                <w:szCs w:val="16"/>
              </w:rPr>
            </w:pPr>
            <w:r w:rsidRPr="00BA37D1">
              <w:rPr>
                <w:rFonts w:ascii="Calibri" w:eastAsia="SimSun" w:hAnsi="Calibri" w:cs="Calibri"/>
                <w:sz w:val="16"/>
                <w:szCs w:val="16"/>
              </w:rPr>
              <w:t xml:space="preserve">There is currently no culture, nor capacity, to keep </w:t>
            </w:r>
            <w:r>
              <w:rPr>
                <w:rFonts w:ascii="Calibri" w:eastAsia="SimSun" w:hAnsi="Calibri" w:cs="Calibri"/>
                <w:sz w:val="16"/>
                <w:szCs w:val="16"/>
              </w:rPr>
              <w:t xml:space="preserve">utility </w:t>
            </w:r>
            <w:r w:rsidRPr="00BA37D1">
              <w:rPr>
                <w:rFonts w:ascii="Calibri" w:eastAsia="SimSun" w:hAnsi="Calibri" w:cs="Calibri"/>
                <w:sz w:val="16"/>
                <w:szCs w:val="16"/>
              </w:rPr>
              <w:t>service quality up to standards.</w:t>
            </w:r>
          </w:p>
        </w:tc>
        <w:tc>
          <w:tcPr>
            <w:tcW w:w="1980" w:type="dxa"/>
          </w:tcPr>
          <w:p w14:paraId="071C8670" w14:textId="6D6A39B1" w:rsidR="0094049D" w:rsidRPr="00FE5618" w:rsidRDefault="0094049D"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Organizational</w:t>
            </w:r>
          </w:p>
        </w:tc>
        <w:tc>
          <w:tcPr>
            <w:tcW w:w="1080" w:type="dxa"/>
          </w:tcPr>
          <w:p w14:paraId="45DE8DA0" w14:textId="03A810C0" w:rsidR="0094049D" w:rsidRPr="007B046A" w:rsidRDefault="0094049D" w:rsidP="0094049D">
            <w:pPr>
              <w:spacing w:after="0" w:line="240" w:lineRule="auto"/>
              <w:rPr>
                <w:rFonts w:cs="Arial"/>
                <w:sz w:val="18"/>
                <w:szCs w:val="18"/>
                <w:lang w:val="en-GB"/>
              </w:rPr>
            </w:pPr>
            <w:r w:rsidRPr="007B046A">
              <w:rPr>
                <w:rFonts w:cs="Arial"/>
                <w:sz w:val="18"/>
                <w:szCs w:val="18"/>
                <w:lang w:val="en-GB"/>
              </w:rPr>
              <w:t xml:space="preserve">I = </w:t>
            </w:r>
            <w:r w:rsidR="00332E2A">
              <w:rPr>
                <w:rFonts w:cs="Arial"/>
                <w:sz w:val="18"/>
                <w:szCs w:val="18"/>
                <w:lang w:val="en-GB"/>
              </w:rPr>
              <w:t>4; L = 2</w:t>
            </w:r>
          </w:p>
          <w:p w14:paraId="6C5E2212" w14:textId="05EBFB96"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(moderate)</w:t>
            </w:r>
          </w:p>
        </w:tc>
        <w:tc>
          <w:tcPr>
            <w:tcW w:w="4704" w:type="dxa"/>
          </w:tcPr>
          <w:p w14:paraId="724DECE5" w14:textId="05FBCB6C" w:rsidR="0094049D" w:rsidRPr="00FE5618" w:rsidRDefault="00795DB5" w:rsidP="0094049D">
            <w:pPr>
              <w:spacing w:after="0" w:line="240" w:lineRule="auto"/>
              <w:jc w:val="both"/>
              <w:rPr>
                <w:rFonts w:ascii="Calibri" w:eastAsia="SimSun" w:hAnsi="Calibri" w:cs="Calibri"/>
                <w:sz w:val="16"/>
                <w:szCs w:val="16"/>
              </w:rPr>
            </w:pPr>
            <w:r>
              <w:rPr>
                <w:rFonts w:ascii="Calibri" w:eastAsia="SimSun" w:hAnsi="Calibri" w:cs="Calibri"/>
                <w:sz w:val="16"/>
                <w:szCs w:val="16"/>
              </w:rPr>
              <w:t>The Project will seek opportunities for regional cooperation to build capacities to create synergies and mitigate some the typical SIDS limitation faced by STP.</w:t>
            </w:r>
          </w:p>
        </w:tc>
        <w:tc>
          <w:tcPr>
            <w:tcW w:w="1440" w:type="dxa"/>
          </w:tcPr>
          <w:p w14:paraId="3285FDCF" w14:textId="4F798A7D" w:rsidR="0094049D" w:rsidRPr="00FE5618" w:rsidRDefault="0094049D" w:rsidP="0094049D">
            <w:pPr>
              <w:spacing w:after="0" w:line="240" w:lineRule="auto"/>
              <w:jc w:val="both"/>
              <w:rPr>
                <w:rFonts w:ascii="Calibri" w:eastAsia="SimSun" w:hAnsi="Calibri" w:cs="Calibri"/>
                <w:sz w:val="16"/>
                <w:szCs w:val="16"/>
              </w:rPr>
            </w:pPr>
            <w:r>
              <w:rPr>
                <w:rFonts w:ascii="Calibri" w:eastAsia="SimSun" w:hAnsi="Calibri" w:cs="Calibri"/>
                <w:sz w:val="16"/>
                <w:szCs w:val="16"/>
              </w:rPr>
              <w:t>Project Technical Advisor</w:t>
            </w:r>
          </w:p>
        </w:tc>
      </w:tr>
      <w:tr w:rsidR="0094049D" w:rsidRPr="009642C9" w14:paraId="4F60AFE3" w14:textId="77777777" w:rsidTr="150E29CF">
        <w:tc>
          <w:tcPr>
            <w:tcW w:w="0" w:type="auto"/>
          </w:tcPr>
          <w:p w14:paraId="32585FEB" w14:textId="0DB51D0C"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6</w:t>
            </w:r>
          </w:p>
        </w:tc>
        <w:tc>
          <w:tcPr>
            <w:tcW w:w="4462" w:type="dxa"/>
          </w:tcPr>
          <w:p w14:paraId="1BCE0097" w14:textId="77777777" w:rsidR="0094049D" w:rsidRDefault="0094049D" w:rsidP="0094049D">
            <w:pPr>
              <w:spacing w:after="0" w:line="240" w:lineRule="auto"/>
              <w:jc w:val="both"/>
              <w:rPr>
                <w:rFonts w:ascii="Calibri" w:eastAsia="SimSun" w:hAnsi="Calibri" w:cs="Calibri"/>
                <w:sz w:val="16"/>
                <w:szCs w:val="16"/>
              </w:rPr>
            </w:pPr>
            <w:r w:rsidRPr="00FE5618">
              <w:rPr>
                <w:rFonts w:ascii="Calibri" w:eastAsia="SimSun" w:hAnsi="Calibri" w:cs="Calibri"/>
                <w:sz w:val="16"/>
                <w:szCs w:val="16"/>
              </w:rPr>
              <w:t>Developer Risk</w:t>
            </w:r>
          </w:p>
          <w:p w14:paraId="2338AF1E" w14:textId="77777777" w:rsidR="000419A3" w:rsidRDefault="000419A3" w:rsidP="0094049D">
            <w:pPr>
              <w:spacing w:after="0" w:line="240" w:lineRule="auto"/>
              <w:jc w:val="both"/>
              <w:rPr>
                <w:rFonts w:ascii="Calibri" w:eastAsia="SimSun" w:hAnsi="Calibri" w:cs="Calibri"/>
                <w:sz w:val="16"/>
                <w:szCs w:val="16"/>
              </w:rPr>
            </w:pPr>
          </w:p>
          <w:p w14:paraId="036499E9" w14:textId="5DADA6CA" w:rsidR="000419A3" w:rsidRPr="00FE5618" w:rsidRDefault="000419A3" w:rsidP="000419A3">
            <w:pPr>
              <w:spacing w:after="0" w:line="240" w:lineRule="auto"/>
              <w:jc w:val="both"/>
              <w:rPr>
                <w:rFonts w:ascii="Calibri" w:eastAsia="SimSun" w:hAnsi="Calibri" w:cs="Calibri"/>
                <w:sz w:val="16"/>
                <w:szCs w:val="16"/>
              </w:rPr>
            </w:pPr>
            <w:r w:rsidRPr="000419A3">
              <w:rPr>
                <w:rFonts w:ascii="Calibri" w:eastAsia="SimSun" w:hAnsi="Calibri" w:cs="Calibri"/>
                <w:sz w:val="16"/>
                <w:szCs w:val="16"/>
              </w:rPr>
              <w:t>The utility being technically and financially overstretched</w:t>
            </w:r>
            <w:r>
              <w:rPr>
                <w:rFonts w:ascii="Calibri" w:eastAsia="SimSun" w:hAnsi="Calibri" w:cs="Calibri"/>
                <w:sz w:val="16"/>
                <w:szCs w:val="16"/>
              </w:rPr>
              <w:t xml:space="preserve"> </w:t>
            </w:r>
            <w:r w:rsidRPr="000419A3">
              <w:rPr>
                <w:rFonts w:ascii="Calibri" w:eastAsia="SimSun" w:hAnsi="Calibri" w:cs="Calibri"/>
                <w:sz w:val="16"/>
                <w:szCs w:val="16"/>
              </w:rPr>
              <w:t xml:space="preserve">is unlikely </w:t>
            </w:r>
            <w:r>
              <w:rPr>
                <w:rFonts w:ascii="Calibri" w:eastAsia="SimSun" w:hAnsi="Calibri" w:cs="Calibri"/>
                <w:sz w:val="16"/>
                <w:szCs w:val="16"/>
              </w:rPr>
              <w:t xml:space="preserve">to </w:t>
            </w:r>
            <w:r w:rsidRPr="000419A3">
              <w:rPr>
                <w:rFonts w:ascii="Calibri" w:eastAsia="SimSun" w:hAnsi="Calibri" w:cs="Calibri"/>
                <w:sz w:val="16"/>
                <w:szCs w:val="16"/>
              </w:rPr>
              <w:t xml:space="preserve">free up resources to address presently underserved </w:t>
            </w:r>
            <w:r>
              <w:rPr>
                <w:rFonts w:ascii="Calibri" w:eastAsia="SimSun" w:hAnsi="Calibri" w:cs="Calibri"/>
                <w:sz w:val="16"/>
                <w:szCs w:val="16"/>
              </w:rPr>
              <w:t>populations. T</w:t>
            </w:r>
            <w:r w:rsidRPr="000419A3">
              <w:rPr>
                <w:rFonts w:ascii="Calibri" w:eastAsia="SimSun" w:hAnsi="Calibri" w:cs="Calibri"/>
                <w:sz w:val="16"/>
                <w:szCs w:val="16"/>
              </w:rPr>
              <w:t>he operation of a distribution grid under a minigrid model has not been pioneered in STP.</w:t>
            </w:r>
            <w:r>
              <w:rPr>
                <w:rFonts w:ascii="Calibri" w:eastAsia="SimSun" w:hAnsi="Calibri" w:cs="Calibri"/>
                <w:sz w:val="16"/>
                <w:szCs w:val="16"/>
              </w:rPr>
              <w:t xml:space="preserve"> </w:t>
            </w:r>
            <w:r w:rsidRPr="000419A3">
              <w:rPr>
                <w:rFonts w:ascii="Calibri" w:eastAsia="SimSun" w:hAnsi="Calibri" w:cs="Calibri"/>
                <w:sz w:val="16"/>
                <w:szCs w:val="16"/>
              </w:rPr>
              <w:t>Given the small customer potential for MG in STP, developers face great challenges to become financially sustainable (even with CAPEX subsidized). This makes MG businesses in most cases unattractive for investors.</w:t>
            </w:r>
            <w:r>
              <w:rPr>
                <w:rFonts w:ascii="Calibri" w:eastAsia="SimSun" w:hAnsi="Calibri" w:cs="Calibri"/>
                <w:sz w:val="16"/>
                <w:szCs w:val="16"/>
              </w:rPr>
              <w:t xml:space="preserve"> </w:t>
            </w:r>
            <w:r w:rsidRPr="000419A3">
              <w:rPr>
                <w:rFonts w:ascii="Calibri" w:eastAsia="SimSun" w:hAnsi="Calibri" w:cs="Calibri"/>
                <w:sz w:val="16"/>
                <w:szCs w:val="16"/>
              </w:rPr>
              <w:t>Under the utility monopoly and imminent grid arrival, autonomous (private or community) MGs cannot sensibly use their assets as collateral.</w:t>
            </w:r>
          </w:p>
        </w:tc>
        <w:tc>
          <w:tcPr>
            <w:tcW w:w="1980" w:type="dxa"/>
          </w:tcPr>
          <w:p w14:paraId="45712376" w14:textId="385DC563" w:rsidR="0094049D" w:rsidRPr="00FE5618" w:rsidRDefault="0094049D"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Strategic</w:t>
            </w:r>
          </w:p>
        </w:tc>
        <w:tc>
          <w:tcPr>
            <w:tcW w:w="1080" w:type="dxa"/>
          </w:tcPr>
          <w:p w14:paraId="491F4F68" w14:textId="3B3E5F2B" w:rsidR="0094049D" w:rsidRPr="007B046A" w:rsidRDefault="0094049D" w:rsidP="0094049D">
            <w:pPr>
              <w:spacing w:after="0" w:line="240" w:lineRule="auto"/>
              <w:rPr>
                <w:rFonts w:cs="Arial"/>
                <w:sz w:val="18"/>
                <w:szCs w:val="18"/>
                <w:lang w:val="en-GB"/>
              </w:rPr>
            </w:pPr>
            <w:r w:rsidRPr="007B046A">
              <w:rPr>
                <w:rFonts w:cs="Arial"/>
                <w:sz w:val="18"/>
                <w:szCs w:val="18"/>
                <w:lang w:val="en-GB"/>
              </w:rPr>
              <w:t xml:space="preserve">I = </w:t>
            </w:r>
            <w:r w:rsidR="00332E2A">
              <w:rPr>
                <w:rFonts w:cs="Arial"/>
                <w:sz w:val="18"/>
                <w:szCs w:val="18"/>
                <w:lang w:val="en-GB"/>
              </w:rPr>
              <w:t>5; L = 4</w:t>
            </w:r>
          </w:p>
          <w:p w14:paraId="206A38F7" w14:textId="2A4AE55E"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w:t>
            </w:r>
            <w:r w:rsidR="00332E2A">
              <w:rPr>
                <w:rFonts w:cs="Arial"/>
                <w:sz w:val="18"/>
                <w:szCs w:val="18"/>
                <w:lang w:val="en-GB"/>
              </w:rPr>
              <w:t>high</w:t>
            </w:r>
            <w:r w:rsidRPr="007B046A">
              <w:rPr>
                <w:rFonts w:cs="Arial"/>
                <w:sz w:val="18"/>
                <w:szCs w:val="18"/>
                <w:lang w:val="en-GB"/>
              </w:rPr>
              <w:t>)</w:t>
            </w:r>
          </w:p>
        </w:tc>
        <w:tc>
          <w:tcPr>
            <w:tcW w:w="4704" w:type="dxa"/>
          </w:tcPr>
          <w:p w14:paraId="21766168" w14:textId="77777777" w:rsidR="0094049D" w:rsidRDefault="00E0678E" w:rsidP="0094049D">
            <w:pPr>
              <w:spacing w:after="0" w:line="240" w:lineRule="auto"/>
              <w:jc w:val="both"/>
              <w:rPr>
                <w:rFonts w:ascii="Calibri" w:eastAsia="SimSun" w:hAnsi="Calibri" w:cs="Calibri"/>
                <w:sz w:val="16"/>
                <w:szCs w:val="16"/>
              </w:rPr>
            </w:pPr>
            <w:r>
              <w:rPr>
                <w:rFonts w:ascii="Calibri" w:eastAsia="SimSun" w:hAnsi="Calibri" w:cs="Calibri"/>
                <w:sz w:val="16"/>
                <w:szCs w:val="16"/>
              </w:rPr>
              <w:t>It is acknowledged that the market for minigrids is STP is modest and possibly little attractive for private investors and operators. The Project design aims to mitigate this risk by proposing a portfolio of relevant minigrid schemes for the country – which may or may not all prosper.</w:t>
            </w:r>
          </w:p>
          <w:p w14:paraId="26182011" w14:textId="06DAB730" w:rsidR="009D3D05" w:rsidRPr="00FE5618" w:rsidRDefault="009D3D05" w:rsidP="0094049D">
            <w:pPr>
              <w:spacing w:after="0" w:line="240" w:lineRule="auto"/>
              <w:jc w:val="both"/>
              <w:rPr>
                <w:rFonts w:ascii="Calibri" w:eastAsia="SimSun" w:hAnsi="Calibri" w:cs="Calibri"/>
                <w:sz w:val="16"/>
                <w:szCs w:val="16"/>
              </w:rPr>
            </w:pPr>
            <w:r>
              <w:rPr>
                <w:rFonts w:ascii="Calibri" w:eastAsia="SimSun" w:hAnsi="Calibri" w:cs="Calibri"/>
                <w:sz w:val="16"/>
                <w:szCs w:val="16"/>
              </w:rPr>
              <w:t>The DREI exercise will enable STP to devise business and financing models that reduce the risk profile of minigrids in the country and as such, diminish the developer risk.</w:t>
            </w:r>
          </w:p>
        </w:tc>
        <w:tc>
          <w:tcPr>
            <w:tcW w:w="1440" w:type="dxa"/>
          </w:tcPr>
          <w:p w14:paraId="0692F8D5" w14:textId="04C2C8A3" w:rsidR="0094049D" w:rsidRPr="00FE5618" w:rsidRDefault="0094049D" w:rsidP="0094049D">
            <w:pPr>
              <w:spacing w:after="0" w:line="240" w:lineRule="auto"/>
              <w:jc w:val="both"/>
              <w:rPr>
                <w:rFonts w:ascii="Calibri" w:eastAsia="SimSun" w:hAnsi="Calibri" w:cs="Calibri"/>
                <w:sz w:val="16"/>
                <w:szCs w:val="16"/>
              </w:rPr>
            </w:pPr>
            <w:r>
              <w:rPr>
                <w:rFonts w:ascii="Calibri" w:eastAsia="SimSun" w:hAnsi="Calibri" w:cs="Calibri"/>
                <w:sz w:val="16"/>
                <w:szCs w:val="16"/>
              </w:rPr>
              <w:t>Project Technical Advisor</w:t>
            </w:r>
          </w:p>
        </w:tc>
      </w:tr>
      <w:tr w:rsidR="0094049D" w:rsidRPr="009642C9" w14:paraId="40248389" w14:textId="77777777" w:rsidTr="150E29CF">
        <w:tc>
          <w:tcPr>
            <w:tcW w:w="0" w:type="auto"/>
          </w:tcPr>
          <w:p w14:paraId="5F01A59F" w14:textId="3243F2C9"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7</w:t>
            </w:r>
          </w:p>
        </w:tc>
        <w:tc>
          <w:tcPr>
            <w:tcW w:w="4462" w:type="dxa"/>
          </w:tcPr>
          <w:p w14:paraId="4891A67C" w14:textId="77777777" w:rsidR="0094049D" w:rsidRDefault="0094049D" w:rsidP="0094049D">
            <w:pPr>
              <w:spacing w:after="0" w:line="240" w:lineRule="auto"/>
              <w:jc w:val="both"/>
              <w:rPr>
                <w:rFonts w:ascii="Calibri" w:eastAsia="SimSun" w:hAnsi="Calibri" w:cs="Calibri"/>
                <w:sz w:val="16"/>
                <w:szCs w:val="16"/>
              </w:rPr>
            </w:pPr>
            <w:r w:rsidRPr="00FE5618">
              <w:rPr>
                <w:rFonts w:ascii="Calibri" w:eastAsia="SimSun" w:hAnsi="Calibri" w:cs="Calibri"/>
                <w:sz w:val="16"/>
                <w:szCs w:val="16"/>
              </w:rPr>
              <w:t>End-user Credit Risk</w:t>
            </w:r>
          </w:p>
          <w:p w14:paraId="7AD74DA5" w14:textId="77777777" w:rsidR="000419A3" w:rsidRDefault="000419A3" w:rsidP="0094049D">
            <w:pPr>
              <w:spacing w:after="0" w:line="240" w:lineRule="auto"/>
              <w:jc w:val="both"/>
              <w:rPr>
                <w:rFonts w:ascii="Calibri" w:eastAsia="SimSun" w:hAnsi="Calibri" w:cs="Calibri"/>
                <w:sz w:val="16"/>
                <w:szCs w:val="16"/>
              </w:rPr>
            </w:pPr>
          </w:p>
          <w:p w14:paraId="5D3BB5C1" w14:textId="53937C1F" w:rsidR="000419A3" w:rsidRPr="00FE5618" w:rsidRDefault="000419A3" w:rsidP="000419A3">
            <w:pPr>
              <w:spacing w:after="0" w:line="240" w:lineRule="auto"/>
              <w:jc w:val="both"/>
              <w:rPr>
                <w:rFonts w:ascii="Calibri" w:eastAsia="SimSun" w:hAnsi="Calibri" w:cs="Calibri"/>
                <w:sz w:val="16"/>
                <w:szCs w:val="16"/>
              </w:rPr>
            </w:pPr>
            <w:r w:rsidRPr="000419A3">
              <w:rPr>
                <w:rFonts w:ascii="Calibri" w:eastAsia="SimSun" w:hAnsi="Calibri" w:cs="Calibri"/>
                <w:sz w:val="16"/>
                <w:szCs w:val="16"/>
              </w:rPr>
              <w:t>The majority of the population is not credit-worthy as a result of poor purchase capacity and absence of collateral. More wealthy customers are found very reluctant to assume bank loans and finance their assets entirely from their equity.</w:t>
            </w:r>
            <w:r>
              <w:rPr>
                <w:rFonts w:ascii="Calibri" w:eastAsia="SimSun" w:hAnsi="Calibri" w:cs="Calibri"/>
                <w:sz w:val="16"/>
                <w:szCs w:val="16"/>
              </w:rPr>
              <w:t xml:space="preserve"> </w:t>
            </w:r>
            <w:r w:rsidRPr="000419A3">
              <w:rPr>
                <w:rFonts w:ascii="Calibri" w:eastAsia="SimSun" w:hAnsi="Calibri" w:cs="Calibri"/>
                <w:sz w:val="16"/>
                <w:szCs w:val="16"/>
              </w:rPr>
              <w:t>Income levels in rural areas are very low,</w:t>
            </w:r>
          </w:p>
        </w:tc>
        <w:tc>
          <w:tcPr>
            <w:tcW w:w="1980" w:type="dxa"/>
          </w:tcPr>
          <w:p w14:paraId="56B883A8" w14:textId="263954F9" w:rsidR="0094049D" w:rsidRPr="00FE5618" w:rsidRDefault="0094049D"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Financial</w:t>
            </w:r>
          </w:p>
        </w:tc>
        <w:tc>
          <w:tcPr>
            <w:tcW w:w="1080" w:type="dxa"/>
          </w:tcPr>
          <w:p w14:paraId="2456C562" w14:textId="6B82AD17" w:rsidR="0094049D" w:rsidRPr="007B046A" w:rsidRDefault="0094049D" w:rsidP="0094049D">
            <w:pPr>
              <w:spacing w:after="0" w:line="240" w:lineRule="auto"/>
              <w:rPr>
                <w:rFonts w:cs="Arial"/>
                <w:sz w:val="18"/>
                <w:szCs w:val="18"/>
                <w:lang w:val="en-GB"/>
              </w:rPr>
            </w:pPr>
            <w:r w:rsidRPr="007B046A">
              <w:rPr>
                <w:rFonts w:cs="Arial"/>
                <w:sz w:val="18"/>
                <w:szCs w:val="18"/>
                <w:lang w:val="en-GB"/>
              </w:rPr>
              <w:t xml:space="preserve">I = </w:t>
            </w:r>
            <w:r w:rsidR="00332E2A">
              <w:rPr>
                <w:rFonts w:cs="Arial"/>
                <w:sz w:val="18"/>
                <w:szCs w:val="18"/>
                <w:lang w:val="en-GB"/>
              </w:rPr>
              <w:t>1; L = 4</w:t>
            </w:r>
          </w:p>
          <w:p w14:paraId="7F9F9600" w14:textId="6BAF3BA2"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w:t>
            </w:r>
            <w:r w:rsidR="00332E2A">
              <w:rPr>
                <w:rFonts w:cs="Arial"/>
                <w:sz w:val="18"/>
                <w:szCs w:val="18"/>
                <w:lang w:val="en-GB"/>
              </w:rPr>
              <w:t>Low</w:t>
            </w:r>
            <w:r w:rsidRPr="007B046A">
              <w:rPr>
                <w:rFonts w:cs="Arial"/>
                <w:sz w:val="18"/>
                <w:szCs w:val="18"/>
                <w:lang w:val="en-GB"/>
              </w:rPr>
              <w:t>)</w:t>
            </w:r>
          </w:p>
        </w:tc>
        <w:tc>
          <w:tcPr>
            <w:tcW w:w="4704" w:type="dxa"/>
          </w:tcPr>
          <w:p w14:paraId="284A7344" w14:textId="5420A4BB" w:rsidR="0094049D" w:rsidRPr="00FE5618" w:rsidRDefault="009D3D05" w:rsidP="0094049D">
            <w:pPr>
              <w:spacing w:after="0" w:line="240" w:lineRule="auto"/>
              <w:jc w:val="both"/>
              <w:rPr>
                <w:rFonts w:ascii="Calibri" w:eastAsia="SimSun" w:hAnsi="Calibri" w:cs="Calibri"/>
                <w:sz w:val="16"/>
                <w:szCs w:val="16"/>
              </w:rPr>
            </w:pPr>
            <w:r>
              <w:rPr>
                <w:rFonts w:ascii="Calibri" w:eastAsia="SimSun" w:hAnsi="Calibri" w:cs="Calibri"/>
                <w:sz w:val="16"/>
                <w:szCs w:val="16"/>
              </w:rPr>
              <w:t xml:space="preserve">At the present stage of market development, this risk is deemed low. Wealth customers are equity driven and loan-averse; low-income people use personal contacts for short-term credit, if any. Minigrid operators (once allowed) can recover loans for (small) appliances </w:t>
            </w:r>
            <w:r w:rsidR="001F7AAC">
              <w:rPr>
                <w:rFonts w:ascii="Calibri" w:eastAsia="SimSun" w:hAnsi="Calibri" w:cs="Calibri"/>
                <w:sz w:val="16"/>
                <w:szCs w:val="16"/>
              </w:rPr>
              <w:t>as part of the electricity payment.</w:t>
            </w:r>
          </w:p>
        </w:tc>
        <w:tc>
          <w:tcPr>
            <w:tcW w:w="1440" w:type="dxa"/>
          </w:tcPr>
          <w:p w14:paraId="4B34B585" w14:textId="3F97C5EB" w:rsidR="0094049D" w:rsidRPr="00FE5618" w:rsidRDefault="0094049D" w:rsidP="0094049D">
            <w:pPr>
              <w:spacing w:after="0" w:line="240" w:lineRule="auto"/>
              <w:jc w:val="both"/>
              <w:rPr>
                <w:rFonts w:ascii="Calibri" w:eastAsia="SimSun" w:hAnsi="Calibri" w:cs="Calibri"/>
                <w:sz w:val="16"/>
                <w:szCs w:val="16"/>
              </w:rPr>
            </w:pPr>
            <w:r>
              <w:rPr>
                <w:rFonts w:ascii="Calibri" w:eastAsia="SimSun" w:hAnsi="Calibri" w:cs="Calibri"/>
                <w:sz w:val="16"/>
                <w:szCs w:val="16"/>
              </w:rPr>
              <w:t>Project Technical Advisor</w:t>
            </w:r>
          </w:p>
        </w:tc>
      </w:tr>
      <w:tr w:rsidR="0094049D" w:rsidRPr="009642C9" w14:paraId="64F76CA8" w14:textId="77777777" w:rsidTr="150E29CF">
        <w:tc>
          <w:tcPr>
            <w:tcW w:w="0" w:type="auto"/>
          </w:tcPr>
          <w:p w14:paraId="53D6FEE7" w14:textId="0A439C19"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8</w:t>
            </w:r>
          </w:p>
        </w:tc>
        <w:tc>
          <w:tcPr>
            <w:tcW w:w="4462" w:type="dxa"/>
          </w:tcPr>
          <w:p w14:paraId="602607F4" w14:textId="77777777" w:rsidR="0094049D" w:rsidRDefault="0094049D" w:rsidP="0094049D">
            <w:pPr>
              <w:spacing w:after="0" w:line="240" w:lineRule="auto"/>
              <w:jc w:val="both"/>
              <w:rPr>
                <w:rFonts w:ascii="Calibri" w:eastAsia="SimSun" w:hAnsi="Calibri" w:cs="Calibri"/>
                <w:sz w:val="16"/>
                <w:szCs w:val="16"/>
              </w:rPr>
            </w:pPr>
            <w:r w:rsidRPr="00FE5618">
              <w:rPr>
                <w:rFonts w:ascii="Calibri" w:eastAsia="SimSun" w:hAnsi="Calibri" w:cs="Calibri"/>
                <w:sz w:val="16"/>
                <w:szCs w:val="16"/>
              </w:rPr>
              <w:t>Financing Risk</w:t>
            </w:r>
          </w:p>
          <w:p w14:paraId="1FC07439" w14:textId="77777777" w:rsidR="000419A3" w:rsidRDefault="000419A3" w:rsidP="0094049D">
            <w:pPr>
              <w:spacing w:after="0" w:line="240" w:lineRule="auto"/>
              <w:jc w:val="both"/>
              <w:rPr>
                <w:rFonts w:ascii="Calibri" w:eastAsia="SimSun" w:hAnsi="Calibri" w:cs="Calibri"/>
                <w:sz w:val="16"/>
                <w:szCs w:val="16"/>
              </w:rPr>
            </w:pPr>
          </w:p>
          <w:p w14:paraId="79FDBF7A" w14:textId="2FBA0BD0" w:rsidR="000419A3" w:rsidRPr="00FE5618" w:rsidRDefault="000419A3" w:rsidP="000419A3">
            <w:pPr>
              <w:spacing w:after="0" w:line="240" w:lineRule="auto"/>
              <w:jc w:val="both"/>
              <w:rPr>
                <w:rFonts w:ascii="Calibri" w:eastAsia="SimSun" w:hAnsi="Calibri" w:cs="Calibri"/>
                <w:sz w:val="16"/>
                <w:szCs w:val="16"/>
              </w:rPr>
            </w:pPr>
            <w:r>
              <w:rPr>
                <w:rFonts w:ascii="Calibri" w:eastAsia="SimSun" w:hAnsi="Calibri" w:cs="Calibri"/>
                <w:sz w:val="16"/>
                <w:szCs w:val="16"/>
              </w:rPr>
              <w:t>M</w:t>
            </w:r>
            <w:r w:rsidRPr="000419A3">
              <w:rPr>
                <w:rFonts w:ascii="Calibri" w:eastAsia="SimSun" w:hAnsi="Calibri" w:cs="Calibri"/>
                <w:sz w:val="16"/>
                <w:szCs w:val="16"/>
              </w:rPr>
              <w:t>inigrids face challenges to transit the “valley of death” and become financially sustainable. Minigrids lack a track record in STP which translates into a high perceived risk concerning both technical performance and a proven business model.</w:t>
            </w:r>
            <w:r>
              <w:rPr>
                <w:rFonts w:ascii="Calibri" w:eastAsia="SimSun" w:hAnsi="Calibri" w:cs="Calibri"/>
                <w:sz w:val="16"/>
                <w:szCs w:val="16"/>
              </w:rPr>
              <w:t xml:space="preserve"> </w:t>
            </w:r>
            <w:r w:rsidRPr="000419A3">
              <w:rPr>
                <w:rFonts w:ascii="Calibri" w:eastAsia="SimSun" w:hAnsi="Calibri" w:cs="Calibri"/>
                <w:sz w:val="16"/>
                <w:szCs w:val="16"/>
              </w:rPr>
              <w:t>The local sector has limited capacity to assess applications for energy systems by customers, beyond standard consumer credit lines.</w:t>
            </w:r>
            <w:r>
              <w:rPr>
                <w:rFonts w:ascii="Calibri" w:eastAsia="SimSun" w:hAnsi="Calibri" w:cs="Calibri"/>
                <w:sz w:val="16"/>
                <w:szCs w:val="16"/>
              </w:rPr>
              <w:t xml:space="preserve"> </w:t>
            </w:r>
            <w:r w:rsidRPr="000419A3">
              <w:rPr>
                <w:rFonts w:ascii="Calibri" w:eastAsia="SimSun" w:hAnsi="Calibri" w:cs="Calibri"/>
                <w:sz w:val="16"/>
                <w:szCs w:val="16"/>
              </w:rPr>
              <w:t xml:space="preserve">Government </w:t>
            </w:r>
            <w:r w:rsidRPr="000419A3">
              <w:rPr>
                <w:rFonts w:ascii="Calibri" w:eastAsia="SimSun" w:hAnsi="Calibri" w:cs="Calibri"/>
                <w:sz w:val="16"/>
                <w:szCs w:val="16"/>
              </w:rPr>
              <w:lastRenderedPageBreak/>
              <w:t>spending is backed up by multilateral and bilateral development banks and funds.</w:t>
            </w:r>
          </w:p>
        </w:tc>
        <w:tc>
          <w:tcPr>
            <w:tcW w:w="1980" w:type="dxa"/>
          </w:tcPr>
          <w:p w14:paraId="16A7AA2D" w14:textId="6E9A820A" w:rsidR="0094049D" w:rsidRPr="00FE5618" w:rsidRDefault="0094049D"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lastRenderedPageBreak/>
              <w:t>Financial</w:t>
            </w:r>
          </w:p>
        </w:tc>
        <w:tc>
          <w:tcPr>
            <w:tcW w:w="1080" w:type="dxa"/>
          </w:tcPr>
          <w:p w14:paraId="1C9EB761" w14:textId="06D67299" w:rsidR="0094049D" w:rsidRPr="007B046A" w:rsidRDefault="00332E2A" w:rsidP="0094049D">
            <w:pPr>
              <w:spacing w:after="0" w:line="240" w:lineRule="auto"/>
              <w:rPr>
                <w:rFonts w:cs="Arial"/>
                <w:sz w:val="18"/>
                <w:szCs w:val="18"/>
                <w:lang w:val="en-GB"/>
              </w:rPr>
            </w:pPr>
            <w:r>
              <w:rPr>
                <w:rFonts w:cs="Arial"/>
                <w:sz w:val="18"/>
                <w:szCs w:val="18"/>
                <w:lang w:val="en-GB"/>
              </w:rPr>
              <w:t>I = 5; L = 4</w:t>
            </w:r>
          </w:p>
          <w:p w14:paraId="393847C1" w14:textId="16C35EAF"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w:t>
            </w:r>
            <w:r w:rsidR="00332E2A">
              <w:rPr>
                <w:rFonts w:cs="Arial"/>
                <w:sz w:val="18"/>
                <w:szCs w:val="18"/>
                <w:lang w:val="en-GB"/>
              </w:rPr>
              <w:t>high</w:t>
            </w:r>
            <w:r w:rsidRPr="007B046A">
              <w:rPr>
                <w:rFonts w:cs="Arial"/>
                <w:sz w:val="18"/>
                <w:szCs w:val="18"/>
                <w:lang w:val="en-GB"/>
              </w:rPr>
              <w:t>)</w:t>
            </w:r>
          </w:p>
        </w:tc>
        <w:tc>
          <w:tcPr>
            <w:tcW w:w="4704" w:type="dxa"/>
          </w:tcPr>
          <w:p w14:paraId="20A15B78" w14:textId="7B7A8A77" w:rsidR="001F7AAC" w:rsidRDefault="001F7AAC" w:rsidP="001F7AAC">
            <w:pPr>
              <w:spacing w:after="0" w:line="240" w:lineRule="auto"/>
              <w:jc w:val="both"/>
              <w:rPr>
                <w:rFonts w:ascii="Calibri" w:eastAsia="SimSun" w:hAnsi="Calibri" w:cs="Calibri"/>
                <w:sz w:val="16"/>
                <w:szCs w:val="16"/>
              </w:rPr>
            </w:pPr>
            <w:r>
              <w:rPr>
                <w:rFonts w:ascii="Calibri" w:eastAsia="SimSun" w:hAnsi="Calibri" w:cs="Calibri"/>
                <w:sz w:val="16"/>
                <w:szCs w:val="16"/>
              </w:rPr>
              <w:t xml:space="preserve">The PPG has identified the need for financial guarantees as a critical condition to leverage investment. Schemes towards this goal will be assessed in dialogue with GoSTP and its partners including the development banks. A guarantee and financing scheme for the sector independent from Government may generate more trust than a scheme in which the GoSTP backed by its lenders, acts as the </w:t>
            </w:r>
            <w:r w:rsidR="009E59F4">
              <w:rPr>
                <w:rFonts w:ascii="Calibri" w:eastAsia="SimSun" w:hAnsi="Calibri" w:cs="Calibri"/>
                <w:sz w:val="16"/>
                <w:szCs w:val="16"/>
              </w:rPr>
              <w:t>guarantor.</w:t>
            </w:r>
          </w:p>
          <w:p w14:paraId="3F2594ED" w14:textId="77777777" w:rsidR="0094049D" w:rsidRPr="00FE5618" w:rsidRDefault="0094049D" w:rsidP="0094049D">
            <w:pPr>
              <w:spacing w:after="0" w:line="240" w:lineRule="auto"/>
              <w:jc w:val="both"/>
              <w:rPr>
                <w:rFonts w:ascii="Calibri" w:eastAsia="SimSun" w:hAnsi="Calibri" w:cs="Calibri"/>
                <w:sz w:val="16"/>
                <w:szCs w:val="16"/>
              </w:rPr>
            </w:pPr>
          </w:p>
        </w:tc>
        <w:tc>
          <w:tcPr>
            <w:tcW w:w="1440" w:type="dxa"/>
          </w:tcPr>
          <w:p w14:paraId="1FCF0B76" w14:textId="3C90A4C2" w:rsidR="0094049D" w:rsidRPr="00FE5618" w:rsidRDefault="0094049D" w:rsidP="0094049D">
            <w:pPr>
              <w:spacing w:after="0" w:line="240" w:lineRule="auto"/>
              <w:jc w:val="both"/>
              <w:rPr>
                <w:rFonts w:ascii="Calibri" w:eastAsia="SimSun" w:hAnsi="Calibri" w:cs="Calibri"/>
                <w:sz w:val="16"/>
                <w:szCs w:val="16"/>
              </w:rPr>
            </w:pPr>
            <w:r>
              <w:rPr>
                <w:rFonts w:ascii="Calibri" w:eastAsia="SimSun" w:hAnsi="Calibri" w:cs="Calibri"/>
                <w:sz w:val="16"/>
                <w:szCs w:val="16"/>
              </w:rPr>
              <w:t>Project Technical Advisor</w:t>
            </w:r>
          </w:p>
        </w:tc>
      </w:tr>
      <w:tr w:rsidR="0094049D" w:rsidRPr="009642C9" w14:paraId="78087F42" w14:textId="77777777" w:rsidTr="150E29CF">
        <w:tc>
          <w:tcPr>
            <w:tcW w:w="0" w:type="auto"/>
          </w:tcPr>
          <w:p w14:paraId="03104B1E" w14:textId="3CE4B5A8"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9</w:t>
            </w:r>
          </w:p>
        </w:tc>
        <w:tc>
          <w:tcPr>
            <w:tcW w:w="4462" w:type="dxa"/>
          </w:tcPr>
          <w:p w14:paraId="305EAC39" w14:textId="77777777" w:rsidR="0094049D" w:rsidRDefault="0094049D" w:rsidP="0094049D">
            <w:pPr>
              <w:spacing w:after="0" w:line="240" w:lineRule="auto"/>
              <w:jc w:val="both"/>
              <w:rPr>
                <w:rFonts w:ascii="Calibri" w:eastAsia="SimSun" w:hAnsi="Calibri" w:cs="Calibri"/>
                <w:sz w:val="16"/>
                <w:szCs w:val="16"/>
              </w:rPr>
            </w:pPr>
            <w:r w:rsidRPr="00FE5618">
              <w:rPr>
                <w:rFonts w:ascii="Calibri" w:eastAsia="SimSun" w:hAnsi="Calibri" w:cs="Calibri"/>
                <w:sz w:val="16"/>
                <w:szCs w:val="16"/>
              </w:rPr>
              <w:t>Currency Risk</w:t>
            </w:r>
          </w:p>
          <w:p w14:paraId="4EBD52D0" w14:textId="77777777" w:rsidR="000419A3" w:rsidRDefault="000419A3" w:rsidP="0094049D">
            <w:pPr>
              <w:spacing w:after="0" w:line="240" w:lineRule="auto"/>
              <w:jc w:val="both"/>
              <w:rPr>
                <w:rFonts w:ascii="Calibri" w:eastAsia="SimSun" w:hAnsi="Calibri" w:cs="Calibri"/>
                <w:sz w:val="16"/>
                <w:szCs w:val="16"/>
              </w:rPr>
            </w:pPr>
          </w:p>
          <w:p w14:paraId="231E6876" w14:textId="603BAC50" w:rsidR="000419A3" w:rsidRPr="00FE5618" w:rsidRDefault="000419A3" w:rsidP="0094049D">
            <w:pPr>
              <w:spacing w:after="0" w:line="240" w:lineRule="auto"/>
              <w:jc w:val="both"/>
              <w:rPr>
                <w:rFonts w:ascii="Calibri" w:eastAsia="SimSun" w:hAnsi="Calibri" w:cs="Calibri"/>
                <w:sz w:val="16"/>
                <w:szCs w:val="16"/>
              </w:rPr>
            </w:pPr>
            <w:r w:rsidRPr="000419A3">
              <w:rPr>
                <w:rFonts w:ascii="Calibri" w:eastAsia="SimSun" w:hAnsi="Calibri" w:cs="Calibri"/>
                <w:sz w:val="16"/>
                <w:szCs w:val="16"/>
              </w:rPr>
              <w:t>The country is relatively stable and responsive to the recommendations issued by its multilateral partners.</w:t>
            </w:r>
          </w:p>
        </w:tc>
        <w:tc>
          <w:tcPr>
            <w:tcW w:w="1980" w:type="dxa"/>
          </w:tcPr>
          <w:p w14:paraId="609A30F0" w14:textId="7CF9EB02" w:rsidR="0094049D" w:rsidRPr="00FE5618" w:rsidRDefault="0094049D"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Financial</w:t>
            </w:r>
          </w:p>
        </w:tc>
        <w:tc>
          <w:tcPr>
            <w:tcW w:w="1080" w:type="dxa"/>
          </w:tcPr>
          <w:p w14:paraId="3298C082" w14:textId="79816B62" w:rsidR="0094049D" w:rsidRPr="007B046A" w:rsidRDefault="0094049D" w:rsidP="0094049D">
            <w:pPr>
              <w:spacing w:after="0" w:line="240" w:lineRule="auto"/>
              <w:rPr>
                <w:rFonts w:cs="Arial"/>
                <w:sz w:val="18"/>
                <w:szCs w:val="18"/>
                <w:lang w:val="en-GB"/>
              </w:rPr>
            </w:pPr>
            <w:r w:rsidRPr="007B046A">
              <w:rPr>
                <w:rFonts w:cs="Arial"/>
                <w:sz w:val="18"/>
                <w:szCs w:val="18"/>
                <w:lang w:val="en-GB"/>
              </w:rPr>
              <w:t xml:space="preserve">I = </w:t>
            </w:r>
            <w:r w:rsidR="00332E2A">
              <w:rPr>
                <w:rFonts w:cs="Arial"/>
                <w:sz w:val="18"/>
                <w:szCs w:val="18"/>
                <w:lang w:val="en-GB"/>
              </w:rPr>
              <w:t>2; L = 2</w:t>
            </w:r>
          </w:p>
          <w:p w14:paraId="16544F44" w14:textId="7E7274E0"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w:t>
            </w:r>
            <w:r w:rsidR="00332E2A">
              <w:rPr>
                <w:rFonts w:cs="Arial"/>
                <w:sz w:val="18"/>
                <w:szCs w:val="18"/>
                <w:lang w:val="en-GB"/>
              </w:rPr>
              <w:t>Low</w:t>
            </w:r>
            <w:r w:rsidRPr="007B046A">
              <w:rPr>
                <w:rFonts w:cs="Arial"/>
                <w:sz w:val="18"/>
                <w:szCs w:val="18"/>
                <w:lang w:val="en-GB"/>
              </w:rPr>
              <w:t>)</w:t>
            </w:r>
          </w:p>
        </w:tc>
        <w:tc>
          <w:tcPr>
            <w:tcW w:w="4704" w:type="dxa"/>
          </w:tcPr>
          <w:p w14:paraId="3B71A2A5" w14:textId="5BA35CBF" w:rsidR="0094049D" w:rsidRPr="00FE5618" w:rsidRDefault="001F7AAC" w:rsidP="0094049D">
            <w:pPr>
              <w:spacing w:after="0" w:line="240" w:lineRule="auto"/>
              <w:jc w:val="both"/>
              <w:rPr>
                <w:rFonts w:ascii="Calibri" w:eastAsia="SimSun" w:hAnsi="Calibri" w:cs="Calibri"/>
                <w:sz w:val="16"/>
                <w:szCs w:val="16"/>
              </w:rPr>
            </w:pPr>
            <w:r>
              <w:rPr>
                <w:rFonts w:ascii="Calibri" w:eastAsia="SimSun" w:hAnsi="Calibri" w:cs="Calibri"/>
                <w:sz w:val="16"/>
                <w:szCs w:val="16"/>
              </w:rPr>
              <w:t>No mitigation measures are proposed.</w:t>
            </w:r>
          </w:p>
        </w:tc>
        <w:tc>
          <w:tcPr>
            <w:tcW w:w="1440" w:type="dxa"/>
          </w:tcPr>
          <w:p w14:paraId="11795D99" w14:textId="140D7EE5" w:rsidR="0094049D" w:rsidRPr="00FE5618" w:rsidRDefault="0094049D" w:rsidP="0094049D">
            <w:pPr>
              <w:spacing w:after="0" w:line="240" w:lineRule="auto"/>
              <w:jc w:val="both"/>
              <w:rPr>
                <w:rFonts w:ascii="Calibri" w:eastAsia="SimSun" w:hAnsi="Calibri" w:cs="Calibri"/>
                <w:sz w:val="16"/>
                <w:szCs w:val="16"/>
              </w:rPr>
            </w:pPr>
            <w:r>
              <w:rPr>
                <w:rFonts w:ascii="Calibri" w:eastAsia="SimSun" w:hAnsi="Calibri" w:cs="Calibri"/>
                <w:sz w:val="16"/>
                <w:szCs w:val="16"/>
              </w:rPr>
              <w:t>Project Technical Advisor</w:t>
            </w:r>
          </w:p>
        </w:tc>
      </w:tr>
      <w:tr w:rsidR="0094049D" w:rsidRPr="009642C9" w14:paraId="0339A506" w14:textId="77777777" w:rsidTr="150E29CF">
        <w:tc>
          <w:tcPr>
            <w:tcW w:w="0" w:type="auto"/>
          </w:tcPr>
          <w:p w14:paraId="79070E85" w14:textId="52DBB340"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10</w:t>
            </w:r>
          </w:p>
        </w:tc>
        <w:tc>
          <w:tcPr>
            <w:tcW w:w="4462" w:type="dxa"/>
          </w:tcPr>
          <w:p w14:paraId="16BE97A4" w14:textId="77777777" w:rsidR="0094049D" w:rsidRDefault="0094049D" w:rsidP="000419A3">
            <w:pPr>
              <w:spacing w:after="0" w:line="240" w:lineRule="auto"/>
              <w:jc w:val="both"/>
              <w:rPr>
                <w:rFonts w:ascii="Calibri" w:eastAsia="SimSun" w:hAnsi="Calibri" w:cs="Calibri"/>
                <w:sz w:val="16"/>
                <w:szCs w:val="16"/>
              </w:rPr>
            </w:pPr>
            <w:r w:rsidRPr="00FE5618">
              <w:rPr>
                <w:rFonts w:ascii="Calibri" w:eastAsia="SimSun" w:hAnsi="Calibri" w:cs="Calibri"/>
                <w:sz w:val="16"/>
                <w:szCs w:val="16"/>
              </w:rPr>
              <w:t>Sovereign Risk</w:t>
            </w:r>
          </w:p>
          <w:p w14:paraId="3B545879" w14:textId="77777777" w:rsidR="000419A3" w:rsidRDefault="000419A3" w:rsidP="000419A3">
            <w:pPr>
              <w:spacing w:after="0" w:line="240" w:lineRule="auto"/>
              <w:jc w:val="both"/>
              <w:rPr>
                <w:rFonts w:ascii="Calibri" w:eastAsia="SimSun" w:hAnsi="Calibri" w:cs="Calibri"/>
                <w:sz w:val="16"/>
                <w:szCs w:val="16"/>
              </w:rPr>
            </w:pPr>
          </w:p>
          <w:p w14:paraId="1EC4F4C9" w14:textId="6E70B284" w:rsidR="000419A3" w:rsidRPr="00FE5618" w:rsidRDefault="000419A3" w:rsidP="000419A3">
            <w:pPr>
              <w:spacing w:after="0" w:line="240" w:lineRule="auto"/>
              <w:jc w:val="both"/>
              <w:rPr>
                <w:rFonts w:ascii="Calibri" w:eastAsia="SimSun" w:hAnsi="Calibri" w:cs="Calibri"/>
                <w:sz w:val="16"/>
                <w:szCs w:val="16"/>
              </w:rPr>
            </w:pPr>
            <w:r w:rsidRPr="000419A3">
              <w:rPr>
                <w:rFonts w:ascii="Calibri" w:eastAsia="SimSun" w:hAnsi="Calibri" w:cs="Calibri"/>
                <w:sz w:val="16"/>
                <w:szCs w:val="16"/>
              </w:rPr>
              <w:t>The sovereign risk can be mitigated by the international lending community (e.g., IMF, IDA) offering STP a protected status.</w:t>
            </w:r>
            <w:r w:rsidR="0027454D">
              <w:rPr>
                <w:rFonts w:ascii="Calibri" w:eastAsia="SimSun" w:hAnsi="Calibri" w:cs="Calibri"/>
                <w:sz w:val="16"/>
                <w:szCs w:val="16"/>
              </w:rPr>
              <w:t>.</w:t>
            </w:r>
          </w:p>
        </w:tc>
        <w:tc>
          <w:tcPr>
            <w:tcW w:w="1980" w:type="dxa"/>
          </w:tcPr>
          <w:p w14:paraId="04EF8F3A" w14:textId="5FB23F08" w:rsidR="0094049D" w:rsidRPr="00FE5618" w:rsidRDefault="0094049D" w:rsidP="0094049D">
            <w:pPr>
              <w:spacing w:after="0" w:line="240" w:lineRule="auto"/>
              <w:rPr>
                <w:rFonts w:ascii="Calibri" w:eastAsia="SimSun" w:hAnsi="Calibri" w:cs="Calibri"/>
                <w:sz w:val="16"/>
                <w:szCs w:val="16"/>
              </w:rPr>
            </w:pPr>
            <w:r w:rsidRPr="00FE5618">
              <w:rPr>
                <w:rFonts w:ascii="Calibri" w:eastAsia="SimSun" w:hAnsi="Calibri" w:cs="Calibri"/>
                <w:sz w:val="16"/>
                <w:szCs w:val="16"/>
              </w:rPr>
              <w:t>Financial</w:t>
            </w:r>
          </w:p>
        </w:tc>
        <w:tc>
          <w:tcPr>
            <w:tcW w:w="1080" w:type="dxa"/>
          </w:tcPr>
          <w:p w14:paraId="01BF02FD" w14:textId="7B4E8104" w:rsidR="0094049D" w:rsidRPr="007B046A" w:rsidRDefault="00332E2A" w:rsidP="0094049D">
            <w:pPr>
              <w:spacing w:after="0" w:line="240" w:lineRule="auto"/>
              <w:rPr>
                <w:rFonts w:cs="Arial"/>
                <w:sz w:val="18"/>
                <w:szCs w:val="18"/>
                <w:lang w:val="en-GB"/>
              </w:rPr>
            </w:pPr>
            <w:r>
              <w:rPr>
                <w:rFonts w:cs="Arial"/>
                <w:sz w:val="18"/>
                <w:szCs w:val="18"/>
                <w:lang w:val="en-GB"/>
              </w:rPr>
              <w:t>I = 4; L = 1</w:t>
            </w:r>
          </w:p>
          <w:p w14:paraId="75564D21" w14:textId="79F831DE"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w:t>
            </w:r>
            <w:r w:rsidR="00332E2A">
              <w:rPr>
                <w:rFonts w:cs="Arial"/>
                <w:sz w:val="18"/>
                <w:szCs w:val="18"/>
                <w:lang w:val="en-GB"/>
              </w:rPr>
              <w:t>Low</w:t>
            </w:r>
            <w:r w:rsidRPr="007B046A">
              <w:rPr>
                <w:rFonts w:cs="Arial"/>
                <w:sz w:val="18"/>
                <w:szCs w:val="18"/>
                <w:lang w:val="en-GB"/>
              </w:rPr>
              <w:t>)</w:t>
            </w:r>
          </w:p>
        </w:tc>
        <w:tc>
          <w:tcPr>
            <w:tcW w:w="4704" w:type="dxa"/>
          </w:tcPr>
          <w:p w14:paraId="0AD9D983" w14:textId="55D276A5" w:rsidR="0094049D" w:rsidRPr="00FE5618" w:rsidRDefault="001F7AAC" w:rsidP="0094049D">
            <w:pPr>
              <w:spacing w:after="0" w:line="240" w:lineRule="auto"/>
              <w:jc w:val="both"/>
              <w:rPr>
                <w:rFonts w:ascii="Calibri" w:eastAsia="SimSun" w:hAnsi="Calibri" w:cs="Calibri"/>
                <w:sz w:val="16"/>
                <w:szCs w:val="16"/>
              </w:rPr>
            </w:pPr>
            <w:r>
              <w:rPr>
                <w:rFonts w:ascii="Calibri" w:eastAsia="SimSun" w:hAnsi="Calibri" w:cs="Calibri"/>
                <w:sz w:val="16"/>
                <w:szCs w:val="16"/>
              </w:rPr>
              <w:t>No mitigation measures are proposed.</w:t>
            </w:r>
          </w:p>
        </w:tc>
        <w:tc>
          <w:tcPr>
            <w:tcW w:w="1440" w:type="dxa"/>
          </w:tcPr>
          <w:p w14:paraId="627A2711" w14:textId="64C9D78E" w:rsidR="0094049D" w:rsidRPr="00FE5618" w:rsidRDefault="0094049D" w:rsidP="0094049D">
            <w:pPr>
              <w:spacing w:after="0" w:line="240" w:lineRule="auto"/>
              <w:jc w:val="both"/>
              <w:rPr>
                <w:rFonts w:ascii="Calibri" w:eastAsia="SimSun" w:hAnsi="Calibri" w:cs="Calibri"/>
                <w:sz w:val="16"/>
                <w:szCs w:val="16"/>
              </w:rPr>
            </w:pPr>
            <w:r>
              <w:rPr>
                <w:rFonts w:ascii="Calibri" w:eastAsia="SimSun" w:hAnsi="Calibri" w:cs="Calibri"/>
                <w:sz w:val="16"/>
                <w:szCs w:val="16"/>
              </w:rPr>
              <w:t>Project Technical Advisor</w:t>
            </w:r>
          </w:p>
        </w:tc>
      </w:tr>
      <w:tr w:rsidR="0094049D" w:rsidRPr="009642C9" w14:paraId="08FE42CF" w14:textId="77777777" w:rsidTr="00BD44C8">
        <w:tc>
          <w:tcPr>
            <w:tcW w:w="13966" w:type="dxa"/>
            <w:gridSpan w:val="6"/>
            <w:shd w:val="clear" w:color="auto" w:fill="BDD6EE" w:themeFill="accent1" w:themeFillTint="66"/>
          </w:tcPr>
          <w:p w14:paraId="065F16E7" w14:textId="5C0F4EEB" w:rsidR="0094049D" w:rsidRPr="00FE5618" w:rsidRDefault="00F60F2F" w:rsidP="0094049D">
            <w:pPr>
              <w:spacing w:after="60" w:line="240" w:lineRule="auto"/>
              <w:jc w:val="both"/>
              <w:rPr>
                <w:rFonts w:ascii="Calibri" w:eastAsia="SimSun" w:hAnsi="Calibri" w:cs="Calibri"/>
                <w:b/>
                <w:bCs/>
                <w:sz w:val="16"/>
                <w:szCs w:val="16"/>
              </w:rPr>
            </w:pPr>
            <w:r>
              <w:rPr>
                <w:rFonts w:ascii="Calibri" w:eastAsia="SimSun" w:hAnsi="Calibri" w:cs="Calibri"/>
                <w:b/>
                <w:bCs/>
                <w:sz w:val="16"/>
                <w:szCs w:val="16"/>
              </w:rPr>
              <w:t xml:space="preserve">Other </w:t>
            </w:r>
            <w:r w:rsidR="0094049D" w:rsidRPr="00FE5618">
              <w:rPr>
                <w:rFonts w:ascii="Calibri" w:eastAsia="SimSun" w:hAnsi="Calibri" w:cs="Calibri"/>
                <w:b/>
                <w:bCs/>
                <w:sz w:val="16"/>
                <w:szCs w:val="16"/>
              </w:rPr>
              <w:t>Risks to Project Success and Mitigation Measures</w:t>
            </w:r>
          </w:p>
        </w:tc>
      </w:tr>
      <w:tr w:rsidR="0094049D" w:rsidRPr="009642C9" w14:paraId="1B272E58" w14:textId="77777777" w:rsidTr="150E29CF">
        <w:tc>
          <w:tcPr>
            <w:tcW w:w="0" w:type="auto"/>
          </w:tcPr>
          <w:p w14:paraId="2E83609C" w14:textId="495CD23F"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1</w:t>
            </w:r>
          </w:p>
        </w:tc>
        <w:tc>
          <w:tcPr>
            <w:tcW w:w="4462" w:type="dxa"/>
          </w:tcPr>
          <w:p w14:paraId="011E1CEA" w14:textId="5917EF01" w:rsidR="0094049D" w:rsidRPr="00FE5618" w:rsidRDefault="0094049D" w:rsidP="0094049D">
            <w:pPr>
              <w:spacing w:after="0" w:line="240" w:lineRule="auto"/>
              <w:rPr>
                <w:rFonts w:ascii="Calibri" w:eastAsia="SimSun" w:hAnsi="Calibri" w:cs="Calibri"/>
                <w:sz w:val="16"/>
                <w:szCs w:val="16"/>
              </w:rPr>
            </w:pPr>
            <w:r w:rsidRPr="00243AC2">
              <w:rPr>
                <w:rFonts w:ascii="Calibri" w:eastAsia="SimSun" w:hAnsi="Calibri" w:cs="Calibri"/>
                <w:sz w:val="16"/>
                <w:szCs w:val="16"/>
              </w:rPr>
              <w:t>Ownership and coordination issues would delay the uptake of</w:t>
            </w:r>
            <w:r>
              <w:rPr>
                <w:rFonts w:ascii="Calibri" w:eastAsia="SimSun" w:hAnsi="Calibri" w:cs="Calibri"/>
                <w:sz w:val="16"/>
                <w:szCs w:val="16"/>
              </w:rPr>
              <w:t xml:space="preserve"> minigrids </w:t>
            </w:r>
            <w:r w:rsidRPr="00243AC2">
              <w:rPr>
                <w:rFonts w:ascii="Calibri" w:eastAsia="SimSun" w:hAnsi="Calibri" w:cs="Calibri"/>
                <w:sz w:val="16"/>
                <w:szCs w:val="16"/>
              </w:rPr>
              <w:t xml:space="preserve">in </w:t>
            </w:r>
            <w:r>
              <w:rPr>
                <w:rFonts w:ascii="Calibri" w:eastAsia="SimSun" w:hAnsi="Calibri" w:cs="Calibri"/>
                <w:sz w:val="16"/>
                <w:szCs w:val="16"/>
              </w:rPr>
              <w:t>STP</w:t>
            </w:r>
            <w:r w:rsidRPr="00243AC2">
              <w:rPr>
                <w:rFonts w:ascii="Calibri" w:eastAsia="SimSun" w:hAnsi="Calibri" w:cs="Calibri"/>
                <w:sz w:val="16"/>
                <w:szCs w:val="16"/>
              </w:rPr>
              <w:t>.</w:t>
            </w:r>
          </w:p>
        </w:tc>
        <w:tc>
          <w:tcPr>
            <w:tcW w:w="1980" w:type="dxa"/>
          </w:tcPr>
          <w:p w14:paraId="7B47E11F" w14:textId="227B6659" w:rsidR="0094049D" w:rsidRPr="00FE5618" w:rsidRDefault="0094049D" w:rsidP="0094049D">
            <w:pPr>
              <w:spacing w:after="0" w:line="240" w:lineRule="auto"/>
              <w:rPr>
                <w:rFonts w:ascii="Calibri" w:eastAsia="SimSun" w:hAnsi="Calibri" w:cs="Calibri"/>
                <w:sz w:val="16"/>
                <w:szCs w:val="16"/>
              </w:rPr>
            </w:pPr>
            <w:r>
              <w:rPr>
                <w:rFonts w:ascii="Calibri" w:eastAsia="SimSun" w:hAnsi="Calibri" w:cs="Calibri"/>
                <w:sz w:val="16"/>
                <w:szCs w:val="16"/>
              </w:rPr>
              <w:t>Political, Organizational</w:t>
            </w:r>
          </w:p>
        </w:tc>
        <w:tc>
          <w:tcPr>
            <w:tcW w:w="1080" w:type="dxa"/>
          </w:tcPr>
          <w:p w14:paraId="63B1E672" w14:textId="77777777" w:rsidR="0094049D" w:rsidRPr="007B046A" w:rsidRDefault="0094049D" w:rsidP="0094049D">
            <w:pPr>
              <w:spacing w:after="0" w:line="240" w:lineRule="auto"/>
              <w:rPr>
                <w:rFonts w:cs="Arial"/>
                <w:sz w:val="18"/>
                <w:szCs w:val="18"/>
                <w:lang w:val="en-GB"/>
              </w:rPr>
            </w:pPr>
            <w:r w:rsidRPr="007B046A">
              <w:rPr>
                <w:rFonts w:cs="Arial"/>
                <w:sz w:val="18"/>
                <w:szCs w:val="18"/>
                <w:lang w:val="en-GB"/>
              </w:rPr>
              <w:t>P = 2</w:t>
            </w:r>
            <w:r>
              <w:rPr>
                <w:rFonts w:cs="Arial"/>
                <w:sz w:val="18"/>
                <w:szCs w:val="18"/>
                <w:lang w:val="en-GB"/>
              </w:rPr>
              <w:t xml:space="preserve">; </w:t>
            </w:r>
            <w:r w:rsidRPr="007B046A">
              <w:rPr>
                <w:rFonts w:cs="Arial"/>
                <w:sz w:val="18"/>
                <w:szCs w:val="18"/>
                <w:lang w:val="en-GB"/>
              </w:rPr>
              <w:t>I = 3</w:t>
            </w:r>
          </w:p>
          <w:p w14:paraId="0F94513C" w14:textId="3AE283C6"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(moderate)</w:t>
            </w:r>
          </w:p>
        </w:tc>
        <w:tc>
          <w:tcPr>
            <w:tcW w:w="4704" w:type="dxa"/>
          </w:tcPr>
          <w:p w14:paraId="47FD2A43" w14:textId="00A2FED9" w:rsidR="0094049D" w:rsidRPr="00FE5618" w:rsidRDefault="00B81A74" w:rsidP="0094049D">
            <w:pPr>
              <w:spacing w:after="0" w:line="240" w:lineRule="auto"/>
              <w:jc w:val="both"/>
              <w:rPr>
                <w:rFonts w:ascii="Calibri" w:eastAsia="SimSun" w:hAnsi="Calibri" w:cs="Calibri"/>
                <w:sz w:val="16"/>
                <w:szCs w:val="16"/>
              </w:rPr>
            </w:pPr>
            <w:r>
              <w:rPr>
                <w:rFonts w:ascii="Calibri" w:eastAsia="SimSun" w:hAnsi="Calibri" w:cs="Calibri"/>
                <w:sz w:val="16"/>
                <w:szCs w:val="16"/>
              </w:rPr>
              <w:t>While the challenges for STP’s electricity and energy sector are broadly acknowledged, necessary institutional, legal, and regulatory adjustments are still in an early stage. Notably, STP has no policy nor plans in place to serve its off-grid population. At the systemic level, fuel imports are under direct pressure due to high market prices and GoSTP insolvency</w:t>
            </w:r>
            <w:r w:rsidR="00F20E78">
              <w:rPr>
                <w:rFonts w:ascii="Calibri" w:eastAsia="SimSun" w:hAnsi="Calibri" w:cs="Calibri"/>
                <w:sz w:val="16"/>
                <w:szCs w:val="16"/>
              </w:rPr>
              <w:t>. Tailored action plans to promote fuel switches away from fossil in energy generation, transport and industry are not made and availability of specific technical data and specific know-how in support of such plans, are insufficient. At the policy level, ownership and coordination is promoted by maintaining the envisioned dialogue as part of Component 1.</w:t>
            </w:r>
          </w:p>
        </w:tc>
        <w:tc>
          <w:tcPr>
            <w:tcW w:w="1440" w:type="dxa"/>
          </w:tcPr>
          <w:p w14:paraId="564B2069" w14:textId="67B2F7E9" w:rsidR="0094049D" w:rsidRPr="00FE5618" w:rsidRDefault="0094049D"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Project Steering Committee</w:t>
            </w:r>
          </w:p>
        </w:tc>
      </w:tr>
      <w:tr w:rsidR="0094049D" w:rsidRPr="009642C9" w14:paraId="040ACDBF" w14:textId="77777777" w:rsidTr="150E29CF">
        <w:tc>
          <w:tcPr>
            <w:tcW w:w="0" w:type="auto"/>
          </w:tcPr>
          <w:p w14:paraId="0DD7E2D1" w14:textId="08FA8CC9" w:rsidR="0094049D" w:rsidRPr="009642C9" w:rsidRDefault="0094049D" w:rsidP="0094049D">
            <w:pPr>
              <w:spacing w:after="0" w:line="240" w:lineRule="auto"/>
              <w:jc w:val="both"/>
              <w:rPr>
                <w:rFonts w:ascii="Calibri" w:eastAsia="SimSun" w:hAnsi="Calibri" w:cs="Calibri"/>
                <w:sz w:val="18"/>
                <w:szCs w:val="18"/>
              </w:rPr>
            </w:pPr>
            <w:r>
              <w:rPr>
                <w:rFonts w:ascii="Calibri" w:eastAsia="SimSun" w:hAnsi="Calibri" w:cs="Calibri"/>
                <w:sz w:val="18"/>
                <w:szCs w:val="18"/>
              </w:rPr>
              <w:t>2</w:t>
            </w:r>
          </w:p>
        </w:tc>
        <w:tc>
          <w:tcPr>
            <w:tcW w:w="4462" w:type="dxa"/>
          </w:tcPr>
          <w:p w14:paraId="2E2518BC" w14:textId="4E2AB6A1" w:rsidR="0094049D" w:rsidRPr="00FE5618" w:rsidRDefault="0094049D" w:rsidP="0094049D">
            <w:pPr>
              <w:spacing w:after="0" w:line="240" w:lineRule="auto"/>
              <w:rPr>
                <w:rFonts w:ascii="Calibri" w:eastAsia="SimSun" w:hAnsi="Calibri" w:cs="Calibri"/>
                <w:sz w:val="16"/>
                <w:szCs w:val="16"/>
              </w:rPr>
            </w:pPr>
            <w:r w:rsidRPr="00243AC2">
              <w:rPr>
                <w:rFonts w:ascii="Calibri" w:eastAsia="SimSun" w:hAnsi="Calibri" w:cs="Calibri"/>
                <w:sz w:val="16"/>
                <w:szCs w:val="16"/>
              </w:rPr>
              <w:t>The Implementing Partner would face capacity limitations to implement the Project</w:t>
            </w:r>
            <w:r>
              <w:rPr>
                <w:rFonts w:ascii="Calibri" w:eastAsia="SimSun" w:hAnsi="Calibri" w:cs="Calibri"/>
                <w:sz w:val="16"/>
                <w:szCs w:val="16"/>
              </w:rPr>
              <w:t>.</w:t>
            </w:r>
          </w:p>
        </w:tc>
        <w:tc>
          <w:tcPr>
            <w:tcW w:w="1980" w:type="dxa"/>
          </w:tcPr>
          <w:p w14:paraId="6032BDF7" w14:textId="56CAD3C6" w:rsidR="0094049D" w:rsidRPr="00FE5618" w:rsidRDefault="0094049D" w:rsidP="0094049D">
            <w:pPr>
              <w:spacing w:after="0" w:line="240" w:lineRule="auto"/>
              <w:rPr>
                <w:rFonts w:ascii="Calibri" w:eastAsia="SimSun" w:hAnsi="Calibri" w:cs="Calibri"/>
                <w:sz w:val="16"/>
                <w:szCs w:val="16"/>
              </w:rPr>
            </w:pPr>
            <w:r>
              <w:rPr>
                <w:rFonts w:ascii="Calibri" w:eastAsia="SimSun" w:hAnsi="Calibri" w:cs="Calibri"/>
                <w:sz w:val="16"/>
                <w:szCs w:val="16"/>
              </w:rPr>
              <w:t>Organizational, Other (fiduciary)</w:t>
            </w:r>
          </w:p>
        </w:tc>
        <w:tc>
          <w:tcPr>
            <w:tcW w:w="1080" w:type="dxa"/>
          </w:tcPr>
          <w:p w14:paraId="1EE60D09" w14:textId="662AF2F1" w:rsidR="0094049D" w:rsidRPr="007B046A" w:rsidRDefault="0094049D" w:rsidP="0094049D">
            <w:pPr>
              <w:spacing w:after="0" w:line="240" w:lineRule="auto"/>
              <w:rPr>
                <w:rFonts w:cs="Arial"/>
                <w:sz w:val="18"/>
                <w:szCs w:val="18"/>
                <w:lang w:val="en-GB"/>
              </w:rPr>
            </w:pPr>
            <w:r w:rsidRPr="007B046A">
              <w:rPr>
                <w:rFonts w:cs="Arial"/>
                <w:sz w:val="18"/>
                <w:szCs w:val="18"/>
                <w:lang w:val="en-GB"/>
              </w:rPr>
              <w:t xml:space="preserve">P = </w:t>
            </w:r>
            <w:r w:rsidR="00F60F2F">
              <w:rPr>
                <w:rFonts w:cs="Arial"/>
                <w:sz w:val="18"/>
                <w:szCs w:val="18"/>
                <w:lang w:val="en-GB"/>
              </w:rPr>
              <w:t>4</w:t>
            </w:r>
            <w:r>
              <w:rPr>
                <w:rFonts w:cs="Arial"/>
                <w:sz w:val="18"/>
                <w:szCs w:val="18"/>
                <w:lang w:val="en-GB"/>
              </w:rPr>
              <w:t xml:space="preserve">; </w:t>
            </w:r>
            <w:r w:rsidRPr="007B046A">
              <w:rPr>
                <w:rFonts w:cs="Arial"/>
                <w:sz w:val="18"/>
                <w:szCs w:val="18"/>
                <w:lang w:val="en-GB"/>
              </w:rPr>
              <w:t xml:space="preserve">I = </w:t>
            </w:r>
            <w:r w:rsidR="00F60F2F">
              <w:rPr>
                <w:rFonts w:cs="Arial"/>
                <w:sz w:val="18"/>
                <w:szCs w:val="18"/>
                <w:lang w:val="en-GB"/>
              </w:rPr>
              <w:t>2</w:t>
            </w:r>
          </w:p>
          <w:p w14:paraId="15AE9EB3" w14:textId="7A8EDE65" w:rsidR="0094049D" w:rsidRPr="00FE5618" w:rsidRDefault="0094049D" w:rsidP="0094049D">
            <w:pPr>
              <w:spacing w:after="0" w:line="240" w:lineRule="auto"/>
              <w:jc w:val="both"/>
              <w:rPr>
                <w:rFonts w:ascii="Calibri" w:eastAsia="SimSun" w:hAnsi="Calibri" w:cs="Calibri"/>
                <w:sz w:val="16"/>
                <w:szCs w:val="16"/>
              </w:rPr>
            </w:pPr>
            <w:r w:rsidRPr="007B046A">
              <w:rPr>
                <w:rFonts w:cs="Arial"/>
                <w:sz w:val="18"/>
                <w:szCs w:val="18"/>
                <w:lang w:val="en-GB"/>
              </w:rPr>
              <w:t>(moderate)</w:t>
            </w:r>
          </w:p>
        </w:tc>
        <w:tc>
          <w:tcPr>
            <w:tcW w:w="4704" w:type="dxa"/>
          </w:tcPr>
          <w:p w14:paraId="3D738F86" w14:textId="26FDCBF8" w:rsidR="00F20E78" w:rsidRPr="00F20E78" w:rsidRDefault="00F20E78" w:rsidP="00F20E78">
            <w:pPr>
              <w:spacing w:after="0" w:line="240" w:lineRule="auto"/>
              <w:jc w:val="both"/>
              <w:rPr>
                <w:rFonts w:ascii="Calibri" w:eastAsia="SimSun" w:hAnsi="Calibri" w:cs="Calibri"/>
                <w:sz w:val="16"/>
                <w:szCs w:val="16"/>
              </w:rPr>
            </w:pPr>
            <w:r>
              <w:rPr>
                <w:rFonts w:ascii="Calibri" w:eastAsia="SimSun" w:hAnsi="Calibri" w:cs="Calibri"/>
                <w:sz w:val="16"/>
                <w:szCs w:val="16"/>
              </w:rPr>
              <w:t xml:space="preserve">The proposed </w:t>
            </w:r>
            <w:r w:rsidRPr="00F20E78">
              <w:rPr>
                <w:rFonts w:ascii="Calibri" w:eastAsia="SimSun" w:hAnsi="Calibri" w:cs="Calibri"/>
                <w:sz w:val="16"/>
                <w:szCs w:val="16"/>
              </w:rPr>
              <w:t xml:space="preserve">National Implementation Modality (NIM) </w:t>
            </w:r>
            <w:r>
              <w:rPr>
                <w:rFonts w:ascii="Calibri" w:eastAsia="SimSun" w:hAnsi="Calibri" w:cs="Calibri"/>
                <w:sz w:val="16"/>
                <w:szCs w:val="16"/>
              </w:rPr>
              <w:t xml:space="preserve">imposes considerable </w:t>
            </w:r>
            <w:r w:rsidRPr="00F20E78">
              <w:rPr>
                <w:rFonts w:ascii="Calibri" w:eastAsia="SimSun" w:hAnsi="Calibri" w:cs="Calibri"/>
                <w:sz w:val="16"/>
                <w:szCs w:val="16"/>
              </w:rPr>
              <w:t>challeng</w:t>
            </w:r>
            <w:r>
              <w:rPr>
                <w:rFonts w:ascii="Calibri" w:eastAsia="SimSun" w:hAnsi="Calibri" w:cs="Calibri"/>
                <w:sz w:val="16"/>
                <w:szCs w:val="16"/>
              </w:rPr>
              <w:t>es</w:t>
            </w:r>
            <w:r w:rsidRPr="00F20E78">
              <w:rPr>
                <w:rFonts w:ascii="Calibri" w:eastAsia="SimSun" w:hAnsi="Calibri" w:cs="Calibri"/>
                <w:sz w:val="16"/>
                <w:szCs w:val="16"/>
              </w:rPr>
              <w:t xml:space="preserve"> for </w:t>
            </w:r>
            <w:r>
              <w:rPr>
                <w:rFonts w:ascii="Calibri" w:eastAsia="SimSun" w:hAnsi="Calibri" w:cs="Calibri"/>
                <w:sz w:val="16"/>
                <w:szCs w:val="16"/>
              </w:rPr>
              <w:t>the IP</w:t>
            </w:r>
            <w:r w:rsidRPr="00F20E78">
              <w:rPr>
                <w:rFonts w:ascii="Calibri" w:eastAsia="SimSun" w:hAnsi="Calibri" w:cs="Calibri"/>
                <w:sz w:val="16"/>
                <w:szCs w:val="16"/>
              </w:rPr>
              <w:t xml:space="preserve">, who </w:t>
            </w:r>
            <w:r>
              <w:rPr>
                <w:rFonts w:ascii="Calibri" w:eastAsia="SimSun" w:hAnsi="Calibri" w:cs="Calibri"/>
                <w:sz w:val="16"/>
                <w:szCs w:val="16"/>
              </w:rPr>
              <w:t xml:space="preserve">may </w:t>
            </w:r>
            <w:r w:rsidRPr="00F20E78">
              <w:rPr>
                <w:rFonts w:ascii="Calibri" w:eastAsia="SimSun" w:hAnsi="Calibri" w:cs="Calibri"/>
                <w:sz w:val="16"/>
                <w:szCs w:val="16"/>
              </w:rPr>
              <w:t xml:space="preserve">face limitations to respond timely and </w:t>
            </w:r>
            <w:r w:rsidR="00375A58">
              <w:rPr>
                <w:rFonts w:ascii="Calibri" w:eastAsia="SimSun" w:hAnsi="Calibri" w:cs="Calibri"/>
                <w:sz w:val="16"/>
                <w:szCs w:val="16"/>
              </w:rPr>
              <w:t xml:space="preserve">qualitatively </w:t>
            </w:r>
            <w:r w:rsidRPr="00F20E78">
              <w:rPr>
                <w:rFonts w:ascii="Calibri" w:eastAsia="SimSun" w:hAnsi="Calibri" w:cs="Calibri"/>
                <w:sz w:val="16"/>
                <w:szCs w:val="16"/>
              </w:rPr>
              <w:t xml:space="preserve">as envisioned. As a result, project activities can become delayed and quality and relevance may be affected as well. </w:t>
            </w:r>
          </w:p>
          <w:p w14:paraId="6490BEDE" w14:textId="7B2236AB" w:rsidR="00375A58" w:rsidRDefault="00F20E78" w:rsidP="00F20E78">
            <w:pPr>
              <w:spacing w:after="0" w:line="240" w:lineRule="auto"/>
              <w:jc w:val="both"/>
              <w:rPr>
                <w:rFonts w:ascii="Calibri" w:eastAsia="SimSun" w:hAnsi="Calibri" w:cs="Calibri"/>
                <w:sz w:val="16"/>
                <w:szCs w:val="16"/>
              </w:rPr>
            </w:pPr>
            <w:r w:rsidRPr="00F20E78">
              <w:rPr>
                <w:rFonts w:ascii="Calibri" w:eastAsia="SimSun" w:hAnsi="Calibri" w:cs="Calibri"/>
                <w:sz w:val="16"/>
                <w:szCs w:val="16"/>
              </w:rPr>
              <w:t>This risk is mitigated by ensuring adequate operational capacity within the IP’s Project Management Unit (</w:t>
            </w:r>
            <w:r w:rsidR="00375A58">
              <w:rPr>
                <w:rFonts w:ascii="Calibri" w:eastAsia="SimSun" w:hAnsi="Calibri" w:cs="Calibri"/>
                <w:sz w:val="16"/>
                <w:szCs w:val="16"/>
              </w:rPr>
              <w:t>PMU</w:t>
            </w:r>
            <w:r w:rsidRPr="00F20E78">
              <w:rPr>
                <w:rFonts w:ascii="Calibri" w:eastAsia="SimSun" w:hAnsi="Calibri" w:cs="Calibri"/>
                <w:sz w:val="16"/>
                <w:szCs w:val="16"/>
              </w:rPr>
              <w:t xml:space="preserve">), specifically by recruiting a part-time procurement specialist and a project finance and administrative specialist. Senior expertise is provided through the Project’s </w:t>
            </w:r>
            <w:r w:rsidR="00A56814" w:rsidRPr="00A56814">
              <w:rPr>
                <w:rFonts w:ascii="Calibri" w:eastAsia="SimSun" w:hAnsi="Calibri" w:cs="Calibri"/>
                <w:sz w:val="16"/>
                <w:szCs w:val="16"/>
              </w:rPr>
              <w:t>Manager</w:t>
            </w:r>
            <w:r w:rsidR="00A56814" w:rsidRPr="00A56814" w:rsidDel="00A56814">
              <w:rPr>
                <w:rFonts w:ascii="Calibri" w:eastAsia="SimSun" w:hAnsi="Calibri" w:cs="Calibri"/>
                <w:sz w:val="16"/>
                <w:szCs w:val="16"/>
              </w:rPr>
              <w:t xml:space="preserve"> </w:t>
            </w:r>
            <w:r w:rsidR="00375A58">
              <w:rPr>
                <w:rFonts w:ascii="Calibri" w:eastAsia="SimSun" w:hAnsi="Calibri" w:cs="Calibri"/>
                <w:sz w:val="16"/>
                <w:szCs w:val="16"/>
              </w:rPr>
              <w:t xml:space="preserve">(PM) in a tandem with the international Technical Advisor (TA) </w:t>
            </w:r>
            <w:r w:rsidRPr="00F20E78">
              <w:rPr>
                <w:rFonts w:ascii="Calibri" w:eastAsia="SimSun" w:hAnsi="Calibri" w:cs="Calibri"/>
                <w:sz w:val="16"/>
                <w:szCs w:val="16"/>
              </w:rPr>
              <w:t>expert, who will lead the pilot</w:t>
            </w:r>
            <w:r w:rsidR="00375A58">
              <w:rPr>
                <w:rFonts w:ascii="Calibri" w:eastAsia="SimSun" w:hAnsi="Calibri" w:cs="Calibri"/>
                <w:sz w:val="16"/>
                <w:szCs w:val="16"/>
              </w:rPr>
              <w:t>s</w:t>
            </w:r>
            <w:r w:rsidRPr="00F20E78">
              <w:rPr>
                <w:rFonts w:ascii="Calibri" w:eastAsia="SimSun" w:hAnsi="Calibri" w:cs="Calibri"/>
                <w:sz w:val="16"/>
                <w:szCs w:val="16"/>
              </w:rPr>
              <w:t xml:space="preserve"> and will have the purview of the technical outputs, including monitoring of safeguards.</w:t>
            </w:r>
            <w:r w:rsidR="00375A58">
              <w:rPr>
                <w:rFonts w:ascii="Calibri" w:eastAsia="SimSun" w:hAnsi="Calibri" w:cs="Calibri"/>
                <w:sz w:val="16"/>
                <w:szCs w:val="16"/>
              </w:rPr>
              <w:t xml:space="preserve"> </w:t>
            </w:r>
          </w:p>
          <w:p w14:paraId="670AF711" w14:textId="2B839FE4" w:rsidR="0094049D" w:rsidRPr="00FE5618" w:rsidRDefault="00375A58" w:rsidP="00375A58">
            <w:pPr>
              <w:spacing w:after="0" w:line="240" w:lineRule="auto"/>
              <w:jc w:val="both"/>
              <w:rPr>
                <w:rFonts w:ascii="Calibri" w:eastAsia="SimSun" w:hAnsi="Calibri" w:cs="Calibri"/>
                <w:sz w:val="16"/>
                <w:szCs w:val="16"/>
              </w:rPr>
            </w:pPr>
            <w:r>
              <w:rPr>
                <w:rFonts w:ascii="Calibri" w:eastAsia="SimSun" w:hAnsi="Calibri" w:cs="Calibri"/>
                <w:sz w:val="16"/>
                <w:szCs w:val="16"/>
              </w:rPr>
              <w:t xml:space="preserve">The GoSTP has requested implementation support services from UNDP through a letter, to be submitted for approval to the GEF. This </w:t>
            </w:r>
            <w:r w:rsidR="00F20E78" w:rsidRPr="00F20E78">
              <w:rPr>
                <w:rFonts w:ascii="Calibri" w:eastAsia="SimSun" w:hAnsi="Calibri" w:cs="Calibri"/>
                <w:sz w:val="16"/>
                <w:szCs w:val="16"/>
              </w:rPr>
              <w:t xml:space="preserve">arrangement </w:t>
            </w:r>
            <w:r>
              <w:rPr>
                <w:rFonts w:ascii="Calibri" w:eastAsia="SimSun" w:hAnsi="Calibri" w:cs="Calibri"/>
                <w:sz w:val="16"/>
                <w:szCs w:val="16"/>
              </w:rPr>
              <w:t xml:space="preserve">shall </w:t>
            </w:r>
            <w:r w:rsidR="00F20E78" w:rsidRPr="00F20E78">
              <w:rPr>
                <w:rFonts w:ascii="Calibri" w:eastAsia="SimSun" w:hAnsi="Calibri" w:cs="Calibri"/>
                <w:sz w:val="16"/>
                <w:szCs w:val="16"/>
              </w:rPr>
              <w:t>provide the expertise and operational capacity for the IP to fully assume its responsibilities for Project execution.</w:t>
            </w:r>
          </w:p>
        </w:tc>
        <w:tc>
          <w:tcPr>
            <w:tcW w:w="1440" w:type="dxa"/>
          </w:tcPr>
          <w:p w14:paraId="2AB5304D" w14:textId="12AF44AA" w:rsidR="0094049D" w:rsidRPr="00FE5618" w:rsidRDefault="0094049D"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UNDP CO Programme Manager</w:t>
            </w:r>
          </w:p>
        </w:tc>
      </w:tr>
      <w:tr w:rsidR="00BD44C8" w:rsidRPr="009642C9" w14:paraId="4615E909" w14:textId="77777777" w:rsidTr="000F6228">
        <w:tc>
          <w:tcPr>
            <w:tcW w:w="13966" w:type="dxa"/>
            <w:gridSpan w:val="6"/>
          </w:tcPr>
          <w:p w14:paraId="1571B413" w14:textId="069CA259" w:rsidR="00BD44C8" w:rsidRPr="007B66F5" w:rsidRDefault="00BD44C8" w:rsidP="0094049D">
            <w:pPr>
              <w:spacing w:after="0" w:line="240" w:lineRule="auto"/>
              <w:jc w:val="both"/>
              <w:rPr>
                <w:rFonts w:ascii="Calibri" w:eastAsia="SimSun" w:hAnsi="Calibri" w:cs="Calibri"/>
                <w:sz w:val="16"/>
                <w:szCs w:val="16"/>
              </w:rPr>
            </w:pPr>
            <w:r>
              <w:rPr>
                <w:rFonts w:ascii="Calibri" w:eastAsia="SimSun" w:hAnsi="Calibri" w:cs="Calibri"/>
                <w:sz w:val="16"/>
                <w:szCs w:val="16"/>
              </w:rPr>
              <w:t>COVID-19 related risks</w:t>
            </w:r>
          </w:p>
        </w:tc>
      </w:tr>
      <w:tr w:rsidR="00BD44C8" w:rsidRPr="009642C9" w14:paraId="5C3386B5" w14:textId="77777777" w:rsidTr="150E29CF">
        <w:tc>
          <w:tcPr>
            <w:tcW w:w="0" w:type="auto"/>
          </w:tcPr>
          <w:p w14:paraId="5D791792" w14:textId="7D2DA990" w:rsidR="00BD44C8" w:rsidRDefault="00BD44C8" w:rsidP="0094049D">
            <w:pPr>
              <w:spacing w:after="0" w:line="240" w:lineRule="auto"/>
              <w:jc w:val="both"/>
              <w:rPr>
                <w:rFonts w:ascii="Calibri" w:eastAsia="SimSun" w:hAnsi="Calibri" w:cs="Calibri"/>
                <w:sz w:val="18"/>
                <w:szCs w:val="18"/>
              </w:rPr>
            </w:pPr>
            <w:r>
              <w:rPr>
                <w:rFonts w:ascii="Calibri" w:eastAsia="SimSun" w:hAnsi="Calibri" w:cs="Calibri"/>
                <w:sz w:val="18"/>
                <w:szCs w:val="18"/>
              </w:rPr>
              <w:t>1</w:t>
            </w:r>
          </w:p>
        </w:tc>
        <w:tc>
          <w:tcPr>
            <w:tcW w:w="4462" w:type="dxa"/>
          </w:tcPr>
          <w:p w14:paraId="098A14C2" w14:textId="7B0A1C26" w:rsidR="00BD44C8" w:rsidRPr="00243AC2" w:rsidRDefault="00BD44C8" w:rsidP="0094049D">
            <w:pPr>
              <w:spacing w:after="0" w:line="240" w:lineRule="auto"/>
              <w:rPr>
                <w:rFonts w:ascii="Calibri" w:eastAsia="SimSun" w:hAnsi="Calibri" w:cs="Calibri"/>
                <w:sz w:val="16"/>
                <w:szCs w:val="16"/>
              </w:rPr>
            </w:pPr>
            <w:r w:rsidRPr="00BD44C8">
              <w:rPr>
                <w:rFonts w:ascii="Calibri" w:eastAsia="SimSun" w:hAnsi="Calibri" w:cs="Calibri"/>
                <w:sz w:val="16"/>
                <w:szCs w:val="16"/>
              </w:rPr>
              <w:t>Health vulnerability related to COVID19 (or any other pandemic) for project stakeholders, including communities, project workforce, managers, partners, government, etc</w:t>
            </w:r>
          </w:p>
        </w:tc>
        <w:tc>
          <w:tcPr>
            <w:tcW w:w="1980" w:type="dxa"/>
          </w:tcPr>
          <w:p w14:paraId="114B0C5A" w14:textId="606DD417" w:rsidR="00BD44C8" w:rsidRDefault="00BD44C8" w:rsidP="0094049D">
            <w:pPr>
              <w:spacing w:after="0" w:line="240" w:lineRule="auto"/>
              <w:rPr>
                <w:rFonts w:ascii="Calibri" w:eastAsia="SimSun" w:hAnsi="Calibri" w:cs="Calibri"/>
                <w:sz w:val="16"/>
                <w:szCs w:val="16"/>
              </w:rPr>
            </w:pPr>
            <w:r w:rsidRPr="00BD44C8">
              <w:rPr>
                <w:rFonts w:ascii="Calibri" w:eastAsia="SimSun" w:hAnsi="Calibri" w:cs="Calibri"/>
                <w:sz w:val="16"/>
                <w:szCs w:val="16"/>
              </w:rPr>
              <w:t>Social and Environmental/Health and Safety</w:t>
            </w:r>
          </w:p>
        </w:tc>
        <w:tc>
          <w:tcPr>
            <w:tcW w:w="1080" w:type="dxa"/>
          </w:tcPr>
          <w:p w14:paraId="61FD45BB" w14:textId="3EF416BA" w:rsidR="00BD44C8" w:rsidRPr="007B046A" w:rsidRDefault="00BD44C8" w:rsidP="00BD44C8">
            <w:pPr>
              <w:spacing w:after="0" w:line="240" w:lineRule="auto"/>
              <w:rPr>
                <w:rFonts w:cs="Arial"/>
                <w:sz w:val="18"/>
                <w:szCs w:val="18"/>
                <w:lang w:val="en-GB"/>
              </w:rPr>
            </w:pPr>
            <w:r w:rsidRPr="007B046A">
              <w:rPr>
                <w:rFonts w:cs="Arial"/>
                <w:sz w:val="18"/>
                <w:szCs w:val="18"/>
                <w:lang w:val="en-GB"/>
              </w:rPr>
              <w:t xml:space="preserve">P = </w:t>
            </w:r>
            <w:r>
              <w:rPr>
                <w:rFonts w:cs="Arial"/>
                <w:sz w:val="18"/>
                <w:szCs w:val="18"/>
                <w:lang w:val="en-GB"/>
              </w:rPr>
              <w:t xml:space="preserve">3; </w:t>
            </w:r>
            <w:r w:rsidRPr="007B046A">
              <w:rPr>
                <w:rFonts w:cs="Arial"/>
                <w:sz w:val="18"/>
                <w:szCs w:val="18"/>
                <w:lang w:val="en-GB"/>
              </w:rPr>
              <w:t xml:space="preserve">I = </w:t>
            </w:r>
            <w:r>
              <w:rPr>
                <w:rFonts w:cs="Arial"/>
                <w:sz w:val="18"/>
                <w:szCs w:val="18"/>
                <w:lang w:val="en-GB"/>
              </w:rPr>
              <w:t>2</w:t>
            </w:r>
          </w:p>
          <w:p w14:paraId="0725A32E" w14:textId="4C68F8CA" w:rsidR="00BD44C8" w:rsidRPr="007B046A" w:rsidRDefault="00BD44C8" w:rsidP="00BD44C8">
            <w:pPr>
              <w:spacing w:after="0" w:line="240" w:lineRule="auto"/>
              <w:rPr>
                <w:rFonts w:cs="Arial"/>
                <w:sz w:val="18"/>
                <w:szCs w:val="18"/>
                <w:lang w:val="en-GB"/>
              </w:rPr>
            </w:pPr>
            <w:r w:rsidRPr="007B046A">
              <w:rPr>
                <w:rFonts w:cs="Arial"/>
                <w:sz w:val="18"/>
                <w:szCs w:val="18"/>
                <w:lang w:val="en-GB"/>
              </w:rPr>
              <w:t>(moderate)</w:t>
            </w:r>
          </w:p>
        </w:tc>
        <w:tc>
          <w:tcPr>
            <w:tcW w:w="4704" w:type="dxa"/>
          </w:tcPr>
          <w:p w14:paraId="2AA87E7C" w14:textId="444FB4B5" w:rsidR="000A798E" w:rsidRPr="000A798E" w:rsidRDefault="000A798E" w:rsidP="000A798E">
            <w:pPr>
              <w:spacing w:after="0" w:line="240" w:lineRule="auto"/>
              <w:jc w:val="both"/>
              <w:rPr>
                <w:rFonts w:ascii="Calibri" w:eastAsia="SimSun" w:hAnsi="Calibri" w:cs="Calibri"/>
                <w:sz w:val="16"/>
                <w:szCs w:val="16"/>
              </w:rPr>
            </w:pPr>
            <w:r w:rsidRPr="000A798E">
              <w:rPr>
                <w:rFonts w:ascii="Calibri" w:eastAsia="SimSun" w:hAnsi="Calibri" w:cs="Calibri"/>
                <w:sz w:val="16"/>
                <w:szCs w:val="16"/>
              </w:rPr>
              <w:t>Develop a continuity plan</w:t>
            </w:r>
            <w:r>
              <w:rPr>
                <w:rFonts w:ascii="Calibri" w:eastAsia="SimSun" w:hAnsi="Calibri" w:cs="Calibri"/>
                <w:sz w:val="16"/>
                <w:szCs w:val="16"/>
              </w:rPr>
              <w:t>.</w:t>
            </w:r>
          </w:p>
          <w:p w14:paraId="1D091532" w14:textId="2778CCD3" w:rsidR="000A798E" w:rsidRPr="000A798E" w:rsidRDefault="000A798E" w:rsidP="000A798E">
            <w:pPr>
              <w:spacing w:after="0" w:line="240" w:lineRule="auto"/>
              <w:jc w:val="both"/>
              <w:rPr>
                <w:rFonts w:ascii="Calibri" w:eastAsia="SimSun" w:hAnsi="Calibri" w:cs="Calibri"/>
                <w:sz w:val="16"/>
                <w:szCs w:val="16"/>
              </w:rPr>
            </w:pPr>
            <w:r w:rsidRPr="000A798E">
              <w:rPr>
                <w:rFonts w:ascii="Calibri" w:eastAsia="SimSun" w:hAnsi="Calibri" w:cs="Calibri"/>
                <w:sz w:val="16"/>
                <w:szCs w:val="16"/>
              </w:rPr>
              <w:t>Develop a COVID-19 early warning system that includes effective surveillance techniques and technologies for tracking and tracing cases in a timely manner</w:t>
            </w:r>
            <w:r>
              <w:rPr>
                <w:rFonts w:ascii="Calibri" w:eastAsia="SimSun" w:hAnsi="Calibri" w:cs="Calibri"/>
                <w:sz w:val="16"/>
                <w:szCs w:val="16"/>
              </w:rPr>
              <w:t>.</w:t>
            </w:r>
          </w:p>
          <w:p w14:paraId="49F1BDF4" w14:textId="2453BDB7" w:rsidR="00BD44C8" w:rsidRDefault="000A798E" w:rsidP="000A798E">
            <w:pPr>
              <w:spacing w:after="0" w:line="240" w:lineRule="auto"/>
              <w:jc w:val="both"/>
              <w:rPr>
                <w:rFonts w:ascii="Calibri" w:eastAsia="SimSun" w:hAnsi="Calibri" w:cs="Calibri"/>
                <w:sz w:val="16"/>
                <w:szCs w:val="16"/>
              </w:rPr>
            </w:pPr>
            <w:r w:rsidRPr="000A798E">
              <w:rPr>
                <w:rFonts w:ascii="Calibri" w:eastAsia="SimSun" w:hAnsi="Calibri" w:cs="Calibri"/>
                <w:sz w:val="16"/>
                <w:szCs w:val="16"/>
              </w:rPr>
              <w:t>Temporary suspension of field activities</w:t>
            </w:r>
            <w:r>
              <w:rPr>
                <w:rFonts w:ascii="Calibri" w:eastAsia="SimSun" w:hAnsi="Calibri" w:cs="Calibri"/>
                <w:sz w:val="16"/>
                <w:szCs w:val="16"/>
              </w:rPr>
              <w:t>.</w:t>
            </w:r>
          </w:p>
        </w:tc>
        <w:tc>
          <w:tcPr>
            <w:tcW w:w="1440" w:type="dxa"/>
          </w:tcPr>
          <w:p w14:paraId="5A1113DA" w14:textId="537823DC" w:rsidR="00BD44C8" w:rsidRPr="007B66F5" w:rsidRDefault="000A798E"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UNDP CO Programme Manager</w:t>
            </w:r>
          </w:p>
        </w:tc>
      </w:tr>
      <w:tr w:rsidR="00BD44C8" w:rsidRPr="009642C9" w14:paraId="0BEB8BAA" w14:textId="77777777" w:rsidTr="150E29CF">
        <w:tc>
          <w:tcPr>
            <w:tcW w:w="0" w:type="auto"/>
          </w:tcPr>
          <w:p w14:paraId="2D903920" w14:textId="4B1E794E" w:rsidR="00BD44C8" w:rsidRDefault="00BD44C8" w:rsidP="0094049D">
            <w:pPr>
              <w:spacing w:after="0" w:line="240" w:lineRule="auto"/>
              <w:jc w:val="both"/>
              <w:rPr>
                <w:rFonts w:ascii="Calibri" w:eastAsia="SimSun" w:hAnsi="Calibri" w:cs="Calibri"/>
                <w:sz w:val="18"/>
                <w:szCs w:val="18"/>
              </w:rPr>
            </w:pPr>
            <w:r>
              <w:rPr>
                <w:rFonts w:ascii="Calibri" w:eastAsia="SimSun" w:hAnsi="Calibri" w:cs="Calibri"/>
                <w:sz w:val="18"/>
                <w:szCs w:val="18"/>
              </w:rPr>
              <w:lastRenderedPageBreak/>
              <w:t>2</w:t>
            </w:r>
          </w:p>
        </w:tc>
        <w:tc>
          <w:tcPr>
            <w:tcW w:w="4462" w:type="dxa"/>
          </w:tcPr>
          <w:p w14:paraId="10EC3A79" w14:textId="5F5B76AB" w:rsidR="00BD44C8" w:rsidRPr="00243AC2" w:rsidRDefault="00BD44C8" w:rsidP="0094049D">
            <w:pPr>
              <w:spacing w:after="0" w:line="240" w:lineRule="auto"/>
              <w:rPr>
                <w:rFonts w:ascii="Calibri" w:eastAsia="SimSun" w:hAnsi="Calibri" w:cs="Calibri"/>
                <w:sz w:val="16"/>
                <w:szCs w:val="16"/>
              </w:rPr>
            </w:pPr>
            <w:r w:rsidRPr="00BD44C8">
              <w:rPr>
                <w:rFonts w:ascii="Calibri" w:eastAsia="SimSun" w:hAnsi="Calibri" w:cs="Calibri"/>
                <w:sz w:val="16"/>
                <w:szCs w:val="16"/>
              </w:rPr>
              <w:t>Constraints around planned M&amp;E activities due to restricted movement and safety measures due to COVID19 (or any other pandemic)</w:t>
            </w:r>
          </w:p>
        </w:tc>
        <w:tc>
          <w:tcPr>
            <w:tcW w:w="1980" w:type="dxa"/>
          </w:tcPr>
          <w:p w14:paraId="518BF020" w14:textId="72A70D7C" w:rsidR="00BD44C8" w:rsidRDefault="000A798E" w:rsidP="0094049D">
            <w:pPr>
              <w:spacing w:after="0" w:line="240" w:lineRule="auto"/>
              <w:rPr>
                <w:rFonts w:ascii="Calibri" w:eastAsia="SimSun" w:hAnsi="Calibri" w:cs="Calibri"/>
                <w:sz w:val="16"/>
                <w:szCs w:val="16"/>
              </w:rPr>
            </w:pPr>
            <w:r w:rsidRPr="000A798E">
              <w:rPr>
                <w:rFonts w:ascii="Calibri" w:eastAsia="SimSun" w:hAnsi="Calibri" w:cs="Calibri"/>
                <w:sz w:val="16"/>
                <w:szCs w:val="16"/>
              </w:rPr>
              <w:t>Operational</w:t>
            </w:r>
          </w:p>
        </w:tc>
        <w:tc>
          <w:tcPr>
            <w:tcW w:w="1080" w:type="dxa"/>
          </w:tcPr>
          <w:p w14:paraId="4DED9AC7" w14:textId="77777777" w:rsidR="000A798E" w:rsidRPr="007B046A" w:rsidRDefault="000A798E" w:rsidP="000A798E">
            <w:pPr>
              <w:spacing w:after="0" w:line="240" w:lineRule="auto"/>
              <w:rPr>
                <w:rFonts w:cs="Arial"/>
                <w:sz w:val="18"/>
                <w:szCs w:val="18"/>
                <w:lang w:val="en-GB"/>
              </w:rPr>
            </w:pPr>
            <w:r w:rsidRPr="007B046A">
              <w:rPr>
                <w:rFonts w:cs="Arial"/>
                <w:sz w:val="18"/>
                <w:szCs w:val="18"/>
                <w:lang w:val="en-GB"/>
              </w:rPr>
              <w:t xml:space="preserve">P = </w:t>
            </w:r>
            <w:r>
              <w:rPr>
                <w:rFonts w:cs="Arial"/>
                <w:sz w:val="18"/>
                <w:szCs w:val="18"/>
                <w:lang w:val="en-GB"/>
              </w:rPr>
              <w:t xml:space="preserve">3; </w:t>
            </w:r>
            <w:r w:rsidRPr="007B046A">
              <w:rPr>
                <w:rFonts w:cs="Arial"/>
                <w:sz w:val="18"/>
                <w:szCs w:val="18"/>
                <w:lang w:val="en-GB"/>
              </w:rPr>
              <w:t xml:space="preserve">I = </w:t>
            </w:r>
            <w:r>
              <w:rPr>
                <w:rFonts w:cs="Arial"/>
                <w:sz w:val="18"/>
                <w:szCs w:val="18"/>
                <w:lang w:val="en-GB"/>
              </w:rPr>
              <w:t>2</w:t>
            </w:r>
          </w:p>
          <w:p w14:paraId="0087D000" w14:textId="2F57A208" w:rsidR="00BD44C8" w:rsidRPr="007B046A" w:rsidRDefault="000A798E" w:rsidP="000A798E">
            <w:pPr>
              <w:spacing w:after="0" w:line="240" w:lineRule="auto"/>
              <w:rPr>
                <w:rFonts w:cs="Arial"/>
                <w:sz w:val="18"/>
                <w:szCs w:val="18"/>
                <w:lang w:val="en-GB"/>
              </w:rPr>
            </w:pPr>
            <w:r w:rsidRPr="007B046A">
              <w:rPr>
                <w:rFonts w:cs="Arial"/>
                <w:sz w:val="18"/>
                <w:szCs w:val="18"/>
                <w:lang w:val="en-GB"/>
              </w:rPr>
              <w:t>(moderate)</w:t>
            </w:r>
          </w:p>
        </w:tc>
        <w:tc>
          <w:tcPr>
            <w:tcW w:w="4704" w:type="dxa"/>
          </w:tcPr>
          <w:p w14:paraId="3958F82E" w14:textId="40FAF689" w:rsidR="000A798E" w:rsidRPr="000A798E" w:rsidRDefault="000A798E" w:rsidP="000A798E">
            <w:pPr>
              <w:spacing w:after="0" w:line="240" w:lineRule="auto"/>
              <w:jc w:val="both"/>
              <w:rPr>
                <w:rFonts w:ascii="Calibri" w:eastAsia="SimSun" w:hAnsi="Calibri" w:cs="Calibri"/>
                <w:sz w:val="16"/>
                <w:szCs w:val="16"/>
              </w:rPr>
            </w:pPr>
            <w:r w:rsidRPr="000A798E">
              <w:rPr>
                <w:rFonts w:ascii="Calibri" w:eastAsia="SimSun" w:hAnsi="Calibri" w:cs="Calibri"/>
                <w:sz w:val="16"/>
                <w:szCs w:val="16"/>
              </w:rPr>
              <w:t>Apply safety measures for M&amp;E (masks, distancing, etc)</w:t>
            </w:r>
            <w:r>
              <w:rPr>
                <w:rFonts w:ascii="Calibri" w:eastAsia="SimSun" w:hAnsi="Calibri" w:cs="Calibri"/>
                <w:sz w:val="16"/>
                <w:szCs w:val="16"/>
              </w:rPr>
              <w:t>.</w:t>
            </w:r>
          </w:p>
          <w:p w14:paraId="75433157" w14:textId="11228F7B" w:rsidR="00BD44C8" w:rsidRDefault="000A798E" w:rsidP="000A798E">
            <w:pPr>
              <w:spacing w:after="0" w:line="240" w:lineRule="auto"/>
              <w:jc w:val="both"/>
              <w:rPr>
                <w:rFonts w:ascii="Calibri" w:eastAsia="SimSun" w:hAnsi="Calibri" w:cs="Calibri"/>
                <w:sz w:val="16"/>
                <w:szCs w:val="16"/>
              </w:rPr>
            </w:pPr>
            <w:r w:rsidRPr="000A798E">
              <w:rPr>
                <w:rFonts w:ascii="Calibri" w:eastAsia="SimSun" w:hAnsi="Calibri" w:cs="Calibri"/>
                <w:sz w:val="16"/>
                <w:szCs w:val="16"/>
              </w:rPr>
              <w:t>Temporary suspension of field trips</w:t>
            </w:r>
            <w:r>
              <w:rPr>
                <w:rFonts w:ascii="Calibri" w:eastAsia="SimSun" w:hAnsi="Calibri" w:cs="Calibri"/>
                <w:sz w:val="16"/>
                <w:szCs w:val="16"/>
              </w:rPr>
              <w:t>.</w:t>
            </w:r>
          </w:p>
        </w:tc>
        <w:tc>
          <w:tcPr>
            <w:tcW w:w="1440" w:type="dxa"/>
          </w:tcPr>
          <w:p w14:paraId="2DC8D04B" w14:textId="2CCB54FC" w:rsidR="00BD44C8" w:rsidRPr="007B66F5" w:rsidRDefault="000A798E"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UNDP CO Programme Manager</w:t>
            </w:r>
          </w:p>
        </w:tc>
      </w:tr>
      <w:tr w:rsidR="00BD44C8" w:rsidRPr="009642C9" w14:paraId="2B72EC7F" w14:textId="77777777" w:rsidTr="150E29CF">
        <w:tc>
          <w:tcPr>
            <w:tcW w:w="0" w:type="auto"/>
          </w:tcPr>
          <w:p w14:paraId="1217C3BA" w14:textId="09C3DCD7" w:rsidR="00BD44C8" w:rsidRDefault="00BD44C8" w:rsidP="0094049D">
            <w:pPr>
              <w:spacing w:after="0" w:line="240" w:lineRule="auto"/>
              <w:jc w:val="both"/>
              <w:rPr>
                <w:rFonts w:ascii="Calibri" w:eastAsia="SimSun" w:hAnsi="Calibri" w:cs="Calibri"/>
                <w:sz w:val="18"/>
                <w:szCs w:val="18"/>
              </w:rPr>
            </w:pPr>
            <w:r>
              <w:rPr>
                <w:rFonts w:ascii="Calibri" w:eastAsia="SimSun" w:hAnsi="Calibri" w:cs="Calibri"/>
                <w:sz w:val="18"/>
                <w:szCs w:val="18"/>
              </w:rPr>
              <w:t>3</w:t>
            </w:r>
          </w:p>
        </w:tc>
        <w:tc>
          <w:tcPr>
            <w:tcW w:w="4462" w:type="dxa"/>
          </w:tcPr>
          <w:p w14:paraId="34BC669A" w14:textId="2AE42FF1" w:rsidR="00BD44C8" w:rsidRPr="00243AC2" w:rsidRDefault="00BD44C8" w:rsidP="0094049D">
            <w:pPr>
              <w:spacing w:after="0" w:line="240" w:lineRule="auto"/>
              <w:rPr>
                <w:rFonts w:ascii="Calibri" w:eastAsia="SimSun" w:hAnsi="Calibri" w:cs="Calibri"/>
                <w:sz w:val="16"/>
                <w:szCs w:val="16"/>
              </w:rPr>
            </w:pPr>
            <w:r w:rsidRPr="00BD44C8">
              <w:rPr>
                <w:rFonts w:ascii="Calibri" w:eastAsia="SimSun" w:hAnsi="Calibri" w:cs="Calibri"/>
                <w:sz w:val="16"/>
                <w:szCs w:val="16"/>
              </w:rPr>
              <w:t>Reputational risk related to communities, government and development partners caused by impact related to COVID19 (or any other pandemic)</w:t>
            </w:r>
          </w:p>
        </w:tc>
        <w:tc>
          <w:tcPr>
            <w:tcW w:w="1980" w:type="dxa"/>
          </w:tcPr>
          <w:p w14:paraId="3AB8E5FB" w14:textId="37957115" w:rsidR="00BD44C8" w:rsidRDefault="000A798E" w:rsidP="0094049D">
            <w:pPr>
              <w:spacing w:after="0" w:line="240" w:lineRule="auto"/>
              <w:rPr>
                <w:rFonts w:ascii="Calibri" w:eastAsia="SimSun" w:hAnsi="Calibri" w:cs="Calibri"/>
                <w:sz w:val="16"/>
                <w:szCs w:val="16"/>
              </w:rPr>
            </w:pPr>
            <w:r w:rsidRPr="000A798E">
              <w:rPr>
                <w:rFonts w:ascii="Calibri" w:eastAsia="SimSun" w:hAnsi="Calibri" w:cs="Calibri"/>
                <w:sz w:val="16"/>
                <w:szCs w:val="16"/>
              </w:rPr>
              <w:t>Strategic</w:t>
            </w:r>
          </w:p>
        </w:tc>
        <w:tc>
          <w:tcPr>
            <w:tcW w:w="1080" w:type="dxa"/>
          </w:tcPr>
          <w:p w14:paraId="65775236" w14:textId="77777777" w:rsidR="00BD44C8" w:rsidRDefault="000A798E" w:rsidP="0094049D">
            <w:pPr>
              <w:spacing w:after="0" w:line="240" w:lineRule="auto"/>
              <w:rPr>
                <w:rFonts w:cs="Arial"/>
                <w:sz w:val="18"/>
                <w:szCs w:val="18"/>
                <w:lang w:val="en-GB"/>
              </w:rPr>
            </w:pPr>
            <w:r>
              <w:rPr>
                <w:rFonts w:cs="Arial"/>
                <w:sz w:val="18"/>
                <w:szCs w:val="18"/>
                <w:lang w:val="en-GB"/>
              </w:rPr>
              <w:t>P = 1; I = 2</w:t>
            </w:r>
          </w:p>
          <w:p w14:paraId="625BA553" w14:textId="1E6D8307" w:rsidR="000A798E" w:rsidRPr="007B046A" w:rsidRDefault="000A798E" w:rsidP="0094049D">
            <w:pPr>
              <w:spacing w:after="0" w:line="240" w:lineRule="auto"/>
              <w:rPr>
                <w:rFonts w:cs="Arial"/>
                <w:sz w:val="18"/>
                <w:szCs w:val="18"/>
                <w:lang w:val="en-GB"/>
              </w:rPr>
            </w:pPr>
            <w:r>
              <w:rPr>
                <w:rFonts w:cs="Arial"/>
                <w:sz w:val="18"/>
                <w:szCs w:val="18"/>
                <w:lang w:val="en-GB"/>
              </w:rPr>
              <w:t>(low)</w:t>
            </w:r>
          </w:p>
        </w:tc>
        <w:tc>
          <w:tcPr>
            <w:tcW w:w="4704" w:type="dxa"/>
          </w:tcPr>
          <w:p w14:paraId="70E24481" w14:textId="30C986A3" w:rsidR="00BD44C8" w:rsidRDefault="000A798E" w:rsidP="00F20E78">
            <w:pPr>
              <w:spacing w:after="0" w:line="240" w:lineRule="auto"/>
              <w:jc w:val="both"/>
              <w:rPr>
                <w:rFonts w:ascii="Calibri" w:eastAsia="SimSun" w:hAnsi="Calibri" w:cs="Calibri"/>
                <w:sz w:val="16"/>
                <w:szCs w:val="16"/>
              </w:rPr>
            </w:pPr>
            <w:r w:rsidRPr="000A798E">
              <w:rPr>
                <w:rFonts w:ascii="Calibri" w:eastAsia="SimSun" w:hAnsi="Calibri" w:cs="Calibri"/>
                <w:sz w:val="16"/>
                <w:szCs w:val="16"/>
              </w:rPr>
              <w:t>Establish an effective communication channel with the three groups to guarantee flow if information and coordination ensure a gender-responsive approach and the engagement of women</w:t>
            </w:r>
            <w:r>
              <w:rPr>
                <w:rFonts w:ascii="Calibri" w:eastAsia="SimSun" w:hAnsi="Calibri" w:cs="Calibri"/>
                <w:sz w:val="16"/>
                <w:szCs w:val="16"/>
              </w:rPr>
              <w:t>.</w:t>
            </w:r>
          </w:p>
        </w:tc>
        <w:tc>
          <w:tcPr>
            <w:tcW w:w="1440" w:type="dxa"/>
          </w:tcPr>
          <w:p w14:paraId="336B0386" w14:textId="0B9726F2" w:rsidR="00BD44C8" w:rsidRPr="007B66F5" w:rsidRDefault="000A798E"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UNDP CO Programme Manager</w:t>
            </w:r>
            <w:r>
              <w:rPr>
                <w:rFonts w:ascii="Calibri" w:eastAsia="SimSun" w:hAnsi="Calibri" w:cs="Calibri"/>
                <w:sz w:val="16"/>
                <w:szCs w:val="16"/>
              </w:rPr>
              <w:t xml:space="preserve"> and Senior Management</w:t>
            </w:r>
          </w:p>
        </w:tc>
      </w:tr>
      <w:tr w:rsidR="00BD44C8" w:rsidRPr="009642C9" w14:paraId="6A355F7B" w14:textId="77777777" w:rsidTr="150E29CF">
        <w:tc>
          <w:tcPr>
            <w:tcW w:w="0" w:type="auto"/>
          </w:tcPr>
          <w:p w14:paraId="620B0CE1" w14:textId="387135FE" w:rsidR="00BD44C8" w:rsidRDefault="00BD44C8" w:rsidP="0094049D">
            <w:pPr>
              <w:spacing w:after="0" w:line="240" w:lineRule="auto"/>
              <w:jc w:val="both"/>
              <w:rPr>
                <w:rFonts w:ascii="Calibri" w:eastAsia="SimSun" w:hAnsi="Calibri" w:cs="Calibri"/>
                <w:sz w:val="18"/>
                <w:szCs w:val="18"/>
              </w:rPr>
            </w:pPr>
            <w:r>
              <w:rPr>
                <w:rFonts w:ascii="Calibri" w:eastAsia="SimSun" w:hAnsi="Calibri" w:cs="Calibri"/>
                <w:sz w:val="18"/>
                <w:szCs w:val="18"/>
              </w:rPr>
              <w:t>4</w:t>
            </w:r>
          </w:p>
        </w:tc>
        <w:tc>
          <w:tcPr>
            <w:tcW w:w="4462" w:type="dxa"/>
          </w:tcPr>
          <w:p w14:paraId="5CF9FE83" w14:textId="00C027E9" w:rsidR="00BD44C8" w:rsidRPr="00243AC2" w:rsidRDefault="00BD44C8" w:rsidP="0094049D">
            <w:pPr>
              <w:spacing w:after="0" w:line="240" w:lineRule="auto"/>
              <w:rPr>
                <w:rFonts w:ascii="Calibri" w:eastAsia="SimSun" w:hAnsi="Calibri" w:cs="Calibri"/>
                <w:sz w:val="16"/>
                <w:szCs w:val="16"/>
              </w:rPr>
            </w:pPr>
            <w:r w:rsidRPr="00BD44C8">
              <w:rPr>
                <w:rFonts w:ascii="Calibri" w:eastAsia="SimSun" w:hAnsi="Calibri" w:cs="Calibri"/>
                <w:sz w:val="16"/>
                <w:szCs w:val="16"/>
              </w:rPr>
              <w:t>Disruptions in timely availability of international Technical Expertise due to COVID19 (or any other pandemic) impact such as travel restrictions</w:t>
            </w:r>
          </w:p>
        </w:tc>
        <w:tc>
          <w:tcPr>
            <w:tcW w:w="1980" w:type="dxa"/>
          </w:tcPr>
          <w:p w14:paraId="7DA5C6AC" w14:textId="1CD1E5DD" w:rsidR="00BD44C8" w:rsidRDefault="000A798E" w:rsidP="0094049D">
            <w:pPr>
              <w:spacing w:after="0" w:line="240" w:lineRule="auto"/>
              <w:rPr>
                <w:rFonts w:ascii="Calibri" w:eastAsia="SimSun" w:hAnsi="Calibri" w:cs="Calibri"/>
                <w:sz w:val="16"/>
                <w:szCs w:val="16"/>
              </w:rPr>
            </w:pPr>
            <w:r>
              <w:rPr>
                <w:rFonts w:ascii="Calibri" w:eastAsia="SimSun" w:hAnsi="Calibri" w:cs="Calibri"/>
                <w:sz w:val="16"/>
                <w:szCs w:val="16"/>
              </w:rPr>
              <w:t>Operational</w:t>
            </w:r>
          </w:p>
        </w:tc>
        <w:tc>
          <w:tcPr>
            <w:tcW w:w="1080" w:type="dxa"/>
          </w:tcPr>
          <w:p w14:paraId="29399B34" w14:textId="5E8D1BF2" w:rsidR="000A798E" w:rsidRPr="007B046A" w:rsidRDefault="000A798E" w:rsidP="000A798E">
            <w:pPr>
              <w:spacing w:after="0" w:line="240" w:lineRule="auto"/>
              <w:rPr>
                <w:rFonts w:cs="Arial"/>
                <w:sz w:val="18"/>
                <w:szCs w:val="18"/>
                <w:lang w:val="en-GB"/>
              </w:rPr>
            </w:pPr>
            <w:r w:rsidRPr="007B046A">
              <w:rPr>
                <w:rFonts w:cs="Arial"/>
                <w:sz w:val="18"/>
                <w:szCs w:val="18"/>
                <w:lang w:val="en-GB"/>
              </w:rPr>
              <w:t xml:space="preserve">P = </w:t>
            </w:r>
            <w:r>
              <w:rPr>
                <w:rFonts w:cs="Arial"/>
                <w:sz w:val="18"/>
                <w:szCs w:val="18"/>
                <w:lang w:val="en-GB"/>
              </w:rPr>
              <w:t xml:space="preserve">3; </w:t>
            </w:r>
            <w:r w:rsidRPr="007B046A">
              <w:rPr>
                <w:rFonts w:cs="Arial"/>
                <w:sz w:val="18"/>
                <w:szCs w:val="18"/>
                <w:lang w:val="en-GB"/>
              </w:rPr>
              <w:t xml:space="preserve">I = </w:t>
            </w:r>
            <w:r>
              <w:rPr>
                <w:rFonts w:cs="Arial"/>
                <w:sz w:val="18"/>
                <w:szCs w:val="18"/>
                <w:lang w:val="en-GB"/>
              </w:rPr>
              <w:t>3</w:t>
            </w:r>
          </w:p>
          <w:p w14:paraId="5BC3A194" w14:textId="2203DA1B" w:rsidR="00BD44C8" w:rsidRPr="007B046A" w:rsidRDefault="000A798E" w:rsidP="000A798E">
            <w:pPr>
              <w:spacing w:after="0" w:line="240" w:lineRule="auto"/>
              <w:rPr>
                <w:rFonts w:cs="Arial"/>
                <w:sz w:val="18"/>
                <w:szCs w:val="18"/>
                <w:lang w:val="en-GB"/>
              </w:rPr>
            </w:pPr>
            <w:r w:rsidRPr="007B046A">
              <w:rPr>
                <w:rFonts w:cs="Arial"/>
                <w:sz w:val="18"/>
                <w:szCs w:val="18"/>
                <w:lang w:val="en-GB"/>
              </w:rPr>
              <w:t>(moderate)</w:t>
            </w:r>
          </w:p>
        </w:tc>
        <w:tc>
          <w:tcPr>
            <w:tcW w:w="4704" w:type="dxa"/>
          </w:tcPr>
          <w:p w14:paraId="4F578F47" w14:textId="1D39E50A" w:rsidR="000A798E" w:rsidRPr="000A798E" w:rsidRDefault="000A798E" w:rsidP="000A798E">
            <w:pPr>
              <w:spacing w:after="0" w:line="240" w:lineRule="auto"/>
              <w:jc w:val="both"/>
              <w:rPr>
                <w:rFonts w:ascii="Calibri" w:eastAsia="SimSun" w:hAnsi="Calibri" w:cs="Calibri"/>
                <w:sz w:val="16"/>
                <w:szCs w:val="16"/>
              </w:rPr>
            </w:pPr>
            <w:r w:rsidRPr="000A798E">
              <w:rPr>
                <w:rFonts w:ascii="Calibri" w:eastAsia="SimSun" w:hAnsi="Calibri" w:cs="Calibri"/>
                <w:sz w:val="16"/>
                <w:szCs w:val="16"/>
              </w:rPr>
              <w:t>Continuity plan includes remote assistance</w:t>
            </w:r>
            <w:r>
              <w:rPr>
                <w:rFonts w:ascii="Calibri" w:eastAsia="SimSun" w:hAnsi="Calibri" w:cs="Calibri"/>
                <w:sz w:val="16"/>
                <w:szCs w:val="16"/>
              </w:rPr>
              <w:t>.</w:t>
            </w:r>
          </w:p>
          <w:p w14:paraId="7B1A9696" w14:textId="49095F2C" w:rsidR="00BD44C8" w:rsidRDefault="000A798E" w:rsidP="000A798E">
            <w:pPr>
              <w:spacing w:after="0" w:line="240" w:lineRule="auto"/>
              <w:jc w:val="both"/>
              <w:rPr>
                <w:rFonts w:ascii="Calibri" w:eastAsia="SimSun" w:hAnsi="Calibri" w:cs="Calibri"/>
                <w:sz w:val="16"/>
                <w:szCs w:val="16"/>
              </w:rPr>
            </w:pPr>
            <w:r w:rsidRPr="000A798E">
              <w:rPr>
                <w:rFonts w:ascii="Calibri" w:eastAsia="SimSun" w:hAnsi="Calibri" w:cs="Calibri"/>
                <w:sz w:val="16"/>
                <w:szCs w:val="16"/>
              </w:rPr>
              <w:t>Include strong capacity building for local technical partners from the project onset</w:t>
            </w:r>
            <w:r>
              <w:rPr>
                <w:rFonts w:ascii="Calibri" w:eastAsia="SimSun" w:hAnsi="Calibri" w:cs="Calibri"/>
                <w:sz w:val="16"/>
                <w:szCs w:val="16"/>
              </w:rPr>
              <w:t>.</w:t>
            </w:r>
          </w:p>
        </w:tc>
        <w:tc>
          <w:tcPr>
            <w:tcW w:w="1440" w:type="dxa"/>
          </w:tcPr>
          <w:p w14:paraId="460FE0F1" w14:textId="0A7E1E58" w:rsidR="00BD44C8" w:rsidRPr="007B66F5" w:rsidRDefault="000A798E" w:rsidP="0094049D">
            <w:pPr>
              <w:spacing w:after="0" w:line="240" w:lineRule="auto"/>
              <w:jc w:val="both"/>
              <w:rPr>
                <w:rFonts w:ascii="Calibri" w:eastAsia="SimSun" w:hAnsi="Calibri" w:cs="Calibri"/>
                <w:sz w:val="16"/>
                <w:szCs w:val="16"/>
              </w:rPr>
            </w:pPr>
            <w:r w:rsidRPr="007B66F5">
              <w:rPr>
                <w:rFonts w:ascii="Calibri" w:eastAsia="SimSun" w:hAnsi="Calibri" w:cs="Calibri"/>
                <w:sz w:val="16"/>
                <w:szCs w:val="16"/>
              </w:rPr>
              <w:t>UNDP CO Programme Manager</w:t>
            </w:r>
          </w:p>
        </w:tc>
      </w:tr>
      <w:tr w:rsidR="00BD44C8" w:rsidRPr="009642C9" w14:paraId="6227C73B" w14:textId="77777777" w:rsidTr="150E29CF">
        <w:tc>
          <w:tcPr>
            <w:tcW w:w="0" w:type="auto"/>
          </w:tcPr>
          <w:p w14:paraId="709FAFBE" w14:textId="73928F67" w:rsidR="00BD44C8" w:rsidRDefault="00BD44C8" w:rsidP="0094049D">
            <w:pPr>
              <w:spacing w:after="0" w:line="240" w:lineRule="auto"/>
              <w:jc w:val="both"/>
              <w:rPr>
                <w:rFonts w:ascii="Calibri" w:eastAsia="SimSun" w:hAnsi="Calibri" w:cs="Calibri"/>
                <w:sz w:val="18"/>
                <w:szCs w:val="18"/>
              </w:rPr>
            </w:pPr>
          </w:p>
        </w:tc>
        <w:tc>
          <w:tcPr>
            <w:tcW w:w="4462" w:type="dxa"/>
          </w:tcPr>
          <w:p w14:paraId="3925FEBD" w14:textId="343ECDE3" w:rsidR="00BD44C8" w:rsidRPr="00243AC2" w:rsidRDefault="00BD44C8" w:rsidP="0094049D">
            <w:pPr>
              <w:spacing w:after="0" w:line="240" w:lineRule="auto"/>
              <w:rPr>
                <w:rFonts w:ascii="Calibri" w:eastAsia="SimSun" w:hAnsi="Calibri" w:cs="Calibri"/>
                <w:sz w:val="16"/>
                <w:szCs w:val="16"/>
              </w:rPr>
            </w:pPr>
          </w:p>
        </w:tc>
        <w:tc>
          <w:tcPr>
            <w:tcW w:w="1980" w:type="dxa"/>
          </w:tcPr>
          <w:p w14:paraId="01AA761A" w14:textId="77777777" w:rsidR="00BD44C8" w:rsidRDefault="00BD44C8" w:rsidP="0094049D">
            <w:pPr>
              <w:spacing w:after="0" w:line="240" w:lineRule="auto"/>
              <w:rPr>
                <w:rFonts w:ascii="Calibri" w:eastAsia="SimSun" w:hAnsi="Calibri" w:cs="Calibri"/>
                <w:sz w:val="16"/>
                <w:szCs w:val="16"/>
              </w:rPr>
            </w:pPr>
          </w:p>
        </w:tc>
        <w:tc>
          <w:tcPr>
            <w:tcW w:w="1080" w:type="dxa"/>
          </w:tcPr>
          <w:p w14:paraId="038163F8" w14:textId="77777777" w:rsidR="00BD44C8" w:rsidRPr="007B046A" w:rsidRDefault="00BD44C8" w:rsidP="0094049D">
            <w:pPr>
              <w:spacing w:after="0" w:line="240" w:lineRule="auto"/>
              <w:rPr>
                <w:rFonts w:cs="Arial"/>
                <w:sz w:val="18"/>
                <w:szCs w:val="18"/>
                <w:lang w:val="en-GB"/>
              </w:rPr>
            </w:pPr>
          </w:p>
        </w:tc>
        <w:tc>
          <w:tcPr>
            <w:tcW w:w="4704" w:type="dxa"/>
          </w:tcPr>
          <w:p w14:paraId="15E4CE22" w14:textId="77777777" w:rsidR="00BD44C8" w:rsidRDefault="00BD44C8" w:rsidP="00F20E78">
            <w:pPr>
              <w:spacing w:after="0" w:line="240" w:lineRule="auto"/>
              <w:jc w:val="both"/>
              <w:rPr>
                <w:rFonts w:ascii="Calibri" w:eastAsia="SimSun" w:hAnsi="Calibri" w:cs="Calibri"/>
                <w:sz w:val="16"/>
                <w:szCs w:val="16"/>
              </w:rPr>
            </w:pPr>
          </w:p>
        </w:tc>
        <w:tc>
          <w:tcPr>
            <w:tcW w:w="1440" w:type="dxa"/>
          </w:tcPr>
          <w:p w14:paraId="05C498D5" w14:textId="77777777" w:rsidR="00BD44C8" w:rsidRPr="007B66F5" w:rsidRDefault="00BD44C8" w:rsidP="0094049D">
            <w:pPr>
              <w:spacing w:after="0" w:line="240" w:lineRule="auto"/>
              <w:jc w:val="both"/>
              <w:rPr>
                <w:rFonts w:ascii="Calibri" w:eastAsia="SimSun" w:hAnsi="Calibri" w:cs="Calibri"/>
                <w:sz w:val="16"/>
                <w:szCs w:val="16"/>
              </w:rPr>
            </w:pPr>
          </w:p>
        </w:tc>
      </w:tr>
    </w:tbl>
    <w:p w14:paraId="17A64705" w14:textId="3BBF8AAB" w:rsidR="00966EF0" w:rsidRPr="00966EF0" w:rsidRDefault="00966EF0" w:rsidP="00966EF0">
      <w:pPr>
        <w:keepNext/>
        <w:spacing w:after="60" w:line="240" w:lineRule="auto"/>
        <w:jc w:val="both"/>
        <w:outlineLvl w:val="1"/>
        <w:rPr>
          <w:rFonts w:ascii="Arial Narrow" w:eastAsia="SimSun" w:hAnsi="Arial Narrow" w:cs="Calibri"/>
          <w:sz w:val="20"/>
          <w:szCs w:val="20"/>
        </w:rPr>
      </w:pPr>
    </w:p>
    <w:p w14:paraId="60FF5405" w14:textId="77777777" w:rsidR="00966EF0" w:rsidRPr="00966EF0" w:rsidRDefault="00966EF0" w:rsidP="00966EF0">
      <w:pPr>
        <w:keepNext/>
        <w:spacing w:after="60" w:line="240" w:lineRule="auto"/>
        <w:jc w:val="both"/>
        <w:outlineLvl w:val="1"/>
        <w:rPr>
          <w:rFonts w:ascii="Calibri" w:eastAsia="SimSun" w:hAnsi="Calibri" w:cs="Times New Roman"/>
          <w:b/>
          <w:bCs/>
          <w:sz w:val="20"/>
        </w:rPr>
        <w:sectPr w:rsidR="00966EF0" w:rsidRPr="00966EF0" w:rsidSect="00B82A4A">
          <w:pgSz w:w="15840" w:h="12240" w:orient="landscape" w:code="1"/>
          <w:pgMar w:top="720" w:right="720" w:bottom="720" w:left="720" w:header="720" w:footer="720" w:gutter="0"/>
          <w:cols w:space="720"/>
          <w:docGrid w:linePitch="360"/>
        </w:sectPr>
      </w:pPr>
    </w:p>
    <w:p w14:paraId="3E472F6A" w14:textId="525A954D" w:rsidR="00966EF0" w:rsidRPr="00A16CBB" w:rsidRDefault="00966EF0" w:rsidP="00966EF0">
      <w:pPr>
        <w:keepNext/>
        <w:spacing w:after="60" w:line="240" w:lineRule="auto"/>
        <w:jc w:val="both"/>
        <w:outlineLvl w:val="1"/>
        <w:rPr>
          <w:rFonts w:ascii="Calibri" w:eastAsia="SimSun" w:hAnsi="Calibri" w:cs="Times New Roman"/>
          <w:b/>
          <w:bCs/>
          <w:sz w:val="20"/>
          <w:szCs w:val="20"/>
        </w:rPr>
      </w:pPr>
      <w:bookmarkStart w:id="123" w:name="_Toc112254628"/>
      <w:r w:rsidRPr="00A16CBB">
        <w:rPr>
          <w:rFonts w:ascii="Calibri" w:eastAsia="SimSun" w:hAnsi="Calibri" w:cs="Times New Roman"/>
          <w:b/>
          <w:bCs/>
          <w:sz w:val="20"/>
          <w:szCs w:val="20"/>
        </w:rPr>
        <w:lastRenderedPageBreak/>
        <w:t xml:space="preserve">Annex </w:t>
      </w:r>
      <w:r w:rsidR="006F3D64" w:rsidRPr="00A16CBB">
        <w:rPr>
          <w:rFonts w:ascii="Calibri" w:eastAsia="SimSun" w:hAnsi="Calibri" w:cs="Times New Roman"/>
          <w:b/>
          <w:bCs/>
          <w:sz w:val="20"/>
          <w:szCs w:val="20"/>
        </w:rPr>
        <w:t>7</w:t>
      </w:r>
      <w:r w:rsidRPr="00A16CBB">
        <w:rPr>
          <w:rFonts w:ascii="Calibri" w:eastAsia="SimSun" w:hAnsi="Calibri" w:cs="Times New Roman"/>
          <w:b/>
          <w:bCs/>
          <w:sz w:val="20"/>
          <w:szCs w:val="20"/>
        </w:rPr>
        <w:t>:  Overview of Project Staff and Technical Consultancies</w:t>
      </w:r>
      <w:bookmarkEnd w:id="123"/>
    </w:p>
    <w:p w14:paraId="3C17E5DE" w14:textId="4B9E929A" w:rsidR="00966EF0" w:rsidRPr="00A16CBB" w:rsidRDefault="00966EF0" w:rsidP="000F6535">
      <w:pPr>
        <w:spacing w:after="60" w:line="240" w:lineRule="auto"/>
        <w:rPr>
          <w:rFonts w:ascii="Calibri" w:eastAsia="SimSun" w:hAnsi="Calibri" w:cs="Times New Roman"/>
          <w:b/>
          <w:sz w:val="20"/>
          <w:szCs w:val="20"/>
          <w:lang w:val="en-GB"/>
        </w:rPr>
      </w:pPr>
    </w:p>
    <w:tbl>
      <w:tblPr>
        <w:tblW w:w="140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966EF0" w:rsidRPr="009642C9" w14:paraId="435B5242" w14:textId="77777777" w:rsidTr="00056451">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7BDA4FEF" w14:textId="77777777" w:rsidR="00966EF0" w:rsidRPr="009642C9" w:rsidRDefault="00966EF0" w:rsidP="00966EF0">
            <w:pPr>
              <w:spacing w:after="60" w:line="240" w:lineRule="auto"/>
              <w:jc w:val="both"/>
              <w:rPr>
                <w:rFonts w:ascii="Calibri" w:eastAsia="SimSun" w:hAnsi="Calibri" w:cs="Times New Roman"/>
                <w:b/>
                <w:sz w:val="18"/>
                <w:szCs w:val="18"/>
                <w:lang w:val="en-GB" w:eastAsia="ja-JP"/>
              </w:rPr>
            </w:pPr>
            <w:r w:rsidRPr="009642C9">
              <w:rPr>
                <w:rFonts w:ascii="Calibri" w:eastAsia="SimSun" w:hAnsi="Calibri" w:cs="Times New Roman"/>
                <w:b/>
                <w:sz w:val="18"/>
                <w:szCs w:val="18"/>
                <w:lang w:val="en-GB"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01397F4F" w14:textId="77777777" w:rsidR="00966EF0" w:rsidRPr="009642C9" w:rsidRDefault="00966EF0" w:rsidP="00966EF0">
            <w:pPr>
              <w:spacing w:after="60" w:line="240" w:lineRule="auto"/>
              <w:jc w:val="both"/>
              <w:rPr>
                <w:rFonts w:ascii="Calibri" w:eastAsia="SimSun" w:hAnsi="Calibri" w:cs="Times New Roman"/>
                <w:b/>
                <w:sz w:val="18"/>
                <w:szCs w:val="18"/>
                <w:lang w:val="en-GB" w:eastAsia="ja-JP"/>
              </w:rPr>
            </w:pPr>
            <w:r w:rsidRPr="009642C9">
              <w:rPr>
                <w:rFonts w:ascii="Calibri" w:eastAsia="SimSun" w:hAnsi="Calibri" w:cs="Times New Roman"/>
                <w:b/>
                <w:sz w:val="18"/>
                <w:szCs w:val="18"/>
                <w:lang w:val="en-GB"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hideMark/>
          </w:tcPr>
          <w:p w14:paraId="15D5BA5E" w14:textId="77777777" w:rsidR="00966EF0" w:rsidRPr="009642C9" w:rsidRDefault="00966EF0" w:rsidP="00966EF0">
            <w:pPr>
              <w:spacing w:after="60" w:line="240" w:lineRule="auto"/>
              <w:jc w:val="both"/>
              <w:rPr>
                <w:rFonts w:ascii="Calibri" w:eastAsia="SimSun" w:hAnsi="Calibri" w:cs="Times New Roman"/>
                <w:b/>
                <w:sz w:val="18"/>
                <w:szCs w:val="18"/>
                <w:lang w:val="en-GB" w:eastAsia="ja-JP"/>
              </w:rPr>
            </w:pPr>
            <w:r w:rsidRPr="009642C9">
              <w:rPr>
                <w:rFonts w:ascii="Calibri" w:eastAsia="SimSun" w:hAnsi="Calibri" w:cs="Times New Roman"/>
                <w:b/>
                <w:sz w:val="18"/>
                <w:szCs w:val="18"/>
                <w:lang w:val="en-GB" w:eastAsia="ja-JP"/>
              </w:rPr>
              <w:t>Tasks, Inputs and Outputs</w:t>
            </w:r>
          </w:p>
        </w:tc>
      </w:tr>
      <w:tr w:rsidR="00966EF0" w:rsidRPr="009642C9" w14:paraId="58A39F44" w14:textId="77777777" w:rsidTr="0005645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E61CA89" w14:textId="06F34117" w:rsidR="00966EF0" w:rsidRPr="009642C9" w:rsidRDefault="0048781F" w:rsidP="0048781F">
            <w:pPr>
              <w:spacing w:after="60" w:line="240" w:lineRule="auto"/>
              <w:jc w:val="center"/>
              <w:rPr>
                <w:rFonts w:ascii="Calibri" w:eastAsia="SimSun" w:hAnsi="Calibri" w:cs="Times New Roman"/>
                <w:b/>
                <w:i/>
                <w:sz w:val="18"/>
                <w:szCs w:val="18"/>
                <w:lang w:val="en-GB" w:eastAsia="ja-JP"/>
              </w:rPr>
            </w:pPr>
            <w:r>
              <w:rPr>
                <w:rFonts w:ascii="Calibri" w:eastAsia="SimSun" w:hAnsi="Calibri" w:cs="Times New Roman"/>
                <w:b/>
                <w:i/>
                <w:sz w:val="18"/>
                <w:szCs w:val="18"/>
                <w:lang w:val="en-GB" w:eastAsia="ja-JP"/>
              </w:rPr>
              <w:t>CONSULTANTS</w:t>
            </w:r>
          </w:p>
        </w:tc>
      </w:tr>
      <w:tr w:rsidR="00966EF0" w:rsidRPr="009642C9" w14:paraId="18859C0B" w14:textId="77777777" w:rsidTr="00056451">
        <w:tc>
          <w:tcPr>
            <w:tcW w:w="1963" w:type="dxa"/>
            <w:tcBorders>
              <w:top w:val="single" w:sz="4" w:space="0" w:color="auto"/>
              <w:left w:val="single" w:sz="4" w:space="0" w:color="auto"/>
              <w:bottom w:val="single" w:sz="4" w:space="0" w:color="auto"/>
              <w:right w:val="single" w:sz="4" w:space="0" w:color="auto"/>
            </w:tcBorders>
          </w:tcPr>
          <w:p w14:paraId="39671EA0" w14:textId="734199E5" w:rsidR="0048781F" w:rsidRDefault="0048781F"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 xml:space="preserve">PMU - </w:t>
            </w:r>
          </w:p>
          <w:p w14:paraId="1FFF59FD" w14:textId="6A9840B8" w:rsidR="00966EF0" w:rsidRDefault="00966EF0" w:rsidP="00966EF0">
            <w:pPr>
              <w:spacing w:after="60" w:line="240" w:lineRule="auto"/>
              <w:jc w:val="both"/>
              <w:rPr>
                <w:rFonts w:ascii="Calibri" w:eastAsia="SimSun" w:hAnsi="Calibri" w:cs="Times New Roman"/>
                <w:i/>
                <w:sz w:val="18"/>
                <w:szCs w:val="18"/>
                <w:lang w:val="en-GB" w:eastAsia="ja-JP"/>
              </w:rPr>
            </w:pPr>
            <w:r w:rsidRPr="009642C9">
              <w:rPr>
                <w:rFonts w:ascii="Calibri" w:eastAsia="SimSun" w:hAnsi="Calibri" w:cs="Times New Roman"/>
                <w:i/>
                <w:sz w:val="18"/>
                <w:szCs w:val="18"/>
                <w:lang w:val="en-GB" w:eastAsia="ja-JP"/>
              </w:rPr>
              <w:t>Project Manager</w:t>
            </w:r>
            <w:r w:rsidR="00A56814">
              <w:rPr>
                <w:rFonts w:ascii="Calibri" w:eastAsia="SimSun" w:hAnsi="Calibri" w:cs="Times New Roman"/>
                <w:i/>
                <w:sz w:val="18"/>
                <w:szCs w:val="18"/>
                <w:lang w:val="en-GB" w:eastAsia="ja-JP"/>
              </w:rPr>
              <w:t xml:space="preserve"> </w:t>
            </w:r>
          </w:p>
          <w:p w14:paraId="4C31FB4E" w14:textId="15DE571A" w:rsidR="00392F1F" w:rsidRPr="009642C9" w:rsidRDefault="00392F1F"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(National)</w:t>
            </w:r>
          </w:p>
        </w:tc>
        <w:tc>
          <w:tcPr>
            <w:tcW w:w="1440" w:type="dxa"/>
            <w:tcBorders>
              <w:top w:val="single" w:sz="4" w:space="0" w:color="auto"/>
              <w:left w:val="single" w:sz="4" w:space="0" w:color="auto"/>
              <w:bottom w:val="single" w:sz="4" w:space="0" w:color="auto"/>
              <w:right w:val="single" w:sz="4" w:space="0" w:color="auto"/>
            </w:tcBorders>
            <w:hideMark/>
          </w:tcPr>
          <w:p w14:paraId="3482BF18" w14:textId="264EAF5C" w:rsidR="00966EF0" w:rsidRPr="009642C9" w:rsidRDefault="00484DA0"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Full-time (30% of time dedicated to PM)</w:t>
            </w:r>
          </w:p>
        </w:tc>
        <w:tc>
          <w:tcPr>
            <w:tcW w:w="10619" w:type="dxa"/>
            <w:tcBorders>
              <w:top w:val="single" w:sz="4" w:space="0" w:color="auto"/>
              <w:left w:val="single" w:sz="4" w:space="0" w:color="auto"/>
              <w:bottom w:val="single" w:sz="4" w:space="0" w:color="auto"/>
              <w:right w:val="single" w:sz="4" w:space="0" w:color="auto"/>
            </w:tcBorders>
            <w:hideMark/>
          </w:tcPr>
          <w:p w14:paraId="5CD7565B" w14:textId="77777777" w:rsidR="008324C9" w:rsidRPr="008324C9" w:rsidRDefault="008324C9" w:rsidP="008324C9">
            <w:pPr>
              <w:spacing w:after="60" w:line="240" w:lineRule="auto"/>
              <w:jc w:val="both"/>
              <w:rPr>
                <w:rFonts w:ascii="Calibri" w:eastAsia="SimSun" w:hAnsi="Calibri" w:cs="Times New Roman"/>
                <w:iCs/>
                <w:sz w:val="18"/>
                <w:szCs w:val="18"/>
                <w:lang w:eastAsia="ja-JP"/>
              </w:rPr>
            </w:pPr>
            <w:r w:rsidRPr="008324C9">
              <w:rPr>
                <w:rFonts w:ascii="Calibri" w:eastAsia="SimSun" w:hAnsi="Calibri" w:cs="Times New Roman"/>
                <w:iCs/>
                <w:sz w:val="18"/>
                <w:szCs w:val="18"/>
                <w:lang w:eastAsia="ja-JP"/>
              </w:rPr>
              <w:t xml:space="preserve">The Project Manager has the authority to run the Project on behalf of the PSC and within the constraints laid down by the PSC. The PM is responsible for day-to-day management and decision-making for the Project. The PM’s primary responsibility is to ensure that the Project produces the results specified in the Project Document, to the required standard of quality and within specified time and cost constraints. </w:t>
            </w:r>
          </w:p>
          <w:p w14:paraId="40283425" w14:textId="6E69DEB7" w:rsidR="008324C9" w:rsidRDefault="008324C9" w:rsidP="008324C9">
            <w:pPr>
              <w:spacing w:after="60" w:line="240" w:lineRule="auto"/>
              <w:jc w:val="both"/>
              <w:rPr>
                <w:rFonts w:ascii="Calibri" w:eastAsia="SimSun" w:hAnsi="Calibri" w:cs="Times New Roman"/>
                <w:iCs/>
                <w:sz w:val="18"/>
                <w:szCs w:val="18"/>
                <w:lang w:eastAsia="ja-JP"/>
              </w:rPr>
            </w:pPr>
            <w:r w:rsidRPr="008324C9">
              <w:rPr>
                <w:rFonts w:ascii="Calibri" w:eastAsia="SimSun" w:hAnsi="Calibri" w:cs="Times New Roman"/>
                <w:iCs/>
                <w:sz w:val="18"/>
                <w:szCs w:val="18"/>
                <w:lang w:eastAsia="ja-JP"/>
              </w:rPr>
              <w:t>The PM will be responsible for the overall management of the Project, including the mobilization of all project inputs, supervision of project staff, consultants and sub-contractors. The PM will report to the NPD in close consultation with the assigned UNDP Programme Manager for all of the Project’s substantive and administrative issues. From the strategic point of view of the Project, the PM will report on a periodic basis to the PSC in response to NPD instructions.</w:t>
            </w:r>
          </w:p>
          <w:p w14:paraId="2B045102" w14:textId="77777777" w:rsidR="007F3707" w:rsidRDefault="008324C9" w:rsidP="008324C9">
            <w:pPr>
              <w:spacing w:after="60" w:line="240" w:lineRule="auto"/>
              <w:jc w:val="both"/>
              <w:rPr>
                <w:rFonts w:ascii="Calibri" w:eastAsia="SimSun" w:hAnsi="Calibri" w:cs="Times New Roman"/>
                <w:iCs/>
                <w:sz w:val="18"/>
                <w:szCs w:val="18"/>
                <w:lang w:eastAsia="ja-JP"/>
              </w:rPr>
            </w:pPr>
            <w:r w:rsidRPr="008324C9">
              <w:rPr>
                <w:rFonts w:ascii="Calibri" w:eastAsia="SimSun" w:hAnsi="Calibri" w:cs="Times New Roman"/>
                <w:iCs/>
                <w:sz w:val="18"/>
                <w:szCs w:val="18"/>
                <w:lang w:eastAsia="ja-JP"/>
              </w:rPr>
              <w:t xml:space="preserve">The PM will provide general support to the NPD who is ultimately responsible for meeting IP obligations under the Project. The PM will perform a liaison role with the government, UNDP and other UN agencies, CSOs and project partners, and with other cooperation agencies providing co-financing. </w:t>
            </w:r>
            <w:r w:rsidR="000C21A7">
              <w:rPr>
                <w:rFonts w:ascii="Calibri" w:eastAsia="SimSun" w:hAnsi="Calibri" w:cs="Times New Roman"/>
                <w:iCs/>
                <w:sz w:val="18"/>
                <w:szCs w:val="18"/>
                <w:lang w:eastAsia="ja-JP"/>
              </w:rPr>
              <w:t xml:space="preserve"> </w:t>
            </w:r>
          </w:p>
          <w:p w14:paraId="463CC4AD" w14:textId="77777777" w:rsidR="007F3707" w:rsidRDefault="007F3707" w:rsidP="008324C9">
            <w:pPr>
              <w:spacing w:after="60" w:line="240" w:lineRule="auto"/>
              <w:jc w:val="both"/>
              <w:rPr>
                <w:rFonts w:ascii="Calibri" w:eastAsia="SimSun" w:hAnsi="Calibri" w:cs="Times New Roman"/>
                <w:iCs/>
                <w:sz w:val="18"/>
                <w:szCs w:val="18"/>
                <w:lang w:eastAsia="ja-JP"/>
              </w:rPr>
            </w:pPr>
          </w:p>
          <w:p w14:paraId="634C6644" w14:textId="5FA48986" w:rsidR="008324C9" w:rsidRPr="007F3707" w:rsidRDefault="008324C9" w:rsidP="008324C9">
            <w:pPr>
              <w:spacing w:after="60" w:line="240" w:lineRule="auto"/>
              <w:jc w:val="both"/>
              <w:rPr>
                <w:rFonts w:ascii="Calibri" w:eastAsia="SimSun" w:hAnsi="Calibri" w:cs="Times New Roman"/>
                <w:iCs/>
                <w:sz w:val="18"/>
                <w:szCs w:val="18"/>
                <w:u w:val="single"/>
                <w:lang w:eastAsia="ja-JP"/>
              </w:rPr>
            </w:pPr>
            <w:r w:rsidRPr="007F3707">
              <w:rPr>
                <w:rFonts w:ascii="Calibri" w:eastAsia="SimSun" w:hAnsi="Calibri" w:cs="Times New Roman"/>
                <w:iCs/>
                <w:sz w:val="18"/>
                <w:szCs w:val="18"/>
                <w:u w:val="single"/>
                <w:lang w:eastAsia="ja-JP"/>
              </w:rPr>
              <w:t>Specific responsibilities of the PM include:</w:t>
            </w:r>
          </w:p>
          <w:p w14:paraId="04FC30E6" w14:textId="55FAA75D" w:rsidR="008324C9" w:rsidRPr="008324C9" w:rsidRDefault="008324C9">
            <w:pPr>
              <w:pStyle w:val="ListParagraph"/>
              <w:numPr>
                <w:ilvl w:val="0"/>
                <w:numId w:val="36"/>
              </w:numPr>
              <w:spacing w:after="60"/>
              <w:rPr>
                <w:sz w:val="18"/>
                <w:szCs w:val="18"/>
                <w:lang w:eastAsia="ja-JP"/>
              </w:rPr>
            </w:pPr>
            <w:r w:rsidRPr="008324C9">
              <w:rPr>
                <w:sz w:val="18"/>
                <w:szCs w:val="18"/>
                <w:lang w:eastAsia="ja-JP"/>
              </w:rPr>
              <w:t>To provide direction and guidance to the Project Management Unit (PMU), other project consultants and Responsible Party(ies), if any;</w:t>
            </w:r>
          </w:p>
          <w:p w14:paraId="59EC9423" w14:textId="0BF38590" w:rsidR="008324C9" w:rsidRPr="008324C9" w:rsidRDefault="008324C9">
            <w:pPr>
              <w:pStyle w:val="ListParagraph"/>
              <w:numPr>
                <w:ilvl w:val="0"/>
                <w:numId w:val="36"/>
              </w:numPr>
              <w:spacing w:after="60"/>
              <w:rPr>
                <w:sz w:val="18"/>
                <w:szCs w:val="18"/>
                <w:lang w:eastAsia="ja-JP"/>
              </w:rPr>
            </w:pPr>
            <w:r w:rsidRPr="008324C9">
              <w:rPr>
                <w:sz w:val="18"/>
                <w:szCs w:val="18"/>
                <w:lang w:eastAsia="ja-JP"/>
              </w:rPr>
              <w:t>To liaise with the PSC to assure the overall direction and integrity of the Project;</w:t>
            </w:r>
          </w:p>
          <w:p w14:paraId="63FBDF79" w14:textId="77F2E642" w:rsidR="008324C9" w:rsidRDefault="008324C9">
            <w:pPr>
              <w:pStyle w:val="ListParagraph"/>
              <w:numPr>
                <w:ilvl w:val="0"/>
                <w:numId w:val="36"/>
              </w:numPr>
              <w:spacing w:after="60"/>
              <w:rPr>
                <w:sz w:val="18"/>
                <w:szCs w:val="18"/>
                <w:lang w:eastAsia="ja-JP"/>
              </w:rPr>
            </w:pPr>
            <w:r w:rsidRPr="008324C9">
              <w:rPr>
                <w:sz w:val="18"/>
                <w:szCs w:val="18"/>
                <w:lang w:eastAsia="ja-JP"/>
              </w:rPr>
              <w:t>To assume responsibility for Project administration and update the Atlas Project Management module (if external access is made available);</w:t>
            </w:r>
          </w:p>
          <w:p w14:paraId="5A5CF779" w14:textId="5708EBF0" w:rsidR="008324C9" w:rsidRPr="008324C9" w:rsidRDefault="008324C9">
            <w:pPr>
              <w:pStyle w:val="ListParagraph"/>
              <w:numPr>
                <w:ilvl w:val="0"/>
                <w:numId w:val="36"/>
              </w:numPr>
              <w:spacing w:after="60"/>
              <w:rPr>
                <w:sz w:val="18"/>
                <w:szCs w:val="18"/>
                <w:lang w:eastAsia="ja-JP"/>
              </w:rPr>
            </w:pPr>
            <w:r w:rsidRPr="008324C9">
              <w:rPr>
                <w:sz w:val="18"/>
                <w:szCs w:val="18"/>
                <w:lang w:eastAsia="ja-JP"/>
              </w:rPr>
              <w:t>Plan the activities of the project and monitor progress against the approved workplan</w:t>
            </w:r>
            <w:r w:rsidR="00484DA0">
              <w:rPr>
                <w:sz w:val="18"/>
                <w:szCs w:val="18"/>
                <w:lang w:eastAsia="ja-JP"/>
              </w:rPr>
              <w:t>;</w:t>
            </w:r>
          </w:p>
          <w:p w14:paraId="50B92037" w14:textId="729EB9C9" w:rsidR="008324C9" w:rsidRPr="008324C9" w:rsidRDefault="008324C9">
            <w:pPr>
              <w:pStyle w:val="ListParagraph"/>
              <w:numPr>
                <w:ilvl w:val="0"/>
                <w:numId w:val="36"/>
              </w:numPr>
              <w:spacing w:after="60"/>
              <w:rPr>
                <w:sz w:val="18"/>
                <w:szCs w:val="18"/>
                <w:lang w:eastAsia="ja-JP"/>
              </w:rPr>
            </w:pPr>
            <w:r w:rsidRPr="008324C9">
              <w:rPr>
                <w:sz w:val="18"/>
                <w:szCs w:val="18"/>
                <w:lang w:eastAsia="ja-JP"/>
              </w:rPr>
              <w:t>To prepare the project Annual Work Plans (AWPs);</w:t>
            </w:r>
          </w:p>
          <w:p w14:paraId="6915B01A" w14:textId="4E4A508D" w:rsidR="008324C9" w:rsidRPr="008324C9" w:rsidRDefault="008324C9">
            <w:pPr>
              <w:pStyle w:val="ListParagraph"/>
              <w:numPr>
                <w:ilvl w:val="0"/>
                <w:numId w:val="36"/>
              </w:numPr>
              <w:spacing w:after="60"/>
              <w:rPr>
                <w:sz w:val="18"/>
                <w:szCs w:val="18"/>
                <w:lang w:eastAsia="ja-JP"/>
              </w:rPr>
            </w:pPr>
            <w:r w:rsidRPr="008324C9">
              <w:rPr>
                <w:sz w:val="18"/>
                <w:szCs w:val="18"/>
                <w:lang w:eastAsia="ja-JP"/>
              </w:rPr>
              <w:t>To seek advice and support as needed for Project management, planning and control;</w:t>
            </w:r>
          </w:p>
          <w:p w14:paraId="0011B249" w14:textId="140106DE" w:rsidR="008324C9" w:rsidRPr="008324C9" w:rsidRDefault="008324C9">
            <w:pPr>
              <w:pStyle w:val="ListParagraph"/>
              <w:numPr>
                <w:ilvl w:val="0"/>
                <w:numId w:val="36"/>
              </w:numPr>
              <w:spacing w:after="60"/>
              <w:rPr>
                <w:sz w:val="18"/>
                <w:szCs w:val="18"/>
                <w:lang w:eastAsia="ja-JP"/>
              </w:rPr>
            </w:pPr>
            <w:r w:rsidRPr="008324C9">
              <w:rPr>
                <w:sz w:val="18"/>
                <w:szCs w:val="18"/>
                <w:lang w:eastAsia="ja-JP"/>
              </w:rPr>
              <w:t>To plan Project activities and monitor progress against the Results Framework and the approved AWP;</w:t>
            </w:r>
          </w:p>
          <w:p w14:paraId="41F15005" w14:textId="4E99F579" w:rsidR="008324C9" w:rsidRPr="008324C9" w:rsidRDefault="008324C9">
            <w:pPr>
              <w:pStyle w:val="ListParagraph"/>
              <w:numPr>
                <w:ilvl w:val="0"/>
                <w:numId w:val="36"/>
              </w:numPr>
              <w:spacing w:after="60"/>
              <w:rPr>
                <w:sz w:val="18"/>
                <w:szCs w:val="18"/>
                <w:lang w:eastAsia="ja-JP"/>
              </w:rPr>
            </w:pPr>
            <w:r w:rsidRPr="008324C9">
              <w:rPr>
                <w:sz w:val="18"/>
                <w:szCs w:val="18"/>
                <w:lang w:eastAsia="ja-JP"/>
              </w:rPr>
              <w:t xml:space="preserve">To </w:t>
            </w:r>
            <w:r w:rsidR="00F73EB6" w:rsidRPr="008324C9">
              <w:rPr>
                <w:sz w:val="18"/>
                <w:szCs w:val="18"/>
                <w:lang w:eastAsia="ja-JP"/>
              </w:rPr>
              <w:t>mobilize</w:t>
            </w:r>
            <w:r w:rsidRPr="008324C9">
              <w:rPr>
                <w:sz w:val="18"/>
                <w:szCs w:val="18"/>
                <w:lang w:eastAsia="ja-JP"/>
              </w:rPr>
              <w:t xml:space="preserve"> personnel, goods and services, training and micro-capital grants to initiate activities;</w:t>
            </w:r>
          </w:p>
          <w:p w14:paraId="61979DD1" w14:textId="4159E28F" w:rsidR="008324C9" w:rsidRPr="008324C9" w:rsidRDefault="008324C9">
            <w:pPr>
              <w:pStyle w:val="ListParagraph"/>
              <w:numPr>
                <w:ilvl w:val="0"/>
                <w:numId w:val="36"/>
              </w:numPr>
              <w:spacing w:after="60"/>
              <w:rPr>
                <w:sz w:val="18"/>
                <w:szCs w:val="18"/>
                <w:lang w:eastAsia="ja-JP"/>
              </w:rPr>
            </w:pPr>
            <w:r w:rsidRPr="008324C9">
              <w:rPr>
                <w:sz w:val="18"/>
                <w:szCs w:val="18"/>
                <w:lang w:eastAsia="ja-JP"/>
              </w:rPr>
              <w:t>To monitor events as determined in the project monitoring schedule plan/timetable, and update the plan as required;</w:t>
            </w:r>
          </w:p>
          <w:p w14:paraId="24F1C30E" w14:textId="165603EF" w:rsidR="009801AA" w:rsidRDefault="009801AA">
            <w:pPr>
              <w:pStyle w:val="ListParagraph"/>
              <w:numPr>
                <w:ilvl w:val="0"/>
                <w:numId w:val="36"/>
              </w:numPr>
              <w:spacing w:after="60"/>
              <w:rPr>
                <w:sz w:val="18"/>
                <w:szCs w:val="18"/>
                <w:lang w:eastAsia="ja-JP"/>
              </w:rPr>
            </w:pPr>
            <w:r>
              <w:rPr>
                <w:sz w:val="18"/>
                <w:szCs w:val="18"/>
                <w:lang w:eastAsia="ja-JP"/>
              </w:rPr>
              <w:t>To p</w:t>
            </w:r>
            <w:r w:rsidRPr="009801AA">
              <w:rPr>
                <w:sz w:val="18"/>
                <w:szCs w:val="18"/>
                <w:lang w:eastAsia="ja-JP"/>
              </w:rPr>
              <w:t>rovide support for completion of assessments required by UNDP, spot checks and audits</w:t>
            </w:r>
            <w:r>
              <w:rPr>
                <w:sz w:val="18"/>
                <w:szCs w:val="18"/>
                <w:lang w:eastAsia="ja-JP"/>
              </w:rPr>
              <w:t>;</w:t>
            </w:r>
          </w:p>
          <w:p w14:paraId="703D605E" w14:textId="04A561BA" w:rsidR="009801AA" w:rsidRDefault="009801AA">
            <w:pPr>
              <w:pStyle w:val="ListParagraph"/>
              <w:numPr>
                <w:ilvl w:val="0"/>
                <w:numId w:val="36"/>
              </w:numPr>
              <w:spacing w:after="60"/>
              <w:rPr>
                <w:sz w:val="18"/>
                <w:szCs w:val="18"/>
                <w:lang w:eastAsia="ja-JP"/>
              </w:rPr>
            </w:pPr>
            <w:r w:rsidRPr="009801AA">
              <w:rPr>
                <w:sz w:val="18"/>
                <w:szCs w:val="18"/>
                <w:lang w:eastAsia="ja-JP"/>
              </w:rPr>
              <w:t>To monitor financial resources and accounting to ensure the accuracy and reliability of financial reports;</w:t>
            </w:r>
          </w:p>
          <w:p w14:paraId="57A2E087" w14:textId="0FAC1B7E" w:rsidR="009801AA" w:rsidRPr="009801AA" w:rsidRDefault="009801AA">
            <w:pPr>
              <w:pStyle w:val="ListParagraph"/>
              <w:numPr>
                <w:ilvl w:val="0"/>
                <w:numId w:val="36"/>
              </w:numPr>
              <w:spacing w:after="60"/>
              <w:rPr>
                <w:sz w:val="18"/>
                <w:szCs w:val="18"/>
                <w:lang w:eastAsia="ja-JP"/>
              </w:rPr>
            </w:pPr>
            <w:r w:rsidRPr="009801AA">
              <w:rPr>
                <w:sz w:val="18"/>
                <w:szCs w:val="18"/>
                <w:lang w:eastAsia="ja-JP"/>
              </w:rPr>
              <w:t xml:space="preserve">To prepare and submit financial reports to UNDP on a quarterly basis; </w:t>
            </w:r>
          </w:p>
          <w:p w14:paraId="108E45C7" w14:textId="2277FD4E" w:rsidR="008324C9" w:rsidRPr="005A2274" w:rsidRDefault="008324C9">
            <w:pPr>
              <w:pStyle w:val="ListParagraph"/>
              <w:numPr>
                <w:ilvl w:val="0"/>
                <w:numId w:val="36"/>
              </w:numPr>
              <w:spacing w:after="60"/>
              <w:rPr>
                <w:sz w:val="18"/>
                <w:szCs w:val="18"/>
                <w:lang w:eastAsia="ja-JP"/>
              </w:rPr>
            </w:pPr>
            <w:r w:rsidRPr="009801AA">
              <w:rPr>
                <w:sz w:val="18"/>
                <w:szCs w:val="18"/>
                <w:lang w:eastAsia="ja-JP"/>
              </w:rPr>
              <w:t xml:space="preserve">To manage requests for the provision of financial resources by UNDP, through advance of funds, direct payments or reimbursement </w:t>
            </w:r>
            <w:r w:rsidRPr="005A2274">
              <w:rPr>
                <w:sz w:val="18"/>
                <w:szCs w:val="18"/>
                <w:lang w:eastAsia="ja-JP"/>
              </w:rPr>
              <w:t>using the Fund Authorization and Certificate of Expenditures (FACE);</w:t>
            </w:r>
          </w:p>
          <w:p w14:paraId="3D179785" w14:textId="5772AA18" w:rsidR="008324C9" w:rsidRPr="005A2274" w:rsidRDefault="008324C9">
            <w:pPr>
              <w:pStyle w:val="ListParagraph"/>
              <w:numPr>
                <w:ilvl w:val="0"/>
                <w:numId w:val="36"/>
              </w:numPr>
              <w:spacing w:after="60"/>
              <w:rPr>
                <w:sz w:val="18"/>
                <w:szCs w:val="18"/>
                <w:lang w:eastAsia="ja-JP"/>
              </w:rPr>
            </w:pPr>
            <w:r w:rsidRPr="005A2274">
              <w:rPr>
                <w:sz w:val="18"/>
                <w:szCs w:val="18"/>
                <w:lang w:eastAsia="ja-JP"/>
              </w:rPr>
              <w:t>To monitor financial resources and accounting to ensure the accuracy and reliability of financial reports;</w:t>
            </w:r>
          </w:p>
          <w:p w14:paraId="5C648174" w14:textId="0BB01429" w:rsidR="008324C9" w:rsidRPr="005A2274" w:rsidRDefault="008324C9">
            <w:pPr>
              <w:pStyle w:val="ListParagraph"/>
              <w:numPr>
                <w:ilvl w:val="0"/>
                <w:numId w:val="36"/>
              </w:numPr>
              <w:spacing w:after="60"/>
              <w:rPr>
                <w:sz w:val="18"/>
                <w:szCs w:val="18"/>
                <w:lang w:eastAsia="ja-JP"/>
              </w:rPr>
            </w:pPr>
            <w:r w:rsidRPr="005A2274">
              <w:rPr>
                <w:sz w:val="18"/>
                <w:szCs w:val="18"/>
                <w:lang w:eastAsia="ja-JP"/>
              </w:rPr>
              <w:t>To manage and monitor the Project risks initially identified and update the status of these risks by maintaining the Project Risk Log;</w:t>
            </w:r>
          </w:p>
          <w:p w14:paraId="16C7377A" w14:textId="7D023205" w:rsidR="008324C9" w:rsidRPr="005A2274" w:rsidRDefault="008324C9">
            <w:pPr>
              <w:pStyle w:val="ListParagraph"/>
              <w:numPr>
                <w:ilvl w:val="0"/>
                <w:numId w:val="36"/>
              </w:numPr>
              <w:spacing w:after="60"/>
              <w:rPr>
                <w:sz w:val="18"/>
                <w:szCs w:val="18"/>
                <w:lang w:eastAsia="ja-JP"/>
              </w:rPr>
            </w:pPr>
            <w:r w:rsidRPr="005A2274">
              <w:rPr>
                <w:sz w:val="18"/>
                <w:szCs w:val="18"/>
                <w:lang w:eastAsia="ja-JP"/>
              </w:rPr>
              <w:t>To prepare the GEF PIR and submit the final report to the PSC;</w:t>
            </w:r>
          </w:p>
          <w:p w14:paraId="73A81238" w14:textId="29EBA659" w:rsidR="008324C9" w:rsidRPr="005A2274" w:rsidRDefault="008324C9">
            <w:pPr>
              <w:pStyle w:val="ListParagraph"/>
              <w:numPr>
                <w:ilvl w:val="0"/>
                <w:numId w:val="36"/>
              </w:numPr>
              <w:spacing w:after="60"/>
              <w:rPr>
                <w:sz w:val="18"/>
                <w:szCs w:val="18"/>
                <w:lang w:eastAsia="ja-JP"/>
              </w:rPr>
            </w:pPr>
            <w:r w:rsidRPr="005A2274">
              <w:rPr>
                <w:sz w:val="18"/>
                <w:szCs w:val="18"/>
                <w:lang w:eastAsia="ja-JP"/>
              </w:rPr>
              <w:lastRenderedPageBreak/>
              <w:t>To ensure the MTR process is undertaken as per UNDP guidance and submit final MTR report to the PSC;</w:t>
            </w:r>
          </w:p>
          <w:p w14:paraId="11CFD273" w14:textId="7C516B59" w:rsidR="008324C9" w:rsidRPr="005A2274" w:rsidRDefault="008324C9">
            <w:pPr>
              <w:pStyle w:val="ListParagraph"/>
              <w:numPr>
                <w:ilvl w:val="0"/>
                <w:numId w:val="36"/>
              </w:numPr>
              <w:spacing w:after="60"/>
              <w:rPr>
                <w:sz w:val="18"/>
                <w:szCs w:val="18"/>
                <w:lang w:eastAsia="ja-JP"/>
              </w:rPr>
            </w:pPr>
            <w:r w:rsidRPr="005A2274">
              <w:rPr>
                <w:sz w:val="18"/>
                <w:szCs w:val="18"/>
                <w:lang w:eastAsia="ja-JP"/>
              </w:rPr>
              <w:t xml:space="preserve">To identify follow-on actions and submit them for consideration to the PSC; </w:t>
            </w:r>
          </w:p>
          <w:p w14:paraId="6CC95307" w14:textId="4F421DC5" w:rsidR="008324C9" w:rsidRDefault="008324C9">
            <w:pPr>
              <w:pStyle w:val="ListParagraph"/>
              <w:numPr>
                <w:ilvl w:val="0"/>
                <w:numId w:val="36"/>
              </w:numPr>
              <w:spacing w:after="60"/>
              <w:rPr>
                <w:sz w:val="18"/>
                <w:szCs w:val="18"/>
                <w:lang w:eastAsia="ja-JP"/>
              </w:rPr>
            </w:pPr>
            <w:r w:rsidRPr="005A2274">
              <w:rPr>
                <w:sz w:val="18"/>
                <w:szCs w:val="18"/>
                <w:lang w:eastAsia="ja-JP"/>
              </w:rPr>
              <w:t>To ensure the TE process is undertaken as per UNDP guidance and submit the final TE report to the PSC</w:t>
            </w:r>
            <w:r w:rsidR="005A2274">
              <w:rPr>
                <w:sz w:val="18"/>
                <w:szCs w:val="18"/>
                <w:lang w:eastAsia="ja-JP"/>
              </w:rPr>
              <w:t>.</w:t>
            </w:r>
          </w:p>
          <w:p w14:paraId="367CE3D6" w14:textId="3336DADF" w:rsidR="000C21A7" w:rsidRDefault="000C21A7" w:rsidP="000C21A7">
            <w:pPr>
              <w:spacing w:after="60"/>
              <w:rPr>
                <w:sz w:val="18"/>
                <w:szCs w:val="18"/>
                <w:lang w:eastAsia="ja-JP"/>
              </w:rPr>
            </w:pPr>
          </w:p>
          <w:p w14:paraId="5A7771D4" w14:textId="1BEFE06F" w:rsidR="000C21A7" w:rsidRPr="000C21A7" w:rsidRDefault="000C21A7" w:rsidP="000C21A7">
            <w:pPr>
              <w:spacing w:after="60"/>
              <w:rPr>
                <w:sz w:val="18"/>
                <w:szCs w:val="18"/>
                <w:lang w:eastAsia="ja-JP"/>
              </w:rPr>
            </w:pPr>
            <w:r>
              <w:rPr>
                <w:sz w:val="18"/>
                <w:szCs w:val="18"/>
                <w:lang w:eastAsia="ja-JP"/>
              </w:rPr>
              <w:t xml:space="preserve">Note: approx. 10% of PM time </w:t>
            </w:r>
            <w:r w:rsidR="00F73EB6">
              <w:rPr>
                <w:sz w:val="18"/>
                <w:szCs w:val="18"/>
                <w:lang w:eastAsia="ja-JP"/>
              </w:rPr>
              <w:t>wall</w:t>
            </w:r>
            <w:r>
              <w:rPr>
                <w:sz w:val="18"/>
                <w:szCs w:val="18"/>
                <w:lang w:eastAsia="ja-JP"/>
              </w:rPr>
              <w:t xml:space="preserve"> be dedicated to AMP Regional Program activities.</w:t>
            </w:r>
          </w:p>
          <w:p w14:paraId="1F0DE79E" w14:textId="77777777" w:rsidR="00E122B3" w:rsidRPr="005A2274" w:rsidRDefault="00E122B3" w:rsidP="00E122B3">
            <w:pPr>
              <w:spacing w:after="0"/>
              <w:rPr>
                <w:rFonts w:cs="Arial"/>
                <w:sz w:val="18"/>
                <w:szCs w:val="18"/>
                <w:lang w:val="en-GB" w:eastAsia="zh-CN"/>
              </w:rPr>
            </w:pPr>
          </w:p>
          <w:p w14:paraId="737B552A" w14:textId="77777777" w:rsidR="00E122B3" w:rsidRPr="005A2274" w:rsidRDefault="00E122B3" w:rsidP="00E122B3">
            <w:pPr>
              <w:spacing w:after="0"/>
              <w:rPr>
                <w:rFonts w:cs="Arial"/>
                <w:sz w:val="18"/>
                <w:szCs w:val="18"/>
                <w:u w:val="single"/>
                <w:lang w:val="en-GB" w:eastAsia="zh-CN"/>
              </w:rPr>
            </w:pPr>
            <w:r w:rsidRPr="005A2274">
              <w:rPr>
                <w:rFonts w:cs="Arial"/>
                <w:sz w:val="18"/>
                <w:szCs w:val="18"/>
                <w:u w:val="single"/>
                <w:lang w:val="en-GB" w:eastAsia="zh-CN"/>
              </w:rPr>
              <w:t xml:space="preserve">Required skills and expertise </w:t>
            </w:r>
          </w:p>
          <w:p w14:paraId="5D7F1202" w14:textId="6DF7C3C2" w:rsidR="00E122B3" w:rsidRPr="005A2274" w:rsidRDefault="00E122B3">
            <w:pPr>
              <w:pStyle w:val="ListParagraph"/>
              <w:numPr>
                <w:ilvl w:val="0"/>
                <w:numId w:val="34"/>
              </w:numPr>
              <w:tabs>
                <w:tab w:val="left" w:pos="476"/>
              </w:tabs>
              <w:spacing w:after="0"/>
              <w:rPr>
                <w:rFonts w:cs="Arial"/>
                <w:sz w:val="18"/>
                <w:szCs w:val="18"/>
                <w:lang w:val="en-GB" w:eastAsia="zh-CN"/>
              </w:rPr>
            </w:pPr>
            <w:r w:rsidRPr="005A2274">
              <w:rPr>
                <w:rFonts w:cs="Arial"/>
                <w:sz w:val="18"/>
                <w:szCs w:val="18"/>
                <w:lang w:val="en-GB" w:eastAsia="zh-CN"/>
              </w:rPr>
              <w:t xml:space="preserve">P-3 level national expert to act as the Project </w:t>
            </w:r>
            <w:r w:rsidR="00A56814" w:rsidRPr="00A56814">
              <w:rPr>
                <w:rFonts w:cs="Arial"/>
                <w:sz w:val="18"/>
                <w:szCs w:val="18"/>
                <w:lang w:val="en-GB" w:eastAsia="zh-CN"/>
              </w:rPr>
              <w:t>Manager</w:t>
            </w:r>
            <w:r w:rsidRPr="005A2274">
              <w:rPr>
                <w:rFonts w:cs="Arial"/>
                <w:sz w:val="18"/>
                <w:szCs w:val="18"/>
                <w:lang w:val="en-GB" w:eastAsia="zh-CN"/>
              </w:rPr>
              <w:t xml:space="preserve"> for the Project;</w:t>
            </w:r>
          </w:p>
          <w:p w14:paraId="6EE2CA57" w14:textId="77777777" w:rsidR="00E122B3" w:rsidRPr="005A2274" w:rsidRDefault="00E122B3">
            <w:pPr>
              <w:numPr>
                <w:ilvl w:val="0"/>
                <w:numId w:val="34"/>
              </w:numPr>
              <w:spacing w:after="20" w:line="240" w:lineRule="auto"/>
              <w:ind w:left="357" w:hanging="357"/>
              <w:jc w:val="both"/>
              <w:rPr>
                <w:rFonts w:cs="Arial"/>
                <w:sz w:val="18"/>
                <w:szCs w:val="18"/>
                <w:lang w:val="en-GB" w:eastAsia="zh-CN"/>
              </w:rPr>
            </w:pPr>
            <w:r w:rsidRPr="005A2274">
              <w:rPr>
                <w:rFonts w:cs="Arial"/>
                <w:sz w:val="18"/>
                <w:szCs w:val="18"/>
                <w:lang w:val="en-GB" w:eastAsia="zh-CN"/>
              </w:rPr>
              <w:t>A university degree (MSc or PhD) in a subject related to development studies, political sciences, public administration, civil engineering, social sciences, economics, or environmental sciences;</w:t>
            </w:r>
          </w:p>
          <w:p w14:paraId="0D794FDD" w14:textId="77777777" w:rsidR="00E122B3" w:rsidRPr="005A2274" w:rsidRDefault="00E122B3">
            <w:pPr>
              <w:numPr>
                <w:ilvl w:val="0"/>
                <w:numId w:val="34"/>
              </w:numPr>
              <w:spacing w:after="0" w:line="240" w:lineRule="auto"/>
              <w:rPr>
                <w:rFonts w:cs="Arial"/>
                <w:sz w:val="18"/>
                <w:szCs w:val="18"/>
                <w:lang w:val="en-GB" w:eastAsia="zh-CN"/>
              </w:rPr>
            </w:pPr>
            <w:r w:rsidRPr="005A2274">
              <w:rPr>
                <w:rFonts w:cs="Arial"/>
                <w:sz w:val="18"/>
                <w:szCs w:val="18"/>
                <w:lang w:val="en-GB" w:eastAsia="zh-CN"/>
              </w:rPr>
              <w:t>At least 5 years of demonstrable project/programme management experience;</w:t>
            </w:r>
          </w:p>
          <w:p w14:paraId="01F98643" w14:textId="77777777" w:rsidR="00E122B3" w:rsidRPr="005A2274" w:rsidRDefault="00E122B3">
            <w:pPr>
              <w:numPr>
                <w:ilvl w:val="0"/>
                <w:numId w:val="34"/>
              </w:numPr>
              <w:spacing w:after="20" w:line="240" w:lineRule="auto"/>
              <w:ind w:left="357" w:hanging="357"/>
              <w:jc w:val="both"/>
              <w:rPr>
                <w:rFonts w:cs="Arial"/>
                <w:sz w:val="18"/>
                <w:szCs w:val="18"/>
                <w:lang w:val="en-GB" w:eastAsia="zh-CN"/>
              </w:rPr>
            </w:pPr>
            <w:r w:rsidRPr="005A2274">
              <w:rPr>
                <w:rFonts w:cs="Arial"/>
                <w:sz w:val="18"/>
                <w:szCs w:val="18"/>
                <w:lang w:val="en-GB" w:eastAsia="zh-CN"/>
              </w:rPr>
              <w:t>Experience with international cooperation projects; GEF project implementation; or UNDP project management, is an asset; and:</w:t>
            </w:r>
          </w:p>
          <w:p w14:paraId="5CA07BEC" w14:textId="77777777" w:rsidR="00E122B3" w:rsidRPr="005A2274" w:rsidRDefault="00E122B3">
            <w:pPr>
              <w:numPr>
                <w:ilvl w:val="0"/>
                <w:numId w:val="34"/>
              </w:numPr>
              <w:spacing w:after="0" w:line="240" w:lineRule="auto"/>
              <w:rPr>
                <w:rFonts w:cs="Arial"/>
                <w:sz w:val="18"/>
                <w:szCs w:val="18"/>
                <w:lang w:val="en-GB" w:eastAsia="zh-CN"/>
              </w:rPr>
            </w:pPr>
            <w:r w:rsidRPr="005A2274">
              <w:rPr>
                <w:rFonts w:cs="Arial"/>
                <w:sz w:val="18"/>
                <w:szCs w:val="18"/>
                <w:lang w:val="en-GB" w:eastAsia="zh-CN"/>
              </w:rPr>
              <w:t>Previous experience with public administration procedures in Sao Tome and Principe is an asset.</w:t>
            </w:r>
          </w:p>
          <w:p w14:paraId="13BF06CC" w14:textId="77777777" w:rsidR="00E122B3" w:rsidRPr="005A2274" w:rsidRDefault="00E122B3" w:rsidP="00E122B3">
            <w:pPr>
              <w:spacing w:after="0"/>
              <w:rPr>
                <w:rFonts w:cs="Arial"/>
                <w:sz w:val="18"/>
                <w:szCs w:val="18"/>
                <w:u w:val="single"/>
                <w:lang w:val="en-GB" w:eastAsia="zh-CN"/>
              </w:rPr>
            </w:pPr>
          </w:p>
          <w:p w14:paraId="22748678" w14:textId="77777777" w:rsidR="00E122B3" w:rsidRPr="005A2274" w:rsidRDefault="00E122B3" w:rsidP="00E122B3">
            <w:pPr>
              <w:spacing w:after="0"/>
              <w:rPr>
                <w:rFonts w:cs="Arial"/>
                <w:sz w:val="18"/>
                <w:szCs w:val="18"/>
                <w:u w:val="single"/>
                <w:lang w:val="en-GB" w:eastAsia="zh-CN"/>
              </w:rPr>
            </w:pPr>
            <w:r w:rsidRPr="005A2274">
              <w:rPr>
                <w:rFonts w:cs="Arial"/>
                <w:sz w:val="18"/>
                <w:szCs w:val="18"/>
                <w:u w:val="single"/>
                <w:lang w:val="en-GB" w:eastAsia="zh-CN"/>
              </w:rPr>
              <w:t>Competencies</w:t>
            </w:r>
          </w:p>
          <w:p w14:paraId="6B577292" w14:textId="77777777" w:rsidR="00E122B3" w:rsidRPr="005A2274" w:rsidRDefault="00E122B3">
            <w:pPr>
              <w:numPr>
                <w:ilvl w:val="0"/>
                <w:numId w:val="35"/>
              </w:numPr>
              <w:spacing w:after="20" w:line="240" w:lineRule="auto"/>
              <w:ind w:left="357" w:hanging="357"/>
              <w:jc w:val="both"/>
              <w:rPr>
                <w:rFonts w:cs="Arial"/>
                <w:sz w:val="18"/>
                <w:szCs w:val="18"/>
                <w:lang w:val="en-GB" w:eastAsia="zh-CN"/>
              </w:rPr>
            </w:pPr>
            <w:r w:rsidRPr="005A2274">
              <w:rPr>
                <w:rFonts w:cs="Arial"/>
                <w:sz w:val="18"/>
                <w:szCs w:val="18"/>
                <w:lang w:val="en-GB" w:eastAsia="zh-CN"/>
              </w:rPr>
              <w:t>Excellent leadership, managerial and coordination skills, with demonstrated ability to effectively coordinate large multi-stakeholder projects, including financial and technical aspects;</w:t>
            </w:r>
          </w:p>
          <w:p w14:paraId="14D34819" w14:textId="77777777" w:rsidR="00E122B3" w:rsidRPr="005A2274" w:rsidRDefault="00E122B3">
            <w:pPr>
              <w:numPr>
                <w:ilvl w:val="0"/>
                <w:numId w:val="35"/>
              </w:numPr>
              <w:spacing w:after="20" w:line="240" w:lineRule="auto"/>
              <w:ind w:left="357" w:hanging="357"/>
              <w:jc w:val="both"/>
              <w:rPr>
                <w:rFonts w:cs="Arial"/>
                <w:sz w:val="18"/>
                <w:szCs w:val="18"/>
                <w:lang w:val="en-GB" w:eastAsia="zh-CN"/>
              </w:rPr>
            </w:pPr>
            <w:r w:rsidRPr="005A2274">
              <w:rPr>
                <w:rFonts w:cs="Arial"/>
                <w:sz w:val="18"/>
                <w:szCs w:val="18"/>
                <w:lang w:val="en-GB" w:eastAsia="zh-CN"/>
              </w:rPr>
              <w:t>Ability to engage effectively with a variety of stakeholders across at all levels;</w:t>
            </w:r>
          </w:p>
          <w:p w14:paraId="0881A0B5" w14:textId="77777777" w:rsidR="00E122B3" w:rsidRPr="005A2274" w:rsidRDefault="00E122B3">
            <w:pPr>
              <w:numPr>
                <w:ilvl w:val="0"/>
                <w:numId w:val="35"/>
              </w:numPr>
              <w:spacing w:after="20" w:line="240" w:lineRule="auto"/>
              <w:ind w:left="357" w:hanging="357"/>
              <w:jc w:val="both"/>
              <w:rPr>
                <w:rFonts w:cs="Arial"/>
                <w:sz w:val="18"/>
                <w:szCs w:val="18"/>
                <w:lang w:val="en-GB" w:eastAsia="zh-CN"/>
              </w:rPr>
            </w:pPr>
            <w:r w:rsidRPr="005A2274">
              <w:rPr>
                <w:rFonts w:cs="Arial"/>
                <w:sz w:val="18"/>
                <w:szCs w:val="18"/>
                <w:lang w:val="en-GB" w:eastAsia="zh-CN"/>
              </w:rPr>
              <w:t>Ability to develop and sustain robust partnerships with project partners and collaborating agencies;</w:t>
            </w:r>
          </w:p>
          <w:p w14:paraId="6FFEE704" w14:textId="77777777" w:rsidR="00E122B3" w:rsidRPr="005A2274" w:rsidRDefault="00E122B3">
            <w:pPr>
              <w:numPr>
                <w:ilvl w:val="0"/>
                <w:numId w:val="35"/>
              </w:numPr>
              <w:spacing w:after="20" w:line="240" w:lineRule="auto"/>
              <w:ind w:left="357" w:hanging="357"/>
              <w:jc w:val="both"/>
              <w:rPr>
                <w:rFonts w:cs="Arial"/>
                <w:sz w:val="18"/>
                <w:szCs w:val="18"/>
                <w:lang w:val="en-GB" w:eastAsia="zh-CN"/>
              </w:rPr>
            </w:pPr>
            <w:r w:rsidRPr="005A2274">
              <w:rPr>
                <w:rFonts w:cs="Arial"/>
                <w:sz w:val="18"/>
                <w:szCs w:val="18"/>
                <w:lang w:val="en-GB" w:eastAsia="zh-CN"/>
              </w:rPr>
              <w:t>Team player with excellent abilities to effectively manage technical and administrative teams;</w:t>
            </w:r>
          </w:p>
          <w:p w14:paraId="20F16530" w14:textId="77777777" w:rsidR="00E122B3" w:rsidRPr="005A2274" w:rsidRDefault="00E122B3">
            <w:pPr>
              <w:numPr>
                <w:ilvl w:val="0"/>
                <w:numId w:val="34"/>
              </w:numPr>
              <w:spacing w:after="20" w:line="240" w:lineRule="auto"/>
              <w:ind w:left="357" w:hanging="357"/>
              <w:jc w:val="both"/>
              <w:rPr>
                <w:rFonts w:cs="Arial"/>
                <w:sz w:val="18"/>
                <w:szCs w:val="18"/>
                <w:lang w:val="en-GB" w:eastAsia="zh-CN"/>
              </w:rPr>
            </w:pPr>
            <w:r w:rsidRPr="005A2274">
              <w:rPr>
                <w:rFonts w:cs="Arial"/>
                <w:sz w:val="18"/>
                <w:szCs w:val="18"/>
                <w:lang w:val="en-GB" w:eastAsia="zh-CN"/>
              </w:rPr>
              <w:t>Effective supervision skills, specifically of working groups and external consultants in their implementation of technical activities in partnership with stakeholders from GoSTP and society;</w:t>
            </w:r>
          </w:p>
          <w:p w14:paraId="67C3A918" w14:textId="77777777" w:rsidR="00E122B3" w:rsidRPr="005A2274" w:rsidRDefault="00E122B3">
            <w:pPr>
              <w:numPr>
                <w:ilvl w:val="0"/>
                <w:numId w:val="34"/>
              </w:numPr>
              <w:spacing w:after="20" w:line="240" w:lineRule="auto"/>
              <w:ind w:left="357" w:hanging="357"/>
              <w:jc w:val="both"/>
              <w:rPr>
                <w:rFonts w:cs="Arial"/>
                <w:sz w:val="18"/>
                <w:szCs w:val="18"/>
                <w:lang w:val="en-GB" w:eastAsia="zh-CN"/>
              </w:rPr>
            </w:pPr>
            <w:r w:rsidRPr="005A2274">
              <w:rPr>
                <w:rFonts w:cs="Arial"/>
                <w:sz w:val="18"/>
                <w:szCs w:val="18"/>
                <w:lang w:val="en-GB" w:eastAsia="zh-CN"/>
              </w:rPr>
              <w:t>Proven outstanding project management and accounting skills;</w:t>
            </w:r>
          </w:p>
          <w:p w14:paraId="583AE292" w14:textId="77777777" w:rsidR="00E122B3" w:rsidRPr="005A2274" w:rsidRDefault="00E122B3">
            <w:pPr>
              <w:numPr>
                <w:ilvl w:val="0"/>
                <w:numId w:val="34"/>
              </w:numPr>
              <w:spacing w:after="20" w:line="240" w:lineRule="auto"/>
              <w:ind w:left="357" w:hanging="357"/>
              <w:jc w:val="both"/>
              <w:rPr>
                <w:rFonts w:cs="Arial"/>
                <w:sz w:val="18"/>
                <w:szCs w:val="18"/>
                <w:lang w:val="en-GB" w:eastAsia="zh-CN"/>
              </w:rPr>
            </w:pPr>
            <w:r w:rsidRPr="005A2274">
              <w:rPr>
                <w:rFonts w:cs="Arial"/>
                <w:sz w:val="18"/>
                <w:szCs w:val="18"/>
                <w:lang w:val="en-GB" w:eastAsia="zh-CN"/>
              </w:rPr>
              <w:t>Strong drafting, presentation and reporting skills;</w:t>
            </w:r>
          </w:p>
          <w:p w14:paraId="6612E79C" w14:textId="77777777" w:rsidR="00E122B3" w:rsidRPr="005A2274" w:rsidRDefault="00E122B3">
            <w:pPr>
              <w:numPr>
                <w:ilvl w:val="0"/>
                <w:numId w:val="34"/>
              </w:numPr>
              <w:spacing w:after="20" w:line="240" w:lineRule="auto"/>
              <w:ind w:left="357" w:hanging="357"/>
              <w:jc w:val="both"/>
              <w:rPr>
                <w:rFonts w:cs="Arial"/>
                <w:sz w:val="18"/>
                <w:szCs w:val="18"/>
                <w:lang w:val="en-GB" w:eastAsia="zh-CN"/>
              </w:rPr>
            </w:pPr>
            <w:r w:rsidRPr="005A2274">
              <w:rPr>
                <w:rFonts w:cs="Arial"/>
                <w:sz w:val="18"/>
                <w:szCs w:val="18"/>
                <w:lang w:val="en-GB" w:eastAsia="zh-CN"/>
              </w:rPr>
              <w:t>Strong communication skills both in presence as through conferencing media, skype, email, etc;</w:t>
            </w:r>
          </w:p>
          <w:p w14:paraId="7E4C2D13" w14:textId="77777777" w:rsidR="00E122B3" w:rsidRPr="005A2274" w:rsidRDefault="00E122B3">
            <w:pPr>
              <w:numPr>
                <w:ilvl w:val="0"/>
                <w:numId w:val="34"/>
              </w:numPr>
              <w:spacing w:after="20" w:line="240" w:lineRule="auto"/>
              <w:ind w:left="357" w:hanging="357"/>
              <w:jc w:val="both"/>
              <w:rPr>
                <w:rFonts w:cs="Arial"/>
                <w:sz w:val="18"/>
                <w:szCs w:val="18"/>
                <w:lang w:val="en-GB" w:eastAsia="zh-CN"/>
              </w:rPr>
            </w:pPr>
            <w:r w:rsidRPr="005A2274">
              <w:rPr>
                <w:rFonts w:cs="Arial"/>
                <w:sz w:val="18"/>
                <w:szCs w:val="18"/>
                <w:lang w:val="en-GB" w:eastAsia="zh-CN"/>
              </w:rPr>
              <w:t>Strong computer proficiency, in particular the use of office applications; internet search; conferencing tools; and document management;</w:t>
            </w:r>
          </w:p>
          <w:p w14:paraId="4B6A3733" w14:textId="77777777" w:rsidR="00E122B3" w:rsidRPr="008324C9" w:rsidRDefault="00E122B3">
            <w:pPr>
              <w:numPr>
                <w:ilvl w:val="0"/>
                <w:numId w:val="34"/>
              </w:numPr>
              <w:spacing w:after="20" w:line="240" w:lineRule="auto"/>
              <w:ind w:left="357" w:hanging="357"/>
              <w:jc w:val="both"/>
              <w:rPr>
                <w:rFonts w:cs="Arial"/>
                <w:sz w:val="20"/>
                <w:szCs w:val="20"/>
                <w:lang w:val="en-GB" w:eastAsia="zh-CN"/>
              </w:rPr>
            </w:pPr>
            <w:r w:rsidRPr="008324C9">
              <w:rPr>
                <w:rFonts w:cs="Arial"/>
                <w:sz w:val="20"/>
                <w:szCs w:val="20"/>
                <w:lang w:val="en-GB" w:eastAsia="zh-CN"/>
              </w:rPr>
              <w:t>Good knowledge of the political and socio-economic context of Sao Tome and Principe; and:</w:t>
            </w:r>
          </w:p>
          <w:p w14:paraId="02C958B4" w14:textId="15C18004" w:rsidR="00E122B3" w:rsidRPr="00484DA0" w:rsidRDefault="00E122B3">
            <w:pPr>
              <w:numPr>
                <w:ilvl w:val="0"/>
                <w:numId w:val="34"/>
              </w:numPr>
              <w:spacing w:after="60" w:line="240" w:lineRule="auto"/>
              <w:ind w:left="357" w:hanging="357"/>
              <w:jc w:val="both"/>
              <w:rPr>
                <w:rFonts w:ascii="Calibri" w:eastAsia="SimSun" w:hAnsi="Calibri" w:cs="Times New Roman"/>
                <w:i/>
                <w:sz w:val="18"/>
                <w:szCs w:val="18"/>
              </w:rPr>
            </w:pPr>
            <w:r w:rsidRPr="00484DA0">
              <w:rPr>
                <w:rFonts w:cs="Arial"/>
                <w:sz w:val="20"/>
                <w:szCs w:val="20"/>
                <w:lang w:val="en-GB" w:eastAsia="zh-CN"/>
              </w:rPr>
              <w:t>Excellent command of Portuguese and English language.</w:t>
            </w:r>
          </w:p>
          <w:p w14:paraId="1E1EA3FB" w14:textId="4202DC47" w:rsidR="00E122B3" w:rsidRPr="009642C9" w:rsidRDefault="00E122B3" w:rsidP="00966EF0">
            <w:pPr>
              <w:spacing w:after="60" w:line="240" w:lineRule="auto"/>
              <w:jc w:val="both"/>
              <w:rPr>
                <w:rFonts w:ascii="Calibri" w:eastAsia="SimSun" w:hAnsi="Calibri" w:cs="Times New Roman"/>
                <w:i/>
                <w:sz w:val="18"/>
                <w:szCs w:val="18"/>
                <w:lang w:eastAsia="ja-JP"/>
              </w:rPr>
            </w:pPr>
          </w:p>
        </w:tc>
      </w:tr>
      <w:tr w:rsidR="00484DA0" w:rsidRPr="009642C9" w14:paraId="56E3C2CF" w14:textId="77777777" w:rsidTr="00056451">
        <w:tc>
          <w:tcPr>
            <w:tcW w:w="1963" w:type="dxa"/>
            <w:tcBorders>
              <w:top w:val="single" w:sz="4" w:space="0" w:color="auto"/>
              <w:left w:val="single" w:sz="4" w:space="0" w:color="auto"/>
              <w:bottom w:val="single" w:sz="4" w:space="0" w:color="auto"/>
              <w:right w:val="single" w:sz="4" w:space="0" w:color="auto"/>
            </w:tcBorders>
          </w:tcPr>
          <w:p w14:paraId="61307ADD" w14:textId="77777777" w:rsidR="00484DA0" w:rsidRPr="009642C9" w:rsidRDefault="00484DA0" w:rsidP="00966EF0">
            <w:pPr>
              <w:spacing w:after="60" w:line="240" w:lineRule="auto"/>
              <w:jc w:val="both"/>
              <w:rPr>
                <w:rFonts w:ascii="Calibri" w:eastAsia="SimSun" w:hAnsi="Calibri" w:cs="Times New Roman"/>
                <w:i/>
                <w:sz w:val="18"/>
                <w:szCs w:val="18"/>
                <w:lang w:val="en-GB" w:eastAsia="ja-JP"/>
              </w:rPr>
            </w:pPr>
          </w:p>
        </w:tc>
        <w:tc>
          <w:tcPr>
            <w:tcW w:w="1440" w:type="dxa"/>
            <w:tcBorders>
              <w:top w:val="single" w:sz="4" w:space="0" w:color="auto"/>
              <w:left w:val="single" w:sz="4" w:space="0" w:color="auto"/>
              <w:bottom w:val="single" w:sz="4" w:space="0" w:color="auto"/>
              <w:right w:val="single" w:sz="4" w:space="0" w:color="auto"/>
            </w:tcBorders>
          </w:tcPr>
          <w:p w14:paraId="1BE667B9" w14:textId="40323FBE" w:rsidR="00484DA0" w:rsidRDefault="00484DA0"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 xml:space="preserve">Full-time (70% of time dedicated to Technical </w:t>
            </w:r>
            <w:r w:rsidR="00F73EB6">
              <w:rPr>
                <w:rFonts w:ascii="Calibri" w:eastAsia="SimSun" w:hAnsi="Calibri" w:cs="Times New Roman"/>
                <w:i/>
                <w:sz w:val="18"/>
                <w:szCs w:val="18"/>
                <w:lang w:val="en-GB" w:eastAsia="ja-JP"/>
              </w:rPr>
              <w:t>Activities</w:t>
            </w:r>
            <w:r>
              <w:rPr>
                <w:rFonts w:ascii="Calibri" w:eastAsia="SimSun" w:hAnsi="Calibri" w:cs="Times New Roman"/>
                <w:i/>
                <w:sz w:val="18"/>
                <w:szCs w:val="18"/>
                <w:lang w:val="en-GB" w:eastAsia="ja-JP"/>
              </w:rPr>
              <w:t>)</w:t>
            </w:r>
          </w:p>
        </w:tc>
        <w:tc>
          <w:tcPr>
            <w:tcW w:w="10619" w:type="dxa"/>
            <w:tcBorders>
              <w:top w:val="single" w:sz="4" w:space="0" w:color="auto"/>
              <w:left w:val="single" w:sz="4" w:space="0" w:color="auto"/>
              <w:bottom w:val="single" w:sz="4" w:space="0" w:color="auto"/>
              <w:right w:val="single" w:sz="4" w:space="0" w:color="auto"/>
            </w:tcBorders>
          </w:tcPr>
          <w:p w14:paraId="402BD637" w14:textId="4C075081" w:rsidR="00484DA0" w:rsidRPr="00484DA0" w:rsidRDefault="00484DA0" w:rsidP="00484DA0">
            <w:pPr>
              <w:spacing w:after="60" w:line="240" w:lineRule="auto"/>
              <w:jc w:val="both"/>
              <w:rPr>
                <w:rFonts w:ascii="Calibri" w:eastAsia="SimSun" w:hAnsi="Calibri" w:cs="Times New Roman"/>
                <w:iCs/>
                <w:sz w:val="18"/>
                <w:szCs w:val="18"/>
                <w:lang w:eastAsia="ja-JP"/>
              </w:rPr>
            </w:pPr>
            <w:r w:rsidRPr="00484DA0">
              <w:rPr>
                <w:rFonts w:ascii="Calibri" w:eastAsia="SimSun" w:hAnsi="Calibri" w:cs="Times New Roman"/>
                <w:iCs/>
                <w:sz w:val="18"/>
                <w:szCs w:val="18"/>
                <w:lang w:eastAsia="ja-JP"/>
              </w:rPr>
              <w:t xml:space="preserve">Specific </w:t>
            </w:r>
            <w:r>
              <w:rPr>
                <w:rFonts w:ascii="Calibri" w:eastAsia="SimSun" w:hAnsi="Calibri" w:cs="Times New Roman"/>
                <w:iCs/>
                <w:sz w:val="18"/>
                <w:szCs w:val="18"/>
                <w:lang w:eastAsia="ja-JP"/>
              </w:rPr>
              <w:t xml:space="preserve">technical activities for this function </w:t>
            </w:r>
            <w:r w:rsidRPr="00484DA0">
              <w:rPr>
                <w:rFonts w:ascii="Calibri" w:eastAsia="SimSun" w:hAnsi="Calibri" w:cs="Times New Roman"/>
                <w:iCs/>
                <w:sz w:val="18"/>
                <w:szCs w:val="18"/>
                <w:lang w:eastAsia="ja-JP"/>
              </w:rPr>
              <w:t>include:</w:t>
            </w:r>
          </w:p>
          <w:p w14:paraId="0DE57479" w14:textId="680C3738" w:rsidR="005A2274" w:rsidRPr="00427E0F" w:rsidRDefault="00484DA0">
            <w:pPr>
              <w:pStyle w:val="ListParagraph"/>
              <w:numPr>
                <w:ilvl w:val="0"/>
                <w:numId w:val="39"/>
              </w:numPr>
              <w:spacing w:after="60"/>
              <w:rPr>
                <w:sz w:val="18"/>
                <w:szCs w:val="18"/>
                <w:lang w:eastAsia="ja-JP"/>
              </w:rPr>
            </w:pPr>
            <w:r w:rsidRPr="00427E0F">
              <w:rPr>
                <w:sz w:val="18"/>
                <w:szCs w:val="18"/>
                <w:lang w:eastAsia="ja-JP"/>
              </w:rPr>
              <w:t>To engage with GoSTP authorities and other stakeholders on minigrid development and regulation;</w:t>
            </w:r>
          </w:p>
          <w:p w14:paraId="7C3E4FBE" w14:textId="7FC0435E" w:rsidR="00484DA0" w:rsidRPr="00427E0F" w:rsidRDefault="00484DA0">
            <w:pPr>
              <w:pStyle w:val="ListParagraph"/>
              <w:numPr>
                <w:ilvl w:val="0"/>
                <w:numId w:val="39"/>
              </w:numPr>
              <w:spacing w:after="60"/>
              <w:rPr>
                <w:sz w:val="18"/>
                <w:szCs w:val="18"/>
                <w:lang w:eastAsia="ja-JP"/>
              </w:rPr>
            </w:pPr>
            <w:r w:rsidRPr="00427E0F">
              <w:rPr>
                <w:sz w:val="18"/>
                <w:szCs w:val="18"/>
                <w:lang w:eastAsia="ja-JP"/>
              </w:rPr>
              <w:t>To promote inter-institutional coordination and partnerships to support deployment of minigrid solutions in STP;</w:t>
            </w:r>
          </w:p>
          <w:p w14:paraId="7D862AE0" w14:textId="38EB2A8C" w:rsidR="00484DA0" w:rsidRPr="00427E0F" w:rsidRDefault="00484DA0">
            <w:pPr>
              <w:pStyle w:val="ListParagraph"/>
              <w:numPr>
                <w:ilvl w:val="0"/>
                <w:numId w:val="39"/>
              </w:numPr>
              <w:spacing w:after="60"/>
              <w:rPr>
                <w:sz w:val="18"/>
                <w:szCs w:val="18"/>
                <w:lang w:eastAsia="ja-JP"/>
              </w:rPr>
            </w:pPr>
            <w:r w:rsidRPr="00427E0F">
              <w:rPr>
                <w:sz w:val="18"/>
                <w:szCs w:val="18"/>
                <w:lang w:eastAsia="ja-JP"/>
              </w:rPr>
              <w:t>To draft terms of reference and work specifications, and overseeing all contractors’ work;</w:t>
            </w:r>
          </w:p>
          <w:p w14:paraId="1F27C126" w14:textId="30CBFD73" w:rsidR="00484DA0" w:rsidRPr="00427E0F" w:rsidRDefault="00484DA0">
            <w:pPr>
              <w:pStyle w:val="ListParagraph"/>
              <w:numPr>
                <w:ilvl w:val="0"/>
                <w:numId w:val="39"/>
              </w:numPr>
              <w:spacing w:after="60"/>
              <w:rPr>
                <w:sz w:val="18"/>
                <w:szCs w:val="18"/>
                <w:lang w:eastAsia="ja-JP"/>
              </w:rPr>
            </w:pPr>
            <w:r w:rsidRPr="00427E0F">
              <w:rPr>
                <w:sz w:val="18"/>
                <w:szCs w:val="18"/>
                <w:lang w:eastAsia="ja-JP"/>
              </w:rPr>
              <w:t>To supervise contracted activities and verify the quality of delivered services and goods;</w:t>
            </w:r>
          </w:p>
          <w:p w14:paraId="53298653" w14:textId="1CC6EE49" w:rsidR="00484DA0" w:rsidRPr="00427E0F" w:rsidRDefault="00484DA0">
            <w:pPr>
              <w:pStyle w:val="ListParagraph"/>
              <w:numPr>
                <w:ilvl w:val="0"/>
                <w:numId w:val="39"/>
              </w:numPr>
              <w:spacing w:after="60"/>
              <w:rPr>
                <w:sz w:val="18"/>
                <w:szCs w:val="18"/>
                <w:lang w:eastAsia="ja-JP"/>
              </w:rPr>
            </w:pPr>
            <w:r w:rsidRPr="00427E0F">
              <w:rPr>
                <w:sz w:val="18"/>
                <w:szCs w:val="18"/>
                <w:lang w:eastAsia="ja-JP"/>
              </w:rPr>
              <w:t>To provide technical backstopping for project teams and working groups, specifically for project components 1, 3 and 5;</w:t>
            </w:r>
          </w:p>
          <w:p w14:paraId="7B130ED7" w14:textId="16B02144" w:rsidR="00484DA0" w:rsidRPr="00427E0F" w:rsidRDefault="00484DA0">
            <w:pPr>
              <w:pStyle w:val="ListParagraph"/>
              <w:numPr>
                <w:ilvl w:val="0"/>
                <w:numId w:val="39"/>
              </w:numPr>
              <w:spacing w:after="60"/>
              <w:rPr>
                <w:sz w:val="18"/>
                <w:szCs w:val="18"/>
                <w:lang w:eastAsia="ja-JP"/>
              </w:rPr>
            </w:pPr>
            <w:r w:rsidRPr="00427E0F">
              <w:rPr>
                <w:sz w:val="18"/>
                <w:szCs w:val="18"/>
                <w:lang w:eastAsia="ja-JP"/>
              </w:rPr>
              <w:t xml:space="preserve">To participate in project activities including: </w:t>
            </w:r>
          </w:p>
          <w:p w14:paraId="252D5581" w14:textId="5E873C07" w:rsidR="00484DA0" w:rsidRPr="00427E0F" w:rsidRDefault="00484DA0">
            <w:pPr>
              <w:pStyle w:val="ListParagraph"/>
              <w:numPr>
                <w:ilvl w:val="0"/>
                <w:numId w:val="39"/>
              </w:numPr>
              <w:spacing w:after="60"/>
              <w:rPr>
                <w:sz w:val="18"/>
                <w:szCs w:val="18"/>
                <w:lang w:eastAsia="ja-JP"/>
              </w:rPr>
            </w:pPr>
            <w:r w:rsidRPr="00427E0F">
              <w:rPr>
                <w:sz w:val="18"/>
                <w:szCs w:val="18"/>
                <w:lang w:eastAsia="ja-JP"/>
              </w:rPr>
              <w:lastRenderedPageBreak/>
              <w:t xml:space="preserve">policy analysis and collaboration in drafting of </w:t>
            </w:r>
            <w:r w:rsidR="005A2274" w:rsidRPr="00427E0F">
              <w:rPr>
                <w:sz w:val="18"/>
                <w:szCs w:val="18"/>
                <w:lang w:eastAsia="ja-JP"/>
              </w:rPr>
              <w:t xml:space="preserve">electrification </w:t>
            </w:r>
            <w:r w:rsidRPr="00427E0F">
              <w:rPr>
                <w:sz w:val="18"/>
                <w:szCs w:val="18"/>
                <w:lang w:eastAsia="ja-JP"/>
              </w:rPr>
              <w:t>policy;</w:t>
            </w:r>
          </w:p>
          <w:p w14:paraId="0516D0F5" w14:textId="3BF6E5FE" w:rsidR="005A2274" w:rsidRPr="00427E0F" w:rsidRDefault="005A2274">
            <w:pPr>
              <w:pStyle w:val="ListParagraph"/>
              <w:numPr>
                <w:ilvl w:val="0"/>
                <w:numId w:val="39"/>
              </w:numPr>
              <w:spacing w:after="60"/>
              <w:rPr>
                <w:sz w:val="18"/>
                <w:szCs w:val="18"/>
                <w:lang w:eastAsia="ja-JP"/>
              </w:rPr>
            </w:pPr>
            <w:r w:rsidRPr="00427E0F">
              <w:rPr>
                <w:sz w:val="18"/>
                <w:szCs w:val="18"/>
                <w:lang w:eastAsia="ja-JP"/>
              </w:rPr>
              <w:t>participation in donor agency coordination groups and platforms;</w:t>
            </w:r>
          </w:p>
          <w:p w14:paraId="09E21AF7" w14:textId="00FF591E" w:rsidR="005A2274" w:rsidRPr="00427E0F" w:rsidRDefault="005A2274">
            <w:pPr>
              <w:pStyle w:val="ListParagraph"/>
              <w:numPr>
                <w:ilvl w:val="0"/>
                <w:numId w:val="39"/>
              </w:numPr>
              <w:spacing w:after="60"/>
              <w:rPr>
                <w:sz w:val="18"/>
                <w:szCs w:val="18"/>
                <w:lang w:eastAsia="ja-JP"/>
              </w:rPr>
            </w:pPr>
            <w:r w:rsidRPr="00427E0F">
              <w:rPr>
                <w:sz w:val="18"/>
                <w:szCs w:val="18"/>
                <w:lang w:eastAsia="ja-JP"/>
              </w:rPr>
              <w:t>participation in activities to develop financing schemes for minigrids under guidance of UNDP country office;</w:t>
            </w:r>
          </w:p>
          <w:p w14:paraId="5735F208" w14:textId="38696294" w:rsidR="00484DA0" w:rsidRPr="00427E0F" w:rsidRDefault="00484DA0">
            <w:pPr>
              <w:pStyle w:val="ListParagraph"/>
              <w:numPr>
                <w:ilvl w:val="0"/>
                <w:numId w:val="39"/>
              </w:numPr>
              <w:spacing w:after="60"/>
              <w:rPr>
                <w:sz w:val="18"/>
                <w:szCs w:val="18"/>
                <w:lang w:eastAsia="ja-JP"/>
              </w:rPr>
            </w:pPr>
            <w:r w:rsidRPr="00427E0F">
              <w:rPr>
                <w:sz w:val="18"/>
                <w:szCs w:val="18"/>
                <w:lang w:eastAsia="ja-JP"/>
              </w:rPr>
              <w:t xml:space="preserve">participation in design of </w:t>
            </w:r>
            <w:r w:rsidR="00651243" w:rsidRPr="00427E0F">
              <w:rPr>
                <w:sz w:val="18"/>
                <w:szCs w:val="18"/>
                <w:lang w:eastAsia="ja-JP"/>
              </w:rPr>
              <w:t>AMP DREI exercises including design of policy and regulatory instruments</w:t>
            </w:r>
            <w:r w:rsidRPr="00427E0F">
              <w:rPr>
                <w:sz w:val="18"/>
                <w:szCs w:val="18"/>
                <w:lang w:eastAsia="ja-JP"/>
              </w:rPr>
              <w:t>;</w:t>
            </w:r>
          </w:p>
          <w:p w14:paraId="5F3EF87F" w14:textId="45884B99" w:rsidR="00484DA0" w:rsidRPr="00427E0F" w:rsidRDefault="00484DA0">
            <w:pPr>
              <w:pStyle w:val="ListParagraph"/>
              <w:numPr>
                <w:ilvl w:val="0"/>
                <w:numId w:val="39"/>
              </w:numPr>
              <w:spacing w:after="60"/>
              <w:rPr>
                <w:sz w:val="18"/>
                <w:szCs w:val="18"/>
                <w:lang w:eastAsia="ja-JP"/>
              </w:rPr>
            </w:pPr>
            <w:r w:rsidRPr="00427E0F">
              <w:rPr>
                <w:sz w:val="18"/>
                <w:szCs w:val="18"/>
                <w:lang w:eastAsia="ja-JP"/>
              </w:rPr>
              <w:t xml:space="preserve">participation in working groups with </w:t>
            </w:r>
            <w:r w:rsidR="005A2274" w:rsidRPr="00427E0F">
              <w:rPr>
                <w:sz w:val="18"/>
                <w:szCs w:val="18"/>
                <w:lang w:eastAsia="ja-JP"/>
              </w:rPr>
              <w:t>stakeholders from education and academic sector</w:t>
            </w:r>
            <w:r w:rsidRPr="00427E0F">
              <w:rPr>
                <w:sz w:val="18"/>
                <w:szCs w:val="18"/>
                <w:lang w:eastAsia="ja-JP"/>
              </w:rPr>
              <w:t>;</w:t>
            </w:r>
          </w:p>
          <w:p w14:paraId="18C9096C" w14:textId="3DF795D7" w:rsidR="00651243" w:rsidRPr="00427E0F" w:rsidRDefault="00651243">
            <w:pPr>
              <w:pStyle w:val="ListParagraph"/>
              <w:numPr>
                <w:ilvl w:val="0"/>
                <w:numId w:val="39"/>
              </w:numPr>
              <w:spacing w:after="60"/>
              <w:rPr>
                <w:sz w:val="18"/>
                <w:szCs w:val="18"/>
                <w:lang w:eastAsia="ja-JP"/>
              </w:rPr>
            </w:pPr>
            <w:r w:rsidRPr="00427E0F">
              <w:rPr>
                <w:sz w:val="18"/>
                <w:szCs w:val="18"/>
                <w:lang w:eastAsia="ja-JP"/>
              </w:rPr>
              <w:t>engage with AMP Communities of Practice and other regional for a and groups;</w:t>
            </w:r>
          </w:p>
          <w:p w14:paraId="037B6688" w14:textId="1900573D" w:rsidR="00484DA0" w:rsidRPr="00427E0F" w:rsidRDefault="00F73EB6">
            <w:pPr>
              <w:pStyle w:val="ListParagraph"/>
              <w:numPr>
                <w:ilvl w:val="0"/>
                <w:numId w:val="39"/>
              </w:numPr>
              <w:spacing w:after="60"/>
              <w:rPr>
                <w:sz w:val="18"/>
                <w:szCs w:val="18"/>
                <w:lang w:eastAsia="ja-JP"/>
              </w:rPr>
            </w:pPr>
            <w:r w:rsidRPr="00427E0F">
              <w:rPr>
                <w:sz w:val="18"/>
                <w:szCs w:val="18"/>
                <w:lang w:eastAsia="ja-JP"/>
              </w:rPr>
              <w:t>organization</w:t>
            </w:r>
            <w:r w:rsidR="00484DA0" w:rsidRPr="00427E0F">
              <w:rPr>
                <w:sz w:val="18"/>
                <w:szCs w:val="18"/>
                <w:lang w:eastAsia="ja-JP"/>
              </w:rPr>
              <w:t xml:space="preserve"> of events and workshops and purview of contracted services;</w:t>
            </w:r>
          </w:p>
          <w:p w14:paraId="30192FB2" w14:textId="3FA70862" w:rsidR="00484DA0" w:rsidRPr="00427E0F" w:rsidRDefault="00484DA0">
            <w:pPr>
              <w:pStyle w:val="ListParagraph"/>
              <w:numPr>
                <w:ilvl w:val="0"/>
                <w:numId w:val="39"/>
              </w:numPr>
              <w:spacing w:after="60"/>
              <w:rPr>
                <w:sz w:val="18"/>
                <w:szCs w:val="18"/>
                <w:lang w:eastAsia="ja-JP"/>
              </w:rPr>
            </w:pPr>
            <w:r w:rsidRPr="00427E0F">
              <w:rPr>
                <w:sz w:val="18"/>
                <w:szCs w:val="18"/>
                <w:lang w:eastAsia="ja-JP"/>
              </w:rPr>
              <w:t>To assure the quality of project activities, including consultancies and procurement;</w:t>
            </w:r>
          </w:p>
          <w:p w14:paraId="514793A8" w14:textId="11E1F2FF" w:rsidR="00484DA0" w:rsidRPr="00427E0F" w:rsidRDefault="00484DA0">
            <w:pPr>
              <w:pStyle w:val="ListParagraph"/>
              <w:numPr>
                <w:ilvl w:val="0"/>
                <w:numId w:val="39"/>
              </w:numPr>
              <w:spacing w:after="60"/>
              <w:rPr>
                <w:sz w:val="18"/>
                <w:szCs w:val="18"/>
                <w:lang w:eastAsia="ja-JP"/>
              </w:rPr>
            </w:pPr>
            <w:r w:rsidRPr="00427E0F">
              <w:rPr>
                <w:sz w:val="18"/>
                <w:szCs w:val="18"/>
                <w:lang w:eastAsia="ja-JP"/>
              </w:rPr>
              <w:t xml:space="preserve">To identify new risks as appropriate for consideration of the PSC to decide on possible action, as and if required; </w:t>
            </w:r>
          </w:p>
          <w:p w14:paraId="2433D863" w14:textId="4807EDBD" w:rsidR="005A2274" w:rsidRPr="00427E0F" w:rsidRDefault="005A2274">
            <w:pPr>
              <w:pStyle w:val="ListParagraph"/>
              <w:numPr>
                <w:ilvl w:val="0"/>
                <w:numId w:val="39"/>
              </w:numPr>
              <w:spacing w:after="60"/>
              <w:rPr>
                <w:sz w:val="18"/>
                <w:szCs w:val="18"/>
                <w:lang w:eastAsia="ja-JP"/>
              </w:rPr>
            </w:pPr>
            <w:r w:rsidRPr="00427E0F">
              <w:rPr>
                <w:sz w:val="18"/>
                <w:szCs w:val="18"/>
                <w:lang w:eastAsia="ja-JP"/>
              </w:rPr>
              <w:t>To capture lessons learned during project implementation;</w:t>
            </w:r>
          </w:p>
          <w:p w14:paraId="73384BCA" w14:textId="62C2535B" w:rsidR="00651243" w:rsidRPr="00427E0F" w:rsidRDefault="00651243">
            <w:pPr>
              <w:pStyle w:val="ListParagraph"/>
              <w:numPr>
                <w:ilvl w:val="0"/>
                <w:numId w:val="39"/>
              </w:numPr>
              <w:spacing w:after="60"/>
              <w:rPr>
                <w:sz w:val="18"/>
                <w:szCs w:val="18"/>
                <w:lang w:eastAsia="ja-JP"/>
              </w:rPr>
            </w:pPr>
            <w:r w:rsidRPr="00427E0F">
              <w:rPr>
                <w:sz w:val="18"/>
                <w:szCs w:val="18"/>
                <w:lang w:eastAsia="ja-JP"/>
              </w:rPr>
              <w:t>To act as focal person for coordination and oversight of minigrid pilot projects including stakeholder engagement, communication plans, and timing, and provide feedback to PSC if needed;</w:t>
            </w:r>
          </w:p>
          <w:p w14:paraId="41F8859F" w14:textId="04E934CE" w:rsidR="00484DA0" w:rsidRPr="00427E0F" w:rsidRDefault="00484DA0">
            <w:pPr>
              <w:pStyle w:val="ListParagraph"/>
              <w:numPr>
                <w:ilvl w:val="0"/>
                <w:numId w:val="39"/>
              </w:numPr>
              <w:spacing w:after="60"/>
              <w:rPr>
                <w:sz w:val="18"/>
                <w:szCs w:val="18"/>
                <w:lang w:eastAsia="ja-JP"/>
              </w:rPr>
            </w:pPr>
            <w:r w:rsidRPr="00427E0F">
              <w:rPr>
                <w:sz w:val="18"/>
                <w:szCs w:val="18"/>
                <w:lang w:eastAsia="ja-JP"/>
              </w:rPr>
              <w:t>To act as focal person for the environmental and social safeguards, and gender experts; and:</w:t>
            </w:r>
          </w:p>
          <w:p w14:paraId="7125EC36" w14:textId="3E20F84A" w:rsidR="00484DA0" w:rsidRPr="00427E0F" w:rsidRDefault="005A2274">
            <w:pPr>
              <w:pStyle w:val="ListParagraph"/>
              <w:numPr>
                <w:ilvl w:val="0"/>
                <w:numId w:val="39"/>
              </w:numPr>
              <w:rPr>
                <w:sz w:val="18"/>
                <w:szCs w:val="18"/>
                <w:lang w:eastAsia="ja-JP"/>
              </w:rPr>
            </w:pPr>
            <w:r w:rsidRPr="00427E0F">
              <w:rPr>
                <w:sz w:val="18"/>
                <w:szCs w:val="18"/>
                <w:lang w:eastAsia="ja-JP"/>
              </w:rPr>
              <w:t xml:space="preserve">To liaise with the AMP Regional Project PMU Staff to request and receive operational and technical support as needed, to participate in activities led by the AMP Regional Project, and share data and information with the AMP Regional Project as required. </w:t>
            </w:r>
          </w:p>
        </w:tc>
      </w:tr>
      <w:tr w:rsidR="00966EF0" w:rsidRPr="009642C9" w14:paraId="011D3B41" w14:textId="77777777" w:rsidTr="00056451">
        <w:tc>
          <w:tcPr>
            <w:tcW w:w="1963" w:type="dxa"/>
            <w:tcBorders>
              <w:top w:val="single" w:sz="4" w:space="0" w:color="auto"/>
              <w:left w:val="single" w:sz="4" w:space="0" w:color="auto"/>
              <w:bottom w:val="single" w:sz="4" w:space="0" w:color="auto"/>
              <w:right w:val="single" w:sz="4" w:space="0" w:color="auto"/>
            </w:tcBorders>
          </w:tcPr>
          <w:p w14:paraId="720A614F" w14:textId="351E3DB4" w:rsidR="0048781F" w:rsidRDefault="0048781F" w:rsidP="00966EF0">
            <w:pPr>
              <w:spacing w:after="60" w:line="240" w:lineRule="auto"/>
              <w:rPr>
                <w:rFonts w:ascii="Calibri" w:eastAsia="SimSun" w:hAnsi="Calibri" w:cs="Times New Roman"/>
                <w:i/>
                <w:sz w:val="18"/>
                <w:szCs w:val="18"/>
              </w:rPr>
            </w:pPr>
            <w:r>
              <w:rPr>
                <w:rFonts w:ascii="Calibri" w:eastAsia="SimSun" w:hAnsi="Calibri" w:cs="Times New Roman"/>
                <w:i/>
                <w:sz w:val="18"/>
                <w:szCs w:val="18"/>
              </w:rPr>
              <w:lastRenderedPageBreak/>
              <w:t xml:space="preserve">PMU – </w:t>
            </w:r>
          </w:p>
          <w:p w14:paraId="026F33C9" w14:textId="55C7EE36" w:rsidR="00966EF0" w:rsidRDefault="00651243" w:rsidP="00966EF0">
            <w:pPr>
              <w:spacing w:after="60" w:line="240" w:lineRule="auto"/>
              <w:rPr>
                <w:rFonts w:ascii="Calibri" w:eastAsia="SimSun" w:hAnsi="Calibri" w:cs="Times New Roman"/>
                <w:i/>
                <w:sz w:val="18"/>
                <w:szCs w:val="18"/>
              </w:rPr>
            </w:pPr>
            <w:r w:rsidRPr="00651243">
              <w:rPr>
                <w:rFonts w:ascii="Calibri" w:eastAsia="SimSun" w:hAnsi="Calibri" w:cs="Times New Roman"/>
                <w:i/>
                <w:sz w:val="18"/>
                <w:szCs w:val="18"/>
              </w:rPr>
              <w:t>Project Finance and Administrative Officer (PA)</w:t>
            </w:r>
          </w:p>
          <w:p w14:paraId="5ABB57D3" w14:textId="3E990D2A" w:rsidR="00392F1F" w:rsidRPr="009642C9" w:rsidRDefault="00392F1F" w:rsidP="00966EF0">
            <w:pPr>
              <w:spacing w:after="60" w:line="240" w:lineRule="auto"/>
              <w:rPr>
                <w:rFonts w:ascii="Calibri" w:eastAsia="SimSun" w:hAnsi="Calibri" w:cs="Times New Roman"/>
                <w:i/>
                <w:sz w:val="18"/>
                <w:szCs w:val="18"/>
                <w:lang w:val="en-GB" w:eastAsia="ja-JP"/>
              </w:rPr>
            </w:pPr>
            <w:r>
              <w:rPr>
                <w:rFonts w:ascii="Calibri" w:eastAsia="SimSun" w:hAnsi="Calibri" w:cs="Times New Roman"/>
                <w:i/>
                <w:sz w:val="18"/>
                <w:szCs w:val="18"/>
              </w:rPr>
              <w:t>(National)</w:t>
            </w:r>
          </w:p>
        </w:tc>
        <w:tc>
          <w:tcPr>
            <w:tcW w:w="1440" w:type="dxa"/>
            <w:tcBorders>
              <w:top w:val="single" w:sz="4" w:space="0" w:color="auto"/>
              <w:left w:val="single" w:sz="4" w:space="0" w:color="auto"/>
              <w:bottom w:val="single" w:sz="4" w:space="0" w:color="auto"/>
              <w:right w:val="single" w:sz="4" w:space="0" w:color="auto"/>
            </w:tcBorders>
          </w:tcPr>
          <w:p w14:paraId="6025210D" w14:textId="13489B9F" w:rsidR="00966EF0" w:rsidRPr="009642C9" w:rsidRDefault="00392F1F"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Part-time</w:t>
            </w:r>
            <w:r w:rsidR="0077441F">
              <w:rPr>
                <w:rFonts w:ascii="Calibri" w:eastAsia="SimSun" w:hAnsi="Calibri" w:cs="Times New Roman"/>
                <w:i/>
                <w:sz w:val="18"/>
                <w:szCs w:val="18"/>
                <w:lang w:val="en-GB" w:eastAsia="ja-JP"/>
              </w:rPr>
              <w:t xml:space="preserve"> (50%)</w:t>
            </w:r>
          </w:p>
        </w:tc>
        <w:tc>
          <w:tcPr>
            <w:tcW w:w="10619" w:type="dxa"/>
            <w:tcBorders>
              <w:top w:val="single" w:sz="4" w:space="0" w:color="auto"/>
              <w:left w:val="single" w:sz="4" w:space="0" w:color="auto"/>
              <w:bottom w:val="single" w:sz="4" w:space="0" w:color="auto"/>
              <w:right w:val="single" w:sz="4" w:space="0" w:color="auto"/>
            </w:tcBorders>
          </w:tcPr>
          <w:p w14:paraId="0A7B28F1" w14:textId="0294ADED" w:rsidR="007F3707" w:rsidRDefault="00651243" w:rsidP="00651243">
            <w:pPr>
              <w:spacing w:after="0"/>
              <w:rPr>
                <w:sz w:val="18"/>
                <w:szCs w:val="18"/>
                <w:lang w:val="en-GB"/>
              </w:rPr>
            </w:pPr>
            <w:r w:rsidRPr="00651243">
              <w:rPr>
                <w:sz w:val="18"/>
                <w:szCs w:val="18"/>
                <w:lang w:val="en-GB"/>
              </w:rPr>
              <w:t>Under the guidance and supervision of the Project Manager, the Project Finance and Administrative Officer will carry out</w:t>
            </w:r>
            <w:r w:rsidR="007F3707">
              <w:rPr>
                <w:sz w:val="18"/>
                <w:szCs w:val="18"/>
                <w:lang w:val="en-GB"/>
              </w:rPr>
              <w:t xml:space="preserve"> the following tasks:</w:t>
            </w:r>
          </w:p>
          <w:p w14:paraId="2601A6C5" w14:textId="1022F1EA" w:rsidR="007F3707" w:rsidRDefault="007F3707" w:rsidP="00651243">
            <w:pPr>
              <w:spacing w:after="0"/>
              <w:rPr>
                <w:sz w:val="18"/>
                <w:szCs w:val="18"/>
                <w:lang w:val="en-GB"/>
              </w:rPr>
            </w:pPr>
          </w:p>
          <w:p w14:paraId="27A74A24" w14:textId="0A17FF28" w:rsidR="007F3707" w:rsidRDefault="007F3707" w:rsidP="00651243">
            <w:pPr>
              <w:spacing w:after="0"/>
              <w:rPr>
                <w:sz w:val="18"/>
                <w:szCs w:val="18"/>
                <w:lang w:val="en-GB"/>
              </w:rPr>
            </w:pPr>
            <w:r w:rsidRPr="007F3707">
              <w:rPr>
                <w:rFonts w:ascii="Calibri" w:eastAsia="SimSun" w:hAnsi="Calibri" w:cs="Times New Roman"/>
                <w:iCs/>
                <w:sz w:val="18"/>
                <w:szCs w:val="18"/>
                <w:u w:val="single"/>
                <w:lang w:eastAsia="ja-JP"/>
              </w:rPr>
              <w:t>Specific responsibilities of the P</w:t>
            </w:r>
            <w:r>
              <w:rPr>
                <w:rFonts w:ascii="Calibri" w:eastAsia="SimSun" w:hAnsi="Calibri" w:cs="Times New Roman"/>
                <w:iCs/>
                <w:sz w:val="18"/>
                <w:szCs w:val="18"/>
                <w:u w:val="single"/>
                <w:lang w:eastAsia="ja-JP"/>
              </w:rPr>
              <w:t>A</w:t>
            </w:r>
            <w:r w:rsidRPr="007F3707">
              <w:rPr>
                <w:rFonts w:ascii="Calibri" w:eastAsia="SimSun" w:hAnsi="Calibri" w:cs="Times New Roman"/>
                <w:iCs/>
                <w:sz w:val="18"/>
                <w:szCs w:val="18"/>
                <w:u w:val="single"/>
                <w:lang w:eastAsia="ja-JP"/>
              </w:rPr>
              <w:t xml:space="preserve"> include:</w:t>
            </w:r>
          </w:p>
          <w:p w14:paraId="54C14C90"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Assist the Project Manager in day-to-day management and oversight of project activities;</w:t>
            </w:r>
          </w:p>
          <w:p w14:paraId="16A308A8"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Provide PMU-related administrative and logistical assistance;</w:t>
            </w:r>
          </w:p>
          <w:p w14:paraId="078FCE6E"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Assist in the preparation of progress reports;</w:t>
            </w:r>
          </w:p>
          <w:p w14:paraId="32EF0AAF"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Ensure all project documentation (progress reports, consulting and other technical reports, minutes of meetings, etc.) are properly maintained in hard and electronic copies in an efficient and readily accessible filing system, for when required by PSC, UNDP, and PMU staff;</w:t>
            </w:r>
          </w:p>
          <w:p w14:paraId="1779A24F"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Keep records of project funds and expenditures, and ensure all project-related financial documentation are well maintained and readily available when required by the Project Manager;</w:t>
            </w:r>
          </w:p>
          <w:p w14:paraId="30547629"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Review project expenditures and ensure that project funds are used in compliance with the Project Document and GOJ financial rules and procedures;</w:t>
            </w:r>
          </w:p>
          <w:p w14:paraId="3345C4FB"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Validate and certify FACE forms before submission to UNDP;</w:t>
            </w:r>
          </w:p>
          <w:p w14:paraId="16A2B2F8"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Provide necessary financial information as and when required for project management decisions;</w:t>
            </w:r>
          </w:p>
          <w:p w14:paraId="7AB88924"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Provide necessary financial information during project audit(s);</w:t>
            </w:r>
          </w:p>
          <w:p w14:paraId="14721B00"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Review annual budgets and project expenditure reports, and notify the Project Manager if there are any discrepancies or issues;</w:t>
            </w:r>
          </w:p>
          <w:p w14:paraId="78827848"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Consolidate financial progress reports submitted by the responsible parties for implementation of project activities; and:</w:t>
            </w:r>
          </w:p>
          <w:p w14:paraId="404D6595" w14:textId="77777777" w:rsidR="00651243" w:rsidRPr="000C21A7" w:rsidRDefault="00651243">
            <w:pPr>
              <w:pStyle w:val="ListParagraph"/>
              <w:numPr>
                <w:ilvl w:val="0"/>
                <w:numId w:val="38"/>
              </w:numPr>
              <w:spacing w:after="20"/>
              <w:rPr>
                <w:sz w:val="18"/>
                <w:szCs w:val="18"/>
                <w:lang w:val="en-GB"/>
              </w:rPr>
            </w:pPr>
            <w:r w:rsidRPr="000C21A7">
              <w:rPr>
                <w:sz w:val="18"/>
                <w:szCs w:val="18"/>
                <w:lang w:val="en-GB"/>
              </w:rPr>
              <w:t xml:space="preserve">Liaise and follow up with the responsible parties for implementation of project activities in matters related to project funds and financial progress reports. </w:t>
            </w:r>
          </w:p>
          <w:p w14:paraId="743ECFAE" w14:textId="1FDE5B03" w:rsidR="00651243" w:rsidRDefault="00651243" w:rsidP="00651243">
            <w:pPr>
              <w:spacing w:after="0"/>
              <w:rPr>
                <w:sz w:val="18"/>
                <w:szCs w:val="18"/>
                <w:lang w:val="en-GB"/>
              </w:rPr>
            </w:pPr>
          </w:p>
          <w:p w14:paraId="305637D1" w14:textId="6C572DE6" w:rsidR="000C21A7" w:rsidRDefault="000C21A7" w:rsidP="00651243">
            <w:pPr>
              <w:spacing w:after="0"/>
              <w:rPr>
                <w:sz w:val="18"/>
                <w:szCs w:val="18"/>
                <w:lang w:val="en-GB"/>
              </w:rPr>
            </w:pPr>
            <w:r>
              <w:rPr>
                <w:sz w:val="18"/>
                <w:szCs w:val="18"/>
                <w:lang w:eastAsia="ja-JP"/>
              </w:rPr>
              <w:t xml:space="preserve">Note: approx. 10% of PA time </w:t>
            </w:r>
            <w:r w:rsidR="00F73EB6">
              <w:rPr>
                <w:sz w:val="18"/>
                <w:szCs w:val="18"/>
                <w:lang w:eastAsia="ja-JP"/>
              </w:rPr>
              <w:t>will</w:t>
            </w:r>
            <w:r>
              <w:rPr>
                <w:sz w:val="18"/>
                <w:szCs w:val="18"/>
                <w:lang w:eastAsia="ja-JP"/>
              </w:rPr>
              <w:t xml:space="preserve"> be dedicated to AMP Regional Program activities.</w:t>
            </w:r>
            <w:r w:rsidR="00AD10A1">
              <w:rPr>
                <w:sz w:val="18"/>
                <w:szCs w:val="18"/>
                <w:lang w:eastAsia="ja-JP"/>
              </w:rPr>
              <w:t xml:space="preserve"> Among other elements, this includes </w:t>
            </w:r>
            <w:r w:rsidR="00AD10A1" w:rsidRPr="00AD10A1">
              <w:rPr>
                <w:sz w:val="18"/>
                <w:szCs w:val="18"/>
                <w:lang w:eastAsia="ja-JP"/>
              </w:rPr>
              <w:t xml:space="preserve">timely reporting </w:t>
            </w:r>
            <w:r w:rsidR="00AD10A1">
              <w:rPr>
                <w:sz w:val="18"/>
                <w:szCs w:val="18"/>
                <w:lang w:eastAsia="ja-JP"/>
              </w:rPr>
              <w:t xml:space="preserve">of </w:t>
            </w:r>
            <w:r w:rsidR="00AD10A1" w:rsidRPr="00AD10A1">
              <w:rPr>
                <w:sz w:val="18"/>
                <w:szCs w:val="18"/>
                <w:lang w:eastAsia="ja-JP"/>
              </w:rPr>
              <w:t>data to the regional project staff</w:t>
            </w:r>
            <w:r w:rsidR="00AD10A1">
              <w:rPr>
                <w:sz w:val="18"/>
                <w:szCs w:val="18"/>
                <w:lang w:eastAsia="ja-JP"/>
              </w:rPr>
              <w:t xml:space="preserve"> per </w:t>
            </w:r>
            <w:r w:rsidR="00AD10A1" w:rsidRPr="00AD10A1">
              <w:rPr>
                <w:sz w:val="18"/>
                <w:szCs w:val="18"/>
                <w:lang w:eastAsia="ja-JP"/>
              </w:rPr>
              <w:t>the AMP Regional Project’s M&amp;E protocols</w:t>
            </w:r>
            <w:r w:rsidR="00AD10A1">
              <w:rPr>
                <w:sz w:val="18"/>
                <w:szCs w:val="18"/>
                <w:lang w:eastAsia="ja-JP"/>
              </w:rPr>
              <w:t>.</w:t>
            </w:r>
          </w:p>
          <w:p w14:paraId="27801171" w14:textId="77777777" w:rsidR="000C21A7" w:rsidRPr="00651243" w:rsidRDefault="000C21A7" w:rsidP="00651243">
            <w:pPr>
              <w:spacing w:after="0"/>
              <w:rPr>
                <w:sz w:val="18"/>
                <w:szCs w:val="18"/>
                <w:lang w:val="en-GB"/>
              </w:rPr>
            </w:pPr>
          </w:p>
          <w:p w14:paraId="28B23C26" w14:textId="77777777" w:rsidR="00651243" w:rsidRPr="00651243" w:rsidRDefault="00651243" w:rsidP="00651243">
            <w:pPr>
              <w:spacing w:after="0"/>
              <w:rPr>
                <w:sz w:val="18"/>
                <w:szCs w:val="18"/>
                <w:u w:val="single"/>
                <w:lang w:val="en-GB"/>
              </w:rPr>
            </w:pPr>
            <w:r w:rsidRPr="00651243">
              <w:rPr>
                <w:sz w:val="18"/>
                <w:szCs w:val="18"/>
                <w:u w:val="single"/>
                <w:lang w:val="en-GB"/>
              </w:rPr>
              <w:t>Expertise, skills and competencies:</w:t>
            </w:r>
          </w:p>
          <w:p w14:paraId="58BA540C" w14:textId="77777777" w:rsidR="00651243" w:rsidRPr="00651243" w:rsidRDefault="00651243">
            <w:pPr>
              <w:numPr>
                <w:ilvl w:val="0"/>
                <w:numId w:val="37"/>
              </w:numPr>
              <w:spacing w:after="0" w:line="256" w:lineRule="auto"/>
              <w:jc w:val="both"/>
              <w:rPr>
                <w:sz w:val="18"/>
                <w:szCs w:val="18"/>
                <w:lang w:val="en-GB"/>
              </w:rPr>
            </w:pPr>
            <w:r w:rsidRPr="00651243">
              <w:rPr>
                <w:sz w:val="18"/>
                <w:szCs w:val="18"/>
                <w:lang w:val="en-GB"/>
              </w:rPr>
              <w:t>A Bachelor’s degree or an advanced diploma in accounting/ financial management;</w:t>
            </w:r>
          </w:p>
          <w:p w14:paraId="7F372CD1" w14:textId="77777777" w:rsidR="00651243" w:rsidRPr="00651243" w:rsidRDefault="00651243">
            <w:pPr>
              <w:numPr>
                <w:ilvl w:val="0"/>
                <w:numId w:val="37"/>
              </w:numPr>
              <w:spacing w:after="0" w:line="256" w:lineRule="auto"/>
              <w:jc w:val="both"/>
              <w:rPr>
                <w:sz w:val="18"/>
                <w:szCs w:val="18"/>
                <w:lang w:val="en-GB"/>
              </w:rPr>
            </w:pPr>
            <w:r w:rsidRPr="00651243">
              <w:rPr>
                <w:sz w:val="18"/>
                <w:szCs w:val="18"/>
                <w:lang w:val="en-GB"/>
              </w:rPr>
              <w:t>At least 5 years of relevant working experience, preferably in a project management setting involving multi-lateral/ international funding agency. Previous experience with UN projects will be an asset;</w:t>
            </w:r>
          </w:p>
          <w:p w14:paraId="02BF53AD" w14:textId="77777777" w:rsidR="00651243" w:rsidRPr="00651243" w:rsidRDefault="00651243">
            <w:pPr>
              <w:numPr>
                <w:ilvl w:val="0"/>
                <w:numId w:val="37"/>
              </w:numPr>
              <w:spacing w:after="0" w:line="256" w:lineRule="auto"/>
              <w:jc w:val="both"/>
              <w:rPr>
                <w:sz w:val="18"/>
                <w:szCs w:val="18"/>
                <w:lang w:val="en-GB"/>
              </w:rPr>
            </w:pPr>
            <w:r w:rsidRPr="00651243">
              <w:rPr>
                <w:sz w:val="18"/>
                <w:szCs w:val="18"/>
                <w:lang w:val="en-GB"/>
              </w:rPr>
              <w:t>Very good inter-personal skills;</w:t>
            </w:r>
          </w:p>
          <w:p w14:paraId="00F9D02B" w14:textId="77777777" w:rsidR="00651243" w:rsidRPr="00651243" w:rsidRDefault="00651243">
            <w:pPr>
              <w:numPr>
                <w:ilvl w:val="0"/>
                <w:numId w:val="37"/>
              </w:numPr>
              <w:spacing w:after="0" w:line="256" w:lineRule="auto"/>
              <w:jc w:val="both"/>
              <w:rPr>
                <w:sz w:val="18"/>
                <w:szCs w:val="18"/>
                <w:lang w:val="en-GB"/>
              </w:rPr>
            </w:pPr>
            <w:r w:rsidRPr="00651243">
              <w:rPr>
                <w:sz w:val="18"/>
                <w:szCs w:val="18"/>
                <w:lang w:val="en-GB"/>
              </w:rPr>
              <w:t>Proficiency in the use of computer software applications especially MS Word and MS Excel; and</w:t>
            </w:r>
          </w:p>
          <w:p w14:paraId="704AD012" w14:textId="11320D53" w:rsidR="00651243" w:rsidRPr="00651243" w:rsidRDefault="00651243">
            <w:pPr>
              <w:numPr>
                <w:ilvl w:val="0"/>
                <w:numId w:val="37"/>
              </w:numPr>
              <w:spacing w:after="0" w:line="256" w:lineRule="auto"/>
              <w:jc w:val="both"/>
              <w:rPr>
                <w:rFonts w:ascii="Calibri" w:eastAsia="MS Mincho" w:hAnsi="Calibri" w:cs="Times New Roman"/>
                <w:i/>
                <w:noProof/>
                <w:sz w:val="18"/>
                <w:szCs w:val="18"/>
                <w:lang w:val="en-GB" w:eastAsia="ja-JP"/>
              </w:rPr>
            </w:pPr>
            <w:r w:rsidRPr="00651243">
              <w:rPr>
                <w:sz w:val="18"/>
                <w:szCs w:val="18"/>
                <w:lang w:val="en-GB"/>
              </w:rPr>
              <w:t>Excellent language skills in Portuguese</w:t>
            </w:r>
            <w:r w:rsidR="000C21A7">
              <w:rPr>
                <w:sz w:val="18"/>
                <w:szCs w:val="18"/>
                <w:lang w:val="en-GB"/>
              </w:rPr>
              <w:t xml:space="preserve">; proficiency in </w:t>
            </w:r>
            <w:r w:rsidRPr="00651243">
              <w:rPr>
                <w:sz w:val="18"/>
                <w:szCs w:val="18"/>
                <w:lang w:val="en-GB"/>
              </w:rPr>
              <w:t>English (writing</w:t>
            </w:r>
            <w:r w:rsidR="000C21A7">
              <w:rPr>
                <w:sz w:val="18"/>
                <w:szCs w:val="18"/>
                <w:lang w:val="en-GB"/>
              </w:rPr>
              <w:t xml:space="preserve"> </w:t>
            </w:r>
            <w:r w:rsidRPr="00651243">
              <w:rPr>
                <w:sz w:val="18"/>
                <w:szCs w:val="18"/>
                <w:lang w:val="en-GB"/>
              </w:rPr>
              <w:t xml:space="preserve">and reading). </w:t>
            </w:r>
          </w:p>
        </w:tc>
      </w:tr>
      <w:tr w:rsidR="00966EF0" w:rsidRPr="009642C9" w14:paraId="3D745D6F" w14:textId="77777777" w:rsidTr="00056451">
        <w:tc>
          <w:tcPr>
            <w:tcW w:w="1963" w:type="dxa"/>
            <w:tcBorders>
              <w:top w:val="single" w:sz="4" w:space="0" w:color="auto"/>
              <w:left w:val="single" w:sz="4" w:space="0" w:color="auto"/>
              <w:bottom w:val="single" w:sz="4" w:space="0" w:color="auto"/>
              <w:right w:val="single" w:sz="4" w:space="0" w:color="auto"/>
            </w:tcBorders>
          </w:tcPr>
          <w:p w14:paraId="05214653" w14:textId="0191304B" w:rsidR="0048781F" w:rsidRDefault="0048781F" w:rsidP="00966EF0">
            <w:pPr>
              <w:spacing w:after="60" w:line="240" w:lineRule="auto"/>
              <w:jc w:val="both"/>
              <w:rPr>
                <w:rFonts w:ascii="Calibri" w:eastAsia="SimSun" w:hAnsi="Calibri" w:cs="Times New Roman"/>
                <w:i/>
                <w:sz w:val="18"/>
                <w:szCs w:val="18"/>
              </w:rPr>
            </w:pPr>
            <w:r>
              <w:rPr>
                <w:rFonts w:ascii="Calibri" w:eastAsia="SimSun" w:hAnsi="Calibri" w:cs="Times New Roman"/>
                <w:i/>
                <w:sz w:val="18"/>
                <w:szCs w:val="18"/>
              </w:rPr>
              <w:lastRenderedPageBreak/>
              <w:t xml:space="preserve">PMU – </w:t>
            </w:r>
          </w:p>
          <w:p w14:paraId="41E0C67B" w14:textId="24FFD1D3" w:rsidR="00966EF0" w:rsidRDefault="000C21A7" w:rsidP="00966EF0">
            <w:pPr>
              <w:spacing w:after="60" w:line="240" w:lineRule="auto"/>
              <w:jc w:val="both"/>
              <w:rPr>
                <w:rFonts w:ascii="Calibri" w:eastAsia="SimSun" w:hAnsi="Calibri" w:cs="Times New Roman"/>
                <w:i/>
                <w:sz w:val="18"/>
                <w:szCs w:val="18"/>
              </w:rPr>
            </w:pPr>
            <w:r w:rsidRPr="000C21A7">
              <w:rPr>
                <w:rFonts w:ascii="Calibri" w:eastAsia="SimSun" w:hAnsi="Calibri" w:cs="Times New Roman"/>
                <w:i/>
                <w:sz w:val="18"/>
                <w:szCs w:val="18"/>
              </w:rPr>
              <w:t>Project Procurement Specialist (PS)</w:t>
            </w:r>
          </w:p>
          <w:p w14:paraId="3E57BCDC" w14:textId="615BADC7" w:rsidR="00392F1F" w:rsidRPr="009642C9" w:rsidRDefault="00392F1F"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rPr>
              <w:t>(National)</w:t>
            </w:r>
          </w:p>
        </w:tc>
        <w:tc>
          <w:tcPr>
            <w:tcW w:w="1440" w:type="dxa"/>
            <w:tcBorders>
              <w:top w:val="single" w:sz="4" w:space="0" w:color="auto"/>
              <w:left w:val="single" w:sz="4" w:space="0" w:color="auto"/>
              <w:bottom w:val="single" w:sz="4" w:space="0" w:color="auto"/>
              <w:right w:val="single" w:sz="4" w:space="0" w:color="auto"/>
            </w:tcBorders>
          </w:tcPr>
          <w:p w14:paraId="46F51A64" w14:textId="743DD1F4" w:rsidR="00966EF0" w:rsidRPr="009642C9" w:rsidRDefault="00392F1F"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Part-time</w:t>
            </w:r>
            <w:r w:rsidR="0077441F">
              <w:rPr>
                <w:rFonts w:ascii="Calibri" w:eastAsia="SimSun" w:hAnsi="Calibri" w:cs="Times New Roman"/>
                <w:i/>
                <w:sz w:val="18"/>
                <w:szCs w:val="18"/>
                <w:lang w:val="en-GB" w:eastAsia="ja-JP"/>
              </w:rPr>
              <w:t xml:space="preserve"> (50%)</w:t>
            </w:r>
          </w:p>
        </w:tc>
        <w:tc>
          <w:tcPr>
            <w:tcW w:w="10619" w:type="dxa"/>
            <w:tcBorders>
              <w:top w:val="single" w:sz="4" w:space="0" w:color="auto"/>
              <w:left w:val="single" w:sz="4" w:space="0" w:color="auto"/>
              <w:bottom w:val="single" w:sz="4" w:space="0" w:color="auto"/>
              <w:right w:val="single" w:sz="4" w:space="0" w:color="auto"/>
            </w:tcBorders>
          </w:tcPr>
          <w:p w14:paraId="189458EA" w14:textId="66EF9482" w:rsidR="007F3707" w:rsidRDefault="00AD10A1" w:rsidP="00966EF0">
            <w:pPr>
              <w:spacing w:after="0" w:line="240" w:lineRule="auto"/>
              <w:jc w:val="both"/>
              <w:rPr>
                <w:rFonts w:ascii="Calibri" w:eastAsia="SimSun" w:hAnsi="Calibri" w:cs="Times New Roman"/>
                <w:iCs/>
                <w:sz w:val="18"/>
                <w:szCs w:val="18"/>
                <w:lang w:eastAsia="ja-JP"/>
              </w:rPr>
            </w:pPr>
            <w:r w:rsidRPr="00AD10A1">
              <w:rPr>
                <w:rFonts w:ascii="Calibri" w:eastAsia="SimSun" w:hAnsi="Calibri" w:cs="Times New Roman"/>
                <w:iCs/>
                <w:sz w:val="18"/>
                <w:szCs w:val="18"/>
                <w:lang w:eastAsia="ja-JP"/>
              </w:rPr>
              <w:t xml:space="preserve">Under the guidance and supervision of the Project Manager, the Project Procurement Specialist (PS) will provide administrative support and manage the project’s finances as well as procurement of goods and services required by the Project, ensuring transparency and integrity. </w:t>
            </w:r>
          </w:p>
          <w:p w14:paraId="0DC5FE6B" w14:textId="77777777" w:rsidR="007F3707" w:rsidRDefault="007F3707" w:rsidP="00966EF0">
            <w:pPr>
              <w:spacing w:after="0" w:line="240" w:lineRule="auto"/>
              <w:jc w:val="both"/>
              <w:rPr>
                <w:rFonts w:ascii="Calibri" w:eastAsia="SimSun" w:hAnsi="Calibri" w:cs="Times New Roman"/>
                <w:iCs/>
                <w:sz w:val="18"/>
                <w:szCs w:val="18"/>
                <w:lang w:eastAsia="ja-JP"/>
              </w:rPr>
            </w:pPr>
          </w:p>
          <w:p w14:paraId="0868919F" w14:textId="0E23C840" w:rsidR="004E5A71" w:rsidRPr="007F3707" w:rsidRDefault="00AD10A1" w:rsidP="00966EF0">
            <w:pPr>
              <w:spacing w:after="0" w:line="240" w:lineRule="auto"/>
              <w:jc w:val="both"/>
              <w:rPr>
                <w:rFonts w:ascii="Calibri" w:eastAsia="SimSun" w:hAnsi="Calibri" w:cs="Times New Roman"/>
                <w:iCs/>
                <w:sz w:val="18"/>
                <w:szCs w:val="18"/>
                <w:u w:val="single"/>
                <w:lang w:eastAsia="ja-JP"/>
              </w:rPr>
            </w:pPr>
            <w:r w:rsidRPr="007F3707">
              <w:rPr>
                <w:rFonts w:ascii="Calibri" w:eastAsia="SimSun" w:hAnsi="Calibri" w:cs="Times New Roman"/>
                <w:iCs/>
                <w:sz w:val="18"/>
                <w:szCs w:val="18"/>
                <w:u w:val="single"/>
                <w:lang w:eastAsia="ja-JP"/>
              </w:rPr>
              <w:t xml:space="preserve">Specific responsibilities include: </w:t>
            </w:r>
          </w:p>
          <w:p w14:paraId="79F598DC" w14:textId="77777777" w:rsidR="00C35533" w:rsidRDefault="00C35533">
            <w:pPr>
              <w:numPr>
                <w:ilvl w:val="0"/>
                <w:numId w:val="37"/>
              </w:numPr>
              <w:spacing w:after="0" w:line="256" w:lineRule="auto"/>
              <w:jc w:val="both"/>
              <w:rPr>
                <w:sz w:val="18"/>
                <w:szCs w:val="18"/>
                <w:lang w:val="en-GB"/>
              </w:rPr>
            </w:pPr>
            <w:r w:rsidRPr="00651243">
              <w:rPr>
                <w:sz w:val="18"/>
                <w:szCs w:val="18"/>
                <w:lang w:val="en-GB"/>
              </w:rPr>
              <w:t>Very good inter-personal skills;</w:t>
            </w:r>
          </w:p>
          <w:p w14:paraId="10816B87" w14:textId="77777777" w:rsid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Provide inputs to preparation of the Project Procurement Plan based on the Annual Work Plans and its timely and regular updating according to the project activities</w:t>
            </w:r>
            <w:r w:rsidR="00C35533">
              <w:rPr>
                <w:rFonts w:cs="Arial"/>
                <w:noProof/>
                <w:sz w:val="18"/>
                <w:szCs w:val="18"/>
                <w:lang w:eastAsia="zh-CN"/>
              </w:rPr>
              <w:t>;</w:t>
            </w:r>
          </w:p>
          <w:p w14:paraId="601FF4E9"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Organize procurement processes including preparation and conduct of RFQs, ITBs or RFPs, receipt of quotations, bids or proposals, their evaluation, negotiation of certain conditions of contracts in full compliance with UNDP rules and regulations. Support the procurement process to ensure that it is fair, competitive, transparent, ethical and provides best value for money as well as the procurement action is in accordance with UNDP rules and regulations, procedures and instructions</w:t>
            </w:r>
            <w:r w:rsidR="00C35533">
              <w:rPr>
                <w:rFonts w:cs="Arial"/>
                <w:noProof/>
                <w:sz w:val="18"/>
                <w:szCs w:val="18"/>
                <w:lang w:eastAsia="zh-CN"/>
              </w:rPr>
              <w:t>;</w:t>
            </w:r>
          </w:p>
          <w:p w14:paraId="1B01FEE6"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Keep records of project funds and expenditures and ensure all project-related financial documentation are well maintained and readily available when required by the NPC</w:t>
            </w:r>
            <w:r w:rsidR="00C35533">
              <w:rPr>
                <w:rFonts w:cs="Arial"/>
                <w:noProof/>
                <w:sz w:val="18"/>
                <w:szCs w:val="18"/>
                <w:lang w:eastAsia="zh-CN"/>
              </w:rPr>
              <w:t>;</w:t>
            </w:r>
          </w:p>
          <w:p w14:paraId="131B097B"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Review project expenditures and ensure that project funds are used in compliance with the Project Document and government financial rules and procedures</w:t>
            </w:r>
            <w:r w:rsidR="00C35533">
              <w:rPr>
                <w:rFonts w:cs="Arial"/>
                <w:noProof/>
                <w:sz w:val="18"/>
                <w:szCs w:val="18"/>
                <w:lang w:eastAsia="zh-CN"/>
              </w:rPr>
              <w:t>;</w:t>
            </w:r>
          </w:p>
          <w:p w14:paraId="144A983A"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Validate and certify FACE forms before submission to UNDP</w:t>
            </w:r>
            <w:r w:rsidR="00C35533">
              <w:rPr>
                <w:rFonts w:cs="Arial"/>
                <w:noProof/>
                <w:sz w:val="18"/>
                <w:szCs w:val="18"/>
                <w:lang w:eastAsia="zh-CN"/>
              </w:rPr>
              <w:t>;</w:t>
            </w:r>
          </w:p>
          <w:p w14:paraId="5A7B3080"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Provide necessary financial information as and when required for project management decisions</w:t>
            </w:r>
            <w:r w:rsidR="00C35533">
              <w:rPr>
                <w:rFonts w:cs="Arial"/>
                <w:noProof/>
                <w:sz w:val="18"/>
                <w:szCs w:val="18"/>
                <w:lang w:eastAsia="zh-CN"/>
              </w:rPr>
              <w:t>;</w:t>
            </w:r>
          </w:p>
          <w:p w14:paraId="7E92742A"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Provide necessary financial information during project audit(s)</w:t>
            </w:r>
            <w:r w:rsidR="00C35533">
              <w:rPr>
                <w:rFonts w:cs="Arial"/>
                <w:noProof/>
                <w:sz w:val="18"/>
                <w:szCs w:val="18"/>
                <w:lang w:eastAsia="zh-CN"/>
              </w:rPr>
              <w:t>;</w:t>
            </w:r>
          </w:p>
          <w:p w14:paraId="0A0963ED"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Review annual budgets and project expenditure reports and notify the NPC if there are any discrepancies or issues</w:t>
            </w:r>
            <w:r w:rsidR="00C35533">
              <w:rPr>
                <w:rFonts w:cs="Arial"/>
                <w:noProof/>
                <w:sz w:val="18"/>
                <w:szCs w:val="18"/>
                <w:lang w:eastAsia="zh-CN"/>
              </w:rPr>
              <w:t>;</w:t>
            </w:r>
          </w:p>
          <w:p w14:paraId="5DF7E872"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Consolidate financial progress reports submitted by the responsible parties for implementation of project activities</w:t>
            </w:r>
            <w:r w:rsidR="00C35533">
              <w:rPr>
                <w:rFonts w:cs="Arial"/>
                <w:noProof/>
                <w:sz w:val="18"/>
                <w:szCs w:val="18"/>
                <w:lang w:eastAsia="zh-CN"/>
              </w:rPr>
              <w:t>;</w:t>
            </w:r>
          </w:p>
          <w:p w14:paraId="11874F7B" w14:textId="50DD89AF" w:rsidR="00AD10A1"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Liaise and follow up with the responsible parties for implementation of project activities in matters related to project funds and financial progress reports.</w:t>
            </w:r>
          </w:p>
          <w:p w14:paraId="13B6FC01" w14:textId="77777777" w:rsidR="00AD10A1" w:rsidRPr="00AD10A1" w:rsidRDefault="00AD10A1" w:rsidP="00AD10A1">
            <w:pPr>
              <w:pStyle w:val="ListParagraph"/>
              <w:numPr>
                <w:ilvl w:val="0"/>
                <w:numId w:val="0"/>
              </w:numPr>
              <w:spacing w:after="0"/>
              <w:ind w:left="720"/>
              <w:rPr>
                <w:rFonts w:cs="Arial"/>
                <w:noProof/>
                <w:sz w:val="18"/>
                <w:szCs w:val="18"/>
                <w:lang w:eastAsia="zh-CN"/>
              </w:rPr>
            </w:pPr>
          </w:p>
          <w:p w14:paraId="3F7C3643" w14:textId="77777777" w:rsidR="00AD10A1" w:rsidRPr="00651243" w:rsidRDefault="00AD10A1" w:rsidP="00AD10A1">
            <w:pPr>
              <w:spacing w:after="0"/>
              <w:rPr>
                <w:sz w:val="18"/>
                <w:szCs w:val="18"/>
                <w:u w:val="single"/>
                <w:lang w:val="en-GB"/>
              </w:rPr>
            </w:pPr>
            <w:r w:rsidRPr="00651243">
              <w:rPr>
                <w:sz w:val="18"/>
                <w:szCs w:val="18"/>
                <w:u w:val="single"/>
                <w:lang w:val="en-GB"/>
              </w:rPr>
              <w:t>Expertise, skills and competencies:</w:t>
            </w:r>
          </w:p>
          <w:p w14:paraId="47B71F7B" w14:textId="77777777" w:rsidR="00C35533" w:rsidRDefault="00C35533">
            <w:pPr>
              <w:numPr>
                <w:ilvl w:val="0"/>
                <w:numId w:val="37"/>
              </w:numPr>
              <w:spacing w:after="0" w:line="256" w:lineRule="auto"/>
              <w:jc w:val="both"/>
              <w:rPr>
                <w:sz w:val="18"/>
                <w:szCs w:val="18"/>
                <w:lang w:val="en-GB"/>
              </w:rPr>
            </w:pPr>
            <w:r w:rsidRPr="00651243">
              <w:rPr>
                <w:sz w:val="18"/>
                <w:szCs w:val="18"/>
                <w:lang w:val="en-GB"/>
              </w:rPr>
              <w:t>Very good inter-personal skills;</w:t>
            </w:r>
          </w:p>
          <w:p w14:paraId="3077F367"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Degree or an advanced diploma in accounting/ financial management or a related field</w:t>
            </w:r>
            <w:r w:rsidR="00C35533">
              <w:rPr>
                <w:rFonts w:cs="Arial"/>
                <w:noProof/>
                <w:sz w:val="18"/>
                <w:szCs w:val="18"/>
                <w:lang w:eastAsia="zh-CN"/>
              </w:rPr>
              <w:t>;</w:t>
            </w:r>
          </w:p>
          <w:p w14:paraId="0603E810"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lastRenderedPageBreak/>
              <w:t>At least five years of relevant work experience preferably in a project management setting involving multi-lateral/ international funding agency. Previous experience with UNDP or UN project will be a definite asset</w:t>
            </w:r>
            <w:r w:rsidR="00C35533">
              <w:rPr>
                <w:rFonts w:cs="Arial"/>
                <w:noProof/>
                <w:sz w:val="18"/>
                <w:szCs w:val="18"/>
                <w:lang w:eastAsia="zh-CN"/>
              </w:rPr>
              <w:t>;</w:t>
            </w:r>
          </w:p>
          <w:p w14:paraId="143C232B" w14:textId="77777777" w:rsidR="00C35533" w:rsidRPr="00C35533" w:rsidRDefault="00AD10A1">
            <w:pPr>
              <w:numPr>
                <w:ilvl w:val="0"/>
                <w:numId w:val="37"/>
              </w:numPr>
              <w:spacing w:after="0" w:line="256" w:lineRule="auto"/>
              <w:jc w:val="both"/>
              <w:rPr>
                <w:sz w:val="18"/>
                <w:szCs w:val="18"/>
                <w:lang w:val="en-GB"/>
              </w:rPr>
            </w:pPr>
            <w:r w:rsidRPr="00C35533">
              <w:rPr>
                <w:rFonts w:cs="Arial"/>
                <w:noProof/>
                <w:sz w:val="18"/>
                <w:szCs w:val="18"/>
                <w:lang w:eastAsia="zh-CN"/>
              </w:rPr>
              <w:t>Proficiency in the use of computer software applications particularly MS Excel</w:t>
            </w:r>
            <w:r w:rsidR="00C35533">
              <w:rPr>
                <w:rFonts w:cs="Arial"/>
                <w:noProof/>
                <w:sz w:val="18"/>
                <w:szCs w:val="18"/>
                <w:lang w:eastAsia="zh-CN"/>
              </w:rPr>
              <w:t>;</w:t>
            </w:r>
          </w:p>
          <w:p w14:paraId="147A935F" w14:textId="621DD86C" w:rsidR="009B6533" w:rsidRPr="00AD10A1" w:rsidRDefault="00AD10A1">
            <w:pPr>
              <w:numPr>
                <w:ilvl w:val="0"/>
                <w:numId w:val="37"/>
              </w:numPr>
              <w:spacing w:after="0" w:line="256" w:lineRule="auto"/>
              <w:jc w:val="both"/>
              <w:rPr>
                <w:i/>
                <w:sz w:val="18"/>
                <w:szCs w:val="18"/>
              </w:rPr>
            </w:pPr>
            <w:r w:rsidRPr="00C35533">
              <w:rPr>
                <w:rFonts w:cs="Arial"/>
                <w:noProof/>
                <w:sz w:val="18"/>
                <w:szCs w:val="18"/>
                <w:lang w:eastAsia="zh-CN"/>
              </w:rPr>
              <w:t>Excellent command of Portuguese, with English skills preferred.</w:t>
            </w:r>
          </w:p>
        </w:tc>
      </w:tr>
      <w:tr w:rsidR="00966EF0" w:rsidRPr="009642C9" w14:paraId="5946A43C" w14:textId="77777777" w:rsidTr="00681587">
        <w:tc>
          <w:tcPr>
            <w:tcW w:w="1963" w:type="dxa"/>
            <w:tcBorders>
              <w:top w:val="single" w:sz="4" w:space="0" w:color="auto"/>
              <w:left w:val="single" w:sz="4" w:space="0" w:color="auto"/>
              <w:bottom w:val="single" w:sz="4" w:space="0" w:color="auto"/>
              <w:right w:val="single" w:sz="4" w:space="0" w:color="auto"/>
            </w:tcBorders>
          </w:tcPr>
          <w:p w14:paraId="18649277" w14:textId="551DDF6A" w:rsidR="00966EF0" w:rsidRDefault="00A56814"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lastRenderedPageBreak/>
              <w:t xml:space="preserve">Project  </w:t>
            </w:r>
            <w:r w:rsidR="00392F1F">
              <w:rPr>
                <w:rFonts w:ascii="Calibri" w:eastAsia="SimSun" w:hAnsi="Calibri" w:cs="Times New Roman"/>
                <w:i/>
                <w:sz w:val="18"/>
                <w:szCs w:val="18"/>
                <w:lang w:val="en-GB" w:eastAsia="ja-JP"/>
              </w:rPr>
              <w:t>Technical Advisor</w:t>
            </w:r>
            <w:r>
              <w:rPr>
                <w:rFonts w:ascii="Calibri" w:eastAsia="SimSun" w:hAnsi="Calibri" w:cs="Times New Roman"/>
                <w:i/>
                <w:sz w:val="18"/>
                <w:szCs w:val="18"/>
                <w:lang w:val="en-GB" w:eastAsia="ja-JP"/>
              </w:rPr>
              <w:t xml:space="preserve"> (TA)</w:t>
            </w:r>
          </w:p>
          <w:p w14:paraId="179287FB" w14:textId="2AAFD843" w:rsidR="00392F1F" w:rsidRPr="009642C9" w:rsidRDefault="00392F1F"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(International)</w:t>
            </w:r>
          </w:p>
        </w:tc>
        <w:tc>
          <w:tcPr>
            <w:tcW w:w="1440" w:type="dxa"/>
            <w:tcBorders>
              <w:top w:val="single" w:sz="4" w:space="0" w:color="auto"/>
              <w:left w:val="single" w:sz="4" w:space="0" w:color="auto"/>
              <w:bottom w:val="single" w:sz="4" w:space="0" w:color="auto"/>
              <w:right w:val="single" w:sz="4" w:space="0" w:color="auto"/>
            </w:tcBorders>
          </w:tcPr>
          <w:p w14:paraId="6B7777FB" w14:textId="726D91A9" w:rsidR="00966EF0" w:rsidRPr="009642C9" w:rsidRDefault="00392F1F"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Full-time</w:t>
            </w:r>
            <w:r w:rsidR="0077441F">
              <w:rPr>
                <w:rFonts w:ascii="Calibri" w:eastAsia="SimSun" w:hAnsi="Calibri" w:cs="Times New Roman"/>
                <w:i/>
                <w:sz w:val="18"/>
                <w:szCs w:val="18"/>
                <w:lang w:val="en-GB" w:eastAsia="ja-JP"/>
              </w:rPr>
              <w:t xml:space="preserve"> (3 years)</w:t>
            </w:r>
          </w:p>
        </w:tc>
        <w:tc>
          <w:tcPr>
            <w:tcW w:w="10619" w:type="dxa"/>
            <w:tcBorders>
              <w:top w:val="single" w:sz="4" w:space="0" w:color="auto"/>
              <w:left w:val="single" w:sz="4" w:space="0" w:color="auto"/>
              <w:bottom w:val="single" w:sz="4" w:space="0" w:color="auto"/>
              <w:right w:val="single" w:sz="4" w:space="0" w:color="auto"/>
            </w:tcBorders>
          </w:tcPr>
          <w:p w14:paraId="6A85FDC8" w14:textId="40073A17" w:rsidR="00B60D0B" w:rsidRPr="00B60D0B" w:rsidRDefault="00B60D0B" w:rsidP="00B60D0B">
            <w:pPr>
              <w:spacing w:after="60" w:line="240" w:lineRule="auto"/>
              <w:jc w:val="both"/>
              <w:rPr>
                <w:rFonts w:eastAsia="SimSun" w:cstheme="minorHAnsi"/>
                <w:iCs/>
                <w:sz w:val="18"/>
                <w:szCs w:val="18"/>
                <w:lang w:eastAsia="ja-JP"/>
              </w:rPr>
            </w:pPr>
            <w:r w:rsidRPr="00B60D0B">
              <w:rPr>
                <w:rFonts w:eastAsia="SimSun" w:cstheme="minorHAnsi"/>
                <w:iCs/>
                <w:sz w:val="18"/>
                <w:szCs w:val="18"/>
                <w:lang w:eastAsia="ja-JP"/>
              </w:rPr>
              <w:t xml:space="preserve">The Project Technical Advisor (TA) will provide orientation to </w:t>
            </w:r>
            <w:r w:rsidR="001D2C71">
              <w:rPr>
                <w:rFonts w:eastAsia="SimSun" w:cstheme="minorHAnsi"/>
                <w:iCs/>
                <w:sz w:val="18"/>
                <w:szCs w:val="18"/>
                <w:lang w:eastAsia="ja-JP"/>
              </w:rPr>
              <w:t>the IP</w:t>
            </w:r>
            <w:r w:rsidRPr="00B60D0B">
              <w:rPr>
                <w:rFonts w:eastAsia="SimSun" w:cstheme="minorHAnsi"/>
                <w:iCs/>
                <w:sz w:val="18"/>
                <w:szCs w:val="18"/>
                <w:lang w:eastAsia="ja-JP"/>
              </w:rPr>
              <w:t xml:space="preserve">, UNDP and the other stakeholders by bringing in specific knowhow and expertise on </w:t>
            </w:r>
            <w:r w:rsidR="000F6535">
              <w:rPr>
                <w:rFonts w:eastAsia="SimSun" w:cstheme="minorHAnsi"/>
                <w:iCs/>
                <w:sz w:val="18"/>
                <w:szCs w:val="18"/>
                <w:lang w:eastAsia="ja-JP"/>
              </w:rPr>
              <w:t>minigrid development including design aspects</w:t>
            </w:r>
            <w:r w:rsidRPr="00B60D0B">
              <w:rPr>
                <w:rFonts w:eastAsia="SimSun" w:cstheme="minorHAnsi"/>
                <w:iCs/>
                <w:sz w:val="18"/>
                <w:szCs w:val="18"/>
                <w:lang w:eastAsia="ja-JP"/>
              </w:rPr>
              <w:t xml:space="preserve">. The </w:t>
            </w:r>
            <w:r w:rsidR="000F6535">
              <w:rPr>
                <w:rFonts w:eastAsia="SimSun" w:cstheme="minorHAnsi"/>
                <w:iCs/>
                <w:sz w:val="18"/>
                <w:szCs w:val="18"/>
                <w:lang w:eastAsia="ja-JP"/>
              </w:rPr>
              <w:t xml:space="preserve">TA </w:t>
            </w:r>
            <w:r w:rsidRPr="00B60D0B">
              <w:rPr>
                <w:rFonts w:eastAsia="SimSun" w:cstheme="minorHAnsi"/>
                <w:iCs/>
                <w:sz w:val="18"/>
                <w:szCs w:val="18"/>
                <w:lang w:eastAsia="ja-JP"/>
              </w:rPr>
              <w:t>will act as a resource person for G</w:t>
            </w:r>
            <w:r w:rsidR="000F6535">
              <w:rPr>
                <w:rFonts w:eastAsia="SimSun" w:cstheme="minorHAnsi"/>
                <w:iCs/>
                <w:sz w:val="18"/>
                <w:szCs w:val="18"/>
                <w:lang w:eastAsia="ja-JP"/>
              </w:rPr>
              <w:t>oSTP</w:t>
            </w:r>
            <w:r w:rsidRPr="00B60D0B">
              <w:rPr>
                <w:rFonts w:eastAsia="SimSun" w:cstheme="minorHAnsi"/>
                <w:iCs/>
                <w:sz w:val="18"/>
                <w:szCs w:val="18"/>
                <w:lang w:eastAsia="ja-JP"/>
              </w:rPr>
              <w:t xml:space="preserve"> stakeholders, private sector, CSOs and academic staff during the design and execution of project activities.  The </w:t>
            </w:r>
            <w:r w:rsidR="000F6535">
              <w:rPr>
                <w:rFonts w:eastAsia="SimSun" w:cstheme="minorHAnsi"/>
                <w:iCs/>
                <w:sz w:val="18"/>
                <w:szCs w:val="18"/>
                <w:lang w:eastAsia="ja-JP"/>
              </w:rPr>
              <w:t xml:space="preserve">TA </w:t>
            </w:r>
            <w:r w:rsidRPr="00B60D0B">
              <w:rPr>
                <w:rFonts w:eastAsia="SimSun" w:cstheme="minorHAnsi"/>
                <w:iCs/>
                <w:sz w:val="18"/>
                <w:szCs w:val="18"/>
                <w:lang w:eastAsia="ja-JP"/>
              </w:rPr>
              <w:t xml:space="preserve">will form a strong tandem with the PM to push forward </w:t>
            </w:r>
            <w:r w:rsidR="000F6535">
              <w:rPr>
                <w:rFonts w:eastAsia="SimSun" w:cstheme="minorHAnsi"/>
                <w:iCs/>
                <w:sz w:val="18"/>
                <w:szCs w:val="18"/>
                <w:lang w:eastAsia="ja-JP"/>
              </w:rPr>
              <w:t xml:space="preserve">minigrid development </w:t>
            </w:r>
            <w:r w:rsidRPr="00B60D0B">
              <w:rPr>
                <w:rFonts w:eastAsia="SimSun" w:cstheme="minorHAnsi"/>
                <w:iCs/>
                <w:sz w:val="18"/>
                <w:szCs w:val="18"/>
                <w:lang w:eastAsia="ja-JP"/>
              </w:rPr>
              <w:t xml:space="preserve">in </w:t>
            </w:r>
            <w:r w:rsidR="000F6535">
              <w:rPr>
                <w:rFonts w:eastAsia="SimSun" w:cstheme="minorHAnsi"/>
                <w:iCs/>
                <w:sz w:val="18"/>
                <w:szCs w:val="18"/>
                <w:lang w:eastAsia="ja-JP"/>
              </w:rPr>
              <w:t>Sao Tome and Principe</w:t>
            </w:r>
            <w:r w:rsidRPr="00B60D0B">
              <w:rPr>
                <w:rFonts w:eastAsia="SimSun" w:cstheme="minorHAnsi"/>
                <w:iCs/>
                <w:sz w:val="18"/>
                <w:szCs w:val="18"/>
                <w:lang w:eastAsia="ja-JP"/>
              </w:rPr>
              <w:t xml:space="preserve">. To this purpose, the </w:t>
            </w:r>
            <w:r w:rsidR="000F6535">
              <w:rPr>
                <w:rFonts w:eastAsia="SimSun" w:cstheme="minorHAnsi"/>
                <w:iCs/>
                <w:sz w:val="18"/>
                <w:szCs w:val="18"/>
                <w:lang w:eastAsia="ja-JP"/>
              </w:rPr>
              <w:t xml:space="preserve">TA </w:t>
            </w:r>
            <w:r w:rsidRPr="00B60D0B">
              <w:rPr>
                <w:rFonts w:eastAsia="SimSun" w:cstheme="minorHAnsi"/>
                <w:iCs/>
                <w:sz w:val="18"/>
                <w:szCs w:val="18"/>
                <w:lang w:eastAsia="ja-JP"/>
              </w:rPr>
              <w:t xml:space="preserve">will engage closely with </w:t>
            </w:r>
            <w:r w:rsidR="000F6535">
              <w:rPr>
                <w:rFonts w:eastAsia="SimSun" w:cstheme="minorHAnsi"/>
                <w:iCs/>
                <w:sz w:val="18"/>
                <w:szCs w:val="18"/>
                <w:lang w:eastAsia="ja-JP"/>
              </w:rPr>
              <w:t xml:space="preserve">GoSTP </w:t>
            </w:r>
            <w:r w:rsidRPr="00B60D0B">
              <w:rPr>
                <w:rFonts w:eastAsia="SimSun" w:cstheme="minorHAnsi"/>
                <w:iCs/>
                <w:sz w:val="18"/>
                <w:szCs w:val="18"/>
                <w:lang w:eastAsia="ja-JP"/>
              </w:rPr>
              <w:t xml:space="preserve">stakeholders to initiate and develop specific topics including </w:t>
            </w:r>
            <w:r w:rsidR="000F6535">
              <w:rPr>
                <w:rFonts w:eastAsia="SimSun" w:cstheme="minorHAnsi"/>
                <w:iCs/>
                <w:sz w:val="18"/>
                <w:szCs w:val="18"/>
                <w:lang w:eastAsia="ja-JP"/>
              </w:rPr>
              <w:t xml:space="preserve">minigrid business model development, digital technology approaches, </w:t>
            </w:r>
            <w:r w:rsidRPr="00B60D0B">
              <w:rPr>
                <w:rFonts w:eastAsia="SimSun" w:cstheme="minorHAnsi"/>
                <w:iCs/>
                <w:sz w:val="18"/>
                <w:szCs w:val="18"/>
                <w:lang w:eastAsia="ja-JP"/>
              </w:rPr>
              <w:t xml:space="preserve">technical standards, tax policy, financial incentives, training needs, opportunities for business development, </w:t>
            </w:r>
            <w:r w:rsidR="000F6535">
              <w:rPr>
                <w:rFonts w:eastAsia="SimSun" w:cstheme="minorHAnsi"/>
                <w:iCs/>
                <w:sz w:val="18"/>
                <w:szCs w:val="18"/>
                <w:lang w:eastAsia="ja-JP"/>
              </w:rPr>
              <w:t xml:space="preserve">and </w:t>
            </w:r>
            <w:r w:rsidRPr="00B60D0B">
              <w:rPr>
                <w:rFonts w:eastAsia="SimSun" w:cstheme="minorHAnsi"/>
                <w:iCs/>
                <w:sz w:val="18"/>
                <w:szCs w:val="18"/>
                <w:lang w:eastAsia="ja-JP"/>
              </w:rPr>
              <w:t xml:space="preserve">waste management strategies. </w:t>
            </w:r>
          </w:p>
          <w:p w14:paraId="3165E023" w14:textId="353615E5" w:rsidR="00B60D0B" w:rsidRDefault="00B60D0B" w:rsidP="00B60D0B">
            <w:pPr>
              <w:spacing w:after="60" w:line="240" w:lineRule="auto"/>
              <w:jc w:val="both"/>
              <w:rPr>
                <w:rFonts w:eastAsia="SimSun" w:cstheme="minorHAnsi"/>
                <w:iCs/>
                <w:sz w:val="18"/>
                <w:szCs w:val="18"/>
                <w:lang w:eastAsia="ja-JP"/>
              </w:rPr>
            </w:pPr>
            <w:r w:rsidRPr="00B60D0B">
              <w:rPr>
                <w:rFonts w:eastAsia="SimSun" w:cstheme="minorHAnsi"/>
                <w:iCs/>
                <w:sz w:val="18"/>
                <w:szCs w:val="18"/>
                <w:lang w:eastAsia="ja-JP"/>
              </w:rPr>
              <w:t xml:space="preserve">The </w:t>
            </w:r>
            <w:r w:rsidR="000F6535">
              <w:rPr>
                <w:rFonts w:eastAsia="SimSun" w:cstheme="minorHAnsi"/>
                <w:iCs/>
                <w:sz w:val="18"/>
                <w:szCs w:val="18"/>
                <w:lang w:eastAsia="ja-JP"/>
              </w:rPr>
              <w:t xml:space="preserve">TA </w:t>
            </w:r>
            <w:r w:rsidRPr="00B60D0B">
              <w:rPr>
                <w:rFonts w:eastAsia="SimSun" w:cstheme="minorHAnsi"/>
                <w:iCs/>
                <w:sz w:val="18"/>
                <w:szCs w:val="18"/>
                <w:lang w:eastAsia="ja-JP"/>
              </w:rPr>
              <w:t xml:space="preserve">will lead Project working groups and provide technical backstopping when required. He/she will add value to the Project through tasks including drafting of terms of reference for contractors and review of consultancy reports and other products. The </w:t>
            </w:r>
            <w:r w:rsidR="000F6535">
              <w:rPr>
                <w:rFonts w:eastAsia="SimSun" w:cstheme="minorHAnsi"/>
                <w:iCs/>
                <w:sz w:val="18"/>
                <w:szCs w:val="18"/>
                <w:lang w:eastAsia="ja-JP"/>
              </w:rPr>
              <w:t xml:space="preserve">TA </w:t>
            </w:r>
            <w:r w:rsidRPr="00B60D0B">
              <w:rPr>
                <w:rFonts w:eastAsia="SimSun" w:cstheme="minorHAnsi"/>
                <w:iCs/>
                <w:sz w:val="18"/>
                <w:szCs w:val="18"/>
                <w:lang w:eastAsia="ja-JP"/>
              </w:rPr>
              <w:t xml:space="preserve">will be actively involved in technical work including design of data collection strategies, data analysis, and analysis of </w:t>
            </w:r>
            <w:r w:rsidR="000F6535">
              <w:rPr>
                <w:rFonts w:eastAsia="SimSun" w:cstheme="minorHAnsi"/>
                <w:iCs/>
                <w:sz w:val="18"/>
                <w:szCs w:val="18"/>
                <w:lang w:eastAsia="ja-JP"/>
              </w:rPr>
              <w:t xml:space="preserve">minigrid </w:t>
            </w:r>
            <w:r w:rsidRPr="00B60D0B">
              <w:rPr>
                <w:rFonts w:eastAsia="SimSun" w:cstheme="minorHAnsi"/>
                <w:iCs/>
                <w:sz w:val="18"/>
                <w:szCs w:val="18"/>
                <w:lang w:eastAsia="ja-JP"/>
              </w:rPr>
              <w:t xml:space="preserve">business models. The </w:t>
            </w:r>
            <w:r w:rsidR="000F6535">
              <w:rPr>
                <w:rFonts w:eastAsia="SimSun" w:cstheme="minorHAnsi"/>
                <w:iCs/>
                <w:sz w:val="18"/>
                <w:szCs w:val="18"/>
                <w:lang w:eastAsia="ja-JP"/>
              </w:rPr>
              <w:t xml:space="preserve">TA </w:t>
            </w:r>
            <w:r w:rsidRPr="00B60D0B">
              <w:rPr>
                <w:rFonts w:eastAsia="SimSun" w:cstheme="minorHAnsi"/>
                <w:iCs/>
                <w:sz w:val="18"/>
                <w:szCs w:val="18"/>
                <w:lang w:eastAsia="ja-JP"/>
              </w:rPr>
              <w:t>will lead the Project</w:t>
            </w:r>
            <w:r w:rsidR="000F6535">
              <w:rPr>
                <w:rFonts w:eastAsia="SimSun" w:cstheme="minorHAnsi"/>
                <w:iCs/>
                <w:sz w:val="18"/>
                <w:szCs w:val="18"/>
                <w:lang w:eastAsia="ja-JP"/>
              </w:rPr>
              <w:t xml:space="preserve"> </w:t>
            </w:r>
            <w:r w:rsidRPr="00B60D0B">
              <w:rPr>
                <w:rFonts w:eastAsia="SimSun" w:cstheme="minorHAnsi"/>
                <w:iCs/>
                <w:sz w:val="18"/>
                <w:szCs w:val="18"/>
                <w:lang w:eastAsia="ja-JP"/>
              </w:rPr>
              <w:t xml:space="preserve">demonstration </w:t>
            </w:r>
            <w:r w:rsidR="000F6535">
              <w:rPr>
                <w:rFonts w:eastAsia="SimSun" w:cstheme="minorHAnsi"/>
                <w:iCs/>
                <w:sz w:val="18"/>
                <w:szCs w:val="18"/>
                <w:lang w:eastAsia="ja-JP"/>
              </w:rPr>
              <w:t xml:space="preserve">and business development </w:t>
            </w:r>
            <w:r w:rsidRPr="00B60D0B">
              <w:rPr>
                <w:rFonts w:eastAsia="SimSun" w:cstheme="minorHAnsi"/>
                <w:iCs/>
                <w:sz w:val="18"/>
                <w:szCs w:val="18"/>
                <w:lang w:eastAsia="ja-JP"/>
              </w:rPr>
              <w:t>pilot</w:t>
            </w:r>
            <w:r w:rsidR="000F6535">
              <w:rPr>
                <w:rFonts w:eastAsia="SimSun" w:cstheme="minorHAnsi"/>
                <w:iCs/>
                <w:sz w:val="18"/>
                <w:szCs w:val="18"/>
                <w:lang w:eastAsia="ja-JP"/>
              </w:rPr>
              <w:t>s</w:t>
            </w:r>
            <w:r w:rsidRPr="00B60D0B">
              <w:rPr>
                <w:rFonts w:eastAsia="SimSun" w:cstheme="minorHAnsi"/>
                <w:iCs/>
                <w:sz w:val="18"/>
                <w:szCs w:val="18"/>
                <w:lang w:eastAsia="ja-JP"/>
              </w:rPr>
              <w:t xml:space="preserve"> (Component 2) and initiate and supervise activities including external services to develop an </w:t>
            </w:r>
            <w:r w:rsidR="00EB705F">
              <w:rPr>
                <w:rFonts w:eastAsia="SimSun" w:cstheme="minorHAnsi"/>
                <w:iCs/>
                <w:sz w:val="18"/>
                <w:szCs w:val="18"/>
                <w:lang w:eastAsia="ja-JP"/>
              </w:rPr>
              <w:t xml:space="preserve">waste </w:t>
            </w:r>
            <w:r w:rsidRPr="00B60D0B">
              <w:rPr>
                <w:rFonts w:eastAsia="SimSun" w:cstheme="minorHAnsi"/>
                <w:iCs/>
                <w:sz w:val="18"/>
                <w:szCs w:val="18"/>
                <w:lang w:eastAsia="ja-JP"/>
              </w:rPr>
              <w:t xml:space="preserve">recycling mechanism and waste management strategy. </w:t>
            </w:r>
          </w:p>
          <w:p w14:paraId="4DFE245A" w14:textId="77777777" w:rsidR="007F3707" w:rsidRPr="00B60D0B" w:rsidRDefault="007F3707" w:rsidP="00B60D0B">
            <w:pPr>
              <w:spacing w:after="60" w:line="240" w:lineRule="auto"/>
              <w:jc w:val="both"/>
              <w:rPr>
                <w:rFonts w:eastAsia="SimSun" w:cstheme="minorHAnsi"/>
                <w:iCs/>
                <w:sz w:val="18"/>
                <w:szCs w:val="18"/>
                <w:lang w:eastAsia="ja-JP"/>
              </w:rPr>
            </w:pPr>
          </w:p>
          <w:p w14:paraId="3F1A9756" w14:textId="228A14D8" w:rsidR="00B60D0B" w:rsidRPr="007F3707" w:rsidRDefault="00B60D0B" w:rsidP="00B60D0B">
            <w:pPr>
              <w:spacing w:after="60" w:line="240" w:lineRule="auto"/>
              <w:jc w:val="both"/>
              <w:rPr>
                <w:rFonts w:eastAsia="SimSun" w:cstheme="minorHAnsi"/>
                <w:iCs/>
                <w:sz w:val="18"/>
                <w:szCs w:val="18"/>
                <w:u w:val="single"/>
                <w:lang w:eastAsia="ja-JP"/>
              </w:rPr>
            </w:pPr>
            <w:r w:rsidRPr="007F3707">
              <w:rPr>
                <w:rFonts w:eastAsia="SimSun" w:cstheme="minorHAnsi"/>
                <w:iCs/>
                <w:sz w:val="18"/>
                <w:szCs w:val="18"/>
                <w:u w:val="single"/>
                <w:lang w:eastAsia="ja-JP"/>
              </w:rPr>
              <w:t xml:space="preserve">Specific responsibilities of the </w:t>
            </w:r>
            <w:r w:rsidR="00EB705F">
              <w:rPr>
                <w:rFonts w:eastAsia="SimSun" w:cstheme="minorHAnsi"/>
                <w:iCs/>
                <w:sz w:val="18"/>
                <w:szCs w:val="18"/>
                <w:u w:val="single"/>
                <w:lang w:eastAsia="ja-JP"/>
              </w:rPr>
              <w:t xml:space="preserve">TA </w:t>
            </w:r>
            <w:r w:rsidRPr="007F3707">
              <w:rPr>
                <w:rFonts w:eastAsia="SimSun" w:cstheme="minorHAnsi"/>
                <w:iCs/>
                <w:sz w:val="18"/>
                <w:szCs w:val="18"/>
                <w:u w:val="single"/>
                <w:lang w:eastAsia="ja-JP"/>
              </w:rPr>
              <w:t>include:</w:t>
            </w:r>
          </w:p>
          <w:p w14:paraId="08A96FC8" w14:textId="534A54ED"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To engage with authorities and other stakeholders on </w:t>
            </w:r>
            <w:r w:rsidR="00EB705F">
              <w:rPr>
                <w:rFonts w:cstheme="minorHAnsi"/>
                <w:sz w:val="18"/>
                <w:szCs w:val="18"/>
                <w:lang w:eastAsia="ja-JP"/>
              </w:rPr>
              <w:t xml:space="preserve">minigrid </w:t>
            </w:r>
            <w:r w:rsidRPr="00B60D0B">
              <w:rPr>
                <w:rFonts w:cstheme="minorHAnsi"/>
                <w:sz w:val="18"/>
                <w:szCs w:val="18"/>
                <w:lang w:eastAsia="ja-JP"/>
              </w:rPr>
              <w:t>development and regulation;</w:t>
            </w:r>
          </w:p>
          <w:p w14:paraId="4B8032FD" w14:textId="6EBCB714"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To promote partnerships to support deployment of </w:t>
            </w:r>
            <w:r w:rsidR="00EB705F">
              <w:rPr>
                <w:rFonts w:cstheme="minorHAnsi"/>
                <w:sz w:val="18"/>
                <w:szCs w:val="18"/>
                <w:lang w:eastAsia="ja-JP"/>
              </w:rPr>
              <w:t xml:space="preserve">minigrid </w:t>
            </w:r>
            <w:r w:rsidRPr="00B60D0B">
              <w:rPr>
                <w:rFonts w:cstheme="minorHAnsi"/>
                <w:sz w:val="18"/>
                <w:szCs w:val="18"/>
                <w:lang w:eastAsia="ja-JP"/>
              </w:rPr>
              <w:t xml:space="preserve">solutions in </w:t>
            </w:r>
            <w:r w:rsidR="00EB705F">
              <w:rPr>
                <w:rFonts w:cstheme="minorHAnsi"/>
                <w:sz w:val="18"/>
                <w:szCs w:val="18"/>
                <w:lang w:eastAsia="ja-JP"/>
              </w:rPr>
              <w:t>STP</w:t>
            </w:r>
            <w:r w:rsidRPr="00B60D0B">
              <w:rPr>
                <w:rFonts w:cstheme="minorHAnsi"/>
                <w:sz w:val="18"/>
                <w:szCs w:val="18"/>
                <w:lang w:eastAsia="ja-JP"/>
              </w:rPr>
              <w:t>;</w:t>
            </w:r>
          </w:p>
          <w:p w14:paraId="16A221D1"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To draft terms of reference and work specifications, and overseeing contractors’ work;</w:t>
            </w:r>
          </w:p>
          <w:p w14:paraId="2E220840"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To supervise contracted activities and verify the quality of delivered services and goods;</w:t>
            </w:r>
          </w:p>
          <w:p w14:paraId="520F5929"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To provide technical backstopping for project teams and working groups, specifically for project components 2 and 4;</w:t>
            </w:r>
          </w:p>
          <w:p w14:paraId="10DEE8C0" w14:textId="1BADBAC3"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To ensure a due diligence process during the pilot</w:t>
            </w:r>
            <w:r w:rsidR="00EB705F">
              <w:rPr>
                <w:rFonts w:cstheme="minorHAnsi"/>
                <w:sz w:val="18"/>
                <w:szCs w:val="18"/>
                <w:lang w:eastAsia="ja-JP"/>
              </w:rPr>
              <w:t>s</w:t>
            </w:r>
            <w:r w:rsidRPr="00B60D0B">
              <w:rPr>
                <w:rFonts w:cstheme="minorHAnsi"/>
                <w:sz w:val="18"/>
                <w:szCs w:val="18"/>
                <w:lang w:eastAsia="ja-JP"/>
              </w:rPr>
              <w:t xml:space="preserve"> including application of ESIA measures and gender action plan, and quality assurance (QA) as it relates to the provision of goods and services;</w:t>
            </w:r>
          </w:p>
          <w:p w14:paraId="031216FC" w14:textId="1F1BC16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To be responsible for design of data collection programme </w:t>
            </w:r>
            <w:r w:rsidR="00EB705F">
              <w:rPr>
                <w:rFonts w:cstheme="minorHAnsi"/>
                <w:sz w:val="18"/>
                <w:szCs w:val="18"/>
                <w:lang w:eastAsia="ja-JP"/>
              </w:rPr>
              <w:t>in alignment with the AMP guidelines and protocols</w:t>
            </w:r>
            <w:r w:rsidRPr="00B60D0B">
              <w:rPr>
                <w:rFonts w:cstheme="minorHAnsi"/>
                <w:sz w:val="18"/>
                <w:szCs w:val="18"/>
                <w:lang w:eastAsia="ja-JP"/>
              </w:rPr>
              <w:t>;</w:t>
            </w:r>
          </w:p>
          <w:p w14:paraId="0FD4E759" w14:textId="43B5FD00"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To supervise </w:t>
            </w:r>
            <w:r w:rsidR="00EB705F">
              <w:rPr>
                <w:rFonts w:cstheme="minorHAnsi"/>
                <w:sz w:val="18"/>
                <w:szCs w:val="18"/>
                <w:lang w:eastAsia="ja-JP"/>
              </w:rPr>
              <w:t xml:space="preserve">solar PV </w:t>
            </w:r>
            <w:r w:rsidRPr="00B60D0B">
              <w:rPr>
                <w:rFonts w:cstheme="minorHAnsi"/>
                <w:sz w:val="18"/>
                <w:szCs w:val="18"/>
                <w:lang w:eastAsia="ja-JP"/>
              </w:rPr>
              <w:t>battery and waste management activities;</w:t>
            </w:r>
          </w:p>
          <w:p w14:paraId="176E8BF2" w14:textId="67813274"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To act as the direct superior for the Project Engineer (PE) assigned to the pilot</w:t>
            </w:r>
            <w:r w:rsidR="00EB705F">
              <w:rPr>
                <w:rFonts w:cstheme="minorHAnsi"/>
                <w:sz w:val="18"/>
                <w:szCs w:val="18"/>
                <w:lang w:eastAsia="ja-JP"/>
              </w:rPr>
              <w:t>s</w:t>
            </w:r>
            <w:r>
              <w:rPr>
                <w:rFonts w:cstheme="minorHAnsi"/>
                <w:sz w:val="18"/>
                <w:szCs w:val="18"/>
                <w:lang w:eastAsia="ja-JP"/>
              </w:rPr>
              <w:t>;</w:t>
            </w:r>
          </w:p>
          <w:p w14:paraId="78ED2A52" w14:textId="148FFFAD"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To act as resource person during Project events and workshops</w:t>
            </w:r>
            <w:r>
              <w:rPr>
                <w:rFonts w:cstheme="minorHAnsi"/>
                <w:sz w:val="18"/>
                <w:szCs w:val="18"/>
                <w:lang w:eastAsia="ja-JP"/>
              </w:rPr>
              <w:t>;</w:t>
            </w:r>
          </w:p>
          <w:p w14:paraId="529CA2E3" w14:textId="69CD02B1" w:rsidR="00B60D0B" w:rsidRP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To be deployed in project activities including: </w:t>
            </w:r>
          </w:p>
          <w:p w14:paraId="5E21D214" w14:textId="01C35B4E" w:rsidR="00B60D0B" w:rsidRPr="00B60D0B" w:rsidRDefault="00B60D0B">
            <w:pPr>
              <w:pStyle w:val="ListParagraph"/>
              <w:numPr>
                <w:ilvl w:val="1"/>
                <w:numId w:val="41"/>
              </w:numPr>
              <w:spacing w:after="60"/>
              <w:rPr>
                <w:rFonts w:cstheme="minorHAnsi"/>
                <w:sz w:val="18"/>
                <w:szCs w:val="18"/>
                <w:lang w:eastAsia="ja-JP"/>
              </w:rPr>
            </w:pPr>
            <w:r w:rsidRPr="00B60D0B">
              <w:rPr>
                <w:rFonts w:cstheme="minorHAnsi"/>
                <w:sz w:val="18"/>
                <w:szCs w:val="18"/>
                <w:lang w:eastAsia="ja-JP"/>
              </w:rPr>
              <w:t xml:space="preserve">collaborate in drafting of </w:t>
            </w:r>
            <w:r w:rsidR="00EB705F">
              <w:rPr>
                <w:rFonts w:cstheme="minorHAnsi"/>
                <w:sz w:val="18"/>
                <w:szCs w:val="18"/>
                <w:lang w:eastAsia="ja-JP"/>
              </w:rPr>
              <w:t xml:space="preserve">minigrid and off-grid electrification </w:t>
            </w:r>
            <w:r w:rsidRPr="00B60D0B">
              <w:rPr>
                <w:rFonts w:cstheme="minorHAnsi"/>
                <w:sz w:val="18"/>
                <w:szCs w:val="18"/>
                <w:lang w:eastAsia="ja-JP"/>
              </w:rPr>
              <w:t>policy;</w:t>
            </w:r>
          </w:p>
          <w:p w14:paraId="52852D85" w14:textId="6A2DAD92" w:rsidR="00B60D0B" w:rsidRPr="00B60D0B" w:rsidRDefault="00B60D0B">
            <w:pPr>
              <w:pStyle w:val="ListParagraph"/>
              <w:numPr>
                <w:ilvl w:val="1"/>
                <w:numId w:val="41"/>
              </w:numPr>
              <w:spacing w:after="60"/>
              <w:rPr>
                <w:rFonts w:cstheme="minorHAnsi"/>
                <w:sz w:val="18"/>
                <w:szCs w:val="18"/>
                <w:lang w:eastAsia="ja-JP"/>
              </w:rPr>
            </w:pPr>
            <w:r w:rsidRPr="00B60D0B">
              <w:rPr>
                <w:rFonts w:cstheme="minorHAnsi"/>
                <w:sz w:val="18"/>
                <w:szCs w:val="18"/>
                <w:lang w:eastAsia="ja-JP"/>
              </w:rPr>
              <w:t>participation in design of technical standards and regulation;</w:t>
            </w:r>
          </w:p>
          <w:p w14:paraId="5A302281" w14:textId="2EC8CEFB" w:rsidR="00B60D0B" w:rsidRDefault="00B60D0B">
            <w:pPr>
              <w:pStyle w:val="ListParagraph"/>
              <w:numPr>
                <w:ilvl w:val="1"/>
                <w:numId w:val="41"/>
              </w:numPr>
              <w:spacing w:after="60"/>
              <w:rPr>
                <w:rFonts w:cstheme="minorHAnsi"/>
                <w:sz w:val="18"/>
                <w:szCs w:val="18"/>
                <w:lang w:eastAsia="ja-JP"/>
              </w:rPr>
            </w:pPr>
            <w:r w:rsidRPr="00B60D0B">
              <w:rPr>
                <w:rFonts w:cstheme="minorHAnsi"/>
                <w:sz w:val="18"/>
                <w:szCs w:val="18"/>
                <w:lang w:eastAsia="ja-JP"/>
              </w:rPr>
              <w:t xml:space="preserve">participation in design of financial </w:t>
            </w:r>
            <w:r w:rsidR="00EB705F">
              <w:rPr>
                <w:rFonts w:cstheme="minorHAnsi"/>
                <w:sz w:val="18"/>
                <w:szCs w:val="18"/>
                <w:lang w:eastAsia="ja-JP"/>
              </w:rPr>
              <w:t xml:space="preserve">instruments and </w:t>
            </w:r>
            <w:r w:rsidRPr="00B60D0B">
              <w:rPr>
                <w:rFonts w:cstheme="minorHAnsi"/>
                <w:sz w:val="18"/>
                <w:szCs w:val="18"/>
                <w:lang w:eastAsia="ja-JP"/>
              </w:rPr>
              <w:t>incentives;</w:t>
            </w:r>
          </w:p>
          <w:p w14:paraId="68B94155" w14:textId="58CD0E91" w:rsidR="00EB705F" w:rsidRPr="00B60D0B" w:rsidRDefault="00EB705F">
            <w:pPr>
              <w:pStyle w:val="ListParagraph"/>
              <w:numPr>
                <w:ilvl w:val="1"/>
                <w:numId w:val="41"/>
              </w:numPr>
              <w:spacing w:after="60"/>
              <w:rPr>
                <w:rFonts w:cstheme="minorHAnsi"/>
                <w:sz w:val="18"/>
                <w:szCs w:val="18"/>
                <w:lang w:eastAsia="ja-JP"/>
              </w:rPr>
            </w:pPr>
            <w:r>
              <w:rPr>
                <w:rFonts w:cstheme="minorHAnsi"/>
                <w:sz w:val="18"/>
                <w:szCs w:val="18"/>
                <w:lang w:eastAsia="ja-JP"/>
              </w:rPr>
              <w:t>participation in missions and analytical work as part of the AMP DREI exercise;</w:t>
            </w:r>
          </w:p>
          <w:p w14:paraId="03A88AE1" w14:textId="65B39A55" w:rsidR="00B60D0B" w:rsidRPr="00B60D0B" w:rsidRDefault="00EB705F">
            <w:pPr>
              <w:pStyle w:val="ListParagraph"/>
              <w:numPr>
                <w:ilvl w:val="1"/>
                <w:numId w:val="41"/>
              </w:numPr>
              <w:spacing w:after="60"/>
              <w:rPr>
                <w:rFonts w:cstheme="minorHAnsi"/>
                <w:sz w:val="18"/>
                <w:szCs w:val="18"/>
                <w:lang w:eastAsia="ja-JP"/>
              </w:rPr>
            </w:pPr>
            <w:r>
              <w:rPr>
                <w:rFonts w:cstheme="minorHAnsi"/>
                <w:sz w:val="18"/>
                <w:szCs w:val="18"/>
                <w:lang w:eastAsia="ja-JP"/>
              </w:rPr>
              <w:t xml:space="preserve">lead the installation and operationalization of the data acquisition/repository package on behalf of the Project and its national </w:t>
            </w:r>
            <w:r w:rsidR="00F73EB6">
              <w:rPr>
                <w:rFonts w:cstheme="minorHAnsi"/>
                <w:sz w:val="18"/>
                <w:szCs w:val="18"/>
                <w:lang w:eastAsia="ja-JP"/>
              </w:rPr>
              <w:t>counterparts</w:t>
            </w:r>
            <w:r>
              <w:rPr>
                <w:rFonts w:cstheme="minorHAnsi"/>
                <w:sz w:val="18"/>
                <w:szCs w:val="18"/>
                <w:lang w:eastAsia="ja-JP"/>
              </w:rPr>
              <w:t>;</w:t>
            </w:r>
          </w:p>
          <w:p w14:paraId="73E48F4F" w14:textId="1AC14575" w:rsidR="00B60D0B" w:rsidRPr="00B60D0B" w:rsidRDefault="00B60D0B">
            <w:pPr>
              <w:pStyle w:val="ListParagraph"/>
              <w:numPr>
                <w:ilvl w:val="1"/>
                <w:numId w:val="41"/>
              </w:numPr>
              <w:spacing w:after="60"/>
              <w:rPr>
                <w:rFonts w:cstheme="minorHAnsi"/>
                <w:sz w:val="18"/>
                <w:szCs w:val="18"/>
                <w:lang w:eastAsia="ja-JP"/>
              </w:rPr>
            </w:pPr>
            <w:r w:rsidRPr="00B60D0B">
              <w:rPr>
                <w:rFonts w:cstheme="minorHAnsi"/>
                <w:sz w:val="18"/>
                <w:szCs w:val="18"/>
                <w:lang w:eastAsia="ja-JP"/>
              </w:rPr>
              <w:lastRenderedPageBreak/>
              <w:t>specification of ICT equipment and software and participation in procurement process;</w:t>
            </w:r>
          </w:p>
          <w:p w14:paraId="0F459D26" w14:textId="144CAFAF" w:rsidR="00B60D0B" w:rsidRPr="00B60D0B" w:rsidRDefault="00B60D0B">
            <w:pPr>
              <w:pStyle w:val="ListParagraph"/>
              <w:numPr>
                <w:ilvl w:val="1"/>
                <w:numId w:val="41"/>
              </w:numPr>
              <w:spacing w:after="60"/>
              <w:rPr>
                <w:rFonts w:cstheme="minorHAnsi"/>
                <w:sz w:val="18"/>
                <w:szCs w:val="18"/>
                <w:lang w:eastAsia="ja-JP"/>
              </w:rPr>
            </w:pPr>
            <w:r w:rsidRPr="00B60D0B">
              <w:rPr>
                <w:rFonts w:cstheme="minorHAnsi"/>
                <w:sz w:val="18"/>
                <w:szCs w:val="18"/>
                <w:lang w:eastAsia="ja-JP"/>
              </w:rPr>
              <w:t>initiate stud</w:t>
            </w:r>
            <w:r w:rsidR="00681587">
              <w:rPr>
                <w:rFonts w:cstheme="minorHAnsi"/>
                <w:sz w:val="18"/>
                <w:szCs w:val="18"/>
                <w:lang w:eastAsia="ja-JP"/>
              </w:rPr>
              <w:t>ies</w:t>
            </w:r>
            <w:r w:rsidRPr="00B60D0B">
              <w:rPr>
                <w:rFonts w:cstheme="minorHAnsi"/>
                <w:sz w:val="18"/>
                <w:szCs w:val="18"/>
                <w:lang w:eastAsia="ja-JP"/>
              </w:rPr>
              <w:t xml:space="preserve"> for the pilot</w:t>
            </w:r>
            <w:r w:rsidR="00681587">
              <w:rPr>
                <w:rFonts w:cstheme="minorHAnsi"/>
                <w:sz w:val="18"/>
                <w:szCs w:val="18"/>
                <w:lang w:eastAsia="ja-JP"/>
              </w:rPr>
              <w:t>s</w:t>
            </w:r>
            <w:r w:rsidRPr="00B60D0B">
              <w:rPr>
                <w:rFonts w:cstheme="minorHAnsi"/>
                <w:sz w:val="18"/>
                <w:szCs w:val="18"/>
                <w:lang w:eastAsia="ja-JP"/>
              </w:rPr>
              <w:t xml:space="preserve"> and integrate the results into </w:t>
            </w:r>
            <w:r w:rsidR="00681587">
              <w:rPr>
                <w:rFonts w:cstheme="minorHAnsi"/>
                <w:sz w:val="18"/>
                <w:szCs w:val="18"/>
                <w:lang w:eastAsia="ja-JP"/>
              </w:rPr>
              <w:t>procurement documents or calls for tender;</w:t>
            </w:r>
          </w:p>
          <w:p w14:paraId="7CAA7B17" w14:textId="2FE90A87" w:rsidR="00B60D0B" w:rsidRPr="00B60D0B" w:rsidRDefault="00681587">
            <w:pPr>
              <w:pStyle w:val="ListParagraph"/>
              <w:numPr>
                <w:ilvl w:val="1"/>
                <w:numId w:val="41"/>
              </w:numPr>
              <w:spacing w:after="60"/>
              <w:rPr>
                <w:rFonts w:cstheme="minorHAnsi"/>
                <w:sz w:val="18"/>
                <w:szCs w:val="18"/>
                <w:lang w:eastAsia="ja-JP"/>
              </w:rPr>
            </w:pPr>
            <w:r>
              <w:rPr>
                <w:rFonts w:cstheme="minorHAnsi"/>
                <w:sz w:val="18"/>
                <w:szCs w:val="18"/>
                <w:lang w:eastAsia="ja-JP"/>
              </w:rPr>
              <w:t xml:space="preserve">functional </w:t>
            </w:r>
            <w:r w:rsidR="00B60D0B" w:rsidRPr="00B60D0B">
              <w:rPr>
                <w:rFonts w:cstheme="minorHAnsi"/>
                <w:sz w:val="18"/>
                <w:szCs w:val="18"/>
                <w:lang w:eastAsia="ja-JP"/>
              </w:rPr>
              <w:t>specification of equipment and participation in procurement process;</w:t>
            </w:r>
          </w:p>
          <w:p w14:paraId="33411BB7" w14:textId="79CD7E46" w:rsidR="00B60D0B" w:rsidRPr="00B60D0B" w:rsidRDefault="00B60D0B">
            <w:pPr>
              <w:pStyle w:val="ListParagraph"/>
              <w:numPr>
                <w:ilvl w:val="1"/>
                <w:numId w:val="41"/>
              </w:numPr>
              <w:spacing w:after="60"/>
              <w:rPr>
                <w:rFonts w:cstheme="minorHAnsi"/>
                <w:sz w:val="18"/>
                <w:szCs w:val="18"/>
                <w:lang w:eastAsia="ja-JP"/>
              </w:rPr>
            </w:pPr>
            <w:r w:rsidRPr="00B60D0B">
              <w:rPr>
                <w:rFonts w:cstheme="minorHAnsi"/>
                <w:sz w:val="18"/>
                <w:szCs w:val="18"/>
                <w:lang w:eastAsia="ja-JP"/>
              </w:rPr>
              <w:t xml:space="preserve">reception of </w:t>
            </w:r>
            <w:r w:rsidR="00681587">
              <w:rPr>
                <w:rFonts w:cstheme="minorHAnsi"/>
                <w:sz w:val="18"/>
                <w:szCs w:val="18"/>
                <w:lang w:eastAsia="ja-JP"/>
              </w:rPr>
              <w:t xml:space="preserve">minigrid </w:t>
            </w:r>
            <w:r w:rsidRPr="00B60D0B">
              <w:rPr>
                <w:rFonts w:cstheme="minorHAnsi"/>
                <w:sz w:val="18"/>
                <w:szCs w:val="18"/>
                <w:lang w:eastAsia="ja-JP"/>
              </w:rPr>
              <w:t>equipment and related services and installations</w:t>
            </w:r>
            <w:r w:rsidR="00681587">
              <w:rPr>
                <w:rFonts w:cstheme="minorHAnsi"/>
                <w:sz w:val="18"/>
                <w:szCs w:val="18"/>
                <w:lang w:eastAsia="ja-JP"/>
              </w:rPr>
              <w:t>, in accordance with established UNDP and/or GoSTP procedures and rules</w:t>
            </w:r>
            <w:r w:rsidRPr="00B60D0B">
              <w:rPr>
                <w:rFonts w:cstheme="minorHAnsi"/>
                <w:sz w:val="18"/>
                <w:szCs w:val="18"/>
                <w:lang w:eastAsia="ja-JP"/>
              </w:rPr>
              <w:t>;</w:t>
            </w:r>
          </w:p>
          <w:p w14:paraId="63D106C8" w14:textId="79C16D2C" w:rsidR="00B60D0B" w:rsidRPr="00B60D0B" w:rsidRDefault="00B60D0B">
            <w:pPr>
              <w:pStyle w:val="ListParagraph"/>
              <w:numPr>
                <w:ilvl w:val="1"/>
                <w:numId w:val="41"/>
              </w:numPr>
              <w:spacing w:after="60"/>
              <w:rPr>
                <w:rFonts w:cstheme="minorHAnsi"/>
                <w:sz w:val="18"/>
                <w:szCs w:val="18"/>
                <w:lang w:eastAsia="ja-JP"/>
              </w:rPr>
            </w:pPr>
            <w:r w:rsidRPr="00B60D0B">
              <w:rPr>
                <w:rFonts w:cstheme="minorHAnsi"/>
                <w:sz w:val="18"/>
                <w:szCs w:val="18"/>
                <w:lang w:eastAsia="ja-JP"/>
              </w:rPr>
              <w:t xml:space="preserve">identify operational issues and risks during </w:t>
            </w:r>
            <w:r w:rsidR="00681587">
              <w:rPr>
                <w:rFonts w:cstheme="minorHAnsi"/>
                <w:sz w:val="18"/>
                <w:szCs w:val="18"/>
                <w:lang w:eastAsia="ja-JP"/>
              </w:rPr>
              <w:t>minigrid construction and operation</w:t>
            </w:r>
            <w:r w:rsidRPr="00B60D0B">
              <w:rPr>
                <w:rFonts w:cstheme="minorHAnsi"/>
                <w:sz w:val="18"/>
                <w:szCs w:val="18"/>
                <w:lang w:eastAsia="ja-JP"/>
              </w:rPr>
              <w:t xml:space="preserve">, and development of solutions in collaboration with </w:t>
            </w:r>
            <w:r w:rsidR="00681587">
              <w:rPr>
                <w:rFonts w:cstheme="minorHAnsi"/>
                <w:sz w:val="18"/>
                <w:szCs w:val="18"/>
                <w:lang w:eastAsia="ja-JP"/>
              </w:rPr>
              <w:t>involved stakeholders</w:t>
            </w:r>
            <w:r w:rsidRPr="00B60D0B">
              <w:rPr>
                <w:rFonts w:cstheme="minorHAnsi"/>
                <w:sz w:val="18"/>
                <w:szCs w:val="18"/>
                <w:lang w:eastAsia="ja-JP"/>
              </w:rPr>
              <w:t>;</w:t>
            </w:r>
          </w:p>
          <w:p w14:paraId="64FE158C" w14:textId="18AFE98B" w:rsidR="00B60D0B" w:rsidRPr="00B60D0B" w:rsidRDefault="00F73EB6">
            <w:pPr>
              <w:pStyle w:val="ListParagraph"/>
              <w:numPr>
                <w:ilvl w:val="1"/>
                <w:numId w:val="41"/>
              </w:numPr>
              <w:spacing w:after="60"/>
              <w:rPr>
                <w:rFonts w:cstheme="minorHAnsi"/>
                <w:sz w:val="18"/>
                <w:szCs w:val="18"/>
                <w:lang w:eastAsia="ja-JP"/>
              </w:rPr>
            </w:pPr>
            <w:r w:rsidRPr="00B60D0B">
              <w:rPr>
                <w:rFonts w:cstheme="minorHAnsi"/>
                <w:sz w:val="18"/>
                <w:szCs w:val="18"/>
                <w:lang w:eastAsia="ja-JP"/>
              </w:rPr>
              <w:t>organize</w:t>
            </w:r>
            <w:r w:rsidR="00B60D0B" w:rsidRPr="00B60D0B">
              <w:rPr>
                <w:rFonts w:cstheme="minorHAnsi"/>
                <w:sz w:val="18"/>
                <w:szCs w:val="18"/>
                <w:lang w:eastAsia="ja-JP"/>
              </w:rPr>
              <w:t xml:space="preserve"> data analysis activities and daily monitoring of indicators;</w:t>
            </w:r>
            <w:r w:rsidR="00681587">
              <w:rPr>
                <w:rFonts w:cstheme="minorHAnsi"/>
                <w:sz w:val="18"/>
                <w:szCs w:val="18"/>
                <w:lang w:eastAsia="ja-JP"/>
              </w:rPr>
              <w:t xml:space="preserve"> and:</w:t>
            </w:r>
          </w:p>
          <w:p w14:paraId="0CABEEDE" w14:textId="2531D27C" w:rsidR="00B60D0B" w:rsidRPr="00B60D0B" w:rsidRDefault="00B60D0B">
            <w:pPr>
              <w:pStyle w:val="ListParagraph"/>
              <w:numPr>
                <w:ilvl w:val="1"/>
                <w:numId w:val="41"/>
              </w:numPr>
              <w:spacing w:after="60"/>
              <w:rPr>
                <w:rFonts w:cstheme="minorHAnsi"/>
                <w:sz w:val="18"/>
                <w:szCs w:val="18"/>
                <w:lang w:eastAsia="ja-JP"/>
              </w:rPr>
            </w:pPr>
            <w:r w:rsidRPr="00B60D0B">
              <w:rPr>
                <w:rFonts w:cstheme="minorHAnsi"/>
                <w:sz w:val="18"/>
                <w:szCs w:val="18"/>
                <w:lang w:eastAsia="ja-JP"/>
              </w:rPr>
              <w:t xml:space="preserve">participate in </w:t>
            </w:r>
            <w:r w:rsidR="00681587">
              <w:rPr>
                <w:rFonts w:cstheme="minorHAnsi"/>
                <w:sz w:val="18"/>
                <w:szCs w:val="18"/>
                <w:lang w:eastAsia="ja-JP"/>
              </w:rPr>
              <w:t>Communities of Practice</w:t>
            </w:r>
            <w:r w:rsidRPr="00B60D0B">
              <w:rPr>
                <w:rFonts w:cstheme="minorHAnsi"/>
                <w:sz w:val="18"/>
                <w:szCs w:val="18"/>
                <w:lang w:eastAsia="ja-JP"/>
              </w:rPr>
              <w:t>;</w:t>
            </w:r>
          </w:p>
          <w:p w14:paraId="5B7653D2"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To assure the quality of project activities, including consultancies and procurement; </w:t>
            </w:r>
          </w:p>
          <w:p w14:paraId="0F68C2CA"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To act as focal person for the environmental and social safeguards and gender experts; and</w:t>
            </w:r>
          </w:p>
          <w:p w14:paraId="75E33B92" w14:textId="10F7D9BC" w:rsidR="00B60D0B" w:rsidRP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To capture lessons learned during project implementation.</w:t>
            </w:r>
          </w:p>
          <w:p w14:paraId="7A6274CD" w14:textId="77777777" w:rsidR="00B60D0B" w:rsidRPr="00B60D0B" w:rsidRDefault="00B60D0B" w:rsidP="00B60D0B">
            <w:pPr>
              <w:spacing w:after="60" w:line="240" w:lineRule="auto"/>
              <w:jc w:val="both"/>
              <w:rPr>
                <w:rFonts w:eastAsia="SimSun" w:cstheme="minorHAnsi"/>
                <w:iCs/>
                <w:sz w:val="18"/>
                <w:szCs w:val="18"/>
                <w:lang w:eastAsia="ja-JP"/>
              </w:rPr>
            </w:pPr>
          </w:p>
          <w:p w14:paraId="2E27E6A4" w14:textId="77777777" w:rsidR="00B60D0B" w:rsidRPr="00B60D0B" w:rsidRDefault="00B60D0B" w:rsidP="00B60D0B">
            <w:pPr>
              <w:spacing w:after="60" w:line="240" w:lineRule="auto"/>
              <w:jc w:val="both"/>
              <w:rPr>
                <w:rFonts w:eastAsia="SimSun" w:cstheme="minorHAnsi"/>
                <w:iCs/>
                <w:sz w:val="18"/>
                <w:szCs w:val="18"/>
                <w:u w:val="single"/>
                <w:lang w:eastAsia="ja-JP"/>
              </w:rPr>
            </w:pPr>
            <w:r w:rsidRPr="00B60D0B">
              <w:rPr>
                <w:rFonts w:eastAsia="SimSun" w:cstheme="minorHAnsi"/>
                <w:iCs/>
                <w:sz w:val="18"/>
                <w:szCs w:val="18"/>
                <w:u w:val="single"/>
                <w:lang w:eastAsia="ja-JP"/>
              </w:rPr>
              <w:t xml:space="preserve">Required skills and expertise </w:t>
            </w:r>
          </w:p>
          <w:p w14:paraId="581F7C3C"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P-3 level international expert to act as the Project eMobility Expert for the Project;</w:t>
            </w:r>
          </w:p>
          <w:p w14:paraId="02CAFD02"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University degree (MSc or PhD) in engineering (industrial, civil, electrical or mechanical engineer), or similar; </w:t>
            </w:r>
          </w:p>
          <w:p w14:paraId="7DF26291" w14:textId="0B86DBDC"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At least 3 years’ experience with applied research of electric </w:t>
            </w:r>
            <w:r w:rsidR="00681587">
              <w:rPr>
                <w:rFonts w:cstheme="minorHAnsi"/>
                <w:sz w:val="18"/>
                <w:szCs w:val="18"/>
                <w:lang w:eastAsia="ja-JP"/>
              </w:rPr>
              <w:t xml:space="preserve">minigrid </w:t>
            </w:r>
            <w:r w:rsidRPr="00B60D0B">
              <w:rPr>
                <w:rFonts w:cstheme="minorHAnsi"/>
                <w:sz w:val="18"/>
                <w:szCs w:val="18"/>
                <w:lang w:eastAsia="ja-JP"/>
              </w:rPr>
              <w:t xml:space="preserve">systems at public or private </w:t>
            </w:r>
            <w:r w:rsidR="00F73EB6" w:rsidRPr="00B60D0B">
              <w:rPr>
                <w:rFonts w:cstheme="minorHAnsi"/>
                <w:sz w:val="18"/>
                <w:szCs w:val="18"/>
                <w:lang w:eastAsia="ja-JP"/>
              </w:rPr>
              <w:t>organizations</w:t>
            </w:r>
            <w:r w:rsidRPr="00B60D0B">
              <w:rPr>
                <w:rFonts w:cstheme="minorHAnsi"/>
                <w:sz w:val="18"/>
                <w:szCs w:val="18"/>
                <w:lang w:eastAsia="ja-JP"/>
              </w:rPr>
              <w:t>; or:</w:t>
            </w:r>
          </w:p>
          <w:p w14:paraId="5FCCED78" w14:textId="2D58FF45"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At least 3 years’ experience with the design and execution of </w:t>
            </w:r>
            <w:r w:rsidR="00681587">
              <w:rPr>
                <w:rFonts w:cstheme="minorHAnsi"/>
                <w:sz w:val="18"/>
                <w:szCs w:val="18"/>
                <w:lang w:eastAsia="ja-JP"/>
              </w:rPr>
              <w:t xml:space="preserve">minigrid </w:t>
            </w:r>
            <w:r w:rsidRPr="00B60D0B">
              <w:rPr>
                <w:rFonts w:cstheme="minorHAnsi"/>
                <w:sz w:val="18"/>
                <w:szCs w:val="18"/>
                <w:lang w:eastAsia="ja-JP"/>
              </w:rPr>
              <w:t>project development for the public or private sector;</w:t>
            </w:r>
          </w:p>
          <w:p w14:paraId="3A3C6265"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Experience with international cooperation projects; GEF project implementation; or UNDP project management,  is an asset; and:</w:t>
            </w:r>
          </w:p>
          <w:p w14:paraId="04ACF9C3" w14:textId="78FAF4AF" w:rsidR="00B60D0B" w:rsidRP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Experience with public administration procedures in </w:t>
            </w:r>
            <w:r w:rsidR="00681587">
              <w:rPr>
                <w:rFonts w:cstheme="minorHAnsi"/>
                <w:sz w:val="18"/>
                <w:szCs w:val="18"/>
                <w:lang w:eastAsia="ja-JP"/>
              </w:rPr>
              <w:t xml:space="preserve">Sao Tome and Principe </w:t>
            </w:r>
            <w:r w:rsidRPr="00B60D0B">
              <w:rPr>
                <w:rFonts w:cstheme="minorHAnsi"/>
                <w:sz w:val="18"/>
                <w:szCs w:val="18"/>
                <w:lang w:eastAsia="ja-JP"/>
              </w:rPr>
              <w:t>is an asset.</w:t>
            </w:r>
          </w:p>
          <w:p w14:paraId="7AF6613D" w14:textId="77777777" w:rsidR="00B60D0B" w:rsidRPr="00B60D0B" w:rsidRDefault="00B60D0B" w:rsidP="00B60D0B">
            <w:pPr>
              <w:spacing w:after="60" w:line="240" w:lineRule="auto"/>
              <w:jc w:val="both"/>
              <w:rPr>
                <w:rFonts w:eastAsia="SimSun" w:cstheme="minorHAnsi"/>
                <w:iCs/>
                <w:sz w:val="18"/>
                <w:szCs w:val="18"/>
                <w:lang w:eastAsia="ja-JP"/>
              </w:rPr>
            </w:pPr>
          </w:p>
          <w:p w14:paraId="58FD523A" w14:textId="03CD9B3E" w:rsidR="00B60D0B" w:rsidRPr="00B60D0B" w:rsidRDefault="00B60D0B" w:rsidP="00B60D0B">
            <w:pPr>
              <w:spacing w:after="60" w:line="240" w:lineRule="auto"/>
              <w:jc w:val="both"/>
              <w:rPr>
                <w:rFonts w:eastAsia="SimSun" w:cstheme="minorHAnsi"/>
                <w:iCs/>
                <w:sz w:val="18"/>
                <w:szCs w:val="18"/>
                <w:u w:val="single"/>
                <w:lang w:eastAsia="ja-JP"/>
              </w:rPr>
            </w:pPr>
            <w:r w:rsidRPr="00B60D0B">
              <w:rPr>
                <w:rFonts w:eastAsia="SimSun" w:cstheme="minorHAnsi"/>
                <w:iCs/>
                <w:sz w:val="18"/>
                <w:szCs w:val="18"/>
                <w:u w:val="single"/>
                <w:lang w:eastAsia="ja-JP"/>
              </w:rPr>
              <w:t>Competencies</w:t>
            </w:r>
          </w:p>
          <w:p w14:paraId="51C83F2A"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Strong managerial skills, with demonstrated ability to effectively coordinate technical, environmental and financial aspects of mobility projects</w:t>
            </w:r>
            <w:r>
              <w:rPr>
                <w:rFonts w:cstheme="minorHAnsi"/>
                <w:sz w:val="18"/>
                <w:szCs w:val="18"/>
                <w:lang w:eastAsia="ja-JP"/>
              </w:rPr>
              <w:t>;</w:t>
            </w:r>
          </w:p>
          <w:p w14:paraId="704F2EB3"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Ability to engage effectively with a variety of stakeholders across at all levels;</w:t>
            </w:r>
          </w:p>
          <w:p w14:paraId="5DC02675"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 xml:space="preserve">Team player with excellent abilities to effectively manage and participate in technical teams; </w:t>
            </w:r>
          </w:p>
          <w:p w14:paraId="037A71CB"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Ability to translate identified requirements into functional and technical specifications for external suppliers;</w:t>
            </w:r>
          </w:p>
          <w:p w14:paraId="217F9048"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Leadership skills to steer contractors and suppliers; enforce agreed terms and quality standards; and agility to manage and resolve issues and disputes;</w:t>
            </w:r>
          </w:p>
          <w:p w14:paraId="28C4F37E"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Strong drafting, presentation and reporting skills;</w:t>
            </w:r>
          </w:p>
          <w:p w14:paraId="529091B6"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Strong communication skills both in presence as through conferencing media, skype, email, etc;</w:t>
            </w:r>
          </w:p>
          <w:p w14:paraId="3BC01AAA" w14:textId="77777777" w:rsidR="00B60D0B" w:rsidRDefault="00B60D0B">
            <w:pPr>
              <w:pStyle w:val="ListParagraph"/>
              <w:numPr>
                <w:ilvl w:val="0"/>
                <w:numId w:val="41"/>
              </w:numPr>
              <w:spacing w:after="60"/>
              <w:rPr>
                <w:rFonts w:cstheme="minorHAnsi"/>
                <w:sz w:val="18"/>
                <w:szCs w:val="18"/>
                <w:lang w:eastAsia="ja-JP"/>
              </w:rPr>
            </w:pPr>
            <w:r w:rsidRPr="00B60D0B">
              <w:rPr>
                <w:rFonts w:cstheme="minorHAnsi"/>
                <w:sz w:val="18"/>
                <w:szCs w:val="18"/>
                <w:lang w:eastAsia="ja-JP"/>
              </w:rPr>
              <w:t>Strong computer proficiency, in particular the use of office applications; internet search; conferencing tools; and document management;</w:t>
            </w:r>
          </w:p>
          <w:p w14:paraId="390E3192" w14:textId="77777777" w:rsidR="00681587" w:rsidRPr="00681587" w:rsidRDefault="00B60D0B">
            <w:pPr>
              <w:pStyle w:val="ListParagraph"/>
              <w:numPr>
                <w:ilvl w:val="0"/>
                <w:numId w:val="41"/>
              </w:numPr>
              <w:spacing w:after="60"/>
              <w:rPr>
                <w:i/>
                <w:sz w:val="18"/>
                <w:szCs w:val="18"/>
                <w:lang w:eastAsia="ja-JP"/>
              </w:rPr>
            </w:pPr>
            <w:r w:rsidRPr="00B60D0B">
              <w:rPr>
                <w:rFonts w:cstheme="minorHAnsi"/>
                <w:sz w:val="18"/>
                <w:szCs w:val="18"/>
                <w:lang w:eastAsia="ja-JP"/>
              </w:rPr>
              <w:t>Good knowledge of the political and socio-economic context of Sao Tome and Principe; and:</w:t>
            </w:r>
          </w:p>
          <w:p w14:paraId="6142C32E" w14:textId="19645499" w:rsidR="00966EF0" w:rsidRPr="009642C9" w:rsidRDefault="00B60D0B">
            <w:pPr>
              <w:pStyle w:val="ListParagraph"/>
              <w:numPr>
                <w:ilvl w:val="0"/>
                <w:numId w:val="41"/>
              </w:numPr>
              <w:spacing w:after="60"/>
              <w:rPr>
                <w:i/>
                <w:sz w:val="18"/>
                <w:szCs w:val="18"/>
                <w:lang w:eastAsia="ja-JP"/>
              </w:rPr>
            </w:pPr>
            <w:r w:rsidRPr="00B60D0B">
              <w:rPr>
                <w:rFonts w:cstheme="minorHAnsi"/>
                <w:sz w:val="18"/>
                <w:szCs w:val="18"/>
                <w:lang w:eastAsia="ja-JP"/>
              </w:rPr>
              <w:lastRenderedPageBreak/>
              <w:t>Excellent command of Portuguese and English language.</w:t>
            </w:r>
          </w:p>
        </w:tc>
      </w:tr>
      <w:tr w:rsidR="004B5F73" w:rsidRPr="009642C9" w14:paraId="7A8D9B53" w14:textId="77777777" w:rsidTr="00056451">
        <w:trPr>
          <w:trHeight w:val="1128"/>
        </w:trPr>
        <w:tc>
          <w:tcPr>
            <w:tcW w:w="1963" w:type="dxa"/>
            <w:tcBorders>
              <w:top w:val="single" w:sz="4" w:space="0" w:color="auto"/>
              <w:left w:val="single" w:sz="4" w:space="0" w:color="auto"/>
              <w:bottom w:val="single" w:sz="4" w:space="0" w:color="auto"/>
              <w:right w:val="single" w:sz="4" w:space="0" w:color="auto"/>
            </w:tcBorders>
          </w:tcPr>
          <w:p w14:paraId="16A2EE4E" w14:textId="77777777" w:rsidR="00392F1F" w:rsidRDefault="00392F1F"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lastRenderedPageBreak/>
              <w:t>Project Engineer</w:t>
            </w:r>
          </w:p>
          <w:p w14:paraId="6D3315D7" w14:textId="2F4CF8D1" w:rsidR="004F79A4" w:rsidRPr="009642C9" w:rsidRDefault="004F79A4"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(international)</w:t>
            </w:r>
          </w:p>
        </w:tc>
        <w:tc>
          <w:tcPr>
            <w:tcW w:w="1440" w:type="dxa"/>
            <w:tcBorders>
              <w:top w:val="single" w:sz="4" w:space="0" w:color="auto"/>
              <w:left w:val="single" w:sz="4" w:space="0" w:color="auto"/>
              <w:bottom w:val="single" w:sz="4" w:space="0" w:color="auto"/>
              <w:right w:val="single" w:sz="4" w:space="0" w:color="auto"/>
            </w:tcBorders>
          </w:tcPr>
          <w:p w14:paraId="5BD9CB38" w14:textId="721F2FA9" w:rsidR="004B5F73" w:rsidRPr="009642C9" w:rsidRDefault="000140ED" w:rsidP="00966EF0">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Full-time</w:t>
            </w:r>
            <w:r w:rsidR="0077441F">
              <w:rPr>
                <w:rFonts w:ascii="Calibri" w:eastAsia="SimSun" w:hAnsi="Calibri" w:cs="Times New Roman"/>
                <w:i/>
                <w:sz w:val="18"/>
                <w:szCs w:val="18"/>
                <w:lang w:val="en-GB" w:eastAsia="ja-JP"/>
              </w:rPr>
              <w:t xml:space="preserve"> (2 years)</w:t>
            </w:r>
          </w:p>
        </w:tc>
        <w:tc>
          <w:tcPr>
            <w:tcW w:w="10619" w:type="dxa"/>
            <w:tcBorders>
              <w:top w:val="single" w:sz="4" w:space="0" w:color="auto"/>
              <w:left w:val="single" w:sz="4" w:space="0" w:color="auto"/>
              <w:bottom w:val="single" w:sz="4" w:space="0" w:color="auto"/>
              <w:right w:val="single" w:sz="4" w:space="0" w:color="auto"/>
            </w:tcBorders>
          </w:tcPr>
          <w:p w14:paraId="659B78F2" w14:textId="181541C0" w:rsidR="00E47C8D" w:rsidRDefault="00E47C8D" w:rsidP="00E47C8D">
            <w:pPr>
              <w:spacing w:after="60" w:line="240" w:lineRule="auto"/>
              <w:jc w:val="both"/>
              <w:rPr>
                <w:rFonts w:ascii="Calibri" w:eastAsia="SimSun" w:hAnsi="Calibri" w:cs="Times New Roman"/>
                <w:iCs/>
                <w:sz w:val="18"/>
                <w:szCs w:val="18"/>
                <w:lang w:eastAsia="ja-JP"/>
              </w:rPr>
            </w:pPr>
            <w:r w:rsidRPr="00E47C8D">
              <w:rPr>
                <w:rFonts w:ascii="Calibri" w:eastAsia="SimSun" w:hAnsi="Calibri" w:cs="Times New Roman"/>
                <w:iCs/>
                <w:sz w:val="18"/>
                <w:szCs w:val="18"/>
                <w:lang w:eastAsia="ja-JP"/>
              </w:rPr>
              <w:t xml:space="preserve">The Project will hire </w:t>
            </w:r>
            <w:r w:rsidRPr="004F79A4">
              <w:rPr>
                <w:rFonts w:ascii="Calibri" w:eastAsia="SimSun" w:hAnsi="Calibri" w:cs="Times New Roman"/>
                <w:iCs/>
                <w:sz w:val="18"/>
                <w:szCs w:val="18"/>
                <w:lang w:eastAsia="ja-JP"/>
              </w:rPr>
              <w:t>a</w:t>
            </w:r>
            <w:r w:rsidR="00C64194" w:rsidRPr="004F79A4">
              <w:rPr>
                <w:rFonts w:ascii="Calibri" w:eastAsia="SimSun" w:hAnsi="Calibri" w:cs="Times New Roman"/>
                <w:iCs/>
                <w:sz w:val="18"/>
                <w:szCs w:val="18"/>
                <w:lang w:eastAsia="ja-JP"/>
              </w:rPr>
              <w:t>n</w:t>
            </w:r>
            <w:r w:rsidRPr="004F79A4">
              <w:rPr>
                <w:rFonts w:ascii="Calibri" w:eastAsia="SimSun" w:hAnsi="Calibri" w:cs="Times New Roman"/>
                <w:iCs/>
                <w:sz w:val="18"/>
                <w:szCs w:val="18"/>
                <w:lang w:eastAsia="ja-JP"/>
              </w:rPr>
              <w:t xml:space="preserve"> </w:t>
            </w:r>
            <w:r w:rsidR="00C64194" w:rsidRPr="004F79A4">
              <w:rPr>
                <w:rFonts w:ascii="Calibri" w:eastAsia="SimSun" w:hAnsi="Calibri" w:cs="Times New Roman"/>
                <w:iCs/>
                <w:sz w:val="18"/>
                <w:szCs w:val="18"/>
                <w:lang w:eastAsia="ja-JP"/>
              </w:rPr>
              <w:t>inter</w:t>
            </w:r>
            <w:r w:rsidRPr="004F79A4">
              <w:rPr>
                <w:rFonts w:ascii="Calibri" w:eastAsia="SimSun" w:hAnsi="Calibri" w:cs="Times New Roman"/>
                <w:iCs/>
                <w:sz w:val="18"/>
                <w:szCs w:val="18"/>
                <w:lang w:eastAsia="ja-JP"/>
              </w:rPr>
              <w:t>national project</w:t>
            </w:r>
            <w:r w:rsidRPr="00E47C8D">
              <w:rPr>
                <w:rFonts w:ascii="Calibri" w:eastAsia="SimSun" w:hAnsi="Calibri" w:cs="Times New Roman"/>
                <w:iCs/>
                <w:sz w:val="18"/>
                <w:szCs w:val="18"/>
                <w:lang w:eastAsia="ja-JP"/>
              </w:rPr>
              <w:t xml:space="preserve"> engineer (PE) to assist during the design and implementation of the </w:t>
            </w:r>
            <w:r w:rsidR="00422232">
              <w:rPr>
                <w:rFonts w:ascii="Calibri" w:eastAsia="SimSun" w:hAnsi="Calibri" w:cs="Times New Roman"/>
                <w:iCs/>
                <w:sz w:val="18"/>
                <w:szCs w:val="18"/>
                <w:lang w:eastAsia="ja-JP"/>
              </w:rPr>
              <w:t xml:space="preserve">minigrid </w:t>
            </w:r>
            <w:r w:rsidRPr="00E47C8D">
              <w:rPr>
                <w:rFonts w:ascii="Calibri" w:eastAsia="SimSun" w:hAnsi="Calibri" w:cs="Times New Roman"/>
                <w:iCs/>
                <w:sz w:val="18"/>
                <w:szCs w:val="18"/>
                <w:lang w:eastAsia="ja-JP"/>
              </w:rPr>
              <w:t>pilot</w:t>
            </w:r>
            <w:r w:rsidR="00422232">
              <w:rPr>
                <w:rFonts w:ascii="Calibri" w:eastAsia="SimSun" w:hAnsi="Calibri" w:cs="Times New Roman"/>
                <w:iCs/>
                <w:sz w:val="18"/>
                <w:szCs w:val="18"/>
                <w:lang w:eastAsia="ja-JP"/>
              </w:rPr>
              <w:t>s</w:t>
            </w:r>
            <w:r w:rsidRPr="00E47C8D">
              <w:rPr>
                <w:rFonts w:ascii="Calibri" w:eastAsia="SimSun" w:hAnsi="Calibri" w:cs="Times New Roman"/>
                <w:iCs/>
                <w:sz w:val="18"/>
                <w:szCs w:val="18"/>
                <w:lang w:eastAsia="ja-JP"/>
              </w:rPr>
              <w:t xml:space="preserve">. The PE will work under the direct guidance and supervision of Project </w:t>
            </w:r>
            <w:r w:rsidR="00422232">
              <w:rPr>
                <w:rFonts w:ascii="Calibri" w:eastAsia="SimSun" w:hAnsi="Calibri" w:cs="Times New Roman"/>
                <w:iCs/>
                <w:sz w:val="18"/>
                <w:szCs w:val="18"/>
                <w:lang w:eastAsia="ja-JP"/>
              </w:rPr>
              <w:t xml:space="preserve">Technical Advisor </w:t>
            </w:r>
            <w:r w:rsidRPr="00E47C8D">
              <w:rPr>
                <w:rFonts w:ascii="Calibri" w:eastAsia="SimSun" w:hAnsi="Calibri" w:cs="Times New Roman"/>
                <w:iCs/>
                <w:sz w:val="18"/>
                <w:szCs w:val="18"/>
                <w:lang w:eastAsia="ja-JP"/>
              </w:rPr>
              <w:t>(</w:t>
            </w:r>
            <w:r w:rsidR="00422232">
              <w:rPr>
                <w:rFonts w:ascii="Calibri" w:eastAsia="SimSun" w:hAnsi="Calibri" w:cs="Times New Roman"/>
                <w:iCs/>
                <w:sz w:val="18"/>
                <w:szCs w:val="18"/>
                <w:lang w:eastAsia="ja-JP"/>
              </w:rPr>
              <w:t>TA</w:t>
            </w:r>
            <w:r w:rsidRPr="00E47C8D">
              <w:rPr>
                <w:rFonts w:ascii="Calibri" w:eastAsia="SimSun" w:hAnsi="Calibri" w:cs="Times New Roman"/>
                <w:iCs/>
                <w:sz w:val="18"/>
                <w:szCs w:val="18"/>
                <w:lang w:eastAsia="ja-JP"/>
              </w:rPr>
              <w:t xml:space="preserve">). </w:t>
            </w:r>
            <w:r w:rsidR="00422232">
              <w:rPr>
                <w:rFonts w:ascii="Calibri" w:eastAsia="SimSun" w:hAnsi="Calibri" w:cs="Times New Roman"/>
                <w:iCs/>
                <w:sz w:val="18"/>
                <w:szCs w:val="18"/>
                <w:lang w:eastAsia="ja-JP"/>
              </w:rPr>
              <w:t xml:space="preserve">National </w:t>
            </w:r>
            <w:r w:rsidRPr="00E47C8D">
              <w:rPr>
                <w:rFonts w:ascii="Calibri" w:eastAsia="SimSun" w:hAnsi="Calibri" w:cs="Times New Roman"/>
                <w:iCs/>
                <w:sz w:val="18"/>
                <w:szCs w:val="18"/>
                <w:lang w:eastAsia="ja-JP"/>
              </w:rPr>
              <w:t>staff</w:t>
            </w:r>
            <w:r w:rsidR="00422232">
              <w:rPr>
                <w:rFonts w:ascii="Calibri" w:eastAsia="SimSun" w:hAnsi="Calibri" w:cs="Times New Roman"/>
                <w:iCs/>
                <w:sz w:val="18"/>
                <w:szCs w:val="18"/>
                <w:lang w:eastAsia="ja-JP"/>
              </w:rPr>
              <w:t xml:space="preserve"> </w:t>
            </w:r>
            <w:r w:rsidR="00422232" w:rsidRPr="00E47C8D">
              <w:rPr>
                <w:rFonts w:ascii="Calibri" w:eastAsia="SimSun" w:hAnsi="Calibri" w:cs="Times New Roman"/>
                <w:iCs/>
                <w:sz w:val="18"/>
                <w:szCs w:val="18"/>
                <w:lang w:eastAsia="ja-JP"/>
              </w:rPr>
              <w:t>designated</w:t>
            </w:r>
            <w:r w:rsidR="00422232">
              <w:rPr>
                <w:rFonts w:ascii="Calibri" w:eastAsia="SimSun" w:hAnsi="Calibri" w:cs="Times New Roman"/>
                <w:iCs/>
                <w:sz w:val="18"/>
                <w:szCs w:val="18"/>
                <w:lang w:eastAsia="ja-JP"/>
              </w:rPr>
              <w:t xml:space="preserve"> by the Implementing Partner</w:t>
            </w:r>
            <w:r w:rsidRPr="00E47C8D">
              <w:rPr>
                <w:rFonts w:ascii="Calibri" w:eastAsia="SimSun" w:hAnsi="Calibri" w:cs="Times New Roman"/>
                <w:iCs/>
                <w:sz w:val="18"/>
                <w:szCs w:val="18"/>
                <w:lang w:eastAsia="ja-JP"/>
              </w:rPr>
              <w:t xml:space="preserve">, </w:t>
            </w:r>
            <w:r w:rsidR="00422232">
              <w:rPr>
                <w:rFonts w:ascii="Calibri" w:eastAsia="SimSun" w:hAnsi="Calibri" w:cs="Times New Roman"/>
                <w:iCs/>
                <w:sz w:val="18"/>
                <w:szCs w:val="18"/>
                <w:lang w:eastAsia="ja-JP"/>
              </w:rPr>
              <w:t xml:space="preserve">the TA </w:t>
            </w:r>
            <w:r w:rsidRPr="00E47C8D">
              <w:rPr>
                <w:rFonts w:ascii="Calibri" w:eastAsia="SimSun" w:hAnsi="Calibri" w:cs="Times New Roman"/>
                <w:iCs/>
                <w:sz w:val="18"/>
                <w:szCs w:val="18"/>
                <w:lang w:eastAsia="ja-JP"/>
              </w:rPr>
              <w:t>and PE together form the Technical Unit</w:t>
            </w:r>
            <w:r w:rsidR="00422232">
              <w:rPr>
                <w:rFonts w:ascii="Calibri" w:eastAsia="SimSun" w:hAnsi="Calibri" w:cs="Times New Roman"/>
                <w:iCs/>
                <w:sz w:val="18"/>
                <w:szCs w:val="18"/>
                <w:lang w:eastAsia="ja-JP"/>
              </w:rPr>
              <w:t xml:space="preserve"> to prepare, guide, and monitor the minigrids targeted by the Project.</w:t>
            </w:r>
            <w:r w:rsidRPr="00E47C8D">
              <w:rPr>
                <w:rFonts w:ascii="Calibri" w:eastAsia="SimSun" w:hAnsi="Calibri" w:cs="Times New Roman"/>
                <w:iCs/>
                <w:sz w:val="18"/>
                <w:szCs w:val="18"/>
                <w:lang w:eastAsia="ja-JP"/>
              </w:rPr>
              <w:t xml:space="preserve"> </w:t>
            </w:r>
          </w:p>
          <w:p w14:paraId="6CA250A2" w14:textId="77777777" w:rsidR="007F3707" w:rsidRPr="00E47C8D" w:rsidRDefault="007F3707" w:rsidP="00E47C8D">
            <w:pPr>
              <w:spacing w:after="60" w:line="240" w:lineRule="auto"/>
              <w:jc w:val="both"/>
              <w:rPr>
                <w:rFonts w:ascii="Calibri" w:eastAsia="SimSun" w:hAnsi="Calibri" w:cs="Times New Roman"/>
                <w:iCs/>
                <w:sz w:val="18"/>
                <w:szCs w:val="18"/>
                <w:lang w:eastAsia="ja-JP"/>
              </w:rPr>
            </w:pPr>
          </w:p>
          <w:p w14:paraId="5F85016D" w14:textId="77777777" w:rsidR="00E47C8D" w:rsidRPr="007F3707" w:rsidRDefault="00E47C8D" w:rsidP="00E47C8D">
            <w:pPr>
              <w:spacing w:after="60" w:line="240" w:lineRule="auto"/>
              <w:jc w:val="both"/>
              <w:rPr>
                <w:rFonts w:ascii="Calibri" w:eastAsia="SimSun" w:hAnsi="Calibri" w:cs="Times New Roman"/>
                <w:iCs/>
                <w:sz w:val="18"/>
                <w:szCs w:val="18"/>
                <w:u w:val="single"/>
                <w:lang w:eastAsia="ja-JP"/>
              </w:rPr>
            </w:pPr>
            <w:r w:rsidRPr="007F3707">
              <w:rPr>
                <w:rFonts w:ascii="Calibri" w:eastAsia="SimSun" w:hAnsi="Calibri" w:cs="Times New Roman"/>
                <w:iCs/>
                <w:sz w:val="18"/>
                <w:szCs w:val="18"/>
                <w:u w:val="single"/>
                <w:lang w:eastAsia="ja-JP"/>
              </w:rPr>
              <w:t>The tasks and responsibilities of the Project Engineer include:</w:t>
            </w:r>
          </w:p>
          <w:p w14:paraId="7E3BCC2B" w14:textId="303423D8" w:rsidR="002D4ADD" w:rsidRDefault="00E47C8D">
            <w:pPr>
              <w:pStyle w:val="ListParagraph"/>
              <w:numPr>
                <w:ilvl w:val="0"/>
                <w:numId w:val="40"/>
              </w:numPr>
              <w:spacing w:after="60"/>
              <w:rPr>
                <w:sz w:val="18"/>
                <w:szCs w:val="18"/>
                <w:lang w:eastAsia="ja-JP"/>
              </w:rPr>
            </w:pPr>
            <w:r w:rsidRPr="002D4ADD">
              <w:rPr>
                <w:sz w:val="18"/>
                <w:szCs w:val="18"/>
                <w:lang w:eastAsia="ja-JP"/>
              </w:rPr>
              <w:t xml:space="preserve">Technical assistance to project partners for </w:t>
            </w:r>
            <w:r w:rsidR="00422232">
              <w:rPr>
                <w:sz w:val="18"/>
                <w:szCs w:val="18"/>
                <w:lang w:eastAsia="ja-JP"/>
              </w:rPr>
              <w:t xml:space="preserve">minigrid development and design </w:t>
            </w:r>
            <w:r w:rsidRPr="002D4ADD">
              <w:rPr>
                <w:sz w:val="18"/>
                <w:szCs w:val="18"/>
                <w:lang w:eastAsia="ja-JP"/>
              </w:rPr>
              <w:t>(GEF Project Component 2)</w:t>
            </w:r>
            <w:r w:rsidR="002D4ADD">
              <w:rPr>
                <w:sz w:val="18"/>
                <w:szCs w:val="18"/>
                <w:lang w:eastAsia="ja-JP"/>
              </w:rPr>
              <w:t>;</w:t>
            </w:r>
          </w:p>
          <w:p w14:paraId="4388ECBE" w14:textId="2401425B" w:rsidR="002D4ADD" w:rsidRDefault="00E47C8D">
            <w:pPr>
              <w:pStyle w:val="ListParagraph"/>
              <w:numPr>
                <w:ilvl w:val="0"/>
                <w:numId w:val="40"/>
              </w:numPr>
              <w:spacing w:after="60"/>
              <w:rPr>
                <w:sz w:val="18"/>
                <w:szCs w:val="18"/>
                <w:lang w:eastAsia="ja-JP"/>
              </w:rPr>
            </w:pPr>
            <w:r w:rsidRPr="002D4ADD">
              <w:rPr>
                <w:sz w:val="18"/>
                <w:szCs w:val="18"/>
                <w:lang w:eastAsia="ja-JP"/>
              </w:rPr>
              <w:t>Development of conceptual and technical studies as input for scoping, design and engineering of the pilot</w:t>
            </w:r>
            <w:r w:rsidR="00422232">
              <w:rPr>
                <w:sz w:val="18"/>
                <w:szCs w:val="18"/>
                <w:lang w:eastAsia="ja-JP"/>
              </w:rPr>
              <w:t>s</w:t>
            </w:r>
            <w:r w:rsidRPr="002D4ADD">
              <w:rPr>
                <w:sz w:val="18"/>
                <w:szCs w:val="18"/>
                <w:lang w:eastAsia="ja-JP"/>
              </w:rPr>
              <w:t>;</w:t>
            </w:r>
          </w:p>
          <w:p w14:paraId="7A0C0618" w14:textId="77777777" w:rsidR="002D4ADD" w:rsidRDefault="00E47C8D">
            <w:pPr>
              <w:pStyle w:val="ListParagraph"/>
              <w:numPr>
                <w:ilvl w:val="0"/>
                <w:numId w:val="40"/>
              </w:numPr>
              <w:spacing w:after="60"/>
              <w:rPr>
                <w:sz w:val="18"/>
                <w:szCs w:val="18"/>
                <w:lang w:eastAsia="ja-JP"/>
              </w:rPr>
            </w:pPr>
            <w:r w:rsidRPr="002D4ADD">
              <w:rPr>
                <w:sz w:val="18"/>
                <w:szCs w:val="18"/>
                <w:lang w:eastAsia="ja-JP"/>
              </w:rPr>
              <w:t>Review of studies and reports submitted by external suppliers and project partners;</w:t>
            </w:r>
          </w:p>
          <w:p w14:paraId="342F635D" w14:textId="7B89B609" w:rsidR="002D4ADD" w:rsidRDefault="00E47C8D">
            <w:pPr>
              <w:pStyle w:val="ListParagraph"/>
              <w:numPr>
                <w:ilvl w:val="0"/>
                <w:numId w:val="40"/>
              </w:numPr>
              <w:spacing w:after="60"/>
              <w:rPr>
                <w:sz w:val="18"/>
                <w:szCs w:val="18"/>
                <w:lang w:eastAsia="ja-JP"/>
              </w:rPr>
            </w:pPr>
            <w:r w:rsidRPr="002D4ADD">
              <w:rPr>
                <w:sz w:val="18"/>
                <w:szCs w:val="18"/>
                <w:lang w:eastAsia="ja-JP"/>
              </w:rPr>
              <w:t>Participate in meetings with technology suppliers and project partners;</w:t>
            </w:r>
          </w:p>
          <w:p w14:paraId="2A8B5E3E" w14:textId="325E579C" w:rsidR="002D4ADD" w:rsidRDefault="00E47C8D">
            <w:pPr>
              <w:pStyle w:val="ListParagraph"/>
              <w:numPr>
                <w:ilvl w:val="0"/>
                <w:numId w:val="40"/>
              </w:numPr>
              <w:spacing w:after="60"/>
              <w:rPr>
                <w:sz w:val="18"/>
                <w:szCs w:val="18"/>
                <w:lang w:eastAsia="ja-JP"/>
              </w:rPr>
            </w:pPr>
            <w:r w:rsidRPr="002D4ADD">
              <w:rPr>
                <w:sz w:val="18"/>
                <w:szCs w:val="18"/>
                <w:lang w:eastAsia="ja-JP"/>
              </w:rPr>
              <w:t xml:space="preserve">Participate in working sessions for </w:t>
            </w:r>
            <w:r w:rsidR="00422232">
              <w:rPr>
                <w:sz w:val="18"/>
                <w:szCs w:val="18"/>
                <w:lang w:eastAsia="ja-JP"/>
              </w:rPr>
              <w:t xml:space="preserve">minigrid </w:t>
            </w:r>
            <w:r w:rsidRPr="002D4ADD">
              <w:rPr>
                <w:sz w:val="18"/>
                <w:szCs w:val="18"/>
                <w:lang w:eastAsia="ja-JP"/>
              </w:rPr>
              <w:t>technical standard development;</w:t>
            </w:r>
          </w:p>
          <w:p w14:paraId="6195DAA7" w14:textId="63753972" w:rsidR="00E47C8D" w:rsidRPr="002D4ADD" w:rsidRDefault="00E47C8D">
            <w:pPr>
              <w:pStyle w:val="ListParagraph"/>
              <w:numPr>
                <w:ilvl w:val="0"/>
                <w:numId w:val="40"/>
              </w:numPr>
              <w:spacing w:after="60"/>
              <w:rPr>
                <w:sz w:val="18"/>
                <w:szCs w:val="18"/>
                <w:lang w:eastAsia="ja-JP"/>
              </w:rPr>
            </w:pPr>
            <w:r w:rsidRPr="002D4ADD">
              <w:rPr>
                <w:sz w:val="18"/>
                <w:szCs w:val="18"/>
                <w:lang w:eastAsia="ja-JP"/>
              </w:rPr>
              <w:t xml:space="preserve">Under supervision of the </w:t>
            </w:r>
            <w:r w:rsidR="002D4ADD">
              <w:rPr>
                <w:sz w:val="18"/>
                <w:szCs w:val="18"/>
                <w:lang w:eastAsia="ja-JP"/>
              </w:rPr>
              <w:t>Lead Technical Advisor</w:t>
            </w:r>
            <w:r w:rsidRPr="002D4ADD">
              <w:rPr>
                <w:sz w:val="18"/>
                <w:szCs w:val="18"/>
                <w:lang w:eastAsia="ja-JP"/>
              </w:rPr>
              <w:t>:</w:t>
            </w:r>
          </w:p>
          <w:p w14:paraId="4CF218CD" w14:textId="2329B976" w:rsidR="00E47C8D" w:rsidRPr="00B60D0B" w:rsidRDefault="00E47C8D">
            <w:pPr>
              <w:pStyle w:val="ListParagraph"/>
              <w:numPr>
                <w:ilvl w:val="1"/>
                <w:numId w:val="40"/>
              </w:numPr>
              <w:spacing w:after="60"/>
              <w:rPr>
                <w:sz w:val="18"/>
                <w:szCs w:val="18"/>
                <w:lang w:eastAsia="ja-JP"/>
              </w:rPr>
            </w:pPr>
            <w:r w:rsidRPr="00B60D0B">
              <w:rPr>
                <w:sz w:val="18"/>
                <w:szCs w:val="18"/>
                <w:lang w:eastAsia="ja-JP"/>
              </w:rPr>
              <w:t>support drafting of functional and technical specifications;</w:t>
            </w:r>
          </w:p>
          <w:p w14:paraId="7EAE4C08" w14:textId="6853DA74" w:rsidR="00E47C8D" w:rsidRPr="00B60D0B" w:rsidRDefault="00E47C8D">
            <w:pPr>
              <w:pStyle w:val="ListParagraph"/>
              <w:numPr>
                <w:ilvl w:val="1"/>
                <w:numId w:val="40"/>
              </w:numPr>
              <w:spacing w:after="60"/>
              <w:rPr>
                <w:sz w:val="18"/>
                <w:szCs w:val="18"/>
                <w:lang w:eastAsia="ja-JP"/>
              </w:rPr>
            </w:pPr>
            <w:r w:rsidRPr="00B60D0B">
              <w:rPr>
                <w:sz w:val="18"/>
                <w:szCs w:val="18"/>
                <w:lang w:eastAsia="ja-JP"/>
              </w:rPr>
              <w:t>participate in reception process of equipment;</w:t>
            </w:r>
          </w:p>
          <w:p w14:paraId="7FA7CDC2" w14:textId="69208FF7" w:rsidR="00E47C8D" w:rsidRPr="00B60D0B" w:rsidRDefault="00E47C8D">
            <w:pPr>
              <w:pStyle w:val="ListParagraph"/>
              <w:numPr>
                <w:ilvl w:val="1"/>
                <w:numId w:val="40"/>
              </w:numPr>
              <w:spacing w:after="60"/>
              <w:rPr>
                <w:sz w:val="18"/>
                <w:szCs w:val="18"/>
                <w:lang w:eastAsia="ja-JP"/>
              </w:rPr>
            </w:pPr>
            <w:r w:rsidRPr="00B60D0B">
              <w:rPr>
                <w:sz w:val="18"/>
                <w:szCs w:val="18"/>
                <w:lang w:eastAsia="ja-JP"/>
              </w:rPr>
              <w:t>supervise installation activities by contractors;</w:t>
            </w:r>
          </w:p>
          <w:p w14:paraId="638D793F" w14:textId="213FE241" w:rsidR="00E47C8D" w:rsidRPr="00B60D0B" w:rsidRDefault="00E47C8D">
            <w:pPr>
              <w:pStyle w:val="ListParagraph"/>
              <w:numPr>
                <w:ilvl w:val="1"/>
                <w:numId w:val="40"/>
              </w:numPr>
              <w:spacing w:after="60"/>
              <w:rPr>
                <w:sz w:val="18"/>
                <w:szCs w:val="18"/>
                <w:lang w:eastAsia="ja-JP"/>
              </w:rPr>
            </w:pPr>
            <w:r w:rsidRPr="00B60D0B">
              <w:rPr>
                <w:sz w:val="18"/>
                <w:szCs w:val="18"/>
                <w:lang w:eastAsia="ja-JP"/>
              </w:rPr>
              <w:t>verify compliance with risk mitigation plans including ESIA, Gender Action Plan, waste management plan, and report and address discrepancies;</w:t>
            </w:r>
          </w:p>
          <w:p w14:paraId="457143C6" w14:textId="41417F2E" w:rsidR="00E47C8D" w:rsidRPr="00B60D0B" w:rsidRDefault="00E47C8D">
            <w:pPr>
              <w:pStyle w:val="ListParagraph"/>
              <w:numPr>
                <w:ilvl w:val="1"/>
                <w:numId w:val="40"/>
              </w:numPr>
              <w:spacing w:after="60"/>
              <w:rPr>
                <w:sz w:val="18"/>
                <w:szCs w:val="18"/>
                <w:lang w:eastAsia="ja-JP"/>
              </w:rPr>
            </w:pPr>
            <w:r w:rsidRPr="00B60D0B">
              <w:rPr>
                <w:sz w:val="18"/>
                <w:szCs w:val="18"/>
                <w:lang w:eastAsia="ja-JP"/>
              </w:rPr>
              <w:t xml:space="preserve">design the data collection methodology for </w:t>
            </w:r>
            <w:r w:rsidR="00422232">
              <w:rPr>
                <w:sz w:val="18"/>
                <w:szCs w:val="18"/>
                <w:lang w:eastAsia="ja-JP"/>
              </w:rPr>
              <w:t>the envisioned minigrids</w:t>
            </w:r>
            <w:r w:rsidRPr="00B60D0B">
              <w:rPr>
                <w:sz w:val="18"/>
                <w:szCs w:val="18"/>
                <w:lang w:eastAsia="ja-JP"/>
              </w:rPr>
              <w:t xml:space="preserve">; </w:t>
            </w:r>
          </w:p>
          <w:p w14:paraId="2541CD43" w14:textId="3543E57B" w:rsidR="00E47C8D" w:rsidRPr="00B60D0B" w:rsidRDefault="00E47C8D">
            <w:pPr>
              <w:pStyle w:val="ListParagraph"/>
              <w:numPr>
                <w:ilvl w:val="1"/>
                <w:numId w:val="40"/>
              </w:numPr>
              <w:spacing w:after="60"/>
              <w:rPr>
                <w:sz w:val="18"/>
                <w:szCs w:val="18"/>
                <w:lang w:eastAsia="ja-JP"/>
              </w:rPr>
            </w:pPr>
            <w:r w:rsidRPr="00B60D0B">
              <w:rPr>
                <w:sz w:val="18"/>
                <w:szCs w:val="18"/>
                <w:lang w:eastAsia="ja-JP"/>
              </w:rPr>
              <w:t xml:space="preserve">carry out daily monitoring of technical performance of </w:t>
            </w:r>
            <w:r w:rsidR="00422232">
              <w:rPr>
                <w:sz w:val="18"/>
                <w:szCs w:val="18"/>
                <w:lang w:eastAsia="ja-JP"/>
              </w:rPr>
              <w:t>the minigrids in agreement with the respective operators</w:t>
            </w:r>
            <w:r w:rsidRPr="00B60D0B">
              <w:rPr>
                <w:sz w:val="18"/>
                <w:szCs w:val="18"/>
                <w:lang w:eastAsia="ja-JP"/>
              </w:rPr>
              <w:t>;</w:t>
            </w:r>
          </w:p>
          <w:p w14:paraId="686C3E02" w14:textId="46A5AA32" w:rsidR="00E47C8D" w:rsidRPr="008413A0" w:rsidRDefault="00F73EB6">
            <w:pPr>
              <w:pStyle w:val="ListParagraph"/>
              <w:numPr>
                <w:ilvl w:val="1"/>
                <w:numId w:val="40"/>
              </w:numPr>
              <w:spacing w:after="60"/>
              <w:rPr>
                <w:sz w:val="18"/>
                <w:szCs w:val="18"/>
                <w:lang w:eastAsia="ja-JP"/>
              </w:rPr>
            </w:pPr>
            <w:r w:rsidRPr="00B60D0B">
              <w:rPr>
                <w:sz w:val="18"/>
                <w:szCs w:val="18"/>
                <w:lang w:eastAsia="ja-JP"/>
              </w:rPr>
              <w:t>analyze</w:t>
            </w:r>
            <w:r w:rsidR="00E47C8D" w:rsidRPr="00B60D0B">
              <w:rPr>
                <w:sz w:val="18"/>
                <w:szCs w:val="18"/>
                <w:lang w:eastAsia="ja-JP"/>
              </w:rPr>
              <w:t xml:space="preserve"> obtained data and identify anomalies and </w:t>
            </w:r>
            <w:r w:rsidR="00E47C8D" w:rsidRPr="008413A0">
              <w:rPr>
                <w:sz w:val="18"/>
                <w:szCs w:val="18"/>
                <w:lang w:eastAsia="ja-JP"/>
              </w:rPr>
              <w:t>events;</w:t>
            </w:r>
          </w:p>
          <w:p w14:paraId="1B93B52F" w14:textId="7B78FF03" w:rsidR="00E47C8D" w:rsidRPr="008413A0" w:rsidRDefault="00422232">
            <w:pPr>
              <w:pStyle w:val="ListParagraph"/>
              <w:numPr>
                <w:ilvl w:val="1"/>
                <w:numId w:val="40"/>
              </w:numPr>
              <w:spacing w:after="60"/>
              <w:rPr>
                <w:sz w:val="18"/>
                <w:szCs w:val="18"/>
                <w:lang w:eastAsia="ja-JP"/>
              </w:rPr>
            </w:pPr>
            <w:r>
              <w:rPr>
                <w:sz w:val="18"/>
                <w:szCs w:val="18"/>
                <w:lang w:eastAsia="ja-JP"/>
              </w:rPr>
              <w:t>a</w:t>
            </w:r>
            <w:r w:rsidR="00E47C8D" w:rsidRPr="008413A0">
              <w:rPr>
                <w:sz w:val="18"/>
                <w:szCs w:val="18"/>
                <w:lang w:eastAsia="ja-JP"/>
              </w:rPr>
              <w:t xml:space="preserve">ct as a resource person during </w:t>
            </w:r>
            <w:r>
              <w:rPr>
                <w:sz w:val="18"/>
                <w:szCs w:val="18"/>
                <w:lang w:eastAsia="ja-JP"/>
              </w:rPr>
              <w:t>p</w:t>
            </w:r>
            <w:r w:rsidR="00E47C8D" w:rsidRPr="008413A0">
              <w:rPr>
                <w:sz w:val="18"/>
                <w:szCs w:val="18"/>
                <w:lang w:eastAsia="ja-JP"/>
              </w:rPr>
              <w:t>roject events and workshops;</w:t>
            </w:r>
          </w:p>
          <w:p w14:paraId="0C9A997B" w14:textId="3E138F57" w:rsidR="00E47C8D" w:rsidRPr="008413A0" w:rsidRDefault="00C64194">
            <w:pPr>
              <w:pStyle w:val="ListParagraph"/>
              <w:numPr>
                <w:ilvl w:val="1"/>
                <w:numId w:val="40"/>
              </w:numPr>
              <w:spacing w:after="60"/>
              <w:rPr>
                <w:sz w:val="18"/>
                <w:szCs w:val="18"/>
                <w:lang w:eastAsia="ja-JP"/>
              </w:rPr>
            </w:pPr>
            <w:r>
              <w:rPr>
                <w:sz w:val="18"/>
                <w:szCs w:val="18"/>
                <w:lang w:eastAsia="ja-JP"/>
              </w:rPr>
              <w:t>c</w:t>
            </w:r>
            <w:r w:rsidR="00E47C8D" w:rsidRPr="008413A0">
              <w:rPr>
                <w:sz w:val="18"/>
                <w:szCs w:val="18"/>
                <w:lang w:eastAsia="ja-JP"/>
              </w:rPr>
              <w:t>apture lessons learned during project implementation.</w:t>
            </w:r>
          </w:p>
          <w:p w14:paraId="21FEA926" w14:textId="77777777" w:rsidR="00E47C8D" w:rsidRPr="008413A0" w:rsidRDefault="00E47C8D" w:rsidP="00E47C8D">
            <w:pPr>
              <w:spacing w:after="60" w:line="240" w:lineRule="auto"/>
              <w:jc w:val="both"/>
              <w:rPr>
                <w:rFonts w:ascii="Calibri" w:eastAsia="SimSun" w:hAnsi="Calibri" w:cs="Times New Roman"/>
                <w:iCs/>
                <w:sz w:val="18"/>
                <w:szCs w:val="18"/>
                <w:lang w:eastAsia="ja-JP"/>
              </w:rPr>
            </w:pPr>
          </w:p>
          <w:p w14:paraId="7B334782" w14:textId="77777777" w:rsidR="00E47C8D" w:rsidRPr="008413A0" w:rsidRDefault="00E47C8D" w:rsidP="00E47C8D">
            <w:pPr>
              <w:spacing w:after="60" w:line="240" w:lineRule="auto"/>
              <w:jc w:val="both"/>
              <w:rPr>
                <w:rFonts w:ascii="Calibri" w:eastAsia="SimSun" w:hAnsi="Calibri" w:cs="Times New Roman"/>
                <w:iCs/>
                <w:sz w:val="18"/>
                <w:szCs w:val="18"/>
                <w:u w:val="single"/>
                <w:lang w:eastAsia="ja-JP"/>
              </w:rPr>
            </w:pPr>
            <w:r w:rsidRPr="008413A0">
              <w:rPr>
                <w:rFonts w:ascii="Calibri" w:eastAsia="SimSun" w:hAnsi="Calibri" w:cs="Times New Roman"/>
                <w:iCs/>
                <w:sz w:val="18"/>
                <w:szCs w:val="18"/>
                <w:u w:val="single"/>
                <w:lang w:eastAsia="ja-JP"/>
              </w:rPr>
              <w:t xml:space="preserve">Required skills and expertise </w:t>
            </w:r>
          </w:p>
          <w:p w14:paraId="4D130FE8" w14:textId="6717D362" w:rsidR="008413A0" w:rsidRDefault="00C64194">
            <w:pPr>
              <w:pStyle w:val="ListParagraph"/>
              <w:numPr>
                <w:ilvl w:val="0"/>
                <w:numId w:val="40"/>
              </w:numPr>
              <w:spacing w:after="60"/>
              <w:rPr>
                <w:sz w:val="18"/>
                <w:szCs w:val="18"/>
                <w:lang w:eastAsia="ja-JP"/>
              </w:rPr>
            </w:pPr>
            <w:r>
              <w:rPr>
                <w:sz w:val="18"/>
                <w:szCs w:val="18"/>
                <w:lang w:eastAsia="ja-JP"/>
              </w:rPr>
              <w:t xml:space="preserve">International </w:t>
            </w:r>
            <w:r w:rsidR="00E47C8D" w:rsidRPr="008413A0">
              <w:rPr>
                <w:sz w:val="18"/>
                <w:szCs w:val="18"/>
                <w:lang w:eastAsia="ja-JP"/>
              </w:rPr>
              <w:t>expert to act as the Project Engineer (PE) for the Project;</w:t>
            </w:r>
          </w:p>
          <w:p w14:paraId="2819E8F8" w14:textId="77777777" w:rsidR="008413A0" w:rsidRDefault="00E47C8D">
            <w:pPr>
              <w:pStyle w:val="ListParagraph"/>
              <w:numPr>
                <w:ilvl w:val="0"/>
                <w:numId w:val="40"/>
              </w:numPr>
              <w:spacing w:after="60"/>
              <w:rPr>
                <w:sz w:val="18"/>
                <w:szCs w:val="18"/>
                <w:lang w:eastAsia="ja-JP"/>
              </w:rPr>
            </w:pPr>
            <w:r w:rsidRPr="008413A0">
              <w:rPr>
                <w:sz w:val="18"/>
                <w:szCs w:val="18"/>
                <w:lang w:eastAsia="ja-JP"/>
              </w:rPr>
              <w:t xml:space="preserve">University degree (preferably MSc level) in engineering (electrical, computer sciences, mechanical engineer, physics), or similar; </w:t>
            </w:r>
          </w:p>
          <w:p w14:paraId="6EA878C5" w14:textId="14D8B5BC" w:rsidR="008413A0" w:rsidRDefault="00E47C8D">
            <w:pPr>
              <w:pStyle w:val="ListParagraph"/>
              <w:numPr>
                <w:ilvl w:val="0"/>
                <w:numId w:val="40"/>
              </w:numPr>
              <w:spacing w:after="60"/>
              <w:rPr>
                <w:sz w:val="18"/>
                <w:szCs w:val="18"/>
                <w:lang w:eastAsia="ja-JP"/>
              </w:rPr>
            </w:pPr>
            <w:r w:rsidRPr="008413A0">
              <w:rPr>
                <w:sz w:val="18"/>
                <w:szCs w:val="18"/>
                <w:lang w:eastAsia="ja-JP"/>
              </w:rPr>
              <w:t xml:space="preserve">At least 2 years’ experience with applied research of </w:t>
            </w:r>
            <w:r w:rsidR="00422232">
              <w:rPr>
                <w:sz w:val="18"/>
                <w:szCs w:val="18"/>
                <w:lang w:eastAsia="ja-JP"/>
              </w:rPr>
              <w:t xml:space="preserve">electric power systems </w:t>
            </w:r>
            <w:r w:rsidRPr="008413A0">
              <w:rPr>
                <w:sz w:val="18"/>
                <w:szCs w:val="18"/>
                <w:lang w:eastAsia="ja-JP"/>
              </w:rPr>
              <w:t xml:space="preserve">ICT systems, energy systems, or similar, at public or private </w:t>
            </w:r>
            <w:r w:rsidR="00F73EB6" w:rsidRPr="008413A0">
              <w:rPr>
                <w:sz w:val="18"/>
                <w:szCs w:val="18"/>
                <w:lang w:eastAsia="ja-JP"/>
              </w:rPr>
              <w:t>organizations</w:t>
            </w:r>
            <w:r w:rsidRPr="008413A0">
              <w:rPr>
                <w:sz w:val="18"/>
                <w:szCs w:val="18"/>
                <w:lang w:eastAsia="ja-JP"/>
              </w:rPr>
              <w:t>;</w:t>
            </w:r>
          </w:p>
          <w:p w14:paraId="40A34D7F" w14:textId="7F29E4DF" w:rsidR="008413A0" w:rsidRDefault="00E47C8D">
            <w:pPr>
              <w:pStyle w:val="ListParagraph"/>
              <w:numPr>
                <w:ilvl w:val="0"/>
                <w:numId w:val="40"/>
              </w:numPr>
              <w:spacing w:after="60"/>
              <w:rPr>
                <w:sz w:val="18"/>
                <w:szCs w:val="18"/>
                <w:lang w:eastAsia="ja-JP"/>
              </w:rPr>
            </w:pPr>
            <w:r w:rsidRPr="008413A0">
              <w:rPr>
                <w:sz w:val="18"/>
                <w:szCs w:val="18"/>
                <w:lang w:eastAsia="ja-JP"/>
              </w:rPr>
              <w:t>At least 1 year experience with the design and execution of technology projects (ICT, energy, or similar) for the public or private sector;</w:t>
            </w:r>
            <w:r w:rsidR="008413A0">
              <w:rPr>
                <w:sz w:val="18"/>
                <w:szCs w:val="18"/>
                <w:lang w:eastAsia="ja-JP"/>
              </w:rPr>
              <w:t xml:space="preserve"> and:</w:t>
            </w:r>
          </w:p>
          <w:p w14:paraId="3E7A1989" w14:textId="77777777" w:rsidR="008413A0" w:rsidRDefault="00E47C8D">
            <w:pPr>
              <w:pStyle w:val="ListParagraph"/>
              <w:numPr>
                <w:ilvl w:val="0"/>
                <w:numId w:val="40"/>
              </w:numPr>
              <w:spacing w:after="60"/>
              <w:rPr>
                <w:sz w:val="18"/>
                <w:szCs w:val="18"/>
                <w:lang w:eastAsia="ja-JP"/>
              </w:rPr>
            </w:pPr>
            <w:r w:rsidRPr="008413A0">
              <w:rPr>
                <w:sz w:val="18"/>
                <w:szCs w:val="18"/>
                <w:lang w:eastAsia="ja-JP"/>
              </w:rPr>
              <w:t>Demonstrated experience and up-to-date knowledge of data acquisition technologies and communication protocols; demonstrated experience with the handling and analysis of large data sets; and:</w:t>
            </w:r>
          </w:p>
          <w:p w14:paraId="1C18D897" w14:textId="76E807A4" w:rsidR="00E47C8D" w:rsidRPr="008413A0" w:rsidRDefault="00E47C8D">
            <w:pPr>
              <w:pStyle w:val="ListParagraph"/>
              <w:numPr>
                <w:ilvl w:val="0"/>
                <w:numId w:val="40"/>
              </w:numPr>
              <w:spacing w:after="60"/>
              <w:rPr>
                <w:sz w:val="18"/>
                <w:szCs w:val="18"/>
                <w:lang w:eastAsia="ja-JP"/>
              </w:rPr>
            </w:pPr>
            <w:r w:rsidRPr="008413A0">
              <w:rPr>
                <w:sz w:val="18"/>
                <w:szCs w:val="18"/>
                <w:lang w:eastAsia="ja-JP"/>
              </w:rPr>
              <w:t>Proficiency with data analysis software and modelling of scenarios.</w:t>
            </w:r>
          </w:p>
          <w:p w14:paraId="0039D913" w14:textId="77777777" w:rsidR="00E47C8D" w:rsidRPr="008413A0" w:rsidRDefault="00E47C8D" w:rsidP="00E47C8D">
            <w:pPr>
              <w:spacing w:after="60" w:line="240" w:lineRule="auto"/>
              <w:jc w:val="both"/>
              <w:rPr>
                <w:rFonts w:ascii="Calibri" w:eastAsia="SimSun" w:hAnsi="Calibri" w:cs="Times New Roman"/>
                <w:iCs/>
                <w:sz w:val="18"/>
                <w:szCs w:val="18"/>
                <w:lang w:eastAsia="ja-JP"/>
              </w:rPr>
            </w:pPr>
          </w:p>
          <w:p w14:paraId="46496011" w14:textId="77777777" w:rsidR="00E47C8D" w:rsidRPr="008413A0" w:rsidRDefault="00E47C8D" w:rsidP="00E47C8D">
            <w:pPr>
              <w:spacing w:after="60" w:line="240" w:lineRule="auto"/>
              <w:jc w:val="both"/>
              <w:rPr>
                <w:rFonts w:ascii="Calibri" w:eastAsia="SimSun" w:hAnsi="Calibri" w:cs="Times New Roman"/>
                <w:iCs/>
                <w:sz w:val="18"/>
                <w:szCs w:val="18"/>
                <w:u w:val="single"/>
                <w:lang w:eastAsia="ja-JP"/>
              </w:rPr>
            </w:pPr>
            <w:r w:rsidRPr="008413A0">
              <w:rPr>
                <w:rFonts w:ascii="Calibri" w:eastAsia="SimSun" w:hAnsi="Calibri" w:cs="Times New Roman"/>
                <w:iCs/>
                <w:sz w:val="18"/>
                <w:szCs w:val="18"/>
                <w:u w:val="single"/>
                <w:lang w:eastAsia="ja-JP"/>
              </w:rPr>
              <w:t>Competencies</w:t>
            </w:r>
          </w:p>
          <w:p w14:paraId="4FFE320C" w14:textId="77777777" w:rsidR="008413A0" w:rsidRDefault="00E47C8D">
            <w:pPr>
              <w:pStyle w:val="ListParagraph"/>
              <w:numPr>
                <w:ilvl w:val="0"/>
                <w:numId w:val="40"/>
              </w:numPr>
              <w:spacing w:after="60"/>
              <w:rPr>
                <w:sz w:val="18"/>
                <w:szCs w:val="18"/>
                <w:lang w:eastAsia="ja-JP"/>
              </w:rPr>
            </w:pPr>
            <w:r w:rsidRPr="008413A0">
              <w:rPr>
                <w:sz w:val="18"/>
                <w:szCs w:val="18"/>
                <w:lang w:eastAsia="ja-JP"/>
              </w:rPr>
              <w:t>Strong engineering skills;</w:t>
            </w:r>
          </w:p>
          <w:p w14:paraId="18A54753" w14:textId="77777777" w:rsidR="008413A0" w:rsidRDefault="00E47C8D">
            <w:pPr>
              <w:pStyle w:val="ListParagraph"/>
              <w:numPr>
                <w:ilvl w:val="0"/>
                <w:numId w:val="40"/>
              </w:numPr>
              <w:spacing w:after="60"/>
              <w:rPr>
                <w:sz w:val="18"/>
                <w:szCs w:val="18"/>
                <w:lang w:eastAsia="ja-JP"/>
              </w:rPr>
            </w:pPr>
            <w:r w:rsidRPr="008413A0">
              <w:rPr>
                <w:sz w:val="18"/>
                <w:szCs w:val="18"/>
                <w:lang w:eastAsia="ja-JP"/>
              </w:rPr>
              <w:t>Accurate work attitude including filing of information;</w:t>
            </w:r>
          </w:p>
          <w:p w14:paraId="47F1283F" w14:textId="77777777" w:rsidR="008413A0" w:rsidRDefault="00E47C8D">
            <w:pPr>
              <w:pStyle w:val="ListParagraph"/>
              <w:numPr>
                <w:ilvl w:val="0"/>
                <w:numId w:val="40"/>
              </w:numPr>
              <w:spacing w:after="60"/>
              <w:rPr>
                <w:sz w:val="18"/>
                <w:szCs w:val="18"/>
                <w:lang w:eastAsia="ja-JP"/>
              </w:rPr>
            </w:pPr>
            <w:r w:rsidRPr="008413A0">
              <w:rPr>
                <w:sz w:val="18"/>
                <w:szCs w:val="18"/>
                <w:lang w:eastAsia="ja-JP"/>
              </w:rPr>
              <w:t>Ability to break complex technical problems into smaller pieces;</w:t>
            </w:r>
          </w:p>
          <w:p w14:paraId="52506D5D" w14:textId="036F5102" w:rsidR="008413A0" w:rsidRDefault="00E47C8D">
            <w:pPr>
              <w:pStyle w:val="ListParagraph"/>
              <w:numPr>
                <w:ilvl w:val="0"/>
                <w:numId w:val="40"/>
              </w:numPr>
              <w:spacing w:after="60"/>
              <w:rPr>
                <w:sz w:val="18"/>
                <w:szCs w:val="18"/>
                <w:lang w:eastAsia="ja-JP"/>
              </w:rPr>
            </w:pPr>
            <w:r w:rsidRPr="008413A0">
              <w:rPr>
                <w:sz w:val="18"/>
                <w:szCs w:val="18"/>
                <w:lang w:eastAsia="ja-JP"/>
              </w:rPr>
              <w:t xml:space="preserve">Ability to translate </w:t>
            </w:r>
            <w:r w:rsidR="0077441F">
              <w:rPr>
                <w:sz w:val="18"/>
                <w:szCs w:val="18"/>
                <w:lang w:eastAsia="ja-JP"/>
              </w:rPr>
              <w:t xml:space="preserve">customer </w:t>
            </w:r>
            <w:r w:rsidRPr="008413A0">
              <w:rPr>
                <w:sz w:val="18"/>
                <w:szCs w:val="18"/>
                <w:lang w:eastAsia="ja-JP"/>
              </w:rPr>
              <w:t>needs into technical solutions;</w:t>
            </w:r>
          </w:p>
          <w:p w14:paraId="3390A4F6" w14:textId="77777777" w:rsidR="008413A0" w:rsidRDefault="00E47C8D">
            <w:pPr>
              <w:pStyle w:val="ListParagraph"/>
              <w:numPr>
                <w:ilvl w:val="0"/>
                <w:numId w:val="40"/>
              </w:numPr>
              <w:spacing w:after="60"/>
              <w:rPr>
                <w:sz w:val="18"/>
                <w:szCs w:val="18"/>
                <w:lang w:eastAsia="ja-JP"/>
              </w:rPr>
            </w:pPr>
            <w:r w:rsidRPr="008413A0">
              <w:rPr>
                <w:sz w:val="18"/>
                <w:szCs w:val="18"/>
                <w:lang w:eastAsia="ja-JP"/>
              </w:rPr>
              <w:t>Strong communication skills both in presence as through conferencing media, skype, email, etc;</w:t>
            </w:r>
          </w:p>
          <w:p w14:paraId="02CC4DE8" w14:textId="77777777" w:rsidR="008413A0" w:rsidRDefault="00E47C8D">
            <w:pPr>
              <w:pStyle w:val="ListParagraph"/>
              <w:numPr>
                <w:ilvl w:val="0"/>
                <w:numId w:val="40"/>
              </w:numPr>
              <w:spacing w:after="60"/>
              <w:rPr>
                <w:sz w:val="18"/>
                <w:szCs w:val="18"/>
                <w:lang w:eastAsia="ja-JP"/>
              </w:rPr>
            </w:pPr>
            <w:r w:rsidRPr="008413A0">
              <w:rPr>
                <w:sz w:val="18"/>
                <w:szCs w:val="18"/>
                <w:lang w:eastAsia="ja-JP"/>
              </w:rPr>
              <w:t>Strong computer proficiency, in particular the use of office applications; internet search; conferencing tools; and document management; and:</w:t>
            </w:r>
          </w:p>
          <w:p w14:paraId="4D5615C2" w14:textId="72D56969" w:rsidR="004B5F73" w:rsidRPr="008413A0" w:rsidRDefault="00E47C8D">
            <w:pPr>
              <w:pStyle w:val="ListParagraph"/>
              <w:numPr>
                <w:ilvl w:val="0"/>
                <w:numId w:val="40"/>
              </w:numPr>
              <w:spacing w:after="60"/>
              <w:rPr>
                <w:sz w:val="18"/>
                <w:szCs w:val="18"/>
                <w:lang w:eastAsia="ja-JP"/>
              </w:rPr>
            </w:pPr>
            <w:r w:rsidRPr="008413A0">
              <w:rPr>
                <w:sz w:val="18"/>
                <w:szCs w:val="18"/>
                <w:lang w:eastAsia="ja-JP"/>
              </w:rPr>
              <w:t>Excellent command of Portuguese and English language</w:t>
            </w:r>
            <w:r w:rsidR="008413A0">
              <w:rPr>
                <w:sz w:val="18"/>
                <w:szCs w:val="18"/>
                <w:lang w:eastAsia="ja-JP"/>
              </w:rPr>
              <w:t>.</w:t>
            </w:r>
          </w:p>
        </w:tc>
      </w:tr>
      <w:tr w:rsidR="004F79A4" w:rsidRPr="009642C9" w14:paraId="70D81F14" w14:textId="77777777" w:rsidTr="00056451">
        <w:trPr>
          <w:trHeight w:val="1128"/>
        </w:trPr>
        <w:tc>
          <w:tcPr>
            <w:tcW w:w="1963" w:type="dxa"/>
            <w:tcBorders>
              <w:top w:val="single" w:sz="4" w:space="0" w:color="auto"/>
              <w:left w:val="single" w:sz="4" w:space="0" w:color="auto"/>
              <w:bottom w:val="single" w:sz="4" w:space="0" w:color="auto"/>
              <w:right w:val="single" w:sz="4" w:space="0" w:color="auto"/>
            </w:tcBorders>
          </w:tcPr>
          <w:p w14:paraId="06D5FD64" w14:textId="77777777" w:rsidR="004F79A4" w:rsidRDefault="004F79A4" w:rsidP="004F79A4">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lastRenderedPageBreak/>
              <w:t>MG/DREI Expert</w:t>
            </w:r>
          </w:p>
          <w:p w14:paraId="541E6FB3" w14:textId="41C4D07A" w:rsidR="004F79A4" w:rsidRDefault="004F79A4" w:rsidP="004F79A4">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(National)</w:t>
            </w:r>
          </w:p>
        </w:tc>
        <w:tc>
          <w:tcPr>
            <w:tcW w:w="1440" w:type="dxa"/>
            <w:tcBorders>
              <w:top w:val="single" w:sz="4" w:space="0" w:color="auto"/>
              <w:left w:val="single" w:sz="4" w:space="0" w:color="auto"/>
              <w:bottom w:val="single" w:sz="4" w:space="0" w:color="auto"/>
              <w:right w:val="single" w:sz="4" w:space="0" w:color="auto"/>
            </w:tcBorders>
          </w:tcPr>
          <w:p w14:paraId="2EB017EB" w14:textId="7B7B017A" w:rsidR="004F79A4" w:rsidRPr="009642C9" w:rsidRDefault="004F79A4" w:rsidP="004F79A4">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Full-time</w:t>
            </w:r>
            <w:r w:rsidR="0077441F">
              <w:rPr>
                <w:rFonts w:ascii="Calibri" w:eastAsia="SimSun" w:hAnsi="Calibri" w:cs="Times New Roman"/>
                <w:i/>
                <w:sz w:val="18"/>
                <w:szCs w:val="18"/>
                <w:lang w:val="en-GB" w:eastAsia="ja-JP"/>
              </w:rPr>
              <w:t xml:space="preserve"> (2 years)</w:t>
            </w:r>
          </w:p>
        </w:tc>
        <w:tc>
          <w:tcPr>
            <w:tcW w:w="10619" w:type="dxa"/>
            <w:tcBorders>
              <w:top w:val="single" w:sz="4" w:space="0" w:color="auto"/>
              <w:left w:val="single" w:sz="4" w:space="0" w:color="auto"/>
              <w:bottom w:val="single" w:sz="4" w:space="0" w:color="auto"/>
              <w:right w:val="single" w:sz="4" w:space="0" w:color="auto"/>
            </w:tcBorders>
          </w:tcPr>
          <w:p w14:paraId="04EF7496" w14:textId="7C8367EF" w:rsidR="004F79A4" w:rsidRDefault="004F79A4" w:rsidP="004F79A4">
            <w:pPr>
              <w:spacing w:after="60" w:line="240" w:lineRule="auto"/>
              <w:jc w:val="both"/>
              <w:rPr>
                <w:rFonts w:ascii="Calibri" w:eastAsia="SimSun" w:hAnsi="Calibri" w:cs="Times New Roman"/>
                <w:iCs/>
                <w:sz w:val="18"/>
                <w:szCs w:val="18"/>
                <w:lang w:eastAsia="ja-JP"/>
              </w:rPr>
            </w:pPr>
            <w:r w:rsidRPr="00E47C8D">
              <w:rPr>
                <w:rFonts w:ascii="Calibri" w:eastAsia="SimSun" w:hAnsi="Calibri" w:cs="Times New Roman"/>
                <w:iCs/>
                <w:sz w:val="18"/>
                <w:szCs w:val="18"/>
                <w:lang w:eastAsia="ja-JP"/>
              </w:rPr>
              <w:t>The Project will hire a</w:t>
            </w:r>
            <w:r>
              <w:rPr>
                <w:rFonts w:ascii="Calibri" w:eastAsia="SimSun" w:hAnsi="Calibri" w:cs="Times New Roman"/>
                <w:iCs/>
                <w:sz w:val="18"/>
                <w:szCs w:val="18"/>
                <w:lang w:eastAsia="ja-JP"/>
              </w:rPr>
              <w:t xml:space="preserve"> </w:t>
            </w:r>
            <w:r w:rsidRPr="004F79A4">
              <w:rPr>
                <w:rFonts w:ascii="Calibri" w:eastAsia="SimSun" w:hAnsi="Calibri" w:cs="Times New Roman"/>
                <w:iCs/>
                <w:sz w:val="18"/>
                <w:szCs w:val="18"/>
                <w:lang w:eastAsia="ja-JP"/>
              </w:rPr>
              <w:t xml:space="preserve">national </w:t>
            </w:r>
            <w:r>
              <w:rPr>
                <w:rFonts w:ascii="Calibri" w:eastAsia="SimSun" w:hAnsi="Calibri" w:cs="Times New Roman"/>
                <w:iCs/>
                <w:sz w:val="18"/>
                <w:szCs w:val="18"/>
                <w:lang w:eastAsia="ja-JP"/>
              </w:rPr>
              <w:t xml:space="preserve">expert </w:t>
            </w:r>
            <w:r w:rsidRPr="00E47C8D">
              <w:rPr>
                <w:rFonts w:ascii="Calibri" w:eastAsia="SimSun" w:hAnsi="Calibri" w:cs="Times New Roman"/>
                <w:iCs/>
                <w:sz w:val="18"/>
                <w:szCs w:val="18"/>
                <w:lang w:eastAsia="ja-JP"/>
              </w:rPr>
              <w:t>(</w:t>
            </w:r>
            <w:r>
              <w:rPr>
                <w:rFonts w:ascii="Calibri" w:eastAsia="SimSun" w:hAnsi="Calibri" w:cs="Times New Roman"/>
                <w:iCs/>
                <w:sz w:val="18"/>
                <w:szCs w:val="18"/>
                <w:lang w:eastAsia="ja-JP"/>
              </w:rPr>
              <w:t>MG</w:t>
            </w:r>
            <w:r w:rsidRPr="00E47C8D">
              <w:rPr>
                <w:rFonts w:ascii="Calibri" w:eastAsia="SimSun" w:hAnsi="Calibri" w:cs="Times New Roman"/>
                <w:iCs/>
                <w:sz w:val="18"/>
                <w:szCs w:val="18"/>
                <w:lang w:eastAsia="ja-JP"/>
              </w:rPr>
              <w:t xml:space="preserve">) to assist during the design and implementation of the </w:t>
            </w:r>
            <w:r>
              <w:rPr>
                <w:rFonts w:ascii="Calibri" w:eastAsia="SimSun" w:hAnsi="Calibri" w:cs="Times New Roman"/>
                <w:iCs/>
                <w:sz w:val="18"/>
                <w:szCs w:val="18"/>
                <w:lang w:eastAsia="ja-JP"/>
              </w:rPr>
              <w:t xml:space="preserve">minigrid </w:t>
            </w:r>
            <w:r w:rsidRPr="00E47C8D">
              <w:rPr>
                <w:rFonts w:ascii="Calibri" w:eastAsia="SimSun" w:hAnsi="Calibri" w:cs="Times New Roman"/>
                <w:iCs/>
                <w:sz w:val="18"/>
                <w:szCs w:val="18"/>
                <w:lang w:eastAsia="ja-JP"/>
              </w:rPr>
              <w:t>pilot</w:t>
            </w:r>
            <w:r>
              <w:rPr>
                <w:rFonts w:ascii="Calibri" w:eastAsia="SimSun" w:hAnsi="Calibri" w:cs="Times New Roman"/>
                <w:iCs/>
                <w:sz w:val="18"/>
                <w:szCs w:val="18"/>
                <w:lang w:eastAsia="ja-JP"/>
              </w:rPr>
              <w:t>s</w:t>
            </w:r>
            <w:r w:rsidRPr="00E47C8D">
              <w:rPr>
                <w:rFonts w:ascii="Calibri" w:eastAsia="SimSun" w:hAnsi="Calibri" w:cs="Times New Roman"/>
                <w:iCs/>
                <w:sz w:val="18"/>
                <w:szCs w:val="18"/>
                <w:lang w:eastAsia="ja-JP"/>
              </w:rPr>
              <w:t xml:space="preserve">. The </w:t>
            </w:r>
            <w:r>
              <w:rPr>
                <w:rFonts w:ascii="Calibri" w:eastAsia="SimSun" w:hAnsi="Calibri" w:cs="Times New Roman"/>
                <w:iCs/>
                <w:sz w:val="18"/>
                <w:szCs w:val="18"/>
                <w:lang w:eastAsia="ja-JP"/>
              </w:rPr>
              <w:t xml:space="preserve">MG </w:t>
            </w:r>
            <w:r w:rsidRPr="00E47C8D">
              <w:rPr>
                <w:rFonts w:ascii="Calibri" w:eastAsia="SimSun" w:hAnsi="Calibri" w:cs="Times New Roman"/>
                <w:iCs/>
                <w:sz w:val="18"/>
                <w:szCs w:val="18"/>
                <w:lang w:eastAsia="ja-JP"/>
              </w:rPr>
              <w:t xml:space="preserve">will work under the direct guidance and supervision of Project </w:t>
            </w:r>
            <w:r>
              <w:rPr>
                <w:rFonts w:ascii="Calibri" w:eastAsia="SimSun" w:hAnsi="Calibri" w:cs="Times New Roman"/>
                <w:iCs/>
                <w:sz w:val="18"/>
                <w:szCs w:val="18"/>
                <w:lang w:eastAsia="ja-JP"/>
              </w:rPr>
              <w:t xml:space="preserve">Technical Advisor </w:t>
            </w:r>
            <w:r w:rsidRPr="00E47C8D">
              <w:rPr>
                <w:rFonts w:ascii="Calibri" w:eastAsia="SimSun" w:hAnsi="Calibri" w:cs="Times New Roman"/>
                <w:iCs/>
                <w:sz w:val="18"/>
                <w:szCs w:val="18"/>
                <w:lang w:eastAsia="ja-JP"/>
              </w:rPr>
              <w:t>(</w:t>
            </w:r>
            <w:r>
              <w:rPr>
                <w:rFonts w:ascii="Calibri" w:eastAsia="SimSun" w:hAnsi="Calibri" w:cs="Times New Roman"/>
                <w:iCs/>
                <w:sz w:val="18"/>
                <w:szCs w:val="18"/>
                <w:lang w:eastAsia="ja-JP"/>
              </w:rPr>
              <w:t>TA</w:t>
            </w:r>
            <w:r w:rsidRPr="00E47C8D">
              <w:rPr>
                <w:rFonts w:ascii="Calibri" w:eastAsia="SimSun" w:hAnsi="Calibri" w:cs="Times New Roman"/>
                <w:iCs/>
                <w:sz w:val="18"/>
                <w:szCs w:val="18"/>
                <w:lang w:eastAsia="ja-JP"/>
              </w:rPr>
              <w:t>)</w:t>
            </w:r>
            <w:r>
              <w:rPr>
                <w:rFonts w:ascii="Calibri" w:eastAsia="SimSun" w:hAnsi="Calibri" w:cs="Times New Roman"/>
                <w:iCs/>
                <w:sz w:val="18"/>
                <w:szCs w:val="18"/>
                <w:lang w:eastAsia="ja-JP"/>
              </w:rPr>
              <w:t xml:space="preserve"> and the Project Engineer (PE)</w:t>
            </w:r>
            <w:r w:rsidRPr="00E47C8D">
              <w:rPr>
                <w:rFonts w:ascii="Calibri" w:eastAsia="SimSun" w:hAnsi="Calibri" w:cs="Times New Roman"/>
                <w:iCs/>
                <w:sz w:val="18"/>
                <w:szCs w:val="18"/>
                <w:lang w:eastAsia="ja-JP"/>
              </w:rPr>
              <w:t xml:space="preserve">. </w:t>
            </w:r>
            <w:r>
              <w:rPr>
                <w:rFonts w:ascii="Calibri" w:eastAsia="SimSun" w:hAnsi="Calibri" w:cs="Times New Roman"/>
                <w:iCs/>
                <w:sz w:val="18"/>
                <w:szCs w:val="18"/>
                <w:lang w:eastAsia="ja-JP"/>
              </w:rPr>
              <w:t xml:space="preserve">National </w:t>
            </w:r>
            <w:r w:rsidRPr="00E47C8D">
              <w:rPr>
                <w:rFonts w:ascii="Calibri" w:eastAsia="SimSun" w:hAnsi="Calibri" w:cs="Times New Roman"/>
                <w:iCs/>
                <w:sz w:val="18"/>
                <w:szCs w:val="18"/>
                <w:lang w:eastAsia="ja-JP"/>
              </w:rPr>
              <w:t>staff</w:t>
            </w:r>
            <w:r>
              <w:rPr>
                <w:rFonts w:ascii="Calibri" w:eastAsia="SimSun" w:hAnsi="Calibri" w:cs="Times New Roman"/>
                <w:iCs/>
                <w:sz w:val="18"/>
                <w:szCs w:val="18"/>
                <w:lang w:eastAsia="ja-JP"/>
              </w:rPr>
              <w:t xml:space="preserve"> </w:t>
            </w:r>
            <w:r w:rsidRPr="00E47C8D">
              <w:rPr>
                <w:rFonts w:ascii="Calibri" w:eastAsia="SimSun" w:hAnsi="Calibri" w:cs="Times New Roman"/>
                <w:iCs/>
                <w:sz w:val="18"/>
                <w:szCs w:val="18"/>
                <w:lang w:eastAsia="ja-JP"/>
              </w:rPr>
              <w:t>designated</w:t>
            </w:r>
            <w:r>
              <w:rPr>
                <w:rFonts w:ascii="Calibri" w:eastAsia="SimSun" w:hAnsi="Calibri" w:cs="Times New Roman"/>
                <w:iCs/>
                <w:sz w:val="18"/>
                <w:szCs w:val="18"/>
                <w:lang w:eastAsia="ja-JP"/>
              </w:rPr>
              <w:t xml:space="preserve"> by the Implementing Partner</w:t>
            </w:r>
            <w:r w:rsidRPr="00E47C8D">
              <w:rPr>
                <w:rFonts w:ascii="Calibri" w:eastAsia="SimSun" w:hAnsi="Calibri" w:cs="Times New Roman"/>
                <w:iCs/>
                <w:sz w:val="18"/>
                <w:szCs w:val="18"/>
                <w:lang w:eastAsia="ja-JP"/>
              </w:rPr>
              <w:t xml:space="preserve">, </w:t>
            </w:r>
            <w:r>
              <w:rPr>
                <w:rFonts w:ascii="Calibri" w:eastAsia="SimSun" w:hAnsi="Calibri" w:cs="Times New Roman"/>
                <w:iCs/>
                <w:sz w:val="18"/>
                <w:szCs w:val="18"/>
                <w:lang w:eastAsia="ja-JP"/>
              </w:rPr>
              <w:t xml:space="preserve">MG, TA </w:t>
            </w:r>
            <w:r w:rsidRPr="00E47C8D">
              <w:rPr>
                <w:rFonts w:ascii="Calibri" w:eastAsia="SimSun" w:hAnsi="Calibri" w:cs="Times New Roman"/>
                <w:iCs/>
                <w:sz w:val="18"/>
                <w:szCs w:val="18"/>
                <w:lang w:eastAsia="ja-JP"/>
              </w:rPr>
              <w:t>and PE together form the Technical Unit</w:t>
            </w:r>
            <w:r>
              <w:rPr>
                <w:rFonts w:ascii="Calibri" w:eastAsia="SimSun" w:hAnsi="Calibri" w:cs="Times New Roman"/>
                <w:iCs/>
                <w:sz w:val="18"/>
                <w:szCs w:val="18"/>
                <w:lang w:eastAsia="ja-JP"/>
              </w:rPr>
              <w:t xml:space="preserve"> to prepare, guide, and monitor the minigrids targeted by the Project.</w:t>
            </w:r>
            <w:r w:rsidRPr="00E47C8D">
              <w:rPr>
                <w:rFonts w:ascii="Calibri" w:eastAsia="SimSun" w:hAnsi="Calibri" w:cs="Times New Roman"/>
                <w:iCs/>
                <w:sz w:val="18"/>
                <w:szCs w:val="18"/>
                <w:lang w:eastAsia="ja-JP"/>
              </w:rPr>
              <w:t xml:space="preserve"> </w:t>
            </w:r>
            <w:r>
              <w:rPr>
                <w:rFonts w:ascii="Calibri" w:eastAsia="SimSun" w:hAnsi="Calibri" w:cs="Times New Roman"/>
                <w:iCs/>
                <w:sz w:val="18"/>
                <w:szCs w:val="18"/>
                <w:lang w:eastAsia="ja-JP"/>
              </w:rPr>
              <w:t>The role of the MG is to assist the international experts and act as an anchor point for building competences on minigrid development in the country. This national expert will collaborate in the DREI exercise initiated by the Regional Programme.</w:t>
            </w:r>
          </w:p>
          <w:p w14:paraId="7158642C" w14:textId="77777777" w:rsidR="004F79A4" w:rsidRPr="00E47C8D" w:rsidRDefault="004F79A4" w:rsidP="004F79A4">
            <w:pPr>
              <w:spacing w:after="60" w:line="240" w:lineRule="auto"/>
              <w:jc w:val="both"/>
              <w:rPr>
                <w:rFonts w:ascii="Calibri" w:eastAsia="SimSun" w:hAnsi="Calibri" w:cs="Times New Roman"/>
                <w:iCs/>
                <w:sz w:val="18"/>
                <w:szCs w:val="18"/>
                <w:lang w:eastAsia="ja-JP"/>
              </w:rPr>
            </w:pPr>
          </w:p>
          <w:p w14:paraId="6707E956" w14:textId="77777777" w:rsidR="004F79A4" w:rsidRPr="007F3707" w:rsidRDefault="004F79A4" w:rsidP="004F79A4">
            <w:pPr>
              <w:spacing w:after="60" w:line="240" w:lineRule="auto"/>
              <w:jc w:val="both"/>
              <w:rPr>
                <w:rFonts w:ascii="Calibri" w:eastAsia="SimSun" w:hAnsi="Calibri" w:cs="Times New Roman"/>
                <w:iCs/>
                <w:sz w:val="18"/>
                <w:szCs w:val="18"/>
                <w:u w:val="single"/>
                <w:lang w:eastAsia="ja-JP"/>
              </w:rPr>
            </w:pPr>
            <w:r w:rsidRPr="007F3707">
              <w:rPr>
                <w:rFonts w:ascii="Calibri" w:eastAsia="SimSun" w:hAnsi="Calibri" w:cs="Times New Roman"/>
                <w:iCs/>
                <w:sz w:val="18"/>
                <w:szCs w:val="18"/>
                <w:u w:val="single"/>
                <w:lang w:eastAsia="ja-JP"/>
              </w:rPr>
              <w:t>The tasks and responsibilities of the Project Engineer include:</w:t>
            </w:r>
          </w:p>
          <w:p w14:paraId="358F841A" w14:textId="77777777" w:rsidR="004F79A4" w:rsidRDefault="004F79A4">
            <w:pPr>
              <w:pStyle w:val="ListParagraph"/>
              <w:numPr>
                <w:ilvl w:val="0"/>
                <w:numId w:val="40"/>
              </w:numPr>
              <w:spacing w:after="60"/>
              <w:rPr>
                <w:sz w:val="18"/>
                <w:szCs w:val="18"/>
                <w:lang w:eastAsia="ja-JP"/>
              </w:rPr>
            </w:pPr>
            <w:r w:rsidRPr="002D4ADD">
              <w:rPr>
                <w:sz w:val="18"/>
                <w:szCs w:val="18"/>
                <w:lang w:eastAsia="ja-JP"/>
              </w:rPr>
              <w:t xml:space="preserve">Technical assistance to project partners for </w:t>
            </w:r>
            <w:r>
              <w:rPr>
                <w:sz w:val="18"/>
                <w:szCs w:val="18"/>
                <w:lang w:eastAsia="ja-JP"/>
              </w:rPr>
              <w:t xml:space="preserve">minigrid development and design </w:t>
            </w:r>
            <w:r w:rsidRPr="002D4ADD">
              <w:rPr>
                <w:sz w:val="18"/>
                <w:szCs w:val="18"/>
                <w:lang w:eastAsia="ja-JP"/>
              </w:rPr>
              <w:t>(GEF Project Component 2)</w:t>
            </w:r>
            <w:r>
              <w:rPr>
                <w:sz w:val="18"/>
                <w:szCs w:val="18"/>
                <w:lang w:eastAsia="ja-JP"/>
              </w:rPr>
              <w:t>;</w:t>
            </w:r>
          </w:p>
          <w:p w14:paraId="5DCB9696" w14:textId="20801FB4" w:rsidR="004F79A4" w:rsidRDefault="004F79A4">
            <w:pPr>
              <w:pStyle w:val="ListParagraph"/>
              <w:numPr>
                <w:ilvl w:val="0"/>
                <w:numId w:val="40"/>
              </w:numPr>
              <w:spacing w:after="60"/>
              <w:rPr>
                <w:sz w:val="18"/>
                <w:szCs w:val="18"/>
                <w:lang w:eastAsia="ja-JP"/>
              </w:rPr>
            </w:pPr>
            <w:r>
              <w:rPr>
                <w:sz w:val="18"/>
                <w:szCs w:val="18"/>
                <w:lang w:eastAsia="ja-JP"/>
              </w:rPr>
              <w:t xml:space="preserve">Contributions to </w:t>
            </w:r>
            <w:r w:rsidRPr="002D4ADD">
              <w:rPr>
                <w:sz w:val="18"/>
                <w:szCs w:val="18"/>
                <w:lang w:eastAsia="ja-JP"/>
              </w:rPr>
              <w:t>studies as input for scoping, design and engineering of the pilot</w:t>
            </w:r>
            <w:r>
              <w:rPr>
                <w:sz w:val="18"/>
                <w:szCs w:val="18"/>
                <w:lang w:eastAsia="ja-JP"/>
              </w:rPr>
              <w:t>s</w:t>
            </w:r>
            <w:r w:rsidRPr="002D4ADD">
              <w:rPr>
                <w:sz w:val="18"/>
                <w:szCs w:val="18"/>
                <w:lang w:eastAsia="ja-JP"/>
              </w:rPr>
              <w:t>;</w:t>
            </w:r>
          </w:p>
          <w:p w14:paraId="665CDAB9" w14:textId="77777777" w:rsidR="004F79A4" w:rsidRDefault="004F79A4">
            <w:pPr>
              <w:pStyle w:val="ListParagraph"/>
              <w:numPr>
                <w:ilvl w:val="0"/>
                <w:numId w:val="40"/>
              </w:numPr>
              <w:spacing w:after="60"/>
              <w:rPr>
                <w:sz w:val="18"/>
                <w:szCs w:val="18"/>
                <w:lang w:eastAsia="ja-JP"/>
              </w:rPr>
            </w:pPr>
            <w:r w:rsidRPr="002D4ADD">
              <w:rPr>
                <w:sz w:val="18"/>
                <w:szCs w:val="18"/>
                <w:lang w:eastAsia="ja-JP"/>
              </w:rPr>
              <w:t>Review of studies and reports submitted by external suppliers and project partners;</w:t>
            </w:r>
          </w:p>
          <w:p w14:paraId="133FCA12" w14:textId="77777777" w:rsidR="004F79A4" w:rsidRDefault="004F79A4">
            <w:pPr>
              <w:pStyle w:val="ListParagraph"/>
              <w:numPr>
                <w:ilvl w:val="0"/>
                <w:numId w:val="40"/>
              </w:numPr>
              <w:spacing w:after="60"/>
              <w:rPr>
                <w:sz w:val="18"/>
                <w:szCs w:val="18"/>
                <w:lang w:eastAsia="ja-JP"/>
              </w:rPr>
            </w:pPr>
            <w:r w:rsidRPr="002D4ADD">
              <w:rPr>
                <w:sz w:val="18"/>
                <w:szCs w:val="18"/>
                <w:lang w:eastAsia="ja-JP"/>
              </w:rPr>
              <w:t>Participate in meetings with technology suppliers and project partners;</w:t>
            </w:r>
          </w:p>
          <w:p w14:paraId="1137C65F" w14:textId="77777777" w:rsidR="004F79A4" w:rsidRDefault="004F79A4">
            <w:pPr>
              <w:pStyle w:val="ListParagraph"/>
              <w:numPr>
                <w:ilvl w:val="0"/>
                <w:numId w:val="40"/>
              </w:numPr>
              <w:spacing w:after="60"/>
              <w:rPr>
                <w:sz w:val="18"/>
                <w:szCs w:val="18"/>
                <w:lang w:eastAsia="ja-JP"/>
              </w:rPr>
            </w:pPr>
            <w:r w:rsidRPr="002D4ADD">
              <w:rPr>
                <w:sz w:val="18"/>
                <w:szCs w:val="18"/>
                <w:lang w:eastAsia="ja-JP"/>
              </w:rPr>
              <w:t xml:space="preserve">Participate in working sessions for </w:t>
            </w:r>
            <w:r>
              <w:rPr>
                <w:sz w:val="18"/>
                <w:szCs w:val="18"/>
                <w:lang w:eastAsia="ja-JP"/>
              </w:rPr>
              <w:t xml:space="preserve">minigrid </w:t>
            </w:r>
            <w:r w:rsidRPr="002D4ADD">
              <w:rPr>
                <w:sz w:val="18"/>
                <w:szCs w:val="18"/>
                <w:lang w:eastAsia="ja-JP"/>
              </w:rPr>
              <w:t>technical standard development;</w:t>
            </w:r>
          </w:p>
          <w:p w14:paraId="23C1D5F9" w14:textId="46A0A24F" w:rsidR="004F79A4" w:rsidRPr="002D4ADD" w:rsidRDefault="004F79A4">
            <w:pPr>
              <w:pStyle w:val="ListParagraph"/>
              <w:numPr>
                <w:ilvl w:val="0"/>
                <w:numId w:val="40"/>
              </w:numPr>
              <w:spacing w:after="60"/>
              <w:rPr>
                <w:sz w:val="18"/>
                <w:szCs w:val="18"/>
                <w:lang w:eastAsia="ja-JP"/>
              </w:rPr>
            </w:pPr>
            <w:r w:rsidRPr="002D4ADD">
              <w:rPr>
                <w:sz w:val="18"/>
                <w:szCs w:val="18"/>
                <w:lang w:eastAsia="ja-JP"/>
              </w:rPr>
              <w:t xml:space="preserve">Under supervision of the </w:t>
            </w:r>
            <w:r>
              <w:rPr>
                <w:sz w:val="18"/>
                <w:szCs w:val="18"/>
                <w:lang w:eastAsia="ja-JP"/>
              </w:rPr>
              <w:t>Lead Technical Advisor</w:t>
            </w:r>
            <w:r w:rsidRPr="002D4ADD">
              <w:rPr>
                <w:sz w:val="18"/>
                <w:szCs w:val="18"/>
                <w:lang w:eastAsia="ja-JP"/>
              </w:rPr>
              <w:t>:</w:t>
            </w:r>
          </w:p>
          <w:p w14:paraId="5E3A726B" w14:textId="77777777" w:rsidR="004F79A4" w:rsidRPr="00B60D0B" w:rsidRDefault="004F79A4">
            <w:pPr>
              <w:pStyle w:val="ListParagraph"/>
              <w:numPr>
                <w:ilvl w:val="1"/>
                <w:numId w:val="40"/>
              </w:numPr>
              <w:spacing w:after="60"/>
              <w:rPr>
                <w:sz w:val="18"/>
                <w:szCs w:val="18"/>
                <w:lang w:eastAsia="ja-JP"/>
              </w:rPr>
            </w:pPr>
            <w:r w:rsidRPr="00B60D0B">
              <w:rPr>
                <w:sz w:val="18"/>
                <w:szCs w:val="18"/>
                <w:lang w:eastAsia="ja-JP"/>
              </w:rPr>
              <w:t>support drafting of functional and technical specifications;</w:t>
            </w:r>
          </w:p>
          <w:p w14:paraId="03445F39" w14:textId="77777777" w:rsidR="004F79A4" w:rsidRPr="00B60D0B" w:rsidRDefault="004F79A4">
            <w:pPr>
              <w:pStyle w:val="ListParagraph"/>
              <w:numPr>
                <w:ilvl w:val="1"/>
                <w:numId w:val="40"/>
              </w:numPr>
              <w:spacing w:after="60"/>
              <w:rPr>
                <w:sz w:val="18"/>
                <w:szCs w:val="18"/>
                <w:lang w:eastAsia="ja-JP"/>
              </w:rPr>
            </w:pPr>
            <w:r w:rsidRPr="00B60D0B">
              <w:rPr>
                <w:sz w:val="18"/>
                <w:szCs w:val="18"/>
                <w:lang w:eastAsia="ja-JP"/>
              </w:rPr>
              <w:t>participate in reception process of equipment;</w:t>
            </w:r>
          </w:p>
          <w:p w14:paraId="33146451" w14:textId="4FD174F6" w:rsidR="004F79A4" w:rsidRPr="00B60D0B" w:rsidRDefault="004F79A4">
            <w:pPr>
              <w:pStyle w:val="ListParagraph"/>
              <w:numPr>
                <w:ilvl w:val="1"/>
                <w:numId w:val="40"/>
              </w:numPr>
              <w:spacing w:after="60"/>
              <w:rPr>
                <w:sz w:val="18"/>
                <w:szCs w:val="18"/>
                <w:lang w:eastAsia="ja-JP"/>
              </w:rPr>
            </w:pPr>
            <w:r>
              <w:rPr>
                <w:sz w:val="18"/>
                <w:szCs w:val="18"/>
                <w:lang w:eastAsia="ja-JP"/>
              </w:rPr>
              <w:t xml:space="preserve">collaborate in the </w:t>
            </w:r>
            <w:r w:rsidRPr="00B60D0B">
              <w:rPr>
                <w:sz w:val="18"/>
                <w:szCs w:val="18"/>
                <w:lang w:eastAsia="ja-JP"/>
              </w:rPr>
              <w:t xml:space="preserve">design </w:t>
            </w:r>
            <w:r>
              <w:rPr>
                <w:sz w:val="18"/>
                <w:szCs w:val="18"/>
                <w:lang w:eastAsia="ja-JP"/>
              </w:rPr>
              <w:t xml:space="preserve">of </w:t>
            </w:r>
            <w:r w:rsidRPr="00B60D0B">
              <w:rPr>
                <w:sz w:val="18"/>
                <w:szCs w:val="18"/>
                <w:lang w:eastAsia="ja-JP"/>
              </w:rPr>
              <w:t xml:space="preserve">data collection </w:t>
            </w:r>
            <w:r>
              <w:rPr>
                <w:sz w:val="18"/>
                <w:szCs w:val="18"/>
                <w:lang w:eastAsia="ja-JP"/>
              </w:rPr>
              <w:t xml:space="preserve">systems </w:t>
            </w:r>
            <w:r w:rsidRPr="00B60D0B">
              <w:rPr>
                <w:sz w:val="18"/>
                <w:szCs w:val="18"/>
                <w:lang w:eastAsia="ja-JP"/>
              </w:rPr>
              <w:t xml:space="preserve">for </w:t>
            </w:r>
            <w:r>
              <w:rPr>
                <w:sz w:val="18"/>
                <w:szCs w:val="18"/>
                <w:lang w:eastAsia="ja-JP"/>
              </w:rPr>
              <w:t>the envisioned minigrids</w:t>
            </w:r>
            <w:r w:rsidRPr="00B60D0B">
              <w:rPr>
                <w:sz w:val="18"/>
                <w:szCs w:val="18"/>
                <w:lang w:eastAsia="ja-JP"/>
              </w:rPr>
              <w:t xml:space="preserve">; </w:t>
            </w:r>
          </w:p>
          <w:p w14:paraId="30594D99" w14:textId="77777777" w:rsidR="004F79A4" w:rsidRPr="00B60D0B" w:rsidRDefault="004F79A4">
            <w:pPr>
              <w:pStyle w:val="ListParagraph"/>
              <w:numPr>
                <w:ilvl w:val="1"/>
                <w:numId w:val="40"/>
              </w:numPr>
              <w:spacing w:after="60"/>
              <w:rPr>
                <w:sz w:val="18"/>
                <w:szCs w:val="18"/>
                <w:lang w:eastAsia="ja-JP"/>
              </w:rPr>
            </w:pPr>
            <w:r w:rsidRPr="00B60D0B">
              <w:rPr>
                <w:sz w:val="18"/>
                <w:szCs w:val="18"/>
                <w:lang w:eastAsia="ja-JP"/>
              </w:rPr>
              <w:t xml:space="preserve">carry out daily monitoring of technical performance of </w:t>
            </w:r>
            <w:r>
              <w:rPr>
                <w:sz w:val="18"/>
                <w:szCs w:val="18"/>
                <w:lang w:eastAsia="ja-JP"/>
              </w:rPr>
              <w:t>the minigrids in agreement with the respective operators</w:t>
            </w:r>
            <w:r w:rsidRPr="00B60D0B">
              <w:rPr>
                <w:sz w:val="18"/>
                <w:szCs w:val="18"/>
                <w:lang w:eastAsia="ja-JP"/>
              </w:rPr>
              <w:t>;</w:t>
            </w:r>
          </w:p>
          <w:p w14:paraId="6D02ACB6" w14:textId="7199B574" w:rsidR="004F79A4" w:rsidRPr="008413A0" w:rsidRDefault="00F73EB6">
            <w:pPr>
              <w:pStyle w:val="ListParagraph"/>
              <w:numPr>
                <w:ilvl w:val="1"/>
                <w:numId w:val="40"/>
              </w:numPr>
              <w:spacing w:after="60"/>
              <w:rPr>
                <w:sz w:val="18"/>
                <w:szCs w:val="18"/>
                <w:lang w:eastAsia="ja-JP"/>
              </w:rPr>
            </w:pPr>
            <w:r w:rsidRPr="00B60D0B">
              <w:rPr>
                <w:sz w:val="18"/>
                <w:szCs w:val="18"/>
                <w:lang w:eastAsia="ja-JP"/>
              </w:rPr>
              <w:t>analyze</w:t>
            </w:r>
            <w:r w:rsidR="004F79A4" w:rsidRPr="00B60D0B">
              <w:rPr>
                <w:sz w:val="18"/>
                <w:szCs w:val="18"/>
                <w:lang w:eastAsia="ja-JP"/>
              </w:rPr>
              <w:t xml:space="preserve"> obtained data and identify anomalies and </w:t>
            </w:r>
            <w:r w:rsidR="004F79A4" w:rsidRPr="008413A0">
              <w:rPr>
                <w:sz w:val="18"/>
                <w:szCs w:val="18"/>
                <w:lang w:eastAsia="ja-JP"/>
              </w:rPr>
              <w:t>events;</w:t>
            </w:r>
          </w:p>
          <w:p w14:paraId="1AA8C2EC" w14:textId="77777777" w:rsidR="004F79A4" w:rsidRPr="008413A0" w:rsidRDefault="004F79A4">
            <w:pPr>
              <w:pStyle w:val="ListParagraph"/>
              <w:numPr>
                <w:ilvl w:val="1"/>
                <w:numId w:val="40"/>
              </w:numPr>
              <w:spacing w:after="60"/>
              <w:rPr>
                <w:sz w:val="18"/>
                <w:szCs w:val="18"/>
                <w:lang w:eastAsia="ja-JP"/>
              </w:rPr>
            </w:pPr>
            <w:r>
              <w:rPr>
                <w:sz w:val="18"/>
                <w:szCs w:val="18"/>
                <w:lang w:eastAsia="ja-JP"/>
              </w:rPr>
              <w:t>a</w:t>
            </w:r>
            <w:r w:rsidRPr="008413A0">
              <w:rPr>
                <w:sz w:val="18"/>
                <w:szCs w:val="18"/>
                <w:lang w:eastAsia="ja-JP"/>
              </w:rPr>
              <w:t xml:space="preserve">ct as a resource person during </w:t>
            </w:r>
            <w:r>
              <w:rPr>
                <w:sz w:val="18"/>
                <w:szCs w:val="18"/>
                <w:lang w:eastAsia="ja-JP"/>
              </w:rPr>
              <w:t>p</w:t>
            </w:r>
            <w:r w:rsidRPr="008413A0">
              <w:rPr>
                <w:sz w:val="18"/>
                <w:szCs w:val="18"/>
                <w:lang w:eastAsia="ja-JP"/>
              </w:rPr>
              <w:t>roject events and workshops;</w:t>
            </w:r>
          </w:p>
          <w:p w14:paraId="574A9480" w14:textId="77777777" w:rsidR="004F79A4" w:rsidRPr="008413A0" w:rsidRDefault="004F79A4">
            <w:pPr>
              <w:pStyle w:val="ListParagraph"/>
              <w:numPr>
                <w:ilvl w:val="1"/>
                <w:numId w:val="40"/>
              </w:numPr>
              <w:spacing w:after="60"/>
              <w:rPr>
                <w:sz w:val="18"/>
                <w:szCs w:val="18"/>
                <w:lang w:eastAsia="ja-JP"/>
              </w:rPr>
            </w:pPr>
            <w:r>
              <w:rPr>
                <w:sz w:val="18"/>
                <w:szCs w:val="18"/>
                <w:lang w:eastAsia="ja-JP"/>
              </w:rPr>
              <w:t>c</w:t>
            </w:r>
            <w:r w:rsidRPr="008413A0">
              <w:rPr>
                <w:sz w:val="18"/>
                <w:szCs w:val="18"/>
                <w:lang w:eastAsia="ja-JP"/>
              </w:rPr>
              <w:t>apture lessons learned during project implementation.</w:t>
            </w:r>
          </w:p>
          <w:p w14:paraId="632FD840" w14:textId="77777777" w:rsidR="004F79A4" w:rsidRPr="008413A0" w:rsidRDefault="004F79A4" w:rsidP="004F79A4">
            <w:pPr>
              <w:spacing w:after="60" w:line="240" w:lineRule="auto"/>
              <w:jc w:val="both"/>
              <w:rPr>
                <w:rFonts w:ascii="Calibri" w:eastAsia="SimSun" w:hAnsi="Calibri" w:cs="Times New Roman"/>
                <w:iCs/>
                <w:sz w:val="18"/>
                <w:szCs w:val="18"/>
                <w:lang w:eastAsia="ja-JP"/>
              </w:rPr>
            </w:pPr>
          </w:p>
          <w:p w14:paraId="3D8802B7" w14:textId="77777777" w:rsidR="004F79A4" w:rsidRPr="008413A0" w:rsidRDefault="004F79A4" w:rsidP="004F79A4">
            <w:pPr>
              <w:spacing w:after="60" w:line="240" w:lineRule="auto"/>
              <w:jc w:val="both"/>
              <w:rPr>
                <w:rFonts w:ascii="Calibri" w:eastAsia="SimSun" w:hAnsi="Calibri" w:cs="Times New Roman"/>
                <w:iCs/>
                <w:sz w:val="18"/>
                <w:szCs w:val="18"/>
                <w:u w:val="single"/>
                <w:lang w:eastAsia="ja-JP"/>
              </w:rPr>
            </w:pPr>
            <w:r w:rsidRPr="008413A0">
              <w:rPr>
                <w:rFonts w:ascii="Calibri" w:eastAsia="SimSun" w:hAnsi="Calibri" w:cs="Times New Roman"/>
                <w:iCs/>
                <w:sz w:val="18"/>
                <w:szCs w:val="18"/>
                <w:u w:val="single"/>
                <w:lang w:eastAsia="ja-JP"/>
              </w:rPr>
              <w:t xml:space="preserve">Required skills and expertise </w:t>
            </w:r>
          </w:p>
          <w:p w14:paraId="25DCFCCD" w14:textId="0186E29C" w:rsidR="004F79A4" w:rsidRDefault="0077441F">
            <w:pPr>
              <w:pStyle w:val="ListParagraph"/>
              <w:numPr>
                <w:ilvl w:val="0"/>
                <w:numId w:val="40"/>
              </w:numPr>
              <w:spacing w:after="60"/>
              <w:rPr>
                <w:sz w:val="18"/>
                <w:szCs w:val="18"/>
                <w:lang w:eastAsia="ja-JP"/>
              </w:rPr>
            </w:pPr>
            <w:r>
              <w:rPr>
                <w:sz w:val="18"/>
                <w:szCs w:val="18"/>
                <w:lang w:eastAsia="ja-JP"/>
              </w:rPr>
              <w:t>N</w:t>
            </w:r>
            <w:r w:rsidR="004F79A4">
              <w:rPr>
                <w:sz w:val="18"/>
                <w:szCs w:val="18"/>
                <w:lang w:eastAsia="ja-JP"/>
              </w:rPr>
              <w:t xml:space="preserve">ational </w:t>
            </w:r>
            <w:r w:rsidR="004F79A4" w:rsidRPr="008413A0">
              <w:rPr>
                <w:sz w:val="18"/>
                <w:szCs w:val="18"/>
                <w:lang w:eastAsia="ja-JP"/>
              </w:rPr>
              <w:t xml:space="preserve">expert to act as the </w:t>
            </w:r>
            <w:r>
              <w:rPr>
                <w:sz w:val="18"/>
                <w:szCs w:val="18"/>
                <w:lang w:eastAsia="ja-JP"/>
              </w:rPr>
              <w:t xml:space="preserve">MG/DREI expert </w:t>
            </w:r>
            <w:r w:rsidR="004F79A4" w:rsidRPr="008413A0">
              <w:rPr>
                <w:sz w:val="18"/>
                <w:szCs w:val="18"/>
                <w:lang w:eastAsia="ja-JP"/>
              </w:rPr>
              <w:t>(</w:t>
            </w:r>
            <w:r>
              <w:rPr>
                <w:sz w:val="18"/>
                <w:szCs w:val="18"/>
                <w:lang w:eastAsia="ja-JP"/>
              </w:rPr>
              <w:t>MG</w:t>
            </w:r>
            <w:r w:rsidR="004F79A4" w:rsidRPr="008413A0">
              <w:rPr>
                <w:sz w:val="18"/>
                <w:szCs w:val="18"/>
                <w:lang w:eastAsia="ja-JP"/>
              </w:rPr>
              <w:t>) for the Project;</w:t>
            </w:r>
          </w:p>
          <w:p w14:paraId="29DB018A" w14:textId="3696E89C" w:rsidR="004F79A4" w:rsidRDefault="004F79A4">
            <w:pPr>
              <w:pStyle w:val="ListParagraph"/>
              <w:numPr>
                <w:ilvl w:val="0"/>
                <w:numId w:val="40"/>
              </w:numPr>
              <w:spacing w:after="60"/>
              <w:rPr>
                <w:sz w:val="18"/>
                <w:szCs w:val="18"/>
                <w:lang w:eastAsia="ja-JP"/>
              </w:rPr>
            </w:pPr>
            <w:r w:rsidRPr="008413A0">
              <w:rPr>
                <w:sz w:val="18"/>
                <w:szCs w:val="18"/>
                <w:lang w:eastAsia="ja-JP"/>
              </w:rPr>
              <w:lastRenderedPageBreak/>
              <w:t>University degree (</w:t>
            </w:r>
            <w:r w:rsidR="0077441F">
              <w:rPr>
                <w:sz w:val="18"/>
                <w:szCs w:val="18"/>
                <w:lang w:eastAsia="ja-JP"/>
              </w:rPr>
              <w:t>B</w:t>
            </w:r>
            <w:r w:rsidRPr="008413A0">
              <w:rPr>
                <w:sz w:val="18"/>
                <w:szCs w:val="18"/>
                <w:lang w:eastAsia="ja-JP"/>
              </w:rPr>
              <w:t xml:space="preserve">Sc level) in engineering (electrical, computer sciences, mechanical engineer, physics), or similar; </w:t>
            </w:r>
          </w:p>
          <w:p w14:paraId="51D6E665" w14:textId="439C3A98" w:rsidR="004F79A4" w:rsidRDefault="004F79A4">
            <w:pPr>
              <w:pStyle w:val="ListParagraph"/>
              <w:numPr>
                <w:ilvl w:val="0"/>
                <w:numId w:val="40"/>
              </w:numPr>
              <w:spacing w:after="60"/>
              <w:rPr>
                <w:sz w:val="18"/>
                <w:szCs w:val="18"/>
                <w:lang w:eastAsia="ja-JP"/>
              </w:rPr>
            </w:pPr>
            <w:r w:rsidRPr="008413A0">
              <w:rPr>
                <w:sz w:val="18"/>
                <w:szCs w:val="18"/>
                <w:lang w:eastAsia="ja-JP"/>
              </w:rPr>
              <w:t xml:space="preserve">At least 2 years’ </w:t>
            </w:r>
            <w:r w:rsidR="0077441F">
              <w:rPr>
                <w:sz w:val="18"/>
                <w:szCs w:val="18"/>
                <w:lang w:eastAsia="ja-JP"/>
              </w:rPr>
              <w:t xml:space="preserve">work </w:t>
            </w:r>
            <w:r w:rsidRPr="008413A0">
              <w:rPr>
                <w:sz w:val="18"/>
                <w:szCs w:val="18"/>
                <w:lang w:eastAsia="ja-JP"/>
              </w:rPr>
              <w:t xml:space="preserve">experience </w:t>
            </w:r>
            <w:r w:rsidR="0077441F">
              <w:rPr>
                <w:sz w:val="18"/>
                <w:szCs w:val="18"/>
                <w:lang w:eastAsia="ja-JP"/>
              </w:rPr>
              <w:t xml:space="preserve">in a relevant branch </w:t>
            </w:r>
            <w:r w:rsidRPr="008413A0">
              <w:rPr>
                <w:sz w:val="18"/>
                <w:szCs w:val="18"/>
                <w:lang w:eastAsia="ja-JP"/>
              </w:rPr>
              <w:t xml:space="preserve">at public or private </w:t>
            </w:r>
            <w:r w:rsidR="00F73EB6" w:rsidRPr="008413A0">
              <w:rPr>
                <w:sz w:val="18"/>
                <w:szCs w:val="18"/>
                <w:lang w:eastAsia="ja-JP"/>
              </w:rPr>
              <w:t>organizations</w:t>
            </w:r>
            <w:r w:rsidRPr="008413A0">
              <w:rPr>
                <w:sz w:val="18"/>
                <w:szCs w:val="18"/>
                <w:lang w:eastAsia="ja-JP"/>
              </w:rPr>
              <w:t>;</w:t>
            </w:r>
          </w:p>
          <w:p w14:paraId="209B054D" w14:textId="794111E9" w:rsidR="004F79A4" w:rsidRDefault="0077441F">
            <w:pPr>
              <w:pStyle w:val="ListParagraph"/>
              <w:numPr>
                <w:ilvl w:val="0"/>
                <w:numId w:val="40"/>
              </w:numPr>
              <w:spacing w:after="60"/>
              <w:rPr>
                <w:sz w:val="18"/>
                <w:szCs w:val="18"/>
                <w:lang w:eastAsia="ja-JP"/>
              </w:rPr>
            </w:pPr>
            <w:r>
              <w:rPr>
                <w:sz w:val="18"/>
                <w:szCs w:val="18"/>
                <w:lang w:eastAsia="ja-JP"/>
              </w:rPr>
              <w:t>K</w:t>
            </w:r>
            <w:r w:rsidR="004F79A4" w:rsidRPr="008413A0">
              <w:rPr>
                <w:sz w:val="18"/>
                <w:szCs w:val="18"/>
                <w:lang w:eastAsia="ja-JP"/>
              </w:rPr>
              <w:t>nowledge of data acquisition technologies and communication protocols</w:t>
            </w:r>
            <w:r>
              <w:rPr>
                <w:sz w:val="18"/>
                <w:szCs w:val="18"/>
                <w:lang w:eastAsia="ja-JP"/>
              </w:rPr>
              <w:t>.</w:t>
            </w:r>
          </w:p>
          <w:p w14:paraId="587568FE" w14:textId="77777777" w:rsidR="004F79A4" w:rsidRPr="008413A0" w:rsidRDefault="004F79A4" w:rsidP="004F79A4">
            <w:pPr>
              <w:spacing w:after="60" w:line="240" w:lineRule="auto"/>
              <w:jc w:val="both"/>
              <w:rPr>
                <w:rFonts w:ascii="Calibri" w:eastAsia="SimSun" w:hAnsi="Calibri" w:cs="Times New Roman"/>
                <w:iCs/>
                <w:sz w:val="18"/>
                <w:szCs w:val="18"/>
                <w:lang w:eastAsia="ja-JP"/>
              </w:rPr>
            </w:pPr>
          </w:p>
          <w:p w14:paraId="2B49C2E6" w14:textId="77777777" w:rsidR="004F79A4" w:rsidRPr="008413A0" w:rsidRDefault="004F79A4" w:rsidP="004F79A4">
            <w:pPr>
              <w:spacing w:after="60" w:line="240" w:lineRule="auto"/>
              <w:jc w:val="both"/>
              <w:rPr>
                <w:rFonts w:ascii="Calibri" w:eastAsia="SimSun" w:hAnsi="Calibri" w:cs="Times New Roman"/>
                <w:iCs/>
                <w:sz w:val="18"/>
                <w:szCs w:val="18"/>
                <w:u w:val="single"/>
                <w:lang w:eastAsia="ja-JP"/>
              </w:rPr>
            </w:pPr>
            <w:r w:rsidRPr="008413A0">
              <w:rPr>
                <w:rFonts w:ascii="Calibri" w:eastAsia="SimSun" w:hAnsi="Calibri" w:cs="Times New Roman"/>
                <w:iCs/>
                <w:sz w:val="18"/>
                <w:szCs w:val="18"/>
                <w:u w:val="single"/>
                <w:lang w:eastAsia="ja-JP"/>
              </w:rPr>
              <w:t>Competencies</w:t>
            </w:r>
          </w:p>
          <w:p w14:paraId="47C6B73D" w14:textId="77777777" w:rsidR="004F79A4" w:rsidRDefault="004F79A4">
            <w:pPr>
              <w:pStyle w:val="ListParagraph"/>
              <w:numPr>
                <w:ilvl w:val="0"/>
                <w:numId w:val="40"/>
              </w:numPr>
              <w:spacing w:after="60"/>
              <w:rPr>
                <w:sz w:val="18"/>
                <w:szCs w:val="18"/>
                <w:lang w:eastAsia="ja-JP"/>
              </w:rPr>
            </w:pPr>
            <w:r w:rsidRPr="008413A0">
              <w:rPr>
                <w:sz w:val="18"/>
                <w:szCs w:val="18"/>
                <w:lang w:eastAsia="ja-JP"/>
              </w:rPr>
              <w:t>Strong engineering skills;</w:t>
            </w:r>
          </w:p>
          <w:p w14:paraId="2D707627" w14:textId="77777777" w:rsidR="004F79A4" w:rsidRDefault="004F79A4">
            <w:pPr>
              <w:pStyle w:val="ListParagraph"/>
              <w:numPr>
                <w:ilvl w:val="0"/>
                <w:numId w:val="40"/>
              </w:numPr>
              <w:spacing w:after="60"/>
              <w:rPr>
                <w:sz w:val="18"/>
                <w:szCs w:val="18"/>
                <w:lang w:eastAsia="ja-JP"/>
              </w:rPr>
            </w:pPr>
            <w:r w:rsidRPr="008413A0">
              <w:rPr>
                <w:sz w:val="18"/>
                <w:szCs w:val="18"/>
                <w:lang w:eastAsia="ja-JP"/>
              </w:rPr>
              <w:t>Accurate work attitude including filing of information;</w:t>
            </w:r>
          </w:p>
          <w:p w14:paraId="7504D607" w14:textId="6FF24563" w:rsidR="004F79A4" w:rsidRDefault="004F79A4">
            <w:pPr>
              <w:pStyle w:val="ListParagraph"/>
              <w:numPr>
                <w:ilvl w:val="0"/>
                <w:numId w:val="40"/>
              </w:numPr>
              <w:spacing w:after="60"/>
              <w:rPr>
                <w:sz w:val="18"/>
                <w:szCs w:val="18"/>
                <w:lang w:eastAsia="ja-JP"/>
              </w:rPr>
            </w:pPr>
            <w:r w:rsidRPr="008413A0">
              <w:rPr>
                <w:sz w:val="18"/>
                <w:szCs w:val="18"/>
                <w:lang w:eastAsia="ja-JP"/>
              </w:rPr>
              <w:t xml:space="preserve">Ability to translate </w:t>
            </w:r>
            <w:r w:rsidR="0077441F">
              <w:rPr>
                <w:sz w:val="18"/>
                <w:szCs w:val="18"/>
                <w:lang w:eastAsia="ja-JP"/>
              </w:rPr>
              <w:t xml:space="preserve">community </w:t>
            </w:r>
            <w:r w:rsidRPr="008413A0">
              <w:rPr>
                <w:sz w:val="18"/>
                <w:szCs w:val="18"/>
                <w:lang w:eastAsia="ja-JP"/>
              </w:rPr>
              <w:t>needs into technical solutions;</w:t>
            </w:r>
          </w:p>
          <w:p w14:paraId="5593B0E5" w14:textId="77777777" w:rsidR="004F79A4" w:rsidRDefault="004F79A4">
            <w:pPr>
              <w:pStyle w:val="ListParagraph"/>
              <w:numPr>
                <w:ilvl w:val="0"/>
                <w:numId w:val="40"/>
              </w:numPr>
              <w:spacing w:after="60"/>
              <w:rPr>
                <w:sz w:val="18"/>
                <w:szCs w:val="18"/>
                <w:lang w:eastAsia="ja-JP"/>
              </w:rPr>
            </w:pPr>
            <w:r w:rsidRPr="008413A0">
              <w:rPr>
                <w:sz w:val="18"/>
                <w:szCs w:val="18"/>
                <w:lang w:eastAsia="ja-JP"/>
              </w:rPr>
              <w:t>Strong communication skills both in presence as through conferencing media, skype, email, etc;</w:t>
            </w:r>
          </w:p>
          <w:p w14:paraId="4ACED25E" w14:textId="77777777" w:rsidR="0077441F" w:rsidRDefault="0077441F">
            <w:pPr>
              <w:pStyle w:val="ListParagraph"/>
              <w:numPr>
                <w:ilvl w:val="0"/>
                <w:numId w:val="40"/>
              </w:numPr>
              <w:spacing w:after="60"/>
              <w:rPr>
                <w:sz w:val="18"/>
                <w:szCs w:val="18"/>
                <w:lang w:eastAsia="ja-JP"/>
              </w:rPr>
            </w:pPr>
            <w:r>
              <w:rPr>
                <w:sz w:val="18"/>
                <w:szCs w:val="18"/>
                <w:lang w:eastAsia="ja-JP"/>
              </w:rPr>
              <w:t>C</w:t>
            </w:r>
            <w:r w:rsidR="004F79A4" w:rsidRPr="008413A0">
              <w:rPr>
                <w:sz w:val="18"/>
                <w:szCs w:val="18"/>
                <w:lang w:eastAsia="ja-JP"/>
              </w:rPr>
              <w:t>omputer proficiency, in particular the use of office applications; internet search; conferencing tools; and document management; and:</w:t>
            </w:r>
          </w:p>
          <w:p w14:paraId="34926FCF" w14:textId="7A7A8F0D" w:rsidR="004F79A4" w:rsidRPr="0077441F" w:rsidRDefault="004F79A4">
            <w:pPr>
              <w:pStyle w:val="ListParagraph"/>
              <w:numPr>
                <w:ilvl w:val="0"/>
                <w:numId w:val="40"/>
              </w:numPr>
              <w:spacing w:after="60"/>
              <w:rPr>
                <w:sz w:val="18"/>
                <w:szCs w:val="18"/>
                <w:lang w:eastAsia="ja-JP"/>
              </w:rPr>
            </w:pPr>
            <w:r w:rsidRPr="0077441F">
              <w:rPr>
                <w:sz w:val="18"/>
                <w:szCs w:val="18"/>
                <w:lang w:eastAsia="ja-JP"/>
              </w:rPr>
              <w:t>Excellent command of Portuguese language.</w:t>
            </w:r>
          </w:p>
        </w:tc>
      </w:tr>
      <w:tr w:rsidR="004F79A4" w:rsidRPr="009642C9" w14:paraId="2387C5CE" w14:textId="77777777" w:rsidTr="00056451">
        <w:trPr>
          <w:trHeight w:val="1128"/>
        </w:trPr>
        <w:tc>
          <w:tcPr>
            <w:tcW w:w="1963" w:type="dxa"/>
            <w:tcBorders>
              <w:top w:val="single" w:sz="4" w:space="0" w:color="auto"/>
              <w:left w:val="single" w:sz="4" w:space="0" w:color="auto"/>
              <w:bottom w:val="single" w:sz="4" w:space="0" w:color="auto"/>
              <w:right w:val="single" w:sz="4" w:space="0" w:color="auto"/>
            </w:tcBorders>
          </w:tcPr>
          <w:p w14:paraId="6CEA2659" w14:textId="77777777" w:rsidR="004F79A4" w:rsidRDefault="004F79A4" w:rsidP="004F79A4">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lastRenderedPageBreak/>
              <w:t>SES Expert</w:t>
            </w:r>
          </w:p>
          <w:p w14:paraId="1F3732CC" w14:textId="1F5E0716" w:rsidR="004F79A4" w:rsidRDefault="004F79A4" w:rsidP="004F79A4">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(International)</w:t>
            </w:r>
          </w:p>
        </w:tc>
        <w:tc>
          <w:tcPr>
            <w:tcW w:w="1440" w:type="dxa"/>
            <w:tcBorders>
              <w:top w:val="single" w:sz="4" w:space="0" w:color="auto"/>
              <w:left w:val="single" w:sz="4" w:space="0" w:color="auto"/>
              <w:bottom w:val="single" w:sz="4" w:space="0" w:color="auto"/>
              <w:right w:val="single" w:sz="4" w:space="0" w:color="auto"/>
            </w:tcBorders>
          </w:tcPr>
          <w:p w14:paraId="23A48DA2" w14:textId="6557C4BB" w:rsidR="004F79A4" w:rsidRDefault="004F79A4" w:rsidP="004F79A4">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Part-time</w:t>
            </w:r>
            <w:r w:rsidR="0077441F">
              <w:rPr>
                <w:rFonts w:ascii="Calibri" w:eastAsia="SimSun" w:hAnsi="Calibri" w:cs="Times New Roman"/>
                <w:i/>
                <w:sz w:val="18"/>
                <w:szCs w:val="18"/>
                <w:lang w:val="en-GB" w:eastAsia="ja-JP"/>
              </w:rPr>
              <w:t xml:space="preserve"> (as needed)</w:t>
            </w:r>
          </w:p>
        </w:tc>
        <w:tc>
          <w:tcPr>
            <w:tcW w:w="10619" w:type="dxa"/>
            <w:tcBorders>
              <w:top w:val="single" w:sz="4" w:space="0" w:color="auto"/>
              <w:left w:val="single" w:sz="4" w:space="0" w:color="auto"/>
              <w:bottom w:val="single" w:sz="4" w:space="0" w:color="auto"/>
              <w:right w:val="single" w:sz="4" w:space="0" w:color="auto"/>
            </w:tcBorders>
          </w:tcPr>
          <w:p w14:paraId="0D560A59" w14:textId="77777777" w:rsidR="0048781F" w:rsidRPr="0048781F" w:rsidRDefault="0048781F" w:rsidP="0048781F">
            <w:pPr>
              <w:spacing w:after="60" w:line="240" w:lineRule="auto"/>
              <w:jc w:val="both"/>
              <w:rPr>
                <w:rFonts w:ascii="Calibri" w:eastAsia="SimSun" w:hAnsi="Calibri" w:cs="Times New Roman"/>
                <w:iCs/>
                <w:sz w:val="18"/>
                <w:szCs w:val="18"/>
                <w:u w:val="single"/>
                <w:lang w:eastAsia="ja-JP"/>
              </w:rPr>
            </w:pPr>
            <w:r w:rsidRPr="0048781F">
              <w:rPr>
                <w:rFonts w:ascii="Calibri" w:eastAsia="SimSun" w:hAnsi="Calibri" w:cs="Times New Roman"/>
                <w:iCs/>
                <w:sz w:val="18"/>
                <w:szCs w:val="18"/>
                <w:u w:val="single"/>
                <w:lang w:eastAsia="ja-JP"/>
              </w:rPr>
              <w:t>Duties and Responsibilities</w:t>
            </w:r>
          </w:p>
          <w:p w14:paraId="44D4C450" w14:textId="77777777" w:rsidR="0048781F" w:rsidRPr="0048781F" w:rsidRDefault="0048781F">
            <w:pPr>
              <w:pStyle w:val="ListParagraph"/>
              <w:numPr>
                <w:ilvl w:val="0"/>
                <w:numId w:val="42"/>
              </w:numPr>
              <w:spacing w:after="60"/>
              <w:rPr>
                <w:iCs w:val="0"/>
                <w:sz w:val="18"/>
                <w:szCs w:val="18"/>
                <w:lang w:eastAsia="ja-JP"/>
              </w:rPr>
            </w:pPr>
            <w:r w:rsidRPr="0048781F">
              <w:rPr>
                <w:iCs w:val="0"/>
                <w:sz w:val="18"/>
                <w:szCs w:val="18"/>
                <w:lang w:eastAsia="ja-JP"/>
              </w:rPr>
              <w:t>Monitor progress in development/implementation of the project ESMP/ESMF ensuring that UNDPs SES policy is fully met and the reporting requirements are fulfilled;</w:t>
            </w:r>
          </w:p>
          <w:p w14:paraId="317C0A87" w14:textId="77777777" w:rsidR="0048781F" w:rsidRPr="0048781F" w:rsidRDefault="0048781F">
            <w:pPr>
              <w:pStyle w:val="ListParagraph"/>
              <w:numPr>
                <w:ilvl w:val="0"/>
                <w:numId w:val="42"/>
              </w:numPr>
              <w:spacing w:after="60"/>
              <w:rPr>
                <w:iCs w:val="0"/>
                <w:sz w:val="18"/>
                <w:szCs w:val="18"/>
                <w:lang w:eastAsia="ja-JP"/>
              </w:rPr>
            </w:pPr>
            <w:r w:rsidRPr="0048781F">
              <w:rPr>
                <w:iCs w:val="0"/>
                <w:sz w:val="18"/>
                <w:szCs w:val="18"/>
                <w:lang w:eastAsia="ja-JP"/>
              </w:rPr>
              <w:t>Oversee/develop/coordinate implementation of all safeguard related plans;</w:t>
            </w:r>
          </w:p>
          <w:p w14:paraId="7EACB23C" w14:textId="77777777" w:rsidR="0048781F" w:rsidRPr="0048781F" w:rsidRDefault="0048781F">
            <w:pPr>
              <w:pStyle w:val="ListParagraph"/>
              <w:numPr>
                <w:ilvl w:val="0"/>
                <w:numId w:val="42"/>
              </w:numPr>
              <w:spacing w:after="60"/>
              <w:rPr>
                <w:iCs w:val="0"/>
                <w:sz w:val="18"/>
                <w:szCs w:val="18"/>
                <w:lang w:eastAsia="ja-JP"/>
              </w:rPr>
            </w:pPr>
            <w:r w:rsidRPr="0048781F">
              <w:rPr>
                <w:iCs w:val="0"/>
                <w:sz w:val="18"/>
                <w:szCs w:val="18"/>
                <w:lang w:eastAsia="ja-JP"/>
              </w:rPr>
              <w:t>Ensure social and environmental grievances are managed effectively and transparently;</w:t>
            </w:r>
          </w:p>
          <w:p w14:paraId="423E95CB" w14:textId="77777777" w:rsidR="0048781F" w:rsidRPr="0048781F" w:rsidRDefault="0048781F">
            <w:pPr>
              <w:pStyle w:val="ListParagraph"/>
              <w:numPr>
                <w:ilvl w:val="0"/>
                <w:numId w:val="42"/>
              </w:numPr>
              <w:spacing w:after="60"/>
              <w:rPr>
                <w:iCs w:val="0"/>
                <w:sz w:val="18"/>
                <w:szCs w:val="18"/>
                <w:lang w:eastAsia="ja-JP"/>
              </w:rPr>
            </w:pPr>
            <w:r w:rsidRPr="0048781F">
              <w:rPr>
                <w:iCs w:val="0"/>
                <w:sz w:val="18"/>
                <w:szCs w:val="18"/>
                <w:lang w:eastAsia="ja-JP"/>
              </w:rPr>
              <w:t>Review the SESP annually, and update and revise corresponding risk log; mitigation/management plans as necessary;</w:t>
            </w:r>
          </w:p>
          <w:p w14:paraId="76055918" w14:textId="77777777" w:rsidR="0048781F" w:rsidRPr="0048781F" w:rsidRDefault="0048781F">
            <w:pPr>
              <w:pStyle w:val="ListParagraph"/>
              <w:numPr>
                <w:ilvl w:val="0"/>
                <w:numId w:val="42"/>
              </w:numPr>
              <w:spacing w:after="60"/>
              <w:rPr>
                <w:iCs w:val="0"/>
                <w:sz w:val="18"/>
                <w:szCs w:val="18"/>
                <w:lang w:eastAsia="ja-JP"/>
              </w:rPr>
            </w:pPr>
            <w:r w:rsidRPr="0048781F">
              <w:rPr>
                <w:iCs w:val="0"/>
                <w:sz w:val="18"/>
                <w:szCs w:val="18"/>
                <w:lang w:eastAsia="ja-JP"/>
              </w:rPr>
              <w:t xml:space="preserve">Ensure full disclosure with concerned stakeholders; </w:t>
            </w:r>
          </w:p>
          <w:p w14:paraId="4637F171" w14:textId="1F85CE4C" w:rsidR="0048781F" w:rsidRPr="0048781F" w:rsidRDefault="0048781F">
            <w:pPr>
              <w:pStyle w:val="ListParagraph"/>
              <w:numPr>
                <w:ilvl w:val="0"/>
                <w:numId w:val="42"/>
              </w:numPr>
              <w:spacing w:after="60"/>
              <w:rPr>
                <w:iCs w:val="0"/>
                <w:sz w:val="18"/>
                <w:szCs w:val="18"/>
                <w:lang w:eastAsia="ja-JP"/>
              </w:rPr>
            </w:pPr>
            <w:r w:rsidRPr="0048781F">
              <w:rPr>
                <w:iCs w:val="0"/>
                <w:sz w:val="18"/>
                <w:szCs w:val="18"/>
                <w:lang w:eastAsia="ja-JP"/>
              </w:rPr>
              <w:t>Ensure environmental and social risks are identified, avoided, mitigated and managed throughout project implementation</w:t>
            </w:r>
            <w:r>
              <w:rPr>
                <w:iCs w:val="0"/>
                <w:sz w:val="18"/>
                <w:szCs w:val="18"/>
                <w:lang w:eastAsia="ja-JP"/>
              </w:rPr>
              <w:t>; and:</w:t>
            </w:r>
          </w:p>
          <w:p w14:paraId="7ADA4B4D" w14:textId="4D1FD8A3" w:rsidR="0048781F" w:rsidRPr="0048781F" w:rsidRDefault="0048781F">
            <w:pPr>
              <w:pStyle w:val="ListParagraph"/>
              <w:numPr>
                <w:ilvl w:val="0"/>
                <w:numId w:val="42"/>
              </w:numPr>
              <w:spacing w:after="60"/>
              <w:rPr>
                <w:iCs w:val="0"/>
                <w:sz w:val="18"/>
                <w:szCs w:val="18"/>
                <w:lang w:eastAsia="ja-JP"/>
              </w:rPr>
            </w:pPr>
            <w:r w:rsidRPr="0048781F">
              <w:rPr>
                <w:iCs w:val="0"/>
                <w:sz w:val="18"/>
                <w:szCs w:val="18"/>
                <w:lang w:eastAsia="ja-JP"/>
              </w:rPr>
              <w:t>Work with the M&amp;E officer to ensure reporting, monitoring and evaluation fully address the safeguard issues of the project</w:t>
            </w:r>
            <w:r>
              <w:rPr>
                <w:iCs w:val="0"/>
                <w:sz w:val="18"/>
                <w:szCs w:val="18"/>
                <w:lang w:eastAsia="ja-JP"/>
              </w:rPr>
              <w:t>.</w:t>
            </w:r>
          </w:p>
        </w:tc>
      </w:tr>
      <w:tr w:rsidR="004F79A4" w:rsidRPr="009642C9" w14:paraId="3B10AC04" w14:textId="77777777" w:rsidTr="00056451">
        <w:trPr>
          <w:trHeight w:val="1128"/>
        </w:trPr>
        <w:tc>
          <w:tcPr>
            <w:tcW w:w="1963" w:type="dxa"/>
            <w:tcBorders>
              <w:top w:val="single" w:sz="4" w:space="0" w:color="auto"/>
              <w:left w:val="single" w:sz="4" w:space="0" w:color="auto"/>
              <w:bottom w:val="single" w:sz="4" w:space="0" w:color="auto"/>
              <w:right w:val="single" w:sz="4" w:space="0" w:color="auto"/>
            </w:tcBorders>
          </w:tcPr>
          <w:p w14:paraId="1867657F" w14:textId="77777777" w:rsidR="004F79A4" w:rsidRDefault="004F79A4" w:rsidP="004F79A4">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Gender Expert</w:t>
            </w:r>
          </w:p>
          <w:p w14:paraId="14936C3D" w14:textId="26CDF052" w:rsidR="004F79A4" w:rsidRDefault="004F79A4" w:rsidP="004F79A4">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(National)</w:t>
            </w:r>
          </w:p>
        </w:tc>
        <w:tc>
          <w:tcPr>
            <w:tcW w:w="1440" w:type="dxa"/>
            <w:tcBorders>
              <w:top w:val="single" w:sz="4" w:space="0" w:color="auto"/>
              <w:left w:val="single" w:sz="4" w:space="0" w:color="auto"/>
              <w:bottom w:val="single" w:sz="4" w:space="0" w:color="auto"/>
              <w:right w:val="single" w:sz="4" w:space="0" w:color="auto"/>
            </w:tcBorders>
          </w:tcPr>
          <w:p w14:paraId="76AC2B9C" w14:textId="1657D512" w:rsidR="004F79A4" w:rsidRDefault="0077441F" w:rsidP="004F79A4">
            <w:pPr>
              <w:spacing w:after="60" w:line="240" w:lineRule="auto"/>
              <w:jc w:val="both"/>
              <w:rPr>
                <w:rFonts w:ascii="Calibri" w:eastAsia="SimSun" w:hAnsi="Calibri" w:cs="Times New Roman"/>
                <w:i/>
                <w:sz w:val="18"/>
                <w:szCs w:val="18"/>
                <w:lang w:val="en-GB" w:eastAsia="ja-JP"/>
              </w:rPr>
            </w:pPr>
            <w:r>
              <w:rPr>
                <w:rFonts w:ascii="Calibri" w:eastAsia="SimSun" w:hAnsi="Calibri" w:cs="Times New Roman"/>
                <w:i/>
                <w:sz w:val="18"/>
                <w:szCs w:val="18"/>
                <w:lang w:val="en-GB" w:eastAsia="ja-JP"/>
              </w:rPr>
              <w:t>Part-time (as needed)</w:t>
            </w:r>
          </w:p>
        </w:tc>
        <w:tc>
          <w:tcPr>
            <w:tcW w:w="10619" w:type="dxa"/>
            <w:tcBorders>
              <w:top w:val="single" w:sz="4" w:space="0" w:color="auto"/>
              <w:left w:val="single" w:sz="4" w:space="0" w:color="auto"/>
              <w:bottom w:val="single" w:sz="4" w:space="0" w:color="auto"/>
              <w:right w:val="single" w:sz="4" w:space="0" w:color="auto"/>
            </w:tcBorders>
          </w:tcPr>
          <w:p w14:paraId="76C510E0" w14:textId="77777777" w:rsidR="0048781F" w:rsidRPr="0048781F" w:rsidRDefault="0048781F" w:rsidP="0048781F">
            <w:pPr>
              <w:spacing w:after="60" w:line="240" w:lineRule="auto"/>
              <w:jc w:val="both"/>
              <w:rPr>
                <w:rFonts w:ascii="Calibri" w:eastAsia="SimSun" w:hAnsi="Calibri" w:cs="Times New Roman"/>
                <w:iCs/>
                <w:sz w:val="18"/>
                <w:szCs w:val="18"/>
                <w:u w:val="single"/>
                <w:lang w:eastAsia="ja-JP"/>
              </w:rPr>
            </w:pPr>
            <w:r w:rsidRPr="0048781F">
              <w:rPr>
                <w:rFonts w:ascii="Calibri" w:eastAsia="SimSun" w:hAnsi="Calibri" w:cs="Times New Roman"/>
                <w:iCs/>
                <w:sz w:val="18"/>
                <w:szCs w:val="18"/>
                <w:u w:val="single"/>
                <w:lang w:eastAsia="ja-JP"/>
              </w:rPr>
              <w:t>Duties and Responsibilities</w:t>
            </w:r>
          </w:p>
          <w:p w14:paraId="012569C0" w14:textId="77777777" w:rsidR="0048781F" w:rsidRPr="0048781F" w:rsidRDefault="0048781F">
            <w:pPr>
              <w:pStyle w:val="ListParagraph"/>
              <w:numPr>
                <w:ilvl w:val="0"/>
                <w:numId w:val="42"/>
              </w:numPr>
              <w:spacing w:after="60"/>
              <w:rPr>
                <w:sz w:val="18"/>
                <w:szCs w:val="18"/>
                <w:lang w:eastAsia="ja-JP"/>
              </w:rPr>
            </w:pPr>
            <w:r w:rsidRPr="0048781F">
              <w:rPr>
                <w:sz w:val="18"/>
                <w:szCs w:val="18"/>
                <w:lang w:eastAsia="ja-JP"/>
              </w:rPr>
              <w:t>Monitor progress in implementation of the project Gender Action Plan ensuring that targets are fully met and the reporting requirements are fulfilled;</w:t>
            </w:r>
          </w:p>
          <w:p w14:paraId="13568E58" w14:textId="77777777" w:rsidR="0048781F" w:rsidRPr="0048781F" w:rsidRDefault="0048781F">
            <w:pPr>
              <w:pStyle w:val="ListParagraph"/>
              <w:numPr>
                <w:ilvl w:val="0"/>
                <w:numId w:val="42"/>
              </w:numPr>
              <w:spacing w:after="60"/>
              <w:rPr>
                <w:sz w:val="18"/>
                <w:szCs w:val="18"/>
                <w:lang w:eastAsia="ja-JP"/>
              </w:rPr>
            </w:pPr>
            <w:r w:rsidRPr="0048781F">
              <w:rPr>
                <w:sz w:val="18"/>
                <w:szCs w:val="18"/>
                <w:lang w:eastAsia="ja-JP"/>
              </w:rPr>
              <w:t>Oversee/develop/coordinate implementation of all gender-related work;</w:t>
            </w:r>
          </w:p>
          <w:p w14:paraId="4190D6AD" w14:textId="6C887C24" w:rsidR="0048781F" w:rsidRDefault="0048781F">
            <w:pPr>
              <w:pStyle w:val="ListParagraph"/>
              <w:numPr>
                <w:ilvl w:val="0"/>
                <w:numId w:val="42"/>
              </w:numPr>
              <w:spacing w:after="60"/>
              <w:rPr>
                <w:sz w:val="18"/>
                <w:szCs w:val="18"/>
                <w:lang w:eastAsia="ja-JP"/>
              </w:rPr>
            </w:pPr>
            <w:r w:rsidRPr="0048781F">
              <w:rPr>
                <w:sz w:val="18"/>
                <w:szCs w:val="18"/>
                <w:lang w:eastAsia="ja-JP"/>
              </w:rPr>
              <w:t>Review the Gender Action Plan annually, and update and revise corresponding management plans as necessary;</w:t>
            </w:r>
            <w:r>
              <w:rPr>
                <w:sz w:val="18"/>
                <w:szCs w:val="18"/>
                <w:lang w:eastAsia="ja-JP"/>
              </w:rPr>
              <w:t xml:space="preserve"> and:</w:t>
            </w:r>
          </w:p>
          <w:p w14:paraId="4611FC81" w14:textId="37DA0223" w:rsidR="004F79A4" w:rsidRPr="0048781F" w:rsidRDefault="0048781F">
            <w:pPr>
              <w:pStyle w:val="ListParagraph"/>
              <w:numPr>
                <w:ilvl w:val="0"/>
                <w:numId w:val="42"/>
              </w:numPr>
              <w:spacing w:after="60"/>
              <w:rPr>
                <w:sz w:val="18"/>
                <w:szCs w:val="18"/>
                <w:lang w:eastAsia="ja-JP"/>
              </w:rPr>
            </w:pPr>
            <w:r w:rsidRPr="0048781F">
              <w:rPr>
                <w:sz w:val="18"/>
                <w:szCs w:val="18"/>
                <w:lang w:eastAsia="ja-JP"/>
              </w:rPr>
              <w:t>Work with the M&amp;E officer and Safeguards Officer to ensure reporting, monitoring and evaluation fully address the gender issues of the project.</w:t>
            </w:r>
          </w:p>
        </w:tc>
      </w:tr>
      <w:tr w:rsidR="004F79A4" w:rsidRPr="002A399E" w14:paraId="095D3118" w14:textId="77777777" w:rsidTr="00056451">
        <w:tc>
          <w:tcPr>
            <w:tcW w:w="14022"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A7A1AA7" w14:textId="31B3CD09" w:rsidR="004F79A4" w:rsidRPr="002A399E" w:rsidRDefault="0048781F" w:rsidP="004F79A4">
            <w:pPr>
              <w:spacing w:after="60" w:line="240" w:lineRule="auto"/>
              <w:jc w:val="center"/>
              <w:rPr>
                <w:rFonts w:ascii="Calibri" w:eastAsia="SimSun" w:hAnsi="Calibri" w:cs="Times New Roman"/>
                <w:b/>
                <w:i/>
                <w:sz w:val="18"/>
                <w:szCs w:val="18"/>
                <w:lang w:eastAsia="ja-JP"/>
              </w:rPr>
            </w:pPr>
            <w:r w:rsidRPr="002A399E">
              <w:rPr>
                <w:rFonts w:ascii="Calibri" w:eastAsia="SimSun" w:hAnsi="Calibri" w:cs="Times New Roman"/>
                <w:b/>
                <w:i/>
                <w:sz w:val="18"/>
                <w:szCs w:val="18"/>
                <w:lang w:eastAsia="ja-JP"/>
              </w:rPr>
              <w:t>Contracted Services - Companies</w:t>
            </w:r>
          </w:p>
        </w:tc>
      </w:tr>
      <w:tr w:rsidR="004F79A4" w:rsidRPr="009642C9" w14:paraId="3966877F" w14:textId="77777777" w:rsidTr="0048781F">
        <w:tc>
          <w:tcPr>
            <w:tcW w:w="1963" w:type="dxa"/>
            <w:tcBorders>
              <w:top w:val="single" w:sz="4" w:space="0" w:color="auto"/>
              <w:left w:val="single" w:sz="4" w:space="0" w:color="auto"/>
              <w:bottom w:val="single" w:sz="4" w:space="0" w:color="auto"/>
              <w:right w:val="single" w:sz="4" w:space="0" w:color="auto"/>
            </w:tcBorders>
          </w:tcPr>
          <w:p w14:paraId="1E789FB5" w14:textId="373FE1F4" w:rsidR="004F79A4" w:rsidRPr="002A399E" w:rsidRDefault="004F79A4" w:rsidP="004F79A4">
            <w:pPr>
              <w:spacing w:after="60" w:line="240" w:lineRule="auto"/>
              <w:jc w:val="both"/>
              <w:rPr>
                <w:rFonts w:ascii="Calibri" w:eastAsia="SimSun" w:hAnsi="Calibri" w:cs="Times New Roman"/>
                <w:i/>
                <w:sz w:val="18"/>
                <w:szCs w:val="18"/>
                <w:lang w:val="en-GB" w:eastAsia="ja-JP"/>
              </w:rPr>
            </w:pPr>
          </w:p>
        </w:tc>
        <w:tc>
          <w:tcPr>
            <w:tcW w:w="1440" w:type="dxa"/>
            <w:tcBorders>
              <w:top w:val="single" w:sz="4" w:space="0" w:color="auto"/>
              <w:left w:val="single" w:sz="4" w:space="0" w:color="auto"/>
              <w:bottom w:val="single" w:sz="4" w:space="0" w:color="auto"/>
              <w:right w:val="single" w:sz="4" w:space="0" w:color="auto"/>
            </w:tcBorders>
          </w:tcPr>
          <w:p w14:paraId="14939DE0" w14:textId="14C7276B" w:rsidR="004F79A4" w:rsidRPr="002A399E" w:rsidRDefault="004F79A4" w:rsidP="004F79A4">
            <w:pPr>
              <w:spacing w:after="60" w:line="240" w:lineRule="auto"/>
              <w:jc w:val="both"/>
              <w:rPr>
                <w:rFonts w:ascii="Calibri" w:eastAsia="SimSun" w:hAnsi="Calibri" w:cs="Times New Roman"/>
                <w:i/>
                <w:sz w:val="18"/>
                <w:szCs w:val="18"/>
                <w:lang w:val="en-GB" w:eastAsia="ja-JP"/>
              </w:rPr>
            </w:pPr>
          </w:p>
        </w:tc>
        <w:tc>
          <w:tcPr>
            <w:tcW w:w="10619" w:type="dxa"/>
            <w:tcBorders>
              <w:top w:val="single" w:sz="4" w:space="0" w:color="auto"/>
              <w:left w:val="single" w:sz="4" w:space="0" w:color="auto"/>
              <w:bottom w:val="single" w:sz="4" w:space="0" w:color="auto"/>
              <w:right w:val="single" w:sz="4" w:space="0" w:color="auto"/>
            </w:tcBorders>
          </w:tcPr>
          <w:p w14:paraId="3F1F9366" w14:textId="28471761" w:rsidR="004F79A4" w:rsidRPr="002A399E" w:rsidRDefault="002A399E" w:rsidP="004F79A4">
            <w:pPr>
              <w:numPr>
                <w:ilvl w:val="0"/>
                <w:numId w:val="7"/>
              </w:numPr>
              <w:spacing w:after="0" w:line="240" w:lineRule="auto"/>
              <w:contextualSpacing/>
              <w:jc w:val="both"/>
              <w:rPr>
                <w:rFonts w:ascii="Calibri" w:eastAsia="MS Mincho" w:hAnsi="Calibri" w:cs="Times New Roman"/>
                <w:iCs/>
                <w:noProof/>
                <w:sz w:val="18"/>
                <w:szCs w:val="18"/>
                <w:lang w:val="en-GB" w:eastAsia="ja-JP"/>
              </w:rPr>
            </w:pPr>
            <w:r w:rsidRPr="002A399E">
              <w:rPr>
                <w:rFonts w:ascii="Calibri" w:eastAsia="MS Mincho" w:hAnsi="Calibri" w:cs="Times New Roman"/>
                <w:iCs/>
                <w:noProof/>
                <w:sz w:val="18"/>
                <w:szCs w:val="18"/>
                <w:lang w:val="en-GB" w:eastAsia="ja-JP"/>
              </w:rPr>
              <w:t>SPECIFIC TERMS WILL BE DRAFTED DURING PROJECT IMPLEMENTATION</w:t>
            </w:r>
          </w:p>
        </w:tc>
      </w:tr>
    </w:tbl>
    <w:p w14:paraId="1AFD8D27" w14:textId="77777777" w:rsidR="00966EF0" w:rsidRPr="00966EF0" w:rsidRDefault="00966EF0" w:rsidP="00966EF0">
      <w:pPr>
        <w:spacing w:after="0" w:line="240" w:lineRule="auto"/>
        <w:rPr>
          <w:rFonts w:ascii="Arial Narrow" w:eastAsia="SimSun" w:hAnsi="Arial Narrow" w:cs="Times New Roman"/>
          <w:b/>
          <w:bCs/>
          <w:sz w:val="20"/>
          <w:szCs w:val="24"/>
        </w:rPr>
      </w:pPr>
      <w:r w:rsidRPr="00966EF0">
        <w:rPr>
          <w:rFonts w:ascii="Calibri" w:eastAsia="SimSun" w:hAnsi="Calibri" w:cs="Times New Roman"/>
          <w:sz w:val="20"/>
          <w:szCs w:val="24"/>
        </w:rPr>
        <w:br w:type="page"/>
      </w:r>
    </w:p>
    <w:p w14:paraId="0C1CDD73" w14:textId="77777777" w:rsidR="00966EF0" w:rsidRPr="00966EF0" w:rsidRDefault="00966EF0" w:rsidP="00966EF0">
      <w:pPr>
        <w:keepNext/>
        <w:spacing w:after="60" w:line="240" w:lineRule="auto"/>
        <w:jc w:val="both"/>
        <w:outlineLvl w:val="1"/>
        <w:rPr>
          <w:rFonts w:ascii="Calibri" w:eastAsia="SimSun" w:hAnsi="Calibri" w:cs="Times New Roman"/>
          <w:b/>
          <w:bCs/>
          <w:sz w:val="20"/>
        </w:rPr>
        <w:sectPr w:rsidR="00966EF0" w:rsidRPr="00966EF0" w:rsidSect="00E71294">
          <w:pgSz w:w="15840" w:h="12240" w:orient="landscape" w:code="1"/>
          <w:pgMar w:top="720" w:right="720" w:bottom="720" w:left="720" w:header="720" w:footer="720" w:gutter="0"/>
          <w:cols w:space="720"/>
          <w:docGrid w:linePitch="360"/>
        </w:sectPr>
      </w:pPr>
    </w:p>
    <w:p w14:paraId="4A6834CE" w14:textId="28E56907" w:rsidR="00966EF0" w:rsidRPr="00A16CBB" w:rsidRDefault="00966EF0" w:rsidP="00966EF0">
      <w:pPr>
        <w:keepNext/>
        <w:spacing w:after="60" w:line="240" w:lineRule="auto"/>
        <w:jc w:val="both"/>
        <w:outlineLvl w:val="1"/>
        <w:rPr>
          <w:rFonts w:ascii="Calibri" w:eastAsia="SimSun" w:hAnsi="Calibri" w:cs="Times New Roman"/>
          <w:b/>
          <w:bCs/>
          <w:sz w:val="20"/>
          <w:szCs w:val="20"/>
        </w:rPr>
      </w:pPr>
      <w:bookmarkStart w:id="124" w:name="_Toc112254629"/>
      <w:r w:rsidRPr="00A16CBB">
        <w:rPr>
          <w:rFonts w:ascii="Calibri" w:eastAsia="SimSun" w:hAnsi="Calibri" w:cs="Times New Roman"/>
          <w:b/>
          <w:bCs/>
          <w:sz w:val="20"/>
          <w:szCs w:val="20"/>
        </w:rPr>
        <w:lastRenderedPageBreak/>
        <w:t xml:space="preserve">Annex </w:t>
      </w:r>
      <w:r w:rsidR="005F641C" w:rsidRPr="00A16CBB">
        <w:rPr>
          <w:rFonts w:ascii="Calibri" w:eastAsia="SimSun" w:hAnsi="Calibri" w:cs="Times New Roman"/>
          <w:b/>
          <w:bCs/>
          <w:sz w:val="20"/>
          <w:szCs w:val="20"/>
        </w:rPr>
        <w:t>8</w:t>
      </w:r>
      <w:r w:rsidRPr="00A16CBB">
        <w:rPr>
          <w:rFonts w:ascii="Calibri" w:eastAsia="SimSun" w:hAnsi="Calibri" w:cs="Times New Roman"/>
          <w:b/>
          <w:bCs/>
          <w:sz w:val="20"/>
          <w:szCs w:val="20"/>
        </w:rPr>
        <w:t>:  Stakeholder Engagement Plan</w:t>
      </w:r>
      <w:bookmarkEnd w:id="124"/>
      <w:r w:rsidRPr="00A16CBB">
        <w:rPr>
          <w:rFonts w:ascii="Calibri" w:eastAsia="SimSun" w:hAnsi="Calibri" w:cs="Times New Roman"/>
          <w:b/>
          <w:bCs/>
          <w:sz w:val="20"/>
          <w:szCs w:val="20"/>
        </w:rPr>
        <w:t xml:space="preserve"> </w:t>
      </w:r>
    </w:p>
    <w:p w14:paraId="2B690C5B" w14:textId="77777777" w:rsidR="002A0D01" w:rsidRPr="00A56B38" w:rsidRDefault="002A0D01" w:rsidP="003A0AE1">
      <w:pPr>
        <w:spacing w:after="0"/>
        <w:rPr>
          <w:iCs/>
          <w:sz w:val="20"/>
          <w:szCs w:val="20"/>
        </w:rPr>
      </w:pPr>
    </w:p>
    <w:p w14:paraId="4B225297" w14:textId="49FD118A" w:rsidR="007510E2" w:rsidRPr="00A56B38" w:rsidRDefault="002A0D01" w:rsidP="007510E2">
      <w:pPr>
        <w:spacing w:after="0" w:line="240" w:lineRule="auto"/>
        <w:rPr>
          <w:rFonts w:ascii="Calibri" w:eastAsia="SimSun" w:hAnsi="Calibri" w:cs="Calibri"/>
          <w:iCs/>
          <w:sz w:val="20"/>
          <w:szCs w:val="20"/>
        </w:rPr>
      </w:pPr>
      <w:r w:rsidRPr="00A56B38">
        <w:rPr>
          <w:rFonts w:ascii="Calibri" w:eastAsia="SimSun" w:hAnsi="Calibri" w:cs="Calibri"/>
          <w:iCs/>
          <w:sz w:val="20"/>
          <w:szCs w:val="20"/>
        </w:rPr>
        <w:t>See separate file</w:t>
      </w:r>
      <w:r w:rsidRPr="002A0D01">
        <w:rPr>
          <w:rFonts w:ascii="Calibri" w:eastAsia="SimSun" w:hAnsi="Calibri" w:cs="Calibri"/>
          <w:iCs/>
          <w:sz w:val="20"/>
          <w:szCs w:val="20"/>
        </w:rPr>
        <w:t>.</w:t>
      </w:r>
    </w:p>
    <w:p w14:paraId="682E3AB2" w14:textId="45FD93C4" w:rsidR="007510E2" w:rsidRPr="00A16CBB" w:rsidRDefault="007510E2" w:rsidP="007510E2">
      <w:pPr>
        <w:spacing w:after="0" w:line="240" w:lineRule="auto"/>
        <w:rPr>
          <w:rFonts w:ascii="Calibri" w:eastAsia="SimSun" w:hAnsi="Calibri" w:cs="Calibri"/>
          <w:i/>
          <w:iCs/>
          <w:sz w:val="20"/>
          <w:szCs w:val="20"/>
        </w:rPr>
      </w:pPr>
    </w:p>
    <w:p w14:paraId="1022C468" w14:textId="5EA6D64C" w:rsidR="009479B1" w:rsidRPr="007510E2" w:rsidRDefault="009479B1" w:rsidP="007510E2">
      <w:pPr>
        <w:spacing w:after="0" w:line="240" w:lineRule="auto"/>
        <w:rPr>
          <w:rFonts w:ascii="Calibri" w:eastAsia="SimSun" w:hAnsi="Calibri" w:cs="Calibri"/>
          <w:sz w:val="20"/>
          <w:szCs w:val="20"/>
        </w:rPr>
      </w:pPr>
    </w:p>
    <w:p w14:paraId="1EFD9817" w14:textId="77777777" w:rsidR="007510E2" w:rsidRPr="00A16CBB" w:rsidRDefault="007510E2" w:rsidP="00966EF0">
      <w:pPr>
        <w:spacing w:after="0" w:line="240" w:lineRule="auto"/>
        <w:rPr>
          <w:rFonts w:ascii="Calibri" w:eastAsia="SimSun" w:hAnsi="Calibri" w:cs="Calibri"/>
          <w:b/>
          <w:bCs/>
          <w:sz w:val="20"/>
          <w:szCs w:val="20"/>
        </w:rPr>
      </w:pPr>
    </w:p>
    <w:p w14:paraId="4E1392A8" w14:textId="77777777" w:rsidR="00966EF0" w:rsidRPr="00A16CBB" w:rsidRDefault="00966EF0" w:rsidP="00966EF0">
      <w:pPr>
        <w:spacing w:after="0" w:line="240" w:lineRule="auto"/>
        <w:rPr>
          <w:rFonts w:ascii="Calibri" w:eastAsia="SimSun" w:hAnsi="Calibri" w:cs="Calibri"/>
          <w:b/>
          <w:bCs/>
          <w:sz w:val="20"/>
          <w:szCs w:val="20"/>
        </w:rPr>
      </w:pPr>
      <w:r w:rsidRPr="00A16CBB">
        <w:rPr>
          <w:rFonts w:ascii="Calibri" w:eastAsia="SimSun" w:hAnsi="Calibri" w:cs="Calibri"/>
          <w:sz w:val="20"/>
          <w:szCs w:val="20"/>
        </w:rPr>
        <w:br w:type="page"/>
      </w:r>
    </w:p>
    <w:p w14:paraId="5FEE0960" w14:textId="540C437B" w:rsidR="00966EF0" w:rsidRPr="00A16CBB" w:rsidRDefault="00966EF0" w:rsidP="00966EF0">
      <w:pPr>
        <w:keepNext/>
        <w:spacing w:after="60" w:line="240" w:lineRule="auto"/>
        <w:jc w:val="both"/>
        <w:outlineLvl w:val="1"/>
        <w:rPr>
          <w:rFonts w:ascii="Calibri" w:eastAsia="SimSun" w:hAnsi="Calibri" w:cs="Calibri"/>
          <w:b/>
          <w:bCs/>
          <w:sz w:val="20"/>
          <w:szCs w:val="20"/>
        </w:rPr>
      </w:pPr>
      <w:bookmarkStart w:id="125" w:name="_Toc112254630"/>
      <w:r w:rsidRPr="00A16CBB">
        <w:rPr>
          <w:rFonts w:ascii="Calibri" w:eastAsia="SimSun" w:hAnsi="Calibri" w:cs="Calibri"/>
          <w:b/>
          <w:bCs/>
          <w:sz w:val="20"/>
          <w:szCs w:val="20"/>
        </w:rPr>
        <w:lastRenderedPageBreak/>
        <w:t xml:space="preserve">Annex </w:t>
      </w:r>
      <w:r w:rsidR="005F641C" w:rsidRPr="00A16CBB">
        <w:rPr>
          <w:rFonts w:ascii="Calibri" w:eastAsia="SimSun" w:hAnsi="Calibri" w:cs="Calibri"/>
          <w:b/>
          <w:bCs/>
          <w:sz w:val="20"/>
          <w:szCs w:val="20"/>
        </w:rPr>
        <w:t>9</w:t>
      </w:r>
      <w:r w:rsidRPr="00A16CBB">
        <w:rPr>
          <w:rFonts w:ascii="Calibri" w:eastAsia="SimSun" w:hAnsi="Calibri" w:cs="Calibri"/>
          <w:b/>
          <w:bCs/>
          <w:sz w:val="20"/>
          <w:szCs w:val="20"/>
        </w:rPr>
        <w:t xml:space="preserve">: Environmental </w:t>
      </w:r>
      <w:r w:rsidR="00E36247" w:rsidRPr="00A16CBB">
        <w:rPr>
          <w:rFonts w:ascii="Calibri" w:eastAsia="SimSun" w:hAnsi="Calibri" w:cs="Calibri"/>
          <w:b/>
          <w:bCs/>
          <w:sz w:val="20"/>
          <w:szCs w:val="20"/>
        </w:rPr>
        <w:t xml:space="preserve">and </w:t>
      </w:r>
      <w:r w:rsidRPr="00A16CBB">
        <w:rPr>
          <w:rFonts w:ascii="Calibri" w:eastAsia="SimSun" w:hAnsi="Calibri" w:cs="Calibri"/>
          <w:b/>
          <w:bCs/>
          <w:sz w:val="20"/>
          <w:szCs w:val="20"/>
        </w:rPr>
        <w:t>Social Management Framework (ESMF)</w:t>
      </w:r>
      <w:bookmarkEnd w:id="125"/>
      <w:r w:rsidRPr="00A16CBB">
        <w:rPr>
          <w:rFonts w:ascii="Calibri" w:eastAsia="SimSun" w:hAnsi="Calibri" w:cs="Calibri"/>
          <w:b/>
          <w:bCs/>
          <w:sz w:val="20"/>
          <w:szCs w:val="20"/>
        </w:rPr>
        <w:t xml:space="preserve"> </w:t>
      </w:r>
    </w:p>
    <w:p w14:paraId="0B92A583" w14:textId="77777777" w:rsidR="00F4601F" w:rsidRDefault="00F4601F" w:rsidP="00F4601F">
      <w:pPr>
        <w:spacing w:after="0"/>
        <w:rPr>
          <w:rFonts w:ascii="Calibri" w:eastAsia="SimSun" w:hAnsi="Calibri" w:cs="Calibri"/>
          <w:iCs/>
          <w:sz w:val="20"/>
          <w:szCs w:val="20"/>
        </w:rPr>
      </w:pPr>
      <w:r w:rsidRPr="00B125F2">
        <w:rPr>
          <w:rFonts w:ascii="Calibri" w:eastAsia="SimSun" w:hAnsi="Calibri" w:cs="Calibri"/>
          <w:iCs/>
          <w:sz w:val="20"/>
          <w:szCs w:val="20"/>
        </w:rPr>
        <w:t>See separate file</w:t>
      </w:r>
      <w:r w:rsidRPr="002A0D01">
        <w:rPr>
          <w:rFonts w:ascii="Calibri" w:eastAsia="SimSun" w:hAnsi="Calibri" w:cs="Calibri"/>
          <w:iCs/>
          <w:sz w:val="20"/>
          <w:szCs w:val="20"/>
        </w:rPr>
        <w:t>.</w:t>
      </w:r>
    </w:p>
    <w:p w14:paraId="11256357" w14:textId="77777777" w:rsidR="00F4601F" w:rsidRDefault="00F4601F" w:rsidP="00F4601F">
      <w:pPr>
        <w:spacing w:after="0"/>
        <w:rPr>
          <w:rFonts w:ascii="Calibri" w:eastAsia="SimSun" w:hAnsi="Calibri" w:cs="Calibri"/>
          <w:iCs/>
          <w:sz w:val="20"/>
          <w:szCs w:val="20"/>
        </w:rPr>
      </w:pPr>
    </w:p>
    <w:p w14:paraId="3F8CF0F4" w14:textId="77777777" w:rsidR="00113A8A" w:rsidRPr="00A16CBB" w:rsidRDefault="00113A8A" w:rsidP="00966EF0">
      <w:pPr>
        <w:keepNext/>
        <w:spacing w:after="60" w:line="240" w:lineRule="auto"/>
        <w:jc w:val="both"/>
        <w:outlineLvl w:val="1"/>
        <w:rPr>
          <w:rFonts w:ascii="Calibri" w:eastAsia="SimSun" w:hAnsi="Calibri" w:cs="Calibri"/>
          <w:b/>
          <w:bCs/>
          <w:sz w:val="20"/>
          <w:szCs w:val="20"/>
        </w:rPr>
      </w:pPr>
    </w:p>
    <w:p w14:paraId="49EA999E" w14:textId="0E5A2E8B" w:rsidR="00966EF0" w:rsidRPr="00A16CBB" w:rsidRDefault="00966EF0" w:rsidP="00966EF0">
      <w:pPr>
        <w:keepNext/>
        <w:spacing w:after="60" w:line="240" w:lineRule="auto"/>
        <w:jc w:val="both"/>
        <w:outlineLvl w:val="1"/>
        <w:rPr>
          <w:rFonts w:ascii="Calibri" w:eastAsia="SimSun" w:hAnsi="Calibri" w:cs="Calibri"/>
          <w:b/>
          <w:bCs/>
          <w:sz w:val="20"/>
          <w:szCs w:val="20"/>
        </w:rPr>
      </w:pPr>
      <w:bookmarkStart w:id="126" w:name="_Toc112254631"/>
      <w:r w:rsidRPr="00A16CBB">
        <w:rPr>
          <w:rFonts w:ascii="Calibri" w:eastAsia="SimSun" w:hAnsi="Calibri" w:cs="Calibri"/>
          <w:b/>
          <w:bCs/>
          <w:sz w:val="20"/>
          <w:szCs w:val="20"/>
        </w:rPr>
        <w:t>Annex 1</w:t>
      </w:r>
      <w:r w:rsidR="005F641C" w:rsidRPr="00A16CBB">
        <w:rPr>
          <w:rFonts w:ascii="Calibri" w:eastAsia="SimSun" w:hAnsi="Calibri" w:cs="Calibri"/>
          <w:b/>
          <w:bCs/>
          <w:sz w:val="20"/>
          <w:szCs w:val="20"/>
        </w:rPr>
        <w:t>0</w:t>
      </w:r>
      <w:r w:rsidRPr="00A16CBB">
        <w:rPr>
          <w:rFonts w:ascii="Calibri" w:eastAsia="SimSun" w:hAnsi="Calibri" w:cs="Calibri"/>
          <w:b/>
          <w:bCs/>
          <w:sz w:val="20"/>
          <w:szCs w:val="20"/>
        </w:rPr>
        <w:t>: Gender Analysis and Gender Action Plan</w:t>
      </w:r>
      <w:bookmarkEnd w:id="126"/>
      <w:r w:rsidRPr="00A16CBB">
        <w:rPr>
          <w:rFonts w:ascii="Calibri" w:eastAsia="SimSun" w:hAnsi="Calibri" w:cs="Calibri"/>
          <w:b/>
          <w:bCs/>
          <w:sz w:val="20"/>
          <w:szCs w:val="20"/>
        </w:rPr>
        <w:t xml:space="preserve"> </w:t>
      </w:r>
    </w:p>
    <w:p w14:paraId="4EC92C88" w14:textId="77777777" w:rsidR="00F4601F" w:rsidRDefault="00F4601F" w:rsidP="00F4601F">
      <w:pPr>
        <w:spacing w:after="0"/>
        <w:rPr>
          <w:rFonts w:ascii="Calibri" w:eastAsia="SimSun" w:hAnsi="Calibri" w:cs="Calibri"/>
          <w:iCs/>
          <w:sz w:val="20"/>
          <w:szCs w:val="20"/>
        </w:rPr>
      </w:pPr>
      <w:r w:rsidRPr="00B125F2">
        <w:rPr>
          <w:rFonts w:ascii="Calibri" w:eastAsia="SimSun" w:hAnsi="Calibri" w:cs="Calibri"/>
          <w:iCs/>
          <w:sz w:val="20"/>
          <w:szCs w:val="20"/>
        </w:rPr>
        <w:t>See separate file</w:t>
      </w:r>
      <w:r w:rsidRPr="002A0D01">
        <w:rPr>
          <w:rFonts w:ascii="Calibri" w:eastAsia="SimSun" w:hAnsi="Calibri" w:cs="Calibri"/>
          <w:iCs/>
          <w:sz w:val="20"/>
          <w:szCs w:val="20"/>
        </w:rPr>
        <w:t>.</w:t>
      </w:r>
    </w:p>
    <w:p w14:paraId="6D0D8BCD" w14:textId="77777777" w:rsidR="00DA3702" w:rsidRPr="00A958FA" w:rsidRDefault="00DA3702" w:rsidP="00A958FA">
      <w:pPr>
        <w:rPr>
          <w:rFonts w:ascii="Calibri" w:hAnsi="Calibri" w:cs="Calibri"/>
          <w:i/>
          <w:iCs/>
          <w:sz w:val="20"/>
          <w:szCs w:val="20"/>
          <w:highlight w:val="cyan"/>
        </w:rPr>
      </w:pPr>
    </w:p>
    <w:p w14:paraId="481411E6" w14:textId="1E5EA667" w:rsidR="00966EF0" w:rsidRPr="00A16CBB" w:rsidRDefault="00966EF0" w:rsidP="00966EF0">
      <w:pPr>
        <w:keepNext/>
        <w:spacing w:after="60" w:line="240" w:lineRule="auto"/>
        <w:jc w:val="both"/>
        <w:outlineLvl w:val="1"/>
        <w:rPr>
          <w:rFonts w:ascii="Calibri" w:eastAsia="SimSun" w:hAnsi="Calibri" w:cs="Calibri"/>
          <w:b/>
          <w:bCs/>
          <w:sz w:val="20"/>
          <w:szCs w:val="20"/>
        </w:rPr>
      </w:pPr>
      <w:bookmarkStart w:id="127" w:name="_Toc112254632"/>
      <w:r w:rsidRPr="00A16CBB">
        <w:rPr>
          <w:rFonts w:ascii="Calibri" w:eastAsia="SimSun" w:hAnsi="Calibri" w:cs="Calibri"/>
          <w:b/>
          <w:bCs/>
          <w:sz w:val="20"/>
          <w:szCs w:val="20"/>
        </w:rPr>
        <w:t>Annex 1</w:t>
      </w:r>
      <w:r w:rsidR="005F641C" w:rsidRPr="00A16CBB">
        <w:rPr>
          <w:rFonts w:ascii="Calibri" w:eastAsia="SimSun" w:hAnsi="Calibri" w:cs="Calibri"/>
          <w:b/>
          <w:bCs/>
          <w:sz w:val="20"/>
          <w:szCs w:val="20"/>
        </w:rPr>
        <w:t>1</w:t>
      </w:r>
      <w:r w:rsidRPr="00A16CBB">
        <w:rPr>
          <w:rFonts w:ascii="Calibri" w:eastAsia="SimSun" w:hAnsi="Calibri" w:cs="Calibri"/>
          <w:b/>
          <w:bCs/>
          <w:sz w:val="20"/>
          <w:szCs w:val="20"/>
        </w:rPr>
        <w:t>: Procurement Plan</w:t>
      </w:r>
      <w:bookmarkEnd w:id="127"/>
      <w:r w:rsidRPr="00A16CBB">
        <w:rPr>
          <w:rFonts w:ascii="Calibri" w:eastAsia="SimSun" w:hAnsi="Calibri" w:cs="Calibri"/>
          <w:b/>
          <w:bCs/>
          <w:sz w:val="20"/>
          <w:szCs w:val="20"/>
        </w:rPr>
        <w:t xml:space="preserve"> </w:t>
      </w:r>
    </w:p>
    <w:p w14:paraId="6C574C6F" w14:textId="77777777" w:rsidR="00F4601F" w:rsidRDefault="00F4601F" w:rsidP="00F4601F">
      <w:pPr>
        <w:spacing w:after="0"/>
        <w:rPr>
          <w:rFonts w:ascii="Calibri" w:eastAsia="SimSun" w:hAnsi="Calibri" w:cs="Calibri"/>
          <w:iCs/>
          <w:sz w:val="20"/>
          <w:szCs w:val="20"/>
        </w:rPr>
      </w:pPr>
      <w:r w:rsidRPr="00B125F2">
        <w:rPr>
          <w:rFonts w:ascii="Calibri" w:eastAsia="SimSun" w:hAnsi="Calibri" w:cs="Calibri"/>
          <w:iCs/>
          <w:sz w:val="20"/>
          <w:szCs w:val="20"/>
        </w:rPr>
        <w:t>See separate file</w:t>
      </w:r>
      <w:r w:rsidRPr="002A0D01">
        <w:rPr>
          <w:rFonts w:ascii="Calibri" w:eastAsia="SimSun" w:hAnsi="Calibri" w:cs="Calibri"/>
          <w:iCs/>
          <w:sz w:val="20"/>
          <w:szCs w:val="20"/>
        </w:rPr>
        <w:t>.</w:t>
      </w:r>
    </w:p>
    <w:p w14:paraId="6C1C2679" w14:textId="77777777" w:rsidR="00F4601F" w:rsidRDefault="00F4601F" w:rsidP="00F4601F">
      <w:pPr>
        <w:spacing w:after="0"/>
        <w:rPr>
          <w:rFonts w:ascii="Calibri" w:eastAsia="SimSun" w:hAnsi="Calibri" w:cs="Calibri"/>
          <w:iCs/>
          <w:sz w:val="20"/>
          <w:szCs w:val="20"/>
        </w:rPr>
      </w:pPr>
    </w:p>
    <w:p w14:paraId="0D15918E" w14:textId="77777777" w:rsidR="00113A8A" w:rsidRPr="00A16CBB" w:rsidRDefault="00113A8A" w:rsidP="00966EF0">
      <w:pPr>
        <w:keepNext/>
        <w:spacing w:after="60" w:line="240" w:lineRule="auto"/>
        <w:jc w:val="both"/>
        <w:outlineLvl w:val="1"/>
        <w:rPr>
          <w:rFonts w:ascii="Calibri" w:eastAsia="SimSun" w:hAnsi="Calibri" w:cs="Calibri"/>
          <w:b/>
          <w:bCs/>
          <w:sz w:val="20"/>
          <w:szCs w:val="20"/>
        </w:rPr>
      </w:pPr>
    </w:p>
    <w:p w14:paraId="025F0281" w14:textId="77777777" w:rsidR="00BF1AF9" w:rsidRPr="00A16CBB" w:rsidRDefault="00966EF0" w:rsidP="00C456CB">
      <w:pPr>
        <w:keepNext/>
        <w:spacing w:after="60" w:line="240" w:lineRule="auto"/>
        <w:jc w:val="both"/>
        <w:outlineLvl w:val="1"/>
        <w:rPr>
          <w:rFonts w:ascii="Calibri" w:eastAsia="SimSun" w:hAnsi="Calibri" w:cs="Calibri"/>
          <w:b/>
          <w:bCs/>
          <w:sz w:val="20"/>
          <w:szCs w:val="20"/>
        </w:rPr>
      </w:pPr>
      <w:bookmarkStart w:id="128" w:name="_Toc112254633"/>
      <w:r w:rsidRPr="00A16CBB">
        <w:rPr>
          <w:rFonts w:ascii="Calibri" w:eastAsia="SimSun" w:hAnsi="Calibri" w:cs="Calibri"/>
          <w:b/>
          <w:bCs/>
          <w:sz w:val="20"/>
          <w:szCs w:val="20"/>
        </w:rPr>
        <w:t>Annex 1</w:t>
      </w:r>
      <w:r w:rsidR="005F641C" w:rsidRPr="00A16CBB">
        <w:rPr>
          <w:rFonts w:ascii="Calibri" w:eastAsia="SimSun" w:hAnsi="Calibri" w:cs="Calibri"/>
          <w:b/>
          <w:bCs/>
          <w:sz w:val="20"/>
          <w:szCs w:val="20"/>
        </w:rPr>
        <w:t>2</w:t>
      </w:r>
      <w:r w:rsidRPr="00A16CBB">
        <w:rPr>
          <w:rFonts w:ascii="Calibri" w:eastAsia="SimSun" w:hAnsi="Calibri" w:cs="Calibri"/>
          <w:b/>
          <w:bCs/>
          <w:sz w:val="20"/>
          <w:szCs w:val="20"/>
        </w:rPr>
        <w:t>: GEF focal area specific annexes</w:t>
      </w:r>
      <w:bookmarkEnd w:id="128"/>
      <w:r w:rsidRPr="00A16CBB">
        <w:rPr>
          <w:rFonts w:ascii="Calibri" w:eastAsia="SimSun" w:hAnsi="Calibri" w:cs="Calibri"/>
          <w:b/>
          <w:bCs/>
          <w:sz w:val="20"/>
          <w:szCs w:val="20"/>
        </w:rPr>
        <w:t xml:space="preserve"> </w:t>
      </w:r>
    </w:p>
    <w:p w14:paraId="19AD534D" w14:textId="77777777" w:rsidR="00F4601F" w:rsidRDefault="00F4601F" w:rsidP="00F4601F">
      <w:pPr>
        <w:spacing w:after="0"/>
        <w:rPr>
          <w:rFonts w:ascii="Calibri" w:eastAsia="SimSun" w:hAnsi="Calibri" w:cs="Calibri"/>
          <w:iCs/>
          <w:sz w:val="20"/>
          <w:szCs w:val="20"/>
        </w:rPr>
      </w:pPr>
      <w:r w:rsidRPr="00B125F2">
        <w:rPr>
          <w:rFonts w:ascii="Calibri" w:eastAsia="SimSun" w:hAnsi="Calibri" w:cs="Calibri"/>
          <w:iCs/>
          <w:sz w:val="20"/>
          <w:szCs w:val="20"/>
        </w:rPr>
        <w:t>See separate file</w:t>
      </w:r>
      <w:r w:rsidRPr="002A0D01">
        <w:rPr>
          <w:rFonts w:ascii="Calibri" w:eastAsia="SimSun" w:hAnsi="Calibri" w:cs="Calibri"/>
          <w:iCs/>
          <w:sz w:val="20"/>
          <w:szCs w:val="20"/>
        </w:rPr>
        <w:t>.</w:t>
      </w:r>
    </w:p>
    <w:p w14:paraId="71263BC1" w14:textId="77777777" w:rsidR="00E7465B" w:rsidRPr="00A16CBB" w:rsidRDefault="00E7465B" w:rsidP="00966EF0">
      <w:pPr>
        <w:spacing w:before="60" w:after="60" w:line="260" w:lineRule="exact"/>
        <w:ind w:left="360" w:hanging="360"/>
        <w:rPr>
          <w:rFonts w:ascii="Calibri" w:eastAsia="Times New Roman" w:hAnsi="Calibri" w:cs="Times New Roman"/>
          <w:sz w:val="20"/>
          <w:szCs w:val="20"/>
          <w:lang w:eastAsia="ja-JP"/>
        </w:rPr>
      </w:pPr>
    </w:p>
    <w:p w14:paraId="01792E88" w14:textId="77777777" w:rsidR="003768C4" w:rsidRPr="00A16CBB" w:rsidRDefault="00966EF0" w:rsidP="00C456CB">
      <w:pPr>
        <w:keepNext/>
        <w:spacing w:after="60" w:line="240" w:lineRule="auto"/>
        <w:jc w:val="both"/>
        <w:outlineLvl w:val="1"/>
        <w:rPr>
          <w:rFonts w:ascii="Calibri" w:eastAsia="SimSun" w:hAnsi="Calibri" w:cs="Calibri"/>
          <w:b/>
          <w:bCs/>
          <w:sz w:val="20"/>
          <w:szCs w:val="20"/>
        </w:rPr>
      </w:pPr>
      <w:bookmarkStart w:id="129" w:name="_Toc112254634"/>
      <w:r w:rsidRPr="00A16CBB">
        <w:rPr>
          <w:rFonts w:ascii="Calibri" w:eastAsia="SimSun" w:hAnsi="Calibri" w:cs="Calibri"/>
          <w:b/>
          <w:bCs/>
          <w:sz w:val="20"/>
          <w:szCs w:val="20"/>
        </w:rPr>
        <w:t>Annex 1</w:t>
      </w:r>
      <w:r w:rsidR="00BD4EC1" w:rsidRPr="00A16CBB">
        <w:rPr>
          <w:rFonts w:ascii="Calibri" w:eastAsia="SimSun" w:hAnsi="Calibri" w:cs="Calibri"/>
          <w:b/>
          <w:bCs/>
          <w:sz w:val="20"/>
          <w:szCs w:val="20"/>
        </w:rPr>
        <w:t>3</w:t>
      </w:r>
      <w:r w:rsidRPr="00A16CBB">
        <w:rPr>
          <w:rFonts w:ascii="Calibri" w:eastAsia="SimSun" w:hAnsi="Calibri" w:cs="Calibri"/>
          <w:b/>
          <w:bCs/>
          <w:sz w:val="20"/>
          <w:szCs w:val="20"/>
        </w:rPr>
        <w:t xml:space="preserve">: </w:t>
      </w:r>
      <w:r w:rsidR="00BD4EC1" w:rsidRPr="00A16CBB">
        <w:rPr>
          <w:rFonts w:ascii="Calibri" w:eastAsia="SimSun" w:hAnsi="Calibri" w:cs="Calibri"/>
          <w:b/>
          <w:bCs/>
          <w:sz w:val="20"/>
          <w:szCs w:val="20"/>
        </w:rPr>
        <w:t>Co-financing letters</w:t>
      </w:r>
      <w:bookmarkEnd w:id="129"/>
      <w:r w:rsidRPr="00A16CBB">
        <w:rPr>
          <w:rFonts w:ascii="Calibri" w:eastAsia="SimSun" w:hAnsi="Calibri" w:cs="Calibri"/>
          <w:b/>
          <w:bCs/>
          <w:sz w:val="20"/>
          <w:szCs w:val="20"/>
        </w:rPr>
        <w:t xml:space="preserve"> </w:t>
      </w:r>
    </w:p>
    <w:p w14:paraId="230AD8D4" w14:textId="77777777" w:rsidR="00F4601F" w:rsidRDefault="00F4601F" w:rsidP="00F4601F">
      <w:pPr>
        <w:spacing w:after="0"/>
        <w:rPr>
          <w:rFonts w:ascii="Calibri" w:eastAsia="SimSun" w:hAnsi="Calibri" w:cs="Calibri"/>
          <w:iCs/>
          <w:sz w:val="20"/>
          <w:szCs w:val="20"/>
        </w:rPr>
      </w:pPr>
      <w:r w:rsidRPr="00B125F2">
        <w:rPr>
          <w:rFonts w:ascii="Calibri" w:eastAsia="SimSun" w:hAnsi="Calibri" w:cs="Calibri"/>
          <w:iCs/>
          <w:sz w:val="20"/>
          <w:szCs w:val="20"/>
        </w:rPr>
        <w:t>See separate file</w:t>
      </w:r>
      <w:r w:rsidRPr="002A0D01">
        <w:rPr>
          <w:rFonts w:ascii="Calibri" w:eastAsia="SimSun" w:hAnsi="Calibri" w:cs="Calibri"/>
          <w:iCs/>
          <w:sz w:val="20"/>
          <w:szCs w:val="20"/>
        </w:rPr>
        <w:t>.</w:t>
      </w:r>
    </w:p>
    <w:p w14:paraId="722D0F82" w14:textId="77777777" w:rsidR="00F4601F" w:rsidRDefault="00F4601F" w:rsidP="00F4601F">
      <w:pPr>
        <w:spacing w:after="0"/>
        <w:rPr>
          <w:rFonts w:ascii="Calibri" w:eastAsia="SimSun" w:hAnsi="Calibri" w:cs="Calibri"/>
          <w:iCs/>
          <w:sz w:val="20"/>
          <w:szCs w:val="20"/>
        </w:rPr>
      </w:pPr>
    </w:p>
    <w:p w14:paraId="5104E320" w14:textId="6B7AF6BA" w:rsidR="001B3CC5" w:rsidRPr="00A16CBB" w:rsidRDefault="001B3CC5" w:rsidP="00C456CB">
      <w:pPr>
        <w:keepNext/>
        <w:spacing w:after="60" w:line="240" w:lineRule="auto"/>
        <w:jc w:val="both"/>
        <w:outlineLvl w:val="1"/>
        <w:rPr>
          <w:rFonts w:ascii="Calibri" w:eastAsia="SimSun" w:hAnsi="Calibri" w:cs="Calibri"/>
          <w:sz w:val="20"/>
          <w:szCs w:val="20"/>
          <w:highlight w:val="cyan"/>
        </w:rPr>
      </w:pPr>
    </w:p>
    <w:p w14:paraId="4FC534CF" w14:textId="14246539" w:rsidR="00966EF0" w:rsidRPr="00A16CBB" w:rsidRDefault="00966EF0" w:rsidP="00966EF0">
      <w:pPr>
        <w:keepNext/>
        <w:tabs>
          <w:tab w:val="left" w:pos="1740"/>
        </w:tabs>
        <w:spacing w:after="60" w:line="240" w:lineRule="auto"/>
        <w:jc w:val="both"/>
        <w:outlineLvl w:val="1"/>
        <w:rPr>
          <w:rFonts w:ascii="Calibri" w:eastAsia="SimSun" w:hAnsi="Calibri" w:cs="Times New Roman"/>
          <w:b/>
          <w:bCs/>
          <w:sz w:val="20"/>
          <w:szCs w:val="20"/>
        </w:rPr>
      </w:pPr>
    </w:p>
    <w:p w14:paraId="211F45F9" w14:textId="77777777" w:rsidR="00C456CB" w:rsidRPr="00A16CBB" w:rsidRDefault="00BD4EC1" w:rsidP="00C456CB">
      <w:pPr>
        <w:keepNext/>
        <w:spacing w:after="60" w:line="240" w:lineRule="auto"/>
        <w:jc w:val="both"/>
        <w:outlineLvl w:val="1"/>
        <w:rPr>
          <w:rFonts w:ascii="Calibri" w:eastAsia="SimSun" w:hAnsi="Calibri" w:cs="Calibri"/>
          <w:b/>
          <w:bCs/>
          <w:sz w:val="20"/>
          <w:szCs w:val="20"/>
        </w:rPr>
      </w:pPr>
      <w:bookmarkStart w:id="130" w:name="_Toc112254635"/>
      <w:r w:rsidRPr="00A16CBB">
        <w:rPr>
          <w:rFonts w:ascii="Calibri" w:eastAsia="SimSun" w:hAnsi="Calibri" w:cs="Calibri"/>
          <w:b/>
          <w:bCs/>
          <w:sz w:val="20"/>
          <w:szCs w:val="20"/>
        </w:rPr>
        <w:t>Annex 14: Additional agreements</w:t>
      </w:r>
      <w:bookmarkEnd w:id="130"/>
    </w:p>
    <w:p w14:paraId="6A30DA70" w14:textId="2900CACD" w:rsidR="00F4601F" w:rsidRDefault="00F4601F" w:rsidP="00C456CB">
      <w:pPr>
        <w:rPr>
          <w:sz w:val="20"/>
          <w:szCs w:val="20"/>
          <w:lang w:eastAsia="ja-JP"/>
        </w:rPr>
      </w:pPr>
      <w:r>
        <w:rPr>
          <w:sz w:val="20"/>
          <w:szCs w:val="20"/>
          <w:lang w:eastAsia="ja-JP"/>
        </w:rPr>
        <w:t>None.</w:t>
      </w:r>
    </w:p>
    <w:p w14:paraId="5B87CE93" w14:textId="77777777" w:rsidR="00966EF0" w:rsidRPr="00A16CBB" w:rsidRDefault="00966EF0" w:rsidP="00966EF0">
      <w:pPr>
        <w:spacing w:after="0" w:line="240" w:lineRule="auto"/>
        <w:rPr>
          <w:rFonts w:ascii="Calibri" w:eastAsia="SimSun" w:hAnsi="Calibri" w:cs="Times New Roman"/>
          <w:b/>
          <w:bCs/>
          <w:sz w:val="20"/>
          <w:szCs w:val="20"/>
        </w:rPr>
      </w:pPr>
      <w:r w:rsidRPr="00A16CBB">
        <w:rPr>
          <w:rFonts w:ascii="Calibri" w:eastAsia="SimSun" w:hAnsi="Calibri" w:cs="Times New Roman"/>
          <w:sz w:val="20"/>
          <w:szCs w:val="20"/>
        </w:rPr>
        <w:br w:type="page"/>
      </w:r>
    </w:p>
    <w:p w14:paraId="1A77CDB5" w14:textId="58FAE7F1" w:rsidR="0065397E" w:rsidRDefault="0065397E" w:rsidP="00F4601F">
      <w:pPr>
        <w:keepNext/>
        <w:spacing w:after="60" w:line="240" w:lineRule="auto"/>
        <w:jc w:val="both"/>
        <w:outlineLvl w:val="1"/>
        <w:rPr>
          <w:rFonts w:ascii="Calibri" w:eastAsia="SimSun" w:hAnsi="Calibri" w:cs="Calibri"/>
          <w:b/>
          <w:bCs/>
          <w:sz w:val="20"/>
          <w:szCs w:val="20"/>
        </w:rPr>
      </w:pPr>
      <w:bookmarkStart w:id="131" w:name="_Toc112254636"/>
      <w:r w:rsidRPr="00A16CBB">
        <w:rPr>
          <w:rFonts w:ascii="Calibri" w:eastAsia="SimSun" w:hAnsi="Calibri" w:cs="Calibri"/>
          <w:b/>
          <w:bCs/>
          <w:sz w:val="20"/>
          <w:szCs w:val="20"/>
        </w:rPr>
        <w:lastRenderedPageBreak/>
        <w:t>Annex 15</w:t>
      </w:r>
      <w:r w:rsidR="00596D11" w:rsidRPr="00A16CBB">
        <w:rPr>
          <w:rFonts w:ascii="Calibri" w:eastAsia="SimSun" w:hAnsi="Calibri" w:cs="Calibri"/>
          <w:b/>
          <w:bCs/>
          <w:sz w:val="20"/>
          <w:szCs w:val="20"/>
        </w:rPr>
        <w:t>: Signed LOA between UNDP and IP requesting UNDP Support Services</w:t>
      </w:r>
      <w:bookmarkEnd w:id="131"/>
    </w:p>
    <w:p w14:paraId="5DCE9490" w14:textId="77777777" w:rsidR="00F4601F" w:rsidRDefault="00F4601F" w:rsidP="00F4601F">
      <w:pPr>
        <w:spacing w:after="0"/>
        <w:rPr>
          <w:rFonts w:ascii="Calibri" w:eastAsia="SimSun" w:hAnsi="Calibri" w:cs="Calibri"/>
          <w:iCs/>
          <w:sz w:val="20"/>
          <w:szCs w:val="20"/>
        </w:rPr>
      </w:pPr>
      <w:r w:rsidRPr="00B125F2">
        <w:rPr>
          <w:rFonts w:ascii="Calibri" w:eastAsia="SimSun" w:hAnsi="Calibri" w:cs="Calibri"/>
          <w:iCs/>
          <w:sz w:val="20"/>
          <w:szCs w:val="20"/>
        </w:rPr>
        <w:t>See separate file</w:t>
      </w:r>
      <w:r w:rsidRPr="002A0D01">
        <w:rPr>
          <w:rFonts w:ascii="Calibri" w:eastAsia="SimSun" w:hAnsi="Calibri" w:cs="Calibri"/>
          <w:iCs/>
          <w:sz w:val="20"/>
          <w:szCs w:val="20"/>
        </w:rPr>
        <w:t>.</w:t>
      </w:r>
    </w:p>
    <w:p w14:paraId="59263FDD" w14:textId="77777777" w:rsidR="00F4601F" w:rsidRDefault="00F4601F" w:rsidP="00F4601F">
      <w:pPr>
        <w:spacing w:after="0"/>
        <w:rPr>
          <w:rFonts w:ascii="Calibri" w:eastAsia="SimSun" w:hAnsi="Calibri" w:cs="Calibri"/>
          <w:iCs/>
          <w:sz w:val="20"/>
          <w:szCs w:val="20"/>
        </w:rPr>
      </w:pPr>
    </w:p>
    <w:p w14:paraId="6DEEC3E7" w14:textId="77E30C13" w:rsidR="00F4601F" w:rsidRDefault="00F4601F" w:rsidP="00F4601F">
      <w:pPr>
        <w:keepNext/>
        <w:spacing w:after="60" w:line="240" w:lineRule="auto"/>
        <w:jc w:val="both"/>
        <w:outlineLvl w:val="1"/>
        <w:rPr>
          <w:rFonts w:ascii="Calibri" w:eastAsia="SimSun" w:hAnsi="Calibri" w:cs="Calibri"/>
          <w:b/>
          <w:bCs/>
          <w:sz w:val="20"/>
          <w:szCs w:val="20"/>
        </w:rPr>
      </w:pPr>
    </w:p>
    <w:p w14:paraId="5C532824" w14:textId="16528D1B" w:rsidR="00F4601F" w:rsidRDefault="00F4601F">
      <w:pPr>
        <w:rPr>
          <w:rFonts w:ascii="Calibri" w:eastAsia="SimSun" w:hAnsi="Calibri" w:cs="Calibri"/>
          <w:b/>
          <w:bCs/>
          <w:sz w:val="20"/>
          <w:szCs w:val="20"/>
          <w:highlight w:val="cyan"/>
        </w:rPr>
      </w:pPr>
      <w:r>
        <w:rPr>
          <w:rFonts w:ascii="Calibri" w:eastAsia="SimSun" w:hAnsi="Calibri" w:cs="Calibri"/>
          <w:b/>
          <w:bCs/>
          <w:sz w:val="20"/>
          <w:szCs w:val="20"/>
          <w:highlight w:val="cyan"/>
        </w:rPr>
        <w:br w:type="page"/>
      </w:r>
    </w:p>
    <w:p w14:paraId="77FC0FA9" w14:textId="77777777" w:rsidR="00F4601F" w:rsidRDefault="00F4601F" w:rsidP="00A56B38">
      <w:pPr>
        <w:keepNext/>
        <w:spacing w:after="60" w:line="240" w:lineRule="auto"/>
        <w:jc w:val="both"/>
        <w:outlineLvl w:val="1"/>
        <w:rPr>
          <w:rFonts w:ascii="Calibri" w:eastAsia="SimSun" w:hAnsi="Calibri" w:cs="Times New Roman"/>
          <w:b/>
          <w:bCs/>
          <w:sz w:val="20"/>
          <w:szCs w:val="20"/>
        </w:rPr>
      </w:pPr>
    </w:p>
    <w:p w14:paraId="26AEA535" w14:textId="77777777" w:rsidR="00DA3702" w:rsidRPr="00A16CBB" w:rsidRDefault="00DA3702" w:rsidP="00966EF0">
      <w:pPr>
        <w:keepNext/>
        <w:tabs>
          <w:tab w:val="left" w:pos="1740"/>
        </w:tabs>
        <w:spacing w:after="60" w:line="240" w:lineRule="auto"/>
        <w:jc w:val="both"/>
        <w:outlineLvl w:val="1"/>
        <w:rPr>
          <w:rFonts w:ascii="Calibri" w:eastAsia="SimSun" w:hAnsi="Calibri" w:cs="Times New Roman"/>
          <w:b/>
          <w:bCs/>
          <w:sz w:val="20"/>
          <w:szCs w:val="20"/>
        </w:rPr>
      </w:pPr>
    </w:p>
    <w:p w14:paraId="040CD464" w14:textId="2E9E022E" w:rsidR="00966EF0" w:rsidRPr="00A16CBB" w:rsidRDefault="00966EF0" w:rsidP="00966EF0">
      <w:pPr>
        <w:keepNext/>
        <w:tabs>
          <w:tab w:val="left" w:pos="1740"/>
        </w:tabs>
        <w:spacing w:after="60" w:line="240" w:lineRule="auto"/>
        <w:jc w:val="both"/>
        <w:outlineLvl w:val="1"/>
        <w:rPr>
          <w:rFonts w:ascii="Calibri" w:eastAsia="SimSun" w:hAnsi="Calibri" w:cs="Calibri"/>
          <w:b/>
          <w:bCs/>
          <w:sz w:val="20"/>
          <w:szCs w:val="20"/>
        </w:rPr>
      </w:pPr>
      <w:bookmarkStart w:id="132" w:name="_Toc112254637"/>
      <w:r w:rsidRPr="00A16CBB">
        <w:rPr>
          <w:rFonts w:ascii="Calibri" w:eastAsia="SimSun" w:hAnsi="Calibri" w:cs="Calibri"/>
          <w:b/>
          <w:bCs/>
          <w:sz w:val="20"/>
          <w:szCs w:val="20"/>
        </w:rPr>
        <w:t>Annex 1</w:t>
      </w:r>
      <w:r w:rsidR="00377551" w:rsidRPr="00A16CBB">
        <w:rPr>
          <w:rFonts w:ascii="Calibri" w:eastAsia="SimSun" w:hAnsi="Calibri" w:cs="Calibri"/>
          <w:b/>
          <w:bCs/>
          <w:sz w:val="20"/>
          <w:szCs w:val="20"/>
        </w:rPr>
        <w:t>6</w:t>
      </w:r>
      <w:r w:rsidRPr="00A16CBB">
        <w:rPr>
          <w:rFonts w:ascii="Calibri" w:eastAsia="SimSun" w:hAnsi="Calibri" w:cs="Calibri"/>
          <w:b/>
          <w:bCs/>
          <w:sz w:val="20"/>
          <w:szCs w:val="20"/>
        </w:rPr>
        <w:t>:  GEF Core indicators</w:t>
      </w:r>
      <w:bookmarkEnd w:id="132"/>
    </w:p>
    <w:p w14:paraId="7E2932FD" w14:textId="3CD14B04" w:rsidR="00FF5C7D" w:rsidRPr="00A16CBB" w:rsidRDefault="005621D4" w:rsidP="006F18A0">
      <w:pPr>
        <w:spacing w:after="60" w:line="240" w:lineRule="auto"/>
        <w:jc w:val="both"/>
        <w:rPr>
          <w:rFonts w:ascii="Calibri" w:eastAsia="SimSun" w:hAnsi="Calibri" w:cs="Times New Roman"/>
          <w:i/>
          <w:sz w:val="20"/>
          <w:szCs w:val="20"/>
        </w:rPr>
      </w:pPr>
      <w:r w:rsidRPr="00A16CBB">
        <w:rPr>
          <w:rFonts w:ascii="Calibri" w:eastAsia="SimSun" w:hAnsi="Calibri" w:cs="Times New Roman"/>
          <w:i/>
          <w:sz w:val="20"/>
          <w:szCs w:val="20"/>
          <w:highlight w:val="cyan"/>
        </w:rPr>
        <w:t xml:space="preserve"> </w:t>
      </w:r>
    </w:p>
    <w:tbl>
      <w:tblPr>
        <w:tblStyle w:val="TableGrid1"/>
        <w:tblW w:w="0" w:type="auto"/>
        <w:tblLook w:val="04A0" w:firstRow="1" w:lastRow="0" w:firstColumn="1" w:lastColumn="0" w:noHBand="0" w:noVBand="1"/>
      </w:tblPr>
      <w:tblGrid>
        <w:gridCol w:w="1615"/>
        <w:gridCol w:w="611"/>
        <w:gridCol w:w="1748"/>
        <w:gridCol w:w="1309"/>
        <w:gridCol w:w="8"/>
        <w:gridCol w:w="1456"/>
        <w:gridCol w:w="18"/>
        <w:gridCol w:w="1299"/>
        <w:gridCol w:w="1286"/>
      </w:tblGrid>
      <w:tr w:rsidR="00FF5C7D" w:rsidRPr="00FF5C7D" w14:paraId="292B74EB" w14:textId="77777777" w:rsidTr="00E71294">
        <w:tc>
          <w:tcPr>
            <w:tcW w:w="1615" w:type="dxa"/>
            <w:shd w:val="clear" w:color="auto" w:fill="D9D9D9" w:themeFill="background1" w:themeFillShade="D9"/>
          </w:tcPr>
          <w:p w14:paraId="7C3F76B0" w14:textId="77777777" w:rsidR="00FF5C7D" w:rsidRPr="00FF5C7D" w:rsidRDefault="00FF5C7D" w:rsidP="00E71294">
            <w:pPr>
              <w:rPr>
                <w:rFonts w:ascii="Calibri" w:eastAsia="Times New Roman" w:hAnsi="Calibri" w:cs="Calibri"/>
                <w:b/>
                <w:sz w:val="18"/>
                <w:szCs w:val="18"/>
              </w:rPr>
            </w:pPr>
            <w:r w:rsidRPr="00FF5C7D">
              <w:rPr>
                <w:rFonts w:ascii="Calibri" w:eastAsia="Times New Roman" w:hAnsi="Calibri" w:cs="Calibri"/>
                <w:b/>
                <w:sz w:val="18"/>
                <w:szCs w:val="18"/>
              </w:rPr>
              <w:t>Core Indicator 6</w:t>
            </w:r>
          </w:p>
        </w:tc>
        <w:tc>
          <w:tcPr>
            <w:tcW w:w="6449" w:type="dxa"/>
            <w:gridSpan w:val="7"/>
            <w:shd w:val="clear" w:color="auto" w:fill="D9D9D9" w:themeFill="background1" w:themeFillShade="D9"/>
          </w:tcPr>
          <w:p w14:paraId="29B93A18" w14:textId="77777777" w:rsidR="00FF5C7D" w:rsidRPr="00FF5C7D" w:rsidRDefault="00FF5C7D" w:rsidP="00E71294">
            <w:pPr>
              <w:rPr>
                <w:rFonts w:ascii="Calibri" w:eastAsia="Times New Roman" w:hAnsi="Calibri" w:cs="Calibri"/>
                <w:b/>
                <w:sz w:val="18"/>
                <w:szCs w:val="18"/>
              </w:rPr>
            </w:pPr>
            <w:r w:rsidRPr="00FF5C7D">
              <w:rPr>
                <w:rFonts w:ascii="Calibri" w:eastAsia="Times New Roman" w:hAnsi="Calibri" w:cs="Calibri"/>
                <w:b/>
                <w:sz w:val="18"/>
                <w:szCs w:val="18"/>
              </w:rPr>
              <w:t>Greenhouse gas emission mitigated</w:t>
            </w:r>
          </w:p>
        </w:tc>
        <w:tc>
          <w:tcPr>
            <w:tcW w:w="1286" w:type="dxa"/>
            <w:shd w:val="clear" w:color="auto" w:fill="D9D9D9" w:themeFill="background1" w:themeFillShade="D9"/>
          </w:tcPr>
          <w:p w14:paraId="41F683CF" w14:textId="77777777" w:rsidR="00FF5C7D" w:rsidRPr="00FF5C7D" w:rsidRDefault="00FF5C7D" w:rsidP="00E71294">
            <w:pPr>
              <w:jc w:val="right"/>
              <w:rPr>
                <w:rFonts w:ascii="Calibri" w:eastAsia="Times New Roman" w:hAnsi="Calibri" w:cs="Calibri"/>
                <w:b/>
                <w:sz w:val="18"/>
                <w:szCs w:val="18"/>
              </w:rPr>
            </w:pPr>
            <w:r w:rsidRPr="00FF5C7D">
              <w:rPr>
                <w:rFonts w:ascii="Calibri" w:eastAsia="Times New Roman" w:hAnsi="Calibri" w:cs="Calibri"/>
                <w:b/>
                <w:i/>
                <w:color w:val="000000"/>
                <w:sz w:val="18"/>
                <w:szCs w:val="18"/>
                <w:shd w:val="clear" w:color="auto" w:fill="E6E6E6"/>
              </w:rPr>
              <w:fldChar w:fldCharType="begin">
                <w:ffData>
                  <w:name w:val=""/>
                  <w:enabled/>
                  <w:calcOnExit w:val="0"/>
                  <w:textInput>
                    <w:default w:val="(Tons)"/>
                  </w:textInput>
                </w:ffData>
              </w:fldChar>
            </w:r>
            <w:r w:rsidRPr="00FF5C7D">
              <w:rPr>
                <w:rFonts w:ascii="Calibri" w:eastAsia="Times New Roman" w:hAnsi="Calibri" w:cs="Calibri"/>
                <w:b/>
                <w:i/>
                <w:color w:val="000000"/>
                <w:sz w:val="18"/>
                <w:szCs w:val="18"/>
              </w:rPr>
              <w:instrText xml:space="preserve"> FORMTEXT </w:instrText>
            </w:r>
            <w:r w:rsidRPr="00FF5C7D">
              <w:rPr>
                <w:rFonts w:ascii="Calibri" w:eastAsia="Times New Roman" w:hAnsi="Calibri" w:cs="Calibri"/>
                <w:b/>
                <w:i/>
                <w:color w:val="000000"/>
                <w:sz w:val="18"/>
                <w:szCs w:val="18"/>
                <w:shd w:val="clear" w:color="auto" w:fill="E6E6E6"/>
              </w:rPr>
            </w:r>
            <w:r w:rsidRPr="00FF5C7D">
              <w:rPr>
                <w:rFonts w:ascii="Calibri" w:eastAsia="Times New Roman" w:hAnsi="Calibri" w:cs="Calibri"/>
                <w:b/>
                <w:i/>
                <w:color w:val="000000"/>
                <w:sz w:val="18"/>
                <w:szCs w:val="18"/>
                <w:shd w:val="clear" w:color="auto" w:fill="E6E6E6"/>
              </w:rPr>
              <w:fldChar w:fldCharType="separate"/>
            </w:r>
            <w:r w:rsidRPr="00FF5C7D">
              <w:rPr>
                <w:rFonts w:ascii="Calibri" w:eastAsia="Times New Roman" w:hAnsi="Calibri" w:cs="Calibri"/>
                <w:b/>
                <w:i/>
                <w:color w:val="000000"/>
                <w:sz w:val="18"/>
                <w:szCs w:val="18"/>
              </w:rPr>
              <w:t>(</w:t>
            </w:r>
            <w:r w:rsidRPr="00FF5C7D">
              <w:rPr>
                <w:rFonts w:ascii="Calibri" w:eastAsia="Times New Roman" w:hAnsi="Calibri" w:cs="Calibri"/>
                <w:b/>
                <w:bCs/>
                <w:i/>
                <w:color w:val="000000"/>
                <w:sz w:val="18"/>
                <w:szCs w:val="18"/>
              </w:rPr>
              <w:t>Metric tons of CO₂e </w:t>
            </w:r>
            <w:r w:rsidRPr="00FF5C7D">
              <w:rPr>
                <w:rFonts w:ascii="Calibri" w:eastAsia="Times New Roman" w:hAnsi="Calibri" w:cs="Calibri"/>
                <w:b/>
                <w:i/>
                <w:color w:val="000000"/>
                <w:sz w:val="18"/>
                <w:szCs w:val="18"/>
              </w:rPr>
              <w:t>)</w:t>
            </w:r>
            <w:r w:rsidRPr="00FF5C7D">
              <w:rPr>
                <w:rFonts w:ascii="Calibri" w:eastAsia="Times New Roman" w:hAnsi="Calibri" w:cs="Calibri"/>
                <w:b/>
                <w:i/>
                <w:color w:val="000000"/>
                <w:sz w:val="18"/>
                <w:szCs w:val="18"/>
                <w:shd w:val="clear" w:color="auto" w:fill="E6E6E6"/>
              </w:rPr>
              <w:fldChar w:fldCharType="end"/>
            </w:r>
          </w:p>
        </w:tc>
      </w:tr>
      <w:tr w:rsidR="00FF5C7D" w:rsidRPr="00FF5C7D" w14:paraId="0C212B53" w14:textId="77777777" w:rsidTr="00E71294">
        <w:tc>
          <w:tcPr>
            <w:tcW w:w="1615" w:type="dxa"/>
            <w:shd w:val="clear" w:color="auto" w:fill="auto"/>
          </w:tcPr>
          <w:p w14:paraId="03311140" w14:textId="77777777" w:rsidR="00FF5C7D" w:rsidRPr="00FF5C7D" w:rsidRDefault="00FF5C7D" w:rsidP="00E71294">
            <w:pPr>
              <w:rPr>
                <w:rFonts w:ascii="Calibri" w:eastAsia="Times New Roman" w:hAnsi="Calibri" w:cs="Calibri"/>
                <w:sz w:val="18"/>
                <w:szCs w:val="18"/>
              </w:rPr>
            </w:pPr>
          </w:p>
        </w:tc>
        <w:tc>
          <w:tcPr>
            <w:tcW w:w="2359" w:type="dxa"/>
            <w:gridSpan w:val="2"/>
            <w:shd w:val="clear" w:color="auto" w:fill="F2F2F2" w:themeFill="background1" w:themeFillShade="F2"/>
          </w:tcPr>
          <w:p w14:paraId="0C6F685E" w14:textId="77777777" w:rsidR="00FF5C7D" w:rsidRPr="00FF5C7D" w:rsidRDefault="00FF5C7D" w:rsidP="00E71294">
            <w:pPr>
              <w:jc w:val="right"/>
              <w:rPr>
                <w:rFonts w:ascii="Calibri" w:eastAsia="Times New Roman" w:hAnsi="Calibri" w:cs="Calibri"/>
                <w:sz w:val="18"/>
                <w:szCs w:val="18"/>
              </w:rPr>
            </w:pPr>
          </w:p>
        </w:tc>
        <w:tc>
          <w:tcPr>
            <w:tcW w:w="5376" w:type="dxa"/>
            <w:gridSpan w:val="6"/>
            <w:shd w:val="clear" w:color="auto" w:fill="F2F2F2" w:themeFill="background1" w:themeFillShade="F2"/>
          </w:tcPr>
          <w:p w14:paraId="2903A6C2" w14:textId="77777777" w:rsidR="00FF5C7D" w:rsidRPr="00FF5C7D" w:rsidRDefault="00FF5C7D" w:rsidP="00E71294">
            <w:pPr>
              <w:jc w:val="center"/>
              <w:rPr>
                <w:rFonts w:ascii="Calibri" w:eastAsia="Times New Roman" w:hAnsi="Calibri" w:cs="Calibri"/>
                <w:i/>
                <w:color w:val="000000"/>
                <w:sz w:val="18"/>
                <w:szCs w:val="18"/>
              </w:rPr>
            </w:pPr>
            <w:r w:rsidRPr="00FF5C7D">
              <w:rPr>
                <w:rFonts w:ascii="Calibri" w:eastAsia="Times New Roman" w:hAnsi="Calibri" w:cs="Calibri"/>
                <w:bCs/>
                <w:sz w:val="18"/>
                <w:szCs w:val="18"/>
              </w:rPr>
              <w:t>Expected metric tons of CO₂e</w:t>
            </w:r>
            <w:r w:rsidRPr="00FF5C7D">
              <w:rPr>
                <w:rFonts w:ascii="Calibri" w:eastAsia="Times New Roman" w:hAnsi="Calibri" w:cs="Calibri"/>
                <w:sz w:val="18"/>
                <w:szCs w:val="18"/>
              </w:rPr>
              <w:t xml:space="preserve"> (6.1+6.2)</w:t>
            </w:r>
          </w:p>
        </w:tc>
      </w:tr>
      <w:tr w:rsidR="00FF5C7D" w:rsidRPr="00FF5C7D" w14:paraId="703AEA84" w14:textId="77777777" w:rsidTr="00E71294">
        <w:tc>
          <w:tcPr>
            <w:tcW w:w="1615" w:type="dxa"/>
            <w:shd w:val="clear" w:color="auto" w:fill="auto"/>
          </w:tcPr>
          <w:p w14:paraId="6F87C4FC" w14:textId="77777777" w:rsidR="00FF5C7D" w:rsidRPr="00FF5C7D" w:rsidRDefault="00FF5C7D" w:rsidP="00E71294">
            <w:pPr>
              <w:rPr>
                <w:rFonts w:ascii="Calibri" w:eastAsia="Times New Roman" w:hAnsi="Calibri" w:cs="Calibri"/>
                <w:sz w:val="18"/>
                <w:szCs w:val="18"/>
              </w:rPr>
            </w:pPr>
          </w:p>
        </w:tc>
        <w:tc>
          <w:tcPr>
            <w:tcW w:w="2359" w:type="dxa"/>
            <w:gridSpan w:val="2"/>
            <w:shd w:val="clear" w:color="auto" w:fill="F2F2F2" w:themeFill="background1" w:themeFillShade="F2"/>
          </w:tcPr>
          <w:p w14:paraId="469CF816" w14:textId="77777777" w:rsidR="00FF5C7D" w:rsidRPr="00FF5C7D" w:rsidRDefault="00FF5C7D" w:rsidP="00E71294">
            <w:pPr>
              <w:jc w:val="right"/>
              <w:rPr>
                <w:rFonts w:ascii="Calibri" w:eastAsia="Times New Roman" w:hAnsi="Calibri" w:cs="Calibri"/>
                <w:sz w:val="18"/>
                <w:szCs w:val="18"/>
              </w:rPr>
            </w:pPr>
          </w:p>
        </w:tc>
        <w:tc>
          <w:tcPr>
            <w:tcW w:w="1309" w:type="dxa"/>
            <w:shd w:val="clear" w:color="auto" w:fill="F2F2F2" w:themeFill="background1" w:themeFillShade="F2"/>
          </w:tcPr>
          <w:p w14:paraId="0EE641E1"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PIF stage</w:t>
            </w:r>
          </w:p>
        </w:tc>
        <w:tc>
          <w:tcPr>
            <w:tcW w:w="1464" w:type="dxa"/>
            <w:gridSpan w:val="2"/>
            <w:shd w:val="clear" w:color="auto" w:fill="F2F2F2" w:themeFill="background1" w:themeFillShade="F2"/>
          </w:tcPr>
          <w:p w14:paraId="327A1F11"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Endorsement</w:t>
            </w:r>
          </w:p>
        </w:tc>
        <w:tc>
          <w:tcPr>
            <w:tcW w:w="1317" w:type="dxa"/>
            <w:gridSpan w:val="2"/>
            <w:shd w:val="clear" w:color="auto" w:fill="F2F2F2" w:themeFill="background1" w:themeFillShade="F2"/>
          </w:tcPr>
          <w:p w14:paraId="1206B036"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MTR</w:t>
            </w:r>
          </w:p>
        </w:tc>
        <w:tc>
          <w:tcPr>
            <w:tcW w:w="1286" w:type="dxa"/>
            <w:shd w:val="clear" w:color="auto" w:fill="F2F2F2" w:themeFill="background1" w:themeFillShade="F2"/>
          </w:tcPr>
          <w:p w14:paraId="25A2C3B6" w14:textId="77777777" w:rsidR="00FF5C7D" w:rsidRPr="00FF5C7D" w:rsidRDefault="00FF5C7D" w:rsidP="00E71294">
            <w:pPr>
              <w:jc w:val="center"/>
              <w:rPr>
                <w:rFonts w:ascii="Calibri" w:eastAsia="Times New Roman" w:hAnsi="Calibri" w:cs="Calibri"/>
                <w:i/>
                <w:color w:val="000000"/>
                <w:sz w:val="18"/>
                <w:szCs w:val="18"/>
              </w:rPr>
            </w:pPr>
            <w:r w:rsidRPr="00FF5C7D">
              <w:rPr>
                <w:rFonts w:ascii="Calibri" w:eastAsia="Times New Roman" w:hAnsi="Calibri" w:cs="Calibri"/>
                <w:sz w:val="18"/>
                <w:szCs w:val="18"/>
              </w:rPr>
              <w:t>TE</w:t>
            </w:r>
          </w:p>
        </w:tc>
      </w:tr>
      <w:tr w:rsidR="00FF5C7D" w:rsidRPr="00FF5C7D" w14:paraId="3A9B3308" w14:textId="77777777" w:rsidTr="006F18A0">
        <w:tc>
          <w:tcPr>
            <w:tcW w:w="1615" w:type="dxa"/>
            <w:shd w:val="clear" w:color="auto" w:fill="auto"/>
          </w:tcPr>
          <w:p w14:paraId="1F43BC25" w14:textId="77777777" w:rsidR="00FF5C7D" w:rsidRPr="00FF5C7D" w:rsidRDefault="00FF5C7D" w:rsidP="00E71294">
            <w:pPr>
              <w:rPr>
                <w:rFonts w:ascii="Calibri" w:eastAsia="Times New Roman" w:hAnsi="Calibri" w:cs="Calibri"/>
                <w:sz w:val="18"/>
                <w:szCs w:val="18"/>
              </w:rPr>
            </w:pPr>
          </w:p>
        </w:tc>
        <w:tc>
          <w:tcPr>
            <w:tcW w:w="2359" w:type="dxa"/>
            <w:gridSpan w:val="2"/>
            <w:shd w:val="clear" w:color="auto" w:fill="auto"/>
          </w:tcPr>
          <w:p w14:paraId="0495AA64"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sz w:val="18"/>
                <w:szCs w:val="18"/>
              </w:rPr>
              <w:t>Expected CO2e (direct)</w:t>
            </w:r>
          </w:p>
        </w:tc>
        <w:tc>
          <w:tcPr>
            <w:tcW w:w="1309" w:type="dxa"/>
            <w:shd w:val="clear" w:color="auto" w:fill="auto"/>
          </w:tcPr>
          <w:p w14:paraId="7CB674B9" w14:textId="6A87E6EC" w:rsidR="00FF5C7D" w:rsidRPr="00FF5C7D" w:rsidRDefault="00F73EB6" w:rsidP="00E71294">
            <w:pPr>
              <w:rPr>
                <w:rFonts w:ascii="Calibri" w:eastAsia="Times New Roman" w:hAnsi="Calibri" w:cs="Calibri"/>
                <w:i/>
                <w:iCs/>
                <w:sz w:val="18"/>
                <w:szCs w:val="18"/>
              </w:rPr>
            </w:pPr>
            <w:r>
              <w:rPr>
                <w:rFonts w:ascii="Calibri" w:eastAsia="Times New Roman" w:hAnsi="Calibri" w:cs="Calibri"/>
                <w:i/>
                <w:color w:val="000000"/>
                <w:sz w:val="18"/>
                <w:szCs w:val="18"/>
              </w:rPr>
              <w:t>27,116</w:t>
            </w:r>
          </w:p>
        </w:tc>
        <w:tc>
          <w:tcPr>
            <w:tcW w:w="1464" w:type="dxa"/>
            <w:gridSpan w:val="2"/>
            <w:shd w:val="clear" w:color="auto" w:fill="auto"/>
          </w:tcPr>
          <w:p w14:paraId="7EA8D876" w14:textId="5C7EAA79" w:rsidR="00FF5C7D" w:rsidRPr="00FF5C7D" w:rsidRDefault="00F73EB6" w:rsidP="00E71294">
            <w:pPr>
              <w:rPr>
                <w:rFonts w:ascii="Calibri" w:eastAsia="Times New Roman" w:hAnsi="Calibri" w:cs="Calibri"/>
                <w:i/>
                <w:iCs/>
                <w:sz w:val="18"/>
                <w:szCs w:val="18"/>
              </w:rPr>
            </w:pPr>
            <w:r>
              <w:rPr>
                <w:rFonts w:ascii="Calibri" w:eastAsia="Times New Roman" w:hAnsi="Calibri" w:cs="Calibri"/>
                <w:i/>
                <w:color w:val="000000"/>
                <w:sz w:val="18"/>
                <w:szCs w:val="18"/>
              </w:rPr>
              <w:t>20,571</w:t>
            </w:r>
          </w:p>
        </w:tc>
        <w:tc>
          <w:tcPr>
            <w:tcW w:w="1317" w:type="dxa"/>
            <w:gridSpan w:val="2"/>
            <w:shd w:val="clear" w:color="auto" w:fill="auto"/>
          </w:tcPr>
          <w:p w14:paraId="2E851F6E" w14:textId="77777777" w:rsidR="00FF5C7D" w:rsidRPr="00FF5C7D" w:rsidRDefault="00FF5C7D" w:rsidP="00E71294">
            <w:pPr>
              <w:rPr>
                <w:rFonts w:ascii="Calibri" w:eastAsia="Times New Roman" w:hAnsi="Calibri" w:cs="Calibri"/>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c>
          <w:tcPr>
            <w:tcW w:w="1286" w:type="dxa"/>
            <w:shd w:val="clear" w:color="auto" w:fill="auto"/>
          </w:tcPr>
          <w:p w14:paraId="44137C7A" w14:textId="77777777" w:rsidR="00FF5C7D" w:rsidRPr="00FF5C7D" w:rsidRDefault="00FF5C7D" w:rsidP="00E71294">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r>
      <w:tr w:rsidR="00FF5C7D" w:rsidRPr="00FF5C7D" w14:paraId="4DA63482" w14:textId="77777777" w:rsidTr="006F18A0">
        <w:tc>
          <w:tcPr>
            <w:tcW w:w="1615" w:type="dxa"/>
            <w:shd w:val="clear" w:color="auto" w:fill="auto"/>
          </w:tcPr>
          <w:p w14:paraId="6F018428" w14:textId="77777777" w:rsidR="00FF5C7D" w:rsidRPr="00FF5C7D" w:rsidRDefault="00FF5C7D" w:rsidP="00E71294">
            <w:pPr>
              <w:rPr>
                <w:rFonts w:ascii="Calibri" w:eastAsia="Times New Roman" w:hAnsi="Calibri" w:cs="Calibri"/>
                <w:sz w:val="18"/>
                <w:szCs w:val="18"/>
              </w:rPr>
            </w:pPr>
          </w:p>
        </w:tc>
        <w:tc>
          <w:tcPr>
            <w:tcW w:w="2359" w:type="dxa"/>
            <w:gridSpan w:val="2"/>
            <w:shd w:val="clear" w:color="auto" w:fill="auto"/>
          </w:tcPr>
          <w:p w14:paraId="2837F2F6"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sz w:val="18"/>
                <w:szCs w:val="18"/>
              </w:rPr>
              <w:t>Expected CO2e (indirect)</w:t>
            </w:r>
          </w:p>
        </w:tc>
        <w:tc>
          <w:tcPr>
            <w:tcW w:w="1309" w:type="dxa"/>
            <w:shd w:val="clear" w:color="auto" w:fill="auto"/>
          </w:tcPr>
          <w:p w14:paraId="057087BC" w14:textId="4525E2F3" w:rsidR="00FF5C7D" w:rsidRPr="00FF5C7D" w:rsidRDefault="00F73EB6" w:rsidP="00E71294">
            <w:pPr>
              <w:rPr>
                <w:rFonts w:ascii="Calibri" w:eastAsia="Times New Roman" w:hAnsi="Calibri" w:cs="Calibri"/>
                <w:i/>
                <w:iCs/>
                <w:sz w:val="18"/>
                <w:szCs w:val="18"/>
              </w:rPr>
            </w:pPr>
            <w:r>
              <w:rPr>
                <w:rFonts w:ascii="Calibri" w:eastAsia="Times New Roman" w:hAnsi="Calibri" w:cs="Calibri"/>
                <w:i/>
                <w:color w:val="000000"/>
                <w:sz w:val="18"/>
                <w:szCs w:val="18"/>
              </w:rPr>
              <w:t>9,011</w:t>
            </w:r>
          </w:p>
        </w:tc>
        <w:tc>
          <w:tcPr>
            <w:tcW w:w="1464" w:type="dxa"/>
            <w:gridSpan w:val="2"/>
            <w:shd w:val="clear" w:color="auto" w:fill="auto"/>
          </w:tcPr>
          <w:p w14:paraId="4913EBE5" w14:textId="04D6EB36" w:rsidR="00FF5C7D" w:rsidRPr="00FF5C7D" w:rsidRDefault="00F73EB6" w:rsidP="00E71294">
            <w:pPr>
              <w:rPr>
                <w:rFonts w:ascii="Calibri" w:eastAsia="Times New Roman" w:hAnsi="Calibri" w:cs="Calibri"/>
                <w:i/>
                <w:iCs/>
                <w:sz w:val="18"/>
                <w:szCs w:val="18"/>
              </w:rPr>
            </w:pPr>
            <w:r>
              <w:rPr>
                <w:rFonts w:ascii="Calibri" w:eastAsia="Times New Roman" w:hAnsi="Calibri" w:cs="Calibri"/>
                <w:i/>
                <w:color w:val="000000"/>
                <w:sz w:val="18"/>
                <w:szCs w:val="18"/>
              </w:rPr>
              <w:t>5,472</w:t>
            </w:r>
          </w:p>
        </w:tc>
        <w:tc>
          <w:tcPr>
            <w:tcW w:w="1317" w:type="dxa"/>
            <w:gridSpan w:val="2"/>
            <w:shd w:val="clear" w:color="auto" w:fill="auto"/>
          </w:tcPr>
          <w:p w14:paraId="1C4D9DAA" w14:textId="77777777" w:rsidR="00FF5C7D" w:rsidRPr="00FF5C7D" w:rsidRDefault="00FF5C7D" w:rsidP="00E71294">
            <w:pPr>
              <w:rPr>
                <w:rFonts w:ascii="Calibri" w:eastAsia="Times New Roman" w:hAnsi="Calibri" w:cs="Calibri"/>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c>
          <w:tcPr>
            <w:tcW w:w="1286" w:type="dxa"/>
            <w:shd w:val="clear" w:color="auto" w:fill="auto"/>
          </w:tcPr>
          <w:p w14:paraId="68A644B1" w14:textId="77777777" w:rsidR="00FF5C7D" w:rsidRPr="00FF5C7D" w:rsidRDefault="00FF5C7D" w:rsidP="00E71294">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r>
      <w:tr w:rsidR="00FF5C7D" w:rsidRPr="00FF5C7D" w14:paraId="7CF38B5D" w14:textId="77777777" w:rsidTr="00E71294">
        <w:tc>
          <w:tcPr>
            <w:tcW w:w="1615" w:type="dxa"/>
            <w:shd w:val="clear" w:color="auto" w:fill="BFBFBF" w:themeFill="background1" w:themeFillShade="BF"/>
          </w:tcPr>
          <w:p w14:paraId="7C3942E1" w14:textId="77777777" w:rsidR="00FF5C7D" w:rsidRPr="00FF5C7D" w:rsidRDefault="00FF5C7D" w:rsidP="00E71294">
            <w:pPr>
              <w:rPr>
                <w:rFonts w:ascii="Calibri" w:eastAsia="Times New Roman" w:hAnsi="Calibri" w:cs="Calibri"/>
                <w:sz w:val="18"/>
                <w:szCs w:val="18"/>
              </w:rPr>
            </w:pPr>
            <w:r w:rsidRPr="00FF5C7D">
              <w:rPr>
                <w:rFonts w:ascii="Calibri" w:eastAsia="Times New Roman" w:hAnsi="Calibri" w:cs="Calibri"/>
                <w:sz w:val="18"/>
                <w:szCs w:val="18"/>
              </w:rPr>
              <w:t>Indicator 6.4</w:t>
            </w:r>
          </w:p>
        </w:tc>
        <w:tc>
          <w:tcPr>
            <w:tcW w:w="6449" w:type="dxa"/>
            <w:gridSpan w:val="7"/>
            <w:shd w:val="clear" w:color="auto" w:fill="BFBFBF" w:themeFill="background1" w:themeFillShade="BF"/>
          </w:tcPr>
          <w:p w14:paraId="3BC7A1E8" w14:textId="77777777" w:rsidR="00FF5C7D" w:rsidRPr="00FF5C7D" w:rsidRDefault="00FF5C7D" w:rsidP="00E71294">
            <w:pPr>
              <w:rPr>
                <w:rFonts w:ascii="Calibri" w:eastAsia="Times New Roman" w:hAnsi="Calibri" w:cs="Calibri"/>
                <w:sz w:val="18"/>
                <w:szCs w:val="18"/>
              </w:rPr>
            </w:pPr>
            <w:r w:rsidRPr="00FF5C7D">
              <w:rPr>
                <w:rFonts w:ascii="Calibri" w:eastAsia="Times New Roman" w:hAnsi="Calibri" w:cs="Calibri"/>
                <w:sz w:val="18"/>
                <w:szCs w:val="18"/>
              </w:rPr>
              <w:t>Increase in installed renewable energy capacity per technology</w:t>
            </w:r>
          </w:p>
        </w:tc>
        <w:tc>
          <w:tcPr>
            <w:tcW w:w="1286" w:type="dxa"/>
            <w:shd w:val="clear" w:color="auto" w:fill="BFBFBF" w:themeFill="background1" w:themeFillShade="BF"/>
          </w:tcPr>
          <w:p w14:paraId="749B17F8"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r>
      <w:tr w:rsidR="00FF5C7D" w:rsidRPr="00FF5C7D" w14:paraId="3201A811" w14:textId="77777777" w:rsidTr="006F18A0">
        <w:trPr>
          <w:trHeight w:val="125"/>
        </w:trPr>
        <w:tc>
          <w:tcPr>
            <w:tcW w:w="1615" w:type="dxa"/>
            <w:vMerge w:val="restart"/>
          </w:tcPr>
          <w:p w14:paraId="26365BCF" w14:textId="77777777" w:rsidR="00FF5C7D" w:rsidRPr="00FF5C7D" w:rsidRDefault="00FF5C7D" w:rsidP="00E71294">
            <w:pPr>
              <w:rPr>
                <w:rFonts w:ascii="Calibri" w:eastAsia="Times New Roman" w:hAnsi="Calibri" w:cs="Calibri"/>
                <w:sz w:val="18"/>
                <w:szCs w:val="18"/>
              </w:rPr>
            </w:pPr>
          </w:p>
        </w:tc>
        <w:tc>
          <w:tcPr>
            <w:tcW w:w="611" w:type="dxa"/>
            <w:vMerge w:val="restart"/>
            <w:shd w:val="clear" w:color="auto" w:fill="F2F2F2" w:themeFill="background1" w:themeFillShade="F2"/>
          </w:tcPr>
          <w:p w14:paraId="0E6CD2C5" w14:textId="77777777" w:rsidR="00FF5C7D" w:rsidRPr="00FF5C7D" w:rsidRDefault="00FF5C7D" w:rsidP="00E71294">
            <w:pPr>
              <w:rPr>
                <w:rFonts w:ascii="Calibri" w:eastAsia="Times New Roman" w:hAnsi="Calibri" w:cs="Calibri"/>
                <w:sz w:val="18"/>
                <w:szCs w:val="18"/>
              </w:rPr>
            </w:pPr>
          </w:p>
        </w:tc>
        <w:tc>
          <w:tcPr>
            <w:tcW w:w="1748" w:type="dxa"/>
            <w:vMerge w:val="restart"/>
            <w:shd w:val="clear" w:color="auto" w:fill="F2F2F2" w:themeFill="background1" w:themeFillShade="F2"/>
            <w:vAlign w:val="center"/>
          </w:tcPr>
          <w:p w14:paraId="7FDE7660" w14:textId="77777777" w:rsidR="00FF5C7D" w:rsidRPr="00FF5C7D" w:rsidRDefault="00FF5C7D" w:rsidP="00E71294">
            <w:pPr>
              <w:rPr>
                <w:rFonts w:ascii="Calibri" w:eastAsia="Times New Roman" w:hAnsi="Calibri" w:cs="Calibri"/>
                <w:sz w:val="18"/>
                <w:szCs w:val="18"/>
              </w:rPr>
            </w:pPr>
            <w:r w:rsidRPr="00FF5C7D">
              <w:rPr>
                <w:rFonts w:ascii="Calibri" w:eastAsia="Times New Roman" w:hAnsi="Calibri" w:cs="Calibri"/>
                <w:sz w:val="18"/>
                <w:szCs w:val="18"/>
              </w:rPr>
              <w:t>Technology</w:t>
            </w:r>
          </w:p>
        </w:tc>
        <w:tc>
          <w:tcPr>
            <w:tcW w:w="5376" w:type="dxa"/>
            <w:gridSpan w:val="6"/>
            <w:shd w:val="clear" w:color="auto" w:fill="F2F2F2" w:themeFill="background1" w:themeFillShade="F2"/>
          </w:tcPr>
          <w:p w14:paraId="14704487" w14:textId="007D8BB9"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Capacity (MW</w:t>
            </w:r>
            <w:r>
              <w:rPr>
                <w:rFonts w:ascii="Calibri" w:eastAsia="Times New Roman" w:hAnsi="Calibri" w:cs="Calibri"/>
                <w:sz w:val="18"/>
                <w:szCs w:val="18"/>
              </w:rPr>
              <w:t>/MWh</w:t>
            </w:r>
            <w:r w:rsidRPr="00FF5C7D">
              <w:rPr>
                <w:rFonts w:ascii="Calibri" w:eastAsia="Times New Roman" w:hAnsi="Calibri" w:cs="Calibri"/>
                <w:sz w:val="18"/>
                <w:szCs w:val="18"/>
              </w:rPr>
              <w:t>)</w:t>
            </w:r>
          </w:p>
        </w:tc>
      </w:tr>
      <w:tr w:rsidR="00FF5C7D" w:rsidRPr="00FF5C7D" w14:paraId="612082A9" w14:textId="77777777" w:rsidTr="006F18A0">
        <w:trPr>
          <w:trHeight w:val="58"/>
        </w:trPr>
        <w:tc>
          <w:tcPr>
            <w:tcW w:w="1615" w:type="dxa"/>
            <w:vMerge/>
          </w:tcPr>
          <w:p w14:paraId="0499506C" w14:textId="77777777" w:rsidR="00FF5C7D" w:rsidRPr="00FF5C7D" w:rsidRDefault="00FF5C7D" w:rsidP="00E71294">
            <w:pPr>
              <w:rPr>
                <w:rFonts w:ascii="Calibri" w:eastAsia="Times New Roman" w:hAnsi="Calibri" w:cs="Calibri"/>
                <w:sz w:val="18"/>
                <w:szCs w:val="18"/>
              </w:rPr>
            </w:pPr>
          </w:p>
        </w:tc>
        <w:tc>
          <w:tcPr>
            <w:tcW w:w="611" w:type="dxa"/>
            <w:vMerge/>
            <w:shd w:val="clear" w:color="auto" w:fill="F2F2F2" w:themeFill="background1" w:themeFillShade="F2"/>
          </w:tcPr>
          <w:p w14:paraId="08AEF436" w14:textId="77777777" w:rsidR="00FF5C7D" w:rsidRPr="00FF5C7D" w:rsidRDefault="00FF5C7D" w:rsidP="00E71294">
            <w:pPr>
              <w:rPr>
                <w:rFonts w:ascii="Calibri" w:eastAsia="Times New Roman" w:hAnsi="Calibri" w:cs="Calibri"/>
                <w:sz w:val="18"/>
                <w:szCs w:val="18"/>
              </w:rPr>
            </w:pPr>
          </w:p>
        </w:tc>
        <w:tc>
          <w:tcPr>
            <w:tcW w:w="1748" w:type="dxa"/>
            <w:vMerge/>
            <w:shd w:val="clear" w:color="auto" w:fill="F2F2F2" w:themeFill="background1" w:themeFillShade="F2"/>
          </w:tcPr>
          <w:p w14:paraId="3ADB7F34" w14:textId="77777777" w:rsidR="00FF5C7D" w:rsidRPr="00FF5C7D" w:rsidRDefault="00FF5C7D" w:rsidP="00E71294">
            <w:pPr>
              <w:rPr>
                <w:rFonts w:ascii="Calibri" w:eastAsia="Times New Roman" w:hAnsi="Calibri" w:cs="Calibri"/>
                <w:sz w:val="18"/>
                <w:szCs w:val="18"/>
              </w:rPr>
            </w:pPr>
          </w:p>
        </w:tc>
        <w:tc>
          <w:tcPr>
            <w:tcW w:w="2791" w:type="dxa"/>
            <w:gridSpan w:val="4"/>
            <w:shd w:val="clear" w:color="auto" w:fill="F2F2F2" w:themeFill="background1" w:themeFillShade="F2"/>
          </w:tcPr>
          <w:p w14:paraId="11ABC197"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Expected</w:t>
            </w:r>
          </w:p>
        </w:tc>
        <w:tc>
          <w:tcPr>
            <w:tcW w:w="2585" w:type="dxa"/>
            <w:gridSpan w:val="2"/>
            <w:shd w:val="clear" w:color="auto" w:fill="F2F2F2" w:themeFill="background1" w:themeFillShade="F2"/>
          </w:tcPr>
          <w:p w14:paraId="052E6D37"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Achieved</w:t>
            </w:r>
          </w:p>
        </w:tc>
      </w:tr>
      <w:tr w:rsidR="00FF5C7D" w:rsidRPr="00FF5C7D" w14:paraId="6390853C" w14:textId="77777777" w:rsidTr="006F18A0">
        <w:trPr>
          <w:trHeight w:val="89"/>
        </w:trPr>
        <w:tc>
          <w:tcPr>
            <w:tcW w:w="1615" w:type="dxa"/>
            <w:vMerge/>
          </w:tcPr>
          <w:p w14:paraId="374189A0" w14:textId="77777777" w:rsidR="00FF5C7D" w:rsidRPr="00FF5C7D" w:rsidRDefault="00FF5C7D" w:rsidP="00E71294">
            <w:pPr>
              <w:rPr>
                <w:rFonts w:ascii="Calibri" w:eastAsia="Times New Roman" w:hAnsi="Calibri" w:cs="Calibri"/>
                <w:sz w:val="18"/>
                <w:szCs w:val="18"/>
              </w:rPr>
            </w:pPr>
          </w:p>
        </w:tc>
        <w:tc>
          <w:tcPr>
            <w:tcW w:w="611" w:type="dxa"/>
            <w:vMerge/>
            <w:shd w:val="clear" w:color="auto" w:fill="F2F2F2" w:themeFill="background1" w:themeFillShade="F2"/>
          </w:tcPr>
          <w:p w14:paraId="68499F1B" w14:textId="77777777" w:rsidR="00FF5C7D" w:rsidRPr="00FF5C7D" w:rsidRDefault="00FF5C7D" w:rsidP="00E71294">
            <w:pPr>
              <w:rPr>
                <w:rFonts w:ascii="Calibri" w:eastAsia="Times New Roman" w:hAnsi="Calibri" w:cs="Calibri"/>
                <w:sz w:val="18"/>
                <w:szCs w:val="18"/>
              </w:rPr>
            </w:pPr>
          </w:p>
        </w:tc>
        <w:tc>
          <w:tcPr>
            <w:tcW w:w="1748" w:type="dxa"/>
            <w:vMerge/>
            <w:shd w:val="clear" w:color="auto" w:fill="F2F2F2" w:themeFill="background1" w:themeFillShade="F2"/>
          </w:tcPr>
          <w:p w14:paraId="6B69C2CC" w14:textId="77777777" w:rsidR="00FF5C7D" w:rsidRPr="00FF5C7D" w:rsidRDefault="00FF5C7D" w:rsidP="00E71294">
            <w:pPr>
              <w:rPr>
                <w:rFonts w:ascii="Calibri" w:eastAsia="Times New Roman" w:hAnsi="Calibri" w:cs="Calibri"/>
                <w:sz w:val="18"/>
                <w:szCs w:val="18"/>
              </w:rPr>
            </w:pPr>
          </w:p>
        </w:tc>
        <w:tc>
          <w:tcPr>
            <w:tcW w:w="1317" w:type="dxa"/>
            <w:gridSpan w:val="2"/>
            <w:shd w:val="clear" w:color="auto" w:fill="F2F2F2" w:themeFill="background1" w:themeFillShade="F2"/>
          </w:tcPr>
          <w:p w14:paraId="5362ECD7"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PIF stage</w:t>
            </w:r>
          </w:p>
        </w:tc>
        <w:tc>
          <w:tcPr>
            <w:tcW w:w="1474" w:type="dxa"/>
            <w:gridSpan w:val="2"/>
            <w:shd w:val="clear" w:color="auto" w:fill="F2F2F2" w:themeFill="background1" w:themeFillShade="F2"/>
          </w:tcPr>
          <w:p w14:paraId="1524E121"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Endorsement</w:t>
            </w:r>
          </w:p>
        </w:tc>
        <w:tc>
          <w:tcPr>
            <w:tcW w:w="1299" w:type="dxa"/>
            <w:shd w:val="clear" w:color="auto" w:fill="F2F2F2" w:themeFill="background1" w:themeFillShade="F2"/>
          </w:tcPr>
          <w:p w14:paraId="42DD6D7B"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MTR</w:t>
            </w:r>
          </w:p>
        </w:tc>
        <w:tc>
          <w:tcPr>
            <w:tcW w:w="1286" w:type="dxa"/>
            <w:shd w:val="clear" w:color="auto" w:fill="F2F2F2" w:themeFill="background1" w:themeFillShade="F2"/>
          </w:tcPr>
          <w:p w14:paraId="43BDCDE4"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TE</w:t>
            </w:r>
          </w:p>
        </w:tc>
      </w:tr>
      <w:tr w:rsidR="00FF5C7D" w:rsidRPr="00FF5C7D" w14:paraId="780BBE8B" w14:textId="77777777" w:rsidTr="00E71294">
        <w:tc>
          <w:tcPr>
            <w:tcW w:w="1615" w:type="dxa"/>
          </w:tcPr>
          <w:p w14:paraId="3A542DBB" w14:textId="77777777" w:rsidR="00FF5C7D" w:rsidRPr="00FF5C7D" w:rsidRDefault="00FF5C7D" w:rsidP="00E71294">
            <w:pPr>
              <w:jc w:val="right"/>
              <w:rPr>
                <w:rFonts w:ascii="Calibri" w:eastAsia="Times New Roman" w:hAnsi="Calibri" w:cs="Calibri"/>
                <w:sz w:val="18"/>
                <w:szCs w:val="18"/>
              </w:rPr>
            </w:pPr>
          </w:p>
        </w:tc>
        <w:tc>
          <w:tcPr>
            <w:tcW w:w="611" w:type="dxa"/>
          </w:tcPr>
          <w:p w14:paraId="4A6B3E18" w14:textId="77777777" w:rsidR="00FF5C7D" w:rsidRPr="00FF5C7D" w:rsidRDefault="00FF5C7D" w:rsidP="00E71294">
            <w:pPr>
              <w:jc w:val="right"/>
              <w:rPr>
                <w:rFonts w:ascii="Calibri" w:eastAsia="Times New Roman" w:hAnsi="Calibri" w:cs="Calibri"/>
                <w:sz w:val="18"/>
                <w:szCs w:val="18"/>
              </w:rPr>
            </w:pPr>
          </w:p>
        </w:tc>
        <w:tc>
          <w:tcPr>
            <w:tcW w:w="1748" w:type="dxa"/>
          </w:tcPr>
          <w:p w14:paraId="0F39EC6C"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color w:val="000000"/>
                <w:sz w:val="18"/>
                <w:szCs w:val="18"/>
                <w:shd w:val="clear" w:color="auto" w:fill="E6E6E6"/>
              </w:rPr>
              <w:fldChar w:fldCharType="begin">
                <w:ffData>
                  <w:name w:val=""/>
                  <w:enabled/>
                  <w:calcOnExit w:val="0"/>
                  <w:ddList>
                    <w:listEntry w:val="Solar Photovoltaic"/>
                  </w:ddList>
                </w:ffData>
              </w:fldChar>
            </w:r>
            <w:r w:rsidRPr="00FF5C7D">
              <w:rPr>
                <w:rFonts w:ascii="Calibri" w:eastAsia="Times New Roman" w:hAnsi="Calibri" w:cs="Calibri"/>
                <w:color w:val="000000"/>
                <w:sz w:val="18"/>
                <w:szCs w:val="18"/>
              </w:rPr>
              <w:instrText xml:space="preserve"> FORMDROPDOWN </w:instrText>
            </w:r>
            <w:r w:rsidR="00DD1727">
              <w:rPr>
                <w:rFonts w:ascii="Calibri" w:eastAsia="Times New Roman" w:hAnsi="Calibri" w:cs="Calibri"/>
                <w:color w:val="000000"/>
                <w:sz w:val="18"/>
                <w:szCs w:val="18"/>
                <w:shd w:val="clear" w:color="auto" w:fill="E6E6E6"/>
              </w:rPr>
            </w:r>
            <w:r w:rsidR="00DD1727">
              <w:rPr>
                <w:rFonts w:ascii="Calibri" w:eastAsia="Times New Roman" w:hAnsi="Calibri" w:cs="Calibri"/>
                <w:color w:val="000000"/>
                <w:sz w:val="18"/>
                <w:szCs w:val="18"/>
                <w:shd w:val="clear" w:color="auto" w:fill="E6E6E6"/>
              </w:rPr>
              <w:fldChar w:fldCharType="separate"/>
            </w:r>
            <w:r w:rsidRPr="00FF5C7D">
              <w:rPr>
                <w:rFonts w:ascii="Calibri" w:eastAsia="Times New Roman" w:hAnsi="Calibri" w:cs="Calibri"/>
                <w:color w:val="000000"/>
                <w:sz w:val="18"/>
                <w:szCs w:val="18"/>
                <w:shd w:val="clear" w:color="auto" w:fill="E6E6E6"/>
              </w:rPr>
              <w:fldChar w:fldCharType="end"/>
            </w:r>
            <w:r w:rsidRPr="00FF5C7D">
              <w:rPr>
                <w:rFonts w:ascii="Calibri" w:eastAsia="Times New Roman" w:hAnsi="Calibri" w:cs="Calibri"/>
                <w:color w:val="000000"/>
                <w:sz w:val="18"/>
                <w:szCs w:val="18"/>
              </w:rPr>
              <w:t xml:space="preserve"> </w:t>
            </w:r>
          </w:p>
        </w:tc>
        <w:tc>
          <w:tcPr>
            <w:tcW w:w="1317" w:type="dxa"/>
            <w:gridSpan w:val="2"/>
          </w:tcPr>
          <w:p w14:paraId="3C2FAC93" w14:textId="082EEEFE" w:rsidR="00FF5C7D" w:rsidRPr="00FF5C7D" w:rsidRDefault="00F73EB6" w:rsidP="00E71294">
            <w:pPr>
              <w:jc w:val="right"/>
              <w:rPr>
                <w:rFonts w:ascii="Calibri" w:eastAsia="Times New Roman" w:hAnsi="Calibri" w:cs="Calibri"/>
                <w:sz w:val="18"/>
                <w:szCs w:val="18"/>
              </w:rPr>
            </w:pPr>
            <w:r>
              <w:rPr>
                <w:rFonts w:ascii="Calibri" w:eastAsia="Times New Roman" w:hAnsi="Calibri" w:cs="Calibri"/>
                <w:i/>
                <w:color w:val="000000"/>
                <w:sz w:val="18"/>
                <w:szCs w:val="18"/>
              </w:rPr>
              <w:t xml:space="preserve">0.547 </w:t>
            </w:r>
            <w:r w:rsidR="00FF5C7D">
              <w:rPr>
                <w:rFonts w:ascii="Calibri" w:eastAsia="Times New Roman" w:hAnsi="Calibri" w:cs="Calibri"/>
                <w:i/>
                <w:color w:val="000000"/>
                <w:sz w:val="18"/>
                <w:szCs w:val="18"/>
              </w:rPr>
              <w:t>MW</w:t>
            </w:r>
          </w:p>
        </w:tc>
        <w:tc>
          <w:tcPr>
            <w:tcW w:w="1474" w:type="dxa"/>
            <w:gridSpan w:val="2"/>
          </w:tcPr>
          <w:p w14:paraId="0BFC45DE" w14:textId="66F0204E" w:rsidR="00FF5C7D" w:rsidRPr="00FF5C7D" w:rsidRDefault="00F73EB6" w:rsidP="00E71294">
            <w:pPr>
              <w:jc w:val="right"/>
              <w:rPr>
                <w:rFonts w:ascii="Calibri" w:eastAsia="Times New Roman" w:hAnsi="Calibri" w:cs="Calibri"/>
                <w:sz w:val="18"/>
                <w:szCs w:val="18"/>
              </w:rPr>
            </w:pPr>
            <w:r>
              <w:rPr>
                <w:rFonts w:ascii="Calibri" w:eastAsia="Times New Roman" w:hAnsi="Calibri" w:cs="Calibri"/>
                <w:i/>
                <w:color w:val="000000"/>
                <w:sz w:val="18"/>
                <w:szCs w:val="18"/>
              </w:rPr>
              <w:t xml:space="preserve">0.7 </w:t>
            </w:r>
            <w:r w:rsidR="00FF5C7D">
              <w:rPr>
                <w:rFonts w:ascii="Calibri" w:eastAsia="Times New Roman" w:hAnsi="Calibri" w:cs="Calibri"/>
                <w:i/>
                <w:color w:val="000000"/>
                <w:sz w:val="18"/>
                <w:szCs w:val="18"/>
              </w:rPr>
              <w:t>MW</w:t>
            </w:r>
          </w:p>
        </w:tc>
        <w:tc>
          <w:tcPr>
            <w:tcW w:w="1299" w:type="dxa"/>
          </w:tcPr>
          <w:p w14:paraId="68110D8B"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c>
          <w:tcPr>
            <w:tcW w:w="1286" w:type="dxa"/>
          </w:tcPr>
          <w:p w14:paraId="71417AAA"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r>
      <w:tr w:rsidR="00FF5C7D" w:rsidRPr="00FF5C7D" w14:paraId="4E99EF76" w14:textId="77777777" w:rsidTr="00E71294">
        <w:tc>
          <w:tcPr>
            <w:tcW w:w="1615" w:type="dxa"/>
          </w:tcPr>
          <w:p w14:paraId="7599E52F" w14:textId="77777777" w:rsidR="00FF5C7D" w:rsidRPr="00FF5C7D" w:rsidRDefault="00FF5C7D" w:rsidP="00E71294">
            <w:pPr>
              <w:jc w:val="right"/>
              <w:rPr>
                <w:rFonts w:ascii="Calibri" w:eastAsia="Times New Roman" w:hAnsi="Calibri" w:cs="Calibri"/>
                <w:sz w:val="18"/>
                <w:szCs w:val="18"/>
              </w:rPr>
            </w:pPr>
          </w:p>
        </w:tc>
        <w:tc>
          <w:tcPr>
            <w:tcW w:w="611" w:type="dxa"/>
          </w:tcPr>
          <w:p w14:paraId="2BFA44AC" w14:textId="77777777" w:rsidR="00FF5C7D" w:rsidRPr="00FF5C7D" w:rsidRDefault="00FF5C7D" w:rsidP="00E71294">
            <w:pPr>
              <w:jc w:val="right"/>
              <w:rPr>
                <w:rFonts w:ascii="Calibri" w:eastAsia="Times New Roman" w:hAnsi="Calibri" w:cs="Calibri"/>
                <w:sz w:val="18"/>
                <w:szCs w:val="18"/>
              </w:rPr>
            </w:pPr>
          </w:p>
        </w:tc>
        <w:tc>
          <w:tcPr>
            <w:tcW w:w="1748" w:type="dxa"/>
          </w:tcPr>
          <w:p w14:paraId="3B29330E"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color w:val="000000"/>
                <w:sz w:val="18"/>
                <w:szCs w:val="18"/>
                <w:shd w:val="clear" w:color="auto" w:fill="E6E6E6"/>
              </w:rPr>
              <w:fldChar w:fldCharType="begin">
                <w:ffData>
                  <w:name w:val=""/>
                  <w:enabled/>
                  <w:calcOnExit w:val="0"/>
                  <w:ddList>
                    <w:listEntry w:val="Energy Storage"/>
                  </w:ddList>
                </w:ffData>
              </w:fldChar>
            </w:r>
            <w:r w:rsidRPr="00FF5C7D">
              <w:rPr>
                <w:rFonts w:ascii="Calibri" w:eastAsia="Times New Roman" w:hAnsi="Calibri" w:cs="Calibri"/>
                <w:color w:val="000000"/>
                <w:sz w:val="18"/>
                <w:szCs w:val="18"/>
              </w:rPr>
              <w:instrText xml:space="preserve"> FORMDROPDOWN </w:instrText>
            </w:r>
            <w:r w:rsidR="00DD1727">
              <w:rPr>
                <w:rFonts w:ascii="Calibri" w:eastAsia="Times New Roman" w:hAnsi="Calibri" w:cs="Calibri"/>
                <w:color w:val="000000"/>
                <w:sz w:val="18"/>
                <w:szCs w:val="18"/>
                <w:shd w:val="clear" w:color="auto" w:fill="E6E6E6"/>
              </w:rPr>
            </w:r>
            <w:r w:rsidR="00DD1727">
              <w:rPr>
                <w:rFonts w:ascii="Calibri" w:eastAsia="Times New Roman" w:hAnsi="Calibri" w:cs="Calibri"/>
                <w:color w:val="000000"/>
                <w:sz w:val="18"/>
                <w:szCs w:val="18"/>
                <w:shd w:val="clear" w:color="auto" w:fill="E6E6E6"/>
              </w:rPr>
              <w:fldChar w:fldCharType="separate"/>
            </w:r>
            <w:r w:rsidRPr="00FF5C7D">
              <w:rPr>
                <w:rFonts w:ascii="Calibri" w:eastAsia="Times New Roman" w:hAnsi="Calibri" w:cs="Calibri"/>
                <w:color w:val="000000"/>
                <w:sz w:val="18"/>
                <w:szCs w:val="18"/>
                <w:shd w:val="clear" w:color="auto" w:fill="E6E6E6"/>
              </w:rPr>
              <w:fldChar w:fldCharType="end"/>
            </w:r>
          </w:p>
        </w:tc>
        <w:tc>
          <w:tcPr>
            <w:tcW w:w="1317" w:type="dxa"/>
            <w:gridSpan w:val="2"/>
          </w:tcPr>
          <w:p w14:paraId="36987F3F" w14:textId="293556C5" w:rsidR="00FF5C7D" w:rsidRPr="00FF5C7D" w:rsidRDefault="00F73EB6" w:rsidP="00E71294">
            <w:pPr>
              <w:jc w:val="right"/>
              <w:rPr>
                <w:rFonts w:ascii="Calibri" w:eastAsia="Times New Roman" w:hAnsi="Calibri" w:cs="Calibri"/>
                <w:sz w:val="18"/>
                <w:szCs w:val="18"/>
              </w:rPr>
            </w:pPr>
            <w:r>
              <w:rPr>
                <w:rFonts w:ascii="Calibri" w:eastAsia="Times New Roman" w:hAnsi="Calibri" w:cs="Calibri"/>
                <w:i/>
                <w:color w:val="000000"/>
                <w:sz w:val="18"/>
                <w:szCs w:val="18"/>
              </w:rPr>
              <w:t xml:space="preserve">0 </w:t>
            </w:r>
            <w:r w:rsidR="00FF5C7D">
              <w:rPr>
                <w:rFonts w:ascii="Calibri" w:eastAsia="Times New Roman" w:hAnsi="Calibri" w:cs="Calibri"/>
                <w:i/>
                <w:color w:val="000000"/>
                <w:sz w:val="18"/>
                <w:szCs w:val="18"/>
              </w:rPr>
              <w:t>MWh</w:t>
            </w:r>
          </w:p>
        </w:tc>
        <w:tc>
          <w:tcPr>
            <w:tcW w:w="1474" w:type="dxa"/>
            <w:gridSpan w:val="2"/>
          </w:tcPr>
          <w:p w14:paraId="13566197" w14:textId="6DC8517C" w:rsidR="00FF5C7D" w:rsidRPr="00FF5C7D" w:rsidRDefault="00F73EB6" w:rsidP="00E71294">
            <w:pPr>
              <w:jc w:val="right"/>
              <w:rPr>
                <w:rFonts w:ascii="Calibri" w:eastAsia="Times New Roman" w:hAnsi="Calibri" w:cs="Calibri"/>
                <w:sz w:val="18"/>
                <w:szCs w:val="18"/>
              </w:rPr>
            </w:pPr>
            <w:r>
              <w:rPr>
                <w:rFonts w:ascii="Calibri" w:eastAsia="Times New Roman" w:hAnsi="Calibri" w:cs="Calibri"/>
                <w:i/>
                <w:color w:val="000000"/>
                <w:sz w:val="18"/>
                <w:szCs w:val="18"/>
              </w:rPr>
              <w:t xml:space="preserve">1.047 </w:t>
            </w:r>
            <w:r w:rsidR="00FF5C7D">
              <w:rPr>
                <w:rFonts w:ascii="Calibri" w:eastAsia="Times New Roman" w:hAnsi="Calibri" w:cs="Calibri"/>
                <w:i/>
                <w:color w:val="000000"/>
                <w:sz w:val="18"/>
                <w:szCs w:val="18"/>
              </w:rPr>
              <w:t>MWh</w:t>
            </w:r>
          </w:p>
        </w:tc>
        <w:tc>
          <w:tcPr>
            <w:tcW w:w="1299" w:type="dxa"/>
          </w:tcPr>
          <w:p w14:paraId="73EA9F31"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c>
          <w:tcPr>
            <w:tcW w:w="1286" w:type="dxa"/>
          </w:tcPr>
          <w:p w14:paraId="0AEA03A1"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r>
      <w:tr w:rsidR="00FF5C7D" w:rsidRPr="00FF5C7D" w14:paraId="4999147E" w14:textId="77777777" w:rsidTr="00E71294">
        <w:tc>
          <w:tcPr>
            <w:tcW w:w="1615" w:type="dxa"/>
            <w:shd w:val="clear" w:color="auto" w:fill="D9D9D9" w:themeFill="background1" w:themeFillShade="D9"/>
          </w:tcPr>
          <w:p w14:paraId="02844FA6" w14:textId="77777777" w:rsidR="00FF5C7D" w:rsidRPr="00FF5C7D" w:rsidRDefault="00FF5C7D" w:rsidP="00E71294">
            <w:pPr>
              <w:rPr>
                <w:rFonts w:ascii="Calibri" w:eastAsia="Times New Roman" w:hAnsi="Calibri" w:cs="Calibri"/>
                <w:b/>
                <w:sz w:val="18"/>
                <w:szCs w:val="18"/>
              </w:rPr>
            </w:pPr>
            <w:r w:rsidRPr="00FF5C7D">
              <w:rPr>
                <w:rFonts w:ascii="Calibri" w:eastAsia="Times New Roman" w:hAnsi="Calibri" w:cs="Calibri"/>
                <w:b/>
                <w:sz w:val="18"/>
                <w:szCs w:val="18"/>
              </w:rPr>
              <w:t>Core Indicator 11</w:t>
            </w:r>
          </w:p>
        </w:tc>
        <w:tc>
          <w:tcPr>
            <w:tcW w:w="6449" w:type="dxa"/>
            <w:gridSpan w:val="7"/>
            <w:shd w:val="clear" w:color="auto" w:fill="D9D9D9" w:themeFill="background1" w:themeFillShade="D9"/>
          </w:tcPr>
          <w:p w14:paraId="28F03540" w14:textId="77777777" w:rsidR="00FF5C7D" w:rsidRPr="00FF5C7D" w:rsidRDefault="00FF5C7D" w:rsidP="00E71294">
            <w:pPr>
              <w:rPr>
                <w:rFonts w:ascii="Calibri" w:eastAsia="Times New Roman" w:hAnsi="Calibri" w:cs="Calibri"/>
                <w:b/>
                <w:sz w:val="18"/>
                <w:szCs w:val="18"/>
              </w:rPr>
            </w:pPr>
            <w:r w:rsidRPr="00FF5C7D">
              <w:rPr>
                <w:rFonts w:ascii="Calibri" w:eastAsia="Times New Roman" w:hAnsi="Calibri" w:cs="Calibri"/>
                <w:b/>
                <w:sz w:val="18"/>
                <w:szCs w:val="18"/>
              </w:rPr>
              <w:t>Number of direct beneficiaries disaggregated by gender as co-benefit of GEF investment</w:t>
            </w:r>
          </w:p>
        </w:tc>
        <w:tc>
          <w:tcPr>
            <w:tcW w:w="1286" w:type="dxa"/>
            <w:shd w:val="clear" w:color="auto" w:fill="D9D9D9" w:themeFill="background1" w:themeFillShade="D9"/>
          </w:tcPr>
          <w:p w14:paraId="22379698" w14:textId="77777777" w:rsidR="00FF5C7D" w:rsidRPr="00FF5C7D" w:rsidRDefault="00FF5C7D" w:rsidP="00E71294">
            <w:pPr>
              <w:jc w:val="right"/>
              <w:rPr>
                <w:rFonts w:ascii="Calibri" w:eastAsia="Times New Roman" w:hAnsi="Calibri" w:cs="Calibri"/>
                <w:b/>
                <w:sz w:val="18"/>
                <w:szCs w:val="18"/>
              </w:rPr>
            </w:pPr>
            <w:r w:rsidRPr="00FF5C7D">
              <w:rPr>
                <w:rFonts w:ascii="Calibri" w:eastAsia="Times New Roman" w:hAnsi="Calibri" w:cs="Calibri"/>
                <w:b/>
                <w:i/>
                <w:color w:val="000000"/>
                <w:sz w:val="18"/>
                <w:szCs w:val="18"/>
                <w:shd w:val="clear" w:color="auto" w:fill="E6E6E6"/>
              </w:rPr>
              <w:fldChar w:fldCharType="begin">
                <w:ffData>
                  <w:name w:val=""/>
                  <w:enabled/>
                  <w:calcOnExit w:val="0"/>
                  <w:textInput>
                    <w:default w:val="(Number)"/>
                  </w:textInput>
                </w:ffData>
              </w:fldChar>
            </w:r>
            <w:r w:rsidRPr="00FF5C7D">
              <w:rPr>
                <w:rFonts w:ascii="Calibri" w:eastAsia="Times New Roman" w:hAnsi="Calibri" w:cs="Calibri"/>
                <w:b/>
                <w:i/>
                <w:color w:val="000000"/>
                <w:sz w:val="18"/>
                <w:szCs w:val="18"/>
              </w:rPr>
              <w:instrText xml:space="preserve"> FORMTEXT </w:instrText>
            </w:r>
            <w:r w:rsidRPr="00FF5C7D">
              <w:rPr>
                <w:rFonts w:ascii="Calibri" w:eastAsia="Times New Roman" w:hAnsi="Calibri" w:cs="Calibri"/>
                <w:b/>
                <w:i/>
                <w:color w:val="000000"/>
                <w:sz w:val="18"/>
                <w:szCs w:val="18"/>
                <w:shd w:val="clear" w:color="auto" w:fill="E6E6E6"/>
              </w:rPr>
            </w:r>
            <w:r w:rsidRPr="00FF5C7D">
              <w:rPr>
                <w:rFonts w:ascii="Calibri" w:eastAsia="Times New Roman" w:hAnsi="Calibri" w:cs="Calibri"/>
                <w:b/>
                <w:i/>
                <w:color w:val="000000"/>
                <w:sz w:val="18"/>
                <w:szCs w:val="18"/>
                <w:shd w:val="clear" w:color="auto" w:fill="E6E6E6"/>
              </w:rPr>
              <w:fldChar w:fldCharType="separate"/>
            </w:r>
            <w:r w:rsidRPr="00FF5C7D">
              <w:rPr>
                <w:rFonts w:ascii="Calibri" w:eastAsia="Times New Roman" w:hAnsi="Calibri" w:cs="Calibri"/>
                <w:b/>
                <w:i/>
                <w:color w:val="000000"/>
                <w:sz w:val="18"/>
                <w:szCs w:val="18"/>
              </w:rPr>
              <w:t>(Number)</w:t>
            </w:r>
            <w:r w:rsidRPr="00FF5C7D">
              <w:rPr>
                <w:rFonts w:ascii="Calibri" w:eastAsia="Times New Roman" w:hAnsi="Calibri" w:cs="Calibri"/>
                <w:b/>
                <w:i/>
                <w:color w:val="000000"/>
                <w:sz w:val="18"/>
                <w:szCs w:val="18"/>
                <w:shd w:val="clear" w:color="auto" w:fill="E6E6E6"/>
              </w:rPr>
              <w:fldChar w:fldCharType="end"/>
            </w:r>
          </w:p>
        </w:tc>
      </w:tr>
      <w:tr w:rsidR="00FF5C7D" w:rsidRPr="00FF5C7D" w14:paraId="7DCBE014" w14:textId="77777777" w:rsidTr="006F18A0">
        <w:trPr>
          <w:trHeight w:val="58"/>
        </w:trPr>
        <w:tc>
          <w:tcPr>
            <w:tcW w:w="1615" w:type="dxa"/>
            <w:vMerge w:val="restart"/>
          </w:tcPr>
          <w:p w14:paraId="10B4065C" w14:textId="77777777" w:rsidR="00FF5C7D" w:rsidRPr="00FF5C7D" w:rsidRDefault="00FF5C7D" w:rsidP="00E71294">
            <w:pPr>
              <w:rPr>
                <w:rFonts w:ascii="Calibri" w:eastAsia="Times New Roman" w:hAnsi="Calibri" w:cs="Calibri"/>
                <w:sz w:val="18"/>
                <w:szCs w:val="18"/>
              </w:rPr>
            </w:pPr>
          </w:p>
        </w:tc>
        <w:tc>
          <w:tcPr>
            <w:tcW w:w="611" w:type="dxa"/>
            <w:vMerge w:val="restart"/>
            <w:shd w:val="clear" w:color="auto" w:fill="F2F2F2" w:themeFill="background1" w:themeFillShade="F2"/>
          </w:tcPr>
          <w:p w14:paraId="6564B011" w14:textId="77777777" w:rsidR="00FF5C7D" w:rsidRPr="00FF5C7D" w:rsidRDefault="00FF5C7D" w:rsidP="00E71294">
            <w:pPr>
              <w:rPr>
                <w:rFonts w:ascii="Calibri" w:eastAsia="Times New Roman" w:hAnsi="Calibri" w:cs="Calibri"/>
                <w:sz w:val="18"/>
                <w:szCs w:val="18"/>
              </w:rPr>
            </w:pPr>
          </w:p>
        </w:tc>
        <w:tc>
          <w:tcPr>
            <w:tcW w:w="1748" w:type="dxa"/>
            <w:vMerge w:val="restart"/>
            <w:shd w:val="clear" w:color="auto" w:fill="F2F2F2" w:themeFill="background1" w:themeFillShade="F2"/>
          </w:tcPr>
          <w:p w14:paraId="62C3624D" w14:textId="77777777" w:rsidR="00FF5C7D" w:rsidRPr="00FF5C7D" w:rsidRDefault="00FF5C7D" w:rsidP="00E71294">
            <w:pPr>
              <w:rPr>
                <w:rFonts w:ascii="Calibri" w:eastAsia="Times New Roman" w:hAnsi="Calibri" w:cs="Calibri"/>
                <w:sz w:val="18"/>
                <w:szCs w:val="18"/>
              </w:rPr>
            </w:pPr>
          </w:p>
        </w:tc>
        <w:tc>
          <w:tcPr>
            <w:tcW w:w="5376" w:type="dxa"/>
            <w:gridSpan w:val="6"/>
            <w:shd w:val="clear" w:color="auto" w:fill="F2F2F2" w:themeFill="background1" w:themeFillShade="F2"/>
          </w:tcPr>
          <w:p w14:paraId="7C9F13EA"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 xml:space="preserve">Number </w:t>
            </w:r>
          </w:p>
        </w:tc>
      </w:tr>
      <w:tr w:rsidR="00FF5C7D" w:rsidRPr="00FF5C7D" w14:paraId="29658E10" w14:textId="77777777" w:rsidTr="006F18A0">
        <w:trPr>
          <w:trHeight w:val="161"/>
        </w:trPr>
        <w:tc>
          <w:tcPr>
            <w:tcW w:w="1615" w:type="dxa"/>
            <w:vMerge/>
          </w:tcPr>
          <w:p w14:paraId="11606B03" w14:textId="77777777" w:rsidR="00FF5C7D" w:rsidRPr="00FF5C7D" w:rsidRDefault="00FF5C7D" w:rsidP="00E71294">
            <w:pPr>
              <w:rPr>
                <w:rFonts w:ascii="Calibri" w:eastAsia="Times New Roman" w:hAnsi="Calibri" w:cs="Calibri"/>
                <w:sz w:val="18"/>
                <w:szCs w:val="18"/>
              </w:rPr>
            </w:pPr>
          </w:p>
        </w:tc>
        <w:tc>
          <w:tcPr>
            <w:tcW w:w="611" w:type="dxa"/>
            <w:vMerge/>
            <w:shd w:val="clear" w:color="auto" w:fill="F2F2F2" w:themeFill="background1" w:themeFillShade="F2"/>
          </w:tcPr>
          <w:p w14:paraId="3AF5FC6D" w14:textId="77777777" w:rsidR="00FF5C7D" w:rsidRPr="00FF5C7D" w:rsidRDefault="00FF5C7D" w:rsidP="00E71294">
            <w:pPr>
              <w:rPr>
                <w:rFonts w:ascii="Calibri" w:eastAsia="Times New Roman" w:hAnsi="Calibri" w:cs="Calibri"/>
                <w:sz w:val="18"/>
                <w:szCs w:val="18"/>
              </w:rPr>
            </w:pPr>
          </w:p>
        </w:tc>
        <w:tc>
          <w:tcPr>
            <w:tcW w:w="1748" w:type="dxa"/>
            <w:vMerge/>
            <w:shd w:val="clear" w:color="auto" w:fill="F2F2F2" w:themeFill="background1" w:themeFillShade="F2"/>
          </w:tcPr>
          <w:p w14:paraId="09E1AD21" w14:textId="77777777" w:rsidR="00FF5C7D" w:rsidRPr="00FF5C7D" w:rsidRDefault="00FF5C7D" w:rsidP="00E71294">
            <w:pPr>
              <w:rPr>
                <w:rFonts w:ascii="Calibri" w:eastAsia="Times New Roman" w:hAnsi="Calibri" w:cs="Calibri"/>
                <w:sz w:val="18"/>
                <w:szCs w:val="18"/>
              </w:rPr>
            </w:pPr>
          </w:p>
        </w:tc>
        <w:tc>
          <w:tcPr>
            <w:tcW w:w="2791" w:type="dxa"/>
            <w:gridSpan w:val="4"/>
            <w:shd w:val="clear" w:color="auto" w:fill="F2F2F2" w:themeFill="background1" w:themeFillShade="F2"/>
          </w:tcPr>
          <w:p w14:paraId="31BB8210"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Expected</w:t>
            </w:r>
          </w:p>
        </w:tc>
        <w:tc>
          <w:tcPr>
            <w:tcW w:w="2585" w:type="dxa"/>
            <w:gridSpan w:val="2"/>
            <w:shd w:val="clear" w:color="auto" w:fill="F2F2F2" w:themeFill="background1" w:themeFillShade="F2"/>
          </w:tcPr>
          <w:p w14:paraId="017966B3" w14:textId="77777777" w:rsidR="00FF5C7D" w:rsidRPr="00FF5C7D" w:rsidRDefault="00FF5C7D" w:rsidP="00E71294">
            <w:pPr>
              <w:jc w:val="center"/>
              <w:rPr>
                <w:rFonts w:ascii="Calibri" w:eastAsia="Times New Roman" w:hAnsi="Calibri" w:cs="Calibri"/>
                <w:sz w:val="18"/>
                <w:szCs w:val="18"/>
              </w:rPr>
            </w:pPr>
            <w:r w:rsidRPr="00FF5C7D">
              <w:rPr>
                <w:rFonts w:ascii="Calibri" w:eastAsia="Times New Roman" w:hAnsi="Calibri" w:cs="Calibri"/>
                <w:sz w:val="18"/>
                <w:szCs w:val="18"/>
              </w:rPr>
              <w:t>Achieved</w:t>
            </w:r>
          </w:p>
        </w:tc>
      </w:tr>
      <w:tr w:rsidR="00FF5C7D" w:rsidRPr="00FF5C7D" w14:paraId="2E02281B" w14:textId="77777777" w:rsidTr="006F18A0">
        <w:tc>
          <w:tcPr>
            <w:tcW w:w="1615" w:type="dxa"/>
          </w:tcPr>
          <w:p w14:paraId="3807B5A9" w14:textId="77777777" w:rsidR="00FF5C7D" w:rsidRPr="00FF5C7D" w:rsidRDefault="00FF5C7D" w:rsidP="00E71294">
            <w:pPr>
              <w:jc w:val="right"/>
              <w:rPr>
                <w:rFonts w:ascii="Calibri" w:eastAsia="Times New Roman" w:hAnsi="Calibri" w:cs="Calibri"/>
                <w:sz w:val="18"/>
                <w:szCs w:val="18"/>
              </w:rPr>
            </w:pPr>
          </w:p>
        </w:tc>
        <w:tc>
          <w:tcPr>
            <w:tcW w:w="611" w:type="dxa"/>
            <w:shd w:val="clear" w:color="auto" w:fill="F2F2F2" w:themeFill="background1" w:themeFillShade="F2"/>
          </w:tcPr>
          <w:p w14:paraId="1AD0DC11" w14:textId="77777777" w:rsidR="00FF5C7D" w:rsidRPr="00FF5C7D" w:rsidRDefault="00FF5C7D" w:rsidP="00E71294">
            <w:pPr>
              <w:jc w:val="right"/>
              <w:rPr>
                <w:rFonts w:ascii="Calibri" w:eastAsia="Times New Roman" w:hAnsi="Calibri" w:cs="Calibri"/>
                <w:sz w:val="18"/>
                <w:szCs w:val="18"/>
              </w:rPr>
            </w:pPr>
          </w:p>
        </w:tc>
        <w:tc>
          <w:tcPr>
            <w:tcW w:w="1748" w:type="dxa"/>
            <w:shd w:val="clear" w:color="auto" w:fill="F2F2F2" w:themeFill="background1" w:themeFillShade="F2"/>
          </w:tcPr>
          <w:p w14:paraId="599734DE" w14:textId="77777777" w:rsidR="00FF5C7D" w:rsidRPr="00FF5C7D" w:rsidRDefault="00FF5C7D" w:rsidP="00E71294">
            <w:pPr>
              <w:jc w:val="right"/>
              <w:rPr>
                <w:rFonts w:ascii="Calibri" w:eastAsia="Times New Roman" w:hAnsi="Calibri" w:cs="Calibri"/>
                <w:sz w:val="18"/>
                <w:szCs w:val="18"/>
              </w:rPr>
            </w:pPr>
          </w:p>
        </w:tc>
        <w:tc>
          <w:tcPr>
            <w:tcW w:w="1317" w:type="dxa"/>
            <w:gridSpan w:val="2"/>
            <w:shd w:val="clear" w:color="auto" w:fill="F2F2F2" w:themeFill="background1" w:themeFillShade="F2"/>
          </w:tcPr>
          <w:p w14:paraId="18D4076F"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sz w:val="18"/>
                <w:szCs w:val="18"/>
              </w:rPr>
              <w:t>PIF stage</w:t>
            </w:r>
          </w:p>
        </w:tc>
        <w:tc>
          <w:tcPr>
            <w:tcW w:w="1474" w:type="dxa"/>
            <w:gridSpan w:val="2"/>
            <w:shd w:val="clear" w:color="auto" w:fill="F2F2F2" w:themeFill="background1" w:themeFillShade="F2"/>
          </w:tcPr>
          <w:p w14:paraId="192DFE8D"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sz w:val="18"/>
                <w:szCs w:val="18"/>
              </w:rPr>
              <w:t>Endorsement</w:t>
            </w:r>
          </w:p>
        </w:tc>
        <w:tc>
          <w:tcPr>
            <w:tcW w:w="1299" w:type="dxa"/>
            <w:shd w:val="clear" w:color="auto" w:fill="F2F2F2" w:themeFill="background1" w:themeFillShade="F2"/>
          </w:tcPr>
          <w:p w14:paraId="148B16CE"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sz w:val="18"/>
                <w:szCs w:val="18"/>
              </w:rPr>
              <w:t>MTR</w:t>
            </w:r>
          </w:p>
        </w:tc>
        <w:tc>
          <w:tcPr>
            <w:tcW w:w="1286" w:type="dxa"/>
            <w:shd w:val="clear" w:color="auto" w:fill="F2F2F2" w:themeFill="background1" w:themeFillShade="F2"/>
          </w:tcPr>
          <w:p w14:paraId="36F69D6D"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sz w:val="18"/>
                <w:szCs w:val="18"/>
              </w:rPr>
              <w:t>TE</w:t>
            </w:r>
          </w:p>
        </w:tc>
      </w:tr>
      <w:tr w:rsidR="00FF5C7D" w:rsidRPr="00FF5C7D" w14:paraId="3D7111E0" w14:textId="77777777" w:rsidTr="00E71294">
        <w:tc>
          <w:tcPr>
            <w:tcW w:w="1615" w:type="dxa"/>
          </w:tcPr>
          <w:p w14:paraId="23C94E8E" w14:textId="77777777" w:rsidR="00FF5C7D" w:rsidRPr="00FF5C7D" w:rsidRDefault="00FF5C7D" w:rsidP="00E71294">
            <w:pPr>
              <w:jc w:val="right"/>
              <w:rPr>
                <w:rFonts w:ascii="Calibri" w:eastAsia="Times New Roman" w:hAnsi="Calibri" w:cs="Calibri"/>
                <w:sz w:val="18"/>
                <w:szCs w:val="18"/>
              </w:rPr>
            </w:pPr>
          </w:p>
        </w:tc>
        <w:tc>
          <w:tcPr>
            <w:tcW w:w="611" w:type="dxa"/>
          </w:tcPr>
          <w:p w14:paraId="7CD760A5" w14:textId="77777777" w:rsidR="00FF5C7D" w:rsidRPr="00FF5C7D" w:rsidRDefault="00FF5C7D" w:rsidP="00E71294">
            <w:pPr>
              <w:jc w:val="right"/>
              <w:rPr>
                <w:rFonts w:ascii="Calibri" w:eastAsia="Times New Roman" w:hAnsi="Calibri" w:cs="Calibri"/>
                <w:sz w:val="18"/>
                <w:szCs w:val="18"/>
              </w:rPr>
            </w:pPr>
          </w:p>
        </w:tc>
        <w:tc>
          <w:tcPr>
            <w:tcW w:w="1748" w:type="dxa"/>
          </w:tcPr>
          <w:p w14:paraId="6DA38995"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sz w:val="18"/>
                <w:szCs w:val="18"/>
              </w:rPr>
              <w:t>Female</w:t>
            </w:r>
          </w:p>
        </w:tc>
        <w:tc>
          <w:tcPr>
            <w:tcW w:w="1317" w:type="dxa"/>
            <w:gridSpan w:val="2"/>
          </w:tcPr>
          <w:p w14:paraId="35E20BD8" w14:textId="1C7B1D4E" w:rsidR="00FF5C7D" w:rsidRPr="00FF5C7D" w:rsidRDefault="00967077" w:rsidP="00E71294">
            <w:pPr>
              <w:jc w:val="right"/>
              <w:rPr>
                <w:rFonts w:ascii="Calibri" w:eastAsia="Times New Roman" w:hAnsi="Calibri" w:cs="Calibri"/>
                <w:i/>
                <w:iCs/>
                <w:sz w:val="18"/>
                <w:szCs w:val="18"/>
              </w:rPr>
            </w:pPr>
            <w:r>
              <w:rPr>
                <w:rFonts w:ascii="Calibri" w:eastAsia="Times New Roman" w:hAnsi="Calibri" w:cs="Calibri"/>
                <w:i/>
                <w:color w:val="000000"/>
                <w:sz w:val="18"/>
                <w:szCs w:val="18"/>
              </w:rPr>
              <w:t xml:space="preserve"> 50.5%</w:t>
            </w:r>
          </w:p>
        </w:tc>
        <w:tc>
          <w:tcPr>
            <w:tcW w:w="1474" w:type="dxa"/>
            <w:gridSpan w:val="2"/>
          </w:tcPr>
          <w:p w14:paraId="3BED3AE8" w14:textId="66050CB0" w:rsidR="00FF5C7D" w:rsidRPr="00FF5C7D" w:rsidRDefault="00967077" w:rsidP="00E71294">
            <w:pPr>
              <w:jc w:val="right"/>
              <w:rPr>
                <w:rFonts w:ascii="Calibri" w:eastAsia="Times New Roman" w:hAnsi="Calibri" w:cs="Calibri"/>
                <w:i/>
                <w:iCs/>
                <w:sz w:val="18"/>
                <w:szCs w:val="18"/>
              </w:rPr>
            </w:pPr>
            <w:r>
              <w:rPr>
                <w:rFonts w:ascii="Calibri" w:eastAsia="Times New Roman" w:hAnsi="Calibri" w:cs="Calibri"/>
                <w:i/>
                <w:color w:val="000000"/>
                <w:sz w:val="18"/>
                <w:szCs w:val="18"/>
              </w:rPr>
              <w:t>50%</w:t>
            </w:r>
          </w:p>
        </w:tc>
        <w:tc>
          <w:tcPr>
            <w:tcW w:w="1299" w:type="dxa"/>
          </w:tcPr>
          <w:p w14:paraId="16F99D2B"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c>
          <w:tcPr>
            <w:tcW w:w="1286" w:type="dxa"/>
          </w:tcPr>
          <w:p w14:paraId="010F27A8"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r>
      <w:tr w:rsidR="00FF5C7D" w:rsidRPr="00FF5C7D" w14:paraId="5849D5C7" w14:textId="77777777" w:rsidTr="00E71294">
        <w:tc>
          <w:tcPr>
            <w:tcW w:w="1615" w:type="dxa"/>
          </w:tcPr>
          <w:p w14:paraId="35C7A0E8" w14:textId="77777777" w:rsidR="00FF5C7D" w:rsidRPr="00FF5C7D" w:rsidRDefault="00FF5C7D" w:rsidP="00E71294">
            <w:pPr>
              <w:jc w:val="right"/>
              <w:rPr>
                <w:rFonts w:ascii="Calibri" w:eastAsia="Times New Roman" w:hAnsi="Calibri" w:cs="Calibri"/>
                <w:sz w:val="18"/>
                <w:szCs w:val="18"/>
              </w:rPr>
            </w:pPr>
          </w:p>
        </w:tc>
        <w:tc>
          <w:tcPr>
            <w:tcW w:w="611" w:type="dxa"/>
          </w:tcPr>
          <w:p w14:paraId="4674C41D" w14:textId="77777777" w:rsidR="00FF5C7D" w:rsidRPr="00FF5C7D" w:rsidRDefault="00FF5C7D" w:rsidP="00E71294">
            <w:pPr>
              <w:jc w:val="right"/>
              <w:rPr>
                <w:rFonts w:ascii="Calibri" w:eastAsia="Times New Roman" w:hAnsi="Calibri" w:cs="Calibri"/>
                <w:sz w:val="18"/>
                <w:szCs w:val="18"/>
              </w:rPr>
            </w:pPr>
          </w:p>
        </w:tc>
        <w:tc>
          <w:tcPr>
            <w:tcW w:w="1748" w:type="dxa"/>
          </w:tcPr>
          <w:p w14:paraId="08947297"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sz w:val="18"/>
                <w:szCs w:val="18"/>
              </w:rPr>
              <w:t>Male</w:t>
            </w:r>
          </w:p>
        </w:tc>
        <w:tc>
          <w:tcPr>
            <w:tcW w:w="1317" w:type="dxa"/>
            <w:gridSpan w:val="2"/>
          </w:tcPr>
          <w:p w14:paraId="41FCCD78" w14:textId="47F1A606" w:rsidR="00FF5C7D" w:rsidRPr="00FF5C7D" w:rsidRDefault="00967077" w:rsidP="00E71294">
            <w:pPr>
              <w:jc w:val="right"/>
              <w:rPr>
                <w:rFonts w:ascii="Calibri" w:eastAsia="Times New Roman" w:hAnsi="Calibri" w:cs="Calibri"/>
                <w:i/>
                <w:iCs/>
                <w:color w:val="000000"/>
                <w:sz w:val="18"/>
                <w:szCs w:val="18"/>
              </w:rPr>
            </w:pPr>
            <w:r>
              <w:rPr>
                <w:rFonts w:ascii="Calibri" w:eastAsia="Times New Roman" w:hAnsi="Calibri" w:cs="Calibri"/>
                <w:i/>
                <w:color w:val="000000"/>
                <w:sz w:val="18"/>
                <w:szCs w:val="18"/>
              </w:rPr>
              <w:t>49.5%</w:t>
            </w:r>
          </w:p>
        </w:tc>
        <w:tc>
          <w:tcPr>
            <w:tcW w:w="1474" w:type="dxa"/>
            <w:gridSpan w:val="2"/>
          </w:tcPr>
          <w:p w14:paraId="1A633A6E" w14:textId="0E674BC5" w:rsidR="00FF5C7D" w:rsidRPr="00FF5C7D" w:rsidRDefault="00967077" w:rsidP="00E71294">
            <w:pPr>
              <w:jc w:val="right"/>
              <w:rPr>
                <w:rFonts w:ascii="Calibri" w:eastAsia="Times New Roman" w:hAnsi="Calibri" w:cs="Calibri"/>
                <w:i/>
                <w:iCs/>
                <w:color w:val="000000"/>
                <w:sz w:val="18"/>
                <w:szCs w:val="18"/>
              </w:rPr>
            </w:pPr>
            <w:r>
              <w:rPr>
                <w:rFonts w:ascii="Calibri" w:eastAsia="Times New Roman" w:hAnsi="Calibri" w:cs="Calibri"/>
                <w:i/>
                <w:color w:val="000000"/>
                <w:sz w:val="18"/>
                <w:szCs w:val="18"/>
              </w:rPr>
              <w:t>50%</w:t>
            </w:r>
          </w:p>
        </w:tc>
        <w:tc>
          <w:tcPr>
            <w:tcW w:w="1299" w:type="dxa"/>
          </w:tcPr>
          <w:p w14:paraId="6BC54C86" w14:textId="77777777" w:rsidR="00FF5C7D" w:rsidRPr="00FF5C7D" w:rsidRDefault="00FF5C7D" w:rsidP="00E71294">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c>
          <w:tcPr>
            <w:tcW w:w="1286" w:type="dxa"/>
          </w:tcPr>
          <w:p w14:paraId="0B15A439" w14:textId="77777777" w:rsidR="00FF5C7D" w:rsidRPr="00FF5C7D" w:rsidRDefault="00FF5C7D" w:rsidP="00E71294">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r>
      <w:tr w:rsidR="00FF5C7D" w:rsidRPr="00FF5C7D" w14:paraId="6F1E860F" w14:textId="77777777" w:rsidTr="00E71294">
        <w:tc>
          <w:tcPr>
            <w:tcW w:w="1615" w:type="dxa"/>
          </w:tcPr>
          <w:p w14:paraId="239B208A" w14:textId="77777777" w:rsidR="00FF5C7D" w:rsidRPr="00FF5C7D" w:rsidRDefault="00FF5C7D" w:rsidP="00E71294">
            <w:pPr>
              <w:jc w:val="right"/>
              <w:rPr>
                <w:rFonts w:ascii="Calibri" w:eastAsia="Times New Roman" w:hAnsi="Calibri" w:cs="Calibri"/>
                <w:sz w:val="18"/>
                <w:szCs w:val="18"/>
              </w:rPr>
            </w:pPr>
          </w:p>
        </w:tc>
        <w:tc>
          <w:tcPr>
            <w:tcW w:w="611" w:type="dxa"/>
          </w:tcPr>
          <w:p w14:paraId="113C2188" w14:textId="77777777" w:rsidR="00FF5C7D" w:rsidRPr="00FF5C7D" w:rsidRDefault="00FF5C7D" w:rsidP="00E71294">
            <w:pPr>
              <w:jc w:val="right"/>
              <w:rPr>
                <w:rFonts w:ascii="Calibri" w:eastAsia="Times New Roman" w:hAnsi="Calibri" w:cs="Calibri"/>
                <w:sz w:val="18"/>
                <w:szCs w:val="18"/>
              </w:rPr>
            </w:pPr>
          </w:p>
        </w:tc>
        <w:tc>
          <w:tcPr>
            <w:tcW w:w="1748" w:type="dxa"/>
          </w:tcPr>
          <w:p w14:paraId="4ADF1840" w14:textId="77777777" w:rsidR="00FF5C7D" w:rsidRPr="00FF5C7D" w:rsidRDefault="00FF5C7D" w:rsidP="00E71294">
            <w:pPr>
              <w:jc w:val="right"/>
              <w:rPr>
                <w:rFonts w:ascii="Calibri" w:eastAsia="Times New Roman" w:hAnsi="Calibri" w:cs="Calibri"/>
                <w:sz w:val="18"/>
                <w:szCs w:val="18"/>
              </w:rPr>
            </w:pPr>
            <w:r w:rsidRPr="00FF5C7D">
              <w:rPr>
                <w:rFonts w:ascii="Calibri" w:eastAsia="Times New Roman" w:hAnsi="Calibri" w:cs="Calibri"/>
                <w:i/>
                <w:color w:val="000000"/>
                <w:sz w:val="18"/>
                <w:szCs w:val="18"/>
              </w:rPr>
              <w:t>Total</w:t>
            </w:r>
          </w:p>
        </w:tc>
        <w:tc>
          <w:tcPr>
            <w:tcW w:w="1317" w:type="dxa"/>
            <w:gridSpan w:val="2"/>
          </w:tcPr>
          <w:p w14:paraId="6BB231C7" w14:textId="020F93B5" w:rsidR="00FF5C7D" w:rsidRPr="00FF5C7D" w:rsidRDefault="00967077" w:rsidP="00E71294">
            <w:pPr>
              <w:jc w:val="right"/>
              <w:rPr>
                <w:rFonts w:ascii="Calibri" w:eastAsia="Times New Roman" w:hAnsi="Calibri" w:cs="Calibri"/>
                <w:i/>
                <w:iCs/>
                <w:color w:val="000000"/>
                <w:sz w:val="18"/>
                <w:szCs w:val="18"/>
              </w:rPr>
            </w:pPr>
            <w:r>
              <w:rPr>
                <w:rFonts w:ascii="Calibri" w:eastAsia="Times New Roman" w:hAnsi="Calibri" w:cs="Calibri"/>
                <w:i/>
                <w:color w:val="000000"/>
                <w:sz w:val="18"/>
                <w:szCs w:val="18"/>
              </w:rPr>
              <w:t>27.348</w:t>
            </w:r>
          </w:p>
        </w:tc>
        <w:tc>
          <w:tcPr>
            <w:tcW w:w="1474" w:type="dxa"/>
            <w:gridSpan w:val="2"/>
          </w:tcPr>
          <w:p w14:paraId="2E2C9A07" w14:textId="7AA3A17E" w:rsidR="00FF5C7D" w:rsidRPr="00FF5C7D" w:rsidRDefault="00967077" w:rsidP="00E71294">
            <w:pPr>
              <w:jc w:val="right"/>
              <w:rPr>
                <w:rFonts w:ascii="Calibri" w:eastAsia="Times New Roman" w:hAnsi="Calibri" w:cs="Calibri"/>
                <w:i/>
                <w:iCs/>
                <w:color w:val="000000"/>
                <w:sz w:val="18"/>
                <w:szCs w:val="18"/>
              </w:rPr>
            </w:pPr>
            <w:r>
              <w:rPr>
                <w:rFonts w:ascii="Calibri" w:eastAsia="Times New Roman" w:hAnsi="Calibri" w:cs="Calibri"/>
                <w:i/>
                <w:color w:val="000000"/>
                <w:sz w:val="18"/>
                <w:szCs w:val="18"/>
              </w:rPr>
              <w:t>21,741</w:t>
            </w:r>
          </w:p>
        </w:tc>
        <w:tc>
          <w:tcPr>
            <w:tcW w:w="1299" w:type="dxa"/>
          </w:tcPr>
          <w:p w14:paraId="001DC667" w14:textId="77777777" w:rsidR="00FF5C7D" w:rsidRPr="00FF5C7D" w:rsidRDefault="00FF5C7D" w:rsidP="00E71294">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c>
          <w:tcPr>
            <w:tcW w:w="1286" w:type="dxa"/>
          </w:tcPr>
          <w:p w14:paraId="11511851" w14:textId="77777777" w:rsidR="00FF5C7D" w:rsidRPr="00FF5C7D" w:rsidRDefault="00FF5C7D" w:rsidP="00E71294">
            <w:pPr>
              <w:jc w:val="right"/>
              <w:rPr>
                <w:rFonts w:ascii="Calibri" w:eastAsia="Times New Roman" w:hAnsi="Calibri" w:cs="Calibri"/>
                <w:i/>
                <w:color w:val="000000"/>
                <w:sz w:val="18"/>
                <w:szCs w:val="18"/>
              </w:rPr>
            </w:pPr>
            <w:r w:rsidRPr="00FF5C7D">
              <w:rPr>
                <w:rFonts w:ascii="Calibri" w:eastAsia="Times New Roman" w:hAnsi="Calibri" w:cs="Calibri"/>
                <w:i/>
                <w:color w:val="000000"/>
                <w:sz w:val="18"/>
                <w:szCs w:val="18"/>
                <w:shd w:val="clear" w:color="auto" w:fill="E6E6E6"/>
              </w:rPr>
              <w:fldChar w:fldCharType="begin">
                <w:ffData>
                  <w:name w:val="F_GEB_BD_target"/>
                  <w:enabled/>
                  <w:calcOnExit w:val="0"/>
                  <w:textInput/>
                </w:ffData>
              </w:fldChar>
            </w:r>
            <w:r w:rsidRPr="00FF5C7D">
              <w:rPr>
                <w:rFonts w:ascii="Calibri" w:eastAsia="Times New Roman" w:hAnsi="Calibri" w:cs="Calibri"/>
                <w:i/>
                <w:color w:val="000000"/>
                <w:sz w:val="18"/>
                <w:szCs w:val="18"/>
              </w:rPr>
              <w:instrText xml:space="preserve"> FORMTEXT </w:instrText>
            </w:r>
            <w:r w:rsidRPr="00FF5C7D">
              <w:rPr>
                <w:rFonts w:ascii="Calibri" w:eastAsia="Times New Roman" w:hAnsi="Calibri" w:cs="Calibri"/>
                <w:i/>
                <w:color w:val="000000"/>
                <w:sz w:val="18"/>
                <w:szCs w:val="18"/>
                <w:shd w:val="clear" w:color="auto" w:fill="E6E6E6"/>
              </w:rPr>
            </w:r>
            <w:r w:rsidRPr="00FF5C7D">
              <w:rPr>
                <w:rFonts w:ascii="Calibri" w:eastAsia="Times New Roman" w:hAnsi="Calibri" w:cs="Calibri"/>
                <w:i/>
                <w:color w:val="000000"/>
                <w:sz w:val="18"/>
                <w:szCs w:val="18"/>
                <w:shd w:val="clear" w:color="auto" w:fill="E6E6E6"/>
              </w:rPr>
              <w:fldChar w:fldCharType="separate"/>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rPr>
              <w:t> </w:t>
            </w:r>
            <w:r w:rsidRPr="00FF5C7D">
              <w:rPr>
                <w:rFonts w:ascii="Calibri" w:eastAsia="Times New Roman" w:hAnsi="Calibri" w:cs="Calibri"/>
                <w:i/>
                <w:color w:val="000000"/>
                <w:sz w:val="18"/>
                <w:szCs w:val="18"/>
                <w:shd w:val="clear" w:color="auto" w:fill="E6E6E6"/>
              </w:rPr>
              <w:fldChar w:fldCharType="end"/>
            </w:r>
          </w:p>
        </w:tc>
      </w:tr>
    </w:tbl>
    <w:p w14:paraId="4E7511FA" w14:textId="77777777" w:rsidR="00FF5C7D" w:rsidRPr="00966EF0" w:rsidRDefault="00FF5C7D" w:rsidP="00966EF0">
      <w:pPr>
        <w:spacing w:after="60" w:line="240" w:lineRule="auto"/>
        <w:rPr>
          <w:rFonts w:ascii="Calibri" w:eastAsia="Calibri" w:hAnsi="Calibri" w:cs="Times New Roman"/>
          <w:i/>
          <w:sz w:val="20"/>
          <w:szCs w:val="20"/>
          <w:highlight w:val="yellow"/>
        </w:rPr>
      </w:pPr>
    </w:p>
    <w:p w14:paraId="6F707179" w14:textId="77777777" w:rsidR="00966EF0" w:rsidRPr="00966EF0" w:rsidRDefault="00966EF0" w:rsidP="00966EF0">
      <w:pPr>
        <w:spacing w:after="60" w:line="240" w:lineRule="auto"/>
        <w:jc w:val="both"/>
        <w:rPr>
          <w:rFonts w:ascii="Calibri" w:eastAsia="SimSun" w:hAnsi="Calibri" w:cs="Times New Roman"/>
          <w:b/>
          <w:sz w:val="20"/>
          <w:highlight w:val="magenta"/>
        </w:rPr>
      </w:pPr>
    </w:p>
    <w:p w14:paraId="47BE2365" w14:textId="77777777" w:rsidR="00966EF0" w:rsidRPr="00966EF0" w:rsidRDefault="00966EF0" w:rsidP="00966EF0">
      <w:pPr>
        <w:spacing w:after="60" w:line="240" w:lineRule="auto"/>
        <w:jc w:val="both"/>
        <w:rPr>
          <w:rFonts w:ascii="Calibri" w:eastAsia="SimSun" w:hAnsi="Calibri" w:cs="Times New Roman"/>
          <w:b/>
          <w:sz w:val="20"/>
        </w:rPr>
      </w:pPr>
    </w:p>
    <w:p w14:paraId="6460BE05" w14:textId="77777777" w:rsidR="00966EF0" w:rsidRPr="00966EF0" w:rsidRDefault="00966EF0" w:rsidP="00966EF0">
      <w:pPr>
        <w:keepNext/>
        <w:spacing w:after="60" w:line="240" w:lineRule="auto"/>
        <w:jc w:val="both"/>
        <w:outlineLvl w:val="1"/>
        <w:rPr>
          <w:rFonts w:ascii="Arial Narrow" w:eastAsia="SimSun" w:hAnsi="Arial Narrow" w:cs="Times New Roman"/>
          <w:b/>
          <w:bCs/>
          <w:sz w:val="20"/>
          <w:szCs w:val="24"/>
        </w:rPr>
        <w:sectPr w:rsidR="00966EF0" w:rsidRPr="00966EF0" w:rsidSect="00E71294">
          <w:pgSz w:w="12240" w:h="15840" w:code="1"/>
          <w:pgMar w:top="720" w:right="720" w:bottom="720" w:left="720" w:header="720" w:footer="720" w:gutter="0"/>
          <w:cols w:space="720"/>
          <w:docGrid w:linePitch="360"/>
        </w:sectPr>
      </w:pPr>
      <w:r w:rsidRPr="00966EF0">
        <w:rPr>
          <w:rFonts w:ascii="Arial Narrow" w:eastAsia="SimSun" w:hAnsi="Arial Narrow" w:cs="Times New Roman"/>
          <w:b/>
          <w:bCs/>
          <w:sz w:val="20"/>
          <w:szCs w:val="24"/>
        </w:rPr>
        <w:br w:type="page"/>
      </w:r>
    </w:p>
    <w:p w14:paraId="6E66A7F8" w14:textId="4D3409DB" w:rsidR="00966EF0" w:rsidRPr="00A16CBB" w:rsidRDefault="00966EF0" w:rsidP="007072DB">
      <w:pPr>
        <w:keepNext/>
        <w:tabs>
          <w:tab w:val="left" w:pos="1740"/>
        </w:tabs>
        <w:spacing w:after="60" w:line="240" w:lineRule="auto"/>
        <w:jc w:val="both"/>
        <w:outlineLvl w:val="1"/>
        <w:rPr>
          <w:rFonts w:ascii="Calibri" w:eastAsia="SimSun" w:hAnsi="Calibri" w:cs="Calibri"/>
          <w:b/>
          <w:bCs/>
          <w:sz w:val="20"/>
          <w:szCs w:val="20"/>
        </w:rPr>
      </w:pPr>
      <w:bookmarkStart w:id="133" w:name="_Toc112254638"/>
      <w:r w:rsidRPr="00A16CBB">
        <w:rPr>
          <w:rFonts w:ascii="Calibri" w:eastAsia="SimSun" w:hAnsi="Calibri" w:cs="Calibri"/>
          <w:b/>
          <w:bCs/>
          <w:sz w:val="20"/>
          <w:szCs w:val="20"/>
        </w:rPr>
        <w:lastRenderedPageBreak/>
        <w:t>Annex 1</w:t>
      </w:r>
      <w:r w:rsidR="00B12A92" w:rsidRPr="00A16CBB">
        <w:rPr>
          <w:rFonts w:ascii="Calibri" w:eastAsia="SimSun" w:hAnsi="Calibri" w:cs="Calibri"/>
          <w:b/>
          <w:bCs/>
          <w:sz w:val="20"/>
          <w:szCs w:val="20"/>
        </w:rPr>
        <w:t>7</w:t>
      </w:r>
      <w:r w:rsidRPr="00A16CBB">
        <w:rPr>
          <w:rFonts w:ascii="Calibri" w:eastAsia="SimSun" w:hAnsi="Calibri" w:cs="Calibri"/>
          <w:b/>
          <w:bCs/>
          <w:sz w:val="20"/>
          <w:szCs w:val="20"/>
        </w:rPr>
        <w:t>: GEF 7 Taxonomy</w:t>
      </w:r>
      <w:bookmarkEnd w:id="133"/>
      <w:r w:rsidRPr="00A16CBB">
        <w:rPr>
          <w:rFonts w:ascii="Calibri" w:eastAsia="SimSun" w:hAnsi="Calibri" w:cs="Calibri"/>
          <w:b/>
          <w:bCs/>
          <w:sz w:val="20"/>
          <w:szCs w:val="20"/>
        </w:rPr>
        <w:t xml:space="preserve"> </w:t>
      </w:r>
    </w:p>
    <w:p w14:paraId="04358ED4" w14:textId="529F5CCB" w:rsidR="00EA012F" w:rsidRPr="00A16CBB" w:rsidRDefault="00EA012F" w:rsidP="00966EF0">
      <w:pPr>
        <w:spacing w:after="60" w:line="240" w:lineRule="auto"/>
        <w:jc w:val="both"/>
        <w:rPr>
          <w:rFonts w:ascii="Calibri" w:eastAsia="SimSun" w:hAnsi="Calibri" w:cs="Times New Roman"/>
          <w:i/>
          <w:sz w:val="20"/>
          <w:szCs w:val="20"/>
        </w:rPr>
      </w:pPr>
    </w:p>
    <w:tbl>
      <w:tblPr>
        <w:tblW w:w="5000" w:type="pct"/>
        <w:tblLook w:val="04A0" w:firstRow="1" w:lastRow="0" w:firstColumn="1" w:lastColumn="0" w:noHBand="0" w:noVBand="1"/>
      </w:tblPr>
      <w:tblGrid>
        <w:gridCol w:w="2176"/>
        <w:gridCol w:w="2668"/>
        <w:gridCol w:w="2474"/>
        <w:gridCol w:w="3482"/>
      </w:tblGrid>
      <w:tr w:rsidR="00644B4C" w:rsidRPr="00644B4C" w14:paraId="315ADD8A" w14:textId="77777777" w:rsidTr="00644B4C">
        <w:trPr>
          <w:trHeight w:val="68"/>
          <w:tblHeader/>
        </w:trPr>
        <w:tc>
          <w:tcPr>
            <w:tcW w:w="1016" w:type="pct"/>
            <w:tcBorders>
              <w:top w:val="nil"/>
              <w:left w:val="nil"/>
              <w:bottom w:val="single" w:sz="12" w:space="0" w:color="4472C4"/>
              <w:right w:val="nil"/>
            </w:tcBorders>
            <w:shd w:val="clear" w:color="auto" w:fill="auto"/>
            <w:hideMark/>
          </w:tcPr>
          <w:p w14:paraId="0D4CBB9C"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Level 1</w:t>
            </w:r>
          </w:p>
        </w:tc>
        <w:tc>
          <w:tcPr>
            <w:tcW w:w="1244" w:type="pct"/>
            <w:tcBorders>
              <w:top w:val="nil"/>
              <w:left w:val="nil"/>
              <w:bottom w:val="single" w:sz="12" w:space="0" w:color="4472C4"/>
              <w:right w:val="nil"/>
            </w:tcBorders>
            <w:shd w:val="clear" w:color="auto" w:fill="auto"/>
            <w:hideMark/>
          </w:tcPr>
          <w:p w14:paraId="53C609D1"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Level 2</w:t>
            </w:r>
          </w:p>
        </w:tc>
        <w:tc>
          <w:tcPr>
            <w:tcW w:w="1119" w:type="pct"/>
            <w:tcBorders>
              <w:top w:val="nil"/>
              <w:left w:val="nil"/>
              <w:bottom w:val="single" w:sz="12" w:space="0" w:color="4472C4"/>
              <w:right w:val="nil"/>
            </w:tcBorders>
            <w:shd w:val="clear" w:color="auto" w:fill="auto"/>
            <w:hideMark/>
          </w:tcPr>
          <w:p w14:paraId="6F736EF7"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Level 3</w:t>
            </w:r>
          </w:p>
        </w:tc>
        <w:tc>
          <w:tcPr>
            <w:tcW w:w="1622" w:type="pct"/>
            <w:tcBorders>
              <w:top w:val="nil"/>
              <w:left w:val="nil"/>
              <w:bottom w:val="single" w:sz="12" w:space="0" w:color="4472C4"/>
              <w:right w:val="nil"/>
            </w:tcBorders>
            <w:shd w:val="clear" w:color="auto" w:fill="auto"/>
            <w:hideMark/>
          </w:tcPr>
          <w:p w14:paraId="3A74E3FB"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Level 4</w:t>
            </w:r>
          </w:p>
        </w:tc>
      </w:tr>
      <w:tr w:rsidR="00644B4C" w:rsidRPr="00644B4C" w14:paraId="6B893937" w14:textId="77777777" w:rsidTr="00E71294">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05F1CA4F"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Influencing models</w:t>
            </w:r>
          </w:p>
        </w:tc>
        <w:tc>
          <w:tcPr>
            <w:tcW w:w="1244" w:type="pct"/>
            <w:tcBorders>
              <w:top w:val="nil"/>
              <w:left w:val="nil"/>
              <w:bottom w:val="nil"/>
              <w:right w:val="nil"/>
            </w:tcBorders>
            <w:shd w:val="clear" w:color="auto" w:fill="auto"/>
            <w:noWrap/>
            <w:vAlign w:val="bottom"/>
            <w:hideMark/>
          </w:tcPr>
          <w:p w14:paraId="27EADDA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single" w:sz="4" w:space="0" w:color="auto"/>
              <w:bottom w:val="single" w:sz="4" w:space="0" w:color="auto"/>
              <w:right w:val="single" w:sz="4" w:space="0" w:color="auto"/>
            </w:tcBorders>
            <w:shd w:val="clear" w:color="auto" w:fill="auto"/>
            <w:hideMark/>
          </w:tcPr>
          <w:p w14:paraId="7845A51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22DBF66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74D0343" w14:textId="77777777" w:rsidTr="00E71294">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0A64E4BA"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single" w:sz="4" w:space="0" w:color="auto"/>
              <w:left w:val="nil"/>
              <w:bottom w:val="single" w:sz="4" w:space="0" w:color="auto"/>
              <w:right w:val="single" w:sz="4" w:space="0" w:color="auto"/>
            </w:tcBorders>
            <w:shd w:val="clear" w:color="auto" w:fill="auto"/>
            <w:hideMark/>
          </w:tcPr>
          <w:p w14:paraId="5BA75CDB" w14:textId="77777777" w:rsidR="00644B4C" w:rsidRPr="00644B4C" w:rsidRDefault="00644B4C" w:rsidP="00E71294">
            <w:pPr>
              <w:spacing w:after="0"/>
              <w:ind w:left="204" w:hanging="204"/>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Transform policy and regulatory environments</w:t>
            </w:r>
          </w:p>
        </w:tc>
        <w:tc>
          <w:tcPr>
            <w:tcW w:w="1119" w:type="pct"/>
            <w:tcBorders>
              <w:top w:val="nil"/>
              <w:left w:val="nil"/>
              <w:bottom w:val="single" w:sz="4" w:space="0" w:color="auto"/>
              <w:right w:val="single" w:sz="4" w:space="0" w:color="auto"/>
            </w:tcBorders>
            <w:shd w:val="clear" w:color="auto" w:fill="auto"/>
            <w:hideMark/>
          </w:tcPr>
          <w:p w14:paraId="3EA21A9F"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BE4102A"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7169E78" w14:textId="77777777" w:rsidTr="00E71294">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5082D950"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6D79FD7" w14:textId="77777777" w:rsidR="00644B4C" w:rsidRPr="00644B4C" w:rsidRDefault="00644B4C" w:rsidP="00E71294">
            <w:pPr>
              <w:spacing w:after="0"/>
              <w:ind w:left="204" w:hanging="204"/>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Strengthen institutional capacity and decision-making</w:t>
            </w:r>
          </w:p>
        </w:tc>
        <w:tc>
          <w:tcPr>
            <w:tcW w:w="1119" w:type="pct"/>
            <w:tcBorders>
              <w:top w:val="nil"/>
              <w:left w:val="nil"/>
              <w:bottom w:val="single" w:sz="4" w:space="0" w:color="auto"/>
              <w:right w:val="single" w:sz="4" w:space="0" w:color="auto"/>
            </w:tcBorders>
            <w:shd w:val="clear" w:color="auto" w:fill="auto"/>
            <w:hideMark/>
          </w:tcPr>
          <w:p w14:paraId="591BC369"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92477DA"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E9B4340" w14:textId="77777777" w:rsidTr="00E71294">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29CA24E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AF5A9EC" w14:textId="77777777" w:rsidR="00644B4C" w:rsidRPr="00644B4C" w:rsidRDefault="00644B4C" w:rsidP="00E71294">
            <w:pPr>
              <w:spacing w:after="0"/>
              <w:ind w:left="204" w:hanging="204"/>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Convene multi-stakeholder alliances</w:t>
            </w:r>
          </w:p>
        </w:tc>
        <w:tc>
          <w:tcPr>
            <w:tcW w:w="1119" w:type="pct"/>
            <w:tcBorders>
              <w:top w:val="nil"/>
              <w:left w:val="nil"/>
              <w:bottom w:val="single" w:sz="4" w:space="0" w:color="auto"/>
              <w:right w:val="single" w:sz="4" w:space="0" w:color="auto"/>
            </w:tcBorders>
            <w:shd w:val="clear" w:color="auto" w:fill="auto"/>
            <w:hideMark/>
          </w:tcPr>
          <w:p w14:paraId="4D84A8F0"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7551CFBC" w14:textId="77777777" w:rsidR="00644B4C" w:rsidRPr="00644B4C" w:rsidRDefault="00644B4C" w:rsidP="00E71294">
            <w:pPr>
              <w:spacing w:after="0"/>
              <w:rPr>
                <w:rFonts w:ascii="Calibri" w:eastAsia="Times New Roman" w:hAnsi="Calibri" w:cs="Calibri"/>
                <w:iCs/>
                <w:color w:val="000000"/>
                <w:sz w:val="16"/>
                <w:szCs w:val="16"/>
                <w:lang w:val="en-GB"/>
              </w:rPr>
            </w:pPr>
            <w:r w:rsidRPr="00644B4C">
              <w:rPr>
                <w:rFonts w:ascii="Calibri" w:eastAsia="Times New Roman" w:hAnsi="Calibri" w:cs="Calibri"/>
                <w:iCs/>
                <w:color w:val="000000"/>
                <w:sz w:val="16"/>
                <w:szCs w:val="16"/>
                <w:lang w:val="en-GB"/>
              </w:rPr>
              <w:t> </w:t>
            </w:r>
          </w:p>
        </w:tc>
      </w:tr>
      <w:tr w:rsidR="00644B4C" w:rsidRPr="00644B4C" w14:paraId="64FE8583" w14:textId="77777777" w:rsidTr="00E71294">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056FD415"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E27D756" w14:textId="77777777" w:rsidR="00644B4C" w:rsidRPr="00644B4C" w:rsidRDefault="00644B4C" w:rsidP="00E71294">
            <w:pPr>
              <w:spacing w:after="0"/>
              <w:ind w:left="114" w:hanging="114"/>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Demonstrate innovative approaches</w:t>
            </w:r>
          </w:p>
        </w:tc>
        <w:tc>
          <w:tcPr>
            <w:tcW w:w="1119" w:type="pct"/>
            <w:tcBorders>
              <w:top w:val="nil"/>
              <w:left w:val="nil"/>
              <w:bottom w:val="single" w:sz="4" w:space="0" w:color="auto"/>
              <w:right w:val="single" w:sz="4" w:space="0" w:color="auto"/>
            </w:tcBorders>
            <w:shd w:val="clear" w:color="auto" w:fill="auto"/>
            <w:hideMark/>
          </w:tcPr>
          <w:p w14:paraId="497CD070"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4553C7E"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671D7C0B" w14:textId="77777777" w:rsidTr="00E71294">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1354E755"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B3B5B35" w14:textId="77777777" w:rsidR="00644B4C" w:rsidRPr="00644B4C" w:rsidRDefault="00644B4C" w:rsidP="00E71294">
            <w:pPr>
              <w:spacing w:after="0"/>
              <w:ind w:left="114" w:hanging="114"/>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Deploy innovative financial instruments</w:t>
            </w:r>
          </w:p>
        </w:tc>
        <w:tc>
          <w:tcPr>
            <w:tcW w:w="1119" w:type="pct"/>
            <w:tcBorders>
              <w:top w:val="nil"/>
              <w:left w:val="nil"/>
              <w:bottom w:val="single" w:sz="4" w:space="0" w:color="auto"/>
              <w:right w:val="single" w:sz="4" w:space="0" w:color="auto"/>
            </w:tcBorders>
            <w:shd w:val="clear" w:color="auto" w:fill="auto"/>
            <w:hideMark/>
          </w:tcPr>
          <w:p w14:paraId="6F26C3FD"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D39A28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109E1DC" w14:textId="77777777" w:rsidTr="00E71294">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712CB21F"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Stakeholders</w:t>
            </w:r>
          </w:p>
        </w:tc>
        <w:tc>
          <w:tcPr>
            <w:tcW w:w="1244" w:type="pct"/>
            <w:tcBorders>
              <w:top w:val="nil"/>
              <w:left w:val="nil"/>
              <w:bottom w:val="single" w:sz="4" w:space="0" w:color="auto"/>
              <w:right w:val="single" w:sz="4" w:space="0" w:color="auto"/>
            </w:tcBorders>
            <w:shd w:val="clear" w:color="auto" w:fill="auto"/>
            <w:hideMark/>
          </w:tcPr>
          <w:p w14:paraId="5ABA405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642B41A"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8041E44"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B648007" w14:textId="77777777" w:rsidTr="00E7129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432A6F8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E04F671"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val="0"/>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 xml:space="preserve">Indigenous Peoples </w:t>
            </w:r>
          </w:p>
        </w:tc>
        <w:tc>
          <w:tcPr>
            <w:tcW w:w="1119" w:type="pct"/>
            <w:tcBorders>
              <w:top w:val="nil"/>
              <w:left w:val="nil"/>
              <w:bottom w:val="single" w:sz="4" w:space="0" w:color="auto"/>
              <w:right w:val="single" w:sz="4" w:space="0" w:color="auto"/>
            </w:tcBorders>
            <w:shd w:val="clear" w:color="auto" w:fill="auto"/>
            <w:hideMark/>
          </w:tcPr>
          <w:p w14:paraId="2F6F1E93"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4F4B8D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7542BFA4" w14:textId="77777777" w:rsidTr="00E71294">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6990578B"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17B68E1"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Private Sector</w:t>
            </w:r>
          </w:p>
        </w:tc>
        <w:tc>
          <w:tcPr>
            <w:tcW w:w="1119" w:type="pct"/>
            <w:tcBorders>
              <w:top w:val="nil"/>
              <w:left w:val="nil"/>
              <w:bottom w:val="single" w:sz="4" w:space="0" w:color="auto"/>
              <w:right w:val="single" w:sz="4" w:space="0" w:color="auto"/>
            </w:tcBorders>
            <w:shd w:val="clear" w:color="auto" w:fill="auto"/>
            <w:hideMark/>
          </w:tcPr>
          <w:p w14:paraId="56736377"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3BBC35E"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C205C66"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CBEF64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4FA093B"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674112A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46761C16"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778FD01" w14:textId="77777777" w:rsidTr="00E71294">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408577D1"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B5260B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0254695B" w14:textId="77777777" w:rsidR="00644B4C" w:rsidRPr="00644B4C" w:rsidRDefault="00644B4C" w:rsidP="00E71294">
            <w:pPr>
              <w:spacing w:after="0"/>
              <w:ind w:left="150" w:hanging="15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7B5A6F9E"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7345680" w14:textId="77777777" w:rsidTr="00E71294">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578F02D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46C5556"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6B12814E"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3FF78EF6"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208C378" w14:textId="77777777" w:rsidTr="00E71294">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4DE72BE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88B96EE"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5E29FEC7"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0C1FFBBA"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DB76156" w14:textId="77777777" w:rsidTr="00E71294">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653FB59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825A038"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368059B0"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74FD8A81"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7CFF981D"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F1DFE6D"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CB681CC"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009E6606"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57BCB1D8"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DC5BE69" w14:textId="77777777" w:rsidTr="00E7129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47B845F"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19229D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1F5B3A21"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09D1B97E"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661FE08"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6269F5B"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2BC3E67"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Beneficiaries</w:t>
            </w:r>
          </w:p>
        </w:tc>
        <w:tc>
          <w:tcPr>
            <w:tcW w:w="1119" w:type="pct"/>
            <w:tcBorders>
              <w:top w:val="single" w:sz="4" w:space="0" w:color="auto"/>
              <w:left w:val="nil"/>
              <w:bottom w:val="single" w:sz="4" w:space="0" w:color="auto"/>
              <w:right w:val="single" w:sz="4" w:space="0" w:color="auto"/>
            </w:tcBorders>
            <w:shd w:val="clear" w:color="auto" w:fill="auto"/>
            <w:hideMark/>
          </w:tcPr>
          <w:p w14:paraId="0AB2AED1"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03E940A7"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00C1986" w14:textId="77777777" w:rsidTr="00E7129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185B4C68"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18EFA0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Local Communities</w:t>
            </w:r>
          </w:p>
        </w:tc>
        <w:tc>
          <w:tcPr>
            <w:tcW w:w="1119" w:type="pct"/>
            <w:tcBorders>
              <w:top w:val="nil"/>
              <w:left w:val="nil"/>
              <w:bottom w:val="single" w:sz="4" w:space="0" w:color="auto"/>
              <w:right w:val="single" w:sz="4" w:space="0" w:color="auto"/>
            </w:tcBorders>
            <w:shd w:val="clear" w:color="auto" w:fill="auto"/>
            <w:hideMark/>
          </w:tcPr>
          <w:p w14:paraId="651A22D3"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6B6DB69"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DED459E"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B3BDD0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29A5977"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Civil Society</w:t>
            </w:r>
          </w:p>
        </w:tc>
        <w:tc>
          <w:tcPr>
            <w:tcW w:w="1119" w:type="pct"/>
            <w:tcBorders>
              <w:top w:val="nil"/>
              <w:left w:val="nil"/>
              <w:bottom w:val="single" w:sz="4" w:space="0" w:color="auto"/>
              <w:right w:val="single" w:sz="4" w:space="0" w:color="auto"/>
            </w:tcBorders>
            <w:shd w:val="clear" w:color="auto" w:fill="auto"/>
            <w:hideMark/>
          </w:tcPr>
          <w:p w14:paraId="4666E580"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47F2CF9"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B4A4FA0"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2948D4D"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7FD80B7"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33FB9BC"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0EC51F31"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515450E"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CDD8923"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9E2DFA7"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FAADEA4"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Non-Governmental Organization</w:t>
            </w:r>
          </w:p>
        </w:tc>
        <w:tc>
          <w:tcPr>
            <w:tcW w:w="1622" w:type="pct"/>
            <w:tcBorders>
              <w:top w:val="nil"/>
              <w:left w:val="nil"/>
              <w:bottom w:val="single" w:sz="4" w:space="0" w:color="auto"/>
              <w:right w:val="single" w:sz="4" w:space="0" w:color="auto"/>
            </w:tcBorders>
            <w:shd w:val="clear" w:color="auto" w:fill="auto"/>
            <w:hideMark/>
          </w:tcPr>
          <w:p w14:paraId="792BEC4D"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331ED04"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C06DFF6"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ECAAAD8"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0090F6F"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Academia</w:t>
            </w:r>
          </w:p>
        </w:tc>
        <w:tc>
          <w:tcPr>
            <w:tcW w:w="1622" w:type="pct"/>
            <w:tcBorders>
              <w:top w:val="nil"/>
              <w:left w:val="nil"/>
              <w:bottom w:val="single" w:sz="4" w:space="0" w:color="auto"/>
              <w:right w:val="single" w:sz="4" w:space="0" w:color="auto"/>
            </w:tcBorders>
            <w:shd w:val="clear" w:color="auto" w:fill="auto"/>
            <w:hideMark/>
          </w:tcPr>
          <w:p w14:paraId="26A215FA"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12A9644" w14:textId="77777777" w:rsidTr="00E71294">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1D5E7A16"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C7E6A58"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8C28F55" w14:textId="77777777" w:rsidR="00644B4C" w:rsidRPr="00644B4C" w:rsidRDefault="00644B4C" w:rsidP="00E71294">
            <w:pPr>
              <w:spacing w:after="0"/>
              <w:ind w:left="150" w:hanging="15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4B016FC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16B45C6" w14:textId="77777777" w:rsidTr="00E71294">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29D3682D"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E50460A"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Type of Engagement</w:t>
            </w:r>
          </w:p>
        </w:tc>
        <w:tc>
          <w:tcPr>
            <w:tcW w:w="1119" w:type="pct"/>
            <w:tcBorders>
              <w:top w:val="nil"/>
              <w:left w:val="nil"/>
              <w:bottom w:val="single" w:sz="4" w:space="0" w:color="auto"/>
              <w:right w:val="single" w:sz="4" w:space="0" w:color="auto"/>
            </w:tcBorders>
            <w:shd w:val="clear" w:color="auto" w:fill="auto"/>
            <w:hideMark/>
          </w:tcPr>
          <w:p w14:paraId="589BB03E"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7C526B8"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69CA7B3E" w14:textId="77777777" w:rsidTr="00E7129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5B608A1B"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19F0B19"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D797706"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Information Dissemination</w:t>
            </w:r>
          </w:p>
        </w:tc>
        <w:tc>
          <w:tcPr>
            <w:tcW w:w="1622" w:type="pct"/>
            <w:tcBorders>
              <w:top w:val="nil"/>
              <w:left w:val="nil"/>
              <w:bottom w:val="single" w:sz="4" w:space="0" w:color="auto"/>
              <w:right w:val="single" w:sz="4" w:space="0" w:color="auto"/>
            </w:tcBorders>
            <w:shd w:val="clear" w:color="auto" w:fill="auto"/>
            <w:hideMark/>
          </w:tcPr>
          <w:p w14:paraId="67D8232E"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D50316E"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7E6EA1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0AE6146"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CD67EC5"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Partnership</w:t>
            </w:r>
          </w:p>
        </w:tc>
        <w:tc>
          <w:tcPr>
            <w:tcW w:w="1622" w:type="pct"/>
            <w:tcBorders>
              <w:top w:val="nil"/>
              <w:left w:val="nil"/>
              <w:bottom w:val="single" w:sz="4" w:space="0" w:color="auto"/>
              <w:right w:val="single" w:sz="4" w:space="0" w:color="auto"/>
            </w:tcBorders>
            <w:shd w:val="clear" w:color="auto" w:fill="auto"/>
            <w:hideMark/>
          </w:tcPr>
          <w:p w14:paraId="1BC9F1D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838C549"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8851EC0"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5F9AB21"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626E2B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Consultation</w:t>
            </w:r>
          </w:p>
        </w:tc>
        <w:tc>
          <w:tcPr>
            <w:tcW w:w="1622" w:type="pct"/>
            <w:tcBorders>
              <w:top w:val="nil"/>
              <w:left w:val="nil"/>
              <w:bottom w:val="single" w:sz="4" w:space="0" w:color="auto"/>
              <w:right w:val="single" w:sz="4" w:space="0" w:color="auto"/>
            </w:tcBorders>
            <w:shd w:val="clear" w:color="auto" w:fill="auto"/>
            <w:hideMark/>
          </w:tcPr>
          <w:p w14:paraId="4CD526A7"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1C86EEA"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24F55B96"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3C749B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F6371C8"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Participation</w:t>
            </w:r>
          </w:p>
        </w:tc>
        <w:tc>
          <w:tcPr>
            <w:tcW w:w="1622" w:type="pct"/>
            <w:tcBorders>
              <w:top w:val="nil"/>
              <w:left w:val="nil"/>
              <w:bottom w:val="single" w:sz="4" w:space="0" w:color="auto"/>
              <w:right w:val="single" w:sz="4" w:space="0" w:color="auto"/>
            </w:tcBorders>
            <w:shd w:val="clear" w:color="auto" w:fill="auto"/>
            <w:hideMark/>
          </w:tcPr>
          <w:p w14:paraId="6510D501"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1B1F606"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1153E1E6"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A0DF4B1"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Communications</w:t>
            </w:r>
          </w:p>
        </w:tc>
        <w:tc>
          <w:tcPr>
            <w:tcW w:w="1119" w:type="pct"/>
            <w:tcBorders>
              <w:top w:val="nil"/>
              <w:left w:val="nil"/>
              <w:bottom w:val="single" w:sz="4" w:space="0" w:color="auto"/>
              <w:right w:val="single" w:sz="4" w:space="0" w:color="auto"/>
            </w:tcBorders>
            <w:shd w:val="clear" w:color="auto" w:fill="auto"/>
          </w:tcPr>
          <w:p w14:paraId="647116B8" w14:textId="77777777" w:rsidR="00644B4C" w:rsidRPr="00644B4C" w:rsidRDefault="00644B4C" w:rsidP="00E71294">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1818AAD"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04B1E51C"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63382296"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B93CF99" w14:textId="77777777" w:rsidR="00644B4C" w:rsidRPr="00644B4C" w:rsidRDefault="00644B4C" w:rsidP="00E71294">
            <w:pPr>
              <w:spacing w:after="0"/>
              <w:rPr>
                <w:rFonts w:ascii="Calibri" w:hAnsi="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0900B21" w14:textId="77777777" w:rsidR="00644B4C" w:rsidRPr="00644B4C" w:rsidRDefault="00644B4C" w:rsidP="00E71294">
            <w:pPr>
              <w:spacing w:after="0"/>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hAnsi="Calibri" w:cs="Calibri"/>
                <w:color w:val="000000"/>
                <w:sz w:val="16"/>
                <w:szCs w:val="16"/>
                <w:lang w:val="en-GB"/>
              </w:rPr>
              <w:t>Awareness Raising</w:t>
            </w:r>
          </w:p>
        </w:tc>
        <w:tc>
          <w:tcPr>
            <w:tcW w:w="1622" w:type="pct"/>
            <w:tcBorders>
              <w:top w:val="nil"/>
              <w:left w:val="nil"/>
              <w:bottom w:val="single" w:sz="4" w:space="0" w:color="auto"/>
              <w:right w:val="single" w:sz="4" w:space="0" w:color="auto"/>
            </w:tcBorders>
            <w:shd w:val="clear" w:color="auto" w:fill="auto"/>
          </w:tcPr>
          <w:p w14:paraId="6107D637"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273E7156"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37AF1094"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21BDA73"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1986212" w14:textId="77777777" w:rsidR="00644B4C" w:rsidRPr="00644B4C" w:rsidRDefault="00644B4C" w:rsidP="00E71294">
            <w:pPr>
              <w:spacing w:after="0"/>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hAnsi="Calibri" w:cs="Calibri"/>
                <w:color w:val="000000"/>
                <w:sz w:val="16"/>
                <w:szCs w:val="16"/>
                <w:lang w:val="en-GB"/>
              </w:rPr>
              <w:t>Education</w:t>
            </w:r>
          </w:p>
        </w:tc>
        <w:tc>
          <w:tcPr>
            <w:tcW w:w="1622" w:type="pct"/>
            <w:tcBorders>
              <w:top w:val="nil"/>
              <w:left w:val="nil"/>
              <w:bottom w:val="single" w:sz="4" w:space="0" w:color="auto"/>
              <w:right w:val="single" w:sz="4" w:space="0" w:color="auto"/>
            </w:tcBorders>
            <w:shd w:val="clear" w:color="auto" w:fill="auto"/>
          </w:tcPr>
          <w:p w14:paraId="1DF6FC6C"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67282117"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218EA944"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90051F1"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C548C41" w14:textId="77777777" w:rsidR="00644B4C" w:rsidRPr="00644B4C" w:rsidRDefault="00644B4C" w:rsidP="00E71294">
            <w:pPr>
              <w:spacing w:after="0"/>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hAnsi="Calibri" w:cs="Calibri"/>
                <w:color w:val="000000"/>
                <w:sz w:val="16"/>
                <w:szCs w:val="16"/>
                <w:lang w:val="en-GB"/>
              </w:rPr>
              <w:t>Public Campaigns</w:t>
            </w:r>
          </w:p>
        </w:tc>
        <w:tc>
          <w:tcPr>
            <w:tcW w:w="1622" w:type="pct"/>
            <w:tcBorders>
              <w:top w:val="nil"/>
              <w:left w:val="nil"/>
              <w:bottom w:val="single" w:sz="4" w:space="0" w:color="auto"/>
              <w:right w:val="single" w:sz="4" w:space="0" w:color="auto"/>
            </w:tcBorders>
            <w:shd w:val="clear" w:color="auto" w:fill="auto"/>
          </w:tcPr>
          <w:p w14:paraId="72955D45"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72C10F97"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098A6778"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DB02097"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08DF0AF7" w14:textId="77777777" w:rsidR="00644B4C" w:rsidRPr="00644B4C" w:rsidRDefault="00644B4C" w:rsidP="00E71294">
            <w:pPr>
              <w:spacing w:after="0"/>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hAnsi="Calibri" w:cs="Calibri"/>
                <w:color w:val="000000"/>
                <w:sz w:val="16"/>
                <w:szCs w:val="16"/>
                <w:lang w:val="en-GB"/>
              </w:rPr>
              <w:t>Behavior Change</w:t>
            </w:r>
          </w:p>
        </w:tc>
        <w:tc>
          <w:tcPr>
            <w:tcW w:w="1622" w:type="pct"/>
            <w:tcBorders>
              <w:top w:val="nil"/>
              <w:left w:val="nil"/>
              <w:bottom w:val="single" w:sz="4" w:space="0" w:color="auto"/>
              <w:right w:val="single" w:sz="4" w:space="0" w:color="auto"/>
            </w:tcBorders>
            <w:shd w:val="clear" w:color="auto" w:fill="auto"/>
          </w:tcPr>
          <w:p w14:paraId="6FB44B7E"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2DD2039F"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73800691" w14:textId="77777777" w:rsidR="00644B4C" w:rsidRPr="00644B4C" w:rsidRDefault="00644B4C" w:rsidP="00E71294">
            <w:pPr>
              <w:spacing w:after="0"/>
              <w:ind w:left="162" w:hanging="162"/>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Capacity, Knowledge and Research</w:t>
            </w:r>
          </w:p>
        </w:tc>
        <w:tc>
          <w:tcPr>
            <w:tcW w:w="1244" w:type="pct"/>
            <w:tcBorders>
              <w:top w:val="nil"/>
              <w:left w:val="nil"/>
              <w:bottom w:val="single" w:sz="4" w:space="0" w:color="auto"/>
              <w:right w:val="single" w:sz="4" w:space="0" w:color="auto"/>
            </w:tcBorders>
            <w:shd w:val="clear" w:color="auto" w:fill="auto"/>
          </w:tcPr>
          <w:p w14:paraId="1188EC7A"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CE4CB47" w14:textId="77777777" w:rsidR="00644B4C" w:rsidRPr="00644B4C" w:rsidRDefault="00644B4C" w:rsidP="00E71294">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00573D29"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72D965F7"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6CE1A74E" w14:textId="77777777" w:rsidR="00644B4C" w:rsidRPr="00644B4C" w:rsidRDefault="00644B4C" w:rsidP="00E71294">
            <w:pPr>
              <w:spacing w:after="0"/>
              <w:rPr>
                <w:rFonts w:ascii="Calibri" w:hAnsi="Calibri" w:cs="Calibri"/>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7DC3A92" w14:textId="77777777" w:rsidR="00644B4C" w:rsidRPr="00644B4C" w:rsidRDefault="00644B4C" w:rsidP="00E71294">
            <w:pPr>
              <w:spacing w:after="0"/>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Enabling Activities</w:t>
            </w:r>
          </w:p>
        </w:tc>
        <w:tc>
          <w:tcPr>
            <w:tcW w:w="1119" w:type="pct"/>
            <w:tcBorders>
              <w:top w:val="nil"/>
              <w:left w:val="nil"/>
              <w:bottom w:val="single" w:sz="4" w:space="0" w:color="auto"/>
              <w:right w:val="single" w:sz="4" w:space="0" w:color="auto"/>
            </w:tcBorders>
            <w:shd w:val="clear" w:color="auto" w:fill="auto"/>
          </w:tcPr>
          <w:p w14:paraId="46BFC7C8" w14:textId="77777777" w:rsidR="00644B4C" w:rsidRPr="00644B4C" w:rsidRDefault="00644B4C" w:rsidP="00E71294">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6602E34"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61413BD5" w14:textId="77777777" w:rsidTr="00E71294">
        <w:trPr>
          <w:trHeight w:val="215"/>
        </w:trPr>
        <w:tc>
          <w:tcPr>
            <w:tcW w:w="1016" w:type="pct"/>
            <w:tcBorders>
              <w:top w:val="nil"/>
              <w:left w:val="single" w:sz="4" w:space="0" w:color="auto"/>
              <w:bottom w:val="single" w:sz="4" w:space="0" w:color="auto"/>
              <w:right w:val="single" w:sz="4" w:space="0" w:color="auto"/>
            </w:tcBorders>
            <w:shd w:val="clear" w:color="auto" w:fill="auto"/>
          </w:tcPr>
          <w:p w14:paraId="1929B636"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03FE44B"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Capacity Development</w:t>
            </w:r>
          </w:p>
        </w:tc>
        <w:tc>
          <w:tcPr>
            <w:tcW w:w="1119" w:type="pct"/>
            <w:tcBorders>
              <w:top w:val="nil"/>
              <w:left w:val="nil"/>
              <w:bottom w:val="single" w:sz="4" w:space="0" w:color="auto"/>
              <w:right w:val="single" w:sz="4" w:space="0" w:color="auto"/>
            </w:tcBorders>
            <w:shd w:val="clear" w:color="auto" w:fill="auto"/>
          </w:tcPr>
          <w:p w14:paraId="5E2617AA" w14:textId="77777777" w:rsidR="00644B4C" w:rsidRPr="00644B4C" w:rsidRDefault="00644B4C" w:rsidP="00E71294">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666CFDD"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50725881"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1EA13F9C"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B12065C" w14:textId="77777777" w:rsidR="00644B4C" w:rsidRPr="00644B4C" w:rsidRDefault="00644B4C" w:rsidP="00E71294">
            <w:pPr>
              <w:spacing w:after="0"/>
              <w:ind w:left="204" w:hanging="204"/>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Knowledge Generation and Exchange</w:t>
            </w:r>
          </w:p>
        </w:tc>
        <w:tc>
          <w:tcPr>
            <w:tcW w:w="1119" w:type="pct"/>
            <w:tcBorders>
              <w:top w:val="nil"/>
              <w:left w:val="nil"/>
              <w:bottom w:val="single" w:sz="4" w:space="0" w:color="auto"/>
              <w:right w:val="single" w:sz="4" w:space="0" w:color="auto"/>
            </w:tcBorders>
            <w:shd w:val="clear" w:color="auto" w:fill="auto"/>
          </w:tcPr>
          <w:p w14:paraId="6D8AC439" w14:textId="77777777" w:rsidR="00644B4C" w:rsidRPr="00644B4C" w:rsidRDefault="00644B4C" w:rsidP="00E71294">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F969F83"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0B633386"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4DBA26B4"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96B990F"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Targeted Research</w:t>
            </w:r>
          </w:p>
        </w:tc>
        <w:tc>
          <w:tcPr>
            <w:tcW w:w="1119" w:type="pct"/>
            <w:tcBorders>
              <w:top w:val="nil"/>
              <w:left w:val="nil"/>
              <w:bottom w:val="single" w:sz="4" w:space="0" w:color="auto"/>
              <w:right w:val="single" w:sz="4" w:space="0" w:color="auto"/>
            </w:tcBorders>
            <w:shd w:val="clear" w:color="auto" w:fill="auto"/>
          </w:tcPr>
          <w:p w14:paraId="2FDBD434" w14:textId="77777777" w:rsidR="00644B4C" w:rsidRPr="00644B4C" w:rsidRDefault="00644B4C" w:rsidP="00E71294">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F689D31"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455BAE81"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77BC6388"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1436008"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Learning</w:t>
            </w:r>
          </w:p>
        </w:tc>
        <w:tc>
          <w:tcPr>
            <w:tcW w:w="1119" w:type="pct"/>
            <w:tcBorders>
              <w:top w:val="nil"/>
              <w:left w:val="nil"/>
              <w:bottom w:val="single" w:sz="4" w:space="0" w:color="auto"/>
              <w:right w:val="single" w:sz="4" w:space="0" w:color="auto"/>
            </w:tcBorders>
            <w:shd w:val="clear" w:color="auto" w:fill="auto"/>
          </w:tcPr>
          <w:p w14:paraId="60C7BDB0" w14:textId="77777777" w:rsidR="00644B4C" w:rsidRPr="00644B4C" w:rsidRDefault="00644B4C" w:rsidP="00E71294">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9C4FE46"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5071565D"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694253FE"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309D1BE7" w14:textId="77777777" w:rsidR="00644B4C" w:rsidRPr="00644B4C" w:rsidRDefault="00644B4C" w:rsidP="00E71294">
            <w:pPr>
              <w:spacing w:after="0"/>
              <w:rPr>
                <w:rFonts w:ascii="Calibri" w:hAnsi="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6444496" w14:textId="77777777" w:rsidR="00644B4C" w:rsidRPr="00644B4C" w:rsidRDefault="00644B4C" w:rsidP="00E71294">
            <w:pPr>
              <w:spacing w:after="0"/>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hAnsi="Calibri" w:cs="Calibri"/>
                <w:color w:val="000000"/>
                <w:sz w:val="16"/>
                <w:szCs w:val="16"/>
                <w:lang w:val="en-GB"/>
              </w:rPr>
              <w:t>Theory of Change</w:t>
            </w:r>
          </w:p>
        </w:tc>
        <w:tc>
          <w:tcPr>
            <w:tcW w:w="1622" w:type="pct"/>
            <w:tcBorders>
              <w:top w:val="nil"/>
              <w:left w:val="nil"/>
              <w:bottom w:val="single" w:sz="4" w:space="0" w:color="auto"/>
              <w:right w:val="single" w:sz="4" w:space="0" w:color="auto"/>
            </w:tcBorders>
            <w:shd w:val="clear" w:color="auto" w:fill="auto"/>
          </w:tcPr>
          <w:p w14:paraId="5407F5E6"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319C226C"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270B1783"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F91BB61"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4CE5A52" w14:textId="77777777" w:rsidR="00644B4C" w:rsidRPr="00644B4C" w:rsidRDefault="00644B4C" w:rsidP="00E71294">
            <w:pPr>
              <w:spacing w:after="0"/>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hAnsi="Calibri" w:cs="Calibri"/>
                <w:color w:val="000000"/>
                <w:sz w:val="16"/>
                <w:szCs w:val="16"/>
                <w:lang w:val="en-GB"/>
              </w:rPr>
              <w:t>Adaptive Management</w:t>
            </w:r>
          </w:p>
        </w:tc>
        <w:tc>
          <w:tcPr>
            <w:tcW w:w="1622" w:type="pct"/>
            <w:tcBorders>
              <w:top w:val="nil"/>
              <w:left w:val="nil"/>
              <w:bottom w:val="single" w:sz="4" w:space="0" w:color="auto"/>
              <w:right w:val="single" w:sz="4" w:space="0" w:color="auto"/>
            </w:tcBorders>
            <w:shd w:val="clear" w:color="auto" w:fill="auto"/>
          </w:tcPr>
          <w:p w14:paraId="3B6BCCCA"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240222BF"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4DE1562F"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8B437D1"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4CE389A" w14:textId="77777777" w:rsidR="00644B4C" w:rsidRPr="00644B4C" w:rsidRDefault="00644B4C" w:rsidP="00E71294">
            <w:pPr>
              <w:spacing w:after="0"/>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hAnsi="Calibri" w:cs="Calibri"/>
                <w:color w:val="000000"/>
                <w:sz w:val="16"/>
                <w:szCs w:val="16"/>
                <w:lang w:val="en-GB"/>
              </w:rPr>
              <w:t>Indicators to Measure Change</w:t>
            </w:r>
          </w:p>
        </w:tc>
        <w:tc>
          <w:tcPr>
            <w:tcW w:w="1622" w:type="pct"/>
            <w:tcBorders>
              <w:top w:val="nil"/>
              <w:left w:val="nil"/>
              <w:bottom w:val="single" w:sz="4" w:space="0" w:color="auto"/>
              <w:right w:val="single" w:sz="4" w:space="0" w:color="auto"/>
            </w:tcBorders>
            <w:shd w:val="clear" w:color="auto" w:fill="auto"/>
          </w:tcPr>
          <w:p w14:paraId="465E2018"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3D1A6765"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00FBADB1"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2430A89"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Innovation</w:t>
            </w:r>
          </w:p>
        </w:tc>
        <w:tc>
          <w:tcPr>
            <w:tcW w:w="1119" w:type="pct"/>
            <w:tcBorders>
              <w:top w:val="nil"/>
              <w:left w:val="nil"/>
              <w:bottom w:val="single" w:sz="4" w:space="0" w:color="auto"/>
              <w:right w:val="single" w:sz="4" w:space="0" w:color="auto"/>
            </w:tcBorders>
            <w:shd w:val="clear" w:color="auto" w:fill="auto"/>
          </w:tcPr>
          <w:p w14:paraId="70F7FC30" w14:textId="77777777" w:rsidR="00644B4C" w:rsidRPr="00644B4C" w:rsidRDefault="00644B4C" w:rsidP="00E71294">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492C19C"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00604CB1"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8FD72EC"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E2E8A6B" w14:textId="77777777" w:rsidR="00644B4C" w:rsidRPr="00644B4C" w:rsidRDefault="00644B4C" w:rsidP="00E71294">
            <w:pPr>
              <w:spacing w:after="0"/>
              <w:ind w:left="204" w:hanging="204"/>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Knowledge and Learning</w:t>
            </w:r>
          </w:p>
        </w:tc>
        <w:tc>
          <w:tcPr>
            <w:tcW w:w="1119" w:type="pct"/>
            <w:tcBorders>
              <w:top w:val="nil"/>
              <w:left w:val="nil"/>
              <w:bottom w:val="single" w:sz="4" w:space="0" w:color="auto"/>
              <w:right w:val="single" w:sz="4" w:space="0" w:color="auto"/>
            </w:tcBorders>
            <w:shd w:val="clear" w:color="auto" w:fill="auto"/>
          </w:tcPr>
          <w:p w14:paraId="0A811E0A" w14:textId="77777777" w:rsidR="00644B4C" w:rsidRPr="00644B4C" w:rsidRDefault="00644B4C" w:rsidP="00E71294">
            <w:pPr>
              <w:spacing w:after="0"/>
              <w:rPr>
                <w:rFonts w:ascii="Calibri" w:eastAsia="Times New Roman"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166A2028"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4C65452"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tcPr>
          <w:p w14:paraId="096AD196"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1F70C35" w14:textId="77777777" w:rsidR="00644B4C" w:rsidRPr="00644B4C" w:rsidRDefault="00644B4C" w:rsidP="00E71294">
            <w:pPr>
              <w:spacing w:after="0"/>
              <w:rPr>
                <w:rFonts w:ascii="Calibri" w:hAnsi="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D9C359E" w14:textId="77777777" w:rsidR="00644B4C" w:rsidRPr="00644B4C" w:rsidRDefault="00644B4C" w:rsidP="00E71294">
            <w:pPr>
              <w:spacing w:after="0"/>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Knowledge Management</w:t>
            </w:r>
          </w:p>
        </w:tc>
        <w:tc>
          <w:tcPr>
            <w:tcW w:w="1622" w:type="pct"/>
            <w:tcBorders>
              <w:top w:val="nil"/>
              <w:left w:val="nil"/>
              <w:bottom w:val="single" w:sz="4" w:space="0" w:color="auto"/>
              <w:right w:val="single" w:sz="4" w:space="0" w:color="auto"/>
            </w:tcBorders>
            <w:shd w:val="clear" w:color="auto" w:fill="auto"/>
          </w:tcPr>
          <w:p w14:paraId="4CC1E04A"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162717DC" w14:textId="77777777" w:rsidTr="00E71294">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079D94AD"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35D5DE1"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FE760F2"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Innovation</w:t>
            </w:r>
          </w:p>
        </w:tc>
        <w:tc>
          <w:tcPr>
            <w:tcW w:w="1622" w:type="pct"/>
            <w:tcBorders>
              <w:top w:val="nil"/>
              <w:left w:val="nil"/>
              <w:bottom w:val="single" w:sz="4" w:space="0" w:color="auto"/>
              <w:right w:val="single" w:sz="4" w:space="0" w:color="auto"/>
            </w:tcBorders>
            <w:shd w:val="clear" w:color="auto" w:fill="auto"/>
            <w:hideMark/>
          </w:tcPr>
          <w:p w14:paraId="1A7F0673"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0DBF5ED0" w14:textId="77777777" w:rsidTr="00E71294">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4CB2198"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lastRenderedPageBreak/>
              <w:t> </w:t>
            </w:r>
          </w:p>
        </w:tc>
        <w:tc>
          <w:tcPr>
            <w:tcW w:w="1244" w:type="pct"/>
            <w:tcBorders>
              <w:top w:val="nil"/>
              <w:left w:val="nil"/>
              <w:bottom w:val="single" w:sz="4" w:space="0" w:color="auto"/>
              <w:right w:val="single" w:sz="4" w:space="0" w:color="auto"/>
            </w:tcBorders>
            <w:shd w:val="clear" w:color="auto" w:fill="auto"/>
            <w:hideMark/>
          </w:tcPr>
          <w:p w14:paraId="2FD4B9C8"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EE80759"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766EA510"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603B575"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1A4F8C1"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0E7B78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4780DA8"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Learning</w:t>
            </w:r>
          </w:p>
        </w:tc>
        <w:tc>
          <w:tcPr>
            <w:tcW w:w="1622" w:type="pct"/>
            <w:tcBorders>
              <w:top w:val="nil"/>
              <w:left w:val="nil"/>
              <w:bottom w:val="single" w:sz="4" w:space="0" w:color="auto"/>
              <w:right w:val="single" w:sz="4" w:space="0" w:color="auto"/>
            </w:tcBorders>
            <w:shd w:val="clear" w:color="auto" w:fill="auto"/>
            <w:hideMark/>
          </w:tcPr>
          <w:p w14:paraId="4CB0CF0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F8CD2D8" w14:textId="77777777" w:rsidTr="00E71294">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475528E3" w14:textId="77777777" w:rsidR="00644B4C" w:rsidRPr="00644B4C" w:rsidRDefault="00644B4C" w:rsidP="00E71294">
            <w:pPr>
              <w:spacing w:after="0"/>
              <w:rPr>
                <w:rFonts w:ascii="Calibri" w:eastAsia="Times New Roman" w:hAnsi="Calibri" w:cs="Calibri"/>
                <w:b/>
                <w:bCs/>
                <w:iCs/>
                <w:color w:val="000000"/>
                <w:sz w:val="16"/>
                <w:szCs w:val="16"/>
                <w:lang w:val="en-GB"/>
              </w:rPr>
            </w:pPr>
            <w:r w:rsidRPr="00644B4C">
              <w:rPr>
                <w:rFonts w:ascii="Calibri" w:eastAsia="Times New Roman" w:hAnsi="Calibri" w:cs="Calibri"/>
                <w:b/>
                <w:bCs/>
                <w:i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90E6F12" w14:textId="77777777" w:rsidR="00644B4C" w:rsidRPr="00644B4C" w:rsidRDefault="00644B4C" w:rsidP="00E71294">
            <w:pPr>
              <w:spacing w:after="0"/>
              <w:ind w:left="114" w:hanging="114"/>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Stakeholder Engagement Plan</w:t>
            </w:r>
          </w:p>
        </w:tc>
        <w:tc>
          <w:tcPr>
            <w:tcW w:w="1119" w:type="pct"/>
            <w:tcBorders>
              <w:top w:val="single" w:sz="4" w:space="0" w:color="auto"/>
              <w:left w:val="nil"/>
              <w:bottom w:val="single" w:sz="4" w:space="0" w:color="auto"/>
              <w:right w:val="single" w:sz="4" w:space="0" w:color="auto"/>
            </w:tcBorders>
            <w:shd w:val="clear" w:color="auto" w:fill="auto"/>
            <w:hideMark/>
          </w:tcPr>
          <w:p w14:paraId="29C7E0E1"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40ADB52"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29EC932"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881A4A0"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 xml:space="preserve">Gender Equality </w:t>
            </w:r>
          </w:p>
        </w:tc>
        <w:tc>
          <w:tcPr>
            <w:tcW w:w="1244" w:type="pct"/>
            <w:tcBorders>
              <w:top w:val="nil"/>
              <w:left w:val="nil"/>
              <w:bottom w:val="single" w:sz="4" w:space="0" w:color="auto"/>
              <w:right w:val="single" w:sz="4" w:space="0" w:color="auto"/>
            </w:tcBorders>
            <w:shd w:val="clear" w:color="auto" w:fill="auto"/>
            <w:hideMark/>
          </w:tcPr>
          <w:p w14:paraId="60956723"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EA2A1D3"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026FC03"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BE118E1"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0994F4A"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483B8B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Gender Mainstreaming</w:t>
            </w:r>
          </w:p>
        </w:tc>
        <w:tc>
          <w:tcPr>
            <w:tcW w:w="1119" w:type="pct"/>
            <w:tcBorders>
              <w:top w:val="nil"/>
              <w:left w:val="nil"/>
              <w:bottom w:val="single" w:sz="4" w:space="0" w:color="auto"/>
              <w:right w:val="single" w:sz="4" w:space="0" w:color="auto"/>
            </w:tcBorders>
            <w:shd w:val="clear" w:color="auto" w:fill="auto"/>
          </w:tcPr>
          <w:p w14:paraId="0C519DBF" w14:textId="77777777" w:rsidR="00644B4C" w:rsidRPr="00644B4C" w:rsidRDefault="00644B4C" w:rsidP="00E71294">
            <w:pPr>
              <w:spacing w:after="0"/>
              <w:rPr>
                <w:rFonts w:ascii="Calibri" w:eastAsia="Times New Roman"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321D5F63"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83E21D9"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tcPr>
          <w:p w14:paraId="75844740"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EAE6872" w14:textId="77777777" w:rsidR="00644B4C" w:rsidRPr="00644B4C" w:rsidRDefault="00644B4C" w:rsidP="00E71294">
            <w:pPr>
              <w:spacing w:after="0"/>
              <w:rPr>
                <w:rFonts w:ascii="Calibri" w:hAnsi="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33E9C38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xml:space="preserve"> </w:t>
            </w: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Beneficiaries</w:t>
            </w:r>
          </w:p>
        </w:tc>
        <w:tc>
          <w:tcPr>
            <w:tcW w:w="1622" w:type="pct"/>
            <w:tcBorders>
              <w:top w:val="nil"/>
              <w:left w:val="nil"/>
              <w:bottom w:val="single" w:sz="4" w:space="0" w:color="auto"/>
              <w:right w:val="single" w:sz="4" w:space="0" w:color="auto"/>
            </w:tcBorders>
            <w:shd w:val="clear" w:color="auto" w:fill="auto"/>
          </w:tcPr>
          <w:p w14:paraId="29FF7527"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564BAC27"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2A5630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DD45A7B"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6A00C36"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xml:space="preserve"> </w:t>
            </w: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Women groups</w:t>
            </w:r>
          </w:p>
        </w:tc>
        <w:tc>
          <w:tcPr>
            <w:tcW w:w="1622" w:type="pct"/>
            <w:tcBorders>
              <w:top w:val="nil"/>
              <w:left w:val="nil"/>
              <w:bottom w:val="single" w:sz="4" w:space="0" w:color="auto"/>
              <w:right w:val="single" w:sz="4" w:space="0" w:color="auto"/>
            </w:tcBorders>
            <w:shd w:val="clear" w:color="auto" w:fill="auto"/>
            <w:hideMark/>
          </w:tcPr>
          <w:p w14:paraId="450119E8"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29E73E68" w14:textId="77777777" w:rsidTr="00E71294">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301829F6"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A0E9B6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D6BD05A"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xml:space="preserve"> </w:t>
            </w: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Sex-disaggregated indicators</w:t>
            </w:r>
          </w:p>
        </w:tc>
        <w:tc>
          <w:tcPr>
            <w:tcW w:w="1622" w:type="pct"/>
            <w:tcBorders>
              <w:top w:val="nil"/>
              <w:left w:val="nil"/>
              <w:bottom w:val="single" w:sz="4" w:space="0" w:color="auto"/>
              <w:right w:val="single" w:sz="4" w:space="0" w:color="auto"/>
            </w:tcBorders>
            <w:shd w:val="clear" w:color="auto" w:fill="auto"/>
            <w:hideMark/>
          </w:tcPr>
          <w:p w14:paraId="7C24C6B0"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6917B159"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751E7FC"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C3D7DF9"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2E16819D"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xml:space="preserve"> </w:t>
            </w: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Gender-sensitive indicators</w:t>
            </w:r>
          </w:p>
        </w:tc>
        <w:tc>
          <w:tcPr>
            <w:tcW w:w="1622" w:type="pct"/>
            <w:tcBorders>
              <w:top w:val="nil"/>
              <w:left w:val="nil"/>
              <w:bottom w:val="single" w:sz="4" w:space="0" w:color="auto"/>
              <w:right w:val="single" w:sz="4" w:space="0" w:color="auto"/>
            </w:tcBorders>
            <w:shd w:val="clear" w:color="auto" w:fill="auto"/>
            <w:hideMark/>
          </w:tcPr>
          <w:p w14:paraId="30773ACE"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8CB4CCA"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4CFB8C3B"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93F98A9"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Gender results areas</w:t>
            </w:r>
          </w:p>
        </w:tc>
        <w:tc>
          <w:tcPr>
            <w:tcW w:w="1119" w:type="pct"/>
            <w:tcBorders>
              <w:top w:val="nil"/>
              <w:left w:val="nil"/>
              <w:bottom w:val="single" w:sz="4" w:space="0" w:color="auto"/>
              <w:right w:val="single" w:sz="4" w:space="0" w:color="auto"/>
            </w:tcBorders>
            <w:shd w:val="clear" w:color="auto" w:fill="auto"/>
          </w:tcPr>
          <w:p w14:paraId="47D07472" w14:textId="77777777" w:rsidR="00644B4C" w:rsidRPr="00644B4C" w:rsidRDefault="00644B4C" w:rsidP="00E71294">
            <w:pPr>
              <w:spacing w:after="0"/>
              <w:rPr>
                <w:rFonts w:ascii="Calibri" w:eastAsia="Times New Roman"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23100638"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4CB41EB8"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tcPr>
          <w:p w14:paraId="6A4DAEEE"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413CE097" w14:textId="77777777" w:rsidR="00644B4C" w:rsidRPr="00644B4C" w:rsidRDefault="00644B4C" w:rsidP="00E71294">
            <w:pPr>
              <w:spacing w:after="0"/>
              <w:rPr>
                <w:rFonts w:ascii="Calibri" w:hAnsi="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780CB8F" w14:textId="77777777" w:rsidR="00644B4C" w:rsidRPr="00644B4C" w:rsidRDefault="00644B4C" w:rsidP="00E71294">
            <w:pPr>
              <w:spacing w:after="0"/>
              <w:ind w:left="150" w:hanging="150"/>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030E0A77"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6024C7CA"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350B481F"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CDA9E7D"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39FED0FE"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Participation and leadership</w:t>
            </w:r>
          </w:p>
        </w:tc>
        <w:tc>
          <w:tcPr>
            <w:tcW w:w="1622" w:type="pct"/>
            <w:tcBorders>
              <w:top w:val="nil"/>
              <w:left w:val="nil"/>
              <w:bottom w:val="single" w:sz="4" w:space="0" w:color="auto"/>
              <w:right w:val="single" w:sz="4" w:space="0" w:color="auto"/>
            </w:tcBorders>
            <w:shd w:val="clear" w:color="auto" w:fill="auto"/>
            <w:hideMark/>
          </w:tcPr>
          <w:p w14:paraId="7FA460DC"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37E4844"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E117190"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E3E91B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416891EA"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63B28AA8"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51D1141"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EA72E7F"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EAF9726"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114684E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5965E55D"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32A068F3" w14:textId="77777777" w:rsidTr="00E71294">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372BB6BE"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30E5F7B"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single" w:sz="4" w:space="0" w:color="7F7F7F"/>
              <w:left w:val="single" w:sz="4" w:space="0" w:color="7F7F7F"/>
              <w:bottom w:val="single" w:sz="4" w:space="0" w:color="7F7F7F"/>
              <w:right w:val="single" w:sz="4" w:space="0" w:color="7F7F7F"/>
            </w:tcBorders>
            <w:shd w:val="clear" w:color="auto" w:fill="auto"/>
          </w:tcPr>
          <w:p w14:paraId="7971BDF5"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Awareness raising</w:t>
            </w:r>
          </w:p>
        </w:tc>
        <w:tc>
          <w:tcPr>
            <w:tcW w:w="1622" w:type="pct"/>
            <w:tcBorders>
              <w:top w:val="nil"/>
              <w:left w:val="nil"/>
              <w:bottom w:val="nil"/>
              <w:right w:val="nil"/>
            </w:tcBorders>
            <w:shd w:val="clear" w:color="auto" w:fill="auto"/>
            <w:hideMark/>
          </w:tcPr>
          <w:p w14:paraId="1B915CC3"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5D653939" w14:textId="77777777" w:rsidTr="00E71294">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4EE71063"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16C853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single" w:sz="4" w:space="0" w:color="7F7F7F"/>
              <w:bottom w:val="single" w:sz="4" w:space="0" w:color="7F7F7F"/>
              <w:right w:val="single" w:sz="4" w:space="0" w:color="7F7F7F"/>
            </w:tcBorders>
            <w:shd w:val="clear" w:color="auto" w:fill="auto"/>
          </w:tcPr>
          <w:p w14:paraId="0B3ECA33"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Knowledge generation</w:t>
            </w:r>
          </w:p>
        </w:tc>
        <w:tc>
          <w:tcPr>
            <w:tcW w:w="1622" w:type="pct"/>
            <w:tcBorders>
              <w:top w:val="nil"/>
              <w:left w:val="nil"/>
              <w:bottom w:val="nil"/>
              <w:right w:val="nil"/>
            </w:tcBorders>
            <w:shd w:val="clear" w:color="auto" w:fill="auto"/>
            <w:hideMark/>
          </w:tcPr>
          <w:p w14:paraId="02DFC3BF"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E5FC4AD" w14:textId="77777777" w:rsidTr="00E71294">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F511A73"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Focal Areas/Theme</w:t>
            </w:r>
          </w:p>
        </w:tc>
        <w:tc>
          <w:tcPr>
            <w:tcW w:w="1244" w:type="pct"/>
            <w:tcBorders>
              <w:top w:val="nil"/>
              <w:left w:val="nil"/>
              <w:bottom w:val="single" w:sz="4" w:space="0" w:color="auto"/>
              <w:right w:val="single" w:sz="4" w:space="0" w:color="auto"/>
            </w:tcBorders>
            <w:shd w:val="clear" w:color="auto" w:fill="auto"/>
          </w:tcPr>
          <w:p w14:paraId="357076FC"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hideMark/>
          </w:tcPr>
          <w:p w14:paraId="369166C8" w14:textId="77777777" w:rsidR="00644B4C" w:rsidRPr="00644B4C" w:rsidRDefault="00644B4C" w:rsidP="00E71294">
            <w:pPr>
              <w:spacing w:after="0"/>
              <w:rPr>
                <w:rFonts w:ascii="Calibri" w:eastAsia="Times New Roman" w:hAnsi="Calibri" w:cs="Calibri"/>
                <w:iCs/>
                <w:color w:val="000000"/>
                <w:sz w:val="16"/>
                <w:szCs w:val="16"/>
                <w:lang w:val="en-GB"/>
              </w:rPr>
            </w:pPr>
            <w:r w:rsidRPr="00644B4C">
              <w:rPr>
                <w:rFonts w:ascii="Calibri" w:eastAsia="Times New Roman" w:hAnsi="Calibri" w:cs="Calibri"/>
                <w:iCs/>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0320DA35"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r>
      <w:tr w:rsidR="00644B4C" w:rsidRPr="00644B4C" w14:paraId="182605BE"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B08D4C6"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7CD79C0C"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Climate Change</w:t>
            </w:r>
          </w:p>
        </w:tc>
        <w:tc>
          <w:tcPr>
            <w:tcW w:w="1119" w:type="pct"/>
            <w:tcBorders>
              <w:top w:val="nil"/>
              <w:left w:val="nil"/>
              <w:bottom w:val="single" w:sz="4" w:space="0" w:color="auto"/>
              <w:right w:val="single" w:sz="4" w:space="0" w:color="auto"/>
            </w:tcBorders>
            <w:shd w:val="clear" w:color="auto" w:fill="auto"/>
          </w:tcPr>
          <w:p w14:paraId="768A7CAE"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9DE1706" w14:textId="77777777" w:rsidR="00644B4C" w:rsidRPr="00644B4C" w:rsidRDefault="00644B4C" w:rsidP="00E71294">
            <w:pPr>
              <w:spacing w:after="0"/>
              <w:rPr>
                <w:rFonts w:ascii="Calibri" w:eastAsia="Times New Roman" w:hAnsi="Calibri" w:cs="Calibri"/>
                <w:iCs/>
                <w:color w:val="000000"/>
                <w:sz w:val="16"/>
                <w:szCs w:val="16"/>
                <w:lang w:val="en-GB"/>
              </w:rPr>
            </w:pPr>
          </w:p>
        </w:tc>
      </w:tr>
      <w:tr w:rsidR="00644B4C" w:rsidRPr="00644B4C" w14:paraId="056E6B48" w14:textId="77777777" w:rsidTr="00E71294">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5B70538"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94FFBDA"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C7DB11C"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Climate Change Mitigation</w:t>
            </w:r>
          </w:p>
        </w:tc>
        <w:tc>
          <w:tcPr>
            <w:tcW w:w="1622" w:type="pct"/>
            <w:tcBorders>
              <w:top w:val="nil"/>
              <w:left w:val="nil"/>
              <w:bottom w:val="single" w:sz="4" w:space="0" w:color="auto"/>
              <w:right w:val="single" w:sz="4" w:space="0" w:color="auto"/>
            </w:tcBorders>
            <w:shd w:val="clear" w:color="auto" w:fill="auto"/>
          </w:tcPr>
          <w:p w14:paraId="2D0073FD" w14:textId="77777777" w:rsidR="00644B4C" w:rsidRPr="00644B4C" w:rsidRDefault="00644B4C" w:rsidP="00E71294">
            <w:pPr>
              <w:spacing w:after="0"/>
              <w:rPr>
                <w:rFonts w:ascii="Calibri" w:eastAsia="Times New Roman" w:hAnsi="Calibri" w:cs="Calibri"/>
                <w:iCs/>
                <w:color w:val="000000"/>
                <w:sz w:val="16"/>
                <w:szCs w:val="16"/>
                <w:lang w:val="en-GB"/>
              </w:rPr>
            </w:pPr>
          </w:p>
        </w:tc>
      </w:tr>
      <w:tr w:rsidR="00644B4C" w:rsidRPr="00644B4C" w14:paraId="47980DF1" w14:textId="77777777" w:rsidTr="00E71294">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78166FBC"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0FC9838C"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0C85C43" w14:textId="77777777" w:rsidR="00644B4C" w:rsidRPr="00644B4C" w:rsidRDefault="00644B4C" w:rsidP="00E71294">
            <w:pPr>
              <w:spacing w:after="0"/>
              <w:rPr>
                <w:rFonts w:ascii="Calibri"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1885E57" w14:textId="77777777" w:rsidR="00644B4C" w:rsidRPr="00644B4C" w:rsidRDefault="00644B4C" w:rsidP="00E71294">
            <w:pPr>
              <w:spacing w:after="0"/>
              <w:ind w:left="192" w:hanging="192"/>
              <w:rPr>
                <w:rFonts w:ascii="Calibri"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iCs/>
                <w:color w:val="000000"/>
                <w:sz w:val="16"/>
                <w:szCs w:val="16"/>
                <w:lang w:val="en-GB"/>
              </w:rPr>
              <w:t>Agriculture, Forestry, and other Land Use</w:t>
            </w:r>
          </w:p>
        </w:tc>
      </w:tr>
      <w:tr w:rsidR="00644B4C" w:rsidRPr="00644B4C" w14:paraId="218019EF"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F5BA454"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9BBF2D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A5F46FE"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4335CE8" w14:textId="77777777" w:rsidR="00644B4C" w:rsidRPr="00644B4C" w:rsidRDefault="00644B4C" w:rsidP="00E71294">
            <w:pPr>
              <w:spacing w:after="0"/>
              <w:rPr>
                <w:rFonts w:ascii="Calibri" w:eastAsia="Times New Roman" w:hAnsi="Calibri" w:cs="Calibri"/>
                <w:i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iCs/>
                <w:color w:val="000000"/>
                <w:sz w:val="16"/>
                <w:szCs w:val="16"/>
                <w:lang w:val="en-GB"/>
              </w:rPr>
              <w:t>Energy Efficiency</w:t>
            </w:r>
          </w:p>
        </w:tc>
      </w:tr>
      <w:tr w:rsidR="00644B4C" w:rsidRPr="00644B4C" w14:paraId="54AF3CF6" w14:textId="77777777" w:rsidTr="00E71294">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A6F9DA5"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6FFA925"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908C0FE"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FE08DDE" w14:textId="77777777" w:rsidR="00644B4C" w:rsidRPr="00644B4C" w:rsidRDefault="00644B4C" w:rsidP="00E71294">
            <w:pPr>
              <w:spacing w:after="0"/>
              <w:ind w:left="192" w:hanging="192"/>
              <w:rPr>
                <w:rFonts w:ascii="Calibri" w:eastAsia="Times New Roman" w:hAnsi="Calibri" w:cs="Calibri"/>
                <w:i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iCs/>
                <w:color w:val="000000"/>
                <w:sz w:val="16"/>
                <w:szCs w:val="16"/>
                <w:lang w:val="en-GB"/>
              </w:rPr>
              <w:t>Sustainable Urban Systems and Transport</w:t>
            </w:r>
          </w:p>
        </w:tc>
      </w:tr>
      <w:tr w:rsidR="00644B4C" w:rsidRPr="00644B4C" w14:paraId="1E7D4650"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1C295DD"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00FC19BA"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273B143"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B643621"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Technology Transfer</w:t>
            </w:r>
          </w:p>
        </w:tc>
      </w:tr>
      <w:tr w:rsidR="00644B4C" w:rsidRPr="00644B4C" w14:paraId="65EEBCB1"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6FF38FD"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483A1827"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7BD6CA0"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8FD3BDF" w14:textId="77777777" w:rsidR="00644B4C" w:rsidRPr="00644B4C" w:rsidRDefault="00644B4C" w:rsidP="00E71294">
            <w:pPr>
              <w:spacing w:after="0"/>
              <w:rPr>
                <w:rFonts w:ascii="Calibri" w:eastAsia="Times New Roman" w:hAnsi="Calibri" w:cs="Calibri"/>
                <w:i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iCs/>
                <w:color w:val="000000"/>
                <w:sz w:val="16"/>
                <w:szCs w:val="16"/>
                <w:lang w:val="en-GB"/>
              </w:rPr>
              <w:t>Renewable Energy</w:t>
            </w:r>
          </w:p>
        </w:tc>
      </w:tr>
      <w:tr w:rsidR="00644B4C" w:rsidRPr="00644B4C" w14:paraId="7EBB64C8"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2C9B49C"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F22842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A3406C9"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8F51F37" w14:textId="77777777" w:rsidR="00644B4C" w:rsidRPr="00644B4C" w:rsidRDefault="00644B4C" w:rsidP="00E71294">
            <w:pPr>
              <w:spacing w:after="0"/>
              <w:rPr>
                <w:rFonts w:ascii="Calibri" w:eastAsia="Times New Roman" w:hAnsi="Calibri" w:cs="Calibri"/>
                <w:i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iCs/>
                <w:color w:val="000000"/>
                <w:sz w:val="16"/>
                <w:szCs w:val="16"/>
                <w:lang w:val="en-GB"/>
              </w:rPr>
              <w:t>Financing</w:t>
            </w:r>
          </w:p>
        </w:tc>
      </w:tr>
      <w:tr w:rsidR="00644B4C" w:rsidRPr="00644B4C" w14:paraId="62F0BE11"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6164AC2"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03EE94A"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8889C9E"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BED1FFB"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Enabling Activities</w:t>
            </w:r>
          </w:p>
        </w:tc>
      </w:tr>
      <w:tr w:rsidR="00644B4C" w:rsidRPr="00644B4C" w14:paraId="7A7AB181" w14:textId="77777777" w:rsidTr="00E71294">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8B882DE"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9815FAE"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34078AB" w14:textId="77777777" w:rsidR="00644B4C" w:rsidRPr="00644B4C" w:rsidRDefault="00644B4C" w:rsidP="00E71294">
            <w:pPr>
              <w:spacing w:after="0"/>
              <w:ind w:left="150" w:hanging="150"/>
              <w:rPr>
                <w:rFonts w:ascii="Calibri" w:eastAsia="Times New Roman" w:hAnsi="Calibri" w:cs="Calibri"/>
                <w:b/>
                <w:bCs/>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b/>
                <w:bCs/>
                <w:color w:val="000000"/>
                <w:sz w:val="16"/>
                <w:szCs w:val="16"/>
                <w:lang w:val="en-GB"/>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7B620585"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hAnsi="Calibri" w:cs="Calibri"/>
                <w:color w:val="000000"/>
                <w:sz w:val="16"/>
                <w:szCs w:val="16"/>
                <w:lang w:val="en-GB"/>
              </w:rPr>
              <w:instrText xml:space="preserve"> FORMCHECKBOX </w:instrText>
            </w:r>
            <w:r w:rsidR="00DD1727">
              <w:rPr>
                <w:rFonts w:ascii="Calibri" w:hAnsi="Calibri" w:cs="Calibri"/>
                <w:color w:val="000000"/>
                <w:sz w:val="16"/>
                <w:szCs w:val="16"/>
                <w:shd w:val="clear" w:color="auto" w:fill="E6E6E6"/>
                <w:lang w:val="en-GB"/>
              </w:rPr>
            </w:r>
            <w:r w:rsidR="00DD1727">
              <w:rPr>
                <w:rFonts w:ascii="Calibri" w:hAnsi="Calibri" w:cs="Calibri"/>
                <w:color w:val="000000"/>
                <w:sz w:val="16"/>
                <w:szCs w:val="16"/>
                <w:shd w:val="clear" w:color="auto" w:fill="E6E6E6"/>
                <w:lang w:val="en-GB"/>
              </w:rPr>
              <w:fldChar w:fldCharType="separate"/>
            </w:r>
            <w:r w:rsidRPr="00644B4C">
              <w:rPr>
                <w:rFonts w:ascii="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Nationally Determined Contribution</w:t>
            </w:r>
          </w:p>
        </w:tc>
      </w:tr>
      <w:tr w:rsidR="00644B4C" w:rsidRPr="00644B4C" w14:paraId="77A45FD4" w14:textId="77777777" w:rsidTr="00E71294">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4FF89B2C"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244" w:type="pct"/>
            <w:tcBorders>
              <w:top w:val="nil"/>
              <w:left w:val="nil"/>
              <w:bottom w:val="nil"/>
              <w:right w:val="single" w:sz="4" w:space="0" w:color="auto"/>
            </w:tcBorders>
            <w:shd w:val="clear" w:color="auto" w:fill="auto"/>
            <w:noWrap/>
            <w:vAlign w:val="bottom"/>
            <w:hideMark/>
          </w:tcPr>
          <w:p w14:paraId="0F65C3D3"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Times New Roman" w:hAnsi="Calibri" w:cs="Calibri"/>
                <w:b/>
                <w:bCs/>
                <w:color w:val="000000"/>
                <w:sz w:val="16"/>
                <w:szCs w:val="16"/>
                <w:lang w:val="en-GB"/>
              </w:rPr>
              <w:t> </w:t>
            </w:r>
          </w:p>
        </w:tc>
        <w:tc>
          <w:tcPr>
            <w:tcW w:w="1119" w:type="pct"/>
            <w:tcBorders>
              <w:top w:val="nil"/>
              <w:left w:val="nil"/>
              <w:bottom w:val="nil"/>
              <w:right w:val="single" w:sz="4" w:space="0" w:color="auto"/>
            </w:tcBorders>
            <w:shd w:val="clear" w:color="auto" w:fill="auto"/>
            <w:noWrap/>
            <w:vAlign w:val="bottom"/>
            <w:hideMark/>
          </w:tcPr>
          <w:p w14:paraId="4E162B27"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nil"/>
              <w:right w:val="single" w:sz="4" w:space="0" w:color="auto"/>
            </w:tcBorders>
            <w:shd w:val="clear" w:color="auto" w:fill="auto"/>
            <w:hideMark/>
          </w:tcPr>
          <w:p w14:paraId="4382452B" w14:textId="77777777" w:rsidR="00644B4C" w:rsidRPr="00644B4C" w:rsidRDefault="00644B4C" w:rsidP="00E71294">
            <w:pPr>
              <w:spacing w:after="0"/>
              <w:ind w:left="192" w:hanging="192"/>
              <w:rPr>
                <w:rFonts w:ascii="Calibri" w:eastAsia="Times New Roman" w:hAnsi="Calibri" w:cs="Calibri"/>
                <w:color w:val="000000"/>
                <w:sz w:val="16"/>
                <w:szCs w:val="16"/>
                <w:lang w:val="en-GB"/>
              </w:rPr>
            </w:pPr>
          </w:p>
        </w:tc>
      </w:tr>
      <w:tr w:rsidR="00644B4C" w:rsidRPr="00644B4C" w14:paraId="4E2CB321" w14:textId="77777777" w:rsidTr="00E71294">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7FD46B7"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hideMark/>
          </w:tcPr>
          <w:p w14:paraId="4A8EE0AD" w14:textId="77777777" w:rsidR="00644B4C" w:rsidRPr="00644B4C" w:rsidRDefault="00644B4C" w:rsidP="00E71294">
            <w:pPr>
              <w:spacing w:after="0"/>
              <w:rPr>
                <w:rFonts w:ascii="Calibri" w:eastAsia="Times New Roman" w:hAnsi="Calibri" w:cs="Calibri"/>
                <w:b/>
                <w:bCs/>
                <w:color w:val="000000"/>
                <w:sz w:val="16"/>
                <w:szCs w:val="16"/>
                <w:lang w:val="en-GB"/>
              </w:rPr>
            </w:pPr>
            <w:r w:rsidRPr="00644B4C">
              <w:rPr>
                <w:rFonts w:ascii="Calibri" w:eastAsia="Calibri" w:hAnsi="Calibri" w:cs="Calibri"/>
                <w:b/>
                <w:color w:val="000000"/>
                <w:sz w:val="16"/>
                <w:szCs w:val="16"/>
                <w:shd w:val="clear" w:color="auto" w:fill="E6E6E6"/>
                <w:lang w:val="en-GB"/>
              </w:rPr>
              <w:fldChar w:fldCharType="begin">
                <w:ffData>
                  <w:name w:val=""/>
                  <w:enabled/>
                  <w:calcOnExit w:val="0"/>
                  <w:checkBox>
                    <w:sizeAuto/>
                    <w:default w:val="1"/>
                  </w:checkBox>
                </w:ffData>
              </w:fldChar>
            </w:r>
            <w:r w:rsidRPr="00644B4C">
              <w:rPr>
                <w:rFonts w:ascii="Calibri" w:eastAsia="Calibri" w:hAnsi="Calibri" w:cs="Calibri"/>
                <w:b/>
                <w:color w:val="000000"/>
                <w:sz w:val="16"/>
                <w:szCs w:val="16"/>
                <w:lang w:val="en-GB"/>
              </w:rPr>
              <w:instrText xml:space="preserve"> FORMCHECKBOX </w:instrText>
            </w:r>
            <w:r w:rsidR="00DD1727">
              <w:rPr>
                <w:rFonts w:ascii="Calibri" w:eastAsia="Calibri" w:hAnsi="Calibri" w:cs="Calibri"/>
                <w:b/>
                <w:color w:val="000000"/>
                <w:sz w:val="16"/>
                <w:szCs w:val="16"/>
                <w:shd w:val="clear" w:color="auto" w:fill="E6E6E6"/>
                <w:lang w:val="en-GB"/>
              </w:rPr>
            </w:r>
            <w:r w:rsidR="00DD1727">
              <w:rPr>
                <w:rFonts w:ascii="Calibri" w:eastAsia="Calibri" w:hAnsi="Calibri" w:cs="Calibri"/>
                <w:b/>
                <w:color w:val="000000"/>
                <w:sz w:val="16"/>
                <w:szCs w:val="16"/>
                <w:shd w:val="clear" w:color="auto" w:fill="E6E6E6"/>
                <w:lang w:val="en-GB"/>
              </w:rPr>
              <w:fldChar w:fldCharType="separate"/>
            </w:r>
            <w:r w:rsidRPr="00644B4C">
              <w:rPr>
                <w:rFonts w:ascii="Calibri" w:eastAsia="Calibri" w:hAnsi="Calibri" w:cs="Calibri"/>
                <w:b/>
                <w:color w:val="000000"/>
                <w:sz w:val="16"/>
                <w:szCs w:val="16"/>
                <w:shd w:val="clear" w:color="auto" w:fill="E6E6E6"/>
                <w:lang w:val="en-GB"/>
              </w:rPr>
              <w:fldChar w:fldCharType="end"/>
            </w:r>
            <w:r w:rsidRPr="00644B4C">
              <w:rPr>
                <w:rFonts w:ascii="Calibri" w:eastAsia="Calibri" w:hAnsi="Calibri" w:cs="Calibri"/>
                <w:b/>
                <w:color w:val="000000"/>
                <w:sz w:val="16"/>
                <w:szCs w:val="16"/>
                <w:lang w:val="en-GB"/>
              </w:rPr>
              <w:t xml:space="preserve"> Rio Markers</w:t>
            </w:r>
          </w:p>
        </w:tc>
        <w:tc>
          <w:tcPr>
            <w:tcW w:w="1119" w:type="pct"/>
            <w:tcBorders>
              <w:top w:val="nil"/>
              <w:left w:val="nil"/>
              <w:bottom w:val="single" w:sz="4" w:space="0" w:color="auto"/>
              <w:right w:val="single" w:sz="4" w:space="0" w:color="auto"/>
            </w:tcBorders>
            <w:shd w:val="clear" w:color="auto" w:fill="auto"/>
            <w:noWrap/>
            <w:vAlign w:val="bottom"/>
            <w:hideMark/>
          </w:tcPr>
          <w:p w14:paraId="664E32F9"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Times New Roman" w:hAnsi="Calibri"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1066A66"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7A54713B"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3E0DE4B"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04BCACE8" w14:textId="77777777" w:rsidR="00644B4C" w:rsidRPr="00644B4C" w:rsidRDefault="00644B4C" w:rsidP="00E71294">
            <w:pPr>
              <w:spacing w:after="0"/>
              <w:rPr>
                <w:rFonts w:ascii="Calibri" w:eastAsia="Times New Roman"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hideMark/>
          </w:tcPr>
          <w:p w14:paraId="5541E299"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eastAsia="Calibri" w:hAnsi="Calibri" w:cs="Calibri"/>
                <w:color w:val="000000"/>
                <w:sz w:val="16"/>
                <w:szCs w:val="16"/>
                <w:lang w:val="en-GB"/>
              </w:rPr>
              <w:instrText xml:space="preserve"> FORMCHECKBOX </w:instrText>
            </w:r>
            <w:r w:rsidR="00DD1727">
              <w:rPr>
                <w:rFonts w:ascii="Calibri" w:eastAsia="Calibri" w:hAnsi="Calibri" w:cs="Calibri"/>
                <w:color w:val="000000"/>
                <w:sz w:val="16"/>
                <w:szCs w:val="16"/>
                <w:shd w:val="clear" w:color="auto" w:fill="E6E6E6"/>
                <w:lang w:val="en-GB"/>
              </w:rPr>
            </w:r>
            <w:r w:rsidR="00DD1727">
              <w:rPr>
                <w:rFonts w:ascii="Calibri" w:eastAsia="Calibri" w:hAnsi="Calibri" w:cs="Calibri"/>
                <w:color w:val="000000"/>
                <w:sz w:val="16"/>
                <w:szCs w:val="16"/>
                <w:shd w:val="clear" w:color="auto" w:fill="E6E6E6"/>
                <w:lang w:val="en-GB"/>
              </w:rPr>
              <w:fldChar w:fldCharType="separate"/>
            </w:r>
            <w:r w:rsidRPr="00644B4C">
              <w:rPr>
                <w:rFonts w:ascii="Calibri" w:eastAsia="Calibri" w:hAnsi="Calibri" w:cs="Calibri"/>
                <w:color w:val="000000"/>
                <w:sz w:val="16"/>
                <w:szCs w:val="16"/>
                <w:shd w:val="clear" w:color="auto" w:fill="E6E6E6"/>
                <w:lang w:val="en-GB"/>
              </w:rPr>
              <w:fldChar w:fldCharType="end"/>
            </w:r>
            <w:r w:rsidRPr="00644B4C">
              <w:rPr>
                <w:rFonts w:ascii="Calibri" w:eastAsia="Times New Roman" w:hAnsi="Calibri" w:cs="Calibri"/>
                <w:color w:val="000000"/>
                <w:sz w:val="16"/>
                <w:szCs w:val="16"/>
                <w:lang w:val="en-GB"/>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5B9EE8C3" w14:textId="77777777" w:rsidR="00644B4C" w:rsidRPr="00644B4C" w:rsidRDefault="00644B4C" w:rsidP="00E71294">
            <w:pPr>
              <w:spacing w:after="0"/>
              <w:rPr>
                <w:rFonts w:ascii="Calibri" w:eastAsia="Times New Roman" w:hAnsi="Calibri" w:cs="Calibri"/>
                <w:color w:val="000000"/>
                <w:sz w:val="16"/>
                <w:szCs w:val="16"/>
                <w:lang w:val="en-GB"/>
              </w:rPr>
            </w:pPr>
          </w:p>
        </w:tc>
      </w:tr>
      <w:tr w:rsidR="00644B4C" w:rsidRPr="00644B4C" w14:paraId="03D8AB23"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1488CFF5"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5F9EB6A7" w14:textId="77777777" w:rsidR="00644B4C" w:rsidRPr="00644B4C" w:rsidRDefault="00644B4C" w:rsidP="00E71294">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6D21DE6" w14:textId="77777777" w:rsidR="00644B4C" w:rsidRPr="00644B4C" w:rsidRDefault="00644B4C" w:rsidP="00E71294">
            <w:pPr>
              <w:spacing w:after="0"/>
              <w:rPr>
                <w:rFonts w:ascii="Calibri" w:eastAsia="Times New Roman" w:hAnsi="Calibri" w:cs="Calibri"/>
                <w:color w:val="000000"/>
                <w:sz w:val="16"/>
                <w:szCs w:val="16"/>
                <w:lang w:val="en-GB"/>
              </w:rPr>
            </w:pPr>
            <w:r w:rsidRPr="00644B4C">
              <w:rPr>
                <w:rFonts w:ascii="Calibri" w:eastAsia="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eastAsia="Calibri" w:hAnsi="Calibri" w:cs="Calibri"/>
                <w:color w:val="000000"/>
                <w:sz w:val="16"/>
                <w:szCs w:val="16"/>
                <w:lang w:val="en-GB"/>
              </w:rPr>
              <w:instrText xml:space="preserve"> FORMCHECKBOX </w:instrText>
            </w:r>
            <w:r w:rsidR="00DD1727">
              <w:rPr>
                <w:rFonts w:ascii="Calibri" w:eastAsia="Calibri" w:hAnsi="Calibri" w:cs="Calibri"/>
                <w:color w:val="000000"/>
                <w:sz w:val="16"/>
                <w:szCs w:val="16"/>
                <w:shd w:val="clear" w:color="auto" w:fill="E6E6E6"/>
                <w:lang w:val="en-GB"/>
              </w:rPr>
            </w:r>
            <w:r w:rsidR="00DD1727">
              <w:rPr>
                <w:rFonts w:ascii="Calibri" w:eastAsia="Calibri" w:hAnsi="Calibri" w:cs="Calibri"/>
                <w:color w:val="000000"/>
                <w:sz w:val="16"/>
                <w:szCs w:val="16"/>
                <w:shd w:val="clear" w:color="auto" w:fill="E6E6E6"/>
                <w:lang w:val="en-GB"/>
              </w:rPr>
              <w:fldChar w:fldCharType="separate"/>
            </w:r>
            <w:r w:rsidRPr="00644B4C">
              <w:rPr>
                <w:rFonts w:ascii="Calibri" w:eastAsia="Calibri" w:hAnsi="Calibri" w:cs="Calibri"/>
                <w:color w:val="000000"/>
                <w:sz w:val="16"/>
                <w:szCs w:val="16"/>
                <w:shd w:val="clear" w:color="auto" w:fill="E6E6E6"/>
                <w:lang w:val="en-GB"/>
              </w:rPr>
              <w:fldChar w:fldCharType="end"/>
            </w:r>
            <w:r w:rsidRPr="00644B4C">
              <w:rPr>
                <w:rFonts w:ascii="Calibri" w:eastAsia="Calibri" w:hAnsi="Calibri" w:cs="Calibri"/>
                <w:color w:val="000000"/>
                <w:sz w:val="16"/>
                <w:szCs w:val="16"/>
                <w:lang w:val="en-GB"/>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25D1FCB6" w14:textId="77777777" w:rsidR="00644B4C" w:rsidRPr="00644B4C" w:rsidRDefault="00644B4C" w:rsidP="00E71294">
            <w:pPr>
              <w:spacing w:after="0"/>
              <w:rPr>
                <w:rFonts w:ascii="Calibri" w:eastAsia="Calibri" w:hAnsi="Calibri" w:cs="Calibri"/>
                <w:color w:val="000000"/>
                <w:sz w:val="16"/>
                <w:szCs w:val="16"/>
                <w:lang w:val="en-GB"/>
              </w:rPr>
            </w:pPr>
          </w:p>
        </w:tc>
      </w:tr>
      <w:tr w:rsidR="00644B4C" w:rsidRPr="00644B4C" w14:paraId="045C32DB"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2A2A091A"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29ABE471" w14:textId="77777777" w:rsidR="00644B4C" w:rsidRPr="00644B4C" w:rsidRDefault="00644B4C" w:rsidP="00E71294">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42678D28" w14:textId="77777777" w:rsidR="00644B4C" w:rsidRPr="00644B4C" w:rsidRDefault="00644B4C" w:rsidP="00E71294">
            <w:pPr>
              <w:spacing w:after="0"/>
              <w:rPr>
                <w:rFonts w:ascii="Calibri" w:eastAsia="Calibri" w:hAnsi="Calibri" w:cs="Calibri"/>
                <w:b/>
                <w:color w:val="000000"/>
                <w:sz w:val="16"/>
                <w:szCs w:val="16"/>
                <w:lang w:val="en-GB"/>
              </w:rPr>
            </w:pPr>
            <w:r w:rsidRPr="00644B4C">
              <w:rPr>
                <w:rFonts w:ascii="Calibri" w:eastAsia="Calibri" w:hAnsi="Calibri" w:cs="Calibri"/>
                <w:color w:val="000000"/>
                <w:sz w:val="16"/>
                <w:szCs w:val="16"/>
                <w:shd w:val="clear" w:color="auto" w:fill="E6E6E6"/>
                <w:lang w:val="en-GB"/>
              </w:rPr>
              <w:fldChar w:fldCharType="begin">
                <w:ffData>
                  <w:name w:val=""/>
                  <w:enabled/>
                  <w:calcOnExit w:val="0"/>
                  <w:checkBox>
                    <w:sizeAuto/>
                    <w:default w:val="0"/>
                  </w:checkBox>
                </w:ffData>
              </w:fldChar>
            </w:r>
            <w:r w:rsidRPr="00644B4C">
              <w:rPr>
                <w:rFonts w:ascii="Calibri" w:eastAsia="Calibri" w:hAnsi="Calibri" w:cs="Calibri"/>
                <w:color w:val="000000"/>
                <w:sz w:val="16"/>
                <w:szCs w:val="16"/>
                <w:lang w:val="en-GB"/>
              </w:rPr>
              <w:instrText xml:space="preserve"> FORMCHECKBOX </w:instrText>
            </w:r>
            <w:r w:rsidR="00DD1727">
              <w:rPr>
                <w:rFonts w:ascii="Calibri" w:eastAsia="Calibri" w:hAnsi="Calibri" w:cs="Calibri"/>
                <w:color w:val="000000"/>
                <w:sz w:val="16"/>
                <w:szCs w:val="16"/>
                <w:shd w:val="clear" w:color="auto" w:fill="E6E6E6"/>
                <w:lang w:val="en-GB"/>
              </w:rPr>
            </w:r>
            <w:r w:rsidR="00DD1727">
              <w:rPr>
                <w:rFonts w:ascii="Calibri" w:eastAsia="Calibri" w:hAnsi="Calibri" w:cs="Calibri"/>
                <w:color w:val="000000"/>
                <w:sz w:val="16"/>
                <w:szCs w:val="16"/>
                <w:shd w:val="clear" w:color="auto" w:fill="E6E6E6"/>
                <w:lang w:val="en-GB"/>
              </w:rPr>
              <w:fldChar w:fldCharType="separate"/>
            </w:r>
            <w:r w:rsidRPr="00644B4C">
              <w:rPr>
                <w:rFonts w:ascii="Calibri" w:eastAsia="Calibri" w:hAnsi="Calibri" w:cs="Calibri"/>
                <w:color w:val="000000"/>
                <w:sz w:val="16"/>
                <w:szCs w:val="16"/>
                <w:shd w:val="clear" w:color="auto" w:fill="E6E6E6"/>
                <w:lang w:val="en-GB"/>
              </w:rPr>
              <w:fldChar w:fldCharType="end"/>
            </w:r>
            <w:r w:rsidRPr="00644B4C">
              <w:rPr>
                <w:rFonts w:ascii="Calibri" w:eastAsia="Calibri" w:hAnsi="Calibri" w:cs="Calibri"/>
                <w:color w:val="000000"/>
                <w:sz w:val="16"/>
                <w:szCs w:val="16"/>
                <w:lang w:val="en-GB"/>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199F03A9" w14:textId="77777777" w:rsidR="00644B4C" w:rsidRPr="00644B4C" w:rsidRDefault="00644B4C" w:rsidP="00E71294">
            <w:pPr>
              <w:spacing w:after="0"/>
              <w:rPr>
                <w:rFonts w:ascii="Calibri" w:eastAsia="Calibri" w:hAnsi="Calibri" w:cs="Calibri"/>
                <w:color w:val="000000"/>
                <w:sz w:val="16"/>
                <w:szCs w:val="16"/>
                <w:lang w:val="en-GB"/>
              </w:rPr>
            </w:pPr>
          </w:p>
        </w:tc>
      </w:tr>
      <w:tr w:rsidR="00644B4C" w:rsidRPr="00644B4C" w14:paraId="28FE8E42"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017A178"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059A755A" w14:textId="77777777" w:rsidR="00644B4C" w:rsidRPr="00644B4C" w:rsidRDefault="00644B4C" w:rsidP="00E71294">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1194C1BC" w14:textId="77777777" w:rsidR="00644B4C" w:rsidRPr="00644B4C" w:rsidRDefault="00644B4C" w:rsidP="00E71294">
            <w:pPr>
              <w:spacing w:after="0"/>
              <w:rPr>
                <w:rFonts w:ascii="Calibri" w:eastAsia="Calibri" w:hAnsi="Calibri" w:cs="Calibri"/>
                <w:b/>
                <w:color w:val="000000"/>
                <w:sz w:val="16"/>
                <w:szCs w:val="16"/>
                <w:lang w:val="en-GB"/>
              </w:rPr>
            </w:pPr>
            <w:r w:rsidRPr="00644B4C">
              <w:rPr>
                <w:rFonts w:ascii="Calibri" w:eastAsia="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eastAsia="Calibri" w:hAnsi="Calibri" w:cs="Calibri"/>
                <w:color w:val="000000"/>
                <w:sz w:val="16"/>
                <w:szCs w:val="16"/>
                <w:lang w:val="en-GB"/>
              </w:rPr>
              <w:instrText xml:space="preserve"> FORMCHECKBOX </w:instrText>
            </w:r>
            <w:r w:rsidR="00DD1727">
              <w:rPr>
                <w:rFonts w:ascii="Calibri" w:eastAsia="Calibri" w:hAnsi="Calibri" w:cs="Calibri"/>
                <w:color w:val="000000"/>
                <w:sz w:val="16"/>
                <w:szCs w:val="16"/>
                <w:shd w:val="clear" w:color="auto" w:fill="E6E6E6"/>
                <w:lang w:val="en-GB"/>
              </w:rPr>
            </w:r>
            <w:r w:rsidR="00DD1727">
              <w:rPr>
                <w:rFonts w:ascii="Calibri" w:eastAsia="Calibri" w:hAnsi="Calibri" w:cs="Calibri"/>
                <w:color w:val="000000"/>
                <w:sz w:val="16"/>
                <w:szCs w:val="16"/>
                <w:shd w:val="clear" w:color="auto" w:fill="E6E6E6"/>
                <w:lang w:val="en-GB"/>
              </w:rPr>
              <w:fldChar w:fldCharType="separate"/>
            </w:r>
            <w:r w:rsidRPr="00644B4C">
              <w:rPr>
                <w:rFonts w:ascii="Calibri" w:eastAsia="Calibri" w:hAnsi="Calibri" w:cs="Calibri"/>
                <w:color w:val="000000"/>
                <w:sz w:val="16"/>
                <w:szCs w:val="16"/>
                <w:shd w:val="clear" w:color="auto" w:fill="E6E6E6"/>
                <w:lang w:val="en-GB"/>
              </w:rPr>
              <w:fldChar w:fldCharType="end"/>
            </w:r>
            <w:r w:rsidRPr="00644B4C">
              <w:rPr>
                <w:rFonts w:ascii="Calibri" w:eastAsia="Calibri" w:hAnsi="Calibri" w:cs="Calibri"/>
                <w:color w:val="000000"/>
                <w:sz w:val="16"/>
                <w:szCs w:val="16"/>
                <w:lang w:val="en-GB"/>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12D8FA14" w14:textId="77777777" w:rsidR="00644B4C" w:rsidRPr="00644B4C" w:rsidRDefault="00644B4C" w:rsidP="00E71294">
            <w:pPr>
              <w:spacing w:after="0"/>
              <w:rPr>
                <w:rFonts w:ascii="Calibri" w:eastAsia="Calibri" w:hAnsi="Calibri" w:cs="Calibri"/>
                <w:color w:val="000000"/>
                <w:sz w:val="16"/>
                <w:szCs w:val="16"/>
                <w:lang w:val="en-GB"/>
              </w:rPr>
            </w:pPr>
          </w:p>
        </w:tc>
      </w:tr>
      <w:tr w:rsidR="00644B4C" w:rsidRPr="00644B4C" w14:paraId="1C57922C"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8A44E45"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625B942A" w14:textId="77777777" w:rsidR="00644B4C" w:rsidRPr="00644B4C" w:rsidRDefault="00644B4C" w:rsidP="00E71294">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E500D0F" w14:textId="77777777" w:rsidR="00644B4C" w:rsidRPr="00644B4C" w:rsidRDefault="00644B4C" w:rsidP="00E71294">
            <w:pPr>
              <w:spacing w:after="0"/>
              <w:rPr>
                <w:rFonts w:ascii="Calibri" w:eastAsia="Calibri" w:hAnsi="Calibri" w:cs="Calibri"/>
                <w:color w:val="000000"/>
                <w:sz w:val="16"/>
                <w:szCs w:val="16"/>
                <w:lang w:val="en-GB"/>
              </w:rPr>
            </w:pPr>
            <w:r w:rsidRPr="00644B4C">
              <w:rPr>
                <w:rFonts w:ascii="Calibri" w:eastAsia="Calibri" w:hAnsi="Calibri" w:cs="Calibri"/>
                <w:color w:val="000000"/>
                <w:sz w:val="16"/>
                <w:szCs w:val="16"/>
                <w:shd w:val="clear" w:color="auto" w:fill="E6E6E6"/>
                <w:lang w:val="en-GB"/>
              </w:rPr>
              <w:fldChar w:fldCharType="begin">
                <w:ffData>
                  <w:name w:val="IAP_cities"/>
                  <w:enabled/>
                  <w:calcOnExit w:val="0"/>
                  <w:checkBox>
                    <w:sizeAuto/>
                    <w:default w:val="0"/>
                    <w:checked/>
                  </w:checkBox>
                </w:ffData>
              </w:fldChar>
            </w:r>
            <w:r w:rsidRPr="00644B4C">
              <w:rPr>
                <w:rFonts w:ascii="Calibri" w:eastAsia="Calibri" w:hAnsi="Calibri" w:cs="Calibri"/>
                <w:color w:val="000000"/>
                <w:sz w:val="16"/>
                <w:szCs w:val="16"/>
                <w:lang w:val="en-GB"/>
              </w:rPr>
              <w:instrText xml:space="preserve"> FORMCHECKBOX </w:instrText>
            </w:r>
            <w:r w:rsidR="00DD1727">
              <w:rPr>
                <w:rFonts w:ascii="Calibri" w:eastAsia="Calibri" w:hAnsi="Calibri" w:cs="Calibri"/>
                <w:color w:val="000000"/>
                <w:sz w:val="16"/>
                <w:szCs w:val="16"/>
                <w:shd w:val="clear" w:color="auto" w:fill="E6E6E6"/>
                <w:lang w:val="en-GB"/>
              </w:rPr>
            </w:r>
            <w:r w:rsidR="00DD1727">
              <w:rPr>
                <w:rFonts w:ascii="Calibri" w:eastAsia="Calibri" w:hAnsi="Calibri" w:cs="Calibri"/>
                <w:color w:val="000000"/>
                <w:sz w:val="16"/>
                <w:szCs w:val="16"/>
                <w:shd w:val="clear" w:color="auto" w:fill="E6E6E6"/>
                <w:lang w:val="en-GB"/>
              </w:rPr>
              <w:fldChar w:fldCharType="separate"/>
            </w:r>
            <w:r w:rsidRPr="00644B4C">
              <w:rPr>
                <w:rFonts w:ascii="Calibri" w:eastAsia="Calibri" w:hAnsi="Calibri" w:cs="Calibri"/>
                <w:color w:val="000000"/>
                <w:sz w:val="16"/>
                <w:szCs w:val="16"/>
                <w:shd w:val="clear" w:color="auto" w:fill="E6E6E6"/>
                <w:lang w:val="en-GB"/>
              </w:rPr>
              <w:fldChar w:fldCharType="end"/>
            </w:r>
            <w:r w:rsidRPr="00644B4C">
              <w:rPr>
                <w:rFonts w:ascii="Calibri" w:eastAsia="Calibri" w:hAnsi="Calibri" w:cs="Calibri"/>
                <w:color w:val="000000"/>
                <w:sz w:val="16"/>
                <w:szCs w:val="16"/>
                <w:lang w:val="en-GB"/>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1011F7AE" w14:textId="77777777" w:rsidR="00644B4C" w:rsidRPr="00644B4C" w:rsidRDefault="00644B4C" w:rsidP="00E71294">
            <w:pPr>
              <w:spacing w:after="0"/>
              <w:rPr>
                <w:rFonts w:ascii="Calibri" w:eastAsia="Calibri" w:hAnsi="Calibri" w:cs="Calibri"/>
                <w:color w:val="000000"/>
                <w:sz w:val="16"/>
                <w:szCs w:val="16"/>
                <w:lang w:val="en-GB"/>
              </w:rPr>
            </w:pPr>
          </w:p>
        </w:tc>
      </w:tr>
      <w:tr w:rsidR="00644B4C" w:rsidRPr="00644B4C" w14:paraId="6B1DC45B"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68F7228"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281B5002" w14:textId="77777777" w:rsidR="00644B4C" w:rsidRPr="00644B4C" w:rsidRDefault="00644B4C" w:rsidP="00E71294">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3AD930A6" w14:textId="77777777" w:rsidR="00644B4C" w:rsidRPr="00644B4C" w:rsidRDefault="00644B4C" w:rsidP="00E71294">
            <w:pPr>
              <w:spacing w:after="0"/>
              <w:rPr>
                <w:rFonts w:ascii="Calibri" w:eastAsia="Calibri" w:hAnsi="Calibri" w:cs="Calibri"/>
                <w:color w:val="000000"/>
                <w:sz w:val="16"/>
                <w:szCs w:val="16"/>
                <w:lang w:val="en-GB"/>
              </w:rPr>
            </w:pPr>
            <w:r w:rsidRPr="00644B4C">
              <w:rPr>
                <w:rFonts w:ascii="Calibri" w:eastAsia="Calibri" w:hAnsi="Calibri" w:cs="Calibri"/>
                <w:color w:val="000000"/>
                <w:sz w:val="16"/>
                <w:szCs w:val="16"/>
                <w:shd w:val="clear" w:color="auto" w:fill="E6E6E6"/>
                <w:lang w:val="en-GB"/>
              </w:rPr>
              <w:fldChar w:fldCharType="begin">
                <w:ffData>
                  <w:name w:val=""/>
                  <w:enabled/>
                  <w:calcOnExit w:val="0"/>
                  <w:checkBox>
                    <w:sizeAuto/>
                    <w:default w:val="0"/>
                  </w:checkBox>
                </w:ffData>
              </w:fldChar>
            </w:r>
            <w:r w:rsidRPr="00644B4C">
              <w:rPr>
                <w:rFonts w:ascii="Calibri" w:eastAsia="Calibri" w:hAnsi="Calibri" w:cs="Calibri"/>
                <w:color w:val="000000"/>
                <w:sz w:val="16"/>
                <w:szCs w:val="16"/>
                <w:lang w:val="en-GB"/>
              </w:rPr>
              <w:instrText xml:space="preserve"> FORMCHECKBOX </w:instrText>
            </w:r>
            <w:r w:rsidR="00DD1727">
              <w:rPr>
                <w:rFonts w:ascii="Calibri" w:eastAsia="Calibri" w:hAnsi="Calibri" w:cs="Calibri"/>
                <w:color w:val="000000"/>
                <w:sz w:val="16"/>
                <w:szCs w:val="16"/>
                <w:shd w:val="clear" w:color="auto" w:fill="E6E6E6"/>
                <w:lang w:val="en-GB"/>
              </w:rPr>
            </w:r>
            <w:r w:rsidR="00DD1727">
              <w:rPr>
                <w:rFonts w:ascii="Calibri" w:eastAsia="Calibri" w:hAnsi="Calibri" w:cs="Calibri"/>
                <w:color w:val="000000"/>
                <w:sz w:val="16"/>
                <w:szCs w:val="16"/>
                <w:shd w:val="clear" w:color="auto" w:fill="E6E6E6"/>
                <w:lang w:val="en-GB"/>
              </w:rPr>
              <w:fldChar w:fldCharType="separate"/>
            </w:r>
            <w:r w:rsidRPr="00644B4C">
              <w:rPr>
                <w:rFonts w:ascii="Calibri" w:eastAsia="Calibri" w:hAnsi="Calibri" w:cs="Calibri"/>
                <w:color w:val="000000"/>
                <w:sz w:val="16"/>
                <w:szCs w:val="16"/>
                <w:shd w:val="clear" w:color="auto" w:fill="E6E6E6"/>
                <w:lang w:val="en-GB"/>
              </w:rPr>
              <w:fldChar w:fldCharType="end"/>
            </w:r>
            <w:r w:rsidRPr="00644B4C">
              <w:rPr>
                <w:rFonts w:ascii="Calibri" w:eastAsia="Calibri" w:hAnsi="Calibri" w:cs="Calibri"/>
                <w:color w:val="000000"/>
                <w:sz w:val="16"/>
                <w:szCs w:val="16"/>
                <w:lang w:val="en-GB"/>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392C1491" w14:textId="77777777" w:rsidR="00644B4C" w:rsidRPr="00644B4C" w:rsidRDefault="00644B4C" w:rsidP="00E71294">
            <w:pPr>
              <w:spacing w:after="0"/>
              <w:rPr>
                <w:rFonts w:ascii="Calibri" w:eastAsia="Calibri" w:hAnsi="Calibri" w:cs="Calibri"/>
                <w:color w:val="000000"/>
                <w:sz w:val="16"/>
                <w:szCs w:val="16"/>
                <w:lang w:val="en-GB"/>
              </w:rPr>
            </w:pPr>
          </w:p>
        </w:tc>
      </w:tr>
      <w:tr w:rsidR="00644B4C" w:rsidRPr="00644B4C" w14:paraId="7ED4C377"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7002D469"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379BBC00" w14:textId="77777777" w:rsidR="00644B4C" w:rsidRPr="00644B4C" w:rsidRDefault="00644B4C" w:rsidP="00E71294">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C882F94" w14:textId="77777777" w:rsidR="00644B4C" w:rsidRPr="00644B4C" w:rsidRDefault="00644B4C" w:rsidP="00E71294">
            <w:pPr>
              <w:spacing w:after="0"/>
              <w:rPr>
                <w:rFonts w:ascii="Calibri" w:eastAsia="Calibri" w:hAnsi="Calibri" w:cs="Calibri"/>
                <w:color w:val="000000"/>
                <w:sz w:val="16"/>
                <w:szCs w:val="16"/>
                <w:lang w:val="en-GB"/>
              </w:rPr>
            </w:pPr>
            <w:r w:rsidRPr="00644B4C">
              <w:rPr>
                <w:rFonts w:ascii="Calibri" w:eastAsia="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eastAsia="Calibri" w:hAnsi="Calibri" w:cs="Calibri"/>
                <w:color w:val="000000"/>
                <w:sz w:val="16"/>
                <w:szCs w:val="16"/>
                <w:lang w:val="en-GB"/>
              </w:rPr>
              <w:instrText xml:space="preserve"> FORMCHECKBOX </w:instrText>
            </w:r>
            <w:r w:rsidR="00DD1727">
              <w:rPr>
                <w:rFonts w:ascii="Calibri" w:eastAsia="Calibri" w:hAnsi="Calibri" w:cs="Calibri"/>
                <w:color w:val="000000"/>
                <w:sz w:val="16"/>
                <w:szCs w:val="16"/>
                <w:shd w:val="clear" w:color="auto" w:fill="E6E6E6"/>
                <w:lang w:val="en-GB"/>
              </w:rPr>
            </w:r>
            <w:r w:rsidR="00DD1727">
              <w:rPr>
                <w:rFonts w:ascii="Calibri" w:eastAsia="Calibri" w:hAnsi="Calibri" w:cs="Calibri"/>
                <w:color w:val="000000"/>
                <w:sz w:val="16"/>
                <w:szCs w:val="16"/>
                <w:shd w:val="clear" w:color="auto" w:fill="E6E6E6"/>
                <w:lang w:val="en-GB"/>
              </w:rPr>
              <w:fldChar w:fldCharType="separate"/>
            </w:r>
            <w:r w:rsidRPr="00644B4C">
              <w:rPr>
                <w:rFonts w:ascii="Calibri" w:eastAsia="Calibri" w:hAnsi="Calibri" w:cs="Calibri"/>
                <w:color w:val="000000"/>
                <w:sz w:val="16"/>
                <w:szCs w:val="16"/>
                <w:shd w:val="clear" w:color="auto" w:fill="E6E6E6"/>
                <w:lang w:val="en-GB"/>
              </w:rPr>
              <w:fldChar w:fldCharType="end"/>
            </w:r>
            <w:r w:rsidRPr="00644B4C">
              <w:rPr>
                <w:rFonts w:ascii="Calibri" w:eastAsia="Calibri" w:hAnsi="Calibri" w:cs="Calibri"/>
                <w:color w:val="000000"/>
                <w:sz w:val="16"/>
                <w:szCs w:val="16"/>
                <w:lang w:val="en-GB"/>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3F9629F7" w14:textId="77777777" w:rsidR="00644B4C" w:rsidRPr="00644B4C" w:rsidRDefault="00644B4C" w:rsidP="00E71294">
            <w:pPr>
              <w:spacing w:after="0"/>
              <w:rPr>
                <w:rFonts w:ascii="Calibri" w:eastAsia="Calibri" w:hAnsi="Calibri" w:cs="Calibri"/>
                <w:color w:val="000000"/>
                <w:sz w:val="16"/>
                <w:szCs w:val="16"/>
                <w:lang w:val="en-GB"/>
              </w:rPr>
            </w:pPr>
          </w:p>
        </w:tc>
      </w:tr>
      <w:tr w:rsidR="00644B4C" w:rsidRPr="00644B4C" w14:paraId="43D71174" w14:textId="77777777" w:rsidTr="00E71294">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35BAB29"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2EC21259" w14:textId="77777777" w:rsidR="00644B4C" w:rsidRPr="00644B4C" w:rsidRDefault="00644B4C" w:rsidP="00E71294">
            <w:pPr>
              <w:spacing w:after="0"/>
              <w:rPr>
                <w:rFonts w:ascii="Calibri" w:eastAsia="Calibri" w:hAnsi="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6469AA0" w14:textId="77777777" w:rsidR="00644B4C" w:rsidRPr="00644B4C" w:rsidRDefault="00644B4C" w:rsidP="00E71294">
            <w:pPr>
              <w:spacing w:after="0"/>
              <w:rPr>
                <w:rFonts w:ascii="Calibri" w:eastAsia="Calibri" w:hAnsi="Calibri" w:cs="Calibri"/>
                <w:color w:val="000000"/>
                <w:sz w:val="16"/>
                <w:szCs w:val="16"/>
                <w:lang w:val="en-GB"/>
              </w:rPr>
            </w:pPr>
            <w:r w:rsidRPr="00644B4C">
              <w:rPr>
                <w:rFonts w:ascii="Calibri" w:eastAsia="Calibri" w:hAnsi="Calibri" w:cs="Calibri"/>
                <w:color w:val="000000"/>
                <w:sz w:val="16"/>
                <w:szCs w:val="16"/>
                <w:shd w:val="clear" w:color="auto" w:fill="E6E6E6"/>
                <w:lang w:val="en-GB"/>
              </w:rPr>
              <w:fldChar w:fldCharType="begin">
                <w:ffData>
                  <w:name w:val="IAP_cities"/>
                  <w:enabled/>
                  <w:calcOnExit w:val="0"/>
                  <w:checkBox>
                    <w:sizeAuto/>
                    <w:default w:val="0"/>
                  </w:checkBox>
                </w:ffData>
              </w:fldChar>
            </w:r>
            <w:r w:rsidRPr="00644B4C">
              <w:rPr>
                <w:rFonts w:ascii="Calibri" w:eastAsia="Calibri" w:hAnsi="Calibri" w:cs="Calibri"/>
                <w:color w:val="000000"/>
                <w:sz w:val="16"/>
                <w:szCs w:val="16"/>
                <w:lang w:val="en-GB"/>
              </w:rPr>
              <w:instrText xml:space="preserve"> FORMCHECKBOX </w:instrText>
            </w:r>
            <w:r w:rsidR="00DD1727">
              <w:rPr>
                <w:rFonts w:ascii="Calibri" w:eastAsia="Calibri" w:hAnsi="Calibri" w:cs="Calibri"/>
                <w:color w:val="000000"/>
                <w:sz w:val="16"/>
                <w:szCs w:val="16"/>
                <w:shd w:val="clear" w:color="auto" w:fill="E6E6E6"/>
                <w:lang w:val="en-GB"/>
              </w:rPr>
            </w:r>
            <w:r w:rsidR="00DD1727">
              <w:rPr>
                <w:rFonts w:ascii="Calibri" w:eastAsia="Calibri" w:hAnsi="Calibri" w:cs="Calibri"/>
                <w:color w:val="000000"/>
                <w:sz w:val="16"/>
                <w:szCs w:val="16"/>
                <w:shd w:val="clear" w:color="auto" w:fill="E6E6E6"/>
                <w:lang w:val="en-GB"/>
              </w:rPr>
              <w:fldChar w:fldCharType="separate"/>
            </w:r>
            <w:r w:rsidRPr="00644B4C">
              <w:rPr>
                <w:rFonts w:ascii="Calibri" w:eastAsia="Calibri" w:hAnsi="Calibri" w:cs="Calibri"/>
                <w:color w:val="000000"/>
                <w:sz w:val="16"/>
                <w:szCs w:val="16"/>
                <w:shd w:val="clear" w:color="auto" w:fill="E6E6E6"/>
                <w:lang w:val="en-GB"/>
              </w:rPr>
              <w:fldChar w:fldCharType="end"/>
            </w:r>
            <w:r w:rsidRPr="00644B4C">
              <w:rPr>
                <w:rFonts w:ascii="Calibri" w:eastAsia="Calibri" w:hAnsi="Calibri" w:cs="Calibri"/>
                <w:color w:val="000000"/>
                <w:sz w:val="16"/>
                <w:szCs w:val="16"/>
                <w:lang w:val="en-GB"/>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3DA6D21A" w14:textId="77777777" w:rsidR="00644B4C" w:rsidRPr="00644B4C" w:rsidRDefault="00644B4C" w:rsidP="00E71294">
            <w:pPr>
              <w:spacing w:after="0"/>
              <w:rPr>
                <w:rFonts w:ascii="Calibri" w:eastAsia="Calibri" w:hAnsi="Calibri" w:cs="Calibri"/>
                <w:color w:val="000000"/>
                <w:sz w:val="16"/>
                <w:szCs w:val="16"/>
                <w:lang w:val="en-GB"/>
              </w:rPr>
            </w:pPr>
          </w:p>
        </w:tc>
      </w:tr>
      <w:tr w:rsidR="00644B4C" w:rsidRPr="00644B4C" w14:paraId="4269A664" w14:textId="77777777" w:rsidTr="00E71294">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CC55919"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29F7D246" w14:textId="77777777" w:rsidR="00644B4C" w:rsidRPr="00644B4C" w:rsidRDefault="00644B4C" w:rsidP="00E71294">
            <w:pPr>
              <w:spacing w:after="0"/>
              <w:rPr>
                <w:rFonts w:ascii="Calibri" w:eastAsia="Times New Roman" w:hAnsi="Calibri"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noWrap/>
            <w:vAlign w:val="bottom"/>
          </w:tcPr>
          <w:p w14:paraId="234A9821" w14:textId="77777777" w:rsidR="00644B4C" w:rsidRPr="00644B4C" w:rsidRDefault="00644B4C" w:rsidP="00E71294">
            <w:pPr>
              <w:spacing w:after="0"/>
              <w:rPr>
                <w:rFonts w:ascii="Calibri" w:eastAsia="Times New Roman" w:hAnsi="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FBAF583" w14:textId="77777777" w:rsidR="00644B4C" w:rsidRPr="00644B4C" w:rsidRDefault="00644B4C" w:rsidP="00E71294">
            <w:pPr>
              <w:spacing w:after="0"/>
              <w:ind w:left="192" w:hanging="192"/>
              <w:rPr>
                <w:rFonts w:ascii="Calibri" w:hAnsi="Calibri" w:cs="Calibri"/>
                <w:color w:val="000000"/>
                <w:sz w:val="16"/>
                <w:szCs w:val="16"/>
                <w:lang w:val="en-GB"/>
              </w:rPr>
            </w:pPr>
          </w:p>
        </w:tc>
      </w:tr>
    </w:tbl>
    <w:p w14:paraId="6A211148" w14:textId="153D6B76" w:rsidR="00644B4C" w:rsidRDefault="00644B4C" w:rsidP="00644B4C"/>
    <w:p w14:paraId="70504649" w14:textId="77777777" w:rsidR="00F4601F" w:rsidRPr="00082483" w:rsidRDefault="00F4601F" w:rsidP="00644B4C"/>
    <w:p w14:paraId="6A44364B" w14:textId="58034ABE" w:rsidR="00B12A92" w:rsidRPr="00A16CBB" w:rsidRDefault="00B12A92" w:rsidP="00B12A92">
      <w:pPr>
        <w:keepNext/>
        <w:tabs>
          <w:tab w:val="left" w:pos="1740"/>
        </w:tabs>
        <w:spacing w:after="60" w:line="240" w:lineRule="auto"/>
        <w:jc w:val="both"/>
        <w:outlineLvl w:val="1"/>
        <w:rPr>
          <w:rFonts w:ascii="Calibri" w:eastAsia="SimSun" w:hAnsi="Calibri" w:cs="Calibri"/>
          <w:b/>
          <w:bCs/>
          <w:sz w:val="20"/>
          <w:szCs w:val="20"/>
        </w:rPr>
      </w:pPr>
      <w:bookmarkStart w:id="134" w:name="_Toc112254639"/>
      <w:r w:rsidRPr="00A16CBB">
        <w:rPr>
          <w:rFonts w:ascii="Calibri" w:eastAsia="SimSun" w:hAnsi="Calibri" w:cs="Calibri"/>
          <w:b/>
          <w:bCs/>
          <w:sz w:val="20"/>
          <w:szCs w:val="20"/>
        </w:rPr>
        <w:t>Annex 18: Partners Capacity Assessment Tool and HACT assessment</w:t>
      </w:r>
      <w:bookmarkEnd w:id="134"/>
      <w:r w:rsidRPr="00A16CBB">
        <w:rPr>
          <w:rFonts w:ascii="Calibri" w:eastAsia="SimSun" w:hAnsi="Calibri" w:cs="Calibri"/>
          <w:b/>
          <w:bCs/>
          <w:sz w:val="20"/>
          <w:szCs w:val="20"/>
        </w:rPr>
        <w:t xml:space="preserve">  </w:t>
      </w:r>
    </w:p>
    <w:p w14:paraId="0F2BB28F" w14:textId="7F25730E" w:rsidR="00F4601F" w:rsidRDefault="00F4601F" w:rsidP="00F4601F">
      <w:pPr>
        <w:spacing w:after="0"/>
        <w:rPr>
          <w:rFonts w:ascii="Calibri" w:eastAsia="SimSun" w:hAnsi="Calibri" w:cs="Calibri"/>
          <w:iCs/>
          <w:sz w:val="20"/>
          <w:szCs w:val="20"/>
        </w:rPr>
      </w:pPr>
      <w:r w:rsidRPr="00F4601F">
        <w:rPr>
          <w:rFonts w:ascii="Calibri" w:eastAsia="SimSun" w:hAnsi="Calibri" w:cs="Calibri"/>
          <w:iCs/>
          <w:sz w:val="20"/>
          <w:szCs w:val="20"/>
        </w:rPr>
        <w:t xml:space="preserve"> </w:t>
      </w:r>
      <w:r w:rsidRPr="00B125F2">
        <w:rPr>
          <w:rFonts w:ascii="Calibri" w:eastAsia="SimSun" w:hAnsi="Calibri" w:cs="Calibri"/>
          <w:iCs/>
          <w:sz w:val="20"/>
          <w:szCs w:val="20"/>
        </w:rPr>
        <w:t>See separate file</w:t>
      </w:r>
      <w:r w:rsidRPr="002A0D01">
        <w:rPr>
          <w:rFonts w:ascii="Calibri" w:eastAsia="SimSun" w:hAnsi="Calibri" w:cs="Calibri"/>
          <w:iCs/>
          <w:sz w:val="20"/>
          <w:szCs w:val="20"/>
        </w:rPr>
        <w:t>.</w:t>
      </w:r>
    </w:p>
    <w:p w14:paraId="1A6DD5FE" w14:textId="77777777" w:rsidR="00F4601F" w:rsidRDefault="00F4601F" w:rsidP="00F4601F">
      <w:pPr>
        <w:spacing w:after="0"/>
        <w:rPr>
          <w:rFonts w:ascii="Calibri" w:eastAsia="SimSun" w:hAnsi="Calibri" w:cs="Calibri"/>
          <w:iCs/>
          <w:sz w:val="20"/>
          <w:szCs w:val="20"/>
        </w:rPr>
      </w:pPr>
    </w:p>
    <w:p w14:paraId="0634F35B" w14:textId="02B7340A" w:rsidR="00243327" w:rsidRPr="00A16CBB" w:rsidRDefault="00243327" w:rsidP="00243327">
      <w:pPr>
        <w:spacing w:after="120" w:line="240" w:lineRule="auto"/>
        <w:jc w:val="both"/>
        <w:rPr>
          <w:rFonts w:ascii="Calibri" w:eastAsia="SimSun" w:hAnsi="Calibri" w:cs="Arial"/>
          <w:color w:val="0000FF"/>
          <w:sz w:val="20"/>
          <w:szCs w:val="20"/>
          <w:u w:val="single"/>
        </w:rPr>
      </w:pPr>
    </w:p>
    <w:p w14:paraId="0E5E126E" w14:textId="77777777" w:rsidR="00F05345" w:rsidRPr="00A16CBB" w:rsidRDefault="00F05345" w:rsidP="00243327">
      <w:pPr>
        <w:spacing w:after="120" w:line="240" w:lineRule="auto"/>
        <w:jc w:val="both"/>
        <w:rPr>
          <w:rFonts w:ascii="Calibri" w:eastAsia="SimSun" w:hAnsi="Calibri" w:cs="Arial"/>
          <w:color w:val="0000FF"/>
          <w:sz w:val="20"/>
          <w:szCs w:val="20"/>
          <w:u w:val="single"/>
        </w:rPr>
      </w:pPr>
    </w:p>
    <w:p w14:paraId="67E26868" w14:textId="5660B9D0" w:rsidR="00F05345" w:rsidRPr="00A16CBB" w:rsidRDefault="00F05345" w:rsidP="00F05345">
      <w:pPr>
        <w:keepNext/>
        <w:tabs>
          <w:tab w:val="left" w:pos="1740"/>
        </w:tabs>
        <w:spacing w:after="60" w:line="240" w:lineRule="auto"/>
        <w:jc w:val="both"/>
        <w:outlineLvl w:val="1"/>
        <w:rPr>
          <w:rFonts w:ascii="Calibri" w:eastAsia="SimSun" w:hAnsi="Calibri" w:cs="Calibri"/>
          <w:b/>
          <w:bCs/>
          <w:sz w:val="20"/>
          <w:szCs w:val="20"/>
        </w:rPr>
      </w:pPr>
      <w:bookmarkStart w:id="135" w:name="_Toc112254640"/>
      <w:r w:rsidRPr="00A16CBB">
        <w:rPr>
          <w:rFonts w:ascii="Calibri" w:eastAsia="SimSun" w:hAnsi="Calibri" w:cs="Calibri"/>
          <w:b/>
          <w:bCs/>
          <w:sz w:val="20"/>
          <w:szCs w:val="20"/>
        </w:rPr>
        <w:t>Annex 19: UNDP Project Quality Assurance Report</w:t>
      </w:r>
      <w:bookmarkEnd w:id="135"/>
    </w:p>
    <w:p w14:paraId="49A1AE6A" w14:textId="77777777" w:rsidR="00F4601F" w:rsidRDefault="00F4601F" w:rsidP="00F4601F">
      <w:pPr>
        <w:spacing w:after="0"/>
        <w:rPr>
          <w:rFonts w:ascii="Calibri" w:eastAsia="SimSun" w:hAnsi="Calibri" w:cs="Calibri"/>
          <w:iCs/>
          <w:sz w:val="20"/>
          <w:szCs w:val="20"/>
        </w:rPr>
      </w:pPr>
      <w:r w:rsidRPr="00B125F2">
        <w:rPr>
          <w:rFonts w:ascii="Calibri" w:eastAsia="SimSun" w:hAnsi="Calibri" w:cs="Calibri"/>
          <w:iCs/>
          <w:sz w:val="20"/>
          <w:szCs w:val="20"/>
        </w:rPr>
        <w:t>See separate file</w:t>
      </w:r>
      <w:r w:rsidRPr="002A0D01">
        <w:rPr>
          <w:rFonts w:ascii="Calibri" w:eastAsia="SimSun" w:hAnsi="Calibri" w:cs="Calibri"/>
          <w:iCs/>
          <w:sz w:val="20"/>
          <w:szCs w:val="20"/>
        </w:rPr>
        <w:t>.</w:t>
      </w:r>
    </w:p>
    <w:p w14:paraId="5AACFC9C" w14:textId="77777777" w:rsidR="00F4601F" w:rsidRDefault="00F4601F" w:rsidP="00F4601F">
      <w:pPr>
        <w:spacing w:after="0"/>
        <w:rPr>
          <w:rFonts w:ascii="Calibri" w:eastAsia="SimSun" w:hAnsi="Calibri" w:cs="Calibri"/>
          <w:iCs/>
          <w:sz w:val="20"/>
          <w:szCs w:val="20"/>
        </w:rPr>
      </w:pPr>
    </w:p>
    <w:p w14:paraId="73CF043C" w14:textId="77777777" w:rsidR="00F05345" w:rsidRPr="00A16CBB" w:rsidRDefault="00F05345" w:rsidP="00243327">
      <w:pPr>
        <w:spacing w:after="120" w:line="240" w:lineRule="auto"/>
        <w:jc w:val="both"/>
        <w:rPr>
          <w:rFonts w:ascii="Calibri" w:eastAsia="SimSun" w:hAnsi="Calibri" w:cs="Arial"/>
          <w:i/>
          <w:iCs/>
          <w:sz w:val="20"/>
          <w:szCs w:val="20"/>
        </w:rPr>
      </w:pPr>
    </w:p>
    <w:p w14:paraId="7A4AC6A4" w14:textId="38689392" w:rsidR="00B12A92" w:rsidRPr="00A16CBB" w:rsidRDefault="00B12A92" w:rsidP="00F33D69">
      <w:pPr>
        <w:rPr>
          <w:rFonts w:ascii="Calibri" w:eastAsia="SimSun" w:hAnsi="Calibri" w:cs="Times New Roman"/>
          <w:i/>
          <w:sz w:val="20"/>
          <w:szCs w:val="20"/>
        </w:rPr>
      </w:pPr>
    </w:p>
    <w:p w14:paraId="32F6E424" w14:textId="5DFA8628" w:rsidR="00056550" w:rsidRDefault="00056550" w:rsidP="00B12A92">
      <w:r w:rsidRPr="00A16CBB">
        <w:rPr>
          <w:sz w:val="20"/>
          <w:szCs w:val="20"/>
        </w:rPr>
        <w:lastRenderedPageBreak/>
        <w:br w:type="page"/>
      </w:r>
    </w:p>
    <w:p w14:paraId="22C7EF00" w14:textId="79B6283F" w:rsidR="00056550" w:rsidRPr="00A16CBB" w:rsidRDefault="00056550" w:rsidP="0005655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0"/>
          <w:szCs w:val="20"/>
        </w:rPr>
      </w:pPr>
      <w:bookmarkStart w:id="136" w:name="_Toc112254641"/>
      <w:r w:rsidRPr="00A16CBB">
        <w:rPr>
          <w:rFonts w:ascii="Calibri" w:eastAsia="SimSun" w:hAnsi="Calibri" w:cs="Times New Roman"/>
          <w:b/>
          <w:smallCaps/>
          <w:spacing w:val="-2"/>
          <w:sz w:val="20"/>
          <w:szCs w:val="20"/>
        </w:rPr>
        <w:lastRenderedPageBreak/>
        <w:t>XII. Non-Mandatory Annexes</w:t>
      </w:r>
      <w:bookmarkEnd w:id="136"/>
    </w:p>
    <w:p w14:paraId="6818F87E" w14:textId="77777777" w:rsidR="00736C6D" w:rsidRPr="00A16CBB" w:rsidRDefault="00736C6D">
      <w:pPr>
        <w:rPr>
          <w:sz w:val="20"/>
          <w:szCs w:val="20"/>
        </w:rPr>
      </w:pPr>
    </w:p>
    <w:p w14:paraId="6FD0D0EB" w14:textId="45C6D454" w:rsidR="00736C6D" w:rsidRPr="00F35845" w:rsidRDefault="00736C6D" w:rsidP="00736C6D">
      <w:pPr>
        <w:keepNext/>
        <w:tabs>
          <w:tab w:val="left" w:pos="1740"/>
        </w:tabs>
        <w:spacing w:after="60" w:line="240" w:lineRule="auto"/>
        <w:jc w:val="both"/>
        <w:outlineLvl w:val="1"/>
        <w:rPr>
          <w:rFonts w:ascii="Calibri" w:eastAsia="SimSun" w:hAnsi="Calibri" w:cs="Calibri"/>
          <w:b/>
          <w:bCs/>
          <w:sz w:val="20"/>
          <w:szCs w:val="20"/>
        </w:rPr>
      </w:pPr>
      <w:bookmarkStart w:id="137" w:name="_Toc112254642"/>
      <w:r w:rsidRPr="00F35845">
        <w:rPr>
          <w:rFonts w:ascii="Calibri" w:eastAsia="SimSun" w:hAnsi="Calibri" w:cs="Calibri"/>
          <w:b/>
          <w:bCs/>
          <w:sz w:val="20"/>
          <w:szCs w:val="20"/>
        </w:rPr>
        <w:t xml:space="preserve">Annex 20: </w:t>
      </w:r>
      <w:r w:rsidR="00117A58" w:rsidRPr="00F35845">
        <w:rPr>
          <w:rFonts w:ascii="Calibri" w:eastAsia="SimSun" w:hAnsi="Calibri" w:cs="Calibri"/>
          <w:b/>
          <w:bCs/>
          <w:sz w:val="20"/>
          <w:szCs w:val="20"/>
        </w:rPr>
        <w:t>TORs</w:t>
      </w:r>
      <w:r w:rsidR="00CB3F42" w:rsidRPr="00F35845">
        <w:rPr>
          <w:rFonts w:ascii="Calibri" w:eastAsia="SimSun" w:hAnsi="Calibri" w:cs="Calibri"/>
          <w:b/>
          <w:bCs/>
          <w:sz w:val="20"/>
          <w:szCs w:val="20"/>
        </w:rPr>
        <w:t xml:space="preserve"> - International Consultant for a Full Derisking Renewable Energy Investment (“DREI”) Analysis in [Country]</w:t>
      </w:r>
      <w:bookmarkEnd w:id="137"/>
    </w:p>
    <w:p w14:paraId="180B6828" w14:textId="0DE72085" w:rsidR="00F35845" w:rsidRDefault="00F35845" w:rsidP="00736C6D">
      <w:pPr>
        <w:spacing w:after="60" w:line="240" w:lineRule="auto"/>
        <w:jc w:val="both"/>
        <w:rPr>
          <w:rFonts w:ascii="Calibri" w:eastAsia="SimSun" w:hAnsi="Calibri" w:cs="Times New Roman"/>
          <w:i/>
          <w:sz w:val="20"/>
          <w:szCs w:val="20"/>
        </w:rPr>
      </w:pPr>
      <w:r w:rsidRPr="00F35845">
        <w:rPr>
          <w:rFonts w:ascii="Calibri" w:eastAsia="SimSun" w:hAnsi="Calibri" w:cs="Times New Roman"/>
          <w:i/>
          <w:sz w:val="20"/>
          <w:szCs w:val="20"/>
        </w:rPr>
        <w:t>Refer separate document</w:t>
      </w:r>
    </w:p>
    <w:p w14:paraId="76D746CF" w14:textId="77777777" w:rsidR="007C107F" w:rsidRDefault="007C107F" w:rsidP="00736C6D">
      <w:pPr>
        <w:spacing w:after="60" w:line="240" w:lineRule="auto"/>
        <w:jc w:val="both"/>
        <w:rPr>
          <w:rFonts w:ascii="Calibri" w:eastAsia="SimSun" w:hAnsi="Calibri" w:cs="Times New Roman"/>
          <w:i/>
          <w:sz w:val="20"/>
          <w:szCs w:val="20"/>
        </w:rPr>
      </w:pPr>
    </w:p>
    <w:p w14:paraId="6ABE0C2C" w14:textId="77777777" w:rsidR="00F35845" w:rsidRDefault="00F35845" w:rsidP="00736C6D">
      <w:pPr>
        <w:spacing w:after="60" w:line="240" w:lineRule="auto"/>
        <w:jc w:val="both"/>
        <w:rPr>
          <w:rFonts w:ascii="Calibri" w:eastAsia="SimSun" w:hAnsi="Calibri" w:cs="Times New Roman"/>
          <w:i/>
          <w:sz w:val="20"/>
          <w:szCs w:val="20"/>
        </w:rPr>
      </w:pPr>
    </w:p>
    <w:p w14:paraId="76FC4369" w14:textId="37671865" w:rsidR="00F35845" w:rsidRPr="00F35845" w:rsidRDefault="00F35845" w:rsidP="00F35845">
      <w:pPr>
        <w:keepNext/>
        <w:tabs>
          <w:tab w:val="left" w:pos="1740"/>
        </w:tabs>
        <w:spacing w:after="60" w:line="240" w:lineRule="auto"/>
        <w:jc w:val="both"/>
        <w:outlineLvl w:val="1"/>
        <w:rPr>
          <w:rFonts w:ascii="Calibri" w:eastAsia="SimSun" w:hAnsi="Calibri" w:cs="Calibri"/>
          <w:b/>
          <w:bCs/>
          <w:sz w:val="20"/>
          <w:szCs w:val="20"/>
        </w:rPr>
      </w:pPr>
      <w:bookmarkStart w:id="138" w:name="_Toc112254643"/>
      <w:r w:rsidRPr="00F35845">
        <w:rPr>
          <w:rFonts w:ascii="Calibri" w:eastAsia="SimSun" w:hAnsi="Calibri" w:cs="Calibri"/>
          <w:b/>
          <w:bCs/>
          <w:sz w:val="20"/>
          <w:szCs w:val="20"/>
        </w:rPr>
        <w:t>Annex 2</w:t>
      </w:r>
      <w:r>
        <w:rPr>
          <w:rFonts w:ascii="Calibri" w:eastAsia="SimSun" w:hAnsi="Calibri" w:cs="Calibri"/>
          <w:b/>
          <w:bCs/>
          <w:sz w:val="20"/>
          <w:szCs w:val="20"/>
        </w:rPr>
        <w:t>1</w:t>
      </w:r>
      <w:r w:rsidRPr="00F35845">
        <w:rPr>
          <w:rFonts w:ascii="Calibri" w:eastAsia="SimSun" w:hAnsi="Calibri" w:cs="Calibri"/>
          <w:b/>
          <w:bCs/>
          <w:sz w:val="20"/>
          <w:szCs w:val="20"/>
        </w:rPr>
        <w:t xml:space="preserve">: TORs - </w:t>
      </w:r>
      <w:r>
        <w:rPr>
          <w:rFonts w:ascii="Calibri" w:eastAsia="SimSun" w:hAnsi="Calibri" w:cs="Calibri"/>
          <w:b/>
          <w:bCs/>
          <w:sz w:val="20"/>
          <w:szCs w:val="20"/>
        </w:rPr>
        <w:t>N</w:t>
      </w:r>
      <w:r w:rsidRPr="00F35845">
        <w:rPr>
          <w:rFonts w:ascii="Calibri" w:eastAsia="SimSun" w:hAnsi="Calibri" w:cs="Calibri"/>
          <w:b/>
          <w:bCs/>
          <w:sz w:val="20"/>
          <w:szCs w:val="20"/>
        </w:rPr>
        <w:t>ational Consultant for a Full Derisking Renewable Energy Investment (“DREI”) Analysis in [Country]</w:t>
      </w:r>
      <w:bookmarkEnd w:id="138"/>
    </w:p>
    <w:p w14:paraId="46B30629" w14:textId="77777777" w:rsidR="00F35845" w:rsidRPr="00F35845" w:rsidRDefault="00F35845" w:rsidP="00F35845">
      <w:pPr>
        <w:spacing w:after="60" w:line="240" w:lineRule="auto"/>
        <w:jc w:val="both"/>
        <w:rPr>
          <w:rFonts w:ascii="Calibri" w:eastAsia="SimSun" w:hAnsi="Calibri" w:cs="Times New Roman"/>
          <w:i/>
          <w:sz w:val="20"/>
          <w:szCs w:val="20"/>
        </w:rPr>
      </w:pPr>
      <w:r w:rsidRPr="00F35845">
        <w:rPr>
          <w:rFonts w:ascii="Calibri" w:eastAsia="SimSun" w:hAnsi="Calibri" w:cs="Times New Roman"/>
          <w:i/>
          <w:sz w:val="20"/>
          <w:szCs w:val="20"/>
        </w:rPr>
        <w:t>Refer separate document</w:t>
      </w:r>
    </w:p>
    <w:p w14:paraId="419DF7E0" w14:textId="77777777" w:rsidR="00375953" w:rsidRPr="00A56B38" w:rsidRDefault="00375953" w:rsidP="00375953">
      <w:pPr>
        <w:spacing w:after="60" w:line="240" w:lineRule="auto"/>
        <w:jc w:val="both"/>
        <w:rPr>
          <w:rFonts w:ascii="Calibri" w:eastAsia="SimSun" w:hAnsi="Calibri" w:cs="Times New Roman"/>
          <w:i/>
          <w:sz w:val="20"/>
          <w:szCs w:val="20"/>
        </w:rPr>
      </w:pPr>
    </w:p>
    <w:p w14:paraId="3F1C6C37" w14:textId="77777777" w:rsidR="007C107F" w:rsidRPr="00A56B38" w:rsidRDefault="007C107F" w:rsidP="00736C6D">
      <w:pPr>
        <w:spacing w:after="60" w:line="240" w:lineRule="auto"/>
        <w:jc w:val="both"/>
        <w:rPr>
          <w:rFonts w:ascii="Calibri" w:eastAsia="SimSun" w:hAnsi="Calibri" w:cs="Times New Roman"/>
          <w:i/>
          <w:sz w:val="20"/>
          <w:szCs w:val="20"/>
        </w:rPr>
      </w:pPr>
    </w:p>
    <w:p w14:paraId="16B420D8" w14:textId="29772E16" w:rsidR="00375953" w:rsidRPr="00A56B38" w:rsidRDefault="00375953" w:rsidP="00375953">
      <w:pPr>
        <w:keepNext/>
        <w:tabs>
          <w:tab w:val="left" w:pos="1740"/>
        </w:tabs>
        <w:spacing w:after="60" w:line="240" w:lineRule="auto"/>
        <w:jc w:val="both"/>
        <w:outlineLvl w:val="1"/>
        <w:rPr>
          <w:rFonts w:ascii="Calibri" w:eastAsia="SimSun" w:hAnsi="Calibri" w:cs="Calibri"/>
          <w:b/>
          <w:bCs/>
          <w:sz w:val="20"/>
          <w:szCs w:val="20"/>
        </w:rPr>
      </w:pPr>
      <w:bookmarkStart w:id="139" w:name="_Toc112254644"/>
      <w:r w:rsidRPr="00A56B38">
        <w:rPr>
          <w:rFonts w:ascii="Calibri" w:eastAsia="SimSun" w:hAnsi="Calibri" w:cs="Calibri"/>
          <w:b/>
          <w:bCs/>
          <w:sz w:val="20"/>
          <w:szCs w:val="20"/>
        </w:rPr>
        <w:t xml:space="preserve">Annex 22: </w:t>
      </w:r>
      <w:r w:rsidR="00BB3962" w:rsidRPr="00A56B38">
        <w:rPr>
          <w:rFonts w:ascii="Calibri" w:eastAsia="SimSun" w:hAnsi="Calibri" w:cs="Calibri"/>
          <w:b/>
          <w:bCs/>
          <w:sz w:val="20"/>
          <w:szCs w:val="20"/>
        </w:rPr>
        <w:t>Minigrid Schemes Context and SWOT Analysis</w:t>
      </w:r>
      <w:bookmarkEnd w:id="139"/>
    </w:p>
    <w:p w14:paraId="175CB04D" w14:textId="14B4D428" w:rsidR="00375953" w:rsidRPr="00F35845" w:rsidRDefault="00F4601F" w:rsidP="00375953">
      <w:pPr>
        <w:spacing w:after="60" w:line="240" w:lineRule="auto"/>
        <w:jc w:val="both"/>
        <w:rPr>
          <w:rFonts w:ascii="Calibri" w:eastAsia="SimSun" w:hAnsi="Calibri" w:cs="Times New Roman"/>
          <w:i/>
          <w:sz w:val="20"/>
          <w:szCs w:val="20"/>
        </w:rPr>
      </w:pPr>
      <w:r w:rsidRPr="00A56B38">
        <w:rPr>
          <w:rFonts w:ascii="Calibri" w:eastAsia="SimSun" w:hAnsi="Calibri" w:cs="Times New Roman"/>
          <w:i/>
          <w:sz w:val="20"/>
          <w:szCs w:val="20"/>
        </w:rPr>
        <w:t xml:space="preserve">See </w:t>
      </w:r>
      <w:r w:rsidR="00375953" w:rsidRPr="00A56B38">
        <w:rPr>
          <w:rFonts w:ascii="Calibri" w:eastAsia="SimSun" w:hAnsi="Calibri" w:cs="Times New Roman"/>
          <w:i/>
          <w:sz w:val="20"/>
          <w:szCs w:val="20"/>
        </w:rPr>
        <w:t>separate document</w:t>
      </w:r>
    </w:p>
    <w:p w14:paraId="7678E347" w14:textId="77777777" w:rsidR="00375953" w:rsidRPr="00F35845" w:rsidRDefault="00375953" w:rsidP="00736C6D">
      <w:pPr>
        <w:spacing w:after="60" w:line="240" w:lineRule="auto"/>
        <w:jc w:val="both"/>
        <w:rPr>
          <w:rFonts w:ascii="Calibri" w:eastAsia="SimSun" w:hAnsi="Calibri" w:cs="Times New Roman"/>
          <w:i/>
          <w:sz w:val="20"/>
          <w:szCs w:val="20"/>
        </w:rPr>
      </w:pPr>
    </w:p>
    <w:p w14:paraId="498BAF57" w14:textId="77777777" w:rsidR="00F35845" w:rsidRDefault="00F35845" w:rsidP="00736C6D">
      <w:pPr>
        <w:spacing w:after="60" w:line="240" w:lineRule="auto"/>
        <w:jc w:val="both"/>
        <w:rPr>
          <w:rFonts w:ascii="Calibri" w:eastAsia="SimSun" w:hAnsi="Calibri" w:cs="Times New Roman"/>
          <w:i/>
          <w:sz w:val="20"/>
          <w:szCs w:val="20"/>
          <w:highlight w:val="cyan"/>
        </w:rPr>
      </w:pPr>
    </w:p>
    <w:p w14:paraId="7B1500E8" w14:textId="77777777" w:rsidR="00736C6D" w:rsidRDefault="00736C6D"/>
    <w:sectPr w:rsidR="00736C6D" w:rsidSect="00E71294">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7AFC5" w14:textId="77777777" w:rsidR="00B052CD" w:rsidRDefault="00B052CD" w:rsidP="00966EF0">
      <w:pPr>
        <w:spacing w:after="0" w:line="240" w:lineRule="auto"/>
      </w:pPr>
      <w:r>
        <w:separator/>
      </w:r>
    </w:p>
    <w:p w14:paraId="320F097C" w14:textId="77777777" w:rsidR="00B052CD" w:rsidRDefault="00B052CD"/>
  </w:endnote>
  <w:endnote w:type="continuationSeparator" w:id="0">
    <w:p w14:paraId="3CD9EEBA" w14:textId="77777777" w:rsidR="00B052CD" w:rsidRDefault="00B052CD" w:rsidP="00966EF0">
      <w:pPr>
        <w:spacing w:after="0" w:line="240" w:lineRule="auto"/>
      </w:pPr>
      <w:r>
        <w:continuationSeparator/>
      </w:r>
    </w:p>
    <w:p w14:paraId="0FA81FFA" w14:textId="77777777" w:rsidR="00B052CD" w:rsidRDefault="00B052CD"/>
  </w:endnote>
  <w:endnote w:type="continuationNotice" w:id="1">
    <w:p w14:paraId="7B9015D6" w14:textId="77777777" w:rsidR="00B052CD" w:rsidRDefault="00B052CD">
      <w:pPr>
        <w:spacing w:after="0" w:line="240" w:lineRule="auto"/>
      </w:pPr>
    </w:p>
    <w:p w14:paraId="61A2A6E1" w14:textId="77777777" w:rsidR="00B052CD" w:rsidRDefault="00B052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Meiryo">
    <w:charset w:val="80"/>
    <w:family w:val="swiss"/>
    <w:pitch w:val="variable"/>
    <w:sig w:usb0="E00002FF" w:usb1="6AC7FFFF" w:usb2="08000012" w:usb3="00000000" w:csb0="000200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2E646" w14:textId="77777777" w:rsidR="00E71294" w:rsidRPr="0086069F" w:rsidRDefault="00E71294" w:rsidP="00E71294">
    <w:pPr>
      <w:pStyle w:val="Footer"/>
      <w:pBdr>
        <w:top w:val="single" w:sz="4" w:space="1" w:color="D9D9D9"/>
      </w:pBdr>
      <w:jc w:val="right"/>
      <w:rPr>
        <w:sz w:val="18"/>
        <w:szCs w:val="18"/>
      </w:rPr>
    </w:pPr>
    <w:r w:rsidRPr="0086069F">
      <w:rPr>
        <w:color w:val="2B579A"/>
        <w:sz w:val="18"/>
        <w:szCs w:val="18"/>
        <w:shd w:val="clear" w:color="auto" w:fill="E6E6E6"/>
      </w:rPr>
      <w:fldChar w:fldCharType="begin"/>
    </w:r>
    <w:r w:rsidRPr="0086069F">
      <w:rPr>
        <w:sz w:val="18"/>
        <w:szCs w:val="18"/>
      </w:rPr>
      <w:instrText xml:space="preserve"> PAGE   \* MERGEFORMAT </w:instrText>
    </w:r>
    <w:r w:rsidRPr="0086069F">
      <w:rPr>
        <w:color w:val="2B579A"/>
        <w:sz w:val="18"/>
        <w:szCs w:val="18"/>
        <w:shd w:val="clear" w:color="auto" w:fill="E6E6E6"/>
      </w:rPr>
      <w:fldChar w:fldCharType="separate"/>
    </w:r>
    <w:r w:rsidR="00C80B74">
      <w:rPr>
        <w:noProof/>
        <w:sz w:val="18"/>
        <w:szCs w:val="18"/>
      </w:rPr>
      <w:t>40</w:t>
    </w:r>
    <w:r w:rsidRPr="0086069F">
      <w:rPr>
        <w:noProof/>
        <w:color w:val="2B579A"/>
        <w:sz w:val="18"/>
        <w:szCs w:val="18"/>
        <w:shd w:val="clear" w:color="auto" w:fill="E6E6E6"/>
      </w:rPr>
      <w:fldChar w:fldCharType="end"/>
    </w:r>
    <w:r w:rsidRPr="0086069F">
      <w:rPr>
        <w:sz w:val="18"/>
        <w:szCs w:val="18"/>
      </w:rPr>
      <w:t xml:space="preserve"> | </w:t>
    </w:r>
    <w:r w:rsidRPr="0086069F">
      <w:rPr>
        <w:color w:val="7F7F7F"/>
        <w:spacing w:val="60"/>
        <w:sz w:val="18"/>
        <w:szCs w:val="18"/>
      </w:rPr>
      <w:t>Page</w:t>
    </w:r>
  </w:p>
  <w:p w14:paraId="7F98E81D" w14:textId="77777777" w:rsidR="00E71294" w:rsidRDefault="00E712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6370E" w14:textId="77777777" w:rsidR="00E71294" w:rsidRPr="00CE62FD" w:rsidRDefault="00E71294" w:rsidP="00E71294">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color w:val="2B579A"/>
        <w:sz w:val="18"/>
        <w:szCs w:val="18"/>
        <w:shd w:val="clear" w:color="auto" w:fill="E6E6E6"/>
      </w:rPr>
      <w:fldChar w:fldCharType="begin"/>
    </w:r>
    <w:r w:rsidRPr="00CE62FD">
      <w:rPr>
        <w:sz w:val="18"/>
        <w:szCs w:val="18"/>
      </w:rPr>
      <w:instrText xml:space="preserve"> PAGE   \* MERGEFORMAT </w:instrText>
    </w:r>
    <w:r w:rsidRPr="00CE62FD">
      <w:rPr>
        <w:color w:val="2B579A"/>
        <w:sz w:val="18"/>
        <w:szCs w:val="18"/>
        <w:shd w:val="clear" w:color="auto" w:fill="E6E6E6"/>
      </w:rPr>
      <w:fldChar w:fldCharType="separate"/>
    </w:r>
    <w:r w:rsidR="00C80B74">
      <w:rPr>
        <w:noProof/>
        <w:sz w:val="18"/>
        <w:szCs w:val="18"/>
      </w:rPr>
      <w:t>45</w:t>
    </w:r>
    <w:r w:rsidRPr="00CE62FD">
      <w:rPr>
        <w:noProof/>
        <w:color w:val="2B579A"/>
        <w:sz w:val="18"/>
        <w:szCs w:val="18"/>
        <w:shd w:val="clear" w:color="auto" w:fill="E6E6E6"/>
      </w:rPr>
      <w:fldChar w:fldCharType="end"/>
    </w:r>
    <w:r w:rsidRPr="00CE62FD">
      <w:rPr>
        <w:sz w:val="18"/>
        <w:szCs w:val="18"/>
      </w:rPr>
      <w:t xml:space="preserve"> | </w:t>
    </w:r>
    <w:r w:rsidRPr="00CE62FD">
      <w:rPr>
        <w:color w:val="7F7F7F"/>
        <w:spacing w:val="60"/>
        <w:sz w:val="18"/>
        <w:szCs w:val="18"/>
      </w:rPr>
      <w:t>Page</w:t>
    </w:r>
  </w:p>
  <w:p w14:paraId="5F5AD067" w14:textId="77777777" w:rsidR="00E71294" w:rsidRDefault="00E712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F70CD" w14:textId="77777777" w:rsidR="00E71294" w:rsidRDefault="00E71294" w:rsidP="00E71294">
    <w:pPr>
      <w:pStyle w:val="Header"/>
    </w:pPr>
  </w:p>
  <w:p w14:paraId="61F74C47" w14:textId="77777777" w:rsidR="00E71294" w:rsidRDefault="00E71294" w:rsidP="00E71294">
    <w:pPr>
      <w:pStyle w:val="Footer"/>
      <w:pBdr>
        <w:top w:val="single" w:sz="4" w:space="1" w:color="D9D9D9"/>
      </w:pBd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5B2B53">
      <w:rPr>
        <w:noProof/>
      </w:rPr>
      <w:t>121</w:t>
    </w:r>
    <w:r>
      <w:rPr>
        <w:noProof/>
        <w:color w:val="2B579A"/>
        <w:shd w:val="clear" w:color="auto" w:fill="E6E6E6"/>
      </w:rPr>
      <w:fldChar w:fldCharType="end"/>
    </w:r>
    <w:r>
      <w:t xml:space="preserve"> | </w:t>
    </w:r>
    <w:r w:rsidRPr="0003763F">
      <w:rPr>
        <w:color w:val="7F7F7F"/>
        <w:spacing w:val="60"/>
      </w:rPr>
      <w:t>Page</w:t>
    </w:r>
  </w:p>
  <w:p w14:paraId="67361788" w14:textId="77777777" w:rsidR="00E71294" w:rsidRDefault="00E71294" w:rsidP="00E71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50717" w14:textId="77777777" w:rsidR="00B052CD" w:rsidRDefault="00B052CD" w:rsidP="00966EF0">
      <w:pPr>
        <w:spacing w:after="0" w:line="240" w:lineRule="auto"/>
      </w:pPr>
      <w:r>
        <w:separator/>
      </w:r>
    </w:p>
    <w:p w14:paraId="5FADDA91" w14:textId="77777777" w:rsidR="00B052CD" w:rsidRDefault="00B052CD"/>
  </w:footnote>
  <w:footnote w:type="continuationSeparator" w:id="0">
    <w:p w14:paraId="37E10A36" w14:textId="77777777" w:rsidR="00B052CD" w:rsidRDefault="00B052CD" w:rsidP="00966EF0">
      <w:pPr>
        <w:spacing w:after="0" w:line="240" w:lineRule="auto"/>
      </w:pPr>
      <w:r>
        <w:continuationSeparator/>
      </w:r>
    </w:p>
    <w:p w14:paraId="4F5198B3" w14:textId="77777777" w:rsidR="00B052CD" w:rsidRDefault="00B052CD"/>
  </w:footnote>
  <w:footnote w:type="continuationNotice" w:id="1">
    <w:p w14:paraId="4B4AA915" w14:textId="77777777" w:rsidR="00B052CD" w:rsidRDefault="00B052CD">
      <w:pPr>
        <w:spacing w:after="0" w:line="240" w:lineRule="auto"/>
      </w:pPr>
    </w:p>
    <w:p w14:paraId="0A457315" w14:textId="77777777" w:rsidR="00B052CD" w:rsidRDefault="00B052CD"/>
  </w:footnote>
  <w:footnote w:id="2">
    <w:p w14:paraId="4A3997A9" w14:textId="53F99BF7" w:rsidR="0008112A" w:rsidRPr="0008112A" w:rsidRDefault="0008112A">
      <w:pPr>
        <w:pStyle w:val="FootnoteText"/>
      </w:pPr>
      <w:r>
        <w:rPr>
          <w:rStyle w:val="FootnoteReference"/>
        </w:rPr>
        <w:footnoteRef/>
      </w:r>
      <w:r>
        <w:t xml:space="preserve"> Include source in </w:t>
      </w:r>
      <w:proofErr w:type="gramStart"/>
      <w:r>
        <w:t>footnote</w:t>
      </w:r>
      <w:proofErr w:type="gramEnd"/>
    </w:p>
  </w:footnote>
  <w:footnote w:id="3">
    <w:p w14:paraId="581044C0" w14:textId="77777777" w:rsidR="00C141BB" w:rsidRDefault="00C141BB" w:rsidP="00C141BB">
      <w:pPr>
        <w:pStyle w:val="FootnoteText"/>
      </w:pPr>
      <w:r>
        <w:rPr>
          <w:rStyle w:val="FootnoteReference"/>
        </w:rPr>
        <w:footnoteRef/>
      </w:r>
      <w:r>
        <w:t xml:space="preserve"> Source: PANER</w:t>
      </w:r>
    </w:p>
  </w:footnote>
  <w:footnote w:id="4">
    <w:p w14:paraId="032A680C" w14:textId="77777777" w:rsidR="00C141BB" w:rsidRDefault="00C141BB" w:rsidP="00C141BB">
      <w:pPr>
        <w:pStyle w:val="FootnoteText"/>
      </w:pPr>
      <w:r>
        <w:rPr>
          <w:rStyle w:val="FootnoteReference"/>
        </w:rPr>
        <w:footnoteRef/>
      </w:r>
      <w:r>
        <w:t xml:space="preserve"> </w:t>
      </w:r>
      <w:r w:rsidRPr="00845E6D">
        <w:t>https://data.worldbank.org/country/sao-tome-and-principe</w:t>
      </w:r>
    </w:p>
  </w:footnote>
  <w:footnote w:id="5">
    <w:p w14:paraId="0CE6563A" w14:textId="77777777" w:rsidR="00C141BB" w:rsidRDefault="00C141BB" w:rsidP="00C141BB">
      <w:pPr>
        <w:pStyle w:val="FootnoteText"/>
      </w:pPr>
      <w:r>
        <w:rPr>
          <w:rStyle w:val="FootnoteReference"/>
        </w:rPr>
        <w:footnoteRef/>
      </w:r>
      <w:r>
        <w:t xml:space="preserve"> PANEE, p.7</w:t>
      </w:r>
    </w:p>
  </w:footnote>
  <w:footnote w:id="6">
    <w:p w14:paraId="7B869595" w14:textId="6B1BFF8D" w:rsidR="00C141BB" w:rsidRPr="00342983" w:rsidRDefault="00C141BB" w:rsidP="00C141BB">
      <w:pPr>
        <w:pStyle w:val="FootnoteText"/>
        <w:rPr>
          <w:lang w:val="pt-PT"/>
        </w:rPr>
      </w:pPr>
      <w:r>
        <w:rPr>
          <w:rStyle w:val="FootnoteReference"/>
        </w:rPr>
        <w:footnoteRef/>
      </w:r>
      <w:r>
        <w:t xml:space="preserve"> </w:t>
      </w:r>
      <w:r w:rsidR="00B62102">
        <w:t>Sao T</w:t>
      </w:r>
      <w:r w:rsidR="00AE3C7A">
        <w:t xml:space="preserve">ome and Principe, Nationally Determined Contributions (NDC-STP) Updated, 2021. </w:t>
      </w:r>
      <w:r w:rsidR="00AE3C7A" w:rsidRPr="00342983">
        <w:rPr>
          <w:lang w:val="pt-PT"/>
        </w:rPr>
        <w:t xml:space="preserve">Source:  </w:t>
      </w:r>
      <w:r w:rsidR="00B62102" w:rsidRPr="00342983">
        <w:rPr>
          <w:lang w:val="pt-PT"/>
        </w:rPr>
        <w:t>https://unfccc.int/documents/497944</w:t>
      </w:r>
      <w:r w:rsidR="00463159" w:rsidRPr="00342983">
        <w:rPr>
          <w:lang w:val="pt-PT"/>
        </w:rPr>
        <w:t>.</w:t>
      </w:r>
    </w:p>
  </w:footnote>
  <w:footnote w:id="7">
    <w:p w14:paraId="752573E5" w14:textId="77777777" w:rsidR="00C141BB" w:rsidRPr="00B85FFE" w:rsidRDefault="00C141BB" w:rsidP="00C141BB">
      <w:pPr>
        <w:pStyle w:val="FootnoteText"/>
        <w:rPr>
          <w:lang w:val="pt-PT"/>
        </w:rPr>
      </w:pPr>
      <w:r>
        <w:rPr>
          <w:rStyle w:val="FootnoteReference"/>
        </w:rPr>
        <w:footnoteRef/>
      </w:r>
      <w:r w:rsidRPr="00B85FFE">
        <w:rPr>
          <w:lang w:val="pt-PT"/>
        </w:rPr>
        <w:t xml:space="preserve"> Plano de Acção Nacional das Energias Renovávies (PANER) para São Tomé e Príncipe</w:t>
      </w:r>
      <w:r>
        <w:rPr>
          <w:lang w:val="pt-PT"/>
        </w:rPr>
        <w:t>, p.8</w:t>
      </w:r>
    </w:p>
  </w:footnote>
  <w:footnote w:id="8">
    <w:p w14:paraId="38DC1626" w14:textId="77777777" w:rsidR="00C141BB" w:rsidRDefault="00C141BB" w:rsidP="00C141BB">
      <w:pPr>
        <w:pStyle w:val="FootnoteText"/>
      </w:pPr>
      <w:r>
        <w:rPr>
          <w:rStyle w:val="FootnoteReference"/>
        </w:rPr>
        <w:footnoteRef/>
      </w:r>
      <w:r>
        <w:t xml:space="preserve"> Arrears were above US$ 155 million in 2017 (about 1/3 of GDP), according to IMF </w:t>
      </w:r>
      <w:r w:rsidRPr="001B3716">
        <w:t>IMF 2018 Article IV Consultation Document</w:t>
      </w:r>
      <w:r>
        <w:t>.</w:t>
      </w:r>
    </w:p>
  </w:footnote>
  <w:footnote w:id="9">
    <w:p w14:paraId="6E4A7051" w14:textId="5AA9D7F0" w:rsidR="00C141BB" w:rsidRDefault="00C141BB" w:rsidP="00C141BB">
      <w:pPr>
        <w:pStyle w:val="FootnoteText"/>
      </w:pPr>
      <w:r>
        <w:rPr>
          <w:rStyle w:val="FootnoteReference"/>
        </w:rPr>
        <w:footnoteRef/>
      </w:r>
      <w:r w:rsidR="5ADC37DA">
        <w:t xml:space="preserve"> As follows: isolated hydropower (1 MW); on-grid hydropower (9MW + 4 MW), solar PV systems (12 MW). Total investment cost was estimated at USD 59.2M (STP INDC, 2015).</w:t>
      </w:r>
    </w:p>
  </w:footnote>
  <w:footnote w:id="10">
    <w:p w14:paraId="38C3BC53" w14:textId="355E4E7F" w:rsidR="00C141BB" w:rsidRPr="006C6DF7" w:rsidRDefault="00C141BB" w:rsidP="00C141BB">
      <w:pPr>
        <w:pStyle w:val="FootnoteText"/>
      </w:pPr>
      <w:r>
        <w:rPr>
          <w:rStyle w:val="FootnoteReference"/>
        </w:rPr>
        <w:footnoteRef/>
      </w:r>
      <w:r w:rsidR="5ADC37DA">
        <w:t xml:space="preserve"> </w:t>
      </w:r>
      <w:r w:rsidR="5ADC37DA" w:rsidRPr="006C6DF7">
        <w:t>The Sao Tome Dobra (ST</w:t>
      </w:r>
      <w:r w:rsidR="00194A76">
        <w:t>N</w:t>
      </w:r>
      <w:r w:rsidR="5ADC37DA" w:rsidRPr="006C6DF7">
        <w:t>) is</w:t>
      </w:r>
      <w:r w:rsidR="5ADC37DA">
        <w:t xml:space="preserve"> pegged to the euro (EUR) at a rate of 24.5 ST</w:t>
      </w:r>
      <w:r w:rsidR="00F72286">
        <w:t>N</w:t>
      </w:r>
      <w:r w:rsidR="5ADC37DA">
        <w:t xml:space="preserve"> per EUR.</w:t>
      </w:r>
    </w:p>
  </w:footnote>
  <w:footnote w:id="11">
    <w:p w14:paraId="38736BB6" w14:textId="77777777" w:rsidR="004F5FC0" w:rsidRDefault="004F5FC0" w:rsidP="004F5FC0">
      <w:pPr>
        <w:pStyle w:val="FootnoteText"/>
      </w:pPr>
      <w:r>
        <w:rPr>
          <w:rStyle w:val="FootnoteReference"/>
        </w:rPr>
        <w:footnoteRef/>
      </w:r>
      <w:r>
        <w:t xml:space="preserve"> Sao Tomé and Principe - Beyond Connections, Energy Access Diagnostic Report based on the Multi-Tier Framework, ESMAP/World Bank, June 2019. Note: The initial scope covered household, commercial, and industrial customers; however the final report is limited to households. </w:t>
      </w:r>
    </w:p>
  </w:footnote>
  <w:footnote w:id="12">
    <w:p w14:paraId="0D67EF4B" w14:textId="77777777" w:rsidR="00C141BB" w:rsidRDefault="00C141BB" w:rsidP="00C141BB">
      <w:pPr>
        <w:pStyle w:val="FootnoteText"/>
      </w:pPr>
      <w:r>
        <w:rPr>
          <w:rStyle w:val="FootnoteReference"/>
        </w:rPr>
        <w:footnoteRef/>
      </w:r>
      <w:r>
        <w:t xml:space="preserve"> About 33% according to EMAE (2019). Source, PANER, p.5.</w:t>
      </w:r>
    </w:p>
  </w:footnote>
  <w:footnote w:id="13">
    <w:p w14:paraId="11943862" w14:textId="77777777" w:rsidR="00C141BB" w:rsidRDefault="00C141BB" w:rsidP="00C141BB">
      <w:pPr>
        <w:pStyle w:val="FootnoteText"/>
      </w:pPr>
      <w:r>
        <w:rPr>
          <w:rStyle w:val="FootnoteReference"/>
        </w:rPr>
        <w:footnoteRef/>
      </w:r>
      <w:r>
        <w:t xml:space="preserve"> SAIFI = </w:t>
      </w:r>
      <w:r w:rsidRPr="002A2AE9">
        <w:t>System Average Interruption Frequency Index</w:t>
      </w:r>
      <w:r>
        <w:t xml:space="preserve">; SAIDI = </w:t>
      </w:r>
      <w:r w:rsidRPr="002A2AE9">
        <w:t xml:space="preserve">System Average Interruption </w:t>
      </w:r>
      <w:r>
        <w:t xml:space="preserve">Duration </w:t>
      </w:r>
      <w:r w:rsidRPr="002A2AE9">
        <w:t>Index</w:t>
      </w:r>
      <w:r>
        <w:t xml:space="preserve">. </w:t>
      </w:r>
    </w:p>
  </w:footnote>
  <w:footnote w:id="14">
    <w:p w14:paraId="7E43D526" w14:textId="289916BC" w:rsidR="00C141BB" w:rsidRDefault="00C141BB" w:rsidP="00C141BB">
      <w:pPr>
        <w:pStyle w:val="FootnoteText"/>
      </w:pPr>
      <w:r>
        <w:rPr>
          <w:rStyle w:val="FootnoteReference"/>
        </w:rPr>
        <w:footnoteRef/>
      </w:r>
      <w:r>
        <w:t xml:space="preserve"> World Bank Project </w:t>
      </w:r>
      <w:r w:rsidRPr="00A53FD9">
        <w:t>P157096</w:t>
      </w:r>
      <w:r w:rsidR="00B87121">
        <w:t>.</w:t>
      </w:r>
    </w:p>
  </w:footnote>
  <w:footnote w:id="15">
    <w:p w14:paraId="0B5512F0" w14:textId="77777777" w:rsidR="00C141BB" w:rsidRDefault="00C141BB" w:rsidP="00C141BB">
      <w:pPr>
        <w:pStyle w:val="FootnoteText"/>
      </w:pPr>
      <w:r>
        <w:rPr>
          <w:rStyle w:val="FootnoteReference"/>
        </w:rPr>
        <w:footnoteRef/>
      </w:r>
      <w:r>
        <w:t xml:space="preserve"> </w:t>
      </w:r>
      <w:r w:rsidRPr="00DA1118">
        <w:t>https://www.clbrief.com/sao-tome-seeks-consultants-for-green-energy-acceleration-plan/</w:t>
      </w:r>
    </w:p>
  </w:footnote>
  <w:footnote w:id="16">
    <w:p w14:paraId="59C425AD" w14:textId="77777777" w:rsidR="00C141BB" w:rsidRDefault="00C141BB" w:rsidP="00C141BB">
      <w:pPr>
        <w:pStyle w:val="FootnoteText"/>
      </w:pPr>
      <w:r>
        <w:rPr>
          <w:rStyle w:val="FootnoteReference"/>
        </w:rPr>
        <w:footnoteRef/>
      </w:r>
      <w:r>
        <w:t xml:space="preserve"> ETISP </w:t>
      </w:r>
      <w:r w:rsidRPr="00CF4A05">
        <w:t>implemen</w:t>
      </w:r>
      <w:r>
        <w:t xml:space="preserve">tation started </w:t>
      </w:r>
      <w:r w:rsidRPr="00CF4A05">
        <w:t>in 2020</w:t>
      </w:r>
      <w:r>
        <w:t xml:space="preserve"> and will last 4 years. Technical assistance was further provided under the AfDB/SEFA ML-0024 Sao Tome e Prinicipe Mini-hydropwer projects support programme (July 2018 - December 2021).</w:t>
      </w:r>
    </w:p>
  </w:footnote>
  <w:footnote w:id="17">
    <w:p w14:paraId="54E6494B" w14:textId="77777777" w:rsidR="00C141BB" w:rsidRDefault="00C141BB" w:rsidP="00C141BB">
      <w:pPr>
        <w:pStyle w:val="FootnoteText"/>
      </w:pPr>
      <w:r>
        <w:rPr>
          <w:rStyle w:val="FootnoteReference"/>
        </w:rPr>
        <w:footnoteRef/>
      </w:r>
      <w:r>
        <w:t xml:space="preserve"> Presentation 14 February 2022, by iED Consultants, for the Government of STP. </w:t>
      </w:r>
    </w:p>
  </w:footnote>
  <w:footnote w:id="18">
    <w:p w14:paraId="6680A9C0" w14:textId="77777777" w:rsidR="150E29CF" w:rsidRDefault="150E29CF" w:rsidP="150E29CF">
      <w:pPr>
        <w:pStyle w:val="FootnoteText"/>
      </w:pPr>
      <w:r w:rsidRPr="150E29CF">
        <w:rPr>
          <w:rStyle w:val="FootnoteReference"/>
        </w:rPr>
        <w:footnoteRef/>
      </w:r>
      <w:r>
        <w:t xml:space="preserve"> The UNDP Project’s Mid-term Review concisely depicts the challenge for a private operator: “this (…) will require, at this moment, investments in the network, dispatch, counting and marketing systems and, also, conjunctural costs of context as a guarantee of payment.” Source: https://erc.undp.org/evaluation/documents/download/15152</w:t>
      </w:r>
    </w:p>
  </w:footnote>
  <w:footnote w:id="19">
    <w:p w14:paraId="74554919" w14:textId="77777777" w:rsidR="00C141BB" w:rsidRDefault="00C141BB" w:rsidP="00C141BB">
      <w:pPr>
        <w:pStyle w:val="FootnoteText"/>
      </w:pPr>
      <w:r>
        <w:rPr>
          <w:rStyle w:val="FootnoteReference"/>
        </w:rPr>
        <w:footnoteRef/>
      </w:r>
      <w:r>
        <w:t xml:space="preserve"> UNIDO Project 150124, GEF ID 9897. GEF grant US$1,575,571, </w:t>
      </w:r>
      <w:r w:rsidRPr="00804568">
        <w:t>approved in 2019</w:t>
      </w:r>
      <w:r>
        <w:t xml:space="preserve">. Executing partners are MIRN, APAP, and the ECOWAS Centre for Renewable Energy and Energy Efficiency (ECREEE). The Project started in 2017 and will run until May 2023. </w:t>
      </w:r>
      <w:r w:rsidRPr="00AF0873">
        <w:t>https://open.unido.org/projects/ST/projects/150124</w:t>
      </w:r>
    </w:p>
  </w:footnote>
  <w:footnote w:id="20">
    <w:p w14:paraId="06E22DF6" w14:textId="730C4B1E" w:rsidR="00C141BB" w:rsidRPr="00384045" w:rsidRDefault="00C141BB" w:rsidP="00C141BB">
      <w:pPr>
        <w:pStyle w:val="FootnoteText"/>
        <w:rPr>
          <w:lang w:val="pt-PT"/>
        </w:rPr>
      </w:pPr>
      <w:r>
        <w:rPr>
          <w:rStyle w:val="FootnoteReference"/>
        </w:rPr>
        <w:footnoteRef/>
      </w:r>
      <w:r w:rsidRPr="00384045">
        <w:rPr>
          <w:lang w:val="pt-PT"/>
        </w:rPr>
        <w:t xml:space="preserve"> </w:t>
      </w:r>
      <w:r w:rsidR="00D01CAB" w:rsidRPr="00384045">
        <w:rPr>
          <w:lang w:val="pt-PT"/>
        </w:rPr>
        <w:t xml:space="preserve">Aler Relatorio 2020, </w:t>
      </w:r>
      <w:r w:rsidRPr="00384045">
        <w:rPr>
          <w:lang w:val="pt-PT"/>
        </w:rPr>
        <w:t>https://www.aler-renovaveis.org/</w:t>
      </w:r>
    </w:p>
  </w:footnote>
  <w:footnote w:id="21">
    <w:p w14:paraId="2E09DCCF" w14:textId="4AF1D93E" w:rsidR="00C141BB" w:rsidRPr="00384045" w:rsidRDefault="00C141BB" w:rsidP="00C141BB">
      <w:pPr>
        <w:pStyle w:val="FootnoteText"/>
        <w:rPr>
          <w:lang w:val="pt-PT"/>
        </w:rPr>
      </w:pPr>
      <w:r>
        <w:rPr>
          <w:rStyle w:val="FootnoteReference"/>
        </w:rPr>
        <w:footnoteRef/>
      </w:r>
      <w:r w:rsidRPr="00384045">
        <w:rPr>
          <w:lang w:val="pt-PT"/>
        </w:rPr>
        <w:t xml:space="preserve"> www.irena.org/IRENADocuments/Statistical_Profiles/Africa/Sao%20Tome%20and%20Principe_Africa_RE_SP.pdf</w:t>
      </w:r>
    </w:p>
  </w:footnote>
  <w:footnote w:id="22">
    <w:p w14:paraId="4B68ABA5" w14:textId="77777777" w:rsidR="00C141BB" w:rsidRPr="00384045" w:rsidRDefault="00C141BB" w:rsidP="00C141BB">
      <w:pPr>
        <w:pStyle w:val="FootnoteText"/>
        <w:rPr>
          <w:lang w:val="pt-PT"/>
        </w:rPr>
      </w:pPr>
      <w:r>
        <w:rPr>
          <w:rStyle w:val="FootnoteReference"/>
        </w:rPr>
        <w:footnoteRef/>
      </w:r>
      <w:r>
        <w:t xml:space="preserve"> Study by CECI Engineering Consultants. </w:t>
      </w:r>
      <w:r w:rsidRPr="00384045">
        <w:rPr>
          <w:lang w:val="pt-PT"/>
        </w:rPr>
        <w:t xml:space="preserve">Source: ALER Relatorio 2020. </w:t>
      </w:r>
    </w:p>
  </w:footnote>
  <w:footnote w:id="23">
    <w:p w14:paraId="098DA67F" w14:textId="77777777" w:rsidR="00C141BB" w:rsidRPr="00384045" w:rsidRDefault="00C141BB" w:rsidP="00C141BB">
      <w:pPr>
        <w:pStyle w:val="FootnoteText"/>
        <w:rPr>
          <w:lang w:val="pt-PT"/>
        </w:rPr>
      </w:pPr>
      <w:r>
        <w:rPr>
          <w:rStyle w:val="FootnoteReference"/>
        </w:rPr>
        <w:footnoteRef/>
      </w:r>
      <w:r w:rsidRPr="00384045">
        <w:rPr>
          <w:lang w:val="pt-PT"/>
        </w:rPr>
        <w:t xml:space="preserve"> https://tradingeconomics.com/sao-tome-and-principe/ease-of-doing-business</w:t>
      </w:r>
    </w:p>
  </w:footnote>
  <w:footnote w:id="24">
    <w:p w14:paraId="1A39098A" w14:textId="5806FDB6" w:rsidR="00C141BB" w:rsidRPr="00384045" w:rsidRDefault="00C141BB" w:rsidP="00C141BB">
      <w:pPr>
        <w:pStyle w:val="FootnoteText"/>
        <w:rPr>
          <w:lang w:val="pt-PT"/>
        </w:rPr>
      </w:pPr>
      <w:r>
        <w:rPr>
          <w:rStyle w:val="FootnoteReference"/>
        </w:rPr>
        <w:footnoteRef/>
      </w:r>
      <w:r w:rsidRPr="00384045">
        <w:rPr>
          <w:lang w:val="pt-PT"/>
        </w:rPr>
        <w:t xml:space="preserve"> Aler</w:t>
      </w:r>
      <w:r w:rsidR="00A32FEB" w:rsidRPr="00384045">
        <w:rPr>
          <w:lang w:val="pt-PT"/>
        </w:rPr>
        <w:t xml:space="preserve"> Relatorio 2020</w:t>
      </w:r>
      <w:r w:rsidRPr="00384045">
        <w:rPr>
          <w:lang w:val="pt-PT"/>
        </w:rPr>
        <w:t>, p.69.</w:t>
      </w:r>
    </w:p>
  </w:footnote>
  <w:footnote w:id="25">
    <w:p w14:paraId="192FBDD7" w14:textId="5050401D" w:rsidR="00C141BB" w:rsidRPr="00B462C3" w:rsidRDefault="00C141BB" w:rsidP="00C141BB">
      <w:pPr>
        <w:pStyle w:val="FootnoteText"/>
      </w:pPr>
      <w:r>
        <w:rPr>
          <w:rStyle w:val="FootnoteReference"/>
        </w:rPr>
        <w:footnoteRef/>
      </w:r>
      <w:r w:rsidRPr="00EE7041">
        <w:t xml:space="preserve"> PANER, p.5. </w:t>
      </w:r>
      <w:r w:rsidRPr="00B462C3">
        <w:t>This document provides some more insight: “</w:t>
      </w:r>
      <w:r w:rsidR="00B462C3" w:rsidRPr="00B462C3">
        <w:t>The private sector is limited to some small and medium enterprises in domains such as bakeries, beer brewery</w:t>
      </w:r>
      <w:r w:rsidRPr="00B462C3">
        <w:t xml:space="preserve">, </w:t>
      </w:r>
      <w:r w:rsidR="00B462C3" w:rsidRPr="00B462C3">
        <w:t>alcholic beverages made from local products (rum)</w:t>
      </w:r>
      <w:r w:rsidRPr="00B462C3">
        <w:t xml:space="preserve">, </w:t>
      </w:r>
      <w:r w:rsidR="00B462C3" w:rsidRPr="00B462C3">
        <w:t>palm oil</w:t>
      </w:r>
      <w:r w:rsidRPr="00B462C3">
        <w:t xml:space="preserve">, </w:t>
      </w:r>
      <w:r w:rsidR="00B462C3" w:rsidRPr="00B462C3">
        <w:t>natural juice from local fruits</w:t>
      </w:r>
      <w:r w:rsidRPr="00B462C3">
        <w:t xml:space="preserve">, </w:t>
      </w:r>
      <w:r w:rsidR="00B462C3" w:rsidRPr="00B462C3">
        <w:t>mineral water, paints, coco oil soap</w:t>
      </w:r>
      <w:r w:rsidRPr="00B462C3">
        <w:t xml:space="preserve">, </w:t>
      </w:r>
      <w:r w:rsidR="00B462C3" w:rsidRPr="00B462C3">
        <w:t>construction materials (blocks), small metal pieces, wood processing, small boat construction, energy production, and furniture.”</w:t>
      </w:r>
    </w:p>
  </w:footnote>
  <w:footnote w:id="26">
    <w:p w14:paraId="57929840" w14:textId="77777777" w:rsidR="00C141BB" w:rsidRDefault="00C141BB" w:rsidP="00C141BB">
      <w:pPr>
        <w:pStyle w:val="FootnoteText"/>
      </w:pPr>
      <w:r>
        <w:rPr>
          <w:rStyle w:val="FootnoteReference"/>
        </w:rPr>
        <w:footnoteRef/>
      </w:r>
      <w:r>
        <w:t xml:space="preserve"> EE standards and labels are foreseen to be introduced as follows: (2022) refrigerators and freezers; air conditioners; lighting; (2030) washing machines; other appliances to be identified. PANEE, p.38.</w:t>
      </w:r>
    </w:p>
  </w:footnote>
  <w:footnote w:id="27">
    <w:p w14:paraId="2DE7C377" w14:textId="7E70A908" w:rsidR="00C141BB" w:rsidRDefault="00C141BB" w:rsidP="00C141BB">
      <w:pPr>
        <w:pStyle w:val="FootnoteText"/>
      </w:pPr>
      <w:r>
        <w:rPr>
          <w:rStyle w:val="FootnoteReference"/>
        </w:rPr>
        <w:footnoteRef/>
      </w:r>
      <w:r>
        <w:t xml:space="preserve"> The Project collaborate</w:t>
      </w:r>
      <w:r w:rsidR="00A32FEB">
        <w:t>s</w:t>
      </w:r>
      <w:r>
        <w:t xml:space="preserve"> with the </w:t>
      </w:r>
      <w:r w:rsidRPr="001D2FFE">
        <w:t>Centre for Renewable Energy and Industrial Maintenance of Cabo Verde</w:t>
      </w:r>
      <w:r>
        <w:t xml:space="preserve"> (CERMI) as a strategic partner for training in the region. See: </w:t>
      </w:r>
      <w:r w:rsidRPr="001D2FFE">
        <w:t>https://dgrne.org/pt-pt/reuniao-com-delegacao-de-cermi-cabo-verde</w:t>
      </w:r>
      <w:r w:rsidR="00A32FEB">
        <w:t>.</w:t>
      </w:r>
    </w:p>
  </w:footnote>
  <w:footnote w:id="28">
    <w:p w14:paraId="2F427B82" w14:textId="77777777" w:rsidR="00C141BB" w:rsidRDefault="00C141BB" w:rsidP="00C141BB">
      <w:pPr>
        <w:pStyle w:val="FootnoteText"/>
      </w:pPr>
      <w:r w:rsidRPr="00A32FEB">
        <w:rPr>
          <w:rStyle w:val="FootnoteReference"/>
        </w:rPr>
        <w:footnoteRef/>
      </w:r>
      <w:r w:rsidRPr="00A32FEB">
        <w:t xml:space="preserve"> PANEE, Measure M26, p. 43. Pages 41-36 provide a full list of the planned actions.</w:t>
      </w:r>
    </w:p>
  </w:footnote>
  <w:footnote w:id="29">
    <w:p w14:paraId="7D6F8DC3" w14:textId="2222A03E" w:rsidR="00D01CAB" w:rsidRPr="006369C1" w:rsidRDefault="00D01CAB" w:rsidP="006369C1">
      <w:pPr>
        <w:pStyle w:val="FootnoteText"/>
      </w:pPr>
      <w:r>
        <w:rPr>
          <w:rStyle w:val="FootnoteReference"/>
        </w:rPr>
        <w:footnoteRef/>
      </w:r>
      <w:r>
        <w:t xml:space="preserve"> Tier-5 acces is the highest level of electricity access in the ESMAP Multi-Tier Framework for Measuring Access to Electricity. </w:t>
      </w:r>
      <w:r w:rsidR="006369C1">
        <w:t xml:space="preserve">By offering almost 24-hour supply and not more than 3 disruptions per week (less than 2 hours in total) and adequate voltage quality, it allows businesses to operate continuously. Unit energy costs are relatively low, offering a standard consumption pattern at a cost typically less than 5% of household income. For more details see: </w:t>
      </w:r>
      <w:hyperlink r:id="rId1" w:history="1">
        <w:r w:rsidR="006369C1" w:rsidRPr="00F96508">
          <w:rPr>
            <w:rStyle w:val="Hyperlink"/>
            <w:rFonts w:cstheme="minorBidi"/>
          </w:rPr>
          <w:t>https://mtfenergyaccess.esmap.org/methodology/electricity</w:t>
        </w:r>
      </w:hyperlink>
      <w:r w:rsidR="006369C1">
        <w:t>.</w:t>
      </w:r>
    </w:p>
  </w:footnote>
  <w:footnote w:id="30">
    <w:p w14:paraId="67D01868" w14:textId="0AE47EE4" w:rsidR="00C5448D" w:rsidRDefault="00C5448D">
      <w:pPr>
        <w:pStyle w:val="FootnoteText"/>
      </w:pPr>
      <w:r>
        <w:rPr>
          <w:rStyle w:val="FootnoteReference"/>
        </w:rPr>
        <w:footnoteRef/>
      </w:r>
      <w:r>
        <w:t xml:space="preserve"> WB Energy Sector Recovery Project, August 2020</w:t>
      </w:r>
      <w:r w:rsidR="00BB1AAA">
        <w:t>.</w:t>
      </w:r>
      <w:r>
        <w:t xml:space="preserve"> </w:t>
      </w:r>
      <w:r w:rsidRPr="00C5448D">
        <w:t>https://www.afap.st/phocadownload/Extension_Deadline_Procurement_Notice_Metering_Solution.pdf</w:t>
      </w:r>
    </w:p>
  </w:footnote>
  <w:footnote w:id="31">
    <w:p w14:paraId="50ADA6C1" w14:textId="77777777" w:rsidR="009937B6" w:rsidRDefault="009937B6" w:rsidP="009937B6">
      <w:pPr>
        <w:pStyle w:val="FootnoteText"/>
      </w:pPr>
      <w:r>
        <w:rPr>
          <w:rStyle w:val="FootnoteReference"/>
        </w:rPr>
        <w:footnoteRef/>
      </w:r>
      <w:r>
        <w:t xml:space="preserve"> A first round of 11 national projects approved at the concept stage in the GEF December 2019 work programme (Angola, Burkina Faso, Comoros, Djibouti, Ethiopia, Eswatini, Madagascar, Malawi, Nigeria, Somalia and Sudan). A second round of 7 national projects have been approved at the concept stage in the GEF June 2021 work programme (Benin, Chad, Niger, Mali, Mauritania, Sao Tome &amp; Principe, and Zambia). </w:t>
      </w:r>
      <w:r w:rsidRPr="00A05613">
        <w:t>). A third round of 3 national projects (Burundi, DRC, Liberia) have been approved at the concept stage in the GEF June 2022 work programme.</w:t>
      </w:r>
    </w:p>
  </w:footnote>
  <w:footnote w:id="32">
    <w:p w14:paraId="30E3215E" w14:textId="62B5792B" w:rsidR="009937B6" w:rsidRDefault="009937B6" w:rsidP="009937B6">
      <w:pPr>
        <w:pStyle w:val="FootnoteText"/>
      </w:pPr>
      <w:r>
        <w:rPr>
          <w:rStyle w:val="FootnoteReference"/>
        </w:rPr>
        <w:footnoteRef/>
      </w:r>
      <w:r>
        <w:t xml:space="preserve"> </w:t>
      </w:r>
      <w:r w:rsidRPr="001C2702">
        <w:t>IEA (2021</w:t>
      </w:r>
      <w:r>
        <w:t>2</w:t>
      </w:r>
      <w:r w:rsidRPr="001C2702">
        <w:t>, Tracking SDG7: The Energy Progress Report, 202</w:t>
      </w:r>
      <w:r>
        <w:t>2</w:t>
      </w:r>
      <w:r w:rsidRPr="001C2702">
        <w:t>, IEA, Paris https://www.iea.org/reports/tracking-sdg7-the-energy-progress-report-202</w:t>
      </w:r>
      <w:r>
        <w:t>2.</w:t>
      </w:r>
    </w:p>
  </w:footnote>
  <w:footnote w:id="33">
    <w:p w14:paraId="514F75FA" w14:textId="77777777" w:rsidR="00E71294" w:rsidRDefault="00E71294" w:rsidP="00793329">
      <w:pPr>
        <w:pStyle w:val="FootnoteText"/>
      </w:pPr>
      <w:r>
        <w:rPr>
          <w:rStyle w:val="FootnoteReference"/>
        </w:rPr>
        <w:footnoteRef/>
      </w:r>
      <w:r>
        <w:t xml:space="preserve"> </w:t>
      </w:r>
      <w:r w:rsidRPr="00CC0DD2">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footnote>
  <w:footnote w:id="34">
    <w:p w14:paraId="61549D4E" w14:textId="67C7510F" w:rsidR="00E71294" w:rsidRPr="001E3C33" w:rsidRDefault="00E71294" w:rsidP="00304D9E">
      <w:pPr>
        <w:pStyle w:val="FootnoteText"/>
      </w:pPr>
      <w:r w:rsidRPr="001E3C33">
        <w:rPr>
          <w:rStyle w:val="FootnoteReference"/>
          <w:szCs w:val="18"/>
        </w:rPr>
        <w:footnoteRef/>
      </w:r>
      <w:r w:rsidRPr="001E3C33">
        <w:t xml:space="preserve"> </w:t>
      </w:r>
      <w:r>
        <w:t xml:space="preserve">Solutions are commonly grouped into </w:t>
      </w:r>
      <w:r w:rsidRPr="001E3C33">
        <w:t>four categories: (i) digital planning, (ii) digital operations, (iii) digital aggregation platforms, and (iv) digital payments</w:t>
      </w:r>
      <w:r w:rsidR="009937B6">
        <w:t>.</w:t>
      </w:r>
    </w:p>
  </w:footnote>
  <w:footnote w:id="35">
    <w:p w14:paraId="0623B4E6" w14:textId="77777777" w:rsidR="00E71294" w:rsidRPr="00162BBB" w:rsidRDefault="00E71294" w:rsidP="00304D9E">
      <w:pPr>
        <w:pStyle w:val="FootnoteText"/>
      </w:pPr>
      <w:r w:rsidRPr="00162BBB">
        <w:rPr>
          <w:rStyle w:val="FootnoteReference"/>
          <w:szCs w:val="18"/>
        </w:rPr>
        <w:footnoteRef/>
      </w:r>
      <w:r w:rsidRPr="00162BBB">
        <w:t xml:space="preserve"> </w:t>
      </w:r>
      <w:r>
        <w:t>As described by SEforAll, a</w:t>
      </w:r>
      <w:r w:rsidRPr="00162BBB">
        <w:t>ccess to energy</w:t>
      </w:r>
      <w:r>
        <w:t xml:space="preserve"> </w:t>
      </w:r>
      <w:r w:rsidRPr="00162BBB">
        <w:t xml:space="preserve">is not the end in itself, but a means to many ends. Reliable and affordable energy is needed to improve living standards, increase rural incomes, support delivery of health and educational services, and improve gender and social inequality. </w:t>
      </w:r>
      <w:r>
        <w:t xml:space="preserve">It also enables access </w:t>
      </w:r>
      <w:r w:rsidRPr="00162BBB">
        <w:t>to clean cooking technologies and fuels</w:t>
      </w:r>
      <w:r>
        <w:t xml:space="preserve"> </w:t>
      </w:r>
      <w:r>
        <w:rPr>
          <w:rFonts w:ascii="Calibri" w:hAnsi="Calibri" w:cs="Calibri"/>
        </w:rPr>
        <w:t>–</w:t>
      </w:r>
      <w:r>
        <w:t xml:space="preserve"> </w:t>
      </w:r>
      <w:r w:rsidRPr="00162BBB">
        <w:t>essential to reducing indoor air pollution</w:t>
      </w:r>
      <w:r>
        <w:t xml:space="preserve"> and associated health risks. </w:t>
      </w:r>
      <w:r w:rsidRPr="00162BBB">
        <w:t xml:space="preserve"> https://www.seforall.org/sites/default/files/Beyond-Connections-Introducing-Multi-Tier-Framework-for-Tracking-Energy-Access.pdf</w:t>
      </w:r>
    </w:p>
  </w:footnote>
  <w:footnote w:id="36">
    <w:p w14:paraId="5546C1D1" w14:textId="77777777" w:rsidR="004E3447" w:rsidRPr="00D3288B" w:rsidRDefault="004E3447" w:rsidP="004E3447">
      <w:pPr>
        <w:pStyle w:val="FootnoteText"/>
      </w:pPr>
      <w:r>
        <w:rPr>
          <w:rStyle w:val="FootnoteReference"/>
        </w:rPr>
        <w:footnoteRef/>
      </w:r>
      <w:r>
        <w:t xml:space="preserve"> Indicatively: small businesses (from micro to SME) with commercial, agri-food, and manufacturing activities. Tourism is a large commercial sector. Public services may also be considered as a productive use (social/human capital).</w:t>
      </w:r>
    </w:p>
  </w:footnote>
  <w:footnote w:id="37">
    <w:p w14:paraId="2530DFAD" w14:textId="6E48F662" w:rsidR="00F271AB" w:rsidRDefault="00F271AB">
      <w:pPr>
        <w:pStyle w:val="FootnoteText"/>
      </w:pPr>
      <w:r>
        <w:rPr>
          <w:rStyle w:val="FootnoteReference"/>
        </w:rPr>
        <w:footnoteRef/>
      </w:r>
      <w:r>
        <w:t xml:space="preserve"> </w:t>
      </w:r>
      <w:r w:rsidRPr="00F271AB">
        <w:t>Socioeconomic Impact Assessment (SEIA) and Socioeconomic Response Plan (SERP) to COVID-19_UN_Sao Tome and Principe - March 2021</w:t>
      </w:r>
      <w:r>
        <w:t>.</w:t>
      </w:r>
    </w:p>
  </w:footnote>
  <w:footnote w:id="38">
    <w:p w14:paraId="7B4CA4C5" w14:textId="77777777" w:rsidR="000D1019" w:rsidRDefault="000D1019" w:rsidP="000D1019">
      <w:pPr>
        <w:pStyle w:val="FootnoteText"/>
      </w:pPr>
      <w:r>
        <w:rPr>
          <w:rStyle w:val="FootnoteReference"/>
        </w:rPr>
        <w:footnoteRef/>
      </w:r>
      <w:r>
        <w:t xml:space="preserve"> </w:t>
      </w:r>
      <w:r w:rsidRPr="00C81D6E">
        <w:t xml:space="preserve">As such two </w:t>
      </w:r>
      <w:r>
        <w:t xml:space="preserve">deliverables will be </w:t>
      </w:r>
      <w:r w:rsidRPr="00C81D6E">
        <w:t xml:space="preserve">produced and funded by the </w:t>
      </w:r>
      <w:r>
        <w:t>AMP R</w:t>
      </w:r>
      <w:r w:rsidRPr="00C81D6E">
        <w:t xml:space="preserve">egional </w:t>
      </w:r>
      <w:r>
        <w:t>P</w:t>
      </w:r>
      <w:r w:rsidRPr="00C81D6E">
        <w:t xml:space="preserve">roject – </w:t>
      </w:r>
      <w:r>
        <w:t xml:space="preserve">the </w:t>
      </w:r>
      <w:r w:rsidRPr="00C81D6E">
        <w:t xml:space="preserve">full </w:t>
      </w:r>
      <w:r w:rsidRPr="00195656">
        <w:t xml:space="preserve">AMP DREI </w:t>
      </w:r>
      <w:r>
        <w:t>F</w:t>
      </w:r>
      <w:r w:rsidRPr="00195656">
        <w:t xml:space="preserve">lagship </w:t>
      </w:r>
      <w:r>
        <w:t xml:space="preserve">Knowledge Product </w:t>
      </w:r>
      <w:r w:rsidRPr="00C81D6E">
        <w:t xml:space="preserve">report in </w:t>
      </w:r>
      <w:r>
        <w:t>Y</w:t>
      </w:r>
      <w:r w:rsidRPr="00C81D6E">
        <w:t>ear 2</w:t>
      </w:r>
      <w:r>
        <w:t xml:space="preserve">, </w:t>
      </w:r>
      <w:r w:rsidRPr="00C81D6E">
        <w:t xml:space="preserve">and </w:t>
      </w:r>
      <w:r>
        <w:t>the Update N</w:t>
      </w:r>
      <w:r w:rsidRPr="00C81D6E">
        <w:t xml:space="preserve">ote in </w:t>
      </w:r>
      <w:r>
        <w:t>Y</w:t>
      </w:r>
      <w:r w:rsidRPr="00C81D6E">
        <w:t>ear 4.</w:t>
      </w:r>
    </w:p>
  </w:footnote>
  <w:footnote w:id="39">
    <w:p w14:paraId="487A9A76" w14:textId="0791DEB8" w:rsidR="00EC7A13" w:rsidRDefault="00EC7A13">
      <w:pPr>
        <w:pStyle w:val="FootnoteText"/>
      </w:pPr>
      <w:r>
        <w:rPr>
          <w:rStyle w:val="FootnoteReference"/>
        </w:rPr>
        <w:footnoteRef/>
      </w:r>
      <w:r>
        <w:t xml:space="preserve"> One eco-resort owner in this area, who has installed an autonomous 50-kW PV-battery system, reported that power production was satisfactory. </w:t>
      </w:r>
    </w:p>
  </w:footnote>
  <w:footnote w:id="40">
    <w:p w14:paraId="302A7B24" w14:textId="7610BBBF" w:rsidR="00BD4CB0" w:rsidRDefault="00BD4CB0">
      <w:pPr>
        <w:pStyle w:val="FootnoteText"/>
      </w:pPr>
      <w:r>
        <w:rPr>
          <w:rStyle w:val="FootnoteReference"/>
        </w:rPr>
        <w:footnoteRef/>
      </w:r>
      <w:r>
        <w:t xml:space="preserve"> A</w:t>
      </w:r>
      <w:r w:rsidRPr="00BD4CB0">
        <w:t xml:space="preserve">s requested by </w:t>
      </w:r>
      <w:r>
        <w:t xml:space="preserve">GoSTP by </w:t>
      </w:r>
      <w:r w:rsidRPr="00BD4CB0">
        <w:t>LoA</w:t>
      </w:r>
      <w:r>
        <w:t xml:space="preserve">, motivated by </w:t>
      </w:r>
      <w:r w:rsidRPr="00BD4CB0">
        <w:t>the complexity of the procurement process</w:t>
      </w:r>
      <w:r>
        <w:t xml:space="preserve">. UNDP </w:t>
      </w:r>
      <w:r w:rsidR="00191994">
        <w:t xml:space="preserve">CO STP </w:t>
      </w:r>
      <w:r>
        <w:t xml:space="preserve">has </w:t>
      </w:r>
      <w:r w:rsidRPr="00BD4CB0">
        <w:t xml:space="preserve">positive experiences </w:t>
      </w:r>
      <w:r w:rsidR="00191994">
        <w:t xml:space="preserve">procuring </w:t>
      </w:r>
      <w:r w:rsidRPr="00BD4CB0">
        <w:t xml:space="preserve">solar </w:t>
      </w:r>
      <w:r w:rsidR="00191994">
        <w:t xml:space="preserve">PV </w:t>
      </w:r>
      <w:r w:rsidRPr="00BD4CB0">
        <w:t xml:space="preserve">systems for GoSTP through </w:t>
      </w:r>
      <w:r w:rsidR="00191994">
        <w:t xml:space="preserve">the </w:t>
      </w:r>
      <w:r w:rsidRPr="00BD4CB0">
        <w:t xml:space="preserve">UNDP </w:t>
      </w:r>
      <w:r w:rsidR="00191994" w:rsidRPr="00191994">
        <w:t>Procurement Services Unit</w:t>
      </w:r>
      <w:r w:rsidR="00191994">
        <w:t xml:space="preserve"> (</w:t>
      </w:r>
      <w:r w:rsidRPr="00BD4CB0">
        <w:t>PSU</w:t>
      </w:r>
      <w:r w:rsidR="00191994">
        <w:t>)</w:t>
      </w:r>
      <w:r w:rsidRPr="00BD4CB0">
        <w:t xml:space="preserve"> in Copenhague</w:t>
      </w:r>
      <w:r w:rsidR="00191994">
        <w:t>, Denmark.</w:t>
      </w:r>
    </w:p>
  </w:footnote>
  <w:footnote w:id="41">
    <w:p w14:paraId="6E8F3252" w14:textId="078504E4" w:rsidR="0013516D" w:rsidRDefault="0013516D">
      <w:pPr>
        <w:pStyle w:val="FootnoteText"/>
      </w:pPr>
      <w:r>
        <w:rPr>
          <w:rStyle w:val="FootnoteReference"/>
        </w:rPr>
        <w:footnoteRef/>
      </w:r>
      <w:r>
        <w:t xml:space="preserve"> </w:t>
      </w:r>
      <w:r w:rsidRPr="0013516D">
        <w:t>The term “prosumer” is used to indicate “professional consumers” which are private enterprises and wealthier residential consumers interested to invest in energy generating systems for self-supply and sales of surplusses to the grid. These group is characterizes by substantial energy use, access to specific information and knowhow, and access to finance (equity and loans).</w:t>
      </w:r>
    </w:p>
  </w:footnote>
  <w:footnote w:id="42">
    <w:p w14:paraId="05F70429" w14:textId="6BE08431" w:rsidR="005174CA" w:rsidRDefault="005174CA" w:rsidP="005174CA">
      <w:pPr>
        <w:pStyle w:val="FootnoteText"/>
      </w:pPr>
      <w:r>
        <w:rPr>
          <w:rStyle w:val="FootnoteReference"/>
        </w:rPr>
        <w:footnoteRef/>
      </w:r>
      <w:r>
        <w:t xml:space="preserve"> See footnote </w:t>
      </w:r>
      <w:r>
        <w:rPr>
          <w:color w:val="2B579A"/>
          <w:shd w:val="clear" w:color="auto" w:fill="E6E6E6"/>
        </w:rPr>
        <w:fldChar w:fldCharType="begin"/>
      </w:r>
      <w:r>
        <w:instrText xml:space="preserve"> NOTEREF _Ref108086525 \h </w:instrText>
      </w:r>
      <w:r>
        <w:rPr>
          <w:color w:val="2B579A"/>
          <w:shd w:val="clear" w:color="auto" w:fill="E6E6E6"/>
        </w:rPr>
      </w:r>
      <w:r>
        <w:rPr>
          <w:color w:val="2B579A"/>
          <w:shd w:val="clear" w:color="auto" w:fill="E6E6E6"/>
        </w:rPr>
        <w:fldChar w:fldCharType="separate"/>
      </w:r>
      <w:r>
        <w:t>10</w:t>
      </w:r>
      <w:r>
        <w:rPr>
          <w:color w:val="2B579A"/>
          <w:shd w:val="clear" w:color="auto" w:fill="E6E6E6"/>
        </w:rPr>
        <w:fldChar w:fldCharType="end"/>
      </w:r>
      <w:r>
        <w:t>.</w:t>
      </w:r>
      <w:r w:rsidR="00191994">
        <w:t xml:space="preserve"> Note that this study did not extend to productive uses.</w:t>
      </w:r>
    </w:p>
  </w:footnote>
  <w:footnote w:id="43">
    <w:p w14:paraId="4B85923F" w14:textId="52428DCF" w:rsidR="00C2616B" w:rsidRDefault="00C2616B">
      <w:pPr>
        <w:pStyle w:val="FootnoteText"/>
      </w:pPr>
      <w:r>
        <w:rPr>
          <w:rStyle w:val="FootnoteReference"/>
        </w:rPr>
        <w:footnoteRef/>
      </w:r>
      <w:r>
        <w:t xml:space="preserve"> A site visit including interviews with the villagers was made to Santa Adelaide, on June 2</w:t>
      </w:r>
      <w:r w:rsidR="00BB3962">
        <w:t>4, 2022. The findings were confirmed in an interview with the head of INPEAG on June 27. Obviously, a more systematic survey among this target group is required to draw firm conclusions.</w:t>
      </w:r>
    </w:p>
  </w:footnote>
  <w:footnote w:id="44">
    <w:p w14:paraId="45A760E5" w14:textId="4D0B3EEB" w:rsidR="00F47BAD" w:rsidRDefault="00F47BAD">
      <w:pPr>
        <w:pStyle w:val="FootnoteText"/>
      </w:pPr>
      <w:r>
        <w:rPr>
          <w:rStyle w:val="FootnoteReference"/>
        </w:rPr>
        <w:footnoteRef/>
      </w:r>
      <w:r>
        <w:t xml:space="preserve"> </w:t>
      </w:r>
      <w:r w:rsidRPr="00F47BAD">
        <w:t>Also referred to in this document as a common M&amp;E Framework.</w:t>
      </w:r>
    </w:p>
  </w:footnote>
  <w:footnote w:id="45">
    <w:p w14:paraId="11DC246C" w14:textId="79F1ED8F" w:rsidR="00CA6535" w:rsidRDefault="00CA6535">
      <w:pPr>
        <w:pStyle w:val="FootnoteText"/>
      </w:pPr>
      <w:r>
        <w:rPr>
          <w:rStyle w:val="FootnoteReference"/>
        </w:rPr>
        <w:footnoteRef/>
      </w:r>
      <w:r>
        <w:t xml:space="preserve"> See: </w:t>
      </w:r>
      <w:r w:rsidRPr="00CA6535">
        <w:t>https://www.irena.org/newsroom/expertinsights/2020/Nov/Sustainable-healthcare-and-energy-ecosystems-for-the-last-mile</w:t>
      </w:r>
    </w:p>
  </w:footnote>
  <w:footnote w:id="46">
    <w:p w14:paraId="78134313" w14:textId="602FBFFC" w:rsidR="00835858" w:rsidRDefault="00835858">
      <w:pPr>
        <w:pStyle w:val="FootnoteText"/>
      </w:pPr>
      <w:r>
        <w:rPr>
          <w:rStyle w:val="FootnoteReference"/>
        </w:rPr>
        <w:footnoteRef/>
      </w:r>
      <w:r>
        <w:t xml:space="preserve"> </w:t>
      </w:r>
      <w:r w:rsidRPr="00835858">
        <w:t>https://www.aler-renovaveis.org/en/about-us/aler/</w:t>
      </w:r>
    </w:p>
  </w:footnote>
  <w:footnote w:id="47">
    <w:p w14:paraId="2039701D" w14:textId="77777777" w:rsidR="007E329E" w:rsidRPr="000F0968" w:rsidRDefault="007E329E" w:rsidP="007E329E">
      <w:pPr>
        <w:pStyle w:val="fn1"/>
        <w:rPr>
          <w:rFonts w:cs="Calibri"/>
          <w:color w:val="000000"/>
          <w:lang w:val="en-GB"/>
        </w:rPr>
      </w:pPr>
      <w:r w:rsidRPr="000F0968">
        <w:rPr>
          <w:rStyle w:val="FootnoteReference"/>
          <w:rFonts w:cs="Calibri"/>
          <w:color w:val="000000"/>
        </w:rPr>
        <w:footnoteRef/>
      </w:r>
      <w:r w:rsidRPr="000F0968">
        <w:rPr>
          <w:rFonts w:cs="Calibri"/>
          <w:color w:val="000000"/>
        </w:rPr>
        <w:t xml:space="preserve"> </w:t>
      </w:r>
      <w:hyperlink r:id="rId2" w:history="1">
        <w:r w:rsidRPr="000F0968">
          <w:rPr>
            <w:rStyle w:val="Hyperlink"/>
            <w:rFonts w:cs="Calibri"/>
            <w:color w:val="000000"/>
          </w:rPr>
          <w:t>https://panorama.solutions/en</w:t>
        </w:r>
      </w:hyperlink>
      <w:r w:rsidRPr="000F0968">
        <w:rPr>
          <w:rFonts w:cs="Calibri"/>
          <w:color w:val="000000"/>
        </w:rPr>
        <w:t xml:space="preserve"> </w:t>
      </w:r>
    </w:p>
  </w:footnote>
  <w:footnote w:id="48">
    <w:p w14:paraId="58A1D3ED" w14:textId="77777777" w:rsidR="00E71294" w:rsidRDefault="00E71294" w:rsidP="00D652AF">
      <w:pPr>
        <w:pStyle w:val="FootnoteText"/>
      </w:pPr>
      <w:r>
        <w:rPr>
          <w:rStyle w:val="FootnoteReference"/>
        </w:rPr>
        <w:footnoteRef/>
      </w:r>
      <w:r>
        <w:t xml:space="preserve"> </w:t>
      </w:r>
      <w:r w:rsidRPr="00E07BD8">
        <w:t xml:space="preserve">United Nations Development Assistance Frameworks (UNDAF) </w:t>
      </w:r>
    </w:p>
  </w:footnote>
  <w:footnote w:id="49">
    <w:p w14:paraId="534C00F7" w14:textId="77777777" w:rsidR="00E71294" w:rsidRDefault="00E71294" w:rsidP="00D652AF">
      <w:pPr>
        <w:pStyle w:val="FootnoteText"/>
      </w:pPr>
      <w:r>
        <w:rPr>
          <w:rStyle w:val="FootnoteReference"/>
        </w:rPr>
        <w:footnoteRef/>
      </w:r>
      <w:r>
        <w:t xml:space="preserve"> </w:t>
      </w:r>
      <w:r w:rsidRPr="00E07BD8">
        <w:t>Country Programme Document (CPD)</w:t>
      </w:r>
    </w:p>
  </w:footnote>
  <w:footnote w:id="50">
    <w:p w14:paraId="25CDE3B7" w14:textId="77777777" w:rsidR="00E71294" w:rsidRDefault="00E71294" w:rsidP="00D652AF">
      <w:pPr>
        <w:pStyle w:val="FootnoteText"/>
      </w:pPr>
      <w:r>
        <w:rPr>
          <w:rStyle w:val="FootnoteReference"/>
        </w:rPr>
        <w:footnoteRef/>
      </w:r>
      <w:r>
        <w:t xml:space="preserve"> </w:t>
      </w:r>
      <w:r w:rsidRPr="00E07BD8">
        <w:t xml:space="preserve">Regional Programme Document (RPD) </w:t>
      </w:r>
    </w:p>
  </w:footnote>
  <w:footnote w:id="51">
    <w:p w14:paraId="52E41C11" w14:textId="77777777" w:rsidR="00E71294" w:rsidRPr="0003763F" w:rsidRDefault="00E71294" w:rsidP="00966EF0">
      <w:pPr>
        <w:pStyle w:val="fn1"/>
        <w:rPr>
          <w:rFonts w:cs="Segoe UI"/>
          <w:color w:val="000000"/>
          <w:szCs w:val="18"/>
        </w:rPr>
      </w:pPr>
      <w:r w:rsidRPr="0003763F">
        <w:rPr>
          <w:rStyle w:val="FootnoteReference"/>
          <w:szCs w:val="18"/>
        </w:rPr>
        <w:footnoteRef/>
      </w:r>
      <w:r w:rsidRPr="0003763F">
        <w:rPr>
          <w:szCs w:val="18"/>
        </w:rPr>
        <w:t xml:space="preserve"> See </w:t>
      </w:r>
      <w:hyperlink r:id="rId3" w:history="1">
        <w:r w:rsidRPr="0003763F">
          <w:rPr>
            <w:rStyle w:val="Hyperlink"/>
            <w:rFonts w:cs="Segoe UI"/>
            <w:szCs w:val="18"/>
          </w:rPr>
          <w:t>https://www.thegef.org/gef/policies_guidelines</w:t>
        </w:r>
      </w:hyperlink>
    </w:p>
  </w:footnote>
  <w:footnote w:id="52">
    <w:p w14:paraId="141591CB" w14:textId="77777777" w:rsidR="00E71294" w:rsidRPr="00AD6A9D" w:rsidRDefault="00E71294" w:rsidP="00966EF0">
      <w:pPr>
        <w:pStyle w:val="fn1"/>
        <w:jc w:val="left"/>
        <w:rPr>
          <w:szCs w:val="18"/>
        </w:rPr>
      </w:pPr>
      <w:r w:rsidRPr="00AD6A9D">
        <w:rPr>
          <w:rStyle w:val="FootnoteReference"/>
          <w:szCs w:val="18"/>
        </w:rPr>
        <w:footnoteRef/>
      </w:r>
      <w:r w:rsidRPr="00AD6A9D">
        <w:rPr>
          <w:szCs w:val="18"/>
        </w:rPr>
        <w:t xml:space="preserve"> See </w:t>
      </w:r>
      <w:r w:rsidRPr="00AD6A9D">
        <w:rPr>
          <w:rFonts w:cs="Segoe UI"/>
          <w:color w:val="000000"/>
          <w:szCs w:val="18"/>
        </w:rPr>
        <w:t>http://www.undp.org/content/undp/en/home/operations/transparency/information_disclosurepolicy/</w:t>
      </w:r>
    </w:p>
  </w:footnote>
  <w:footnote w:id="53">
    <w:p w14:paraId="1A86D584" w14:textId="77777777" w:rsidR="00E71294" w:rsidRPr="00AD6A9D" w:rsidRDefault="00E71294" w:rsidP="00966EF0">
      <w:pPr>
        <w:pStyle w:val="fn1"/>
        <w:rPr>
          <w:szCs w:val="18"/>
        </w:rPr>
      </w:pPr>
      <w:r w:rsidRPr="00AD6A9D">
        <w:rPr>
          <w:rStyle w:val="FootnoteReference"/>
          <w:szCs w:val="18"/>
        </w:rPr>
        <w:footnoteRef/>
      </w:r>
      <w:r w:rsidRPr="00AD6A9D">
        <w:rPr>
          <w:szCs w:val="18"/>
        </w:rPr>
        <w:t xml:space="preserve"> See </w:t>
      </w:r>
      <w:r w:rsidRPr="00AD6A9D">
        <w:rPr>
          <w:rFonts w:cs="Segoe UI"/>
          <w:color w:val="000000"/>
          <w:szCs w:val="18"/>
        </w:rPr>
        <w:t>https://www.thegef.org/gef/policies_guidelines</w:t>
      </w:r>
    </w:p>
  </w:footnote>
  <w:footnote w:id="54">
    <w:p w14:paraId="41B9E858" w14:textId="77777777" w:rsidR="00E71294" w:rsidRPr="009D08C5" w:rsidRDefault="00E71294" w:rsidP="00966EF0">
      <w:pPr>
        <w:pStyle w:val="fn1"/>
        <w:rPr>
          <w:sz w:val="16"/>
          <w:szCs w:val="16"/>
        </w:rPr>
      </w:pPr>
      <w:r w:rsidRPr="009D08C5">
        <w:rPr>
          <w:rStyle w:val="FootnoteReference"/>
        </w:rPr>
        <w:footnoteRef/>
      </w:r>
      <w:r w:rsidRPr="009D08C5">
        <w:rPr>
          <w:sz w:val="16"/>
          <w:szCs w:val="16"/>
        </w:rPr>
        <w:t xml:space="preserve"> </w:t>
      </w:r>
      <w:r>
        <w:rPr>
          <w:sz w:val="16"/>
          <w:szCs w:val="16"/>
        </w:rPr>
        <w:t>Data collection methods should outline specific tools used to collect data and additional information as necessary to support monitoring. The PIR cannot be used as a source of verification.</w:t>
      </w:r>
    </w:p>
  </w:footnote>
  <w:footnote w:id="55">
    <w:p w14:paraId="5CE26C67" w14:textId="0F9797E6" w:rsidR="006E7984" w:rsidRDefault="006E7984" w:rsidP="00B957E6">
      <w:pPr>
        <w:pStyle w:val="FootnoteText"/>
      </w:pPr>
      <w:r>
        <w:rPr>
          <w:rStyle w:val="FootnoteReference"/>
        </w:rPr>
        <w:footnoteRef/>
      </w:r>
      <w:r>
        <w:t xml:space="preserve"> As follows:  1 = lowest level of capacity; 5 = strongest capacity to understand relevant issues and apply knowledge and skills to find effective solutions.</w:t>
      </w:r>
    </w:p>
  </w:footnote>
  <w:footnote w:id="56">
    <w:p w14:paraId="30B5D175" w14:textId="5632A988" w:rsidR="00244E01" w:rsidRDefault="00244E01">
      <w:pPr>
        <w:pStyle w:val="FootnoteText"/>
      </w:pPr>
      <w:r>
        <w:rPr>
          <w:rStyle w:val="FootnoteReference"/>
        </w:rPr>
        <w:footnoteRef/>
      </w:r>
      <w:r>
        <w:t xml:space="preserve"> This concerns a USD 12 million grant from the </w:t>
      </w:r>
      <w:r w:rsidRPr="008046E2">
        <w:t xml:space="preserve">African Development Bank through </w:t>
      </w:r>
      <w:r>
        <w:t xml:space="preserve">the </w:t>
      </w:r>
      <w:r w:rsidRPr="008046E2">
        <w:t>African Development Fund (ADF) and Sustainable Energy Fund for Africa (SEFA)</w:t>
      </w:r>
      <w:r>
        <w:t xml:space="preserve"> to fund the </w:t>
      </w:r>
      <w:r w:rsidRPr="008046E2">
        <w:t>Energy Transition and institutional support (ETISP)</w:t>
      </w:r>
      <w:r>
        <w:t xml:space="preserve"> which runs until 2025,</w:t>
      </w:r>
    </w:p>
  </w:footnote>
  <w:footnote w:id="57">
    <w:p w14:paraId="473E3C0F" w14:textId="77777777" w:rsidR="00244E01" w:rsidRPr="003174B4" w:rsidRDefault="00244E01" w:rsidP="00244E01">
      <w:pPr>
        <w:pStyle w:val="FootnoteText"/>
      </w:pPr>
      <w:r w:rsidRPr="003174B4">
        <w:rPr>
          <w:rStyle w:val="FootnoteReference"/>
        </w:rPr>
        <w:footnoteRef/>
      </w:r>
      <w:r w:rsidRPr="003174B4">
        <w:t xml:space="preserve"> See </w:t>
      </w:r>
      <w:hyperlink r:id="rId4" w:history="1">
        <w:r w:rsidRPr="003174B4">
          <w:rPr>
            <w:rStyle w:val="Hyperlink"/>
          </w:rPr>
          <w:t>https://popp.undp.org/</w:t>
        </w:r>
        <w:r w:rsidRPr="00B95B73">
          <w:t xml:space="preserve"> </w:t>
        </w:r>
        <w:r w:rsidRPr="00B95B73">
          <w:rPr>
            <w:rStyle w:val="Hyperlink"/>
          </w:rPr>
          <w:t>https://popp-prod.acquia.undp.org/policy-page/close-and-transition</w:t>
        </w:r>
      </w:hyperlink>
      <w:r w:rsidRPr="003174B4">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55C09" w14:textId="77777777" w:rsidR="00E71294" w:rsidRPr="00424365" w:rsidRDefault="00E71294" w:rsidP="00E71294">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7D42"/>
    <w:multiLevelType w:val="multilevel"/>
    <w:tmpl w:val="23BA1C7A"/>
    <w:lvl w:ilvl="0">
      <w:start w:val="1"/>
      <w:numFmt w:val="decimal"/>
      <w:pStyle w:val="ListParagraph"/>
      <w:lvlText w:val="%1."/>
      <w:lvlJc w:val="left"/>
      <w:pPr>
        <w:ind w:left="432" w:hanging="432"/>
      </w:pPr>
      <w:rPr>
        <w:rFonts w:hint="default"/>
        <w:b w:val="0"/>
        <w:bCs w:val="0"/>
        <w:sz w:val="20"/>
        <w:szCs w:val="20"/>
      </w:rPr>
    </w:lvl>
    <w:lvl w:ilvl="1">
      <w:start w:val="6"/>
      <w:numFmt w:val="decimal"/>
      <w:lvlText w:val="%1.%2."/>
      <w:lvlJc w:val="left"/>
      <w:pPr>
        <w:ind w:left="792" w:hanging="432"/>
      </w:pPr>
      <w:rPr>
        <w:rFonts w:hint="default"/>
      </w:rPr>
    </w:lvl>
    <w:lvl w:ilvl="2">
      <w:start w:val="1"/>
      <w:numFmt w:val="decimal"/>
      <w:lvlText w:val="%1.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05F30"/>
    <w:multiLevelType w:val="hybridMultilevel"/>
    <w:tmpl w:val="0CEE82C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84841"/>
    <w:multiLevelType w:val="hybridMultilevel"/>
    <w:tmpl w:val="4446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1D42479"/>
    <w:multiLevelType w:val="hybridMultilevel"/>
    <w:tmpl w:val="DA2EA7C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4827D00"/>
    <w:multiLevelType w:val="hybridMultilevel"/>
    <w:tmpl w:val="C0FC170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1277A5"/>
    <w:multiLevelType w:val="hybridMultilevel"/>
    <w:tmpl w:val="A976AB9A"/>
    <w:lvl w:ilvl="0" w:tplc="9DB00120">
      <w:start w:val="1"/>
      <w:numFmt w:val="upperRoman"/>
      <w:pStyle w:val="Heading1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172C208D"/>
    <w:multiLevelType w:val="multilevel"/>
    <w:tmpl w:val="89B0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5330A"/>
    <w:multiLevelType w:val="hybridMultilevel"/>
    <w:tmpl w:val="91B2F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29C065C"/>
    <w:multiLevelType w:val="multilevel"/>
    <w:tmpl w:val="F64AF7C0"/>
    <w:styleLink w:val="CurrentList1"/>
    <w:lvl w:ilvl="0">
      <w:start w:val="4"/>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3CB6AE0"/>
    <w:multiLevelType w:val="hybridMultilevel"/>
    <w:tmpl w:val="4D3ECD22"/>
    <w:lvl w:ilvl="0" w:tplc="66A2D550">
      <w:start w:val="17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6C63413"/>
    <w:multiLevelType w:val="hybridMultilevel"/>
    <w:tmpl w:val="A0E895D2"/>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D31310"/>
    <w:multiLevelType w:val="hybridMultilevel"/>
    <w:tmpl w:val="0BA653C4"/>
    <w:lvl w:ilvl="0" w:tplc="77E64BE2">
      <w:start w:val="5"/>
      <w:numFmt w:val="bullet"/>
      <w:lvlText w:val="-"/>
      <w:lvlJc w:val="left"/>
      <w:pPr>
        <w:ind w:left="360" w:hanging="360"/>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BF4593"/>
    <w:multiLevelType w:val="multilevel"/>
    <w:tmpl w:val="69962E44"/>
    <w:lvl w:ilvl="0">
      <w:start w:val="1"/>
      <w:numFmt w:val="decimal"/>
      <w:pStyle w:val="Heading3"/>
      <w:lvlText w:val="Component %1."/>
      <w:lvlJc w:val="left"/>
      <w:pPr>
        <w:ind w:left="360" w:hanging="360"/>
      </w:pPr>
      <w:rPr>
        <w:rFonts w:hint="default"/>
      </w:rPr>
    </w:lvl>
    <w:lvl w:ilvl="1">
      <w:start w:val="1"/>
      <w:numFmt w:val="decimal"/>
      <w:pStyle w:val="Heading4"/>
      <w:lvlText w:val="Output %1.%2."/>
      <w:lvlJc w:val="left"/>
      <w:pPr>
        <w:ind w:left="792" w:hanging="792"/>
      </w:pPr>
      <w:rPr>
        <w:rFonts w:hint="default"/>
      </w:rPr>
    </w:lvl>
    <w:lvl w:ilvl="2">
      <w:start w:val="1"/>
      <w:numFmt w:val="decimal"/>
      <w:pStyle w:val="NumberedParasPIF"/>
      <w:lvlText w:val="Activity %1.%2.%3."/>
      <w:lvlJc w:val="left"/>
      <w:pPr>
        <w:ind w:left="1152" w:hanging="115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FC3097C"/>
    <w:multiLevelType w:val="hybridMultilevel"/>
    <w:tmpl w:val="11507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24A6EF9"/>
    <w:multiLevelType w:val="hybridMultilevel"/>
    <w:tmpl w:val="25FEDE80"/>
    <w:lvl w:ilvl="0" w:tplc="08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32C4C01"/>
    <w:multiLevelType w:val="hybridMultilevel"/>
    <w:tmpl w:val="31F6F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B617A8"/>
    <w:multiLevelType w:val="hybridMultilevel"/>
    <w:tmpl w:val="7E9A38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A1F5129"/>
    <w:multiLevelType w:val="hybridMultilevel"/>
    <w:tmpl w:val="6AA232BE"/>
    <w:lvl w:ilvl="0" w:tplc="08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902A30"/>
    <w:multiLevelType w:val="hybridMultilevel"/>
    <w:tmpl w:val="59B256F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4272D88"/>
    <w:multiLevelType w:val="hybridMultilevel"/>
    <w:tmpl w:val="FFFFFFFF"/>
    <w:lvl w:ilvl="0" w:tplc="E47E5B64">
      <w:start w:val="1"/>
      <w:numFmt w:val="lowerLetter"/>
      <w:lvlText w:val="%1."/>
      <w:lvlJc w:val="left"/>
      <w:pPr>
        <w:ind w:left="720" w:hanging="360"/>
      </w:pPr>
    </w:lvl>
    <w:lvl w:ilvl="1" w:tplc="8F94AD08">
      <w:start w:val="1"/>
      <w:numFmt w:val="lowerLetter"/>
      <w:lvlText w:val="%2."/>
      <w:lvlJc w:val="left"/>
      <w:pPr>
        <w:ind w:left="1440" w:hanging="360"/>
      </w:pPr>
    </w:lvl>
    <w:lvl w:ilvl="2" w:tplc="B866CFC4">
      <w:start w:val="1"/>
      <w:numFmt w:val="lowerRoman"/>
      <w:lvlText w:val="%3."/>
      <w:lvlJc w:val="right"/>
      <w:pPr>
        <w:ind w:left="2160" w:hanging="180"/>
      </w:pPr>
    </w:lvl>
    <w:lvl w:ilvl="3" w:tplc="0EA06BD6">
      <w:start w:val="1"/>
      <w:numFmt w:val="decimal"/>
      <w:lvlText w:val="%4."/>
      <w:lvlJc w:val="left"/>
      <w:pPr>
        <w:ind w:left="2880" w:hanging="360"/>
      </w:pPr>
    </w:lvl>
    <w:lvl w:ilvl="4" w:tplc="53902E0C">
      <w:start w:val="1"/>
      <w:numFmt w:val="lowerLetter"/>
      <w:lvlText w:val="%5."/>
      <w:lvlJc w:val="left"/>
      <w:pPr>
        <w:ind w:left="3600" w:hanging="360"/>
      </w:pPr>
    </w:lvl>
    <w:lvl w:ilvl="5" w:tplc="FDA08AF0">
      <w:start w:val="1"/>
      <w:numFmt w:val="lowerRoman"/>
      <w:lvlText w:val="%6."/>
      <w:lvlJc w:val="right"/>
      <w:pPr>
        <w:ind w:left="4320" w:hanging="180"/>
      </w:pPr>
    </w:lvl>
    <w:lvl w:ilvl="6" w:tplc="8E107BE6">
      <w:start w:val="1"/>
      <w:numFmt w:val="decimal"/>
      <w:lvlText w:val="%7."/>
      <w:lvlJc w:val="left"/>
      <w:pPr>
        <w:ind w:left="5040" w:hanging="360"/>
      </w:pPr>
    </w:lvl>
    <w:lvl w:ilvl="7" w:tplc="AF3616CE">
      <w:start w:val="1"/>
      <w:numFmt w:val="lowerLetter"/>
      <w:lvlText w:val="%8."/>
      <w:lvlJc w:val="left"/>
      <w:pPr>
        <w:ind w:left="5760" w:hanging="360"/>
      </w:pPr>
    </w:lvl>
    <w:lvl w:ilvl="8" w:tplc="63C4BAA2">
      <w:start w:val="1"/>
      <w:numFmt w:val="lowerRoman"/>
      <w:lvlText w:val="%9."/>
      <w:lvlJc w:val="right"/>
      <w:pPr>
        <w:ind w:left="6480" w:hanging="180"/>
      </w:pPr>
    </w:lvl>
  </w:abstractNum>
  <w:abstractNum w:abstractNumId="33" w15:restartNumberingAfterBreak="0">
    <w:nsid w:val="54C30B35"/>
    <w:multiLevelType w:val="hybridMultilevel"/>
    <w:tmpl w:val="C00873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5FE3CE2"/>
    <w:multiLevelType w:val="hybridMultilevel"/>
    <w:tmpl w:val="F1A8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E3099F"/>
    <w:multiLevelType w:val="multilevel"/>
    <w:tmpl w:val="A95800C6"/>
    <w:styleLink w:val="CurrentList4"/>
    <w:lvl w:ilvl="0">
      <w:start w:val="4"/>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77D2101"/>
    <w:multiLevelType w:val="hybridMultilevel"/>
    <w:tmpl w:val="98AA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00436D"/>
    <w:multiLevelType w:val="hybridMultilevel"/>
    <w:tmpl w:val="05723900"/>
    <w:lvl w:ilvl="0" w:tplc="19647A6E">
      <w:start w:val="18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F8D7805"/>
    <w:multiLevelType w:val="hybridMultilevel"/>
    <w:tmpl w:val="463CDCBC"/>
    <w:lvl w:ilvl="0" w:tplc="77C408A2">
      <w:start w:val="1"/>
      <w:numFmt w:val="bullet"/>
      <w:lvlText w:val=""/>
      <w:lvlJc w:val="left"/>
      <w:pPr>
        <w:ind w:left="360" w:hanging="360"/>
      </w:pPr>
      <w:rPr>
        <w:rFonts w:ascii="Symbol" w:hAnsi="Symbol" w:hint="default"/>
        <w:sz w:val="16"/>
      </w:rPr>
    </w:lvl>
    <w:lvl w:ilvl="1" w:tplc="77C408A2">
      <w:start w:val="1"/>
      <w:numFmt w:val="bullet"/>
      <w:lvlText w:val=""/>
      <w:lvlJc w:val="left"/>
      <w:pPr>
        <w:ind w:left="360" w:hanging="360"/>
      </w:pPr>
      <w:rPr>
        <w:rFonts w:ascii="Symbol" w:hAnsi="Symbol" w:hint="default"/>
        <w:sz w:val="16"/>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A906875"/>
    <w:multiLevelType w:val="hybridMultilevel"/>
    <w:tmpl w:val="4B821B04"/>
    <w:lvl w:ilvl="0" w:tplc="B796A5A4">
      <w:numFmt w:val="bullet"/>
      <w:lvlText w:val="•"/>
      <w:lvlJc w:val="left"/>
      <w:pPr>
        <w:ind w:left="720" w:hanging="720"/>
      </w:pPr>
      <w:rPr>
        <w:rFonts w:ascii="Calibri" w:eastAsia="SimSu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B9D288C"/>
    <w:multiLevelType w:val="multilevel"/>
    <w:tmpl w:val="F64AF7C0"/>
    <w:styleLink w:val="CurrentList2"/>
    <w:lvl w:ilvl="0">
      <w:start w:val="4"/>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2305F79"/>
    <w:multiLevelType w:val="hybridMultilevel"/>
    <w:tmpl w:val="E10ACBE6"/>
    <w:lvl w:ilvl="0" w:tplc="77C408A2">
      <w:start w:val="1"/>
      <w:numFmt w:val="bullet"/>
      <w:lvlText w:val=""/>
      <w:lvlJc w:val="left"/>
      <w:pPr>
        <w:ind w:left="360" w:hanging="360"/>
      </w:pPr>
      <w:rPr>
        <w:rFonts w:ascii="Symbol" w:hAnsi="Symbol" w:hint="default"/>
        <w:sz w:val="16"/>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2E92D80"/>
    <w:multiLevelType w:val="hybridMultilevel"/>
    <w:tmpl w:val="A456DF0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6" w15:restartNumberingAfterBreak="0">
    <w:nsid w:val="72EB035B"/>
    <w:multiLevelType w:val="hybridMultilevel"/>
    <w:tmpl w:val="CF16F3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4081541"/>
    <w:multiLevelType w:val="hybridMultilevel"/>
    <w:tmpl w:val="7B82C1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48" w15:restartNumberingAfterBreak="0">
    <w:nsid w:val="75935343"/>
    <w:multiLevelType w:val="multilevel"/>
    <w:tmpl w:val="2410E164"/>
    <w:styleLink w:val="CurrentList3"/>
    <w:lvl w:ilvl="0">
      <w:start w:val="4"/>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0668CF"/>
    <w:multiLevelType w:val="hybridMultilevel"/>
    <w:tmpl w:val="5BDC7BA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15012045">
    <w:abstractNumId w:val="13"/>
  </w:num>
  <w:num w:numId="2" w16cid:durableId="1675574913">
    <w:abstractNumId w:val="1"/>
  </w:num>
  <w:num w:numId="3" w16cid:durableId="582833116">
    <w:abstractNumId w:val="41"/>
  </w:num>
  <w:num w:numId="4" w16cid:durableId="374697395">
    <w:abstractNumId w:val="20"/>
  </w:num>
  <w:num w:numId="5" w16cid:durableId="1242062285">
    <w:abstractNumId w:val="9"/>
  </w:num>
  <w:num w:numId="6" w16cid:durableId="74714023">
    <w:abstractNumId w:val="28"/>
  </w:num>
  <w:num w:numId="7" w16cid:durableId="1259557388">
    <w:abstractNumId w:val="47"/>
  </w:num>
  <w:num w:numId="8" w16cid:durableId="1200782578">
    <w:abstractNumId w:val="23"/>
  </w:num>
  <w:num w:numId="9" w16cid:durableId="1502114094">
    <w:abstractNumId w:val="5"/>
  </w:num>
  <w:num w:numId="10" w16cid:durableId="707147332">
    <w:abstractNumId w:val="40"/>
  </w:num>
  <w:num w:numId="11" w16cid:durableId="1589384822">
    <w:abstractNumId w:val="51"/>
  </w:num>
  <w:num w:numId="12" w16cid:durableId="1740395674">
    <w:abstractNumId w:val="39"/>
  </w:num>
  <w:num w:numId="13" w16cid:durableId="2016835286">
    <w:abstractNumId w:val="6"/>
  </w:num>
  <w:num w:numId="14" w16cid:durableId="371267837">
    <w:abstractNumId w:val="27"/>
  </w:num>
  <w:num w:numId="15" w16cid:durableId="1677263953">
    <w:abstractNumId w:val="49"/>
  </w:num>
  <w:num w:numId="16" w16cid:durableId="976186163">
    <w:abstractNumId w:val="3"/>
  </w:num>
  <w:num w:numId="17" w16cid:durableId="1279409572">
    <w:abstractNumId w:val="12"/>
  </w:num>
  <w:num w:numId="18" w16cid:durableId="1122066886">
    <w:abstractNumId w:val="8"/>
  </w:num>
  <w:num w:numId="19" w16cid:durableId="1152526226">
    <w:abstractNumId w:val="15"/>
  </w:num>
  <w:num w:numId="20" w16cid:durableId="226454855">
    <w:abstractNumId w:val="32"/>
  </w:num>
  <w:num w:numId="21" w16cid:durableId="290862639">
    <w:abstractNumId w:val="50"/>
  </w:num>
  <w:num w:numId="22" w16cid:durableId="1938753165">
    <w:abstractNumId w:val="16"/>
  </w:num>
  <w:num w:numId="23" w16cid:durableId="857700285">
    <w:abstractNumId w:val="17"/>
  </w:num>
  <w:num w:numId="24" w16cid:durableId="2025016172">
    <w:abstractNumId w:val="43"/>
  </w:num>
  <w:num w:numId="25" w16cid:durableId="1404596079">
    <w:abstractNumId w:val="48"/>
  </w:num>
  <w:num w:numId="26" w16cid:durableId="564530420">
    <w:abstractNumId w:val="35"/>
  </w:num>
  <w:num w:numId="27" w16cid:durableId="586815383">
    <w:abstractNumId w:val="0"/>
  </w:num>
  <w:num w:numId="28" w16cid:durableId="1539396818">
    <w:abstractNumId w:val="42"/>
  </w:num>
  <w:num w:numId="29" w16cid:durableId="1182940609">
    <w:abstractNumId w:val="14"/>
  </w:num>
  <w:num w:numId="30" w16cid:durableId="173111292">
    <w:abstractNumId w:val="21"/>
  </w:num>
  <w:num w:numId="31" w16cid:durableId="1180391644">
    <w:abstractNumId w:val="44"/>
  </w:num>
  <w:num w:numId="32" w16cid:durableId="765999662">
    <w:abstractNumId w:val="38"/>
  </w:num>
  <w:num w:numId="33" w16cid:durableId="181194230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42228537">
    <w:abstractNumId w:val="46"/>
  </w:num>
  <w:num w:numId="35" w16cid:durableId="1292323732">
    <w:abstractNumId w:val="45"/>
  </w:num>
  <w:num w:numId="36" w16cid:durableId="1927499821">
    <w:abstractNumId w:val="34"/>
  </w:num>
  <w:num w:numId="37" w16cid:durableId="698773299">
    <w:abstractNumId w:val="31"/>
  </w:num>
  <w:num w:numId="38" w16cid:durableId="2087653391">
    <w:abstractNumId w:val="4"/>
  </w:num>
  <w:num w:numId="39" w16cid:durableId="1751198644">
    <w:abstractNumId w:val="24"/>
  </w:num>
  <w:num w:numId="40" w16cid:durableId="610599585">
    <w:abstractNumId w:val="33"/>
  </w:num>
  <w:num w:numId="41" w16cid:durableId="1736271212">
    <w:abstractNumId w:val="29"/>
  </w:num>
  <w:num w:numId="42" w16cid:durableId="919876149">
    <w:abstractNumId w:val="26"/>
  </w:num>
  <w:num w:numId="43" w16cid:durableId="384373769">
    <w:abstractNumId w:val="25"/>
  </w:num>
  <w:num w:numId="44" w16cid:durableId="1151483054">
    <w:abstractNumId w:val="30"/>
  </w:num>
  <w:num w:numId="45" w16cid:durableId="13809780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55571140">
    <w:abstractNumId w:val="2"/>
  </w:num>
  <w:num w:numId="47" w16cid:durableId="1112020866">
    <w:abstractNumId w:val="11"/>
  </w:num>
  <w:num w:numId="48" w16cid:durableId="1465855765">
    <w:abstractNumId w:val="19"/>
  </w:num>
  <w:num w:numId="49" w16cid:durableId="1460612335">
    <w:abstractNumId w:val="10"/>
  </w:num>
  <w:num w:numId="50" w16cid:durableId="1036586065">
    <w:abstractNumId w:val="36"/>
  </w:num>
  <w:num w:numId="51" w16cid:durableId="143014662">
    <w:abstractNumId w:val="18"/>
  </w:num>
  <w:num w:numId="52" w16cid:durableId="255134980">
    <w:abstractNumId w:val="0"/>
    <w:lvlOverride w:ilvl="0">
      <w:startOverride w:val="179"/>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74776693">
    <w:abstractNumId w:val="37"/>
  </w:num>
  <w:num w:numId="54" w16cid:durableId="364059606">
    <w:abstractNumId w:val="0"/>
    <w:lvlOverride w:ilvl="0">
      <w:startOverride w:val="18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CD"/>
    <w:rsid w:val="0000050A"/>
    <w:rsid w:val="000007D3"/>
    <w:rsid w:val="00000C03"/>
    <w:rsid w:val="00001D63"/>
    <w:rsid w:val="00001F5D"/>
    <w:rsid w:val="00002181"/>
    <w:rsid w:val="00002AA4"/>
    <w:rsid w:val="00003B82"/>
    <w:rsid w:val="00007B47"/>
    <w:rsid w:val="00011089"/>
    <w:rsid w:val="00013304"/>
    <w:rsid w:val="00013A28"/>
    <w:rsid w:val="000140ED"/>
    <w:rsid w:val="00014D84"/>
    <w:rsid w:val="000175DD"/>
    <w:rsid w:val="00020686"/>
    <w:rsid w:val="0002153A"/>
    <w:rsid w:val="00021986"/>
    <w:rsid w:val="00023199"/>
    <w:rsid w:val="00023AA9"/>
    <w:rsid w:val="00023CEF"/>
    <w:rsid w:val="000243A0"/>
    <w:rsid w:val="00025E8C"/>
    <w:rsid w:val="00026049"/>
    <w:rsid w:val="0002692E"/>
    <w:rsid w:val="00031CF1"/>
    <w:rsid w:val="000322A8"/>
    <w:rsid w:val="00032893"/>
    <w:rsid w:val="0003358C"/>
    <w:rsid w:val="0003412A"/>
    <w:rsid w:val="000347C7"/>
    <w:rsid w:val="00034896"/>
    <w:rsid w:val="00034AD3"/>
    <w:rsid w:val="00035564"/>
    <w:rsid w:val="00036EEC"/>
    <w:rsid w:val="000378D4"/>
    <w:rsid w:val="00037CE5"/>
    <w:rsid w:val="00037F5A"/>
    <w:rsid w:val="00040584"/>
    <w:rsid w:val="00040F48"/>
    <w:rsid w:val="000419A3"/>
    <w:rsid w:val="000428AA"/>
    <w:rsid w:val="00043C9B"/>
    <w:rsid w:val="00047468"/>
    <w:rsid w:val="000478EA"/>
    <w:rsid w:val="0005280C"/>
    <w:rsid w:val="00055814"/>
    <w:rsid w:val="00056451"/>
    <w:rsid w:val="00056550"/>
    <w:rsid w:val="00056BBF"/>
    <w:rsid w:val="0005713E"/>
    <w:rsid w:val="0005786C"/>
    <w:rsid w:val="000611E0"/>
    <w:rsid w:val="00061E29"/>
    <w:rsid w:val="0006277F"/>
    <w:rsid w:val="0006422E"/>
    <w:rsid w:val="00065A7D"/>
    <w:rsid w:val="00066016"/>
    <w:rsid w:val="000672EB"/>
    <w:rsid w:val="00067733"/>
    <w:rsid w:val="000705DD"/>
    <w:rsid w:val="000729CA"/>
    <w:rsid w:val="00072DA4"/>
    <w:rsid w:val="00073203"/>
    <w:rsid w:val="00074326"/>
    <w:rsid w:val="0007658E"/>
    <w:rsid w:val="00076F93"/>
    <w:rsid w:val="0008112A"/>
    <w:rsid w:val="0008188A"/>
    <w:rsid w:val="00081D17"/>
    <w:rsid w:val="00081E87"/>
    <w:rsid w:val="00083A5F"/>
    <w:rsid w:val="00086A0C"/>
    <w:rsid w:val="0009049C"/>
    <w:rsid w:val="00090BA8"/>
    <w:rsid w:val="00091BC1"/>
    <w:rsid w:val="00091D48"/>
    <w:rsid w:val="00091EFE"/>
    <w:rsid w:val="000925C1"/>
    <w:rsid w:val="000929D3"/>
    <w:rsid w:val="0009483A"/>
    <w:rsid w:val="00094C70"/>
    <w:rsid w:val="00096667"/>
    <w:rsid w:val="00097476"/>
    <w:rsid w:val="000A25CE"/>
    <w:rsid w:val="000A2EA5"/>
    <w:rsid w:val="000A560A"/>
    <w:rsid w:val="000A5888"/>
    <w:rsid w:val="000A7151"/>
    <w:rsid w:val="000A798E"/>
    <w:rsid w:val="000B0261"/>
    <w:rsid w:val="000B242A"/>
    <w:rsid w:val="000B3808"/>
    <w:rsid w:val="000B382D"/>
    <w:rsid w:val="000B521E"/>
    <w:rsid w:val="000B5F1A"/>
    <w:rsid w:val="000B602B"/>
    <w:rsid w:val="000C06C7"/>
    <w:rsid w:val="000C0D10"/>
    <w:rsid w:val="000C21A7"/>
    <w:rsid w:val="000C249E"/>
    <w:rsid w:val="000C455E"/>
    <w:rsid w:val="000C51FE"/>
    <w:rsid w:val="000C546D"/>
    <w:rsid w:val="000C5618"/>
    <w:rsid w:val="000D0886"/>
    <w:rsid w:val="000D1019"/>
    <w:rsid w:val="000D1125"/>
    <w:rsid w:val="000D3CB6"/>
    <w:rsid w:val="000D5725"/>
    <w:rsid w:val="000D6C78"/>
    <w:rsid w:val="000D7B13"/>
    <w:rsid w:val="000D7C3F"/>
    <w:rsid w:val="000E26EA"/>
    <w:rsid w:val="000E2705"/>
    <w:rsid w:val="000E2F50"/>
    <w:rsid w:val="000E3289"/>
    <w:rsid w:val="000E3A4C"/>
    <w:rsid w:val="000E3C70"/>
    <w:rsid w:val="000E5F31"/>
    <w:rsid w:val="000E62DA"/>
    <w:rsid w:val="000E77D7"/>
    <w:rsid w:val="000F1448"/>
    <w:rsid w:val="000F14C0"/>
    <w:rsid w:val="000F2E16"/>
    <w:rsid w:val="000F4E27"/>
    <w:rsid w:val="000F6228"/>
    <w:rsid w:val="000F6535"/>
    <w:rsid w:val="000F729F"/>
    <w:rsid w:val="00101D84"/>
    <w:rsid w:val="0010431B"/>
    <w:rsid w:val="0010512A"/>
    <w:rsid w:val="0010740D"/>
    <w:rsid w:val="0011134B"/>
    <w:rsid w:val="001120FF"/>
    <w:rsid w:val="00113290"/>
    <w:rsid w:val="00113313"/>
    <w:rsid w:val="0011396E"/>
    <w:rsid w:val="00113A8A"/>
    <w:rsid w:val="00113D17"/>
    <w:rsid w:val="0011432F"/>
    <w:rsid w:val="00114C82"/>
    <w:rsid w:val="00114D8F"/>
    <w:rsid w:val="00115801"/>
    <w:rsid w:val="00117A58"/>
    <w:rsid w:val="00117DFB"/>
    <w:rsid w:val="001200C2"/>
    <w:rsid w:val="0012334A"/>
    <w:rsid w:val="00125008"/>
    <w:rsid w:val="001252DB"/>
    <w:rsid w:val="0012677D"/>
    <w:rsid w:val="0012748A"/>
    <w:rsid w:val="0013064F"/>
    <w:rsid w:val="00130EBF"/>
    <w:rsid w:val="00131993"/>
    <w:rsid w:val="0013236A"/>
    <w:rsid w:val="001333B1"/>
    <w:rsid w:val="00134A76"/>
    <w:rsid w:val="0013516D"/>
    <w:rsid w:val="00135F16"/>
    <w:rsid w:val="00137868"/>
    <w:rsid w:val="00137CD1"/>
    <w:rsid w:val="00142158"/>
    <w:rsid w:val="00142204"/>
    <w:rsid w:val="001423CC"/>
    <w:rsid w:val="00143CA4"/>
    <w:rsid w:val="001445FA"/>
    <w:rsid w:val="001458E0"/>
    <w:rsid w:val="0015043B"/>
    <w:rsid w:val="0015134E"/>
    <w:rsid w:val="0015174F"/>
    <w:rsid w:val="001531D7"/>
    <w:rsid w:val="00156307"/>
    <w:rsid w:val="00156C12"/>
    <w:rsid w:val="00157604"/>
    <w:rsid w:val="00160762"/>
    <w:rsid w:val="00161649"/>
    <w:rsid w:val="0016180F"/>
    <w:rsid w:val="001636C2"/>
    <w:rsid w:val="00163709"/>
    <w:rsid w:val="00164D15"/>
    <w:rsid w:val="0016627A"/>
    <w:rsid w:val="00170D42"/>
    <w:rsid w:val="00171FED"/>
    <w:rsid w:val="00172E03"/>
    <w:rsid w:val="00173433"/>
    <w:rsid w:val="001742AB"/>
    <w:rsid w:val="00175F5D"/>
    <w:rsid w:val="00176017"/>
    <w:rsid w:val="00176488"/>
    <w:rsid w:val="0017675F"/>
    <w:rsid w:val="001771D5"/>
    <w:rsid w:val="00177EC8"/>
    <w:rsid w:val="00181C8A"/>
    <w:rsid w:val="001831A7"/>
    <w:rsid w:val="001836DB"/>
    <w:rsid w:val="00183F11"/>
    <w:rsid w:val="00184858"/>
    <w:rsid w:val="00185E4D"/>
    <w:rsid w:val="00187A5A"/>
    <w:rsid w:val="00190668"/>
    <w:rsid w:val="00191994"/>
    <w:rsid w:val="00192F13"/>
    <w:rsid w:val="00193477"/>
    <w:rsid w:val="00193B2C"/>
    <w:rsid w:val="00194A76"/>
    <w:rsid w:val="001954BE"/>
    <w:rsid w:val="001962C9"/>
    <w:rsid w:val="0019656B"/>
    <w:rsid w:val="00197A1D"/>
    <w:rsid w:val="00197A97"/>
    <w:rsid w:val="001A03ED"/>
    <w:rsid w:val="001A2784"/>
    <w:rsid w:val="001A3775"/>
    <w:rsid w:val="001A468B"/>
    <w:rsid w:val="001A663D"/>
    <w:rsid w:val="001A6BEA"/>
    <w:rsid w:val="001A76A0"/>
    <w:rsid w:val="001A783C"/>
    <w:rsid w:val="001A7B85"/>
    <w:rsid w:val="001A7BA3"/>
    <w:rsid w:val="001B36FA"/>
    <w:rsid w:val="001B3CC5"/>
    <w:rsid w:val="001B3FDE"/>
    <w:rsid w:val="001B5B49"/>
    <w:rsid w:val="001B6497"/>
    <w:rsid w:val="001B6DAA"/>
    <w:rsid w:val="001B7740"/>
    <w:rsid w:val="001B7F7D"/>
    <w:rsid w:val="001C0E72"/>
    <w:rsid w:val="001C1060"/>
    <w:rsid w:val="001C19FE"/>
    <w:rsid w:val="001C2702"/>
    <w:rsid w:val="001C28DE"/>
    <w:rsid w:val="001C3033"/>
    <w:rsid w:val="001C3473"/>
    <w:rsid w:val="001C3AE9"/>
    <w:rsid w:val="001C6B5B"/>
    <w:rsid w:val="001C6ED7"/>
    <w:rsid w:val="001C6EF8"/>
    <w:rsid w:val="001C78BF"/>
    <w:rsid w:val="001C794C"/>
    <w:rsid w:val="001D15CD"/>
    <w:rsid w:val="001D165C"/>
    <w:rsid w:val="001D2C71"/>
    <w:rsid w:val="001D32DD"/>
    <w:rsid w:val="001D3E9D"/>
    <w:rsid w:val="001D5557"/>
    <w:rsid w:val="001D6F52"/>
    <w:rsid w:val="001E0A36"/>
    <w:rsid w:val="001E0F0B"/>
    <w:rsid w:val="001E3D7C"/>
    <w:rsid w:val="001E469B"/>
    <w:rsid w:val="001E4EF2"/>
    <w:rsid w:val="001E53BC"/>
    <w:rsid w:val="001E7B5F"/>
    <w:rsid w:val="001F23C6"/>
    <w:rsid w:val="001F3D18"/>
    <w:rsid w:val="001F6A1B"/>
    <w:rsid w:val="001F7AAC"/>
    <w:rsid w:val="0020063E"/>
    <w:rsid w:val="00200774"/>
    <w:rsid w:val="002009A8"/>
    <w:rsid w:val="00200D77"/>
    <w:rsid w:val="00201261"/>
    <w:rsid w:val="00202D0B"/>
    <w:rsid w:val="00202D60"/>
    <w:rsid w:val="002041B5"/>
    <w:rsid w:val="00205D32"/>
    <w:rsid w:val="00206AB0"/>
    <w:rsid w:val="00206E8A"/>
    <w:rsid w:val="0021030D"/>
    <w:rsid w:val="00212479"/>
    <w:rsid w:val="00213799"/>
    <w:rsid w:val="002139C5"/>
    <w:rsid w:val="002153D8"/>
    <w:rsid w:val="00215446"/>
    <w:rsid w:val="002169B1"/>
    <w:rsid w:val="00216C30"/>
    <w:rsid w:val="00216C8F"/>
    <w:rsid w:val="002208F4"/>
    <w:rsid w:val="00221047"/>
    <w:rsid w:val="0022269F"/>
    <w:rsid w:val="00224AFB"/>
    <w:rsid w:val="002270BC"/>
    <w:rsid w:val="002305DB"/>
    <w:rsid w:val="00231941"/>
    <w:rsid w:val="0023197D"/>
    <w:rsid w:val="002322AD"/>
    <w:rsid w:val="0023363E"/>
    <w:rsid w:val="00234BD2"/>
    <w:rsid w:val="00235182"/>
    <w:rsid w:val="00235F2C"/>
    <w:rsid w:val="00237608"/>
    <w:rsid w:val="0023780B"/>
    <w:rsid w:val="00237FA4"/>
    <w:rsid w:val="00243327"/>
    <w:rsid w:val="00243AC2"/>
    <w:rsid w:val="00243E71"/>
    <w:rsid w:val="0024418A"/>
    <w:rsid w:val="002441D6"/>
    <w:rsid w:val="00244B59"/>
    <w:rsid w:val="00244E01"/>
    <w:rsid w:val="00250493"/>
    <w:rsid w:val="0025185E"/>
    <w:rsid w:val="00253194"/>
    <w:rsid w:val="002531EB"/>
    <w:rsid w:val="00254973"/>
    <w:rsid w:val="0025531A"/>
    <w:rsid w:val="00255C24"/>
    <w:rsid w:val="00263502"/>
    <w:rsid w:val="00264492"/>
    <w:rsid w:val="002644CC"/>
    <w:rsid w:val="00265F9A"/>
    <w:rsid w:val="0026617D"/>
    <w:rsid w:val="00272261"/>
    <w:rsid w:val="0027454D"/>
    <w:rsid w:val="0027570C"/>
    <w:rsid w:val="00277C48"/>
    <w:rsid w:val="002811DE"/>
    <w:rsid w:val="00281521"/>
    <w:rsid w:val="00281A15"/>
    <w:rsid w:val="00281FE5"/>
    <w:rsid w:val="0028206D"/>
    <w:rsid w:val="00282176"/>
    <w:rsid w:val="00282CD7"/>
    <w:rsid w:val="00284D49"/>
    <w:rsid w:val="00287580"/>
    <w:rsid w:val="00291359"/>
    <w:rsid w:val="0029468E"/>
    <w:rsid w:val="00295C30"/>
    <w:rsid w:val="00296734"/>
    <w:rsid w:val="00297475"/>
    <w:rsid w:val="002A0D01"/>
    <w:rsid w:val="002A1147"/>
    <w:rsid w:val="002A2B7D"/>
    <w:rsid w:val="002A310E"/>
    <w:rsid w:val="002A37A8"/>
    <w:rsid w:val="002A399E"/>
    <w:rsid w:val="002A3B9B"/>
    <w:rsid w:val="002A4F6A"/>
    <w:rsid w:val="002A621C"/>
    <w:rsid w:val="002A78FA"/>
    <w:rsid w:val="002B0EE2"/>
    <w:rsid w:val="002B11F5"/>
    <w:rsid w:val="002B2B3A"/>
    <w:rsid w:val="002B7249"/>
    <w:rsid w:val="002B7D43"/>
    <w:rsid w:val="002C1B8B"/>
    <w:rsid w:val="002C2AD0"/>
    <w:rsid w:val="002C3249"/>
    <w:rsid w:val="002C4A62"/>
    <w:rsid w:val="002C5304"/>
    <w:rsid w:val="002C60BA"/>
    <w:rsid w:val="002C621C"/>
    <w:rsid w:val="002C7869"/>
    <w:rsid w:val="002D04A7"/>
    <w:rsid w:val="002D0FE2"/>
    <w:rsid w:val="002D185C"/>
    <w:rsid w:val="002D1BD6"/>
    <w:rsid w:val="002D1CE7"/>
    <w:rsid w:val="002D3608"/>
    <w:rsid w:val="002D4985"/>
    <w:rsid w:val="002D4ADD"/>
    <w:rsid w:val="002D63EB"/>
    <w:rsid w:val="002D6C71"/>
    <w:rsid w:val="002D6D48"/>
    <w:rsid w:val="002E1A9E"/>
    <w:rsid w:val="002E283E"/>
    <w:rsid w:val="002E2DCA"/>
    <w:rsid w:val="002E5267"/>
    <w:rsid w:val="002E57AA"/>
    <w:rsid w:val="002F0C7C"/>
    <w:rsid w:val="002F2B44"/>
    <w:rsid w:val="002F3BA1"/>
    <w:rsid w:val="002F5E7C"/>
    <w:rsid w:val="002F617B"/>
    <w:rsid w:val="0030263B"/>
    <w:rsid w:val="003041A7"/>
    <w:rsid w:val="003042BA"/>
    <w:rsid w:val="00304D9E"/>
    <w:rsid w:val="00305824"/>
    <w:rsid w:val="00305D88"/>
    <w:rsid w:val="0031120B"/>
    <w:rsid w:val="003117BB"/>
    <w:rsid w:val="00311C4B"/>
    <w:rsid w:val="0031329D"/>
    <w:rsid w:val="0031361E"/>
    <w:rsid w:val="0031566A"/>
    <w:rsid w:val="00315CF5"/>
    <w:rsid w:val="00315DD1"/>
    <w:rsid w:val="003169A9"/>
    <w:rsid w:val="0031765E"/>
    <w:rsid w:val="003232B8"/>
    <w:rsid w:val="00324F18"/>
    <w:rsid w:val="00325B87"/>
    <w:rsid w:val="00330271"/>
    <w:rsid w:val="00332AD0"/>
    <w:rsid w:val="00332E2A"/>
    <w:rsid w:val="00333923"/>
    <w:rsid w:val="00333E3B"/>
    <w:rsid w:val="003365D6"/>
    <w:rsid w:val="0034079F"/>
    <w:rsid w:val="00341931"/>
    <w:rsid w:val="00341B69"/>
    <w:rsid w:val="00342983"/>
    <w:rsid w:val="0034317D"/>
    <w:rsid w:val="003452BC"/>
    <w:rsid w:val="00345B8B"/>
    <w:rsid w:val="00345B9A"/>
    <w:rsid w:val="00346850"/>
    <w:rsid w:val="0034779C"/>
    <w:rsid w:val="00347C82"/>
    <w:rsid w:val="00350E04"/>
    <w:rsid w:val="00354E71"/>
    <w:rsid w:val="0035555E"/>
    <w:rsid w:val="00357FE3"/>
    <w:rsid w:val="00363055"/>
    <w:rsid w:val="00363F32"/>
    <w:rsid w:val="003651D8"/>
    <w:rsid w:val="003659B1"/>
    <w:rsid w:val="00365D54"/>
    <w:rsid w:val="00366BBB"/>
    <w:rsid w:val="00371EDD"/>
    <w:rsid w:val="003720EE"/>
    <w:rsid w:val="0037347A"/>
    <w:rsid w:val="00375953"/>
    <w:rsid w:val="00375A58"/>
    <w:rsid w:val="003768C4"/>
    <w:rsid w:val="00377551"/>
    <w:rsid w:val="00380150"/>
    <w:rsid w:val="003802F2"/>
    <w:rsid w:val="00384045"/>
    <w:rsid w:val="0038418B"/>
    <w:rsid w:val="00384841"/>
    <w:rsid w:val="0038500C"/>
    <w:rsid w:val="003864E6"/>
    <w:rsid w:val="003873CB"/>
    <w:rsid w:val="00387A43"/>
    <w:rsid w:val="00390EAD"/>
    <w:rsid w:val="0039199E"/>
    <w:rsid w:val="003924EF"/>
    <w:rsid w:val="00392F1F"/>
    <w:rsid w:val="0039398B"/>
    <w:rsid w:val="00393D63"/>
    <w:rsid w:val="00394B73"/>
    <w:rsid w:val="003951D2"/>
    <w:rsid w:val="00395C5A"/>
    <w:rsid w:val="00397233"/>
    <w:rsid w:val="003972FD"/>
    <w:rsid w:val="003A03A0"/>
    <w:rsid w:val="003A0AE1"/>
    <w:rsid w:val="003A107A"/>
    <w:rsid w:val="003A148E"/>
    <w:rsid w:val="003A25F0"/>
    <w:rsid w:val="003A4BD2"/>
    <w:rsid w:val="003A72FC"/>
    <w:rsid w:val="003A7486"/>
    <w:rsid w:val="003A796E"/>
    <w:rsid w:val="003B28C9"/>
    <w:rsid w:val="003B41F1"/>
    <w:rsid w:val="003C11DC"/>
    <w:rsid w:val="003C12ED"/>
    <w:rsid w:val="003C2813"/>
    <w:rsid w:val="003C4D68"/>
    <w:rsid w:val="003C5842"/>
    <w:rsid w:val="003C7A5C"/>
    <w:rsid w:val="003D1B75"/>
    <w:rsid w:val="003D2848"/>
    <w:rsid w:val="003D298A"/>
    <w:rsid w:val="003D3683"/>
    <w:rsid w:val="003D3EA8"/>
    <w:rsid w:val="003D4BE2"/>
    <w:rsid w:val="003D4BF1"/>
    <w:rsid w:val="003D5A5C"/>
    <w:rsid w:val="003D610F"/>
    <w:rsid w:val="003D70F7"/>
    <w:rsid w:val="003D734C"/>
    <w:rsid w:val="003D7874"/>
    <w:rsid w:val="003E29C3"/>
    <w:rsid w:val="003E2A4C"/>
    <w:rsid w:val="003E2BA1"/>
    <w:rsid w:val="003E2C90"/>
    <w:rsid w:val="003E3311"/>
    <w:rsid w:val="003E3C12"/>
    <w:rsid w:val="003E5210"/>
    <w:rsid w:val="003E53CC"/>
    <w:rsid w:val="003E6821"/>
    <w:rsid w:val="003E760A"/>
    <w:rsid w:val="003F0F7E"/>
    <w:rsid w:val="003F14AA"/>
    <w:rsid w:val="003F15D3"/>
    <w:rsid w:val="003F472E"/>
    <w:rsid w:val="003F5967"/>
    <w:rsid w:val="003F5B34"/>
    <w:rsid w:val="003F5DCA"/>
    <w:rsid w:val="003F612B"/>
    <w:rsid w:val="003F651D"/>
    <w:rsid w:val="003F7451"/>
    <w:rsid w:val="003F74D9"/>
    <w:rsid w:val="00401ECD"/>
    <w:rsid w:val="00402D7F"/>
    <w:rsid w:val="00403839"/>
    <w:rsid w:val="00404E11"/>
    <w:rsid w:val="0040723D"/>
    <w:rsid w:val="004079FD"/>
    <w:rsid w:val="00407BF2"/>
    <w:rsid w:val="00410872"/>
    <w:rsid w:val="00410D49"/>
    <w:rsid w:val="004134B7"/>
    <w:rsid w:val="00413745"/>
    <w:rsid w:val="00414A78"/>
    <w:rsid w:val="00414EB2"/>
    <w:rsid w:val="004177AA"/>
    <w:rsid w:val="00417A74"/>
    <w:rsid w:val="00420B3E"/>
    <w:rsid w:val="00420C84"/>
    <w:rsid w:val="004215BB"/>
    <w:rsid w:val="00422232"/>
    <w:rsid w:val="004235D6"/>
    <w:rsid w:val="00425799"/>
    <w:rsid w:val="004268F6"/>
    <w:rsid w:val="00426904"/>
    <w:rsid w:val="00427AEB"/>
    <w:rsid w:val="00427E0F"/>
    <w:rsid w:val="00431028"/>
    <w:rsid w:val="00431590"/>
    <w:rsid w:val="004358D0"/>
    <w:rsid w:val="00436144"/>
    <w:rsid w:val="0043645D"/>
    <w:rsid w:val="0043779A"/>
    <w:rsid w:val="00437CE2"/>
    <w:rsid w:val="00444634"/>
    <w:rsid w:val="00446E8D"/>
    <w:rsid w:val="00447CBE"/>
    <w:rsid w:val="00447E5E"/>
    <w:rsid w:val="00451474"/>
    <w:rsid w:val="004514BB"/>
    <w:rsid w:val="00456ECA"/>
    <w:rsid w:val="004577BF"/>
    <w:rsid w:val="00460BF2"/>
    <w:rsid w:val="00462DD6"/>
    <w:rsid w:val="00463159"/>
    <w:rsid w:val="0046505E"/>
    <w:rsid w:val="0046624D"/>
    <w:rsid w:val="004678E0"/>
    <w:rsid w:val="00467CF8"/>
    <w:rsid w:val="004702EB"/>
    <w:rsid w:val="004703C0"/>
    <w:rsid w:val="004703FB"/>
    <w:rsid w:val="0047375D"/>
    <w:rsid w:val="00473A13"/>
    <w:rsid w:val="00473C76"/>
    <w:rsid w:val="00473F03"/>
    <w:rsid w:val="00474EED"/>
    <w:rsid w:val="00475855"/>
    <w:rsid w:val="004762D7"/>
    <w:rsid w:val="004778E6"/>
    <w:rsid w:val="004801C5"/>
    <w:rsid w:val="0048031C"/>
    <w:rsid w:val="00483E6C"/>
    <w:rsid w:val="00484DA0"/>
    <w:rsid w:val="00485240"/>
    <w:rsid w:val="0048781F"/>
    <w:rsid w:val="0049005B"/>
    <w:rsid w:val="00490C31"/>
    <w:rsid w:val="00490EBE"/>
    <w:rsid w:val="0049122F"/>
    <w:rsid w:val="004919A0"/>
    <w:rsid w:val="00492F6C"/>
    <w:rsid w:val="004933B0"/>
    <w:rsid w:val="00494D82"/>
    <w:rsid w:val="00494E9F"/>
    <w:rsid w:val="00496694"/>
    <w:rsid w:val="00497228"/>
    <w:rsid w:val="00497697"/>
    <w:rsid w:val="004979B7"/>
    <w:rsid w:val="00497BCA"/>
    <w:rsid w:val="004A0865"/>
    <w:rsid w:val="004A112F"/>
    <w:rsid w:val="004A1C97"/>
    <w:rsid w:val="004A1EE1"/>
    <w:rsid w:val="004A33D1"/>
    <w:rsid w:val="004A4703"/>
    <w:rsid w:val="004A5047"/>
    <w:rsid w:val="004A53E8"/>
    <w:rsid w:val="004A5D16"/>
    <w:rsid w:val="004A6961"/>
    <w:rsid w:val="004A7A9D"/>
    <w:rsid w:val="004B013D"/>
    <w:rsid w:val="004B02EC"/>
    <w:rsid w:val="004B0769"/>
    <w:rsid w:val="004B1B02"/>
    <w:rsid w:val="004B1C6B"/>
    <w:rsid w:val="004B1E15"/>
    <w:rsid w:val="004B28AF"/>
    <w:rsid w:val="004B5F73"/>
    <w:rsid w:val="004B64BC"/>
    <w:rsid w:val="004B6C3D"/>
    <w:rsid w:val="004B7FE0"/>
    <w:rsid w:val="004C1B9D"/>
    <w:rsid w:val="004C2FBE"/>
    <w:rsid w:val="004C33AE"/>
    <w:rsid w:val="004C369F"/>
    <w:rsid w:val="004C4430"/>
    <w:rsid w:val="004C44CF"/>
    <w:rsid w:val="004D042F"/>
    <w:rsid w:val="004D0976"/>
    <w:rsid w:val="004D17CB"/>
    <w:rsid w:val="004D2F18"/>
    <w:rsid w:val="004D476A"/>
    <w:rsid w:val="004D4770"/>
    <w:rsid w:val="004D69F9"/>
    <w:rsid w:val="004D73E1"/>
    <w:rsid w:val="004D7EE9"/>
    <w:rsid w:val="004E159C"/>
    <w:rsid w:val="004E2143"/>
    <w:rsid w:val="004E2395"/>
    <w:rsid w:val="004E2775"/>
    <w:rsid w:val="004E3447"/>
    <w:rsid w:val="004E3B40"/>
    <w:rsid w:val="004E3E6A"/>
    <w:rsid w:val="004E5887"/>
    <w:rsid w:val="004E5A71"/>
    <w:rsid w:val="004F0137"/>
    <w:rsid w:val="004F062D"/>
    <w:rsid w:val="004F1228"/>
    <w:rsid w:val="004F1A2D"/>
    <w:rsid w:val="004F20A8"/>
    <w:rsid w:val="004F27E9"/>
    <w:rsid w:val="004F4B48"/>
    <w:rsid w:val="004F4F53"/>
    <w:rsid w:val="004F56DC"/>
    <w:rsid w:val="004F5FC0"/>
    <w:rsid w:val="004F6C71"/>
    <w:rsid w:val="004F6C72"/>
    <w:rsid w:val="004F79A4"/>
    <w:rsid w:val="00500C8F"/>
    <w:rsid w:val="00501824"/>
    <w:rsid w:val="0050291B"/>
    <w:rsid w:val="00503830"/>
    <w:rsid w:val="005038D1"/>
    <w:rsid w:val="00504895"/>
    <w:rsid w:val="005063FA"/>
    <w:rsid w:val="00507957"/>
    <w:rsid w:val="00507CFE"/>
    <w:rsid w:val="00511920"/>
    <w:rsid w:val="0051430A"/>
    <w:rsid w:val="00514374"/>
    <w:rsid w:val="00515F5A"/>
    <w:rsid w:val="00516D04"/>
    <w:rsid w:val="00516FD8"/>
    <w:rsid w:val="005171B6"/>
    <w:rsid w:val="005174CA"/>
    <w:rsid w:val="005213AF"/>
    <w:rsid w:val="005243DC"/>
    <w:rsid w:val="00524871"/>
    <w:rsid w:val="005252AD"/>
    <w:rsid w:val="00525601"/>
    <w:rsid w:val="00525967"/>
    <w:rsid w:val="00525BC1"/>
    <w:rsid w:val="00527FAF"/>
    <w:rsid w:val="00531644"/>
    <w:rsid w:val="0053209E"/>
    <w:rsid w:val="00533778"/>
    <w:rsid w:val="00533894"/>
    <w:rsid w:val="00535638"/>
    <w:rsid w:val="0053605F"/>
    <w:rsid w:val="005377BE"/>
    <w:rsid w:val="005410E5"/>
    <w:rsid w:val="00541859"/>
    <w:rsid w:val="00541EA8"/>
    <w:rsid w:val="00545176"/>
    <w:rsid w:val="00545388"/>
    <w:rsid w:val="005457F3"/>
    <w:rsid w:val="00550B99"/>
    <w:rsid w:val="00553B4E"/>
    <w:rsid w:val="00553C13"/>
    <w:rsid w:val="005543B0"/>
    <w:rsid w:val="00554425"/>
    <w:rsid w:val="00555305"/>
    <w:rsid w:val="005621D4"/>
    <w:rsid w:val="00565B3D"/>
    <w:rsid w:val="005705B3"/>
    <w:rsid w:val="005707E6"/>
    <w:rsid w:val="005717DC"/>
    <w:rsid w:val="0057402B"/>
    <w:rsid w:val="00574B0A"/>
    <w:rsid w:val="005756B6"/>
    <w:rsid w:val="00575749"/>
    <w:rsid w:val="00575D01"/>
    <w:rsid w:val="0057686B"/>
    <w:rsid w:val="00576EDC"/>
    <w:rsid w:val="005775E4"/>
    <w:rsid w:val="00577D24"/>
    <w:rsid w:val="00581F1C"/>
    <w:rsid w:val="00582483"/>
    <w:rsid w:val="00583649"/>
    <w:rsid w:val="00584A10"/>
    <w:rsid w:val="0058651E"/>
    <w:rsid w:val="00587E8D"/>
    <w:rsid w:val="00592040"/>
    <w:rsid w:val="0059267A"/>
    <w:rsid w:val="00592882"/>
    <w:rsid w:val="0059298F"/>
    <w:rsid w:val="005933B1"/>
    <w:rsid w:val="00595D76"/>
    <w:rsid w:val="00596821"/>
    <w:rsid w:val="00596D11"/>
    <w:rsid w:val="005A1218"/>
    <w:rsid w:val="005A1887"/>
    <w:rsid w:val="005A1C45"/>
    <w:rsid w:val="005A2274"/>
    <w:rsid w:val="005A39BA"/>
    <w:rsid w:val="005A4139"/>
    <w:rsid w:val="005A441E"/>
    <w:rsid w:val="005A5052"/>
    <w:rsid w:val="005A543C"/>
    <w:rsid w:val="005A614E"/>
    <w:rsid w:val="005A620B"/>
    <w:rsid w:val="005A7666"/>
    <w:rsid w:val="005A7D03"/>
    <w:rsid w:val="005B106F"/>
    <w:rsid w:val="005B2511"/>
    <w:rsid w:val="005B2B53"/>
    <w:rsid w:val="005B2DC6"/>
    <w:rsid w:val="005B2EBF"/>
    <w:rsid w:val="005B3167"/>
    <w:rsid w:val="005B32BE"/>
    <w:rsid w:val="005B4209"/>
    <w:rsid w:val="005B6232"/>
    <w:rsid w:val="005B7639"/>
    <w:rsid w:val="005C077D"/>
    <w:rsid w:val="005C1614"/>
    <w:rsid w:val="005C3175"/>
    <w:rsid w:val="005C3A59"/>
    <w:rsid w:val="005C48EC"/>
    <w:rsid w:val="005C52D6"/>
    <w:rsid w:val="005D0568"/>
    <w:rsid w:val="005D19BA"/>
    <w:rsid w:val="005D1BDF"/>
    <w:rsid w:val="005D1FB5"/>
    <w:rsid w:val="005D619C"/>
    <w:rsid w:val="005D680A"/>
    <w:rsid w:val="005D72D3"/>
    <w:rsid w:val="005D7D80"/>
    <w:rsid w:val="005E1CBE"/>
    <w:rsid w:val="005E1DBD"/>
    <w:rsid w:val="005E207C"/>
    <w:rsid w:val="005E4AD7"/>
    <w:rsid w:val="005E55D2"/>
    <w:rsid w:val="005E7618"/>
    <w:rsid w:val="005F1AD5"/>
    <w:rsid w:val="005F1C29"/>
    <w:rsid w:val="005F1C45"/>
    <w:rsid w:val="005F201E"/>
    <w:rsid w:val="005F585B"/>
    <w:rsid w:val="005F641C"/>
    <w:rsid w:val="005F6E71"/>
    <w:rsid w:val="005F7B20"/>
    <w:rsid w:val="0060073D"/>
    <w:rsid w:val="00603C47"/>
    <w:rsid w:val="006041FF"/>
    <w:rsid w:val="00604568"/>
    <w:rsid w:val="00607931"/>
    <w:rsid w:val="006102FA"/>
    <w:rsid w:val="00610551"/>
    <w:rsid w:val="0061174A"/>
    <w:rsid w:val="00611FB3"/>
    <w:rsid w:val="0061215C"/>
    <w:rsid w:val="00612589"/>
    <w:rsid w:val="0061427D"/>
    <w:rsid w:val="00614E3D"/>
    <w:rsid w:val="00617454"/>
    <w:rsid w:val="006208F2"/>
    <w:rsid w:val="006232CA"/>
    <w:rsid w:val="00625A71"/>
    <w:rsid w:val="006268E7"/>
    <w:rsid w:val="006271C5"/>
    <w:rsid w:val="00627522"/>
    <w:rsid w:val="00630F3A"/>
    <w:rsid w:val="00631574"/>
    <w:rsid w:val="0063195B"/>
    <w:rsid w:val="0063268A"/>
    <w:rsid w:val="006326F8"/>
    <w:rsid w:val="00632799"/>
    <w:rsid w:val="00635BFE"/>
    <w:rsid w:val="00635C55"/>
    <w:rsid w:val="006369C1"/>
    <w:rsid w:val="00637DB0"/>
    <w:rsid w:val="00640E00"/>
    <w:rsid w:val="00642E53"/>
    <w:rsid w:val="00644B4C"/>
    <w:rsid w:val="00646941"/>
    <w:rsid w:val="00651243"/>
    <w:rsid w:val="00652F00"/>
    <w:rsid w:val="00653513"/>
    <w:rsid w:val="0065397E"/>
    <w:rsid w:val="006540CB"/>
    <w:rsid w:val="00655F84"/>
    <w:rsid w:val="00656867"/>
    <w:rsid w:val="006572B1"/>
    <w:rsid w:val="0065798E"/>
    <w:rsid w:val="00660046"/>
    <w:rsid w:val="00660E67"/>
    <w:rsid w:val="00661224"/>
    <w:rsid w:val="006631B5"/>
    <w:rsid w:val="00664664"/>
    <w:rsid w:val="00664A38"/>
    <w:rsid w:val="00670242"/>
    <w:rsid w:val="00671273"/>
    <w:rsid w:val="00671C57"/>
    <w:rsid w:val="006739CE"/>
    <w:rsid w:val="00673A3D"/>
    <w:rsid w:val="006744C9"/>
    <w:rsid w:val="0067505B"/>
    <w:rsid w:val="00677CD8"/>
    <w:rsid w:val="006809EC"/>
    <w:rsid w:val="00681587"/>
    <w:rsid w:val="006821F8"/>
    <w:rsid w:val="00682A38"/>
    <w:rsid w:val="00682E77"/>
    <w:rsid w:val="006843D5"/>
    <w:rsid w:val="006914CE"/>
    <w:rsid w:val="00693144"/>
    <w:rsid w:val="00694701"/>
    <w:rsid w:val="00694D45"/>
    <w:rsid w:val="0069595E"/>
    <w:rsid w:val="0069745B"/>
    <w:rsid w:val="006975D1"/>
    <w:rsid w:val="006A2391"/>
    <w:rsid w:val="006A32E2"/>
    <w:rsid w:val="006A4A70"/>
    <w:rsid w:val="006A4C74"/>
    <w:rsid w:val="006A51F3"/>
    <w:rsid w:val="006A6AF7"/>
    <w:rsid w:val="006A70F5"/>
    <w:rsid w:val="006A7672"/>
    <w:rsid w:val="006B001D"/>
    <w:rsid w:val="006B0BEB"/>
    <w:rsid w:val="006B2D82"/>
    <w:rsid w:val="006B3350"/>
    <w:rsid w:val="006B4E7A"/>
    <w:rsid w:val="006C2529"/>
    <w:rsid w:val="006C2CDF"/>
    <w:rsid w:val="006C513D"/>
    <w:rsid w:val="006C5C6D"/>
    <w:rsid w:val="006C6F8B"/>
    <w:rsid w:val="006C7EC3"/>
    <w:rsid w:val="006D42CE"/>
    <w:rsid w:val="006D4B5D"/>
    <w:rsid w:val="006D513F"/>
    <w:rsid w:val="006D514F"/>
    <w:rsid w:val="006D6031"/>
    <w:rsid w:val="006D7AE9"/>
    <w:rsid w:val="006E0074"/>
    <w:rsid w:val="006E0383"/>
    <w:rsid w:val="006E04A6"/>
    <w:rsid w:val="006E104B"/>
    <w:rsid w:val="006E1C47"/>
    <w:rsid w:val="006E2B92"/>
    <w:rsid w:val="006E2E68"/>
    <w:rsid w:val="006E3631"/>
    <w:rsid w:val="006E41DF"/>
    <w:rsid w:val="006E6593"/>
    <w:rsid w:val="006E7984"/>
    <w:rsid w:val="006F0040"/>
    <w:rsid w:val="006F03ED"/>
    <w:rsid w:val="006F184E"/>
    <w:rsid w:val="006F18A0"/>
    <w:rsid w:val="006F265B"/>
    <w:rsid w:val="006F3632"/>
    <w:rsid w:val="006F3D64"/>
    <w:rsid w:val="006F42D0"/>
    <w:rsid w:val="006F4806"/>
    <w:rsid w:val="006F53C3"/>
    <w:rsid w:val="006F766F"/>
    <w:rsid w:val="007024CE"/>
    <w:rsid w:val="00702A10"/>
    <w:rsid w:val="00702BE2"/>
    <w:rsid w:val="0070342A"/>
    <w:rsid w:val="007036E6"/>
    <w:rsid w:val="00703C68"/>
    <w:rsid w:val="00705641"/>
    <w:rsid w:val="007072DB"/>
    <w:rsid w:val="00707304"/>
    <w:rsid w:val="00707446"/>
    <w:rsid w:val="00707687"/>
    <w:rsid w:val="00711BC0"/>
    <w:rsid w:val="00712473"/>
    <w:rsid w:val="00712743"/>
    <w:rsid w:val="00712EDE"/>
    <w:rsid w:val="00713228"/>
    <w:rsid w:val="00714043"/>
    <w:rsid w:val="00715925"/>
    <w:rsid w:val="00715BA6"/>
    <w:rsid w:val="007173F8"/>
    <w:rsid w:val="00717979"/>
    <w:rsid w:val="00717D38"/>
    <w:rsid w:val="00730368"/>
    <w:rsid w:val="007304A1"/>
    <w:rsid w:val="00730AE4"/>
    <w:rsid w:val="00731E73"/>
    <w:rsid w:val="00733062"/>
    <w:rsid w:val="00736C6D"/>
    <w:rsid w:val="00743094"/>
    <w:rsid w:val="0074352E"/>
    <w:rsid w:val="00744185"/>
    <w:rsid w:val="007454D2"/>
    <w:rsid w:val="007464DB"/>
    <w:rsid w:val="007510E2"/>
    <w:rsid w:val="00752B13"/>
    <w:rsid w:val="00752BC6"/>
    <w:rsid w:val="00756770"/>
    <w:rsid w:val="00762AAC"/>
    <w:rsid w:val="00763A51"/>
    <w:rsid w:val="00763BB3"/>
    <w:rsid w:val="00763FE7"/>
    <w:rsid w:val="00765515"/>
    <w:rsid w:val="007704F0"/>
    <w:rsid w:val="007705E2"/>
    <w:rsid w:val="00770BFD"/>
    <w:rsid w:val="00771220"/>
    <w:rsid w:val="007723B3"/>
    <w:rsid w:val="007726CD"/>
    <w:rsid w:val="0077441F"/>
    <w:rsid w:val="0077491A"/>
    <w:rsid w:val="007749E2"/>
    <w:rsid w:val="00775CFA"/>
    <w:rsid w:val="00777784"/>
    <w:rsid w:val="00777B88"/>
    <w:rsid w:val="00780841"/>
    <w:rsid w:val="0078345F"/>
    <w:rsid w:val="0078443D"/>
    <w:rsid w:val="007848F6"/>
    <w:rsid w:val="00784BE4"/>
    <w:rsid w:val="007866ED"/>
    <w:rsid w:val="00786815"/>
    <w:rsid w:val="007907A6"/>
    <w:rsid w:val="00792EA5"/>
    <w:rsid w:val="00793329"/>
    <w:rsid w:val="007950B4"/>
    <w:rsid w:val="007959BD"/>
    <w:rsid w:val="00795DB5"/>
    <w:rsid w:val="007969A9"/>
    <w:rsid w:val="00796D4E"/>
    <w:rsid w:val="007A0B97"/>
    <w:rsid w:val="007A5ACD"/>
    <w:rsid w:val="007A6347"/>
    <w:rsid w:val="007A68DF"/>
    <w:rsid w:val="007A6D41"/>
    <w:rsid w:val="007A7145"/>
    <w:rsid w:val="007B0D3F"/>
    <w:rsid w:val="007B3184"/>
    <w:rsid w:val="007B3B67"/>
    <w:rsid w:val="007B3E9B"/>
    <w:rsid w:val="007B4B18"/>
    <w:rsid w:val="007B50DC"/>
    <w:rsid w:val="007B66F5"/>
    <w:rsid w:val="007B7D05"/>
    <w:rsid w:val="007B7DBD"/>
    <w:rsid w:val="007C107F"/>
    <w:rsid w:val="007C1CB0"/>
    <w:rsid w:val="007C1F1C"/>
    <w:rsid w:val="007C292D"/>
    <w:rsid w:val="007C3EF6"/>
    <w:rsid w:val="007C4BF3"/>
    <w:rsid w:val="007C550D"/>
    <w:rsid w:val="007C5F1A"/>
    <w:rsid w:val="007D1839"/>
    <w:rsid w:val="007D252D"/>
    <w:rsid w:val="007D2EF3"/>
    <w:rsid w:val="007D3DB1"/>
    <w:rsid w:val="007D68E5"/>
    <w:rsid w:val="007D6C4B"/>
    <w:rsid w:val="007D7577"/>
    <w:rsid w:val="007E19B6"/>
    <w:rsid w:val="007E239E"/>
    <w:rsid w:val="007E2FBB"/>
    <w:rsid w:val="007E329E"/>
    <w:rsid w:val="007E67CC"/>
    <w:rsid w:val="007E6A1D"/>
    <w:rsid w:val="007E7BDA"/>
    <w:rsid w:val="007F05C4"/>
    <w:rsid w:val="007F0C92"/>
    <w:rsid w:val="007F1390"/>
    <w:rsid w:val="007F29F8"/>
    <w:rsid w:val="007F3114"/>
    <w:rsid w:val="007F3707"/>
    <w:rsid w:val="007F4807"/>
    <w:rsid w:val="007F4B89"/>
    <w:rsid w:val="0080152B"/>
    <w:rsid w:val="008015B5"/>
    <w:rsid w:val="00801C1E"/>
    <w:rsid w:val="00802EC3"/>
    <w:rsid w:val="00803524"/>
    <w:rsid w:val="0080415F"/>
    <w:rsid w:val="008046E2"/>
    <w:rsid w:val="008060E6"/>
    <w:rsid w:val="00807062"/>
    <w:rsid w:val="008103F9"/>
    <w:rsid w:val="00811A4B"/>
    <w:rsid w:val="0081442C"/>
    <w:rsid w:val="0081465A"/>
    <w:rsid w:val="00820F1B"/>
    <w:rsid w:val="00821CE2"/>
    <w:rsid w:val="00822589"/>
    <w:rsid w:val="0082260B"/>
    <w:rsid w:val="008248F4"/>
    <w:rsid w:val="00826296"/>
    <w:rsid w:val="00827650"/>
    <w:rsid w:val="00827805"/>
    <w:rsid w:val="008324C9"/>
    <w:rsid w:val="00833F41"/>
    <w:rsid w:val="00834A24"/>
    <w:rsid w:val="0083508D"/>
    <w:rsid w:val="00835858"/>
    <w:rsid w:val="00837B0F"/>
    <w:rsid w:val="008413A0"/>
    <w:rsid w:val="00842236"/>
    <w:rsid w:val="00843004"/>
    <w:rsid w:val="00851263"/>
    <w:rsid w:val="008528AD"/>
    <w:rsid w:val="00852CD5"/>
    <w:rsid w:val="0085334C"/>
    <w:rsid w:val="00853785"/>
    <w:rsid w:val="00853CA1"/>
    <w:rsid w:val="008547F2"/>
    <w:rsid w:val="00854D13"/>
    <w:rsid w:val="00860ACB"/>
    <w:rsid w:val="0086260F"/>
    <w:rsid w:val="00862EE4"/>
    <w:rsid w:val="00864004"/>
    <w:rsid w:val="0086433B"/>
    <w:rsid w:val="00864443"/>
    <w:rsid w:val="0086534B"/>
    <w:rsid w:val="00866DEB"/>
    <w:rsid w:val="00870D23"/>
    <w:rsid w:val="00871DA8"/>
    <w:rsid w:val="00873498"/>
    <w:rsid w:val="00873E05"/>
    <w:rsid w:val="00875EDF"/>
    <w:rsid w:val="00877556"/>
    <w:rsid w:val="008815A3"/>
    <w:rsid w:val="00886C48"/>
    <w:rsid w:val="00887273"/>
    <w:rsid w:val="008879A2"/>
    <w:rsid w:val="00891DB3"/>
    <w:rsid w:val="00892D42"/>
    <w:rsid w:val="0089300F"/>
    <w:rsid w:val="00893304"/>
    <w:rsid w:val="00894ABE"/>
    <w:rsid w:val="0089573D"/>
    <w:rsid w:val="00896931"/>
    <w:rsid w:val="00897C00"/>
    <w:rsid w:val="008A0329"/>
    <w:rsid w:val="008A13A9"/>
    <w:rsid w:val="008A2938"/>
    <w:rsid w:val="008A5108"/>
    <w:rsid w:val="008A70B8"/>
    <w:rsid w:val="008A7B53"/>
    <w:rsid w:val="008B0005"/>
    <w:rsid w:val="008B14CE"/>
    <w:rsid w:val="008B27E3"/>
    <w:rsid w:val="008B6F7E"/>
    <w:rsid w:val="008B753B"/>
    <w:rsid w:val="008B7CAE"/>
    <w:rsid w:val="008C126B"/>
    <w:rsid w:val="008C1605"/>
    <w:rsid w:val="008C1BA2"/>
    <w:rsid w:val="008C3462"/>
    <w:rsid w:val="008C364C"/>
    <w:rsid w:val="008C36EB"/>
    <w:rsid w:val="008C3CD0"/>
    <w:rsid w:val="008C3D84"/>
    <w:rsid w:val="008C524D"/>
    <w:rsid w:val="008C6A7D"/>
    <w:rsid w:val="008C7458"/>
    <w:rsid w:val="008D227D"/>
    <w:rsid w:val="008D2BED"/>
    <w:rsid w:val="008D3A7B"/>
    <w:rsid w:val="008D3CFC"/>
    <w:rsid w:val="008D4C7A"/>
    <w:rsid w:val="008D56E8"/>
    <w:rsid w:val="008D5829"/>
    <w:rsid w:val="008D7C5D"/>
    <w:rsid w:val="008E1CEB"/>
    <w:rsid w:val="008E2F4B"/>
    <w:rsid w:val="008E7774"/>
    <w:rsid w:val="008F0A98"/>
    <w:rsid w:val="008F171A"/>
    <w:rsid w:val="008F1B0B"/>
    <w:rsid w:val="008F5A59"/>
    <w:rsid w:val="008F6738"/>
    <w:rsid w:val="008F6E35"/>
    <w:rsid w:val="008F7B5A"/>
    <w:rsid w:val="0090025B"/>
    <w:rsid w:val="009009E7"/>
    <w:rsid w:val="0090298E"/>
    <w:rsid w:val="00902E90"/>
    <w:rsid w:val="00903091"/>
    <w:rsid w:val="00903382"/>
    <w:rsid w:val="009038AF"/>
    <w:rsid w:val="0090414C"/>
    <w:rsid w:val="0090420F"/>
    <w:rsid w:val="0090526D"/>
    <w:rsid w:val="00905AA3"/>
    <w:rsid w:val="00910A92"/>
    <w:rsid w:val="00910C30"/>
    <w:rsid w:val="00912CF0"/>
    <w:rsid w:val="00912D4D"/>
    <w:rsid w:val="00912EFA"/>
    <w:rsid w:val="00913A47"/>
    <w:rsid w:val="0091480A"/>
    <w:rsid w:val="00915D4D"/>
    <w:rsid w:val="00915F86"/>
    <w:rsid w:val="00916465"/>
    <w:rsid w:val="0092067A"/>
    <w:rsid w:val="00923794"/>
    <w:rsid w:val="00924196"/>
    <w:rsid w:val="00925D7E"/>
    <w:rsid w:val="00930AD8"/>
    <w:rsid w:val="0093104F"/>
    <w:rsid w:val="00932723"/>
    <w:rsid w:val="00935053"/>
    <w:rsid w:val="00935B67"/>
    <w:rsid w:val="0094049D"/>
    <w:rsid w:val="00940DDD"/>
    <w:rsid w:val="00941E59"/>
    <w:rsid w:val="009444D7"/>
    <w:rsid w:val="009447A6"/>
    <w:rsid w:val="00944B72"/>
    <w:rsid w:val="00944CD3"/>
    <w:rsid w:val="00946B51"/>
    <w:rsid w:val="00946F54"/>
    <w:rsid w:val="0094728A"/>
    <w:rsid w:val="009479B1"/>
    <w:rsid w:val="009503BA"/>
    <w:rsid w:val="00950765"/>
    <w:rsid w:val="0095315F"/>
    <w:rsid w:val="00953D45"/>
    <w:rsid w:val="00954779"/>
    <w:rsid w:val="00955F10"/>
    <w:rsid w:val="00956280"/>
    <w:rsid w:val="00956B52"/>
    <w:rsid w:val="0096011B"/>
    <w:rsid w:val="00960171"/>
    <w:rsid w:val="00960985"/>
    <w:rsid w:val="00962329"/>
    <w:rsid w:val="009642C9"/>
    <w:rsid w:val="0096484C"/>
    <w:rsid w:val="00966EF0"/>
    <w:rsid w:val="00967077"/>
    <w:rsid w:val="009678FE"/>
    <w:rsid w:val="009708FB"/>
    <w:rsid w:val="00971628"/>
    <w:rsid w:val="00972CD7"/>
    <w:rsid w:val="00974AA8"/>
    <w:rsid w:val="00976CF5"/>
    <w:rsid w:val="00977EB2"/>
    <w:rsid w:val="009801AA"/>
    <w:rsid w:val="00980267"/>
    <w:rsid w:val="00980CCD"/>
    <w:rsid w:val="00981412"/>
    <w:rsid w:val="00981C90"/>
    <w:rsid w:val="00982E71"/>
    <w:rsid w:val="00985E29"/>
    <w:rsid w:val="00986323"/>
    <w:rsid w:val="00986A15"/>
    <w:rsid w:val="00987327"/>
    <w:rsid w:val="00990F0B"/>
    <w:rsid w:val="00991461"/>
    <w:rsid w:val="009922E4"/>
    <w:rsid w:val="009937B6"/>
    <w:rsid w:val="00995383"/>
    <w:rsid w:val="009A11BB"/>
    <w:rsid w:val="009A22D5"/>
    <w:rsid w:val="009A3D27"/>
    <w:rsid w:val="009A761E"/>
    <w:rsid w:val="009B0044"/>
    <w:rsid w:val="009B2A72"/>
    <w:rsid w:val="009B4E07"/>
    <w:rsid w:val="009B515F"/>
    <w:rsid w:val="009B6533"/>
    <w:rsid w:val="009B6EF1"/>
    <w:rsid w:val="009B7E56"/>
    <w:rsid w:val="009B7FD7"/>
    <w:rsid w:val="009C035C"/>
    <w:rsid w:val="009C0645"/>
    <w:rsid w:val="009C166B"/>
    <w:rsid w:val="009C18F8"/>
    <w:rsid w:val="009C286F"/>
    <w:rsid w:val="009C2AD4"/>
    <w:rsid w:val="009C3B8B"/>
    <w:rsid w:val="009C3D96"/>
    <w:rsid w:val="009C4C38"/>
    <w:rsid w:val="009C7074"/>
    <w:rsid w:val="009C75EB"/>
    <w:rsid w:val="009C7C8F"/>
    <w:rsid w:val="009D1A05"/>
    <w:rsid w:val="009D3D05"/>
    <w:rsid w:val="009D4ED4"/>
    <w:rsid w:val="009D508F"/>
    <w:rsid w:val="009D5CE0"/>
    <w:rsid w:val="009D6A3C"/>
    <w:rsid w:val="009E0239"/>
    <w:rsid w:val="009E18F4"/>
    <w:rsid w:val="009E1C82"/>
    <w:rsid w:val="009E22D2"/>
    <w:rsid w:val="009E2EE5"/>
    <w:rsid w:val="009E3598"/>
    <w:rsid w:val="009E3E1C"/>
    <w:rsid w:val="009E3F32"/>
    <w:rsid w:val="009E4D8C"/>
    <w:rsid w:val="009E50F1"/>
    <w:rsid w:val="009E59F4"/>
    <w:rsid w:val="009F0183"/>
    <w:rsid w:val="009F1254"/>
    <w:rsid w:val="009F25BF"/>
    <w:rsid w:val="009F2736"/>
    <w:rsid w:val="009F2AB8"/>
    <w:rsid w:val="009F2F68"/>
    <w:rsid w:val="009F31B8"/>
    <w:rsid w:val="009F37F3"/>
    <w:rsid w:val="009F68A4"/>
    <w:rsid w:val="009F7733"/>
    <w:rsid w:val="00A022FA"/>
    <w:rsid w:val="00A049A3"/>
    <w:rsid w:val="00A05034"/>
    <w:rsid w:val="00A056BB"/>
    <w:rsid w:val="00A05846"/>
    <w:rsid w:val="00A06241"/>
    <w:rsid w:val="00A06ADF"/>
    <w:rsid w:val="00A07003"/>
    <w:rsid w:val="00A07D78"/>
    <w:rsid w:val="00A10A5A"/>
    <w:rsid w:val="00A119B8"/>
    <w:rsid w:val="00A157CE"/>
    <w:rsid w:val="00A15C88"/>
    <w:rsid w:val="00A16023"/>
    <w:rsid w:val="00A16CBB"/>
    <w:rsid w:val="00A177E9"/>
    <w:rsid w:val="00A20B82"/>
    <w:rsid w:val="00A20EDB"/>
    <w:rsid w:val="00A214F8"/>
    <w:rsid w:val="00A21501"/>
    <w:rsid w:val="00A216DB"/>
    <w:rsid w:val="00A22598"/>
    <w:rsid w:val="00A25093"/>
    <w:rsid w:val="00A26275"/>
    <w:rsid w:val="00A27B88"/>
    <w:rsid w:val="00A308B5"/>
    <w:rsid w:val="00A31629"/>
    <w:rsid w:val="00A329EC"/>
    <w:rsid w:val="00A32B37"/>
    <w:rsid w:val="00A32FEB"/>
    <w:rsid w:val="00A343E3"/>
    <w:rsid w:val="00A34E8C"/>
    <w:rsid w:val="00A35887"/>
    <w:rsid w:val="00A35F82"/>
    <w:rsid w:val="00A36453"/>
    <w:rsid w:val="00A37929"/>
    <w:rsid w:val="00A412BA"/>
    <w:rsid w:val="00A4251F"/>
    <w:rsid w:val="00A4560A"/>
    <w:rsid w:val="00A45D93"/>
    <w:rsid w:val="00A47622"/>
    <w:rsid w:val="00A503CF"/>
    <w:rsid w:val="00A5356B"/>
    <w:rsid w:val="00A5360D"/>
    <w:rsid w:val="00A542C8"/>
    <w:rsid w:val="00A55310"/>
    <w:rsid w:val="00A55664"/>
    <w:rsid w:val="00A56643"/>
    <w:rsid w:val="00A56814"/>
    <w:rsid w:val="00A56B38"/>
    <w:rsid w:val="00A57E43"/>
    <w:rsid w:val="00A601B1"/>
    <w:rsid w:val="00A63510"/>
    <w:rsid w:val="00A64972"/>
    <w:rsid w:val="00A65FC5"/>
    <w:rsid w:val="00A661AC"/>
    <w:rsid w:val="00A66684"/>
    <w:rsid w:val="00A66BDA"/>
    <w:rsid w:val="00A71016"/>
    <w:rsid w:val="00A71C35"/>
    <w:rsid w:val="00A71DB8"/>
    <w:rsid w:val="00A725A4"/>
    <w:rsid w:val="00A72C74"/>
    <w:rsid w:val="00A73FF5"/>
    <w:rsid w:val="00A74DA0"/>
    <w:rsid w:val="00A77A2D"/>
    <w:rsid w:val="00A815BE"/>
    <w:rsid w:val="00A84662"/>
    <w:rsid w:val="00A84F2A"/>
    <w:rsid w:val="00A868D9"/>
    <w:rsid w:val="00A86D76"/>
    <w:rsid w:val="00A8712B"/>
    <w:rsid w:val="00A9054B"/>
    <w:rsid w:val="00A907B1"/>
    <w:rsid w:val="00A91268"/>
    <w:rsid w:val="00A91DC2"/>
    <w:rsid w:val="00A93D88"/>
    <w:rsid w:val="00A9564C"/>
    <w:rsid w:val="00A958FA"/>
    <w:rsid w:val="00A97F9F"/>
    <w:rsid w:val="00AA255F"/>
    <w:rsid w:val="00AA2DBB"/>
    <w:rsid w:val="00AA37C5"/>
    <w:rsid w:val="00AA3E63"/>
    <w:rsid w:val="00AA49FD"/>
    <w:rsid w:val="00AA6C86"/>
    <w:rsid w:val="00AA6F0D"/>
    <w:rsid w:val="00AB20E3"/>
    <w:rsid w:val="00AB24A2"/>
    <w:rsid w:val="00AB3000"/>
    <w:rsid w:val="00AB5884"/>
    <w:rsid w:val="00AB5F40"/>
    <w:rsid w:val="00AB6BC6"/>
    <w:rsid w:val="00AC00F2"/>
    <w:rsid w:val="00AC19B4"/>
    <w:rsid w:val="00AC42A7"/>
    <w:rsid w:val="00AC4F8F"/>
    <w:rsid w:val="00AC7034"/>
    <w:rsid w:val="00AC74D7"/>
    <w:rsid w:val="00AC7B55"/>
    <w:rsid w:val="00AD00E1"/>
    <w:rsid w:val="00AD10A1"/>
    <w:rsid w:val="00AD1829"/>
    <w:rsid w:val="00AD1DEA"/>
    <w:rsid w:val="00AD2C28"/>
    <w:rsid w:val="00AD3D21"/>
    <w:rsid w:val="00AD50D4"/>
    <w:rsid w:val="00AD764D"/>
    <w:rsid w:val="00AD7AD7"/>
    <w:rsid w:val="00AD7C4D"/>
    <w:rsid w:val="00AE1533"/>
    <w:rsid w:val="00AE3B50"/>
    <w:rsid w:val="00AE3C7A"/>
    <w:rsid w:val="00AE59AA"/>
    <w:rsid w:val="00AE797B"/>
    <w:rsid w:val="00AEE69E"/>
    <w:rsid w:val="00AF22CD"/>
    <w:rsid w:val="00AF240E"/>
    <w:rsid w:val="00AF63D2"/>
    <w:rsid w:val="00B04D2A"/>
    <w:rsid w:val="00B052CD"/>
    <w:rsid w:val="00B0695D"/>
    <w:rsid w:val="00B07AC6"/>
    <w:rsid w:val="00B10ADA"/>
    <w:rsid w:val="00B1119B"/>
    <w:rsid w:val="00B1121F"/>
    <w:rsid w:val="00B12A92"/>
    <w:rsid w:val="00B14219"/>
    <w:rsid w:val="00B144EE"/>
    <w:rsid w:val="00B15AAC"/>
    <w:rsid w:val="00B16CEB"/>
    <w:rsid w:val="00B17BBD"/>
    <w:rsid w:val="00B20DF3"/>
    <w:rsid w:val="00B23B0D"/>
    <w:rsid w:val="00B23D79"/>
    <w:rsid w:val="00B24819"/>
    <w:rsid w:val="00B26088"/>
    <w:rsid w:val="00B2641B"/>
    <w:rsid w:val="00B274CB"/>
    <w:rsid w:val="00B27BD2"/>
    <w:rsid w:val="00B3027F"/>
    <w:rsid w:val="00B309FF"/>
    <w:rsid w:val="00B3282C"/>
    <w:rsid w:val="00B32A7E"/>
    <w:rsid w:val="00B34E48"/>
    <w:rsid w:val="00B350CD"/>
    <w:rsid w:val="00B361BD"/>
    <w:rsid w:val="00B37D53"/>
    <w:rsid w:val="00B416B6"/>
    <w:rsid w:val="00B42E49"/>
    <w:rsid w:val="00B4488F"/>
    <w:rsid w:val="00B44ED6"/>
    <w:rsid w:val="00B45A95"/>
    <w:rsid w:val="00B462C3"/>
    <w:rsid w:val="00B5017F"/>
    <w:rsid w:val="00B51201"/>
    <w:rsid w:val="00B518D3"/>
    <w:rsid w:val="00B53186"/>
    <w:rsid w:val="00B55131"/>
    <w:rsid w:val="00B55D15"/>
    <w:rsid w:val="00B608E2"/>
    <w:rsid w:val="00B609FC"/>
    <w:rsid w:val="00B60A53"/>
    <w:rsid w:val="00B60D0B"/>
    <w:rsid w:val="00B60DF6"/>
    <w:rsid w:val="00B62102"/>
    <w:rsid w:val="00B635F4"/>
    <w:rsid w:val="00B6377F"/>
    <w:rsid w:val="00B65214"/>
    <w:rsid w:val="00B65948"/>
    <w:rsid w:val="00B65CCB"/>
    <w:rsid w:val="00B65E3F"/>
    <w:rsid w:val="00B676F8"/>
    <w:rsid w:val="00B67F34"/>
    <w:rsid w:val="00B70E77"/>
    <w:rsid w:val="00B71179"/>
    <w:rsid w:val="00B7221B"/>
    <w:rsid w:val="00B72274"/>
    <w:rsid w:val="00B74624"/>
    <w:rsid w:val="00B7497C"/>
    <w:rsid w:val="00B74CFD"/>
    <w:rsid w:val="00B75101"/>
    <w:rsid w:val="00B7552B"/>
    <w:rsid w:val="00B758A4"/>
    <w:rsid w:val="00B76EF0"/>
    <w:rsid w:val="00B7787C"/>
    <w:rsid w:val="00B804B0"/>
    <w:rsid w:val="00B81572"/>
    <w:rsid w:val="00B81A74"/>
    <w:rsid w:val="00B81AB1"/>
    <w:rsid w:val="00B820DE"/>
    <w:rsid w:val="00B82A4A"/>
    <w:rsid w:val="00B82B30"/>
    <w:rsid w:val="00B82CF0"/>
    <w:rsid w:val="00B849E3"/>
    <w:rsid w:val="00B85BCC"/>
    <w:rsid w:val="00B8700E"/>
    <w:rsid w:val="00B87121"/>
    <w:rsid w:val="00B91050"/>
    <w:rsid w:val="00B911FD"/>
    <w:rsid w:val="00B92047"/>
    <w:rsid w:val="00B9561F"/>
    <w:rsid w:val="00B957E6"/>
    <w:rsid w:val="00B95D79"/>
    <w:rsid w:val="00B96830"/>
    <w:rsid w:val="00B9F898"/>
    <w:rsid w:val="00BA03D2"/>
    <w:rsid w:val="00BA0578"/>
    <w:rsid w:val="00BA15C4"/>
    <w:rsid w:val="00BA2747"/>
    <w:rsid w:val="00BA37D1"/>
    <w:rsid w:val="00BA4253"/>
    <w:rsid w:val="00BA50BB"/>
    <w:rsid w:val="00BB03ED"/>
    <w:rsid w:val="00BB0F27"/>
    <w:rsid w:val="00BB1878"/>
    <w:rsid w:val="00BB1AAA"/>
    <w:rsid w:val="00BB3962"/>
    <w:rsid w:val="00BB3B7F"/>
    <w:rsid w:val="00BB48C7"/>
    <w:rsid w:val="00BB5FFA"/>
    <w:rsid w:val="00BB7D2D"/>
    <w:rsid w:val="00BC214D"/>
    <w:rsid w:val="00BC2248"/>
    <w:rsid w:val="00BC22A3"/>
    <w:rsid w:val="00BC2BFD"/>
    <w:rsid w:val="00BC3D51"/>
    <w:rsid w:val="00BC499F"/>
    <w:rsid w:val="00BC51F2"/>
    <w:rsid w:val="00BC68AB"/>
    <w:rsid w:val="00BD1731"/>
    <w:rsid w:val="00BD3A4D"/>
    <w:rsid w:val="00BD3B11"/>
    <w:rsid w:val="00BD44C8"/>
    <w:rsid w:val="00BD4CB0"/>
    <w:rsid w:val="00BD4EC1"/>
    <w:rsid w:val="00BD53DC"/>
    <w:rsid w:val="00BD57B7"/>
    <w:rsid w:val="00BD6049"/>
    <w:rsid w:val="00BD7C96"/>
    <w:rsid w:val="00BE01FF"/>
    <w:rsid w:val="00BE04F3"/>
    <w:rsid w:val="00BE33C9"/>
    <w:rsid w:val="00BE733E"/>
    <w:rsid w:val="00BF0227"/>
    <w:rsid w:val="00BF196B"/>
    <w:rsid w:val="00BF1AF9"/>
    <w:rsid w:val="00BF2735"/>
    <w:rsid w:val="00BF4B94"/>
    <w:rsid w:val="00BF4EFE"/>
    <w:rsid w:val="00BF691B"/>
    <w:rsid w:val="00C021AA"/>
    <w:rsid w:val="00C03820"/>
    <w:rsid w:val="00C03E81"/>
    <w:rsid w:val="00C067F0"/>
    <w:rsid w:val="00C06EA6"/>
    <w:rsid w:val="00C07B72"/>
    <w:rsid w:val="00C11E2B"/>
    <w:rsid w:val="00C12A1C"/>
    <w:rsid w:val="00C141BB"/>
    <w:rsid w:val="00C143B7"/>
    <w:rsid w:val="00C14493"/>
    <w:rsid w:val="00C160F3"/>
    <w:rsid w:val="00C16DF8"/>
    <w:rsid w:val="00C17ABF"/>
    <w:rsid w:val="00C17D01"/>
    <w:rsid w:val="00C21AB1"/>
    <w:rsid w:val="00C22974"/>
    <w:rsid w:val="00C2368C"/>
    <w:rsid w:val="00C2616B"/>
    <w:rsid w:val="00C261EF"/>
    <w:rsid w:val="00C264CB"/>
    <w:rsid w:val="00C26B7D"/>
    <w:rsid w:val="00C26DB7"/>
    <w:rsid w:val="00C30564"/>
    <w:rsid w:val="00C30917"/>
    <w:rsid w:val="00C32435"/>
    <w:rsid w:val="00C34EC8"/>
    <w:rsid w:val="00C35533"/>
    <w:rsid w:val="00C35B2F"/>
    <w:rsid w:val="00C402A1"/>
    <w:rsid w:val="00C407FD"/>
    <w:rsid w:val="00C42D78"/>
    <w:rsid w:val="00C43CBA"/>
    <w:rsid w:val="00C4414F"/>
    <w:rsid w:val="00C444F5"/>
    <w:rsid w:val="00C44756"/>
    <w:rsid w:val="00C456CB"/>
    <w:rsid w:val="00C466D7"/>
    <w:rsid w:val="00C47DD8"/>
    <w:rsid w:val="00C53C14"/>
    <w:rsid w:val="00C5448D"/>
    <w:rsid w:val="00C54903"/>
    <w:rsid w:val="00C54B35"/>
    <w:rsid w:val="00C56B6A"/>
    <w:rsid w:val="00C574EE"/>
    <w:rsid w:val="00C601EA"/>
    <w:rsid w:val="00C60DE4"/>
    <w:rsid w:val="00C6153B"/>
    <w:rsid w:val="00C61F0E"/>
    <w:rsid w:val="00C64194"/>
    <w:rsid w:val="00C6562F"/>
    <w:rsid w:val="00C65BC2"/>
    <w:rsid w:val="00C66975"/>
    <w:rsid w:val="00C66B92"/>
    <w:rsid w:val="00C6795A"/>
    <w:rsid w:val="00C70B05"/>
    <w:rsid w:val="00C70BA1"/>
    <w:rsid w:val="00C73210"/>
    <w:rsid w:val="00C74B22"/>
    <w:rsid w:val="00C75042"/>
    <w:rsid w:val="00C75B32"/>
    <w:rsid w:val="00C76026"/>
    <w:rsid w:val="00C76592"/>
    <w:rsid w:val="00C77DB3"/>
    <w:rsid w:val="00C80B74"/>
    <w:rsid w:val="00C80C5E"/>
    <w:rsid w:val="00C81C43"/>
    <w:rsid w:val="00C82DE6"/>
    <w:rsid w:val="00C84ACA"/>
    <w:rsid w:val="00C84F2B"/>
    <w:rsid w:val="00C867BD"/>
    <w:rsid w:val="00C90078"/>
    <w:rsid w:val="00C902DE"/>
    <w:rsid w:val="00C906B4"/>
    <w:rsid w:val="00C908F0"/>
    <w:rsid w:val="00C91ED3"/>
    <w:rsid w:val="00C92549"/>
    <w:rsid w:val="00C94196"/>
    <w:rsid w:val="00C9470C"/>
    <w:rsid w:val="00C94AFB"/>
    <w:rsid w:val="00C9676F"/>
    <w:rsid w:val="00CA0C80"/>
    <w:rsid w:val="00CA1AB3"/>
    <w:rsid w:val="00CA23E8"/>
    <w:rsid w:val="00CA2B5B"/>
    <w:rsid w:val="00CA3138"/>
    <w:rsid w:val="00CA4579"/>
    <w:rsid w:val="00CA6535"/>
    <w:rsid w:val="00CA6916"/>
    <w:rsid w:val="00CA7ADF"/>
    <w:rsid w:val="00CB0BDE"/>
    <w:rsid w:val="00CB18C4"/>
    <w:rsid w:val="00CB347F"/>
    <w:rsid w:val="00CB3F42"/>
    <w:rsid w:val="00CB42D3"/>
    <w:rsid w:val="00CB4681"/>
    <w:rsid w:val="00CB47D3"/>
    <w:rsid w:val="00CB4B00"/>
    <w:rsid w:val="00CB5AE0"/>
    <w:rsid w:val="00CB5DE8"/>
    <w:rsid w:val="00CB7179"/>
    <w:rsid w:val="00CC0404"/>
    <w:rsid w:val="00CC0DD2"/>
    <w:rsid w:val="00CC1805"/>
    <w:rsid w:val="00CC599A"/>
    <w:rsid w:val="00CC6BCF"/>
    <w:rsid w:val="00CD0109"/>
    <w:rsid w:val="00CD0B6A"/>
    <w:rsid w:val="00CD2F1B"/>
    <w:rsid w:val="00CD3D7E"/>
    <w:rsid w:val="00CD3DBF"/>
    <w:rsid w:val="00CD4950"/>
    <w:rsid w:val="00CD6655"/>
    <w:rsid w:val="00CD6E2C"/>
    <w:rsid w:val="00CE015E"/>
    <w:rsid w:val="00CE5CDB"/>
    <w:rsid w:val="00CE6015"/>
    <w:rsid w:val="00CE650D"/>
    <w:rsid w:val="00CF0C6C"/>
    <w:rsid w:val="00CF1717"/>
    <w:rsid w:val="00CF2E57"/>
    <w:rsid w:val="00CF3B03"/>
    <w:rsid w:val="00CF4504"/>
    <w:rsid w:val="00CF51F7"/>
    <w:rsid w:val="00CF58C7"/>
    <w:rsid w:val="00CF5EC5"/>
    <w:rsid w:val="00CF62DF"/>
    <w:rsid w:val="00CF6405"/>
    <w:rsid w:val="00CF6B4F"/>
    <w:rsid w:val="00D01CAB"/>
    <w:rsid w:val="00D04B79"/>
    <w:rsid w:val="00D073BA"/>
    <w:rsid w:val="00D07D06"/>
    <w:rsid w:val="00D12FAC"/>
    <w:rsid w:val="00D139A5"/>
    <w:rsid w:val="00D14B23"/>
    <w:rsid w:val="00D14B68"/>
    <w:rsid w:val="00D14CE5"/>
    <w:rsid w:val="00D15519"/>
    <w:rsid w:val="00D16A88"/>
    <w:rsid w:val="00D20EA1"/>
    <w:rsid w:val="00D2336E"/>
    <w:rsid w:val="00D24DD3"/>
    <w:rsid w:val="00D25B18"/>
    <w:rsid w:val="00D26621"/>
    <w:rsid w:val="00D27F64"/>
    <w:rsid w:val="00D3029B"/>
    <w:rsid w:val="00D30624"/>
    <w:rsid w:val="00D30F33"/>
    <w:rsid w:val="00D351F7"/>
    <w:rsid w:val="00D3562C"/>
    <w:rsid w:val="00D359D3"/>
    <w:rsid w:val="00D37649"/>
    <w:rsid w:val="00D40D67"/>
    <w:rsid w:val="00D4119C"/>
    <w:rsid w:val="00D4239C"/>
    <w:rsid w:val="00D455ED"/>
    <w:rsid w:val="00D45A23"/>
    <w:rsid w:val="00D45DCD"/>
    <w:rsid w:val="00D50F9C"/>
    <w:rsid w:val="00D51146"/>
    <w:rsid w:val="00D51469"/>
    <w:rsid w:val="00D514D8"/>
    <w:rsid w:val="00D524CB"/>
    <w:rsid w:val="00D527F5"/>
    <w:rsid w:val="00D52C60"/>
    <w:rsid w:val="00D541EB"/>
    <w:rsid w:val="00D548B5"/>
    <w:rsid w:val="00D55E21"/>
    <w:rsid w:val="00D56B0D"/>
    <w:rsid w:val="00D60F3F"/>
    <w:rsid w:val="00D623A6"/>
    <w:rsid w:val="00D63E8A"/>
    <w:rsid w:val="00D64BBD"/>
    <w:rsid w:val="00D64E2F"/>
    <w:rsid w:val="00D65270"/>
    <w:rsid w:val="00D652AF"/>
    <w:rsid w:val="00D660F9"/>
    <w:rsid w:val="00D679F8"/>
    <w:rsid w:val="00D70043"/>
    <w:rsid w:val="00D7049F"/>
    <w:rsid w:val="00D70706"/>
    <w:rsid w:val="00D70C1C"/>
    <w:rsid w:val="00D74017"/>
    <w:rsid w:val="00D74766"/>
    <w:rsid w:val="00D747CC"/>
    <w:rsid w:val="00D74C06"/>
    <w:rsid w:val="00D75A6D"/>
    <w:rsid w:val="00D76C57"/>
    <w:rsid w:val="00D76E24"/>
    <w:rsid w:val="00D77002"/>
    <w:rsid w:val="00D77024"/>
    <w:rsid w:val="00D7727A"/>
    <w:rsid w:val="00D77E80"/>
    <w:rsid w:val="00D8032F"/>
    <w:rsid w:val="00D85250"/>
    <w:rsid w:val="00D8538F"/>
    <w:rsid w:val="00D85521"/>
    <w:rsid w:val="00D86B67"/>
    <w:rsid w:val="00D87896"/>
    <w:rsid w:val="00D90B59"/>
    <w:rsid w:val="00D912EB"/>
    <w:rsid w:val="00D9203B"/>
    <w:rsid w:val="00D92D9C"/>
    <w:rsid w:val="00D92F27"/>
    <w:rsid w:val="00D930B8"/>
    <w:rsid w:val="00D9528B"/>
    <w:rsid w:val="00D953AD"/>
    <w:rsid w:val="00D96964"/>
    <w:rsid w:val="00D97705"/>
    <w:rsid w:val="00DA02D2"/>
    <w:rsid w:val="00DA0804"/>
    <w:rsid w:val="00DA14EE"/>
    <w:rsid w:val="00DA3651"/>
    <w:rsid w:val="00DA3702"/>
    <w:rsid w:val="00DA3EDF"/>
    <w:rsid w:val="00DA518D"/>
    <w:rsid w:val="00DA62F4"/>
    <w:rsid w:val="00DA6AAA"/>
    <w:rsid w:val="00DB0D45"/>
    <w:rsid w:val="00DB1ACF"/>
    <w:rsid w:val="00DB26DB"/>
    <w:rsid w:val="00DB27FE"/>
    <w:rsid w:val="00DB4DED"/>
    <w:rsid w:val="00DB6D95"/>
    <w:rsid w:val="00DB7F4E"/>
    <w:rsid w:val="00DC0544"/>
    <w:rsid w:val="00DC1229"/>
    <w:rsid w:val="00DC361D"/>
    <w:rsid w:val="00DC4210"/>
    <w:rsid w:val="00DC5FE7"/>
    <w:rsid w:val="00DC79DE"/>
    <w:rsid w:val="00DC7B87"/>
    <w:rsid w:val="00DC7BB5"/>
    <w:rsid w:val="00DD0B23"/>
    <w:rsid w:val="00DD13CD"/>
    <w:rsid w:val="00DD16BF"/>
    <w:rsid w:val="00DD1727"/>
    <w:rsid w:val="00DD1B16"/>
    <w:rsid w:val="00DD377A"/>
    <w:rsid w:val="00DD3FF7"/>
    <w:rsid w:val="00DD58D7"/>
    <w:rsid w:val="00DD65BA"/>
    <w:rsid w:val="00DD6E40"/>
    <w:rsid w:val="00DD72E6"/>
    <w:rsid w:val="00DD7B54"/>
    <w:rsid w:val="00DD7FC0"/>
    <w:rsid w:val="00DE2DBE"/>
    <w:rsid w:val="00DE323D"/>
    <w:rsid w:val="00DE35E8"/>
    <w:rsid w:val="00DE443F"/>
    <w:rsid w:val="00DE4B74"/>
    <w:rsid w:val="00DE4F7A"/>
    <w:rsid w:val="00DE6B6D"/>
    <w:rsid w:val="00DE7138"/>
    <w:rsid w:val="00DE772C"/>
    <w:rsid w:val="00DF3771"/>
    <w:rsid w:val="00DF69BC"/>
    <w:rsid w:val="00E00E4F"/>
    <w:rsid w:val="00E03385"/>
    <w:rsid w:val="00E04161"/>
    <w:rsid w:val="00E04440"/>
    <w:rsid w:val="00E05493"/>
    <w:rsid w:val="00E05C94"/>
    <w:rsid w:val="00E0678E"/>
    <w:rsid w:val="00E07C22"/>
    <w:rsid w:val="00E10B8C"/>
    <w:rsid w:val="00E1180A"/>
    <w:rsid w:val="00E122B3"/>
    <w:rsid w:val="00E13AA0"/>
    <w:rsid w:val="00E13F02"/>
    <w:rsid w:val="00E14DFB"/>
    <w:rsid w:val="00E173E5"/>
    <w:rsid w:val="00E20E99"/>
    <w:rsid w:val="00E21C0B"/>
    <w:rsid w:val="00E23427"/>
    <w:rsid w:val="00E2403C"/>
    <w:rsid w:val="00E24260"/>
    <w:rsid w:val="00E24D18"/>
    <w:rsid w:val="00E26049"/>
    <w:rsid w:val="00E26298"/>
    <w:rsid w:val="00E30B09"/>
    <w:rsid w:val="00E34370"/>
    <w:rsid w:val="00E3477D"/>
    <w:rsid w:val="00E36247"/>
    <w:rsid w:val="00E410E7"/>
    <w:rsid w:val="00E421BB"/>
    <w:rsid w:val="00E423B7"/>
    <w:rsid w:val="00E42423"/>
    <w:rsid w:val="00E424A1"/>
    <w:rsid w:val="00E42664"/>
    <w:rsid w:val="00E444DF"/>
    <w:rsid w:val="00E4484D"/>
    <w:rsid w:val="00E44C1D"/>
    <w:rsid w:val="00E44F06"/>
    <w:rsid w:val="00E46081"/>
    <w:rsid w:val="00E465F0"/>
    <w:rsid w:val="00E4712B"/>
    <w:rsid w:val="00E475FB"/>
    <w:rsid w:val="00E47C8D"/>
    <w:rsid w:val="00E5084E"/>
    <w:rsid w:val="00E576F8"/>
    <w:rsid w:val="00E57B59"/>
    <w:rsid w:val="00E60049"/>
    <w:rsid w:val="00E63AFA"/>
    <w:rsid w:val="00E64B0D"/>
    <w:rsid w:val="00E67EAA"/>
    <w:rsid w:val="00E71039"/>
    <w:rsid w:val="00E71294"/>
    <w:rsid w:val="00E73149"/>
    <w:rsid w:val="00E73D14"/>
    <w:rsid w:val="00E742B8"/>
    <w:rsid w:val="00E7465B"/>
    <w:rsid w:val="00E74946"/>
    <w:rsid w:val="00E74EC5"/>
    <w:rsid w:val="00E76A7D"/>
    <w:rsid w:val="00E82B4B"/>
    <w:rsid w:val="00E8366B"/>
    <w:rsid w:val="00E84D07"/>
    <w:rsid w:val="00E8505C"/>
    <w:rsid w:val="00E904B7"/>
    <w:rsid w:val="00E92B22"/>
    <w:rsid w:val="00E9588A"/>
    <w:rsid w:val="00E96776"/>
    <w:rsid w:val="00E96F33"/>
    <w:rsid w:val="00EA012F"/>
    <w:rsid w:val="00EA1311"/>
    <w:rsid w:val="00EA19D8"/>
    <w:rsid w:val="00EA1CD9"/>
    <w:rsid w:val="00EA5EE8"/>
    <w:rsid w:val="00EA5F97"/>
    <w:rsid w:val="00EA63D0"/>
    <w:rsid w:val="00EB17F5"/>
    <w:rsid w:val="00EB1B04"/>
    <w:rsid w:val="00EB2667"/>
    <w:rsid w:val="00EB2948"/>
    <w:rsid w:val="00EB3546"/>
    <w:rsid w:val="00EB3595"/>
    <w:rsid w:val="00EB3DC4"/>
    <w:rsid w:val="00EB451C"/>
    <w:rsid w:val="00EB5B33"/>
    <w:rsid w:val="00EB705F"/>
    <w:rsid w:val="00EC4B34"/>
    <w:rsid w:val="00EC56C2"/>
    <w:rsid w:val="00EC5D29"/>
    <w:rsid w:val="00EC7A13"/>
    <w:rsid w:val="00EC7ACB"/>
    <w:rsid w:val="00ED00AA"/>
    <w:rsid w:val="00ED26B7"/>
    <w:rsid w:val="00ED597F"/>
    <w:rsid w:val="00ED62E8"/>
    <w:rsid w:val="00ED7D90"/>
    <w:rsid w:val="00EE066E"/>
    <w:rsid w:val="00EE08BD"/>
    <w:rsid w:val="00EE1A9F"/>
    <w:rsid w:val="00EE43E3"/>
    <w:rsid w:val="00EE53CC"/>
    <w:rsid w:val="00EE7041"/>
    <w:rsid w:val="00EE7E18"/>
    <w:rsid w:val="00EF0A53"/>
    <w:rsid w:val="00EF1F57"/>
    <w:rsid w:val="00EF2DD1"/>
    <w:rsid w:val="00EF5D3A"/>
    <w:rsid w:val="00EF5F86"/>
    <w:rsid w:val="00EF6C0D"/>
    <w:rsid w:val="00EF6C7B"/>
    <w:rsid w:val="00EF6DDC"/>
    <w:rsid w:val="00EF7261"/>
    <w:rsid w:val="00EF76FC"/>
    <w:rsid w:val="00EF7F34"/>
    <w:rsid w:val="00F00451"/>
    <w:rsid w:val="00F01565"/>
    <w:rsid w:val="00F02D04"/>
    <w:rsid w:val="00F032BC"/>
    <w:rsid w:val="00F04E5B"/>
    <w:rsid w:val="00F05345"/>
    <w:rsid w:val="00F055DD"/>
    <w:rsid w:val="00F0634C"/>
    <w:rsid w:val="00F07760"/>
    <w:rsid w:val="00F10C63"/>
    <w:rsid w:val="00F116F8"/>
    <w:rsid w:val="00F11D6C"/>
    <w:rsid w:val="00F1248B"/>
    <w:rsid w:val="00F1474C"/>
    <w:rsid w:val="00F14FD8"/>
    <w:rsid w:val="00F1708C"/>
    <w:rsid w:val="00F20CB1"/>
    <w:rsid w:val="00F20E78"/>
    <w:rsid w:val="00F21AA2"/>
    <w:rsid w:val="00F23EB0"/>
    <w:rsid w:val="00F253B4"/>
    <w:rsid w:val="00F271AB"/>
    <w:rsid w:val="00F30A0F"/>
    <w:rsid w:val="00F317C8"/>
    <w:rsid w:val="00F3250E"/>
    <w:rsid w:val="00F3320D"/>
    <w:rsid w:val="00F33D69"/>
    <w:rsid w:val="00F3453F"/>
    <w:rsid w:val="00F34682"/>
    <w:rsid w:val="00F35845"/>
    <w:rsid w:val="00F35C11"/>
    <w:rsid w:val="00F368AD"/>
    <w:rsid w:val="00F3750D"/>
    <w:rsid w:val="00F40C2A"/>
    <w:rsid w:val="00F440F1"/>
    <w:rsid w:val="00F441DA"/>
    <w:rsid w:val="00F4601F"/>
    <w:rsid w:val="00F47506"/>
    <w:rsid w:val="00F47BAD"/>
    <w:rsid w:val="00F50399"/>
    <w:rsid w:val="00F5112F"/>
    <w:rsid w:val="00F517CF"/>
    <w:rsid w:val="00F53E24"/>
    <w:rsid w:val="00F56AFA"/>
    <w:rsid w:val="00F56B2D"/>
    <w:rsid w:val="00F5746D"/>
    <w:rsid w:val="00F60419"/>
    <w:rsid w:val="00F605E8"/>
    <w:rsid w:val="00F60F2F"/>
    <w:rsid w:val="00F6274F"/>
    <w:rsid w:val="00F63344"/>
    <w:rsid w:val="00F63840"/>
    <w:rsid w:val="00F63A73"/>
    <w:rsid w:val="00F63F2E"/>
    <w:rsid w:val="00F666B3"/>
    <w:rsid w:val="00F66D2A"/>
    <w:rsid w:val="00F710CE"/>
    <w:rsid w:val="00F72286"/>
    <w:rsid w:val="00F7239E"/>
    <w:rsid w:val="00F723C6"/>
    <w:rsid w:val="00F72FA2"/>
    <w:rsid w:val="00F7374C"/>
    <w:rsid w:val="00F737C8"/>
    <w:rsid w:val="00F73EB6"/>
    <w:rsid w:val="00F7431E"/>
    <w:rsid w:val="00F7443C"/>
    <w:rsid w:val="00F775EB"/>
    <w:rsid w:val="00F80DD0"/>
    <w:rsid w:val="00F827A1"/>
    <w:rsid w:val="00F87B11"/>
    <w:rsid w:val="00F934F0"/>
    <w:rsid w:val="00F95798"/>
    <w:rsid w:val="00F96CAC"/>
    <w:rsid w:val="00F9753E"/>
    <w:rsid w:val="00FA1F86"/>
    <w:rsid w:val="00FA219F"/>
    <w:rsid w:val="00FA25E6"/>
    <w:rsid w:val="00FA5EA1"/>
    <w:rsid w:val="00FA7249"/>
    <w:rsid w:val="00FB016C"/>
    <w:rsid w:val="00FB2830"/>
    <w:rsid w:val="00FB306F"/>
    <w:rsid w:val="00FB397E"/>
    <w:rsid w:val="00FC190F"/>
    <w:rsid w:val="00FC2533"/>
    <w:rsid w:val="00FC5E2A"/>
    <w:rsid w:val="00FC6722"/>
    <w:rsid w:val="00FC68CD"/>
    <w:rsid w:val="00FC7EA5"/>
    <w:rsid w:val="00FD08FD"/>
    <w:rsid w:val="00FD1BA7"/>
    <w:rsid w:val="00FD1D9B"/>
    <w:rsid w:val="00FD3412"/>
    <w:rsid w:val="00FD4592"/>
    <w:rsid w:val="00FD51D1"/>
    <w:rsid w:val="00FD525E"/>
    <w:rsid w:val="00FD55BE"/>
    <w:rsid w:val="00FD5DB7"/>
    <w:rsid w:val="00FD74A9"/>
    <w:rsid w:val="00FE1AEA"/>
    <w:rsid w:val="00FE1D92"/>
    <w:rsid w:val="00FE2244"/>
    <w:rsid w:val="00FE290D"/>
    <w:rsid w:val="00FE3A31"/>
    <w:rsid w:val="00FE43CF"/>
    <w:rsid w:val="00FE487B"/>
    <w:rsid w:val="00FE4EEA"/>
    <w:rsid w:val="00FE5618"/>
    <w:rsid w:val="00FE5990"/>
    <w:rsid w:val="00FE692D"/>
    <w:rsid w:val="00FF06D3"/>
    <w:rsid w:val="00FF29B2"/>
    <w:rsid w:val="00FF3BE7"/>
    <w:rsid w:val="00FF4179"/>
    <w:rsid w:val="00FF5C7D"/>
    <w:rsid w:val="00FF6948"/>
    <w:rsid w:val="00FF71EE"/>
    <w:rsid w:val="00FF764D"/>
    <w:rsid w:val="00FF7D29"/>
    <w:rsid w:val="01ABB39E"/>
    <w:rsid w:val="01B6FCC4"/>
    <w:rsid w:val="01D6F8EE"/>
    <w:rsid w:val="02300827"/>
    <w:rsid w:val="024039C7"/>
    <w:rsid w:val="024D75D8"/>
    <w:rsid w:val="02558282"/>
    <w:rsid w:val="026DBA9C"/>
    <w:rsid w:val="026EA2ED"/>
    <w:rsid w:val="02AB863C"/>
    <w:rsid w:val="02CDFCCF"/>
    <w:rsid w:val="02E8ACD3"/>
    <w:rsid w:val="02FFAB76"/>
    <w:rsid w:val="0312DA28"/>
    <w:rsid w:val="03BE2F01"/>
    <w:rsid w:val="03D38F77"/>
    <w:rsid w:val="03D5EB8B"/>
    <w:rsid w:val="03D8A546"/>
    <w:rsid w:val="03E68760"/>
    <w:rsid w:val="03F92552"/>
    <w:rsid w:val="04B69E04"/>
    <w:rsid w:val="04E305DF"/>
    <w:rsid w:val="05039E21"/>
    <w:rsid w:val="052A5C85"/>
    <w:rsid w:val="0545B5E6"/>
    <w:rsid w:val="058DFFBA"/>
    <w:rsid w:val="05918E31"/>
    <w:rsid w:val="063E8CF6"/>
    <w:rsid w:val="065D5A06"/>
    <w:rsid w:val="06608BE7"/>
    <w:rsid w:val="06ECAB41"/>
    <w:rsid w:val="077A1951"/>
    <w:rsid w:val="07A41E1E"/>
    <w:rsid w:val="07C1BB77"/>
    <w:rsid w:val="07D32202"/>
    <w:rsid w:val="07EC0C9D"/>
    <w:rsid w:val="07F69E5D"/>
    <w:rsid w:val="0808EC40"/>
    <w:rsid w:val="080FD4F8"/>
    <w:rsid w:val="0829E174"/>
    <w:rsid w:val="082FA6C7"/>
    <w:rsid w:val="0854E385"/>
    <w:rsid w:val="08A986FD"/>
    <w:rsid w:val="08B21181"/>
    <w:rsid w:val="08FA7EFB"/>
    <w:rsid w:val="092ACCCC"/>
    <w:rsid w:val="0987DCFE"/>
    <w:rsid w:val="0A339F40"/>
    <w:rsid w:val="0A5BA801"/>
    <w:rsid w:val="0A5DC51F"/>
    <w:rsid w:val="0AA89CB4"/>
    <w:rsid w:val="0AAAC878"/>
    <w:rsid w:val="0AD659AB"/>
    <w:rsid w:val="0B49AFDD"/>
    <w:rsid w:val="0B62FD87"/>
    <w:rsid w:val="0B6376C2"/>
    <w:rsid w:val="0BD5E0B0"/>
    <w:rsid w:val="0BF24021"/>
    <w:rsid w:val="0C08A27D"/>
    <w:rsid w:val="0C722A0C"/>
    <w:rsid w:val="0C86058F"/>
    <w:rsid w:val="0CCDA377"/>
    <w:rsid w:val="0CD8A61D"/>
    <w:rsid w:val="0CD8F499"/>
    <w:rsid w:val="0CE5803E"/>
    <w:rsid w:val="0D31F37E"/>
    <w:rsid w:val="0D7B5CD5"/>
    <w:rsid w:val="0DD6384D"/>
    <w:rsid w:val="0E0BE4E4"/>
    <w:rsid w:val="0E14101C"/>
    <w:rsid w:val="0E185824"/>
    <w:rsid w:val="0E21309E"/>
    <w:rsid w:val="0E26CEDA"/>
    <w:rsid w:val="0E33B274"/>
    <w:rsid w:val="0E921407"/>
    <w:rsid w:val="0EA1C206"/>
    <w:rsid w:val="0F164AC2"/>
    <w:rsid w:val="0F2F9AB4"/>
    <w:rsid w:val="0F48E391"/>
    <w:rsid w:val="0F4C4E8D"/>
    <w:rsid w:val="0F8DB088"/>
    <w:rsid w:val="0FD29D7D"/>
    <w:rsid w:val="0FF7517D"/>
    <w:rsid w:val="103B59E7"/>
    <w:rsid w:val="1041BCC1"/>
    <w:rsid w:val="107C57BA"/>
    <w:rsid w:val="108A18C7"/>
    <w:rsid w:val="109B3FF9"/>
    <w:rsid w:val="10CFBDB7"/>
    <w:rsid w:val="112980E9"/>
    <w:rsid w:val="1164033F"/>
    <w:rsid w:val="1177EF21"/>
    <w:rsid w:val="119F52EE"/>
    <w:rsid w:val="11D6B6E2"/>
    <w:rsid w:val="121898B1"/>
    <w:rsid w:val="12233CCF"/>
    <w:rsid w:val="12271AED"/>
    <w:rsid w:val="1283EF4F"/>
    <w:rsid w:val="128E80AC"/>
    <w:rsid w:val="12973F53"/>
    <w:rsid w:val="12AE5872"/>
    <w:rsid w:val="12B3C678"/>
    <w:rsid w:val="12DC3F9B"/>
    <w:rsid w:val="12FA12CA"/>
    <w:rsid w:val="1304EBE5"/>
    <w:rsid w:val="1307D67E"/>
    <w:rsid w:val="1324432D"/>
    <w:rsid w:val="13582E2C"/>
    <w:rsid w:val="13782678"/>
    <w:rsid w:val="137D2741"/>
    <w:rsid w:val="13A29CDF"/>
    <w:rsid w:val="13D516F8"/>
    <w:rsid w:val="1415A29A"/>
    <w:rsid w:val="14AD7DE6"/>
    <w:rsid w:val="14DDDB71"/>
    <w:rsid w:val="14EF0A9D"/>
    <w:rsid w:val="14FF1C0C"/>
    <w:rsid w:val="1504E6C8"/>
    <w:rsid w:val="150E29CF"/>
    <w:rsid w:val="152A13EA"/>
    <w:rsid w:val="152CD685"/>
    <w:rsid w:val="1534003D"/>
    <w:rsid w:val="15707DC1"/>
    <w:rsid w:val="157DD22E"/>
    <w:rsid w:val="158AFB27"/>
    <w:rsid w:val="15FED513"/>
    <w:rsid w:val="16E5F290"/>
    <w:rsid w:val="16EDBDD3"/>
    <w:rsid w:val="16F3F569"/>
    <w:rsid w:val="17012A33"/>
    <w:rsid w:val="1744CB50"/>
    <w:rsid w:val="178FC08F"/>
    <w:rsid w:val="17AAA828"/>
    <w:rsid w:val="17FFBD0C"/>
    <w:rsid w:val="185241E7"/>
    <w:rsid w:val="185CEAA2"/>
    <w:rsid w:val="18823CB4"/>
    <w:rsid w:val="18870325"/>
    <w:rsid w:val="18A81261"/>
    <w:rsid w:val="18C0F4D8"/>
    <w:rsid w:val="18F330D3"/>
    <w:rsid w:val="18FD354D"/>
    <w:rsid w:val="192F91C7"/>
    <w:rsid w:val="194525A0"/>
    <w:rsid w:val="19538DFC"/>
    <w:rsid w:val="19C1C923"/>
    <w:rsid w:val="19CFFA56"/>
    <w:rsid w:val="1A50997B"/>
    <w:rsid w:val="1A609B8C"/>
    <w:rsid w:val="1A6E12FA"/>
    <w:rsid w:val="1B09F6F2"/>
    <w:rsid w:val="1B294EA3"/>
    <w:rsid w:val="1BC67A2E"/>
    <w:rsid w:val="1BD86252"/>
    <w:rsid w:val="1BFDA575"/>
    <w:rsid w:val="1C07963F"/>
    <w:rsid w:val="1C15838E"/>
    <w:rsid w:val="1C64E78C"/>
    <w:rsid w:val="1C6B3771"/>
    <w:rsid w:val="1C7CC662"/>
    <w:rsid w:val="1CB5EC83"/>
    <w:rsid w:val="1CBA03C1"/>
    <w:rsid w:val="1CC15F76"/>
    <w:rsid w:val="1D463ACE"/>
    <w:rsid w:val="1D624A8F"/>
    <w:rsid w:val="1D822678"/>
    <w:rsid w:val="1DBA6F6A"/>
    <w:rsid w:val="1DBC760D"/>
    <w:rsid w:val="1E35D728"/>
    <w:rsid w:val="1E42CD70"/>
    <w:rsid w:val="1E55D920"/>
    <w:rsid w:val="1E5FD297"/>
    <w:rsid w:val="1EAD52CD"/>
    <w:rsid w:val="1EDBA10F"/>
    <w:rsid w:val="1F179929"/>
    <w:rsid w:val="1F30B597"/>
    <w:rsid w:val="1F482D18"/>
    <w:rsid w:val="1FDB79E6"/>
    <w:rsid w:val="200FBA3A"/>
    <w:rsid w:val="20310AA7"/>
    <w:rsid w:val="2080C403"/>
    <w:rsid w:val="20C19667"/>
    <w:rsid w:val="20F3E694"/>
    <w:rsid w:val="21169C46"/>
    <w:rsid w:val="212A441B"/>
    <w:rsid w:val="212EE0B5"/>
    <w:rsid w:val="2158076D"/>
    <w:rsid w:val="217A21E9"/>
    <w:rsid w:val="217DA8C2"/>
    <w:rsid w:val="2181F34D"/>
    <w:rsid w:val="21A65740"/>
    <w:rsid w:val="21B4A8D5"/>
    <w:rsid w:val="21E04A3D"/>
    <w:rsid w:val="225709D0"/>
    <w:rsid w:val="22697E2F"/>
    <w:rsid w:val="229B9A27"/>
    <w:rsid w:val="233DDB81"/>
    <w:rsid w:val="23A1643F"/>
    <w:rsid w:val="2438A601"/>
    <w:rsid w:val="2438FE1F"/>
    <w:rsid w:val="24614700"/>
    <w:rsid w:val="2461EF65"/>
    <w:rsid w:val="249F102E"/>
    <w:rsid w:val="24B9940F"/>
    <w:rsid w:val="24C29717"/>
    <w:rsid w:val="24CDE9E7"/>
    <w:rsid w:val="251312C2"/>
    <w:rsid w:val="251F9832"/>
    <w:rsid w:val="25226984"/>
    <w:rsid w:val="25698F03"/>
    <w:rsid w:val="25F8F15A"/>
    <w:rsid w:val="26418BE3"/>
    <w:rsid w:val="268F1154"/>
    <w:rsid w:val="26EDB06C"/>
    <w:rsid w:val="271A8E7F"/>
    <w:rsid w:val="272271EC"/>
    <w:rsid w:val="2761BE64"/>
    <w:rsid w:val="2762B6DE"/>
    <w:rsid w:val="27696718"/>
    <w:rsid w:val="27DBA05B"/>
    <w:rsid w:val="286409B6"/>
    <w:rsid w:val="28A42BC4"/>
    <w:rsid w:val="28A76D83"/>
    <w:rsid w:val="28AF6431"/>
    <w:rsid w:val="28B9CF75"/>
    <w:rsid w:val="28F2EEC7"/>
    <w:rsid w:val="2900A198"/>
    <w:rsid w:val="2963C04B"/>
    <w:rsid w:val="29C8C833"/>
    <w:rsid w:val="29EC6333"/>
    <w:rsid w:val="2A352DC2"/>
    <w:rsid w:val="2A7F6B92"/>
    <w:rsid w:val="2A97970D"/>
    <w:rsid w:val="2AB36BA2"/>
    <w:rsid w:val="2ADA0EF9"/>
    <w:rsid w:val="2AE21619"/>
    <w:rsid w:val="2AF8EC01"/>
    <w:rsid w:val="2B07DBD2"/>
    <w:rsid w:val="2B13D416"/>
    <w:rsid w:val="2B2366C1"/>
    <w:rsid w:val="2B248B08"/>
    <w:rsid w:val="2B28AD5F"/>
    <w:rsid w:val="2B529374"/>
    <w:rsid w:val="2B7C5D71"/>
    <w:rsid w:val="2B87108B"/>
    <w:rsid w:val="2B9C7B2A"/>
    <w:rsid w:val="2BC02570"/>
    <w:rsid w:val="2BD82113"/>
    <w:rsid w:val="2BFFEFE7"/>
    <w:rsid w:val="2C00567A"/>
    <w:rsid w:val="2C5879E1"/>
    <w:rsid w:val="2C7FFF89"/>
    <w:rsid w:val="2C952DE7"/>
    <w:rsid w:val="2C96FFE7"/>
    <w:rsid w:val="2CA3FA88"/>
    <w:rsid w:val="2CBD89CE"/>
    <w:rsid w:val="2D5543BA"/>
    <w:rsid w:val="2DB7533E"/>
    <w:rsid w:val="2DB78726"/>
    <w:rsid w:val="2DBA09C8"/>
    <w:rsid w:val="2DD25A92"/>
    <w:rsid w:val="2EA61496"/>
    <w:rsid w:val="2ECDF19D"/>
    <w:rsid w:val="2EEE7C8C"/>
    <w:rsid w:val="2F2F07B8"/>
    <w:rsid w:val="2F6CD049"/>
    <w:rsid w:val="2F75E5A0"/>
    <w:rsid w:val="2FC108B7"/>
    <w:rsid w:val="2FD39F52"/>
    <w:rsid w:val="2FF8C9AC"/>
    <w:rsid w:val="3004343C"/>
    <w:rsid w:val="3007824C"/>
    <w:rsid w:val="303809B7"/>
    <w:rsid w:val="30402605"/>
    <w:rsid w:val="305330B7"/>
    <w:rsid w:val="308F2D99"/>
    <w:rsid w:val="30D89645"/>
    <w:rsid w:val="30E8C9A1"/>
    <w:rsid w:val="31146D9C"/>
    <w:rsid w:val="3121341A"/>
    <w:rsid w:val="3129A625"/>
    <w:rsid w:val="318AA9B1"/>
    <w:rsid w:val="31908151"/>
    <w:rsid w:val="3216BD75"/>
    <w:rsid w:val="32335B40"/>
    <w:rsid w:val="32517F8A"/>
    <w:rsid w:val="32917FDB"/>
    <w:rsid w:val="3297FD42"/>
    <w:rsid w:val="332064EC"/>
    <w:rsid w:val="3347521A"/>
    <w:rsid w:val="335052E7"/>
    <w:rsid w:val="33A28289"/>
    <w:rsid w:val="33EAA246"/>
    <w:rsid w:val="34021413"/>
    <w:rsid w:val="34235FE0"/>
    <w:rsid w:val="34427B8F"/>
    <w:rsid w:val="34E3AA43"/>
    <w:rsid w:val="35126E2D"/>
    <w:rsid w:val="353DF439"/>
    <w:rsid w:val="3553500F"/>
    <w:rsid w:val="35B19036"/>
    <w:rsid w:val="35BF3041"/>
    <w:rsid w:val="35C0EF49"/>
    <w:rsid w:val="35DC11CD"/>
    <w:rsid w:val="364D120E"/>
    <w:rsid w:val="373E516C"/>
    <w:rsid w:val="37619286"/>
    <w:rsid w:val="37910A8B"/>
    <w:rsid w:val="37A2E9E9"/>
    <w:rsid w:val="37AA8A27"/>
    <w:rsid w:val="37BB0010"/>
    <w:rsid w:val="37D5E97A"/>
    <w:rsid w:val="387CC169"/>
    <w:rsid w:val="387D7FC6"/>
    <w:rsid w:val="388165EE"/>
    <w:rsid w:val="38A300DF"/>
    <w:rsid w:val="38CD7581"/>
    <w:rsid w:val="394635A2"/>
    <w:rsid w:val="395F82D0"/>
    <w:rsid w:val="39747293"/>
    <w:rsid w:val="39ED4680"/>
    <w:rsid w:val="3A45B68A"/>
    <w:rsid w:val="3AB2475B"/>
    <w:rsid w:val="3AC8AB4D"/>
    <w:rsid w:val="3B1C0D53"/>
    <w:rsid w:val="3B62BBEC"/>
    <w:rsid w:val="3B811D0B"/>
    <w:rsid w:val="3BBA884E"/>
    <w:rsid w:val="3BDD6E36"/>
    <w:rsid w:val="3BEB0E4D"/>
    <w:rsid w:val="3BF24D35"/>
    <w:rsid w:val="3C21A1E2"/>
    <w:rsid w:val="3C5C7A31"/>
    <w:rsid w:val="3C5F2E46"/>
    <w:rsid w:val="3C61D2EA"/>
    <w:rsid w:val="3C8BB048"/>
    <w:rsid w:val="3D283798"/>
    <w:rsid w:val="3D5DCD97"/>
    <w:rsid w:val="3DADD8F2"/>
    <w:rsid w:val="3E08E359"/>
    <w:rsid w:val="3E0A5A55"/>
    <w:rsid w:val="3E6F17BA"/>
    <w:rsid w:val="3E6FE045"/>
    <w:rsid w:val="3E821D1C"/>
    <w:rsid w:val="3E9CAC94"/>
    <w:rsid w:val="3EBCAE8C"/>
    <w:rsid w:val="3EFC179D"/>
    <w:rsid w:val="3F131287"/>
    <w:rsid w:val="3F748709"/>
    <w:rsid w:val="3F7C48D8"/>
    <w:rsid w:val="3F8D1BBC"/>
    <w:rsid w:val="3F955F28"/>
    <w:rsid w:val="3FC30D7B"/>
    <w:rsid w:val="3FE8BCB1"/>
    <w:rsid w:val="400CC9F1"/>
    <w:rsid w:val="4025FC1E"/>
    <w:rsid w:val="40425429"/>
    <w:rsid w:val="4052697C"/>
    <w:rsid w:val="4087D34E"/>
    <w:rsid w:val="40BB95F5"/>
    <w:rsid w:val="40C1E046"/>
    <w:rsid w:val="40FE7185"/>
    <w:rsid w:val="411EC474"/>
    <w:rsid w:val="41840B1D"/>
    <w:rsid w:val="4194140D"/>
    <w:rsid w:val="41DFE648"/>
    <w:rsid w:val="41F6A532"/>
    <w:rsid w:val="4212829B"/>
    <w:rsid w:val="4223A3AF"/>
    <w:rsid w:val="424CA1B5"/>
    <w:rsid w:val="426F77C3"/>
    <w:rsid w:val="42ADD05D"/>
    <w:rsid w:val="42BAE526"/>
    <w:rsid w:val="42BBEE46"/>
    <w:rsid w:val="42C2825B"/>
    <w:rsid w:val="4351701B"/>
    <w:rsid w:val="43817907"/>
    <w:rsid w:val="43927593"/>
    <w:rsid w:val="43B79C3E"/>
    <w:rsid w:val="43CC2D07"/>
    <w:rsid w:val="43F159FA"/>
    <w:rsid w:val="43F6CDA8"/>
    <w:rsid w:val="44361247"/>
    <w:rsid w:val="44679163"/>
    <w:rsid w:val="44AF8F38"/>
    <w:rsid w:val="44C3D126"/>
    <w:rsid w:val="44F9A0DA"/>
    <w:rsid w:val="453C229D"/>
    <w:rsid w:val="45421C14"/>
    <w:rsid w:val="457B9E11"/>
    <w:rsid w:val="4592E3FC"/>
    <w:rsid w:val="45A86E77"/>
    <w:rsid w:val="461F3CD7"/>
    <w:rsid w:val="46327E6B"/>
    <w:rsid w:val="4657BD3D"/>
    <w:rsid w:val="468442D1"/>
    <w:rsid w:val="468A4D4C"/>
    <w:rsid w:val="4691077D"/>
    <w:rsid w:val="4694D520"/>
    <w:rsid w:val="469C2FD1"/>
    <w:rsid w:val="46AFEEA1"/>
    <w:rsid w:val="47792152"/>
    <w:rsid w:val="4797B0E3"/>
    <w:rsid w:val="47982DA1"/>
    <w:rsid w:val="47C00D30"/>
    <w:rsid w:val="47C2AF38"/>
    <w:rsid w:val="47CE77BC"/>
    <w:rsid w:val="47DF2D1F"/>
    <w:rsid w:val="47E4A6AA"/>
    <w:rsid w:val="4893F30B"/>
    <w:rsid w:val="48C87DB7"/>
    <w:rsid w:val="48CB431D"/>
    <w:rsid w:val="48F0FAD5"/>
    <w:rsid w:val="48F2FBC2"/>
    <w:rsid w:val="491A5F8F"/>
    <w:rsid w:val="4933A41D"/>
    <w:rsid w:val="49ADB7C0"/>
    <w:rsid w:val="49BEE97D"/>
    <w:rsid w:val="49D802BB"/>
    <w:rsid w:val="49E18305"/>
    <w:rsid w:val="49EB9B8F"/>
    <w:rsid w:val="4A15FF5D"/>
    <w:rsid w:val="4AAA7FB3"/>
    <w:rsid w:val="4ABC2CF4"/>
    <w:rsid w:val="4ACFCE63"/>
    <w:rsid w:val="4AD46809"/>
    <w:rsid w:val="4AF88884"/>
    <w:rsid w:val="4B3A22D4"/>
    <w:rsid w:val="4B498821"/>
    <w:rsid w:val="4B4FBA01"/>
    <w:rsid w:val="4B835FC4"/>
    <w:rsid w:val="4B86C88E"/>
    <w:rsid w:val="4B8F3CAE"/>
    <w:rsid w:val="4BA37433"/>
    <w:rsid w:val="4BB43D4E"/>
    <w:rsid w:val="4BEE19EB"/>
    <w:rsid w:val="4C2295AE"/>
    <w:rsid w:val="4C370587"/>
    <w:rsid w:val="4C38A706"/>
    <w:rsid w:val="4C8EA990"/>
    <w:rsid w:val="4D0607C8"/>
    <w:rsid w:val="4D1C5E8A"/>
    <w:rsid w:val="4D20749E"/>
    <w:rsid w:val="4D5565C8"/>
    <w:rsid w:val="4D6918F1"/>
    <w:rsid w:val="4D79F0C8"/>
    <w:rsid w:val="4DAA26CC"/>
    <w:rsid w:val="4DE58FF4"/>
    <w:rsid w:val="4DEE46C8"/>
    <w:rsid w:val="4E75B02A"/>
    <w:rsid w:val="4EC20E71"/>
    <w:rsid w:val="4EE58DA3"/>
    <w:rsid w:val="4EF47EF2"/>
    <w:rsid w:val="4F377138"/>
    <w:rsid w:val="4FD9F962"/>
    <w:rsid w:val="5023AC47"/>
    <w:rsid w:val="5059BFEE"/>
    <w:rsid w:val="50FD9866"/>
    <w:rsid w:val="51ADA739"/>
    <w:rsid w:val="51F46050"/>
    <w:rsid w:val="522037C1"/>
    <w:rsid w:val="528A143C"/>
    <w:rsid w:val="52B709FE"/>
    <w:rsid w:val="5301006E"/>
    <w:rsid w:val="53547AC1"/>
    <w:rsid w:val="53730860"/>
    <w:rsid w:val="5378B216"/>
    <w:rsid w:val="53AA7DE4"/>
    <w:rsid w:val="53B62A4C"/>
    <w:rsid w:val="53C22138"/>
    <w:rsid w:val="5456AE73"/>
    <w:rsid w:val="5457F6C3"/>
    <w:rsid w:val="54607188"/>
    <w:rsid w:val="548EF29E"/>
    <w:rsid w:val="54B6C8DD"/>
    <w:rsid w:val="54C6D79B"/>
    <w:rsid w:val="54DF96BE"/>
    <w:rsid w:val="54F2B21C"/>
    <w:rsid w:val="5568E33D"/>
    <w:rsid w:val="5573315B"/>
    <w:rsid w:val="559AB3D1"/>
    <w:rsid w:val="55C55F2C"/>
    <w:rsid w:val="55EC52D5"/>
    <w:rsid w:val="561A4A8A"/>
    <w:rsid w:val="564C02D1"/>
    <w:rsid w:val="5692EDCB"/>
    <w:rsid w:val="56A5BD9E"/>
    <w:rsid w:val="56BF4101"/>
    <w:rsid w:val="56C0B3A5"/>
    <w:rsid w:val="56EAE17D"/>
    <w:rsid w:val="56F34D56"/>
    <w:rsid w:val="5745DEB6"/>
    <w:rsid w:val="574FBC09"/>
    <w:rsid w:val="575FD409"/>
    <w:rsid w:val="5795B454"/>
    <w:rsid w:val="57B67453"/>
    <w:rsid w:val="57D141EB"/>
    <w:rsid w:val="57F619AC"/>
    <w:rsid w:val="58299237"/>
    <w:rsid w:val="582EBE2C"/>
    <w:rsid w:val="5840DE01"/>
    <w:rsid w:val="5862E983"/>
    <w:rsid w:val="5870B9B7"/>
    <w:rsid w:val="58A08CD8"/>
    <w:rsid w:val="58C0DA31"/>
    <w:rsid w:val="58E27C0D"/>
    <w:rsid w:val="58F2CD23"/>
    <w:rsid w:val="59186FA4"/>
    <w:rsid w:val="593C93BA"/>
    <w:rsid w:val="594C5731"/>
    <w:rsid w:val="5967E74D"/>
    <w:rsid w:val="596FA6FE"/>
    <w:rsid w:val="598C7F7F"/>
    <w:rsid w:val="59E32A2C"/>
    <w:rsid w:val="59FAD082"/>
    <w:rsid w:val="59FC8EBD"/>
    <w:rsid w:val="5A24BC62"/>
    <w:rsid w:val="5A58E7B9"/>
    <w:rsid w:val="5A5CAA92"/>
    <w:rsid w:val="5A60A464"/>
    <w:rsid w:val="5A64971D"/>
    <w:rsid w:val="5A7F729B"/>
    <w:rsid w:val="5A8B166F"/>
    <w:rsid w:val="5AA55A11"/>
    <w:rsid w:val="5ADC37DA"/>
    <w:rsid w:val="5AEC54C6"/>
    <w:rsid w:val="5AEDBBAD"/>
    <w:rsid w:val="5AF7D522"/>
    <w:rsid w:val="5B05E3E2"/>
    <w:rsid w:val="5B064B97"/>
    <w:rsid w:val="5B1B7478"/>
    <w:rsid w:val="5B3D7024"/>
    <w:rsid w:val="5B4AE96D"/>
    <w:rsid w:val="5BB3B2A2"/>
    <w:rsid w:val="5BB769E8"/>
    <w:rsid w:val="5C2741F9"/>
    <w:rsid w:val="5CE7D95B"/>
    <w:rsid w:val="5D0B8A63"/>
    <w:rsid w:val="5D11A335"/>
    <w:rsid w:val="5D44805D"/>
    <w:rsid w:val="5D50E04D"/>
    <w:rsid w:val="5D7F3CBB"/>
    <w:rsid w:val="5D8CC429"/>
    <w:rsid w:val="5DB91E63"/>
    <w:rsid w:val="5E0A4F5E"/>
    <w:rsid w:val="5E4A52EA"/>
    <w:rsid w:val="5E5E4A23"/>
    <w:rsid w:val="5EC0B3FF"/>
    <w:rsid w:val="5EC1F6FD"/>
    <w:rsid w:val="5F3FCD11"/>
    <w:rsid w:val="5F91CC28"/>
    <w:rsid w:val="5F96DE4C"/>
    <w:rsid w:val="5F992A93"/>
    <w:rsid w:val="5FCEB680"/>
    <w:rsid w:val="605BB9DA"/>
    <w:rsid w:val="607A5B11"/>
    <w:rsid w:val="608FF54E"/>
    <w:rsid w:val="6091C3C3"/>
    <w:rsid w:val="60AAC618"/>
    <w:rsid w:val="60FBEADA"/>
    <w:rsid w:val="614B0C3D"/>
    <w:rsid w:val="61600A01"/>
    <w:rsid w:val="6166D871"/>
    <w:rsid w:val="617134DE"/>
    <w:rsid w:val="619CE09E"/>
    <w:rsid w:val="61AE1217"/>
    <w:rsid w:val="61B70FB2"/>
    <w:rsid w:val="61CA7555"/>
    <w:rsid w:val="61DE3058"/>
    <w:rsid w:val="62071251"/>
    <w:rsid w:val="62165798"/>
    <w:rsid w:val="6222F426"/>
    <w:rsid w:val="62D26954"/>
    <w:rsid w:val="63115D7C"/>
    <w:rsid w:val="6316B719"/>
    <w:rsid w:val="634C3B75"/>
    <w:rsid w:val="6452F047"/>
    <w:rsid w:val="64642884"/>
    <w:rsid w:val="6468A41A"/>
    <w:rsid w:val="647E0833"/>
    <w:rsid w:val="64C75579"/>
    <w:rsid w:val="6510AD41"/>
    <w:rsid w:val="6522803A"/>
    <w:rsid w:val="655A94E8"/>
    <w:rsid w:val="655D3C81"/>
    <w:rsid w:val="658C51E0"/>
    <w:rsid w:val="65EF5820"/>
    <w:rsid w:val="6604747B"/>
    <w:rsid w:val="662C3F74"/>
    <w:rsid w:val="666CD6BC"/>
    <w:rsid w:val="66D70F69"/>
    <w:rsid w:val="66DE3AF0"/>
    <w:rsid w:val="678A2C98"/>
    <w:rsid w:val="67A45C6C"/>
    <w:rsid w:val="67CE3D58"/>
    <w:rsid w:val="67D407EF"/>
    <w:rsid w:val="67E33070"/>
    <w:rsid w:val="67E920EB"/>
    <w:rsid w:val="68001C7A"/>
    <w:rsid w:val="6808D95F"/>
    <w:rsid w:val="68266C8A"/>
    <w:rsid w:val="683AB7B9"/>
    <w:rsid w:val="687AB1FC"/>
    <w:rsid w:val="688BDFD5"/>
    <w:rsid w:val="68DECF32"/>
    <w:rsid w:val="68E4DE22"/>
    <w:rsid w:val="68E95E49"/>
    <w:rsid w:val="68F49EBB"/>
    <w:rsid w:val="694FDA4D"/>
    <w:rsid w:val="69DC0D1B"/>
    <w:rsid w:val="6A3024A1"/>
    <w:rsid w:val="6A51CE66"/>
    <w:rsid w:val="6A60655E"/>
    <w:rsid w:val="6A87973E"/>
    <w:rsid w:val="6A91CFB2"/>
    <w:rsid w:val="6ABA39ED"/>
    <w:rsid w:val="6AE23072"/>
    <w:rsid w:val="6AFC90C7"/>
    <w:rsid w:val="6B597753"/>
    <w:rsid w:val="6B77DD7C"/>
    <w:rsid w:val="6B8E4A6F"/>
    <w:rsid w:val="6BBDC868"/>
    <w:rsid w:val="6C156F99"/>
    <w:rsid w:val="6C687C76"/>
    <w:rsid w:val="6D043EDC"/>
    <w:rsid w:val="6D7046CB"/>
    <w:rsid w:val="6DB8FFE1"/>
    <w:rsid w:val="6DE815E9"/>
    <w:rsid w:val="6E306BDE"/>
    <w:rsid w:val="6F2DDFAC"/>
    <w:rsid w:val="6F31198B"/>
    <w:rsid w:val="6F4FDF2B"/>
    <w:rsid w:val="6FD74507"/>
    <w:rsid w:val="6FFA90A5"/>
    <w:rsid w:val="6FFFDA1F"/>
    <w:rsid w:val="7020DA15"/>
    <w:rsid w:val="70380601"/>
    <w:rsid w:val="70489335"/>
    <w:rsid w:val="70739CAC"/>
    <w:rsid w:val="70A58391"/>
    <w:rsid w:val="70B5A5A3"/>
    <w:rsid w:val="70D4C92F"/>
    <w:rsid w:val="71262323"/>
    <w:rsid w:val="71388C8E"/>
    <w:rsid w:val="7177E225"/>
    <w:rsid w:val="7190F361"/>
    <w:rsid w:val="71E46396"/>
    <w:rsid w:val="723FF5D1"/>
    <w:rsid w:val="72578DA9"/>
    <w:rsid w:val="72C65ED2"/>
    <w:rsid w:val="72F6F4E1"/>
    <w:rsid w:val="730170F8"/>
    <w:rsid w:val="7313B286"/>
    <w:rsid w:val="73454350"/>
    <w:rsid w:val="7355A73A"/>
    <w:rsid w:val="741BF2EB"/>
    <w:rsid w:val="7433C3A7"/>
    <w:rsid w:val="743BE8C7"/>
    <w:rsid w:val="745DC3E5"/>
    <w:rsid w:val="7464F8E1"/>
    <w:rsid w:val="74B4ADE6"/>
    <w:rsid w:val="74CB3F2D"/>
    <w:rsid w:val="74EBC735"/>
    <w:rsid w:val="74F8FF7F"/>
    <w:rsid w:val="754F3F23"/>
    <w:rsid w:val="75D5DFDC"/>
    <w:rsid w:val="75F27820"/>
    <w:rsid w:val="75F99446"/>
    <w:rsid w:val="761282B5"/>
    <w:rsid w:val="762A28E8"/>
    <w:rsid w:val="762A647E"/>
    <w:rsid w:val="76519290"/>
    <w:rsid w:val="7671E122"/>
    <w:rsid w:val="7713FB6B"/>
    <w:rsid w:val="771770F2"/>
    <w:rsid w:val="77396432"/>
    <w:rsid w:val="777C2FBA"/>
    <w:rsid w:val="778BA52B"/>
    <w:rsid w:val="77B1D8E3"/>
    <w:rsid w:val="77E07535"/>
    <w:rsid w:val="77EB5049"/>
    <w:rsid w:val="77FDAEC6"/>
    <w:rsid w:val="787DFD7D"/>
    <w:rsid w:val="78975198"/>
    <w:rsid w:val="78B2924C"/>
    <w:rsid w:val="78FF6FFD"/>
    <w:rsid w:val="7930AC5B"/>
    <w:rsid w:val="794F5E3A"/>
    <w:rsid w:val="79582F4E"/>
    <w:rsid w:val="796CF809"/>
    <w:rsid w:val="7974BEA8"/>
    <w:rsid w:val="79A172EB"/>
    <w:rsid w:val="79B1C811"/>
    <w:rsid w:val="79D3E545"/>
    <w:rsid w:val="7A2796D5"/>
    <w:rsid w:val="7A3AD524"/>
    <w:rsid w:val="7A562478"/>
    <w:rsid w:val="7A68779D"/>
    <w:rsid w:val="7A9A886C"/>
    <w:rsid w:val="7A9F706F"/>
    <w:rsid w:val="7AF08184"/>
    <w:rsid w:val="7AF289D2"/>
    <w:rsid w:val="7AFA6BCE"/>
    <w:rsid w:val="7AFB7950"/>
    <w:rsid w:val="7B6608F9"/>
    <w:rsid w:val="7B728542"/>
    <w:rsid w:val="7B938B80"/>
    <w:rsid w:val="7BB11EE8"/>
    <w:rsid w:val="7BC533AA"/>
    <w:rsid w:val="7BCEFCC8"/>
    <w:rsid w:val="7CA86EE9"/>
    <w:rsid w:val="7CBA94CC"/>
    <w:rsid w:val="7CC1D453"/>
    <w:rsid w:val="7D6A09FA"/>
    <w:rsid w:val="7E15DFC9"/>
    <w:rsid w:val="7E291321"/>
    <w:rsid w:val="7E2E640C"/>
    <w:rsid w:val="7E333D36"/>
    <w:rsid w:val="7E61052B"/>
    <w:rsid w:val="7E795151"/>
    <w:rsid w:val="7F016C26"/>
    <w:rsid w:val="7F2C87A9"/>
    <w:rsid w:val="7F57515C"/>
    <w:rsid w:val="7F9DA96D"/>
    <w:rsid w:val="7FF235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EB8F"/>
  <w15:docId w15:val="{877A821F-89AE-46EB-94BD-34DC7FC4B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598"/>
  </w:style>
  <w:style w:type="paragraph" w:styleId="Heading1">
    <w:name w:val="heading 1"/>
    <w:basedOn w:val="Normal"/>
    <w:next w:val="Normal"/>
    <w:link w:val="Heading1Char1"/>
    <w:uiPriority w:val="9"/>
    <w:qFormat/>
    <w:rsid w:val="00966E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1"/>
    <w:qFormat/>
    <w:rsid w:val="00966EF0"/>
    <w:pPr>
      <w:keepNext/>
      <w:spacing w:after="60" w:line="240" w:lineRule="auto"/>
      <w:ind w:left="720"/>
      <w:jc w:val="both"/>
      <w:outlineLvl w:val="1"/>
    </w:pPr>
    <w:rPr>
      <w:rFonts w:ascii="Arial Narrow" w:eastAsia="SimSun" w:hAnsi="Arial Narrow" w:cs="Times New Roman"/>
      <w:b/>
      <w:bCs/>
      <w:sz w:val="20"/>
      <w:szCs w:val="24"/>
    </w:rPr>
  </w:style>
  <w:style w:type="paragraph" w:styleId="Heading3">
    <w:name w:val="heading 3"/>
    <w:basedOn w:val="ListParagraph"/>
    <w:next w:val="Normal"/>
    <w:link w:val="Heading3Char"/>
    <w:qFormat/>
    <w:rsid w:val="006E104B"/>
    <w:pPr>
      <w:numPr>
        <w:numId w:val="45"/>
      </w:numPr>
      <w:pBdr>
        <w:top w:val="single" w:sz="4" w:space="1" w:color="auto"/>
        <w:bottom w:val="single" w:sz="4" w:space="1" w:color="auto"/>
      </w:pBdr>
      <w:spacing w:after="60"/>
      <w:outlineLvl w:val="2"/>
    </w:pPr>
    <w:rPr>
      <w:b/>
      <w:bCs/>
    </w:rPr>
  </w:style>
  <w:style w:type="paragraph" w:styleId="Heading4">
    <w:name w:val="heading 4"/>
    <w:basedOn w:val="ListParagraph"/>
    <w:next w:val="Normal"/>
    <w:link w:val="Heading4Char"/>
    <w:qFormat/>
    <w:rsid w:val="001F23C6"/>
    <w:pPr>
      <w:numPr>
        <w:ilvl w:val="1"/>
        <w:numId w:val="45"/>
      </w:numPr>
      <w:shd w:val="clear" w:color="auto" w:fill="F2F2F2" w:themeFill="background1" w:themeFillShade="F2"/>
      <w:spacing w:after="60"/>
      <w:jc w:val="left"/>
      <w:outlineLvl w:val="3"/>
    </w:pPr>
    <w:rPr>
      <w:rFonts w:eastAsia="Times New Roman" w:cs="Calibri"/>
      <w:i/>
      <w:color w:val="000000" w:themeColor="text1"/>
    </w:rPr>
  </w:style>
  <w:style w:type="paragraph" w:styleId="Heading5">
    <w:name w:val="heading 5"/>
    <w:basedOn w:val="Normal"/>
    <w:next w:val="Normal"/>
    <w:link w:val="Heading5Char"/>
    <w:qFormat/>
    <w:rsid w:val="00966EF0"/>
    <w:pPr>
      <w:keepNext/>
      <w:pBdr>
        <w:top w:val="single" w:sz="4" w:space="1" w:color="auto"/>
        <w:left w:val="single" w:sz="4" w:space="4" w:color="auto"/>
        <w:bottom w:val="single" w:sz="4" w:space="1" w:color="auto"/>
        <w:right w:val="single" w:sz="4" w:space="4" w:color="auto"/>
      </w:pBdr>
      <w:spacing w:before="120" w:after="120" w:line="240" w:lineRule="auto"/>
      <w:jc w:val="center"/>
      <w:outlineLvl w:val="4"/>
    </w:pPr>
    <w:rPr>
      <w:rFonts w:ascii="Calibri" w:eastAsia="SimSun" w:hAnsi="Calibri" w:cs="Times New Roman"/>
      <w:b/>
      <w:bCs/>
      <w:sz w:val="24"/>
      <w:szCs w:val="24"/>
    </w:rPr>
  </w:style>
  <w:style w:type="paragraph" w:styleId="Heading6">
    <w:name w:val="heading 6"/>
    <w:basedOn w:val="Normal"/>
    <w:next w:val="Normal"/>
    <w:link w:val="Heading6Char"/>
    <w:qFormat/>
    <w:rsid w:val="00966EF0"/>
    <w:pPr>
      <w:keepNext/>
      <w:spacing w:after="0" w:line="240" w:lineRule="auto"/>
      <w:ind w:left="360"/>
      <w:outlineLvl w:val="5"/>
    </w:pPr>
    <w:rPr>
      <w:rFonts w:ascii="Times New Roman" w:eastAsia="Times New Roman" w:hAnsi="Times New Roman" w:cs="Times New Roman"/>
      <w:b/>
      <w:bCs/>
      <w:smallCaps/>
      <w:sz w:val="24"/>
      <w:szCs w:val="24"/>
      <w:lang w:val="x-none" w:eastAsia="x-none"/>
    </w:rPr>
  </w:style>
  <w:style w:type="paragraph" w:styleId="Heading7">
    <w:name w:val="heading 7"/>
    <w:basedOn w:val="Normal"/>
    <w:next w:val="Normal"/>
    <w:link w:val="Heading7Char"/>
    <w:qFormat/>
    <w:rsid w:val="00966EF0"/>
    <w:pPr>
      <w:keepNext/>
      <w:spacing w:after="0" w:line="240" w:lineRule="auto"/>
      <w:outlineLvl w:val="6"/>
    </w:pPr>
    <w:rPr>
      <w:rFonts w:ascii="Times New Roman" w:eastAsia="Times New Roman" w:hAnsi="Times New Roman" w:cs="Times New Roman"/>
      <w:b/>
      <w:bCs/>
      <w:sz w:val="20"/>
      <w:szCs w:val="24"/>
      <w:lang w:val="x-none" w:eastAsia="x-none"/>
    </w:rPr>
  </w:style>
  <w:style w:type="paragraph" w:styleId="Heading8">
    <w:name w:val="heading 8"/>
    <w:basedOn w:val="Normal"/>
    <w:next w:val="Normal"/>
    <w:link w:val="Heading8Char"/>
    <w:unhideWhenUsed/>
    <w:qFormat/>
    <w:rsid w:val="00966EF0"/>
    <w:pPr>
      <w:spacing w:before="240" w:after="60" w:line="240" w:lineRule="auto"/>
      <w:jc w:val="both"/>
      <w:outlineLvl w:val="7"/>
    </w:pPr>
    <w:rPr>
      <w:rFonts w:ascii="Calibri" w:eastAsia="SimSun" w:hAnsi="Calibri" w:cs="Times New Roman"/>
      <w:i/>
      <w:iCs/>
      <w:sz w:val="24"/>
      <w:szCs w:val="24"/>
    </w:rPr>
  </w:style>
  <w:style w:type="paragraph" w:styleId="Heading9">
    <w:name w:val="heading 9"/>
    <w:basedOn w:val="Normal"/>
    <w:next w:val="Normal"/>
    <w:link w:val="Heading9Char"/>
    <w:qFormat/>
    <w:rsid w:val="00966EF0"/>
    <w:pPr>
      <w:keepNext/>
      <w:framePr w:w="3801" w:h="4681" w:hSpace="180" w:wrap="around" w:vAnchor="text" w:hAnchor="page" w:x="7141" w:y="1441"/>
      <w:spacing w:after="0" w:line="240" w:lineRule="auto"/>
      <w:outlineLvl w:val="8"/>
    </w:pPr>
    <w:rPr>
      <w:rFonts w:ascii="Times New Roman" w:eastAsia="Times New Roman" w:hAnsi="Times New Roman" w:cs="Times New Roman"/>
      <w:b/>
      <w:bCs/>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Heading1Char"/>
    <w:qFormat/>
    <w:rsid w:val="00966EF0"/>
    <w:pPr>
      <w:keepNext/>
      <w:numPr>
        <w:numId w:val="1"/>
      </w:numPr>
      <w:pBdr>
        <w:top w:val="single" w:sz="4" w:space="1" w:color="auto"/>
      </w:pBdr>
      <w:suppressAutoHyphens/>
      <w:spacing w:before="104" w:after="226" w:line="240" w:lineRule="auto"/>
      <w:jc w:val="both"/>
      <w:outlineLvl w:val="0"/>
    </w:pPr>
    <w:rPr>
      <w:rFonts w:ascii="Calibri" w:hAnsi="Calibri"/>
      <w:b/>
      <w:smallCaps/>
      <w:spacing w:val="-2"/>
      <w:sz w:val="28"/>
    </w:rPr>
  </w:style>
  <w:style w:type="character" w:customStyle="1" w:styleId="Heading2Char">
    <w:name w:val="Heading 2 Char"/>
    <w:basedOn w:val="DefaultParagraphFont"/>
    <w:rsid w:val="00966EF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6E104B"/>
    <w:rPr>
      <w:rFonts w:ascii="Calibri" w:eastAsia="SimSun" w:hAnsi="Calibri" w:cs="Times New Roman"/>
      <w:b/>
      <w:bCs/>
      <w:iCs/>
      <w:sz w:val="20"/>
      <w:szCs w:val="20"/>
    </w:rPr>
  </w:style>
  <w:style w:type="character" w:customStyle="1" w:styleId="Heading4Char">
    <w:name w:val="Heading 4 Char"/>
    <w:basedOn w:val="DefaultParagraphFont"/>
    <w:link w:val="Heading4"/>
    <w:rsid w:val="001F23C6"/>
    <w:rPr>
      <w:rFonts w:ascii="Calibri" w:eastAsia="Times New Roman" w:hAnsi="Calibri" w:cs="Calibri"/>
      <w:i/>
      <w:iCs/>
      <w:color w:val="000000" w:themeColor="text1"/>
      <w:sz w:val="20"/>
      <w:szCs w:val="20"/>
      <w:shd w:val="clear" w:color="auto" w:fill="F2F2F2" w:themeFill="background1" w:themeFillShade="F2"/>
    </w:rPr>
  </w:style>
  <w:style w:type="character" w:customStyle="1" w:styleId="Heading5Char">
    <w:name w:val="Heading 5 Char"/>
    <w:basedOn w:val="DefaultParagraphFont"/>
    <w:link w:val="Heading5"/>
    <w:rsid w:val="00966EF0"/>
    <w:rPr>
      <w:rFonts w:ascii="Calibri" w:eastAsia="SimSun" w:hAnsi="Calibri" w:cs="Times New Roman"/>
      <w:b/>
      <w:bCs/>
      <w:sz w:val="24"/>
      <w:szCs w:val="24"/>
    </w:rPr>
  </w:style>
  <w:style w:type="character" w:customStyle="1" w:styleId="Heading6Char">
    <w:name w:val="Heading 6 Char"/>
    <w:basedOn w:val="DefaultParagraphFont"/>
    <w:link w:val="Heading6"/>
    <w:rsid w:val="00966EF0"/>
    <w:rPr>
      <w:rFonts w:ascii="Times New Roman" w:eastAsia="Times New Roman" w:hAnsi="Times New Roman" w:cs="Times New Roman"/>
      <w:b/>
      <w:bCs/>
      <w:smallCaps/>
      <w:sz w:val="24"/>
      <w:szCs w:val="24"/>
      <w:lang w:val="x-none" w:eastAsia="x-none"/>
    </w:rPr>
  </w:style>
  <w:style w:type="character" w:customStyle="1" w:styleId="Heading7Char">
    <w:name w:val="Heading 7 Char"/>
    <w:basedOn w:val="DefaultParagraphFont"/>
    <w:link w:val="Heading7"/>
    <w:rsid w:val="00966EF0"/>
    <w:rPr>
      <w:rFonts w:ascii="Times New Roman" w:eastAsia="Times New Roman" w:hAnsi="Times New Roman" w:cs="Times New Roman"/>
      <w:b/>
      <w:bCs/>
      <w:sz w:val="20"/>
      <w:szCs w:val="24"/>
      <w:lang w:val="x-none" w:eastAsia="x-none"/>
    </w:rPr>
  </w:style>
  <w:style w:type="character" w:customStyle="1" w:styleId="Heading8Char">
    <w:name w:val="Heading 8 Char"/>
    <w:basedOn w:val="DefaultParagraphFont"/>
    <w:link w:val="Heading8"/>
    <w:rsid w:val="00966EF0"/>
    <w:rPr>
      <w:rFonts w:ascii="Calibri" w:eastAsia="SimSun" w:hAnsi="Calibri" w:cs="Times New Roman"/>
      <w:i/>
      <w:iCs/>
      <w:sz w:val="24"/>
      <w:szCs w:val="24"/>
    </w:rPr>
  </w:style>
  <w:style w:type="character" w:customStyle="1" w:styleId="Heading9Char">
    <w:name w:val="Heading 9 Char"/>
    <w:basedOn w:val="DefaultParagraphFont"/>
    <w:link w:val="Heading9"/>
    <w:rsid w:val="00966EF0"/>
    <w:rPr>
      <w:rFonts w:ascii="Times New Roman" w:eastAsia="Times New Roman" w:hAnsi="Times New Roman" w:cs="Times New Roman"/>
      <w:b/>
      <w:bCs/>
      <w:sz w:val="24"/>
      <w:szCs w:val="24"/>
      <w:lang w:val="x-none" w:eastAsia="x-none"/>
    </w:rPr>
  </w:style>
  <w:style w:type="character" w:customStyle="1" w:styleId="Heading1Char">
    <w:name w:val="Heading 1 Char"/>
    <w:basedOn w:val="DefaultParagraphFont"/>
    <w:link w:val="Heading11"/>
    <w:rsid w:val="00966EF0"/>
    <w:rPr>
      <w:rFonts w:ascii="Calibri" w:hAnsi="Calibri"/>
      <w:b/>
      <w:smallCaps/>
      <w:spacing w:val="-2"/>
      <w:sz w:val="28"/>
    </w:rPr>
  </w:style>
  <w:style w:type="paragraph" w:styleId="BalloonText">
    <w:name w:val="Balloon Text"/>
    <w:basedOn w:val="Normal"/>
    <w:link w:val="BalloonTextChar"/>
    <w:uiPriority w:val="99"/>
    <w:semiHidden/>
    <w:rsid w:val="00966EF0"/>
    <w:pPr>
      <w:spacing w:after="60" w:line="240" w:lineRule="auto"/>
      <w:jc w:val="both"/>
    </w:pPr>
    <w:rPr>
      <w:rFonts w:ascii="Tahoma" w:eastAsia="SimSun" w:hAnsi="Tahoma" w:cs="Tahoma"/>
      <w:sz w:val="16"/>
      <w:szCs w:val="16"/>
    </w:rPr>
  </w:style>
  <w:style w:type="character" w:customStyle="1" w:styleId="BalloonTextChar">
    <w:name w:val="Balloon Text Char"/>
    <w:basedOn w:val="DefaultParagraphFont"/>
    <w:link w:val="BalloonText"/>
    <w:uiPriority w:val="99"/>
    <w:semiHidden/>
    <w:rsid w:val="00966EF0"/>
    <w:rPr>
      <w:rFonts w:ascii="Tahoma" w:eastAsia="SimSun" w:hAnsi="Tahoma" w:cs="Tahoma"/>
      <w:sz w:val="16"/>
      <w:szCs w:val="16"/>
    </w:rPr>
  </w:style>
  <w:style w:type="character" w:customStyle="1" w:styleId="Heading2Char1">
    <w:name w:val="Heading 2 Char1"/>
    <w:link w:val="Heading2"/>
    <w:locked/>
    <w:rsid w:val="00966EF0"/>
    <w:rPr>
      <w:rFonts w:ascii="Arial Narrow" w:eastAsia="SimSun" w:hAnsi="Arial Narrow" w:cs="Times New Roman"/>
      <w:b/>
      <w:bCs/>
      <w:sz w:val="20"/>
      <w:szCs w:val="24"/>
    </w:rPr>
  </w:style>
  <w:style w:type="paragraph" w:styleId="Header">
    <w:name w:val="header"/>
    <w:basedOn w:val="Normal"/>
    <w:link w:val="HeaderChar"/>
    <w:uiPriority w:val="99"/>
    <w:rsid w:val="00966EF0"/>
    <w:pPr>
      <w:tabs>
        <w:tab w:val="center" w:pos="4153"/>
        <w:tab w:val="right" w:pos="8306"/>
      </w:tabs>
      <w:spacing w:after="60" w:line="240" w:lineRule="auto"/>
      <w:jc w:val="both"/>
    </w:pPr>
    <w:rPr>
      <w:rFonts w:ascii="Calibri" w:eastAsia="SimSun" w:hAnsi="Calibri" w:cs="Times New Roman"/>
      <w:sz w:val="20"/>
      <w:szCs w:val="24"/>
    </w:rPr>
  </w:style>
  <w:style w:type="character" w:customStyle="1" w:styleId="HeaderChar">
    <w:name w:val="Header Char"/>
    <w:basedOn w:val="DefaultParagraphFont"/>
    <w:link w:val="Header"/>
    <w:uiPriority w:val="99"/>
    <w:rsid w:val="00966EF0"/>
    <w:rPr>
      <w:rFonts w:ascii="Calibri" w:eastAsia="SimSun" w:hAnsi="Calibri" w:cs="Times New Roman"/>
      <w:sz w:val="20"/>
      <w:szCs w:val="24"/>
    </w:rPr>
  </w:style>
  <w:style w:type="paragraph" w:styleId="Footer">
    <w:name w:val="footer"/>
    <w:basedOn w:val="Normal"/>
    <w:link w:val="FooterChar"/>
    <w:uiPriority w:val="99"/>
    <w:rsid w:val="00966EF0"/>
    <w:pPr>
      <w:tabs>
        <w:tab w:val="center" w:pos="4153"/>
        <w:tab w:val="right" w:pos="8306"/>
      </w:tabs>
      <w:spacing w:after="60" w:line="240" w:lineRule="auto"/>
      <w:jc w:val="both"/>
    </w:pPr>
    <w:rPr>
      <w:rFonts w:ascii="Calibri" w:eastAsia="SimSun" w:hAnsi="Calibri" w:cs="Times New Roman"/>
      <w:sz w:val="20"/>
      <w:szCs w:val="24"/>
    </w:rPr>
  </w:style>
  <w:style w:type="character" w:customStyle="1" w:styleId="FooterChar">
    <w:name w:val="Footer Char"/>
    <w:basedOn w:val="DefaultParagraphFont"/>
    <w:link w:val="Footer"/>
    <w:uiPriority w:val="99"/>
    <w:rsid w:val="00966EF0"/>
    <w:rPr>
      <w:rFonts w:ascii="Calibri" w:eastAsia="SimSun" w:hAnsi="Calibri" w:cs="Times New Roman"/>
      <w:sz w:val="20"/>
      <w:szCs w:val="24"/>
    </w:rPr>
  </w:style>
  <w:style w:type="character" w:styleId="PageNumber">
    <w:name w:val="page number"/>
    <w:rsid w:val="00966EF0"/>
    <w:rPr>
      <w:rFonts w:cs="Times New Roman"/>
    </w:rPr>
  </w:style>
  <w:style w:type="paragraph" w:customStyle="1" w:styleId="fn1">
    <w:name w:val="fn1"/>
    <w:basedOn w:val="Normal"/>
    <w:next w:val="FootnoteText"/>
    <w:link w:val="FootnoteTextChar1"/>
    <w:uiPriority w:val="99"/>
    <w:qFormat/>
    <w:rsid w:val="00966EF0"/>
    <w:pPr>
      <w:widowControl w:val="0"/>
      <w:spacing w:after="0" w:line="240" w:lineRule="auto"/>
      <w:jc w:val="both"/>
    </w:pPr>
    <w:rPr>
      <w:rFonts w:ascii="Calibri" w:hAnsi="Calibri"/>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uiPriority w:val="99"/>
    <w:rsid w:val="00966EF0"/>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n1"/>
    <w:locked/>
    <w:rsid w:val="00966EF0"/>
    <w:rPr>
      <w:rFonts w:ascii="Calibri" w:hAnsi="Calibri"/>
      <w:sz w:val="18"/>
    </w:rPr>
  </w:style>
  <w:style w:type="paragraph" w:styleId="BodyText3">
    <w:name w:val="Body Text 3"/>
    <w:basedOn w:val="Normal"/>
    <w:link w:val="BodyText3Char"/>
    <w:rsid w:val="00966EF0"/>
    <w:pPr>
      <w:spacing w:after="60" w:line="240" w:lineRule="auto"/>
      <w:jc w:val="both"/>
    </w:pPr>
    <w:rPr>
      <w:rFonts w:ascii="Calibri" w:eastAsia="SimSun" w:hAnsi="Calibri" w:cs="Times New Roman"/>
      <w:sz w:val="20"/>
      <w:szCs w:val="20"/>
    </w:rPr>
  </w:style>
  <w:style w:type="character" w:customStyle="1" w:styleId="BodyText3Char">
    <w:name w:val="Body Text 3 Char"/>
    <w:basedOn w:val="DefaultParagraphFont"/>
    <w:link w:val="BodyText3"/>
    <w:rsid w:val="00966EF0"/>
    <w:rPr>
      <w:rFonts w:ascii="Calibri" w:eastAsia="SimSun" w:hAnsi="Calibri" w:cs="Times New Roman"/>
      <w:sz w:val="20"/>
      <w:szCs w:val="20"/>
    </w:rPr>
  </w:style>
  <w:style w:type="paragraph" w:styleId="BodyTextIndent">
    <w:name w:val="Body Text Indent"/>
    <w:basedOn w:val="Normal"/>
    <w:link w:val="BodyTextIndentChar"/>
    <w:rsid w:val="00966EF0"/>
    <w:pPr>
      <w:tabs>
        <w:tab w:val="left" w:pos="360"/>
      </w:tabs>
      <w:spacing w:after="60" w:line="240" w:lineRule="auto"/>
      <w:jc w:val="both"/>
    </w:pPr>
    <w:rPr>
      <w:rFonts w:ascii="Calibri" w:eastAsia="SimSun" w:hAnsi="Calibri" w:cs="Times New Roman"/>
      <w:b/>
      <w:i/>
      <w:sz w:val="28"/>
      <w:szCs w:val="20"/>
    </w:rPr>
  </w:style>
  <w:style w:type="character" w:customStyle="1" w:styleId="BodyTextIndentChar">
    <w:name w:val="Body Text Indent Char"/>
    <w:basedOn w:val="DefaultParagraphFont"/>
    <w:link w:val="BodyTextIndent"/>
    <w:rsid w:val="00966EF0"/>
    <w:rPr>
      <w:rFonts w:ascii="Calibri" w:eastAsia="SimSun" w:hAnsi="Calibri" w:cs="Times New Roman"/>
      <w:b/>
      <w:i/>
      <w:sz w:val="28"/>
      <w:szCs w:val="20"/>
    </w:rPr>
  </w:style>
  <w:style w:type="character" w:styleId="Hyperlink">
    <w:name w:val="Hyperlink"/>
    <w:uiPriority w:val="99"/>
    <w:rsid w:val="00966EF0"/>
    <w:rPr>
      <w:rFonts w:cs="Times New Roman"/>
      <w:color w:val="0000FF"/>
      <w:u w:val="single"/>
    </w:rPr>
  </w:style>
  <w:style w:type="character" w:styleId="FollowedHyperlink">
    <w:name w:val="FollowedHyperlink"/>
    <w:rsid w:val="00966EF0"/>
    <w:rPr>
      <w:rFonts w:cs="Times New Roman"/>
      <w:color w:val="800080"/>
      <w:u w:val="single"/>
    </w:rPr>
  </w:style>
  <w:style w:type="paragraph" w:styleId="BodyText">
    <w:name w:val="Body Text"/>
    <w:basedOn w:val="Normal"/>
    <w:link w:val="BodyTextChar"/>
    <w:rsid w:val="00966EF0"/>
    <w:pPr>
      <w:pBdr>
        <w:bottom w:val="single" w:sz="4" w:space="1" w:color="auto"/>
      </w:pBdr>
      <w:spacing w:after="60" w:line="240" w:lineRule="auto"/>
      <w:jc w:val="both"/>
    </w:pPr>
    <w:rPr>
      <w:rFonts w:ascii="Arial Narrow" w:eastAsia="SimSun" w:hAnsi="Arial Narrow" w:cs="Times New Roman"/>
      <w:i/>
      <w:iCs/>
      <w:sz w:val="20"/>
      <w:szCs w:val="24"/>
    </w:rPr>
  </w:style>
  <w:style w:type="character" w:customStyle="1" w:styleId="BodyTextChar">
    <w:name w:val="Body Text Char"/>
    <w:basedOn w:val="DefaultParagraphFont"/>
    <w:link w:val="BodyText"/>
    <w:rsid w:val="00966EF0"/>
    <w:rPr>
      <w:rFonts w:ascii="Arial Narrow" w:eastAsia="SimSun" w:hAnsi="Arial Narrow" w:cs="Times New Roman"/>
      <w:i/>
      <w:iCs/>
      <w:sz w:val="20"/>
      <w:szCs w:val="24"/>
    </w:rPr>
  </w:style>
  <w:style w:type="paragraph" w:styleId="BodyText2">
    <w:name w:val="Body Text 2"/>
    <w:basedOn w:val="Normal"/>
    <w:link w:val="BodyText2Char"/>
    <w:rsid w:val="00966EF0"/>
    <w:pPr>
      <w:spacing w:before="120" w:after="120" w:line="240" w:lineRule="auto"/>
      <w:jc w:val="both"/>
    </w:pPr>
    <w:rPr>
      <w:rFonts w:ascii="Arial Narrow" w:eastAsia="SimSun" w:hAnsi="Arial Narrow" w:cs="Times New Roman"/>
      <w:sz w:val="20"/>
      <w:szCs w:val="24"/>
    </w:rPr>
  </w:style>
  <w:style w:type="character" w:customStyle="1" w:styleId="BodyText2Char">
    <w:name w:val="Body Text 2 Char"/>
    <w:basedOn w:val="DefaultParagraphFont"/>
    <w:link w:val="BodyText2"/>
    <w:rsid w:val="00966EF0"/>
    <w:rPr>
      <w:rFonts w:ascii="Arial Narrow" w:eastAsia="SimSun" w:hAnsi="Arial Narrow" w:cs="Times New Roman"/>
      <w:sz w:val="20"/>
      <w:szCs w:val="24"/>
    </w:rPr>
  </w:style>
  <w:style w:type="character" w:styleId="CommentReference">
    <w:name w:val="annotation reference"/>
    <w:uiPriority w:val="99"/>
    <w:rsid w:val="00966EF0"/>
    <w:rPr>
      <w:rFonts w:cs="Times New Roman"/>
      <w:sz w:val="16"/>
      <w:szCs w:val="16"/>
    </w:rPr>
  </w:style>
  <w:style w:type="paragraph" w:styleId="CommentText">
    <w:name w:val="annotation text"/>
    <w:basedOn w:val="Normal"/>
    <w:link w:val="CommentTextChar"/>
    <w:uiPriority w:val="99"/>
    <w:rsid w:val="00966EF0"/>
    <w:pPr>
      <w:spacing w:after="60" w:line="240" w:lineRule="auto"/>
      <w:jc w:val="both"/>
    </w:pPr>
    <w:rPr>
      <w:rFonts w:ascii="Calibri" w:eastAsia="SimSun" w:hAnsi="Calibri" w:cs="Times New Roman"/>
      <w:sz w:val="20"/>
      <w:szCs w:val="20"/>
    </w:rPr>
  </w:style>
  <w:style w:type="character" w:customStyle="1" w:styleId="CommentTextChar">
    <w:name w:val="Comment Text Char"/>
    <w:basedOn w:val="DefaultParagraphFont"/>
    <w:link w:val="CommentText"/>
    <w:uiPriority w:val="99"/>
    <w:rsid w:val="00966EF0"/>
    <w:rPr>
      <w:rFonts w:ascii="Calibri" w:eastAsia="SimSun" w:hAnsi="Calibri" w:cs="Times New Roman"/>
      <w:sz w:val="20"/>
      <w:szCs w:val="20"/>
    </w:rPr>
  </w:style>
  <w:style w:type="paragraph" w:styleId="CommentSubject">
    <w:name w:val="annotation subject"/>
    <w:basedOn w:val="CommentText"/>
    <w:next w:val="CommentText"/>
    <w:link w:val="CommentSubjectChar"/>
    <w:uiPriority w:val="99"/>
    <w:rsid w:val="00966EF0"/>
    <w:rPr>
      <w:b/>
      <w:bCs/>
    </w:rPr>
  </w:style>
  <w:style w:type="character" w:customStyle="1" w:styleId="CommentSubjectChar">
    <w:name w:val="Comment Subject Char"/>
    <w:basedOn w:val="CommentTextChar"/>
    <w:link w:val="CommentSubject"/>
    <w:uiPriority w:val="99"/>
    <w:rsid w:val="00966EF0"/>
    <w:rPr>
      <w:rFonts w:ascii="Calibri" w:eastAsia="SimSun" w:hAnsi="Calibri" w:cs="Times New Roman"/>
      <w:b/>
      <w:bCs/>
      <w:sz w:val="20"/>
      <w:szCs w:val="20"/>
    </w:rPr>
  </w:style>
  <w:style w:type="table" w:styleId="TableGrid">
    <w:name w:val="Table Grid"/>
    <w:basedOn w:val="TableNormal"/>
    <w:uiPriority w:val="39"/>
    <w:rsid w:val="00966EF0"/>
    <w:pPr>
      <w:spacing w:after="0" w:line="240" w:lineRule="auto"/>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966EF0"/>
    <w:pPr>
      <w:spacing w:before="100" w:beforeAutospacing="1" w:after="100" w:afterAutospacing="1" w:line="240" w:lineRule="auto"/>
      <w:jc w:val="both"/>
    </w:pPr>
    <w:rPr>
      <w:rFonts w:ascii="Times New Roman" w:eastAsia="SimSun" w:hAnsi="Times New Roman" w:cs="Times New Roman"/>
      <w:sz w:val="24"/>
      <w:szCs w:val="24"/>
    </w:rPr>
  </w:style>
  <w:style w:type="character" w:styleId="Emphasis">
    <w:name w:val="Emphasis"/>
    <w:qFormat/>
    <w:rsid w:val="00966EF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qFormat/>
    <w:rsid w:val="00966EF0"/>
    <w:rPr>
      <w:rFonts w:ascii="Arial" w:hAnsi="Arial"/>
      <w:sz w:val="18"/>
      <w:vertAlign w:val="superscript"/>
    </w:rPr>
  </w:style>
  <w:style w:type="paragraph" w:customStyle="1" w:styleId="Char">
    <w:name w:val="Char"/>
    <w:basedOn w:val="Heading2"/>
    <w:rsid w:val="00966EF0"/>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qFormat/>
    <w:rsid w:val="00D14B23"/>
    <w:pPr>
      <w:numPr>
        <w:numId w:val="27"/>
      </w:numPr>
      <w:spacing w:after="120" w:line="240" w:lineRule="auto"/>
      <w:jc w:val="both"/>
    </w:pPr>
    <w:rPr>
      <w:rFonts w:ascii="Calibri" w:eastAsia="SimSun" w:hAnsi="Calibri" w:cs="Times New Roman"/>
      <w:iCs/>
      <w:sz w:val="20"/>
      <w:szCs w:val="20"/>
    </w:rPr>
  </w:style>
  <w:style w:type="paragraph" w:styleId="Title">
    <w:name w:val="Title"/>
    <w:basedOn w:val="Normal"/>
    <w:link w:val="TitleChar"/>
    <w:qFormat/>
    <w:rsid w:val="00966EF0"/>
    <w:pPr>
      <w:pBdr>
        <w:top w:val="single" w:sz="4" w:space="1" w:color="auto"/>
        <w:left w:val="single" w:sz="4" w:space="4" w:color="auto"/>
        <w:bottom w:val="single" w:sz="4" w:space="1" w:color="auto"/>
        <w:right w:val="single" w:sz="4" w:space="4" w:color="auto"/>
      </w:pBdr>
      <w:spacing w:before="240" w:after="60" w:line="240" w:lineRule="auto"/>
      <w:jc w:val="center"/>
      <w:outlineLvl w:val="0"/>
    </w:pPr>
    <w:rPr>
      <w:rFonts w:ascii="Calibri" w:eastAsia="SimSun" w:hAnsi="Calibri" w:cs="Arial"/>
      <w:b/>
      <w:bCs/>
      <w:kern w:val="28"/>
      <w:sz w:val="32"/>
      <w:szCs w:val="32"/>
    </w:rPr>
  </w:style>
  <w:style w:type="character" w:customStyle="1" w:styleId="TitleChar">
    <w:name w:val="Title Char"/>
    <w:basedOn w:val="DefaultParagraphFont"/>
    <w:link w:val="Title"/>
    <w:rsid w:val="00966EF0"/>
    <w:rPr>
      <w:rFonts w:ascii="Calibri" w:eastAsia="SimSun" w:hAnsi="Calibri" w:cs="Arial"/>
      <w:b/>
      <w:bCs/>
      <w:kern w:val="28"/>
      <w:sz w:val="32"/>
      <w:szCs w:val="32"/>
    </w:rPr>
  </w:style>
  <w:style w:type="paragraph" w:customStyle="1" w:styleId="CharCharChar1">
    <w:name w:val="Char Char Char1"/>
    <w:basedOn w:val="Normal"/>
    <w:uiPriority w:val="99"/>
    <w:rsid w:val="00966EF0"/>
    <w:pPr>
      <w:spacing w:line="240" w:lineRule="exact"/>
    </w:pPr>
    <w:rPr>
      <w:rFonts w:ascii="Calibri" w:eastAsia="SimSun" w:hAnsi="Calibri" w:cs="Arial"/>
      <w:sz w:val="20"/>
      <w:szCs w:val="20"/>
    </w:rPr>
  </w:style>
  <w:style w:type="paragraph" w:customStyle="1" w:styleId="JFHeading3">
    <w:name w:val="JF Heading 3"/>
    <w:basedOn w:val="Heading3"/>
    <w:rsid w:val="00966EF0"/>
    <w:pPr>
      <w:pBdr>
        <w:bottom w:val="dotted" w:sz="4" w:space="2" w:color="666666"/>
      </w:pBdr>
      <w:spacing w:after="0"/>
      <w:jc w:val="left"/>
    </w:pPr>
    <w:rPr>
      <w:rFonts w:ascii="Times New Roman" w:eastAsia="MS Mincho" w:hAnsi="Times New Roman"/>
      <w:b w:val="0"/>
      <w:i/>
      <w:sz w:val="22"/>
      <w:szCs w:val="22"/>
      <w:lang w:eastAsia="ja-JP"/>
    </w:rPr>
  </w:style>
  <w:style w:type="character" w:styleId="Strong">
    <w:name w:val="Strong"/>
    <w:uiPriority w:val="22"/>
    <w:qFormat/>
    <w:rsid w:val="00966EF0"/>
    <w:rPr>
      <w:rFonts w:cs="Times New Roman"/>
      <w:b/>
      <w:bCs/>
    </w:rPr>
  </w:style>
  <w:style w:type="paragraph" w:customStyle="1" w:styleId="Default">
    <w:name w:val="Default"/>
    <w:rsid w:val="00966EF0"/>
    <w:pPr>
      <w:autoSpaceDE w:val="0"/>
      <w:autoSpaceDN w:val="0"/>
      <w:adjustRightInd w:val="0"/>
      <w:spacing w:after="0" w:line="240" w:lineRule="auto"/>
    </w:pPr>
    <w:rPr>
      <w:rFonts w:ascii="Arial" w:eastAsia="MS Mincho" w:hAnsi="Arial" w:cs="Arial"/>
      <w:color w:val="000000"/>
      <w:sz w:val="24"/>
      <w:szCs w:val="24"/>
      <w:lang w:eastAsia="ja-JP"/>
    </w:rPr>
  </w:style>
  <w:style w:type="paragraph" w:customStyle="1" w:styleId="bodyfont">
    <w:name w:val="bodyfont"/>
    <w:basedOn w:val="Normal"/>
    <w:rsid w:val="00966EF0"/>
    <w:pPr>
      <w:spacing w:before="100" w:beforeAutospacing="1" w:after="100" w:afterAutospacing="1" w:line="240" w:lineRule="auto"/>
    </w:pPr>
    <w:rPr>
      <w:rFonts w:ascii="Calibri" w:eastAsia="MS Mincho" w:hAnsi="Calibri" w:cs="Arial"/>
      <w:sz w:val="12"/>
      <w:szCs w:val="12"/>
      <w:lang w:eastAsia="ja-JP"/>
    </w:rPr>
  </w:style>
  <w:style w:type="paragraph" w:customStyle="1" w:styleId="JFHeading1">
    <w:name w:val="JF Heading 1"/>
    <w:basedOn w:val="Heading1"/>
    <w:rsid w:val="00966EF0"/>
    <w:pPr>
      <w:keepLines w:val="0"/>
      <w:tabs>
        <w:tab w:val="num" w:pos="720"/>
      </w:tabs>
      <w:spacing w:after="60" w:line="240" w:lineRule="auto"/>
      <w:ind w:left="720" w:hanging="720"/>
    </w:pPr>
    <w:rPr>
      <w:rFonts w:ascii="Times New Roman" w:eastAsia="SimSun" w:hAnsi="Times New Roman" w:cs="Arial"/>
      <w:b/>
      <w:bCs/>
      <w:color w:val="auto"/>
      <w:kern w:val="32"/>
      <w:sz w:val="24"/>
      <w:u w:val="single"/>
    </w:rPr>
  </w:style>
  <w:style w:type="paragraph" w:customStyle="1" w:styleId="Pa2">
    <w:name w:val="Pa2"/>
    <w:basedOn w:val="Default"/>
    <w:next w:val="Default"/>
    <w:rsid w:val="00966EF0"/>
    <w:pPr>
      <w:spacing w:line="191" w:lineRule="atLeast"/>
    </w:pPr>
    <w:rPr>
      <w:rFonts w:ascii="Adobe Garamond Pro" w:hAnsi="Adobe Garamond Pro" w:cs="Times New Roman"/>
      <w:color w:val="auto"/>
    </w:rPr>
  </w:style>
  <w:style w:type="character" w:customStyle="1" w:styleId="bodytag3">
    <w:name w:val="bodytag3"/>
    <w:rsid w:val="00966EF0"/>
    <w:rPr>
      <w:rFonts w:ascii="Trebuchet MS" w:hAnsi="Trebuchet MS" w:cs="Times New Roman"/>
      <w:sz w:val="15"/>
      <w:szCs w:val="15"/>
    </w:rPr>
  </w:style>
  <w:style w:type="paragraph" w:styleId="EndnoteText">
    <w:name w:val="endnote text"/>
    <w:aliases w:val=" Char"/>
    <w:basedOn w:val="Normal"/>
    <w:link w:val="EndnoteTextChar"/>
    <w:semiHidden/>
    <w:rsid w:val="00966EF0"/>
    <w:pPr>
      <w:spacing w:after="0" w:line="240" w:lineRule="auto"/>
    </w:pPr>
    <w:rPr>
      <w:rFonts w:ascii="Calibri" w:eastAsia="MS Mincho" w:hAnsi="Calibri" w:cs="Times New Roman"/>
      <w:sz w:val="20"/>
      <w:szCs w:val="20"/>
      <w:lang w:eastAsia="ja-JP"/>
    </w:rPr>
  </w:style>
  <w:style w:type="character" w:customStyle="1" w:styleId="EndnoteTextChar">
    <w:name w:val="Endnote Text Char"/>
    <w:aliases w:val=" Char Char"/>
    <w:basedOn w:val="DefaultParagraphFont"/>
    <w:link w:val="EndnoteText"/>
    <w:semiHidden/>
    <w:rsid w:val="00966EF0"/>
    <w:rPr>
      <w:rFonts w:ascii="Calibri" w:eastAsia="MS Mincho" w:hAnsi="Calibri" w:cs="Times New Roman"/>
      <w:sz w:val="20"/>
      <w:szCs w:val="20"/>
      <w:lang w:eastAsia="ja-JP"/>
    </w:rPr>
  </w:style>
  <w:style w:type="character" w:styleId="EndnoteReference">
    <w:name w:val="endnote reference"/>
    <w:semiHidden/>
    <w:rsid w:val="00966EF0"/>
    <w:rPr>
      <w:rFonts w:cs="Times New Roman"/>
      <w:vertAlign w:val="superscript"/>
    </w:rPr>
  </w:style>
  <w:style w:type="character" w:customStyle="1" w:styleId="mw-headline">
    <w:name w:val="mw-headline"/>
    <w:rsid w:val="00966EF0"/>
    <w:rPr>
      <w:rFonts w:cs="Times New Roman"/>
    </w:rPr>
  </w:style>
  <w:style w:type="paragraph" w:customStyle="1" w:styleId="CharCharCharCharCharCharChar">
    <w:name w:val="Char Char Char Char Char Char Char"/>
    <w:basedOn w:val="Heading2"/>
    <w:rsid w:val="00966EF0"/>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966EF0"/>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966EF0"/>
    <w:pPr>
      <w:spacing w:after="0" w:line="240" w:lineRule="auto"/>
      <w:jc w:val="both"/>
    </w:pPr>
    <w:rPr>
      <w:rFonts w:ascii="Arial Narrow" w:eastAsia="SimSun" w:hAnsi="Arial Narrow" w:cs="Arial"/>
      <w:sz w:val="20"/>
      <w:szCs w:val="20"/>
    </w:rPr>
  </w:style>
  <w:style w:type="paragraph" w:customStyle="1" w:styleId="Paragraph">
    <w:name w:val="Paragraph"/>
    <w:basedOn w:val="Normal"/>
    <w:link w:val="ParagraphChar"/>
    <w:qFormat/>
    <w:rsid w:val="00966EF0"/>
    <w:pPr>
      <w:numPr>
        <w:numId w:val="2"/>
      </w:numPr>
      <w:spacing w:after="240" w:line="240" w:lineRule="auto"/>
    </w:pPr>
    <w:rPr>
      <w:rFonts w:ascii="Times New Roman" w:eastAsia="SimSun" w:hAnsi="Times New Roman" w:cs="Angsana New"/>
      <w:noProof/>
      <w:sz w:val="20"/>
    </w:rPr>
  </w:style>
  <w:style w:type="character" w:customStyle="1" w:styleId="ParagraphChar">
    <w:name w:val="Paragraph Char"/>
    <w:link w:val="Paragraph"/>
    <w:rsid w:val="00966EF0"/>
    <w:rPr>
      <w:rFonts w:ascii="Times New Roman" w:eastAsia="SimSun" w:hAnsi="Times New Roman" w:cs="Angsana New"/>
      <w:noProof/>
      <w:sz w:val="20"/>
    </w:rPr>
  </w:style>
  <w:style w:type="paragraph" w:customStyle="1" w:styleId="Bullets">
    <w:name w:val="Bullets"/>
    <w:aliases w:val="Párrafo de lista,ADB paragraph numbering,Paragraphe de liste 1,Titulo 4,NULLETS 2,• List Paragraph"/>
    <w:basedOn w:val="Paragraph"/>
    <w:link w:val="BulletsChar"/>
    <w:qFormat/>
    <w:rsid w:val="00966EF0"/>
    <w:pPr>
      <w:numPr>
        <w:numId w:val="3"/>
      </w:numPr>
      <w:spacing w:before="60" w:after="0"/>
    </w:pPr>
  </w:style>
  <w:style w:type="character" w:customStyle="1" w:styleId="BulletsChar">
    <w:name w:val="Bullets Char"/>
    <w:link w:val="Bullets"/>
    <w:rsid w:val="00966EF0"/>
    <w:rPr>
      <w:rFonts w:ascii="Times New Roman" w:eastAsia="SimSun" w:hAnsi="Times New Roman" w:cs="Angsana New"/>
      <w:noProof/>
      <w:sz w:val="20"/>
    </w:rPr>
  </w:style>
  <w:style w:type="paragraph" w:styleId="TOC2">
    <w:name w:val="toc 2"/>
    <w:basedOn w:val="Normal"/>
    <w:next w:val="Normal"/>
    <w:autoRedefine/>
    <w:uiPriority w:val="39"/>
    <w:rsid w:val="00671C57"/>
    <w:pPr>
      <w:tabs>
        <w:tab w:val="right" w:leader="dot" w:pos="9350"/>
      </w:tabs>
      <w:spacing w:after="60" w:line="240" w:lineRule="auto"/>
      <w:ind w:left="220"/>
      <w:jc w:val="both"/>
    </w:pPr>
    <w:rPr>
      <w:rFonts w:ascii="Calibri" w:eastAsia="SimSun" w:hAnsi="Calibri" w:cs="Calibri"/>
      <w:b/>
      <w:bCs/>
      <w:noProof/>
      <w:sz w:val="18"/>
    </w:rPr>
  </w:style>
  <w:style w:type="paragraph" w:styleId="TOC1">
    <w:name w:val="toc 1"/>
    <w:basedOn w:val="Normal"/>
    <w:next w:val="Normal"/>
    <w:autoRedefine/>
    <w:uiPriority w:val="39"/>
    <w:rsid w:val="00D4119C"/>
    <w:pPr>
      <w:tabs>
        <w:tab w:val="left" w:pos="540"/>
        <w:tab w:val="right" w:leader="dot" w:pos="9304"/>
      </w:tabs>
      <w:spacing w:after="60" w:line="240" w:lineRule="auto"/>
      <w:jc w:val="both"/>
    </w:pPr>
    <w:rPr>
      <w:rFonts w:ascii="Calibri" w:eastAsia="SimSun" w:hAnsi="Calibri" w:cs="Times New Roman"/>
      <w:sz w:val="20"/>
      <w:szCs w:val="24"/>
    </w:rPr>
  </w:style>
  <w:style w:type="paragraph" w:customStyle="1" w:styleId="Normalbullets">
    <w:name w:val="Normal bullets"/>
    <w:basedOn w:val="Normal"/>
    <w:rsid w:val="00966EF0"/>
    <w:pPr>
      <w:numPr>
        <w:numId w:val="4"/>
      </w:numPr>
      <w:spacing w:after="60" w:line="240" w:lineRule="auto"/>
      <w:jc w:val="both"/>
    </w:pPr>
    <w:rPr>
      <w:rFonts w:ascii="Calibri" w:eastAsia="SimSun" w:hAnsi="Calibri" w:cs="Times New Roman"/>
      <w:sz w:val="20"/>
      <w:szCs w:val="24"/>
    </w:rPr>
  </w:style>
  <w:style w:type="paragraph" w:customStyle="1" w:styleId="Text">
    <w:name w:val="Text"/>
    <w:basedOn w:val="Normal"/>
    <w:rsid w:val="00966EF0"/>
    <w:pPr>
      <w:spacing w:before="240" w:after="0" w:line="252" w:lineRule="auto"/>
      <w:jc w:val="both"/>
    </w:pPr>
    <w:rPr>
      <w:rFonts w:ascii="Times New Roman" w:eastAsia="SimSun" w:hAnsi="Times New Roman" w:cs="Times New Roman"/>
      <w:sz w:val="20"/>
      <w:szCs w:val="20"/>
    </w:rPr>
  </w:style>
  <w:style w:type="paragraph" w:customStyle="1" w:styleId="CharCharChar11">
    <w:name w:val="Char Char Char11"/>
    <w:basedOn w:val="Normal"/>
    <w:rsid w:val="00966EF0"/>
    <w:pPr>
      <w:spacing w:line="240" w:lineRule="exact"/>
    </w:pPr>
    <w:rPr>
      <w:rFonts w:ascii="Calibri" w:eastAsia="SimSun" w:hAnsi="Calibri" w:cs="Arial"/>
      <w:sz w:val="20"/>
      <w:szCs w:val="20"/>
    </w:rPr>
  </w:style>
  <w:style w:type="paragraph" w:customStyle="1" w:styleId="BodyText23">
    <w:name w:val="Body Text 23"/>
    <w:basedOn w:val="Normal"/>
    <w:rsid w:val="00966EF0"/>
    <w:pPr>
      <w:widowControl w:val="0"/>
      <w:tabs>
        <w:tab w:val="left" w:pos="547"/>
      </w:tabs>
      <w:spacing w:after="0" w:line="240" w:lineRule="auto"/>
    </w:pPr>
    <w:rPr>
      <w:rFonts w:ascii="Times New Roman" w:eastAsia="SimSun" w:hAnsi="Times New Roman" w:cs="Times New Roman"/>
      <w:snapToGrid w:val="0"/>
      <w:sz w:val="20"/>
      <w:szCs w:val="20"/>
    </w:rPr>
  </w:style>
  <w:style w:type="paragraph" w:styleId="Caption">
    <w:name w:val="caption"/>
    <w:basedOn w:val="Normal"/>
    <w:next w:val="Normal"/>
    <w:link w:val="CaptionChar"/>
    <w:uiPriority w:val="35"/>
    <w:qFormat/>
    <w:rsid w:val="007024CE"/>
    <w:pPr>
      <w:keepNext/>
      <w:spacing w:after="0" w:line="240" w:lineRule="auto"/>
    </w:pPr>
    <w:rPr>
      <w:rFonts w:ascii="Calibri" w:eastAsia="SimSun" w:hAnsi="Calibri" w:cs="Times New Roman"/>
      <w:b/>
      <w:bCs/>
      <w:sz w:val="20"/>
      <w:szCs w:val="18"/>
    </w:rPr>
  </w:style>
  <w:style w:type="paragraph" w:customStyle="1" w:styleId="TableT">
    <w:name w:val="TableT"/>
    <w:basedOn w:val="Normal"/>
    <w:autoRedefine/>
    <w:rsid w:val="00966EF0"/>
    <w:pPr>
      <w:spacing w:after="60" w:line="240" w:lineRule="auto"/>
    </w:pPr>
    <w:rPr>
      <w:rFonts w:ascii="Times New Roman" w:eastAsia="SimSun" w:hAnsi="Times New Roman" w:cs="Times New Roman"/>
      <w:noProof/>
      <w:sz w:val="20"/>
      <w:szCs w:val="20"/>
    </w:rPr>
  </w:style>
  <w:style w:type="paragraph" w:customStyle="1" w:styleId="ParaCharChar">
    <w:name w:val="Para Char Char"/>
    <w:basedOn w:val="Normal"/>
    <w:link w:val="ParaCharCharChar"/>
    <w:autoRedefine/>
    <w:rsid w:val="00966EF0"/>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ind w:right="-7"/>
    </w:pPr>
    <w:rPr>
      <w:rFonts w:ascii="Calibri" w:eastAsia="Arial Unicode MS" w:hAnsi="Calibri" w:cs="Arial"/>
      <w:sz w:val="20"/>
      <w:szCs w:val="20"/>
    </w:rPr>
  </w:style>
  <w:style w:type="character" w:customStyle="1" w:styleId="ParaCharCharChar">
    <w:name w:val="Para Char Char Char"/>
    <w:link w:val="ParaCharChar"/>
    <w:rsid w:val="00966EF0"/>
    <w:rPr>
      <w:rFonts w:ascii="Calibri" w:eastAsia="Arial Unicode MS" w:hAnsi="Calibri" w:cs="Arial"/>
      <w:sz w:val="20"/>
      <w:szCs w:val="20"/>
    </w:rPr>
  </w:style>
  <w:style w:type="paragraph" w:customStyle="1" w:styleId="TableHCharCharChar">
    <w:name w:val="TableH Char Char Char"/>
    <w:basedOn w:val="Normal"/>
    <w:link w:val="TableHCharCharCharChar"/>
    <w:autoRedefine/>
    <w:rsid w:val="00966EF0"/>
    <w:pPr>
      <w:spacing w:before="240" w:after="60" w:line="240" w:lineRule="auto"/>
    </w:pPr>
    <w:rPr>
      <w:rFonts w:ascii="Times New Roman" w:eastAsia="SimSun" w:hAnsi="Times New Roman" w:cs="Times New Roman"/>
      <w:b/>
      <w:sz w:val="21"/>
    </w:rPr>
  </w:style>
  <w:style w:type="character" w:customStyle="1" w:styleId="TableHCharCharCharChar">
    <w:name w:val="TableH Char Char Char Char"/>
    <w:link w:val="TableHCharCharChar"/>
    <w:rsid w:val="00966EF0"/>
    <w:rPr>
      <w:rFonts w:ascii="Times New Roman" w:eastAsia="SimSun" w:hAnsi="Times New Roman" w:cs="Times New Roman"/>
      <w:b/>
      <w:sz w:val="21"/>
    </w:rPr>
  </w:style>
  <w:style w:type="character" w:customStyle="1" w:styleId="highlighttext">
    <w:name w:val="highlighttext"/>
    <w:rsid w:val="00966EF0"/>
    <w:rPr>
      <w:rFonts w:ascii="Times New Roman" w:hAnsi="Times New Roman"/>
      <w:sz w:val="22"/>
      <w:bdr w:val="none" w:sz="0" w:space="0" w:color="auto"/>
      <w:shd w:val="clear" w:color="auto" w:fill="B3B3B3"/>
    </w:rPr>
  </w:style>
  <w:style w:type="paragraph" w:customStyle="1" w:styleId="steptext">
    <w:name w:val="steptext"/>
    <w:basedOn w:val="Normal"/>
    <w:rsid w:val="00966EF0"/>
    <w:pPr>
      <w:spacing w:after="0" w:line="240" w:lineRule="auto"/>
    </w:pPr>
    <w:rPr>
      <w:rFonts w:ascii="Times New Roman" w:eastAsia="SimSun" w:hAnsi="Times New Roman" w:cs="Times New Roman"/>
      <w:sz w:val="20"/>
      <w:szCs w:val="24"/>
    </w:rPr>
  </w:style>
  <w:style w:type="paragraph" w:customStyle="1" w:styleId="NumberedList2">
    <w:name w:val="Numbered List 2"/>
    <w:aliases w:val="nl2"/>
    <w:basedOn w:val="Normal"/>
    <w:rsid w:val="00966EF0"/>
    <w:pPr>
      <w:spacing w:after="0" w:line="240" w:lineRule="atLeast"/>
      <w:ind w:hanging="360"/>
    </w:pPr>
    <w:rPr>
      <w:rFonts w:ascii="Arial Unicode MS" w:eastAsia="SimSun" w:hAnsi="Arial Unicode MS" w:cs="Times New Roman"/>
      <w:sz w:val="20"/>
    </w:rPr>
  </w:style>
  <w:style w:type="paragraph" w:customStyle="1" w:styleId="CharChar">
    <w:name w:val="Char Char Знак Знак"/>
    <w:basedOn w:val="Normal"/>
    <w:rsid w:val="00966EF0"/>
    <w:pPr>
      <w:spacing w:line="240" w:lineRule="exact"/>
    </w:pPr>
    <w:rPr>
      <w:rFonts w:ascii="Times New Roman" w:eastAsia="SimSun" w:hAnsi="Times New Roman" w:cs="Arial"/>
      <w:sz w:val="20"/>
      <w:szCs w:val="20"/>
      <w:lang w:val="de-CH" w:eastAsia="de-CH"/>
    </w:rPr>
  </w:style>
  <w:style w:type="paragraph" w:styleId="PlainText">
    <w:name w:val="Plain Text"/>
    <w:basedOn w:val="Normal"/>
    <w:link w:val="PlainTextChar"/>
    <w:uiPriority w:val="99"/>
    <w:unhideWhenUsed/>
    <w:rsid w:val="00966EF0"/>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966EF0"/>
    <w:rPr>
      <w:rFonts w:ascii="Consolas" w:eastAsia="Calibri" w:hAnsi="Consolas" w:cs="Times New Roman"/>
      <w:sz w:val="21"/>
      <w:szCs w:val="21"/>
    </w:rPr>
  </w:style>
  <w:style w:type="character" w:customStyle="1" w:styleId="Heading1Char1">
    <w:name w:val="Heading 1 Char1"/>
    <w:basedOn w:val="DefaultParagraphFont"/>
    <w:link w:val="Heading1"/>
    <w:uiPriority w:val="9"/>
    <w:rsid w:val="00966EF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66EF0"/>
    <w:pPr>
      <w:spacing w:before="480" w:line="276" w:lineRule="auto"/>
      <w:outlineLvl w:val="9"/>
    </w:pPr>
    <w:rPr>
      <w:rFonts w:ascii="Cambria" w:eastAsia="SimSun" w:hAnsi="Cambria" w:cs="Times New Roman"/>
      <w:b/>
      <w:bCs/>
      <w:color w:val="365F91"/>
      <w:sz w:val="28"/>
      <w:szCs w:val="28"/>
    </w:rPr>
  </w:style>
  <w:style w:type="paragraph" w:styleId="NoSpacing">
    <w:name w:val="No Spacing"/>
    <w:link w:val="NoSpacingChar"/>
    <w:uiPriority w:val="1"/>
    <w:qFormat/>
    <w:rsid w:val="00966EF0"/>
    <w:pPr>
      <w:spacing w:after="0" w:line="240" w:lineRule="auto"/>
    </w:pPr>
    <w:rPr>
      <w:rFonts w:ascii="Times" w:eastAsia="Times" w:hAnsi="Times" w:cs="Times New Roman"/>
      <w:sz w:val="24"/>
      <w:szCs w:val="24"/>
    </w:rPr>
  </w:style>
  <w:style w:type="character" w:customStyle="1" w:styleId="NoSpacingChar">
    <w:name w:val="No Spacing Char"/>
    <w:link w:val="NoSpacing"/>
    <w:uiPriority w:val="1"/>
    <w:rsid w:val="00966EF0"/>
    <w:rPr>
      <w:rFonts w:ascii="Times" w:eastAsia="Times" w:hAnsi="Times" w:cs="Times New Roman"/>
      <w:sz w:val="24"/>
      <w:szCs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qFormat/>
    <w:rsid w:val="00D14B23"/>
    <w:rPr>
      <w:rFonts w:ascii="Calibri" w:eastAsia="SimSun" w:hAnsi="Calibri" w:cs="Times New Roman"/>
      <w:iCs/>
      <w:sz w:val="20"/>
      <w:szCs w:val="20"/>
    </w:rPr>
  </w:style>
  <w:style w:type="character" w:customStyle="1" w:styleId="PlainTextChar1">
    <w:name w:val="Plain Text Char1"/>
    <w:uiPriority w:val="99"/>
    <w:locked/>
    <w:rsid w:val="00966EF0"/>
    <w:rPr>
      <w:rFonts w:ascii="Consolas" w:eastAsia="Times New Roman" w:hAnsi="Consolas" w:cs="Times New Roman"/>
      <w:sz w:val="20"/>
      <w:szCs w:val="20"/>
    </w:rPr>
  </w:style>
  <w:style w:type="character" w:styleId="IntenseReference">
    <w:name w:val="Intense Reference"/>
    <w:uiPriority w:val="32"/>
    <w:qFormat/>
    <w:rsid w:val="00966EF0"/>
    <w:rPr>
      <w:b/>
      <w:bCs/>
      <w:smallCaps/>
      <w:color w:val="C0504D"/>
      <w:spacing w:val="5"/>
      <w:u w:val="single"/>
    </w:rPr>
  </w:style>
  <w:style w:type="character" w:customStyle="1" w:styleId="StyleHeading2NotBoldChar">
    <w:name w:val="Style Heading 2 + Not Bold Char"/>
    <w:rsid w:val="00966EF0"/>
    <w:rPr>
      <w:rFonts w:ascii="Book Antiqua" w:hAnsi="Book Antiqua" w:cs="Arial"/>
      <w:b/>
      <w:i/>
      <w:sz w:val="22"/>
      <w:szCs w:val="28"/>
      <w:lang w:val="en-US" w:eastAsia="ar-SA"/>
    </w:rPr>
  </w:style>
  <w:style w:type="character" w:customStyle="1" w:styleId="apple-converted-space">
    <w:name w:val="apple-converted-space"/>
    <w:basedOn w:val="DefaultParagraphFont"/>
    <w:rsid w:val="00966EF0"/>
  </w:style>
  <w:style w:type="paragraph" w:customStyle="1" w:styleId="Normal1">
    <w:name w:val="Normal1"/>
    <w:basedOn w:val="Normal"/>
    <w:next w:val="Normal"/>
    <w:rsid w:val="00966EF0"/>
    <w:pPr>
      <w:numPr>
        <w:numId w:val="6"/>
      </w:numPr>
      <w:spacing w:after="0" w:line="240" w:lineRule="auto"/>
    </w:pPr>
    <w:rPr>
      <w:rFonts w:ascii="Calibri" w:eastAsia="Times New Roman" w:hAnsi="Calibri" w:cs="Times New Roman"/>
      <w:noProof/>
      <w:sz w:val="20"/>
      <w:szCs w:val="24"/>
      <w:lang w:eastAsia="ja-JP"/>
    </w:rPr>
  </w:style>
  <w:style w:type="character" w:customStyle="1" w:styleId="ColorfulList-Accent1Char">
    <w:name w:val="Colorful List - Accent 1 Char"/>
    <w:link w:val="ColorfulList-Accent12"/>
    <w:uiPriority w:val="34"/>
    <w:locked/>
    <w:rsid w:val="00966EF0"/>
  </w:style>
  <w:style w:type="paragraph" w:customStyle="1" w:styleId="ColorfulList-Accent12">
    <w:name w:val="Colorful List - Accent 12"/>
    <w:basedOn w:val="Normal"/>
    <w:link w:val="ColorfulList-Accent1Char"/>
    <w:uiPriority w:val="34"/>
    <w:rsid w:val="00966EF0"/>
    <w:pPr>
      <w:spacing w:after="0" w:line="240" w:lineRule="auto"/>
      <w:ind w:left="720"/>
    </w:pPr>
  </w:style>
  <w:style w:type="paragraph" w:styleId="TOC3">
    <w:name w:val="toc 3"/>
    <w:basedOn w:val="Normal"/>
    <w:next w:val="Normal"/>
    <w:autoRedefine/>
    <w:uiPriority w:val="39"/>
    <w:unhideWhenUsed/>
    <w:rsid w:val="00966EF0"/>
    <w:pPr>
      <w:spacing w:after="60" w:line="240" w:lineRule="auto"/>
      <w:ind w:left="400"/>
      <w:jc w:val="both"/>
    </w:pPr>
    <w:rPr>
      <w:rFonts w:ascii="Calibri" w:eastAsia="SimSun" w:hAnsi="Calibri" w:cs="Times New Roman"/>
      <w:sz w:val="20"/>
      <w:szCs w:val="24"/>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966EF0"/>
    <w:pPr>
      <w:spacing w:line="240" w:lineRule="exact"/>
      <w:jc w:val="both"/>
    </w:pPr>
    <w:rPr>
      <w:rFonts w:ascii="Arial" w:hAnsi="Arial"/>
      <w:sz w:val="18"/>
      <w:vertAlign w:val="superscript"/>
    </w:rPr>
  </w:style>
  <w:style w:type="character" w:customStyle="1" w:styleId="Mention1">
    <w:name w:val="Mention1"/>
    <w:uiPriority w:val="99"/>
    <w:unhideWhenUsed/>
    <w:rsid w:val="00966EF0"/>
    <w:rPr>
      <w:color w:val="2B579A"/>
      <w:shd w:val="clear" w:color="auto" w:fill="E6E6E6"/>
    </w:rPr>
  </w:style>
  <w:style w:type="paragraph" w:customStyle="1" w:styleId="xmsonormal">
    <w:name w:val="x_msonormal"/>
    <w:basedOn w:val="Normal"/>
    <w:rsid w:val="00966EF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UnresolvedMention1">
    <w:name w:val="Unresolved Mention1"/>
    <w:uiPriority w:val="99"/>
    <w:unhideWhenUsed/>
    <w:rsid w:val="00966EF0"/>
    <w:rPr>
      <w:color w:val="605E5C"/>
      <w:shd w:val="clear" w:color="auto" w:fill="E1DFDD"/>
    </w:rPr>
  </w:style>
  <w:style w:type="paragraph" w:customStyle="1" w:styleId="GEFQuestion">
    <w:name w:val="GEF Question"/>
    <w:basedOn w:val="Normal"/>
    <w:next w:val="Normal"/>
    <w:qFormat/>
    <w:rsid w:val="00966EF0"/>
    <w:pPr>
      <w:spacing w:after="0" w:line="240" w:lineRule="auto"/>
      <w:ind w:left="-720"/>
    </w:pPr>
    <w:rPr>
      <w:rFonts w:ascii="Times New Roman" w:eastAsia="Times New Roman" w:hAnsi="Times New Roman" w:cs="Times New Roman"/>
      <w:szCs w:val="24"/>
    </w:rPr>
  </w:style>
  <w:style w:type="character" w:customStyle="1" w:styleId="GEFFieldtoFilloutChar">
    <w:name w:val="GEF Field to Fill out Char"/>
    <w:link w:val="GEFFieldtoFillout"/>
    <w:locked/>
    <w:rsid w:val="00966EF0"/>
    <w:rPr>
      <w:rFonts w:ascii="Times New Roman" w:eastAsia="Times New Roman" w:hAnsi="Times New Roman"/>
      <w:color w:val="000000"/>
    </w:rPr>
  </w:style>
  <w:style w:type="paragraph" w:customStyle="1" w:styleId="GEFFieldtoFillout">
    <w:name w:val="GEF Field to Fill out"/>
    <w:basedOn w:val="Normal"/>
    <w:link w:val="GEFFieldtoFilloutChar"/>
    <w:qFormat/>
    <w:rsid w:val="00966EF0"/>
    <w:pPr>
      <w:spacing w:after="0" w:line="240" w:lineRule="auto"/>
      <w:ind w:left="-720"/>
    </w:pPr>
    <w:rPr>
      <w:rFonts w:ascii="Times New Roman" w:eastAsia="Times New Roman" w:hAnsi="Times New Roman"/>
      <w:color w:val="000000"/>
    </w:rPr>
  </w:style>
  <w:style w:type="paragraph" w:customStyle="1" w:styleId="GEFTableHeading">
    <w:name w:val="GEF Table Heading"/>
    <w:basedOn w:val="Normal"/>
    <w:next w:val="Normal"/>
    <w:qFormat/>
    <w:rsid w:val="00966EF0"/>
    <w:pPr>
      <w:spacing w:after="0" w:line="240" w:lineRule="auto"/>
      <w:ind w:left="-720"/>
    </w:pPr>
    <w:rPr>
      <w:rFonts w:ascii="Times New Roman Bold" w:eastAsia="Times New Roman" w:hAnsi="Times New Roman Bold" w:cs="Times New Roman"/>
      <w:b/>
      <w:bCs/>
      <w:smallCaps/>
      <w:color w:val="000000"/>
    </w:rPr>
  </w:style>
  <w:style w:type="paragraph" w:customStyle="1" w:styleId="GEFInstruction">
    <w:name w:val="GEF Instruction"/>
    <w:basedOn w:val="Normal"/>
    <w:next w:val="Normal"/>
    <w:qFormat/>
    <w:rsid w:val="00966EF0"/>
    <w:pPr>
      <w:spacing w:after="0" w:line="240" w:lineRule="auto"/>
      <w:ind w:left="-540"/>
    </w:pPr>
    <w:rPr>
      <w:rFonts w:ascii="Times New Roman" w:eastAsia="Times New Roman" w:hAnsi="Times New Roman" w:cs="Times New Roman"/>
      <w:sz w:val="20"/>
      <w:szCs w:val="24"/>
    </w:rPr>
  </w:style>
  <w:style w:type="table" w:customStyle="1" w:styleId="TableGrid1">
    <w:name w:val="Table Grid1"/>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966EF0"/>
    <w:pPr>
      <w:spacing w:before="60" w:after="60" w:line="260" w:lineRule="exact"/>
      <w:ind w:left="720" w:hanging="360"/>
    </w:pPr>
    <w:rPr>
      <w:rFonts w:ascii="Calibri" w:eastAsia="Times New Roman" w:hAnsi="Calibri" w:cs="Times New Roman"/>
      <w:sz w:val="20"/>
      <w:szCs w:val="24"/>
      <w:lang w:eastAsia="ja-JP"/>
    </w:rPr>
  </w:style>
  <w:style w:type="character" w:customStyle="1" w:styleId="Mention10">
    <w:name w:val="Mention10"/>
    <w:uiPriority w:val="99"/>
    <w:semiHidden/>
    <w:unhideWhenUsed/>
    <w:rsid w:val="00966EF0"/>
    <w:rPr>
      <w:color w:val="2B579A"/>
      <w:shd w:val="clear" w:color="auto" w:fill="E6E6E6"/>
    </w:rPr>
  </w:style>
  <w:style w:type="paragraph" w:customStyle="1" w:styleId="Outline">
    <w:name w:val="Outline"/>
    <w:basedOn w:val="Normal"/>
    <w:rsid w:val="00966EF0"/>
    <w:pPr>
      <w:spacing w:before="240" w:after="0" w:line="240" w:lineRule="auto"/>
    </w:pPr>
    <w:rPr>
      <w:rFonts w:ascii="Times New Roman" w:eastAsia="Times New Roman" w:hAnsi="Times New Roman" w:cs="Times New Roman"/>
      <w:kern w:val="28"/>
      <w:sz w:val="24"/>
      <w:szCs w:val="20"/>
    </w:rPr>
  </w:style>
  <w:style w:type="paragraph" w:styleId="BodyTextIndent2">
    <w:name w:val="Body Text Indent 2"/>
    <w:basedOn w:val="Normal"/>
    <w:link w:val="BodyTextIndent2Char"/>
    <w:rsid w:val="00966EF0"/>
    <w:pPr>
      <w:spacing w:after="0" w:line="240" w:lineRule="auto"/>
      <w:ind w:left="360"/>
    </w:pPr>
    <w:rPr>
      <w:rFonts w:ascii="Times New Roman" w:eastAsia="Times New Roman" w:hAnsi="Times New Roman" w:cs="Times New Roman"/>
      <w:i/>
      <w:iCs/>
      <w:sz w:val="20"/>
      <w:szCs w:val="24"/>
      <w:lang w:val="x-none" w:eastAsia="x-none"/>
    </w:rPr>
  </w:style>
  <w:style w:type="character" w:customStyle="1" w:styleId="BodyTextIndent2Char">
    <w:name w:val="Body Text Indent 2 Char"/>
    <w:basedOn w:val="DefaultParagraphFont"/>
    <w:link w:val="BodyTextIndent2"/>
    <w:rsid w:val="00966EF0"/>
    <w:rPr>
      <w:rFonts w:ascii="Times New Roman" w:eastAsia="Times New Roman" w:hAnsi="Times New Roman" w:cs="Times New Roman"/>
      <w:i/>
      <w:iCs/>
      <w:sz w:val="20"/>
      <w:szCs w:val="24"/>
      <w:lang w:val="x-none" w:eastAsia="x-none"/>
    </w:rPr>
  </w:style>
  <w:style w:type="paragraph" w:styleId="BodyTextIndent3">
    <w:name w:val="Body Text Indent 3"/>
    <w:basedOn w:val="Normal"/>
    <w:link w:val="BodyTextIndent3Char"/>
    <w:rsid w:val="00966EF0"/>
    <w:pPr>
      <w:spacing w:after="0" w:line="240" w:lineRule="auto"/>
      <w:ind w:left="540"/>
    </w:pPr>
    <w:rPr>
      <w:rFonts w:ascii="Times New Roman" w:eastAsia="Times New Roman" w:hAnsi="Times New Roman" w:cs="Times New Roman"/>
      <w:sz w:val="24"/>
      <w:szCs w:val="24"/>
      <w:lang w:val="x-none" w:eastAsia="x-none"/>
    </w:rPr>
  </w:style>
  <w:style w:type="character" w:customStyle="1" w:styleId="BodyTextIndent3Char">
    <w:name w:val="Body Text Indent 3 Char"/>
    <w:basedOn w:val="DefaultParagraphFont"/>
    <w:link w:val="BodyTextIndent3"/>
    <w:rsid w:val="00966EF0"/>
    <w:rPr>
      <w:rFonts w:ascii="Times New Roman" w:eastAsia="Times New Roman" w:hAnsi="Times New Roman" w:cs="Times New Roman"/>
      <w:sz w:val="24"/>
      <w:szCs w:val="24"/>
      <w:lang w:val="x-none" w:eastAsia="x-none"/>
    </w:rPr>
  </w:style>
  <w:style w:type="paragraph" w:styleId="DocumentMap">
    <w:name w:val="Document Map"/>
    <w:basedOn w:val="Normal"/>
    <w:link w:val="DocumentMapChar"/>
    <w:semiHidden/>
    <w:rsid w:val="00966EF0"/>
    <w:pPr>
      <w:shd w:val="clear" w:color="auto" w:fill="000080"/>
      <w:spacing w:after="0" w:line="240" w:lineRule="auto"/>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semiHidden/>
    <w:rsid w:val="00966EF0"/>
    <w:rPr>
      <w:rFonts w:ascii="Tahoma" w:eastAsia="Times New Roman" w:hAnsi="Tahoma" w:cs="Times New Roman"/>
      <w:sz w:val="20"/>
      <w:szCs w:val="20"/>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966EF0"/>
    <w:pPr>
      <w:numPr>
        <w:numId w:val="13"/>
      </w:numPr>
      <w:spacing w:before="120" w:after="240" w:line="240" w:lineRule="auto"/>
      <w:outlineLvl w:val="1"/>
    </w:pPr>
    <w:rPr>
      <w:rFonts w:ascii="Times New Roman" w:eastAsia="Times New Roman" w:hAnsi="Times New Roman" w:cs="Times New Roman"/>
      <w:color w:val="000000"/>
      <w:sz w:val="24"/>
      <w:szCs w:val="24"/>
      <w:lang w:val="x-none" w:eastAsia="x-none"/>
    </w:rPr>
  </w:style>
  <w:style w:type="character" w:customStyle="1" w:styleId="MainParanoChapterChar">
    <w:name w:val="Main Para no Chapter # Char"/>
    <w:link w:val="MainParanoChapter"/>
    <w:uiPriority w:val="99"/>
    <w:locked/>
    <w:rsid w:val="00966EF0"/>
    <w:rPr>
      <w:rFonts w:ascii="Times New Roman" w:eastAsia="Times New Roman" w:hAnsi="Times New Roman" w:cs="Times New Roman"/>
      <w:color w:val="000000"/>
      <w:sz w:val="24"/>
      <w:szCs w:val="24"/>
      <w:lang w:val="x-none" w:eastAsia="x-none"/>
    </w:rPr>
  </w:style>
  <w:style w:type="paragraph" w:styleId="z-TopofForm">
    <w:name w:val="HTML Top of Form"/>
    <w:basedOn w:val="Normal"/>
    <w:next w:val="Normal"/>
    <w:link w:val="z-TopofFormChar"/>
    <w:hidden/>
    <w:rsid w:val="00966EF0"/>
    <w:pPr>
      <w:pBdr>
        <w:bottom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TopofFormChar">
    <w:name w:val="z-Top of Form Char"/>
    <w:basedOn w:val="DefaultParagraphFont"/>
    <w:link w:val="z-TopofForm"/>
    <w:rsid w:val="00966EF0"/>
    <w:rPr>
      <w:rFonts w:ascii="Arial" w:eastAsia="Times New Roman" w:hAnsi="Arial" w:cs="Times New Roman"/>
      <w:vanish/>
      <w:sz w:val="16"/>
      <w:szCs w:val="16"/>
      <w:lang w:val="x-none" w:eastAsia="x-none"/>
    </w:rPr>
  </w:style>
  <w:style w:type="paragraph" w:styleId="z-BottomofForm">
    <w:name w:val="HTML Bottom of Form"/>
    <w:basedOn w:val="Normal"/>
    <w:next w:val="Normal"/>
    <w:link w:val="z-BottomofFormChar"/>
    <w:hidden/>
    <w:rsid w:val="00966EF0"/>
    <w:pPr>
      <w:pBdr>
        <w:top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BottomofFormChar">
    <w:name w:val="z-Bottom of Form Char"/>
    <w:basedOn w:val="DefaultParagraphFont"/>
    <w:link w:val="z-BottomofForm"/>
    <w:rsid w:val="00966EF0"/>
    <w:rPr>
      <w:rFonts w:ascii="Arial" w:eastAsia="Times New Roman" w:hAnsi="Arial" w:cs="Times New Roman"/>
      <w:vanish/>
      <w:sz w:val="16"/>
      <w:szCs w:val="16"/>
      <w:lang w:val="x-none" w:eastAsia="x-none"/>
    </w:rPr>
  </w:style>
  <w:style w:type="paragraph" w:customStyle="1" w:styleId="GEFPartHeading">
    <w:name w:val="GEF Part Heading"/>
    <w:basedOn w:val="ListParagraph"/>
    <w:qFormat/>
    <w:rsid w:val="00966EF0"/>
    <w:pPr>
      <w:snapToGrid w:val="0"/>
      <w:spacing w:before="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ListParagraph"/>
    <w:qFormat/>
    <w:rsid w:val="00462DD6"/>
    <w:pPr>
      <w:numPr>
        <w:ilvl w:val="2"/>
        <w:numId w:val="45"/>
      </w:numPr>
    </w:pPr>
    <w:rPr>
      <w:rFonts w:cs="Calibri"/>
      <w:bCs/>
      <w:color w:val="000000" w:themeColor="text1"/>
    </w:rPr>
  </w:style>
  <w:style w:type="paragraph" w:styleId="Revision">
    <w:name w:val="Revision"/>
    <w:hidden/>
    <w:uiPriority w:val="99"/>
    <w:semiHidden/>
    <w:rsid w:val="00966EF0"/>
    <w:pPr>
      <w:spacing w:after="0" w:line="240" w:lineRule="auto"/>
    </w:pPr>
    <w:rPr>
      <w:rFonts w:ascii="Calibri" w:eastAsia="SimSun" w:hAnsi="Calibri" w:cs="Times New Roman"/>
      <w:sz w:val="20"/>
      <w:szCs w:val="24"/>
    </w:rPr>
  </w:style>
  <w:style w:type="table" w:customStyle="1" w:styleId="TableGrid2">
    <w:name w:val="Table Grid2"/>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966EF0"/>
  </w:style>
  <w:style w:type="character" w:customStyle="1" w:styleId="shorttext">
    <w:name w:val="short_text"/>
    <w:rsid w:val="00966EF0"/>
  </w:style>
  <w:style w:type="character" w:customStyle="1" w:styleId="ts-alignment-element">
    <w:name w:val="ts-alignment-element"/>
    <w:basedOn w:val="DefaultParagraphFont"/>
    <w:rsid w:val="00966EF0"/>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2"/>
    <w:uiPriority w:val="99"/>
    <w:unhideWhenUsed/>
    <w:qFormat/>
    <w:rsid w:val="00966EF0"/>
    <w:pPr>
      <w:spacing w:after="0" w:line="240" w:lineRule="auto"/>
    </w:pPr>
    <w:rPr>
      <w:sz w:val="20"/>
      <w:szCs w:val="20"/>
    </w:rPr>
  </w:style>
  <w:style w:type="character" w:customStyle="1" w:styleId="FootnoteTextChar2">
    <w:name w:val="Footnote Text Char2"/>
    <w:aliases w:val="Geneva 9 Char1,Font: Geneva 9 Char1,Boston 10 Char1,f Char1,single space Char1,footnote text Char1,Footnote Char1,otnote Text Char1,Footnote Text Char Char Char Char2,Footnote Text Char Char Char Char Char Char Char Char2,fn Char"/>
    <w:basedOn w:val="DefaultParagraphFont"/>
    <w:link w:val="FootnoteText"/>
    <w:uiPriority w:val="99"/>
    <w:rsid w:val="00966EF0"/>
    <w:rPr>
      <w:sz w:val="20"/>
      <w:szCs w:val="20"/>
    </w:rPr>
  </w:style>
  <w:style w:type="numbering" w:customStyle="1" w:styleId="CurrentList1">
    <w:name w:val="Current List1"/>
    <w:uiPriority w:val="99"/>
    <w:rsid w:val="009D5CE0"/>
    <w:pPr>
      <w:numPr>
        <w:numId w:val="23"/>
      </w:numPr>
    </w:pPr>
  </w:style>
  <w:style w:type="numbering" w:customStyle="1" w:styleId="CurrentList2">
    <w:name w:val="Current List2"/>
    <w:uiPriority w:val="99"/>
    <w:rsid w:val="009D5CE0"/>
    <w:pPr>
      <w:numPr>
        <w:numId w:val="24"/>
      </w:numPr>
    </w:pPr>
  </w:style>
  <w:style w:type="numbering" w:customStyle="1" w:styleId="CurrentList3">
    <w:name w:val="Current List3"/>
    <w:uiPriority w:val="99"/>
    <w:rsid w:val="00341B69"/>
    <w:pPr>
      <w:numPr>
        <w:numId w:val="25"/>
      </w:numPr>
    </w:pPr>
  </w:style>
  <w:style w:type="numbering" w:customStyle="1" w:styleId="CurrentList4">
    <w:name w:val="Current List4"/>
    <w:uiPriority w:val="99"/>
    <w:rsid w:val="00341B69"/>
    <w:pPr>
      <w:numPr>
        <w:numId w:val="26"/>
      </w:numPr>
    </w:pPr>
  </w:style>
  <w:style w:type="character" w:customStyle="1" w:styleId="CaptionChar">
    <w:name w:val="Caption Char"/>
    <w:basedOn w:val="DefaultParagraphFont"/>
    <w:link w:val="Caption"/>
    <w:uiPriority w:val="35"/>
    <w:locked/>
    <w:rsid w:val="007024CE"/>
    <w:rPr>
      <w:rFonts w:ascii="Calibri" w:eastAsia="SimSun" w:hAnsi="Calibri" w:cs="Times New Roman"/>
      <w:b/>
      <w:bCs/>
      <w:sz w:val="20"/>
      <w:szCs w:val="18"/>
    </w:rPr>
  </w:style>
  <w:style w:type="table" w:styleId="GridTable4-Accent1">
    <w:name w:val="Grid Table 4 Accent 1"/>
    <w:basedOn w:val="TableNormal"/>
    <w:uiPriority w:val="49"/>
    <w:rsid w:val="00EE53CC"/>
    <w:pPr>
      <w:spacing w:after="0" w:line="240" w:lineRule="auto"/>
    </w:pPr>
    <w:rPr>
      <w:rFonts w:ascii="Calibri" w:eastAsia="SimSun" w:hAnsi="Calibri"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7D757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eofFigures">
    <w:name w:val="table of figures"/>
    <w:basedOn w:val="Normal"/>
    <w:next w:val="Normal"/>
    <w:uiPriority w:val="99"/>
    <w:unhideWhenUsed/>
    <w:rsid w:val="00F00451"/>
    <w:pPr>
      <w:spacing w:before="120" w:after="120" w:line="240" w:lineRule="auto"/>
      <w:jc w:val="both"/>
    </w:pPr>
    <w:rPr>
      <w:rFonts w:ascii="Calibri" w:eastAsia="SimSun" w:hAnsi="Calibri" w:cs="Times New Roman"/>
      <w:sz w:val="20"/>
      <w:szCs w:val="24"/>
    </w:rPr>
  </w:style>
  <w:style w:type="table" w:styleId="GridTable5Dark-Accent5">
    <w:name w:val="Grid Table 5 Dark Accent 5"/>
    <w:basedOn w:val="TableNormal"/>
    <w:uiPriority w:val="50"/>
    <w:rsid w:val="003042BA"/>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BookTitle">
    <w:name w:val="Book Title"/>
    <w:basedOn w:val="DefaultParagraphFont"/>
    <w:uiPriority w:val="33"/>
    <w:qFormat/>
    <w:rsid w:val="00D14B23"/>
    <w:rPr>
      <w:b/>
      <w:bCs/>
      <w:i/>
      <w:iCs/>
      <w:spacing w:val="5"/>
    </w:rPr>
  </w:style>
  <w:style w:type="character" w:styleId="UnresolvedMention">
    <w:name w:val="Unresolved Mention"/>
    <w:basedOn w:val="DefaultParagraphFont"/>
    <w:uiPriority w:val="99"/>
    <w:semiHidden/>
    <w:unhideWhenUsed/>
    <w:rsid w:val="00463159"/>
    <w:rPr>
      <w:color w:val="605E5C"/>
      <w:shd w:val="clear" w:color="auto" w:fill="E1DFDD"/>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99008">
      <w:bodyDiv w:val="1"/>
      <w:marLeft w:val="0"/>
      <w:marRight w:val="0"/>
      <w:marTop w:val="0"/>
      <w:marBottom w:val="0"/>
      <w:divBdr>
        <w:top w:val="none" w:sz="0" w:space="0" w:color="auto"/>
        <w:left w:val="none" w:sz="0" w:space="0" w:color="auto"/>
        <w:bottom w:val="none" w:sz="0" w:space="0" w:color="auto"/>
        <w:right w:val="none" w:sz="0" w:space="0" w:color="auto"/>
      </w:divBdr>
    </w:div>
    <w:div w:id="115409851">
      <w:bodyDiv w:val="1"/>
      <w:marLeft w:val="0"/>
      <w:marRight w:val="0"/>
      <w:marTop w:val="0"/>
      <w:marBottom w:val="0"/>
      <w:divBdr>
        <w:top w:val="none" w:sz="0" w:space="0" w:color="auto"/>
        <w:left w:val="none" w:sz="0" w:space="0" w:color="auto"/>
        <w:bottom w:val="none" w:sz="0" w:space="0" w:color="auto"/>
        <w:right w:val="none" w:sz="0" w:space="0" w:color="auto"/>
      </w:divBdr>
    </w:div>
    <w:div w:id="133790972">
      <w:bodyDiv w:val="1"/>
      <w:marLeft w:val="0"/>
      <w:marRight w:val="0"/>
      <w:marTop w:val="0"/>
      <w:marBottom w:val="0"/>
      <w:divBdr>
        <w:top w:val="none" w:sz="0" w:space="0" w:color="auto"/>
        <w:left w:val="none" w:sz="0" w:space="0" w:color="auto"/>
        <w:bottom w:val="none" w:sz="0" w:space="0" w:color="auto"/>
        <w:right w:val="none" w:sz="0" w:space="0" w:color="auto"/>
      </w:divBdr>
    </w:div>
    <w:div w:id="281618869">
      <w:bodyDiv w:val="1"/>
      <w:marLeft w:val="0"/>
      <w:marRight w:val="0"/>
      <w:marTop w:val="0"/>
      <w:marBottom w:val="0"/>
      <w:divBdr>
        <w:top w:val="none" w:sz="0" w:space="0" w:color="auto"/>
        <w:left w:val="none" w:sz="0" w:space="0" w:color="auto"/>
        <w:bottom w:val="none" w:sz="0" w:space="0" w:color="auto"/>
        <w:right w:val="none" w:sz="0" w:space="0" w:color="auto"/>
      </w:divBdr>
    </w:div>
    <w:div w:id="374357649">
      <w:bodyDiv w:val="1"/>
      <w:marLeft w:val="0"/>
      <w:marRight w:val="0"/>
      <w:marTop w:val="0"/>
      <w:marBottom w:val="0"/>
      <w:divBdr>
        <w:top w:val="none" w:sz="0" w:space="0" w:color="auto"/>
        <w:left w:val="none" w:sz="0" w:space="0" w:color="auto"/>
        <w:bottom w:val="none" w:sz="0" w:space="0" w:color="auto"/>
        <w:right w:val="none" w:sz="0" w:space="0" w:color="auto"/>
      </w:divBdr>
    </w:div>
    <w:div w:id="376004108">
      <w:bodyDiv w:val="1"/>
      <w:marLeft w:val="0"/>
      <w:marRight w:val="0"/>
      <w:marTop w:val="0"/>
      <w:marBottom w:val="0"/>
      <w:divBdr>
        <w:top w:val="none" w:sz="0" w:space="0" w:color="auto"/>
        <w:left w:val="none" w:sz="0" w:space="0" w:color="auto"/>
        <w:bottom w:val="none" w:sz="0" w:space="0" w:color="auto"/>
        <w:right w:val="none" w:sz="0" w:space="0" w:color="auto"/>
      </w:divBdr>
    </w:div>
    <w:div w:id="483081786">
      <w:bodyDiv w:val="1"/>
      <w:marLeft w:val="0"/>
      <w:marRight w:val="0"/>
      <w:marTop w:val="0"/>
      <w:marBottom w:val="0"/>
      <w:divBdr>
        <w:top w:val="none" w:sz="0" w:space="0" w:color="auto"/>
        <w:left w:val="none" w:sz="0" w:space="0" w:color="auto"/>
        <w:bottom w:val="none" w:sz="0" w:space="0" w:color="auto"/>
        <w:right w:val="none" w:sz="0" w:space="0" w:color="auto"/>
      </w:divBdr>
    </w:div>
    <w:div w:id="590507986">
      <w:bodyDiv w:val="1"/>
      <w:marLeft w:val="0"/>
      <w:marRight w:val="0"/>
      <w:marTop w:val="0"/>
      <w:marBottom w:val="0"/>
      <w:divBdr>
        <w:top w:val="none" w:sz="0" w:space="0" w:color="auto"/>
        <w:left w:val="none" w:sz="0" w:space="0" w:color="auto"/>
        <w:bottom w:val="none" w:sz="0" w:space="0" w:color="auto"/>
        <w:right w:val="none" w:sz="0" w:space="0" w:color="auto"/>
      </w:divBdr>
    </w:div>
    <w:div w:id="725226788">
      <w:bodyDiv w:val="1"/>
      <w:marLeft w:val="0"/>
      <w:marRight w:val="0"/>
      <w:marTop w:val="0"/>
      <w:marBottom w:val="0"/>
      <w:divBdr>
        <w:top w:val="none" w:sz="0" w:space="0" w:color="auto"/>
        <w:left w:val="none" w:sz="0" w:space="0" w:color="auto"/>
        <w:bottom w:val="none" w:sz="0" w:space="0" w:color="auto"/>
        <w:right w:val="none" w:sz="0" w:space="0" w:color="auto"/>
      </w:divBdr>
    </w:div>
    <w:div w:id="847212542">
      <w:bodyDiv w:val="1"/>
      <w:marLeft w:val="0"/>
      <w:marRight w:val="0"/>
      <w:marTop w:val="0"/>
      <w:marBottom w:val="0"/>
      <w:divBdr>
        <w:top w:val="none" w:sz="0" w:space="0" w:color="auto"/>
        <w:left w:val="none" w:sz="0" w:space="0" w:color="auto"/>
        <w:bottom w:val="none" w:sz="0" w:space="0" w:color="auto"/>
        <w:right w:val="none" w:sz="0" w:space="0" w:color="auto"/>
      </w:divBdr>
    </w:div>
    <w:div w:id="861747664">
      <w:bodyDiv w:val="1"/>
      <w:marLeft w:val="0"/>
      <w:marRight w:val="0"/>
      <w:marTop w:val="0"/>
      <w:marBottom w:val="0"/>
      <w:divBdr>
        <w:top w:val="none" w:sz="0" w:space="0" w:color="auto"/>
        <w:left w:val="none" w:sz="0" w:space="0" w:color="auto"/>
        <w:bottom w:val="none" w:sz="0" w:space="0" w:color="auto"/>
        <w:right w:val="none" w:sz="0" w:space="0" w:color="auto"/>
      </w:divBdr>
    </w:div>
    <w:div w:id="917445182">
      <w:bodyDiv w:val="1"/>
      <w:marLeft w:val="0"/>
      <w:marRight w:val="0"/>
      <w:marTop w:val="0"/>
      <w:marBottom w:val="0"/>
      <w:divBdr>
        <w:top w:val="none" w:sz="0" w:space="0" w:color="auto"/>
        <w:left w:val="none" w:sz="0" w:space="0" w:color="auto"/>
        <w:bottom w:val="none" w:sz="0" w:space="0" w:color="auto"/>
        <w:right w:val="none" w:sz="0" w:space="0" w:color="auto"/>
      </w:divBdr>
      <w:divsChild>
        <w:div w:id="818881056">
          <w:marLeft w:val="0"/>
          <w:marRight w:val="0"/>
          <w:marTop w:val="0"/>
          <w:marBottom w:val="0"/>
          <w:divBdr>
            <w:top w:val="none" w:sz="0" w:space="0" w:color="auto"/>
            <w:left w:val="none" w:sz="0" w:space="0" w:color="auto"/>
            <w:bottom w:val="none" w:sz="0" w:space="0" w:color="auto"/>
            <w:right w:val="none" w:sz="0" w:space="0" w:color="auto"/>
          </w:divBdr>
        </w:div>
      </w:divsChild>
    </w:div>
    <w:div w:id="933586276">
      <w:bodyDiv w:val="1"/>
      <w:marLeft w:val="0"/>
      <w:marRight w:val="0"/>
      <w:marTop w:val="0"/>
      <w:marBottom w:val="0"/>
      <w:divBdr>
        <w:top w:val="none" w:sz="0" w:space="0" w:color="auto"/>
        <w:left w:val="none" w:sz="0" w:space="0" w:color="auto"/>
        <w:bottom w:val="none" w:sz="0" w:space="0" w:color="auto"/>
        <w:right w:val="none" w:sz="0" w:space="0" w:color="auto"/>
      </w:divBdr>
    </w:div>
    <w:div w:id="1006782770">
      <w:bodyDiv w:val="1"/>
      <w:marLeft w:val="0"/>
      <w:marRight w:val="0"/>
      <w:marTop w:val="0"/>
      <w:marBottom w:val="0"/>
      <w:divBdr>
        <w:top w:val="none" w:sz="0" w:space="0" w:color="auto"/>
        <w:left w:val="none" w:sz="0" w:space="0" w:color="auto"/>
        <w:bottom w:val="none" w:sz="0" w:space="0" w:color="auto"/>
        <w:right w:val="none" w:sz="0" w:space="0" w:color="auto"/>
      </w:divBdr>
    </w:div>
    <w:div w:id="1049378251">
      <w:bodyDiv w:val="1"/>
      <w:marLeft w:val="0"/>
      <w:marRight w:val="0"/>
      <w:marTop w:val="0"/>
      <w:marBottom w:val="0"/>
      <w:divBdr>
        <w:top w:val="none" w:sz="0" w:space="0" w:color="auto"/>
        <w:left w:val="none" w:sz="0" w:space="0" w:color="auto"/>
        <w:bottom w:val="none" w:sz="0" w:space="0" w:color="auto"/>
        <w:right w:val="none" w:sz="0" w:space="0" w:color="auto"/>
      </w:divBdr>
    </w:div>
    <w:div w:id="1064258851">
      <w:bodyDiv w:val="1"/>
      <w:marLeft w:val="0"/>
      <w:marRight w:val="0"/>
      <w:marTop w:val="0"/>
      <w:marBottom w:val="0"/>
      <w:divBdr>
        <w:top w:val="none" w:sz="0" w:space="0" w:color="auto"/>
        <w:left w:val="none" w:sz="0" w:space="0" w:color="auto"/>
        <w:bottom w:val="none" w:sz="0" w:space="0" w:color="auto"/>
        <w:right w:val="none" w:sz="0" w:space="0" w:color="auto"/>
      </w:divBdr>
    </w:div>
    <w:div w:id="1153378091">
      <w:bodyDiv w:val="1"/>
      <w:marLeft w:val="0"/>
      <w:marRight w:val="0"/>
      <w:marTop w:val="0"/>
      <w:marBottom w:val="0"/>
      <w:divBdr>
        <w:top w:val="none" w:sz="0" w:space="0" w:color="auto"/>
        <w:left w:val="none" w:sz="0" w:space="0" w:color="auto"/>
        <w:bottom w:val="none" w:sz="0" w:space="0" w:color="auto"/>
        <w:right w:val="none" w:sz="0" w:space="0" w:color="auto"/>
      </w:divBdr>
    </w:div>
    <w:div w:id="1367297236">
      <w:bodyDiv w:val="1"/>
      <w:marLeft w:val="0"/>
      <w:marRight w:val="0"/>
      <w:marTop w:val="0"/>
      <w:marBottom w:val="0"/>
      <w:divBdr>
        <w:top w:val="none" w:sz="0" w:space="0" w:color="auto"/>
        <w:left w:val="none" w:sz="0" w:space="0" w:color="auto"/>
        <w:bottom w:val="none" w:sz="0" w:space="0" w:color="auto"/>
        <w:right w:val="none" w:sz="0" w:space="0" w:color="auto"/>
      </w:divBdr>
    </w:div>
    <w:div w:id="1537742163">
      <w:bodyDiv w:val="1"/>
      <w:marLeft w:val="0"/>
      <w:marRight w:val="0"/>
      <w:marTop w:val="0"/>
      <w:marBottom w:val="0"/>
      <w:divBdr>
        <w:top w:val="none" w:sz="0" w:space="0" w:color="auto"/>
        <w:left w:val="none" w:sz="0" w:space="0" w:color="auto"/>
        <w:bottom w:val="none" w:sz="0" w:space="0" w:color="auto"/>
        <w:right w:val="none" w:sz="0" w:space="0" w:color="auto"/>
      </w:divBdr>
    </w:div>
    <w:div w:id="1582906162">
      <w:bodyDiv w:val="1"/>
      <w:marLeft w:val="0"/>
      <w:marRight w:val="0"/>
      <w:marTop w:val="0"/>
      <w:marBottom w:val="0"/>
      <w:divBdr>
        <w:top w:val="none" w:sz="0" w:space="0" w:color="auto"/>
        <w:left w:val="none" w:sz="0" w:space="0" w:color="auto"/>
        <w:bottom w:val="none" w:sz="0" w:space="0" w:color="auto"/>
        <w:right w:val="none" w:sz="0" w:space="0" w:color="auto"/>
      </w:divBdr>
    </w:div>
    <w:div w:id="1743983627">
      <w:bodyDiv w:val="1"/>
      <w:marLeft w:val="0"/>
      <w:marRight w:val="0"/>
      <w:marTop w:val="0"/>
      <w:marBottom w:val="0"/>
      <w:divBdr>
        <w:top w:val="none" w:sz="0" w:space="0" w:color="auto"/>
        <w:left w:val="none" w:sz="0" w:space="0" w:color="auto"/>
        <w:bottom w:val="none" w:sz="0" w:space="0" w:color="auto"/>
        <w:right w:val="none" w:sz="0" w:space="0" w:color="auto"/>
      </w:divBdr>
    </w:div>
    <w:div w:id="2112968049">
      <w:bodyDiv w:val="1"/>
      <w:marLeft w:val="0"/>
      <w:marRight w:val="0"/>
      <w:marTop w:val="0"/>
      <w:marBottom w:val="0"/>
      <w:divBdr>
        <w:top w:val="none" w:sz="0" w:space="0" w:color="auto"/>
        <w:left w:val="none" w:sz="0" w:space="0" w:color="auto"/>
        <w:bottom w:val="none" w:sz="0" w:space="0" w:color="auto"/>
        <w:right w:val="none" w:sz="0" w:space="0" w:color="auto"/>
      </w:divBdr>
    </w:div>
    <w:div w:id="21197875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png"/><Relationship Id="rId26" Type="http://schemas.openxmlformats.org/officeDocument/2006/relationships/footer" Target="footer1.xml"/><Relationship Id="rId39" Type="http://schemas.openxmlformats.org/officeDocument/2006/relationships/hyperlink" Target="https://www.thegef.org/sites/default/files/documents/gef_minimum_fiduciary_standards_partner_agencies_2019.pdf" TargetMode="External"/><Relationship Id="rId21" Type="http://schemas.openxmlformats.org/officeDocument/2006/relationships/image" Target="media/image80.emf"/><Relationship Id="rId34" Type="http://schemas.openxmlformats.org/officeDocument/2006/relationships/hyperlink" Target="http://web.undp.org/evaluation/guidance.shtml" TargetMode="External"/><Relationship Id="rId42" Type="http://schemas.openxmlformats.org/officeDocument/2006/relationships/hyperlink" Target="https://www.thegef.org/sites/default/files/documents/GEF_Guidelines_Project_Program_Cycle_Policy_20200731.pdf" TargetMode="External"/><Relationship Id="rId47" Type="http://schemas.openxmlformats.org/officeDocument/2006/relationships/hyperlink" Target="http://www.undp.org/secu-srm" TargetMode="External"/><Relationship Id="rId50" Type="http://schemas.openxmlformats.org/officeDocument/2006/relationships/image" Target="media/image13.jpe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www.undp.org/content/undp/en/home/operations/accountability/evaluation/evaluation_policyofundp.html" TargetMode="Externa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www.thegef.org/documents/policies-guidelines" TargetMode="External"/><Relationship Id="rId37" Type="http://schemas.openxmlformats.org/officeDocument/2006/relationships/footer" Target="footer3.xml"/><Relationship Id="rId40" Type="http://schemas.openxmlformats.org/officeDocument/2006/relationships/hyperlink" Target="https://popp.undp.org/_layouts/15/WopiFrame.aspx?sourcedoc=/UNDP_POPP_DOCUMENT_LIBRARY/Public/PPM_Implement_Provide%20Oversight.docx&amp;action=default" TargetMode="External"/><Relationship Id="rId45" Type="http://schemas.openxmlformats.org/officeDocument/2006/relationships/hyperlink" Target="https://www.un.org/securitycouncil/content/un-sc-consolidated-list" TargetMode="External"/><Relationship Id="rId53" Type="http://schemas.openxmlformats.org/officeDocument/2006/relationships/image" Target="media/image16.jpe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thegef.org/sites/default/files/council-meeting-documents/EN_GEF.ME_C56_02_GEF_Evaluation_Policy_May_2019_0.pdf" TargetMode="External"/><Relationship Id="rId44" Type="http://schemas.openxmlformats.org/officeDocument/2006/relationships/hyperlink" Target="file:///C:\node\1681" TargetMode="External"/><Relationship Id="rId52" Type="http://schemas.openxmlformats.org/officeDocument/2006/relationships/image" Target="media/image1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ndp.sharepoint.com/sites/AfricaMinigridsProgram/Shared%20Documents/General/02_Templates/1.%20ProDoc%20Template/AMP_PPM_UNDP%20annotated%20GEF%20Project%20Document%20Oct21.docx" TargetMode="External"/><Relationship Id="rId22" Type="http://schemas.openxmlformats.org/officeDocument/2006/relationships/image" Target="media/image9.emf"/><Relationship Id="rId27" Type="http://schemas.openxmlformats.org/officeDocument/2006/relationships/footer" Target="footer2.xml"/><Relationship Id="rId30" Type="http://schemas.openxmlformats.org/officeDocument/2006/relationships/hyperlink" Target="https://www.thegef.org/sites/default/files/council-meeting-documents/GEF-C.56-03%2C%20Policy%20on%20Monitoring.pdf" TargetMode="External"/><Relationship Id="rId35" Type="http://schemas.openxmlformats.org/officeDocument/2006/relationships/hyperlink" Target="http://web.undp.org/evaluation/guidance.shtml" TargetMode="External"/><Relationship Id="rId43" Type="http://schemas.openxmlformats.org/officeDocument/2006/relationships/hyperlink" Target="file:///C:\node\1796" TargetMode="External"/><Relationship Id="rId48" Type="http://schemas.openxmlformats.org/officeDocument/2006/relationships/hyperlink" Target="https://popp.undp.org/SitePages/POPPSubject.aspx?SBJID=452&amp;Menu=BusinessUnit&amp;Beta=0" TargetMode="External"/><Relationship Id="rId8" Type="http://schemas.openxmlformats.org/officeDocument/2006/relationships/webSettings" Target="webSettings.xml"/><Relationship Id="rId51" Type="http://schemas.openxmlformats.org/officeDocument/2006/relationships/image" Target="media/image14.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emf"/><Relationship Id="rId25" Type="http://schemas.openxmlformats.org/officeDocument/2006/relationships/image" Target="media/image11.emf"/><Relationship Id="rId33" Type="http://schemas.openxmlformats.org/officeDocument/2006/relationships/hyperlink" Target="https://www.thegef.org/sites/default/files/documents/Results_Guidelines.pdf" TargetMode="External"/><Relationship Id="rId38" Type="http://schemas.openxmlformats.org/officeDocument/2006/relationships/image" Target="media/image12.jpg"/><Relationship Id="rId46" Type="http://schemas.openxmlformats.org/officeDocument/2006/relationships/hyperlink" Target="http://www.undp.org/ses" TargetMode="External"/><Relationship Id="rId20" Type="http://schemas.openxmlformats.org/officeDocument/2006/relationships/image" Target="media/image8.emf"/><Relationship Id="rId41" Type="http://schemas.openxmlformats.org/officeDocument/2006/relationships/hyperlink" Target="https://popp.undp.org/_layouts/15/WopiFrame.aspx?sourcedoc=/UNDP_POPP_DOCUMENT_LIBRARY/Public/PPM_Implement_Manage%20Change.docx&amp;action=defaul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ndp.sharepoint.com/sites/AfricaMinigridsProgram/Shared%20Documents/General/02_Templates/1.%20ProDoc%20Template/AMP_PPM_UNDP%20annotated%20GEF%20Project%20Document%20Oct21.docx" TargetMode="External"/><Relationship Id="rId23" Type="http://schemas.openxmlformats.org/officeDocument/2006/relationships/image" Target="media/image90.emf"/><Relationship Id="rId28" Type="http://schemas.openxmlformats.org/officeDocument/2006/relationships/hyperlink" Target="http://www.undp.org/content/undp/en/home/operations/accountability/programme_and_operationspoliciesandprocedures.html" TargetMode="External"/><Relationship Id="rId36" Type="http://schemas.openxmlformats.org/officeDocument/2006/relationships/header" Target="header1.xml"/><Relationship Id="rId49" Type="http://schemas.openxmlformats.org/officeDocument/2006/relationships/hyperlink" Target="https://www.un.org/Depts/Cartographic/english/htmain.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thegef.org/gef/policies_guidelines" TargetMode="External"/><Relationship Id="rId2" Type="http://schemas.openxmlformats.org/officeDocument/2006/relationships/hyperlink" Target="https://panorama.solutions/en" TargetMode="External"/><Relationship Id="rId1" Type="http://schemas.openxmlformats.org/officeDocument/2006/relationships/hyperlink" Target="https://mtfenergyaccess.esmap.org/methodology/electricity" TargetMode="External"/><Relationship Id="rId4" Type="http://schemas.openxmlformats.org/officeDocument/2006/relationships/hyperlink" Target="https://popp.undp.org/_layouts/15/WopiFrame.aspx?sourcedoc=/UNDP_POPP_DOCUMENT_LIBRARY/Public/PPM_Project%20Management_Closing.docx&amp;action=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b9e4d32-074f-4c04-81ef-e811753dfd59">
      <UserInfo>
        <DisplayName>Lela Fikrou</DisplayName>
        <AccountId>18</AccountId>
        <AccountType/>
      </UserInfo>
    </SharedWithUsers>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87C9E-857A-46E3-9E22-B83B1C2F3EA1}">
  <ds:schemaRefs>
    <ds:schemaRef ds:uri="http://schemas.microsoft.com/sharepoint/v3/contenttype/forms"/>
  </ds:schemaRefs>
</ds:datastoreItem>
</file>

<file path=customXml/itemProps2.xml><?xml version="1.0" encoding="utf-8"?>
<ds:datastoreItem xmlns:ds="http://schemas.openxmlformats.org/officeDocument/2006/customXml" ds:itemID="{582D7604-A345-4C98-9686-3688320AA2B4}">
  <ds:schemaRefs>
    <ds:schemaRef ds:uri="http://schemas.microsoft.com/office/2006/metadata/properties"/>
    <ds:schemaRef ds:uri="http://schemas.microsoft.com/office/infopath/2007/PartnerControls"/>
    <ds:schemaRef ds:uri="2a739a66-a580-4a65-a782-7b9a4b88b8e8"/>
    <ds:schemaRef ds:uri="da04bfce-b775-4a86-bb19-98f8cd218f8d"/>
  </ds:schemaRefs>
</ds:datastoreItem>
</file>

<file path=customXml/itemProps3.xml><?xml version="1.0" encoding="utf-8"?>
<ds:datastoreItem xmlns:ds="http://schemas.openxmlformats.org/officeDocument/2006/customXml" ds:itemID="{52BCD173-16CF-4BC6-842F-B00C1CFA346D}"/>
</file>

<file path=customXml/itemProps4.xml><?xml version="1.0" encoding="utf-8"?>
<ds:datastoreItem xmlns:ds="http://schemas.openxmlformats.org/officeDocument/2006/customXml" ds:itemID="{BAC5803E-CE92-4883-88E6-9D27DA42C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131</Pages>
  <Words>53144</Words>
  <Characters>302922</Characters>
  <Application>Microsoft Office Word</Application>
  <DocSecurity>0</DocSecurity>
  <Lines>2524</Lines>
  <Paragraphs>710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Milou BEEREPOOT</dc:creator>
  <cp:keywords/>
  <dc:description/>
  <cp:lastModifiedBy>Lela Fikrou</cp:lastModifiedBy>
  <cp:revision>2</cp:revision>
  <dcterms:created xsi:type="dcterms:W3CDTF">2024-02-02T11:20:00Z</dcterms:created>
  <dcterms:modified xsi:type="dcterms:W3CDTF">2024-02-02T11:20:00Z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UNDP_POPP_BUSINESSUNIT">
    <vt:lpwstr>669;#Programme and Project Management|1c019435-9793-447e-8959-0b32d23bf3d5</vt:lpwstr>
  </property>
  <property fmtid="{D5CDD505-2E9C-101B-9397-08002B2CF9AE}" pid="4" name="POPPBusinessProcess">
    <vt:lpwstr/>
  </property>
  <property fmtid="{D5CDD505-2E9C-101B-9397-08002B2CF9AE}" pid="5" name="_dlc_DocIdItemGuid">
    <vt:lpwstr>46ea6859-2bff-42f7-b1c6-169f1916b974</vt:lpwstr>
  </property>
  <property fmtid="{D5CDD505-2E9C-101B-9397-08002B2CF9AE}" pid="6" name="MediaServiceImageTags">
    <vt:lpwstr/>
  </property>
</Properties>
</file>